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376BD" w14:textId="77777777" w:rsidR="00F3508B" w:rsidRDefault="00F3508B">
      <w:pPr>
        <w:rPr>
          <w:rFonts w:ascii="Myriad Pro" w:hAnsi="Myriad Pro"/>
          <w:i/>
          <w:color w:val="4F6228" w:themeColor="accent3" w:themeShade="80"/>
          <w:sz w:val="24"/>
          <w:szCs w:val="24"/>
        </w:rPr>
      </w:pPr>
      <w:r>
        <w:rPr>
          <w:rFonts w:ascii="Myriad Pro" w:hAnsi="Myriad Pro"/>
          <w:i/>
          <w:color w:val="4F6228" w:themeColor="accent3" w:themeShade="80"/>
          <w:sz w:val="24"/>
          <w:szCs w:val="24"/>
        </w:rPr>
        <w:t xml:space="preserve"> </w:t>
      </w:r>
    </w:p>
    <w:sdt>
      <w:sdtPr>
        <w:rPr>
          <w:rFonts w:ascii="Myriad Pro" w:hAnsi="Myriad Pro"/>
          <w:i/>
          <w:color w:val="4F6228" w:themeColor="accent3" w:themeShade="80"/>
          <w:sz w:val="24"/>
          <w:szCs w:val="24"/>
        </w:rPr>
        <w:id w:val="1372342452"/>
        <w:docPartObj>
          <w:docPartGallery w:val="Cover Pages"/>
          <w:docPartUnique/>
        </w:docPartObj>
      </w:sdtPr>
      <w:sdtEndPr/>
      <w:sdtContent>
        <w:p w14:paraId="1E5EF320" w14:textId="77777777" w:rsidR="00705604" w:rsidRPr="0050054B" w:rsidRDefault="009B665E">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68827D86" wp14:editId="71167E54">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7814E1A" w14:textId="77777777" w:rsidR="008B6A0C" w:rsidRDefault="008B6A0C"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DAAEC7" w14:textId="77777777" w:rsidR="008B6A0C" w:rsidRPr="00DC2CC1" w:rsidRDefault="008B6A0C">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79A19B2" w14:textId="77777777" w:rsidR="008B6A0C" w:rsidRDefault="008B6A0C">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8827D86"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27814E1A" w14:textId="77777777" w:rsidR="008B6A0C" w:rsidRDefault="008B6A0C"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5DAAEC7" w14:textId="77777777" w:rsidR="008B6A0C" w:rsidRPr="00DC2CC1" w:rsidRDefault="008B6A0C">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79A19B2" w14:textId="77777777" w:rsidR="008B6A0C" w:rsidRDefault="008B6A0C">
                            <w:pPr>
                              <w:pStyle w:val="af1"/>
                              <w:spacing w:line="360" w:lineRule="auto"/>
                              <w:rPr>
                                <w:color w:val="FFFFFF" w:themeColor="background1"/>
                              </w:rPr>
                            </w:pPr>
                          </w:p>
                        </w:txbxContent>
                      </v:textbox>
                    </v:rect>
                    <w10:wrap anchorx="page" anchory="page"/>
                  </v:group>
                </w:pict>
              </mc:Fallback>
            </mc:AlternateContent>
          </w:r>
          <w:r w:rsidR="00DC2CC1" w:rsidRPr="0050054B">
            <w:rPr>
              <w:rFonts w:ascii="Myriad Pro" w:hAnsi="Myriad Pro"/>
              <w:i/>
              <w:noProof/>
              <w:color w:val="4F6228" w:themeColor="accent3" w:themeShade="80"/>
              <w:sz w:val="24"/>
              <w:szCs w:val="24"/>
              <w:lang w:eastAsia="ru-RU"/>
            </w:rPr>
            <w:drawing>
              <wp:inline distT="0" distB="0" distL="0" distR="0" wp14:anchorId="06F95800" wp14:editId="26B1B8AA">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BA1CA86" w14:textId="77777777" w:rsidR="00705604" w:rsidRPr="0050054B" w:rsidRDefault="00BB231F">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0B06223C" wp14:editId="4D45E7B7">
                    <wp:simplePos x="0" y="0"/>
                    <wp:positionH relativeFrom="page">
                      <wp:align>left</wp:align>
                    </wp:positionH>
                    <wp:positionV relativeFrom="page">
                      <wp:posOffset>2705100</wp:posOffset>
                    </wp:positionV>
                    <wp:extent cx="678180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67573D94" w14:textId="77777777" w:rsidR="008B6A0C" w:rsidRDefault="008B6A0C" w:rsidP="00847BA7">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18E2448A" w14:textId="77777777" w:rsidR="008B6A0C" w:rsidRPr="00914080" w:rsidRDefault="008B6A0C" w:rsidP="00847BA7">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Pr>
                                    <w:rFonts w:ascii="Myriad Pro" w:hAnsi="Myriad Pro" w:cs="Times New Roman"/>
                                    <w:b/>
                                    <w:sz w:val="36"/>
                                    <w:szCs w:val="36"/>
                                    <w:shd w:val="clear" w:color="auto" w:fill="C4BC96" w:themeFill="background2" w:themeFillShade="BF"/>
                                  </w:rPr>
                                  <w:t xml:space="preserve">в отношении филиала ПАО «Россети Юг» </w:t>
                                </w:r>
                                <w:r w:rsidRPr="00B22C9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«Калмэнерго»</w:t>
                                </w:r>
                              </w:p>
                              <w:p w14:paraId="3B6C1995" w14:textId="77777777" w:rsidR="008B6A0C" w:rsidRPr="00914080" w:rsidRDefault="008B6A0C" w:rsidP="00847BA7">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2017-2019гг.,</w:t>
                                </w:r>
                              </w:p>
                              <w:p w14:paraId="3D1E2C7D" w14:textId="77777777" w:rsidR="008B6A0C" w:rsidRPr="00914080" w:rsidRDefault="008B6A0C" w:rsidP="00847BA7">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10002001000039 от 28.01.2020 года</w:t>
                                </w:r>
                              </w:p>
                              <w:p w14:paraId="499D9C90" w14:textId="77777777" w:rsidR="008B6A0C" w:rsidRPr="0050171A" w:rsidRDefault="008B6A0C" w:rsidP="00847BA7">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06223C" id="Прямоугольник 16" o:spid="_x0000_s1031" style="position:absolute;margin-left:0;margin-top:213pt;width:534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" o:allowincell="f" fillcolor="#c4bc96 [2414]" strokecolor="black [3213]" strokeweight="1.5pt">
                    <v:textbox inset="14.4pt,,14.4pt">
                      <w:txbxContent>
                        <w:p w14:paraId="67573D94" w14:textId="77777777" w:rsidR="008B6A0C" w:rsidRDefault="008B6A0C" w:rsidP="00847BA7">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18E2448A" w14:textId="77777777" w:rsidR="008B6A0C" w:rsidRPr="00914080" w:rsidRDefault="008B6A0C" w:rsidP="00847BA7">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Pr>
                              <w:rFonts w:ascii="Myriad Pro" w:hAnsi="Myriad Pro" w:cs="Times New Roman"/>
                              <w:b/>
                              <w:sz w:val="36"/>
                              <w:szCs w:val="36"/>
                              <w:shd w:val="clear" w:color="auto" w:fill="C4BC96" w:themeFill="background2" w:themeFillShade="BF"/>
                            </w:rPr>
                            <w:t xml:space="preserve">в отношении филиала ПАО «Россети Юг» </w:t>
                          </w:r>
                          <w:r w:rsidRPr="00B22C9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«Калмэнерго»</w:t>
                          </w:r>
                        </w:p>
                        <w:p w14:paraId="3B6C1995" w14:textId="77777777" w:rsidR="008B6A0C" w:rsidRPr="00914080" w:rsidRDefault="008B6A0C" w:rsidP="00847BA7">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2017-2019гг.,</w:t>
                          </w:r>
                        </w:p>
                        <w:p w14:paraId="3D1E2C7D" w14:textId="77777777" w:rsidR="008B6A0C" w:rsidRPr="00914080" w:rsidRDefault="008B6A0C" w:rsidP="00847BA7">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10002001000039 от 28.01.2020 года</w:t>
                          </w:r>
                        </w:p>
                        <w:p w14:paraId="499D9C90" w14:textId="77777777" w:rsidR="008B6A0C" w:rsidRPr="0050171A" w:rsidRDefault="008B6A0C" w:rsidP="00847BA7">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r w:rsidR="00705604"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rFonts w:asciiTheme="minorHAnsi" w:hAnsiTheme="minorHAnsi"/>
          <w:i w:val="0"/>
          <w:color w:val="auto"/>
          <w:sz w:val="22"/>
          <w:szCs w:val="22"/>
        </w:rPr>
      </w:sdtEndPr>
      <w:sdtContent>
        <w:p w14:paraId="48E33D7D" w14:textId="77777777" w:rsidR="0029734F" w:rsidRPr="0050054B" w:rsidRDefault="0029734F">
          <w:pPr>
            <w:pStyle w:val="ac"/>
            <w:rPr>
              <w:rFonts w:ascii="Myriad Pro" w:hAnsi="Myriad Pro"/>
              <w:i/>
              <w:color w:val="4F6228" w:themeColor="accent3" w:themeShade="80"/>
              <w:sz w:val="24"/>
              <w:szCs w:val="24"/>
            </w:rPr>
          </w:pPr>
          <w:r w:rsidRPr="0050054B">
            <w:rPr>
              <w:rFonts w:ascii="Myriad Pro" w:hAnsi="Myriad Pro"/>
              <w:i/>
              <w:color w:val="4F6228" w:themeColor="accent3" w:themeShade="80"/>
              <w:sz w:val="24"/>
              <w:szCs w:val="24"/>
            </w:rPr>
            <w:t>Оглавление</w:t>
          </w:r>
        </w:p>
        <w:p w14:paraId="0B2AF1AE" w14:textId="4564059D" w:rsidR="001A311D" w:rsidRDefault="0029734F">
          <w:pPr>
            <w:pStyle w:val="32"/>
            <w:rPr>
              <w:rFonts w:eastAsiaTheme="minorEastAsia"/>
              <w:noProof/>
              <w:lang w:eastAsia="ru-RU"/>
            </w:rPr>
          </w:pPr>
          <w:r w:rsidRPr="003E6DA3">
            <w:rPr>
              <w:rFonts w:ascii="Myriad Pro" w:hAnsi="Myriad Pro"/>
              <w:b/>
              <w:bCs/>
              <w:i/>
              <w:color w:val="4F6228" w:themeColor="accent3" w:themeShade="80"/>
            </w:rPr>
            <w:fldChar w:fldCharType="begin"/>
          </w:r>
          <w:r w:rsidRPr="003E6DA3">
            <w:rPr>
              <w:rFonts w:ascii="Myriad Pro" w:hAnsi="Myriad Pro"/>
              <w:b/>
              <w:bCs/>
              <w:i/>
              <w:color w:val="4F6228" w:themeColor="accent3" w:themeShade="80"/>
            </w:rPr>
            <w:instrText xml:space="preserve"> TOC \o "1-3" \h \z \u </w:instrText>
          </w:r>
          <w:r w:rsidRPr="003E6DA3">
            <w:rPr>
              <w:rFonts w:ascii="Myriad Pro" w:hAnsi="Myriad Pro"/>
              <w:b/>
              <w:bCs/>
              <w:i/>
              <w:color w:val="4F6228" w:themeColor="accent3" w:themeShade="80"/>
            </w:rPr>
            <w:fldChar w:fldCharType="separate"/>
          </w:r>
          <w:hyperlink w:anchor="_Toc42775892" w:history="1">
            <w:r w:rsidR="001A311D" w:rsidRPr="0027014A">
              <w:rPr>
                <w:rStyle w:val="aa"/>
                <w:rFonts w:ascii="Myriad Pro" w:hAnsi="Myriad Pro"/>
                <w:b/>
                <w:noProof/>
              </w:rPr>
              <w:t>1.</w:t>
            </w:r>
            <w:r w:rsidR="001A311D">
              <w:rPr>
                <w:rFonts w:eastAsiaTheme="minorEastAsia"/>
                <w:noProof/>
                <w:lang w:eastAsia="ru-RU"/>
              </w:rPr>
              <w:tab/>
            </w:r>
            <w:r w:rsidR="001A311D" w:rsidRPr="0027014A">
              <w:rPr>
                <w:rStyle w:val="aa"/>
                <w:rFonts w:ascii="Myriad Pro" w:hAnsi="Myriad Pro"/>
                <w:b/>
                <w:noProof/>
              </w:rPr>
              <w:t>Вводная часть</w:t>
            </w:r>
            <w:r w:rsidR="001A311D">
              <w:rPr>
                <w:noProof/>
                <w:webHidden/>
              </w:rPr>
              <w:tab/>
            </w:r>
            <w:r w:rsidR="001A311D">
              <w:rPr>
                <w:noProof/>
                <w:webHidden/>
              </w:rPr>
              <w:fldChar w:fldCharType="begin"/>
            </w:r>
            <w:r w:rsidR="001A311D">
              <w:rPr>
                <w:noProof/>
                <w:webHidden/>
              </w:rPr>
              <w:instrText xml:space="preserve"> PAGEREF _Toc42775892 \h </w:instrText>
            </w:r>
            <w:r w:rsidR="001A311D">
              <w:rPr>
                <w:noProof/>
                <w:webHidden/>
              </w:rPr>
            </w:r>
            <w:r w:rsidR="001A311D">
              <w:rPr>
                <w:noProof/>
                <w:webHidden/>
              </w:rPr>
              <w:fldChar w:fldCharType="separate"/>
            </w:r>
            <w:r w:rsidR="00847BA7">
              <w:rPr>
                <w:noProof/>
                <w:webHidden/>
              </w:rPr>
              <w:t>6</w:t>
            </w:r>
            <w:r w:rsidR="001A311D">
              <w:rPr>
                <w:noProof/>
                <w:webHidden/>
              </w:rPr>
              <w:fldChar w:fldCharType="end"/>
            </w:r>
          </w:hyperlink>
        </w:p>
        <w:p w14:paraId="09866347" w14:textId="7B7F55E2" w:rsidR="001A311D" w:rsidRDefault="00847BA7">
          <w:pPr>
            <w:pStyle w:val="32"/>
            <w:rPr>
              <w:rFonts w:eastAsiaTheme="minorEastAsia"/>
              <w:noProof/>
              <w:lang w:eastAsia="ru-RU"/>
            </w:rPr>
          </w:pPr>
          <w:hyperlink w:anchor="_Toc42775893" w:history="1">
            <w:r w:rsidR="001A311D" w:rsidRPr="0027014A">
              <w:rPr>
                <w:rStyle w:val="aa"/>
                <w:rFonts w:ascii="Myriad Pro" w:hAnsi="Myriad Pro"/>
                <w:b/>
                <w:noProof/>
              </w:rPr>
              <w:t>1.1.</w:t>
            </w:r>
            <w:r w:rsidR="001A311D">
              <w:rPr>
                <w:rFonts w:eastAsiaTheme="minorEastAsia"/>
                <w:noProof/>
                <w:lang w:eastAsia="ru-RU"/>
              </w:rPr>
              <w:tab/>
            </w:r>
            <w:r w:rsidR="001A311D" w:rsidRPr="0027014A">
              <w:rPr>
                <w:rStyle w:val="aa"/>
                <w:rFonts w:ascii="Myriad Pro" w:hAnsi="Myriad Pro"/>
                <w:b/>
                <w:noProof/>
              </w:rPr>
              <w:t>Сведения о Заказчике</w:t>
            </w:r>
            <w:r w:rsidR="001A311D">
              <w:rPr>
                <w:noProof/>
                <w:webHidden/>
              </w:rPr>
              <w:tab/>
            </w:r>
            <w:r w:rsidR="001A311D">
              <w:rPr>
                <w:noProof/>
                <w:webHidden/>
              </w:rPr>
              <w:fldChar w:fldCharType="begin"/>
            </w:r>
            <w:r w:rsidR="001A311D">
              <w:rPr>
                <w:noProof/>
                <w:webHidden/>
              </w:rPr>
              <w:instrText xml:space="preserve"> PAGEREF _Toc42775893 \h </w:instrText>
            </w:r>
            <w:r w:rsidR="001A311D">
              <w:rPr>
                <w:noProof/>
                <w:webHidden/>
              </w:rPr>
            </w:r>
            <w:r w:rsidR="001A311D">
              <w:rPr>
                <w:noProof/>
                <w:webHidden/>
              </w:rPr>
              <w:fldChar w:fldCharType="separate"/>
            </w:r>
            <w:r>
              <w:rPr>
                <w:noProof/>
                <w:webHidden/>
              </w:rPr>
              <w:t>6</w:t>
            </w:r>
            <w:r w:rsidR="001A311D">
              <w:rPr>
                <w:noProof/>
                <w:webHidden/>
              </w:rPr>
              <w:fldChar w:fldCharType="end"/>
            </w:r>
          </w:hyperlink>
        </w:p>
        <w:p w14:paraId="039B3DB7" w14:textId="50BD2877" w:rsidR="001A311D" w:rsidRDefault="00847BA7">
          <w:pPr>
            <w:pStyle w:val="32"/>
            <w:rPr>
              <w:rFonts w:eastAsiaTheme="minorEastAsia"/>
              <w:noProof/>
              <w:lang w:eastAsia="ru-RU"/>
            </w:rPr>
          </w:pPr>
          <w:hyperlink w:anchor="_Toc42775894" w:history="1">
            <w:r w:rsidR="001A311D" w:rsidRPr="0027014A">
              <w:rPr>
                <w:rStyle w:val="aa"/>
                <w:rFonts w:ascii="Myriad Pro" w:hAnsi="Myriad Pro"/>
                <w:b/>
                <w:noProof/>
              </w:rPr>
              <w:t>1.2.</w:t>
            </w:r>
            <w:r w:rsidR="001A311D">
              <w:rPr>
                <w:rFonts w:eastAsiaTheme="minorEastAsia"/>
                <w:noProof/>
                <w:lang w:eastAsia="ru-RU"/>
              </w:rPr>
              <w:tab/>
            </w:r>
            <w:r w:rsidR="001A311D" w:rsidRPr="0027014A">
              <w:rPr>
                <w:rStyle w:val="aa"/>
                <w:rFonts w:ascii="Myriad Pro" w:hAnsi="Myriad Pro"/>
                <w:b/>
                <w:noProof/>
              </w:rPr>
              <w:t>Сведения об Исполнителе</w:t>
            </w:r>
            <w:r w:rsidR="001A311D">
              <w:rPr>
                <w:noProof/>
                <w:webHidden/>
              </w:rPr>
              <w:tab/>
            </w:r>
            <w:r w:rsidR="001A311D">
              <w:rPr>
                <w:noProof/>
                <w:webHidden/>
              </w:rPr>
              <w:fldChar w:fldCharType="begin"/>
            </w:r>
            <w:r w:rsidR="001A311D">
              <w:rPr>
                <w:noProof/>
                <w:webHidden/>
              </w:rPr>
              <w:instrText xml:space="preserve"> PAGEREF _Toc42775894 \h </w:instrText>
            </w:r>
            <w:r w:rsidR="001A311D">
              <w:rPr>
                <w:noProof/>
                <w:webHidden/>
              </w:rPr>
            </w:r>
            <w:r w:rsidR="001A311D">
              <w:rPr>
                <w:noProof/>
                <w:webHidden/>
              </w:rPr>
              <w:fldChar w:fldCharType="separate"/>
            </w:r>
            <w:r>
              <w:rPr>
                <w:noProof/>
                <w:webHidden/>
              </w:rPr>
              <w:t>6</w:t>
            </w:r>
            <w:r w:rsidR="001A311D">
              <w:rPr>
                <w:noProof/>
                <w:webHidden/>
              </w:rPr>
              <w:fldChar w:fldCharType="end"/>
            </w:r>
          </w:hyperlink>
        </w:p>
        <w:p w14:paraId="759B3B51" w14:textId="6461348C" w:rsidR="001A311D" w:rsidRDefault="00847BA7">
          <w:pPr>
            <w:pStyle w:val="32"/>
            <w:rPr>
              <w:rFonts w:eastAsiaTheme="minorEastAsia"/>
              <w:noProof/>
              <w:lang w:eastAsia="ru-RU"/>
            </w:rPr>
          </w:pPr>
          <w:hyperlink w:anchor="_Toc42775895" w:history="1">
            <w:r w:rsidR="001A311D" w:rsidRPr="0027014A">
              <w:rPr>
                <w:rStyle w:val="aa"/>
                <w:rFonts w:ascii="Myriad Pro" w:hAnsi="Myriad Pro"/>
                <w:b/>
                <w:noProof/>
              </w:rPr>
              <w:t>1.3.</w:t>
            </w:r>
            <w:r w:rsidR="001A311D">
              <w:rPr>
                <w:rFonts w:eastAsiaTheme="minorEastAsia"/>
                <w:noProof/>
                <w:lang w:eastAsia="ru-RU"/>
              </w:rPr>
              <w:tab/>
            </w:r>
            <w:r w:rsidR="001A311D" w:rsidRPr="0027014A">
              <w:rPr>
                <w:rStyle w:val="aa"/>
                <w:rFonts w:ascii="Myriad Pro" w:hAnsi="Myriad Pro"/>
                <w:b/>
                <w:noProof/>
              </w:rPr>
              <w:t>Основание для оказания услуг</w:t>
            </w:r>
            <w:r w:rsidR="001A311D">
              <w:rPr>
                <w:noProof/>
                <w:webHidden/>
              </w:rPr>
              <w:tab/>
            </w:r>
            <w:r w:rsidR="001A311D">
              <w:rPr>
                <w:noProof/>
                <w:webHidden/>
              </w:rPr>
              <w:fldChar w:fldCharType="begin"/>
            </w:r>
            <w:r w:rsidR="001A311D">
              <w:rPr>
                <w:noProof/>
                <w:webHidden/>
              </w:rPr>
              <w:instrText xml:space="preserve"> PAGEREF _Toc42775895 \h </w:instrText>
            </w:r>
            <w:r w:rsidR="001A311D">
              <w:rPr>
                <w:noProof/>
                <w:webHidden/>
              </w:rPr>
            </w:r>
            <w:r w:rsidR="001A311D">
              <w:rPr>
                <w:noProof/>
                <w:webHidden/>
              </w:rPr>
              <w:fldChar w:fldCharType="separate"/>
            </w:r>
            <w:r>
              <w:rPr>
                <w:noProof/>
                <w:webHidden/>
              </w:rPr>
              <w:t>7</w:t>
            </w:r>
            <w:r w:rsidR="001A311D">
              <w:rPr>
                <w:noProof/>
                <w:webHidden/>
              </w:rPr>
              <w:fldChar w:fldCharType="end"/>
            </w:r>
          </w:hyperlink>
        </w:p>
        <w:p w14:paraId="5F3F8836" w14:textId="5FB8AD7E" w:rsidR="001A311D" w:rsidRDefault="00847BA7">
          <w:pPr>
            <w:pStyle w:val="32"/>
            <w:rPr>
              <w:rFonts w:eastAsiaTheme="minorEastAsia"/>
              <w:noProof/>
              <w:lang w:eastAsia="ru-RU"/>
            </w:rPr>
          </w:pPr>
          <w:hyperlink w:anchor="_Toc42775896" w:history="1">
            <w:r w:rsidR="001A311D" w:rsidRPr="0027014A">
              <w:rPr>
                <w:rStyle w:val="aa"/>
                <w:rFonts w:ascii="Myriad Pro" w:hAnsi="Myriad Pro"/>
                <w:b/>
                <w:noProof/>
              </w:rPr>
              <w:t>1.4.</w:t>
            </w:r>
            <w:r w:rsidR="001A311D">
              <w:rPr>
                <w:rFonts w:eastAsiaTheme="minorEastAsia"/>
                <w:noProof/>
                <w:lang w:eastAsia="ru-RU"/>
              </w:rPr>
              <w:tab/>
            </w:r>
            <w:r w:rsidR="001A311D" w:rsidRPr="0027014A">
              <w:rPr>
                <w:rStyle w:val="aa"/>
                <w:rFonts w:ascii="Myriad Pro" w:hAnsi="Myriad Pro"/>
                <w:b/>
                <w:noProof/>
              </w:rPr>
              <w:t>Цель оказания услуг</w:t>
            </w:r>
            <w:r w:rsidR="001A311D">
              <w:rPr>
                <w:noProof/>
                <w:webHidden/>
              </w:rPr>
              <w:tab/>
            </w:r>
            <w:r w:rsidR="001A311D">
              <w:rPr>
                <w:noProof/>
                <w:webHidden/>
              </w:rPr>
              <w:fldChar w:fldCharType="begin"/>
            </w:r>
            <w:r w:rsidR="001A311D">
              <w:rPr>
                <w:noProof/>
                <w:webHidden/>
              </w:rPr>
              <w:instrText xml:space="preserve"> PAGEREF _Toc42775896 \h </w:instrText>
            </w:r>
            <w:r w:rsidR="001A311D">
              <w:rPr>
                <w:noProof/>
                <w:webHidden/>
              </w:rPr>
            </w:r>
            <w:r w:rsidR="001A311D">
              <w:rPr>
                <w:noProof/>
                <w:webHidden/>
              </w:rPr>
              <w:fldChar w:fldCharType="separate"/>
            </w:r>
            <w:r>
              <w:rPr>
                <w:noProof/>
                <w:webHidden/>
              </w:rPr>
              <w:t>7</w:t>
            </w:r>
            <w:r w:rsidR="001A311D">
              <w:rPr>
                <w:noProof/>
                <w:webHidden/>
              </w:rPr>
              <w:fldChar w:fldCharType="end"/>
            </w:r>
          </w:hyperlink>
        </w:p>
        <w:p w14:paraId="23596E23" w14:textId="42A1177E" w:rsidR="001A311D" w:rsidRDefault="00847BA7">
          <w:pPr>
            <w:pStyle w:val="32"/>
            <w:rPr>
              <w:rFonts w:eastAsiaTheme="minorEastAsia"/>
              <w:noProof/>
              <w:lang w:eastAsia="ru-RU"/>
            </w:rPr>
          </w:pPr>
          <w:hyperlink w:anchor="_Toc42775897" w:history="1">
            <w:r w:rsidR="001A311D" w:rsidRPr="0027014A">
              <w:rPr>
                <w:rStyle w:val="aa"/>
                <w:rFonts w:ascii="Myriad Pro" w:hAnsi="Myriad Pro"/>
                <w:b/>
                <w:noProof/>
              </w:rPr>
              <w:t>1.5.</w:t>
            </w:r>
            <w:r w:rsidR="001A311D">
              <w:rPr>
                <w:rFonts w:eastAsiaTheme="minorEastAsia"/>
                <w:noProof/>
                <w:lang w:eastAsia="ru-RU"/>
              </w:rPr>
              <w:tab/>
            </w:r>
            <w:r w:rsidR="001A311D" w:rsidRPr="0027014A">
              <w:rPr>
                <w:rStyle w:val="aa"/>
                <w:rFonts w:ascii="Myriad Pro" w:hAnsi="Myriad Pro"/>
                <w:b/>
                <w:noProof/>
              </w:rPr>
              <w:t>Нормативно-правовая база</w:t>
            </w:r>
            <w:r w:rsidR="001A311D">
              <w:rPr>
                <w:noProof/>
                <w:webHidden/>
              </w:rPr>
              <w:tab/>
            </w:r>
            <w:r w:rsidR="001A311D">
              <w:rPr>
                <w:noProof/>
                <w:webHidden/>
              </w:rPr>
              <w:fldChar w:fldCharType="begin"/>
            </w:r>
            <w:r w:rsidR="001A311D">
              <w:rPr>
                <w:noProof/>
                <w:webHidden/>
              </w:rPr>
              <w:instrText xml:space="preserve"> PAGEREF _Toc42775897 \h </w:instrText>
            </w:r>
            <w:r w:rsidR="001A311D">
              <w:rPr>
                <w:noProof/>
                <w:webHidden/>
              </w:rPr>
            </w:r>
            <w:r w:rsidR="001A311D">
              <w:rPr>
                <w:noProof/>
                <w:webHidden/>
              </w:rPr>
              <w:fldChar w:fldCharType="separate"/>
            </w:r>
            <w:r>
              <w:rPr>
                <w:noProof/>
                <w:webHidden/>
              </w:rPr>
              <w:t>9</w:t>
            </w:r>
            <w:r w:rsidR="001A311D">
              <w:rPr>
                <w:noProof/>
                <w:webHidden/>
              </w:rPr>
              <w:fldChar w:fldCharType="end"/>
            </w:r>
          </w:hyperlink>
        </w:p>
        <w:p w14:paraId="38E30B7C" w14:textId="12E63695" w:rsidR="001A311D" w:rsidRDefault="00847BA7">
          <w:pPr>
            <w:pStyle w:val="32"/>
            <w:rPr>
              <w:rFonts w:eastAsiaTheme="minorEastAsia"/>
              <w:noProof/>
              <w:lang w:eastAsia="ru-RU"/>
            </w:rPr>
          </w:pPr>
          <w:hyperlink w:anchor="_Toc42775898" w:history="1">
            <w:r w:rsidR="001A311D" w:rsidRPr="0027014A">
              <w:rPr>
                <w:rStyle w:val="aa"/>
                <w:rFonts w:ascii="Myriad Pro" w:hAnsi="Myriad Pro"/>
                <w:b/>
                <w:noProof/>
              </w:rPr>
              <w:t>1.7.</w:t>
            </w:r>
            <w:r w:rsidR="001A311D">
              <w:rPr>
                <w:rFonts w:eastAsiaTheme="minorEastAsia"/>
                <w:noProof/>
                <w:lang w:eastAsia="ru-RU"/>
              </w:rPr>
              <w:tab/>
            </w:r>
            <w:r w:rsidR="001A311D" w:rsidRPr="0027014A">
              <w:rPr>
                <w:rStyle w:val="aa"/>
                <w:rFonts w:ascii="Myriad Pro" w:hAnsi="Myriad Pro"/>
                <w:b/>
                <w:noProof/>
              </w:rPr>
              <w:t>Общая информация об организации</w:t>
            </w:r>
            <w:r w:rsidR="001A311D">
              <w:rPr>
                <w:noProof/>
                <w:webHidden/>
              </w:rPr>
              <w:tab/>
            </w:r>
            <w:r w:rsidR="001A311D">
              <w:rPr>
                <w:noProof/>
                <w:webHidden/>
              </w:rPr>
              <w:fldChar w:fldCharType="begin"/>
            </w:r>
            <w:r w:rsidR="001A311D">
              <w:rPr>
                <w:noProof/>
                <w:webHidden/>
              </w:rPr>
              <w:instrText xml:space="preserve"> PAGEREF _Toc42775898 \h </w:instrText>
            </w:r>
            <w:r w:rsidR="001A311D">
              <w:rPr>
                <w:noProof/>
                <w:webHidden/>
              </w:rPr>
            </w:r>
            <w:r w:rsidR="001A311D">
              <w:rPr>
                <w:noProof/>
                <w:webHidden/>
              </w:rPr>
              <w:fldChar w:fldCharType="separate"/>
            </w:r>
            <w:r>
              <w:rPr>
                <w:noProof/>
                <w:webHidden/>
              </w:rPr>
              <w:t>12</w:t>
            </w:r>
            <w:r w:rsidR="001A311D">
              <w:rPr>
                <w:noProof/>
                <w:webHidden/>
              </w:rPr>
              <w:fldChar w:fldCharType="end"/>
            </w:r>
          </w:hyperlink>
        </w:p>
        <w:p w14:paraId="793C548F" w14:textId="3FD6A4DF" w:rsidR="001A311D" w:rsidRDefault="00847BA7">
          <w:pPr>
            <w:pStyle w:val="32"/>
            <w:rPr>
              <w:rFonts w:eastAsiaTheme="minorEastAsia"/>
              <w:noProof/>
              <w:lang w:eastAsia="ru-RU"/>
            </w:rPr>
          </w:pPr>
          <w:hyperlink w:anchor="_Toc42775899" w:history="1">
            <w:r w:rsidR="001A311D" w:rsidRPr="0027014A">
              <w:rPr>
                <w:rStyle w:val="aa"/>
                <w:rFonts w:ascii="Myriad Pro" w:hAnsi="Myriad Pro"/>
                <w:b/>
                <w:noProof/>
              </w:rPr>
              <w:t>2.</w:t>
            </w:r>
            <w:r w:rsidR="001A311D">
              <w:rPr>
                <w:rFonts w:eastAsiaTheme="minorEastAsia"/>
                <w:noProof/>
                <w:lang w:eastAsia="ru-RU"/>
              </w:rPr>
              <w:tab/>
            </w:r>
            <w:r w:rsidR="001A311D" w:rsidRPr="0027014A">
              <w:rPr>
                <w:rStyle w:val="aa"/>
                <w:rFonts w:ascii="Myriad Pro" w:hAnsi="Myriad Pro"/>
                <w:b/>
                <w:noProof/>
              </w:rPr>
              <w:t>Анализ документов, предоставленных филиалом ПАО «МРСК Юга» - «Калмэнерго» в Региональную службу по тарифам Республики Калмыкия в рамках рассмотрения дел об установлении тарифов, на основании которых Региональной службой по тарифам Республики Калмыкия были приняты соответствующие тарифно-балансовые решения на 2019 год.</w:t>
            </w:r>
            <w:r w:rsidR="001A311D">
              <w:rPr>
                <w:noProof/>
                <w:webHidden/>
              </w:rPr>
              <w:tab/>
            </w:r>
            <w:r w:rsidR="001A311D">
              <w:rPr>
                <w:noProof/>
                <w:webHidden/>
              </w:rPr>
              <w:fldChar w:fldCharType="begin"/>
            </w:r>
            <w:r w:rsidR="001A311D">
              <w:rPr>
                <w:noProof/>
                <w:webHidden/>
              </w:rPr>
              <w:instrText xml:space="preserve"> PAGEREF _Toc42775899 \h </w:instrText>
            </w:r>
            <w:r w:rsidR="001A311D">
              <w:rPr>
                <w:noProof/>
                <w:webHidden/>
              </w:rPr>
            </w:r>
            <w:r w:rsidR="001A311D">
              <w:rPr>
                <w:noProof/>
                <w:webHidden/>
              </w:rPr>
              <w:fldChar w:fldCharType="separate"/>
            </w:r>
            <w:r>
              <w:rPr>
                <w:noProof/>
                <w:webHidden/>
              </w:rPr>
              <w:t>15</w:t>
            </w:r>
            <w:r w:rsidR="001A311D">
              <w:rPr>
                <w:noProof/>
                <w:webHidden/>
              </w:rPr>
              <w:fldChar w:fldCharType="end"/>
            </w:r>
          </w:hyperlink>
        </w:p>
        <w:p w14:paraId="1A84DADA" w14:textId="490B7342" w:rsidR="001A311D" w:rsidRDefault="00847BA7">
          <w:pPr>
            <w:pStyle w:val="32"/>
            <w:rPr>
              <w:rFonts w:eastAsiaTheme="minorEastAsia"/>
              <w:noProof/>
              <w:lang w:eastAsia="ru-RU"/>
            </w:rPr>
          </w:pPr>
          <w:hyperlink w:anchor="_Toc42775900" w:history="1">
            <w:r w:rsidR="001A311D" w:rsidRPr="0027014A">
              <w:rPr>
                <w:rStyle w:val="aa"/>
                <w:rFonts w:ascii="Myriad Pro" w:hAnsi="Myriad Pro"/>
                <w:b/>
                <w:noProof/>
              </w:rPr>
              <w:t>2.1.</w:t>
            </w:r>
            <w:r w:rsidR="001A311D">
              <w:rPr>
                <w:rFonts w:eastAsiaTheme="minorEastAsia"/>
                <w:noProof/>
                <w:lang w:eastAsia="ru-RU"/>
              </w:rPr>
              <w:tab/>
            </w:r>
            <w:r w:rsidR="001A311D" w:rsidRPr="0027014A">
              <w:rPr>
                <w:rStyle w:val="aa"/>
                <w:rFonts w:ascii="Myriad Pro" w:hAnsi="Myriad Pro"/>
                <w:b/>
                <w:noProof/>
              </w:rPr>
              <w:t>Анализ тарифно-балансовых решений Региональной службы по тарифам Республики Калмыкия.</w:t>
            </w:r>
            <w:r w:rsidR="001A311D">
              <w:rPr>
                <w:noProof/>
                <w:webHidden/>
              </w:rPr>
              <w:tab/>
            </w:r>
            <w:r w:rsidR="001A311D">
              <w:rPr>
                <w:noProof/>
                <w:webHidden/>
              </w:rPr>
              <w:fldChar w:fldCharType="begin"/>
            </w:r>
            <w:r w:rsidR="001A311D">
              <w:rPr>
                <w:noProof/>
                <w:webHidden/>
              </w:rPr>
              <w:instrText xml:space="preserve"> PAGEREF _Toc42775900 \h </w:instrText>
            </w:r>
            <w:r w:rsidR="001A311D">
              <w:rPr>
                <w:noProof/>
                <w:webHidden/>
              </w:rPr>
            </w:r>
            <w:r w:rsidR="001A311D">
              <w:rPr>
                <w:noProof/>
                <w:webHidden/>
              </w:rPr>
              <w:fldChar w:fldCharType="separate"/>
            </w:r>
            <w:r>
              <w:rPr>
                <w:noProof/>
                <w:webHidden/>
              </w:rPr>
              <w:t>15</w:t>
            </w:r>
            <w:r w:rsidR="001A311D">
              <w:rPr>
                <w:noProof/>
                <w:webHidden/>
              </w:rPr>
              <w:fldChar w:fldCharType="end"/>
            </w:r>
          </w:hyperlink>
        </w:p>
        <w:p w14:paraId="75CC9C0F" w14:textId="6EB72835" w:rsidR="001A311D" w:rsidRDefault="00847BA7">
          <w:pPr>
            <w:pStyle w:val="32"/>
            <w:rPr>
              <w:rFonts w:eastAsiaTheme="minorEastAsia"/>
              <w:noProof/>
              <w:lang w:eastAsia="ru-RU"/>
            </w:rPr>
          </w:pPr>
          <w:hyperlink w:anchor="_Toc42775901" w:history="1">
            <w:r w:rsidR="001A311D" w:rsidRPr="0027014A">
              <w:rPr>
                <w:rStyle w:val="aa"/>
                <w:rFonts w:ascii="Myriad Pro" w:hAnsi="Myriad Pro"/>
                <w:b/>
                <w:noProof/>
              </w:rPr>
              <w:t>2.2.</w:t>
            </w:r>
            <w:r w:rsidR="001A311D">
              <w:rPr>
                <w:rFonts w:eastAsiaTheme="minorEastAsia"/>
                <w:noProof/>
                <w:lang w:eastAsia="ru-RU"/>
              </w:rPr>
              <w:tab/>
            </w:r>
            <w:r w:rsidR="001A311D" w:rsidRPr="0027014A">
              <w:rPr>
                <w:rStyle w:val="aa"/>
                <w:rFonts w:ascii="Myriad Pro" w:hAnsi="Myriad Pro"/>
                <w:b/>
                <w:noProof/>
              </w:rPr>
              <w:t>Анализ документов, предоставленных филиалом ПАО «МРСК Юга» - «Калмэнерго» в Региональную службу по тарифам Республики Калмыкия в рамках рассмотрения дела об установлении тарифов на 2019 год.</w:t>
            </w:r>
            <w:r w:rsidR="001A311D">
              <w:rPr>
                <w:noProof/>
                <w:webHidden/>
              </w:rPr>
              <w:tab/>
            </w:r>
            <w:r w:rsidR="001A311D">
              <w:rPr>
                <w:noProof/>
                <w:webHidden/>
              </w:rPr>
              <w:fldChar w:fldCharType="begin"/>
            </w:r>
            <w:r w:rsidR="001A311D">
              <w:rPr>
                <w:noProof/>
                <w:webHidden/>
              </w:rPr>
              <w:instrText xml:space="preserve"> PAGEREF _Toc42775901 \h </w:instrText>
            </w:r>
            <w:r w:rsidR="001A311D">
              <w:rPr>
                <w:noProof/>
                <w:webHidden/>
              </w:rPr>
            </w:r>
            <w:r w:rsidR="001A311D">
              <w:rPr>
                <w:noProof/>
                <w:webHidden/>
              </w:rPr>
              <w:fldChar w:fldCharType="separate"/>
            </w:r>
            <w:r>
              <w:rPr>
                <w:noProof/>
                <w:webHidden/>
              </w:rPr>
              <w:t>22</w:t>
            </w:r>
            <w:r w:rsidR="001A311D">
              <w:rPr>
                <w:noProof/>
                <w:webHidden/>
              </w:rPr>
              <w:fldChar w:fldCharType="end"/>
            </w:r>
          </w:hyperlink>
        </w:p>
        <w:p w14:paraId="458BD480" w14:textId="074463D1" w:rsidR="001A311D" w:rsidRDefault="00847BA7">
          <w:pPr>
            <w:pStyle w:val="32"/>
            <w:rPr>
              <w:rFonts w:eastAsiaTheme="minorEastAsia"/>
              <w:noProof/>
              <w:lang w:eastAsia="ru-RU"/>
            </w:rPr>
          </w:pPr>
          <w:hyperlink w:anchor="_Toc42775902" w:history="1">
            <w:r w:rsidR="001A311D" w:rsidRPr="0027014A">
              <w:rPr>
                <w:rStyle w:val="aa"/>
                <w:rFonts w:ascii="Myriad Pro" w:hAnsi="Myriad Pro"/>
                <w:b/>
                <w:noProof/>
              </w:rPr>
              <w:t>3.</w:t>
            </w:r>
            <w:r w:rsidR="001A311D">
              <w:rPr>
                <w:rFonts w:eastAsiaTheme="minorEastAsia"/>
                <w:noProof/>
                <w:lang w:eastAsia="ru-RU"/>
              </w:rPr>
              <w:tab/>
            </w:r>
            <w:r w:rsidR="001A311D" w:rsidRPr="0027014A">
              <w:rPr>
                <w:rStyle w:val="aa"/>
                <w:rFonts w:ascii="Myriad Pro" w:hAnsi="Myriad Pro"/>
                <w:b/>
                <w:noProof/>
              </w:rPr>
              <w:t>Экспертиза обоснованности принятых Региональной службой по тарифам Республики Калмыкия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1A311D">
              <w:rPr>
                <w:noProof/>
                <w:webHidden/>
              </w:rPr>
              <w:tab/>
            </w:r>
            <w:r w:rsidR="001A311D">
              <w:rPr>
                <w:noProof/>
                <w:webHidden/>
              </w:rPr>
              <w:fldChar w:fldCharType="begin"/>
            </w:r>
            <w:r w:rsidR="001A311D">
              <w:rPr>
                <w:noProof/>
                <w:webHidden/>
              </w:rPr>
              <w:instrText xml:space="preserve"> PAGEREF _Toc42775902 \h </w:instrText>
            </w:r>
            <w:r w:rsidR="001A311D">
              <w:rPr>
                <w:noProof/>
                <w:webHidden/>
              </w:rPr>
            </w:r>
            <w:r w:rsidR="001A311D">
              <w:rPr>
                <w:noProof/>
                <w:webHidden/>
              </w:rPr>
              <w:fldChar w:fldCharType="separate"/>
            </w:r>
            <w:r>
              <w:rPr>
                <w:noProof/>
                <w:webHidden/>
              </w:rPr>
              <w:t>31</w:t>
            </w:r>
            <w:r w:rsidR="001A311D">
              <w:rPr>
                <w:noProof/>
                <w:webHidden/>
              </w:rPr>
              <w:fldChar w:fldCharType="end"/>
            </w:r>
          </w:hyperlink>
        </w:p>
        <w:p w14:paraId="2063FF74" w14:textId="0FF4805D" w:rsidR="001A311D" w:rsidRDefault="00847BA7">
          <w:pPr>
            <w:pStyle w:val="32"/>
            <w:rPr>
              <w:rFonts w:eastAsiaTheme="minorEastAsia"/>
              <w:noProof/>
              <w:lang w:eastAsia="ru-RU"/>
            </w:rPr>
          </w:pPr>
          <w:hyperlink w:anchor="_Toc42775903" w:history="1">
            <w:r w:rsidR="001A311D" w:rsidRPr="0027014A">
              <w:rPr>
                <w:rStyle w:val="aa"/>
                <w:rFonts w:ascii="Myriad Pro" w:hAnsi="Myriad Pro"/>
                <w:b/>
                <w:noProof/>
              </w:rPr>
              <w:t>4.</w:t>
            </w:r>
            <w:r w:rsidR="001A311D">
              <w:rPr>
                <w:rFonts w:eastAsiaTheme="minorEastAsia"/>
                <w:noProof/>
                <w:lang w:eastAsia="ru-RU"/>
              </w:rPr>
              <w:tab/>
            </w:r>
            <w:r w:rsidR="001A311D" w:rsidRPr="0027014A">
              <w:rPr>
                <w:rStyle w:val="aa"/>
                <w:rFonts w:ascii="Myriad Pro" w:hAnsi="Myriad Pro"/>
                <w:b/>
                <w:noProof/>
              </w:rPr>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w:t>
            </w:r>
            <w:bookmarkStart w:id="0" w:name="_GoBack"/>
            <w:bookmarkEnd w:id="0"/>
            <w:r w:rsidR="001A311D" w:rsidRPr="0027014A">
              <w:rPr>
                <w:rStyle w:val="aa"/>
                <w:rFonts w:ascii="Myriad Pro" w:hAnsi="Myriad Pro"/>
                <w:b/>
                <w:noProof/>
              </w:rPr>
              <w:t>ания.</w:t>
            </w:r>
            <w:r w:rsidR="001A311D">
              <w:rPr>
                <w:noProof/>
                <w:webHidden/>
              </w:rPr>
              <w:tab/>
            </w:r>
            <w:r w:rsidR="001A311D">
              <w:rPr>
                <w:noProof/>
                <w:webHidden/>
              </w:rPr>
              <w:fldChar w:fldCharType="begin"/>
            </w:r>
            <w:r w:rsidR="001A311D">
              <w:rPr>
                <w:noProof/>
                <w:webHidden/>
              </w:rPr>
              <w:instrText xml:space="preserve"> PAGEREF _Toc42775903 \h </w:instrText>
            </w:r>
            <w:r w:rsidR="001A311D">
              <w:rPr>
                <w:noProof/>
                <w:webHidden/>
              </w:rPr>
            </w:r>
            <w:r w:rsidR="001A311D">
              <w:rPr>
                <w:noProof/>
                <w:webHidden/>
              </w:rPr>
              <w:fldChar w:fldCharType="separate"/>
            </w:r>
            <w:r>
              <w:rPr>
                <w:noProof/>
                <w:webHidden/>
              </w:rPr>
              <w:t>48</w:t>
            </w:r>
            <w:r w:rsidR="001A311D">
              <w:rPr>
                <w:noProof/>
                <w:webHidden/>
              </w:rPr>
              <w:fldChar w:fldCharType="end"/>
            </w:r>
          </w:hyperlink>
        </w:p>
        <w:p w14:paraId="374BCD86" w14:textId="7165F366" w:rsidR="001A311D" w:rsidRDefault="00847BA7">
          <w:pPr>
            <w:pStyle w:val="32"/>
            <w:rPr>
              <w:rFonts w:eastAsiaTheme="minorEastAsia"/>
              <w:noProof/>
              <w:lang w:eastAsia="ru-RU"/>
            </w:rPr>
          </w:pPr>
          <w:hyperlink w:anchor="_Toc42775904" w:history="1">
            <w:r w:rsidR="001A311D" w:rsidRPr="0027014A">
              <w:rPr>
                <w:rStyle w:val="aa"/>
                <w:rFonts w:ascii="Myriad Pro" w:hAnsi="Myriad Pro"/>
                <w:b/>
                <w:noProof/>
              </w:rPr>
              <w:t>4.1.</w:t>
            </w:r>
            <w:r w:rsidR="001A311D">
              <w:rPr>
                <w:rFonts w:eastAsiaTheme="minorEastAsia"/>
                <w:noProof/>
                <w:lang w:eastAsia="ru-RU"/>
              </w:rPr>
              <w:tab/>
            </w:r>
            <w:r w:rsidR="001A311D" w:rsidRPr="0027014A">
              <w:rPr>
                <w:rStyle w:val="aa"/>
                <w:rFonts w:ascii="Myriad Pro" w:hAnsi="Myriad Pro"/>
                <w:b/>
                <w:noProof/>
              </w:rPr>
              <w:t>Постатейный анализ подконтрольных расходов, принятых в расчет базового уровня подконтрольных расходов.</w:t>
            </w:r>
            <w:r w:rsidR="001A311D">
              <w:rPr>
                <w:noProof/>
                <w:webHidden/>
              </w:rPr>
              <w:tab/>
            </w:r>
            <w:r w:rsidR="001A311D">
              <w:rPr>
                <w:noProof/>
                <w:webHidden/>
              </w:rPr>
              <w:fldChar w:fldCharType="begin"/>
            </w:r>
            <w:r w:rsidR="001A311D">
              <w:rPr>
                <w:noProof/>
                <w:webHidden/>
              </w:rPr>
              <w:instrText xml:space="preserve"> PAGEREF _Toc42775904 \h </w:instrText>
            </w:r>
            <w:r w:rsidR="001A311D">
              <w:rPr>
                <w:noProof/>
                <w:webHidden/>
              </w:rPr>
            </w:r>
            <w:r w:rsidR="001A311D">
              <w:rPr>
                <w:noProof/>
                <w:webHidden/>
              </w:rPr>
              <w:fldChar w:fldCharType="separate"/>
            </w:r>
            <w:r>
              <w:rPr>
                <w:noProof/>
                <w:webHidden/>
              </w:rPr>
              <w:t>52</w:t>
            </w:r>
            <w:r w:rsidR="001A311D">
              <w:rPr>
                <w:noProof/>
                <w:webHidden/>
              </w:rPr>
              <w:fldChar w:fldCharType="end"/>
            </w:r>
          </w:hyperlink>
        </w:p>
        <w:p w14:paraId="721852FC" w14:textId="3DAF5373" w:rsidR="001A311D" w:rsidRDefault="00847BA7">
          <w:pPr>
            <w:pStyle w:val="32"/>
            <w:rPr>
              <w:rFonts w:eastAsiaTheme="minorEastAsia"/>
              <w:noProof/>
              <w:lang w:eastAsia="ru-RU"/>
            </w:rPr>
          </w:pPr>
          <w:hyperlink w:anchor="_Toc42775905" w:history="1">
            <w:r w:rsidR="001A311D" w:rsidRPr="0027014A">
              <w:rPr>
                <w:rStyle w:val="aa"/>
                <w:rFonts w:ascii="Myriad Pro" w:hAnsi="Myriad Pro"/>
                <w:b/>
                <w:noProof/>
              </w:rPr>
              <w:t>4.2.</w:t>
            </w:r>
            <w:r w:rsidR="001A311D">
              <w:rPr>
                <w:rFonts w:eastAsiaTheme="minorEastAsia"/>
                <w:noProof/>
                <w:lang w:eastAsia="ru-RU"/>
              </w:rPr>
              <w:tab/>
            </w:r>
            <w:r w:rsidR="001A311D" w:rsidRPr="0027014A">
              <w:rPr>
                <w:rStyle w:val="aa"/>
                <w:rFonts w:ascii="Myriad Pro" w:hAnsi="Myriad Pro"/>
                <w:b/>
                <w:noProof/>
              </w:rPr>
              <w:t>Экспертиза расчета подконтрольных расходов, определенных Региональной службой по тарифам Республики Калмыкия с учетом долгосрочных параметров регулирования</w:t>
            </w:r>
            <w:r w:rsidR="001A311D">
              <w:rPr>
                <w:noProof/>
                <w:webHidden/>
              </w:rPr>
              <w:tab/>
            </w:r>
            <w:r w:rsidR="001A311D">
              <w:rPr>
                <w:noProof/>
                <w:webHidden/>
              </w:rPr>
              <w:fldChar w:fldCharType="begin"/>
            </w:r>
            <w:r w:rsidR="001A311D">
              <w:rPr>
                <w:noProof/>
                <w:webHidden/>
              </w:rPr>
              <w:instrText xml:space="preserve"> PAGEREF _Toc42775905 \h </w:instrText>
            </w:r>
            <w:r w:rsidR="001A311D">
              <w:rPr>
                <w:noProof/>
                <w:webHidden/>
              </w:rPr>
            </w:r>
            <w:r w:rsidR="001A311D">
              <w:rPr>
                <w:noProof/>
                <w:webHidden/>
              </w:rPr>
              <w:fldChar w:fldCharType="separate"/>
            </w:r>
            <w:r>
              <w:rPr>
                <w:noProof/>
                <w:webHidden/>
              </w:rPr>
              <w:t>127</w:t>
            </w:r>
            <w:r w:rsidR="001A311D">
              <w:rPr>
                <w:noProof/>
                <w:webHidden/>
              </w:rPr>
              <w:fldChar w:fldCharType="end"/>
            </w:r>
          </w:hyperlink>
        </w:p>
        <w:p w14:paraId="2A348E6D" w14:textId="39B1B8F7" w:rsidR="001A311D" w:rsidRDefault="00847BA7">
          <w:pPr>
            <w:pStyle w:val="32"/>
            <w:rPr>
              <w:rFonts w:eastAsiaTheme="minorEastAsia"/>
              <w:noProof/>
              <w:lang w:eastAsia="ru-RU"/>
            </w:rPr>
          </w:pPr>
          <w:hyperlink w:anchor="_Toc42775906" w:history="1">
            <w:r w:rsidR="001A311D" w:rsidRPr="0027014A">
              <w:rPr>
                <w:rStyle w:val="aa"/>
                <w:rFonts w:ascii="Myriad Pro" w:hAnsi="Myriad Pro"/>
                <w:b/>
                <w:noProof/>
              </w:rPr>
              <w:t>5.</w:t>
            </w:r>
            <w:r w:rsidR="001A311D">
              <w:rPr>
                <w:rFonts w:eastAsiaTheme="minorEastAsia"/>
                <w:noProof/>
                <w:lang w:eastAsia="ru-RU"/>
              </w:rPr>
              <w:tab/>
            </w:r>
            <w:r w:rsidR="001A311D" w:rsidRPr="0027014A">
              <w:rPr>
                <w:rStyle w:val="aa"/>
                <w:rFonts w:ascii="Myriad Pro" w:hAnsi="Myriad Pro"/>
                <w:b/>
                <w:noProof/>
              </w:rPr>
              <w:t>Анализ обоснованности принятых Региональной службой по тарифам Республики Калмыкия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001A311D">
              <w:rPr>
                <w:noProof/>
                <w:webHidden/>
              </w:rPr>
              <w:tab/>
            </w:r>
            <w:r w:rsidR="001A311D">
              <w:rPr>
                <w:noProof/>
                <w:webHidden/>
              </w:rPr>
              <w:fldChar w:fldCharType="begin"/>
            </w:r>
            <w:r w:rsidR="001A311D">
              <w:rPr>
                <w:noProof/>
                <w:webHidden/>
              </w:rPr>
              <w:instrText xml:space="preserve"> PAGEREF _Toc42775906 \h </w:instrText>
            </w:r>
            <w:r w:rsidR="001A311D">
              <w:rPr>
                <w:noProof/>
                <w:webHidden/>
              </w:rPr>
            </w:r>
            <w:r w:rsidR="001A311D">
              <w:rPr>
                <w:noProof/>
                <w:webHidden/>
              </w:rPr>
              <w:fldChar w:fldCharType="separate"/>
            </w:r>
            <w:r>
              <w:rPr>
                <w:noProof/>
                <w:webHidden/>
              </w:rPr>
              <w:t>135</w:t>
            </w:r>
            <w:r w:rsidR="001A311D">
              <w:rPr>
                <w:noProof/>
                <w:webHidden/>
              </w:rPr>
              <w:fldChar w:fldCharType="end"/>
            </w:r>
          </w:hyperlink>
        </w:p>
        <w:p w14:paraId="3D48AF42" w14:textId="2C24B713" w:rsidR="001A311D" w:rsidRDefault="00847BA7">
          <w:pPr>
            <w:pStyle w:val="32"/>
            <w:rPr>
              <w:rFonts w:eastAsiaTheme="minorEastAsia"/>
              <w:noProof/>
              <w:lang w:eastAsia="ru-RU"/>
            </w:rPr>
          </w:pPr>
          <w:hyperlink w:anchor="_Toc42775907" w:history="1">
            <w:r w:rsidR="001A311D" w:rsidRPr="0027014A">
              <w:rPr>
                <w:rStyle w:val="aa"/>
                <w:rFonts w:ascii="Myriad Pro" w:hAnsi="Myriad Pro"/>
                <w:b/>
                <w:noProof/>
              </w:rPr>
              <w:t>5.1.</w:t>
            </w:r>
            <w:r w:rsidR="001A311D">
              <w:rPr>
                <w:rFonts w:eastAsiaTheme="minorEastAsia"/>
                <w:noProof/>
                <w:lang w:eastAsia="ru-RU"/>
              </w:rPr>
              <w:tab/>
            </w:r>
            <w:r w:rsidR="001A311D" w:rsidRPr="0027014A">
              <w:rPr>
                <w:rStyle w:val="aa"/>
                <w:rFonts w:ascii="Myriad Pro" w:hAnsi="Myriad Pro"/>
                <w:b/>
                <w:noProof/>
              </w:rPr>
              <w:t>Индекс эффективности подконтрольных расходов</w:t>
            </w:r>
            <w:r w:rsidR="001A311D">
              <w:rPr>
                <w:noProof/>
                <w:webHidden/>
              </w:rPr>
              <w:tab/>
            </w:r>
            <w:r w:rsidR="001A311D">
              <w:rPr>
                <w:noProof/>
                <w:webHidden/>
              </w:rPr>
              <w:fldChar w:fldCharType="begin"/>
            </w:r>
            <w:r w:rsidR="001A311D">
              <w:rPr>
                <w:noProof/>
                <w:webHidden/>
              </w:rPr>
              <w:instrText xml:space="preserve"> PAGEREF _Toc42775907 \h </w:instrText>
            </w:r>
            <w:r w:rsidR="001A311D">
              <w:rPr>
                <w:noProof/>
                <w:webHidden/>
              </w:rPr>
            </w:r>
            <w:r w:rsidR="001A311D">
              <w:rPr>
                <w:noProof/>
                <w:webHidden/>
              </w:rPr>
              <w:fldChar w:fldCharType="separate"/>
            </w:r>
            <w:r>
              <w:rPr>
                <w:noProof/>
                <w:webHidden/>
              </w:rPr>
              <w:t>137</w:t>
            </w:r>
            <w:r w:rsidR="001A311D">
              <w:rPr>
                <w:noProof/>
                <w:webHidden/>
              </w:rPr>
              <w:fldChar w:fldCharType="end"/>
            </w:r>
          </w:hyperlink>
        </w:p>
        <w:p w14:paraId="287851A4" w14:textId="0FF5B22F" w:rsidR="001A311D" w:rsidRDefault="00847BA7">
          <w:pPr>
            <w:pStyle w:val="32"/>
            <w:rPr>
              <w:rFonts w:eastAsiaTheme="minorEastAsia"/>
              <w:noProof/>
              <w:lang w:eastAsia="ru-RU"/>
            </w:rPr>
          </w:pPr>
          <w:hyperlink w:anchor="_Toc42775908" w:history="1">
            <w:r w:rsidR="001A311D" w:rsidRPr="0027014A">
              <w:rPr>
                <w:rStyle w:val="aa"/>
                <w:rFonts w:ascii="Myriad Pro" w:hAnsi="Myriad Pro"/>
                <w:b/>
                <w:noProof/>
              </w:rPr>
              <w:t>5.2.</w:t>
            </w:r>
            <w:r w:rsidR="001A311D">
              <w:rPr>
                <w:rFonts w:eastAsiaTheme="minorEastAsia"/>
                <w:noProof/>
                <w:lang w:eastAsia="ru-RU"/>
              </w:rPr>
              <w:tab/>
            </w:r>
            <w:r w:rsidR="001A311D" w:rsidRPr="0027014A">
              <w:rPr>
                <w:rStyle w:val="aa"/>
                <w:rFonts w:ascii="Myriad Pro" w:hAnsi="Myriad Pro"/>
                <w:b/>
                <w:noProof/>
              </w:rPr>
              <w:t>Показатели уровня надежности и качества услуг</w:t>
            </w:r>
            <w:r w:rsidR="001A311D">
              <w:rPr>
                <w:noProof/>
                <w:webHidden/>
              </w:rPr>
              <w:tab/>
            </w:r>
            <w:r w:rsidR="001A311D">
              <w:rPr>
                <w:noProof/>
                <w:webHidden/>
              </w:rPr>
              <w:fldChar w:fldCharType="begin"/>
            </w:r>
            <w:r w:rsidR="001A311D">
              <w:rPr>
                <w:noProof/>
                <w:webHidden/>
              </w:rPr>
              <w:instrText xml:space="preserve"> PAGEREF _Toc42775908 \h </w:instrText>
            </w:r>
            <w:r w:rsidR="001A311D">
              <w:rPr>
                <w:noProof/>
                <w:webHidden/>
              </w:rPr>
            </w:r>
            <w:r w:rsidR="001A311D">
              <w:rPr>
                <w:noProof/>
                <w:webHidden/>
              </w:rPr>
              <w:fldChar w:fldCharType="separate"/>
            </w:r>
            <w:r>
              <w:rPr>
                <w:noProof/>
                <w:webHidden/>
              </w:rPr>
              <w:t>146</w:t>
            </w:r>
            <w:r w:rsidR="001A311D">
              <w:rPr>
                <w:noProof/>
                <w:webHidden/>
              </w:rPr>
              <w:fldChar w:fldCharType="end"/>
            </w:r>
          </w:hyperlink>
        </w:p>
        <w:p w14:paraId="2AE0D22D" w14:textId="19F1799B" w:rsidR="001A311D" w:rsidRDefault="00847BA7">
          <w:pPr>
            <w:pStyle w:val="32"/>
            <w:rPr>
              <w:rFonts w:eastAsiaTheme="minorEastAsia"/>
              <w:noProof/>
              <w:lang w:eastAsia="ru-RU"/>
            </w:rPr>
          </w:pPr>
          <w:hyperlink w:anchor="_Toc42775909" w:history="1">
            <w:r w:rsidR="001A311D" w:rsidRPr="0027014A">
              <w:rPr>
                <w:rStyle w:val="aa"/>
                <w:rFonts w:ascii="Myriad Pro" w:hAnsi="Myriad Pro"/>
                <w:b/>
                <w:noProof/>
              </w:rPr>
              <w:t>6.</w:t>
            </w:r>
            <w:r w:rsidR="001A311D">
              <w:rPr>
                <w:rFonts w:eastAsiaTheme="minorEastAsia"/>
                <w:noProof/>
                <w:lang w:eastAsia="ru-RU"/>
              </w:rPr>
              <w:tab/>
            </w:r>
            <w:r w:rsidR="001A311D" w:rsidRPr="0027014A">
              <w:rPr>
                <w:rStyle w:val="aa"/>
                <w:rFonts w:ascii="Myriad Pro" w:hAnsi="Myriad Pro"/>
                <w:b/>
                <w:noProof/>
              </w:rPr>
              <w:t>Экспертиза обоснованности расчетов Региональной службы по тарифам Республики Калмыкия по статьям неподконтрольных расходов на 2019 год.</w:t>
            </w:r>
            <w:r w:rsidR="001A311D">
              <w:rPr>
                <w:noProof/>
                <w:webHidden/>
              </w:rPr>
              <w:tab/>
            </w:r>
            <w:r w:rsidR="001A311D">
              <w:rPr>
                <w:noProof/>
                <w:webHidden/>
              </w:rPr>
              <w:fldChar w:fldCharType="begin"/>
            </w:r>
            <w:r w:rsidR="001A311D">
              <w:rPr>
                <w:noProof/>
                <w:webHidden/>
              </w:rPr>
              <w:instrText xml:space="preserve"> PAGEREF _Toc42775909 \h </w:instrText>
            </w:r>
            <w:r w:rsidR="001A311D">
              <w:rPr>
                <w:noProof/>
                <w:webHidden/>
              </w:rPr>
            </w:r>
            <w:r w:rsidR="001A311D">
              <w:rPr>
                <w:noProof/>
                <w:webHidden/>
              </w:rPr>
              <w:fldChar w:fldCharType="separate"/>
            </w:r>
            <w:r>
              <w:rPr>
                <w:noProof/>
                <w:webHidden/>
              </w:rPr>
              <w:t>156</w:t>
            </w:r>
            <w:r w:rsidR="001A311D">
              <w:rPr>
                <w:noProof/>
                <w:webHidden/>
              </w:rPr>
              <w:fldChar w:fldCharType="end"/>
            </w:r>
          </w:hyperlink>
        </w:p>
        <w:p w14:paraId="0DEBDAC6" w14:textId="37D49062" w:rsidR="001A311D" w:rsidRDefault="00847BA7">
          <w:pPr>
            <w:pStyle w:val="32"/>
            <w:rPr>
              <w:rFonts w:eastAsiaTheme="minorEastAsia"/>
              <w:noProof/>
              <w:lang w:eastAsia="ru-RU"/>
            </w:rPr>
          </w:pPr>
          <w:hyperlink w:anchor="_Toc42775910" w:history="1">
            <w:r w:rsidR="001A311D" w:rsidRPr="0027014A">
              <w:rPr>
                <w:rStyle w:val="aa"/>
                <w:rFonts w:ascii="Myriad Pro" w:hAnsi="Myriad Pro"/>
                <w:b/>
                <w:noProof/>
              </w:rPr>
              <w:t>6.1.</w:t>
            </w:r>
            <w:r w:rsidR="001A311D">
              <w:rPr>
                <w:rFonts w:eastAsiaTheme="minorEastAsia"/>
                <w:noProof/>
                <w:lang w:eastAsia="ru-RU"/>
              </w:rPr>
              <w:tab/>
            </w:r>
            <w:r w:rsidR="001A311D" w:rsidRPr="0027014A">
              <w:rPr>
                <w:rStyle w:val="aa"/>
                <w:rFonts w:ascii="Myriad Pro" w:hAnsi="Myriad Pro"/>
                <w:b/>
                <w:noProof/>
              </w:rPr>
              <w:t>Оплата услуг ПАО «ФСК ЕЭС»</w:t>
            </w:r>
            <w:r w:rsidR="001A311D">
              <w:rPr>
                <w:noProof/>
                <w:webHidden/>
              </w:rPr>
              <w:tab/>
            </w:r>
            <w:r w:rsidR="001A311D">
              <w:rPr>
                <w:noProof/>
                <w:webHidden/>
              </w:rPr>
              <w:fldChar w:fldCharType="begin"/>
            </w:r>
            <w:r w:rsidR="001A311D">
              <w:rPr>
                <w:noProof/>
                <w:webHidden/>
              </w:rPr>
              <w:instrText xml:space="preserve"> PAGEREF _Toc42775910 \h </w:instrText>
            </w:r>
            <w:r w:rsidR="001A311D">
              <w:rPr>
                <w:noProof/>
                <w:webHidden/>
              </w:rPr>
            </w:r>
            <w:r w:rsidR="001A311D">
              <w:rPr>
                <w:noProof/>
                <w:webHidden/>
              </w:rPr>
              <w:fldChar w:fldCharType="separate"/>
            </w:r>
            <w:r>
              <w:rPr>
                <w:noProof/>
                <w:webHidden/>
              </w:rPr>
              <w:t>158</w:t>
            </w:r>
            <w:r w:rsidR="001A311D">
              <w:rPr>
                <w:noProof/>
                <w:webHidden/>
              </w:rPr>
              <w:fldChar w:fldCharType="end"/>
            </w:r>
          </w:hyperlink>
        </w:p>
        <w:p w14:paraId="2C3489EA" w14:textId="3D05E89B" w:rsidR="001A311D" w:rsidRDefault="00847BA7">
          <w:pPr>
            <w:pStyle w:val="32"/>
            <w:rPr>
              <w:rFonts w:eastAsiaTheme="minorEastAsia"/>
              <w:noProof/>
              <w:lang w:eastAsia="ru-RU"/>
            </w:rPr>
          </w:pPr>
          <w:hyperlink w:anchor="_Toc42775911" w:history="1">
            <w:r w:rsidR="001A311D" w:rsidRPr="0027014A">
              <w:rPr>
                <w:rStyle w:val="aa"/>
                <w:rFonts w:ascii="Myriad Pro" w:hAnsi="Myriad Pro"/>
                <w:b/>
                <w:noProof/>
              </w:rPr>
              <w:t>6.2.</w:t>
            </w:r>
            <w:r w:rsidR="001A311D">
              <w:rPr>
                <w:rFonts w:eastAsiaTheme="minorEastAsia"/>
                <w:noProof/>
                <w:lang w:eastAsia="ru-RU"/>
              </w:rPr>
              <w:tab/>
            </w:r>
            <w:r w:rsidR="001A311D" w:rsidRPr="0027014A">
              <w:rPr>
                <w:rStyle w:val="aa"/>
                <w:rFonts w:ascii="Myriad Pro" w:hAnsi="Myriad Pro"/>
                <w:b/>
                <w:noProof/>
              </w:rPr>
              <w:t>Тепловая энергия на хозяйственные нужды</w:t>
            </w:r>
            <w:r w:rsidR="001A311D">
              <w:rPr>
                <w:noProof/>
                <w:webHidden/>
              </w:rPr>
              <w:tab/>
            </w:r>
            <w:r w:rsidR="001A311D">
              <w:rPr>
                <w:noProof/>
                <w:webHidden/>
              </w:rPr>
              <w:fldChar w:fldCharType="begin"/>
            </w:r>
            <w:r w:rsidR="001A311D">
              <w:rPr>
                <w:noProof/>
                <w:webHidden/>
              </w:rPr>
              <w:instrText xml:space="preserve"> PAGEREF _Toc42775911 \h </w:instrText>
            </w:r>
            <w:r w:rsidR="001A311D">
              <w:rPr>
                <w:noProof/>
                <w:webHidden/>
              </w:rPr>
            </w:r>
            <w:r w:rsidR="001A311D">
              <w:rPr>
                <w:noProof/>
                <w:webHidden/>
              </w:rPr>
              <w:fldChar w:fldCharType="separate"/>
            </w:r>
            <w:r>
              <w:rPr>
                <w:noProof/>
                <w:webHidden/>
              </w:rPr>
              <w:t>165</w:t>
            </w:r>
            <w:r w:rsidR="001A311D">
              <w:rPr>
                <w:noProof/>
                <w:webHidden/>
              </w:rPr>
              <w:fldChar w:fldCharType="end"/>
            </w:r>
          </w:hyperlink>
        </w:p>
        <w:p w14:paraId="769BA162" w14:textId="2E2E0534" w:rsidR="001A311D" w:rsidRDefault="00847BA7">
          <w:pPr>
            <w:pStyle w:val="32"/>
            <w:rPr>
              <w:rFonts w:eastAsiaTheme="minorEastAsia"/>
              <w:noProof/>
              <w:lang w:eastAsia="ru-RU"/>
            </w:rPr>
          </w:pPr>
          <w:hyperlink w:anchor="_Toc42775912" w:history="1">
            <w:r w:rsidR="001A311D" w:rsidRPr="0027014A">
              <w:rPr>
                <w:rStyle w:val="aa"/>
                <w:rFonts w:ascii="Myriad Pro" w:hAnsi="Myriad Pro"/>
                <w:b/>
                <w:noProof/>
              </w:rPr>
              <w:t>6.3.</w:t>
            </w:r>
            <w:r w:rsidR="001A311D">
              <w:rPr>
                <w:rFonts w:eastAsiaTheme="minorEastAsia"/>
                <w:noProof/>
                <w:lang w:eastAsia="ru-RU"/>
              </w:rPr>
              <w:tab/>
            </w:r>
            <w:r w:rsidR="001A311D" w:rsidRPr="0027014A">
              <w:rPr>
                <w:rStyle w:val="aa"/>
                <w:rFonts w:ascii="Myriad Pro" w:hAnsi="Myriad Pro"/>
                <w:b/>
                <w:noProof/>
              </w:rPr>
              <w:t>Отчисления на социальные нужды</w:t>
            </w:r>
            <w:r w:rsidR="001A311D">
              <w:rPr>
                <w:noProof/>
                <w:webHidden/>
              </w:rPr>
              <w:tab/>
            </w:r>
            <w:r w:rsidR="001A311D">
              <w:rPr>
                <w:noProof/>
                <w:webHidden/>
              </w:rPr>
              <w:fldChar w:fldCharType="begin"/>
            </w:r>
            <w:r w:rsidR="001A311D">
              <w:rPr>
                <w:noProof/>
                <w:webHidden/>
              </w:rPr>
              <w:instrText xml:space="preserve"> PAGEREF _Toc42775912 \h </w:instrText>
            </w:r>
            <w:r w:rsidR="001A311D">
              <w:rPr>
                <w:noProof/>
                <w:webHidden/>
              </w:rPr>
            </w:r>
            <w:r w:rsidR="001A311D">
              <w:rPr>
                <w:noProof/>
                <w:webHidden/>
              </w:rPr>
              <w:fldChar w:fldCharType="separate"/>
            </w:r>
            <w:r>
              <w:rPr>
                <w:noProof/>
                <w:webHidden/>
              </w:rPr>
              <w:t>168</w:t>
            </w:r>
            <w:r w:rsidR="001A311D">
              <w:rPr>
                <w:noProof/>
                <w:webHidden/>
              </w:rPr>
              <w:fldChar w:fldCharType="end"/>
            </w:r>
          </w:hyperlink>
        </w:p>
        <w:p w14:paraId="4B8B2277" w14:textId="79071646" w:rsidR="001A311D" w:rsidRDefault="00847BA7">
          <w:pPr>
            <w:pStyle w:val="32"/>
            <w:rPr>
              <w:rFonts w:eastAsiaTheme="minorEastAsia"/>
              <w:noProof/>
              <w:lang w:eastAsia="ru-RU"/>
            </w:rPr>
          </w:pPr>
          <w:hyperlink w:anchor="_Toc42775913" w:history="1">
            <w:r w:rsidR="001A311D" w:rsidRPr="0027014A">
              <w:rPr>
                <w:rStyle w:val="aa"/>
                <w:rFonts w:ascii="Myriad Pro" w:hAnsi="Myriad Pro"/>
                <w:b/>
                <w:noProof/>
              </w:rPr>
              <w:t>6.4.</w:t>
            </w:r>
            <w:r w:rsidR="001A311D">
              <w:rPr>
                <w:rFonts w:eastAsiaTheme="minorEastAsia"/>
                <w:noProof/>
                <w:lang w:eastAsia="ru-RU"/>
              </w:rPr>
              <w:tab/>
            </w:r>
            <w:r w:rsidR="001A311D" w:rsidRPr="0027014A">
              <w:rPr>
                <w:rStyle w:val="aa"/>
                <w:rFonts w:ascii="Myriad Pro" w:hAnsi="Myriad Pro"/>
                <w:b/>
                <w:noProof/>
              </w:rPr>
              <w:t>Арендная плата</w:t>
            </w:r>
            <w:r w:rsidR="001A311D">
              <w:rPr>
                <w:noProof/>
                <w:webHidden/>
              </w:rPr>
              <w:tab/>
            </w:r>
            <w:r w:rsidR="001A311D">
              <w:rPr>
                <w:noProof/>
                <w:webHidden/>
              </w:rPr>
              <w:fldChar w:fldCharType="begin"/>
            </w:r>
            <w:r w:rsidR="001A311D">
              <w:rPr>
                <w:noProof/>
                <w:webHidden/>
              </w:rPr>
              <w:instrText xml:space="preserve"> PAGEREF _Toc42775913 \h </w:instrText>
            </w:r>
            <w:r w:rsidR="001A311D">
              <w:rPr>
                <w:noProof/>
                <w:webHidden/>
              </w:rPr>
            </w:r>
            <w:r w:rsidR="001A311D">
              <w:rPr>
                <w:noProof/>
                <w:webHidden/>
              </w:rPr>
              <w:fldChar w:fldCharType="separate"/>
            </w:r>
            <w:r>
              <w:rPr>
                <w:noProof/>
                <w:webHidden/>
              </w:rPr>
              <w:t>171</w:t>
            </w:r>
            <w:r w:rsidR="001A311D">
              <w:rPr>
                <w:noProof/>
                <w:webHidden/>
              </w:rPr>
              <w:fldChar w:fldCharType="end"/>
            </w:r>
          </w:hyperlink>
        </w:p>
        <w:p w14:paraId="33B5FE6E" w14:textId="1B5A43FB" w:rsidR="001A311D" w:rsidRDefault="00847BA7">
          <w:pPr>
            <w:pStyle w:val="32"/>
            <w:rPr>
              <w:rFonts w:eastAsiaTheme="minorEastAsia"/>
              <w:noProof/>
              <w:lang w:eastAsia="ru-RU"/>
            </w:rPr>
          </w:pPr>
          <w:hyperlink w:anchor="_Toc42775914" w:history="1">
            <w:r w:rsidR="001A311D" w:rsidRPr="0027014A">
              <w:rPr>
                <w:rStyle w:val="aa"/>
                <w:rFonts w:ascii="Myriad Pro" w:hAnsi="Myriad Pro"/>
                <w:b/>
                <w:noProof/>
              </w:rPr>
              <w:t>6.5.</w:t>
            </w:r>
            <w:r w:rsidR="001A311D">
              <w:rPr>
                <w:rFonts w:eastAsiaTheme="minorEastAsia"/>
                <w:noProof/>
                <w:lang w:eastAsia="ru-RU"/>
              </w:rPr>
              <w:tab/>
            </w:r>
            <w:r w:rsidR="001A311D" w:rsidRPr="0027014A">
              <w:rPr>
                <w:rStyle w:val="aa"/>
                <w:rFonts w:ascii="Myriad Pro" w:hAnsi="Myriad Pro"/>
                <w:b/>
                <w:noProof/>
              </w:rPr>
              <w:t>Налоги</w:t>
            </w:r>
            <w:r w:rsidR="001A311D">
              <w:rPr>
                <w:noProof/>
                <w:webHidden/>
              </w:rPr>
              <w:tab/>
            </w:r>
            <w:r w:rsidR="001A311D">
              <w:rPr>
                <w:noProof/>
                <w:webHidden/>
              </w:rPr>
              <w:fldChar w:fldCharType="begin"/>
            </w:r>
            <w:r w:rsidR="001A311D">
              <w:rPr>
                <w:noProof/>
                <w:webHidden/>
              </w:rPr>
              <w:instrText xml:space="preserve"> PAGEREF _Toc42775914 \h </w:instrText>
            </w:r>
            <w:r w:rsidR="001A311D">
              <w:rPr>
                <w:noProof/>
                <w:webHidden/>
              </w:rPr>
            </w:r>
            <w:r w:rsidR="001A311D">
              <w:rPr>
                <w:noProof/>
                <w:webHidden/>
              </w:rPr>
              <w:fldChar w:fldCharType="separate"/>
            </w:r>
            <w:r>
              <w:rPr>
                <w:noProof/>
                <w:webHidden/>
              </w:rPr>
              <w:t>179</w:t>
            </w:r>
            <w:r w:rsidR="001A311D">
              <w:rPr>
                <w:noProof/>
                <w:webHidden/>
              </w:rPr>
              <w:fldChar w:fldCharType="end"/>
            </w:r>
          </w:hyperlink>
        </w:p>
        <w:p w14:paraId="67EE9B93" w14:textId="0F916556" w:rsidR="001A311D" w:rsidRDefault="00847BA7">
          <w:pPr>
            <w:pStyle w:val="32"/>
            <w:rPr>
              <w:rFonts w:eastAsiaTheme="minorEastAsia"/>
              <w:noProof/>
              <w:lang w:eastAsia="ru-RU"/>
            </w:rPr>
          </w:pPr>
          <w:hyperlink w:anchor="_Toc42775915" w:history="1">
            <w:r w:rsidR="001A311D" w:rsidRPr="0027014A">
              <w:rPr>
                <w:rStyle w:val="aa"/>
                <w:rFonts w:ascii="Myriad Pro" w:hAnsi="Myriad Pro"/>
                <w:b/>
                <w:noProof/>
              </w:rPr>
              <w:t>6.6.</w:t>
            </w:r>
            <w:r w:rsidR="001A311D">
              <w:rPr>
                <w:rFonts w:eastAsiaTheme="minorEastAsia"/>
                <w:noProof/>
                <w:lang w:eastAsia="ru-RU"/>
              </w:rPr>
              <w:tab/>
            </w:r>
            <w:r w:rsidR="001A311D" w:rsidRPr="0027014A">
              <w:rPr>
                <w:rStyle w:val="aa"/>
                <w:rFonts w:ascii="Myriad Pro" w:hAnsi="Myriad Pro"/>
                <w:b/>
                <w:noProof/>
              </w:rPr>
              <w:t>Амортизация</w:t>
            </w:r>
            <w:r w:rsidR="001A311D">
              <w:rPr>
                <w:noProof/>
                <w:webHidden/>
              </w:rPr>
              <w:tab/>
            </w:r>
            <w:r w:rsidR="001A311D">
              <w:rPr>
                <w:noProof/>
                <w:webHidden/>
              </w:rPr>
              <w:fldChar w:fldCharType="begin"/>
            </w:r>
            <w:r w:rsidR="001A311D">
              <w:rPr>
                <w:noProof/>
                <w:webHidden/>
              </w:rPr>
              <w:instrText xml:space="preserve"> PAGEREF _Toc42775915 \h </w:instrText>
            </w:r>
            <w:r w:rsidR="001A311D">
              <w:rPr>
                <w:noProof/>
                <w:webHidden/>
              </w:rPr>
            </w:r>
            <w:r w:rsidR="001A311D">
              <w:rPr>
                <w:noProof/>
                <w:webHidden/>
              </w:rPr>
              <w:fldChar w:fldCharType="separate"/>
            </w:r>
            <w:r>
              <w:rPr>
                <w:noProof/>
                <w:webHidden/>
              </w:rPr>
              <w:t>188</w:t>
            </w:r>
            <w:r w:rsidR="001A311D">
              <w:rPr>
                <w:noProof/>
                <w:webHidden/>
              </w:rPr>
              <w:fldChar w:fldCharType="end"/>
            </w:r>
          </w:hyperlink>
        </w:p>
        <w:p w14:paraId="47D33988" w14:textId="2BDE6A9A" w:rsidR="001A311D" w:rsidRDefault="00847BA7">
          <w:pPr>
            <w:pStyle w:val="32"/>
            <w:rPr>
              <w:rFonts w:eastAsiaTheme="minorEastAsia"/>
              <w:noProof/>
              <w:lang w:eastAsia="ru-RU"/>
            </w:rPr>
          </w:pPr>
          <w:hyperlink w:anchor="_Toc42775916" w:history="1">
            <w:r w:rsidR="001A311D" w:rsidRPr="0027014A">
              <w:rPr>
                <w:rStyle w:val="aa"/>
                <w:rFonts w:ascii="Myriad Pro" w:hAnsi="Myriad Pro"/>
                <w:b/>
                <w:noProof/>
              </w:rPr>
              <w:t>6.7.</w:t>
            </w:r>
            <w:r w:rsidR="001A311D">
              <w:rPr>
                <w:rFonts w:eastAsiaTheme="minorEastAsia"/>
                <w:noProof/>
                <w:lang w:eastAsia="ru-RU"/>
              </w:rPr>
              <w:tab/>
            </w:r>
            <w:r w:rsidR="001A311D" w:rsidRPr="0027014A">
              <w:rPr>
                <w:rStyle w:val="aa"/>
                <w:rFonts w:ascii="Myriad Pro" w:hAnsi="Myriad Pro"/>
                <w:b/>
                <w:noProof/>
              </w:rPr>
              <w:t>Проценты по кредитам банков</w:t>
            </w:r>
            <w:r w:rsidR="001A311D">
              <w:rPr>
                <w:noProof/>
                <w:webHidden/>
              </w:rPr>
              <w:tab/>
            </w:r>
            <w:r w:rsidR="001A311D">
              <w:rPr>
                <w:noProof/>
                <w:webHidden/>
              </w:rPr>
              <w:fldChar w:fldCharType="begin"/>
            </w:r>
            <w:r w:rsidR="001A311D">
              <w:rPr>
                <w:noProof/>
                <w:webHidden/>
              </w:rPr>
              <w:instrText xml:space="preserve"> PAGEREF _Toc42775916 \h </w:instrText>
            </w:r>
            <w:r w:rsidR="001A311D">
              <w:rPr>
                <w:noProof/>
                <w:webHidden/>
              </w:rPr>
            </w:r>
            <w:r w:rsidR="001A311D">
              <w:rPr>
                <w:noProof/>
                <w:webHidden/>
              </w:rPr>
              <w:fldChar w:fldCharType="separate"/>
            </w:r>
            <w:r>
              <w:rPr>
                <w:noProof/>
                <w:webHidden/>
              </w:rPr>
              <w:t>198</w:t>
            </w:r>
            <w:r w:rsidR="001A311D">
              <w:rPr>
                <w:noProof/>
                <w:webHidden/>
              </w:rPr>
              <w:fldChar w:fldCharType="end"/>
            </w:r>
          </w:hyperlink>
        </w:p>
        <w:p w14:paraId="0D52FC2A" w14:textId="07BF49E7" w:rsidR="001A311D" w:rsidRDefault="00847BA7">
          <w:pPr>
            <w:pStyle w:val="32"/>
            <w:rPr>
              <w:rFonts w:eastAsiaTheme="minorEastAsia"/>
              <w:noProof/>
              <w:lang w:eastAsia="ru-RU"/>
            </w:rPr>
          </w:pPr>
          <w:hyperlink w:anchor="_Toc42775917" w:history="1">
            <w:r w:rsidR="001A311D" w:rsidRPr="0027014A">
              <w:rPr>
                <w:rStyle w:val="aa"/>
                <w:rFonts w:ascii="Myriad Pro" w:hAnsi="Myriad Pro"/>
                <w:b/>
                <w:noProof/>
              </w:rPr>
              <w:t>6.8.</w:t>
            </w:r>
            <w:r w:rsidR="001A311D">
              <w:rPr>
                <w:rFonts w:eastAsiaTheme="minorEastAsia"/>
                <w:noProof/>
                <w:lang w:eastAsia="ru-RU"/>
              </w:rPr>
              <w:tab/>
            </w:r>
            <w:r w:rsidR="001A311D" w:rsidRPr="0027014A">
              <w:rPr>
                <w:rStyle w:val="aa"/>
                <w:rFonts w:ascii="Myriad Pro" w:hAnsi="Myriad Pro"/>
                <w:b/>
                <w:noProof/>
              </w:rPr>
              <w:t>Прочие расходы из прибыли</w:t>
            </w:r>
            <w:r w:rsidR="001A311D">
              <w:rPr>
                <w:noProof/>
                <w:webHidden/>
              </w:rPr>
              <w:tab/>
            </w:r>
            <w:r w:rsidR="001A311D">
              <w:rPr>
                <w:noProof/>
                <w:webHidden/>
              </w:rPr>
              <w:fldChar w:fldCharType="begin"/>
            </w:r>
            <w:r w:rsidR="001A311D">
              <w:rPr>
                <w:noProof/>
                <w:webHidden/>
              </w:rPr>
              <w:instrText xml:space="preserve"> PAGEREF _Toc42775917 \h </w:instrText>
            </w:r>
            <w:r w:rsidR="001A311D">
              <w:rPr>
                <w:noProof/>
                <w:webHidden/>
              </w:rPr>
            </w:r>
            <w:r w:rsidR="001A311D">
              <w:rPr>
                <w:noProof/>
                <w:webHidden/>
              </w:rPr>
              <w:fldChar w:fldCharType="separate"/>
            </w:r>
            <w:r>
              <w:rPr>
                <w:noProof/>
                <w:webHidden/>
              </w:rPr>
              <w:t>207</w:t>
            </w:r>
            <w:r w:rsidR="001A311D">
              <w:rPr>
                <w:noProof/>
                <w:webHidden/>
              </w:rPr>
              <w:fldChar w:fldCharType="end"/>
            </w:r>
          </w:hyperlink>
        </w:p>
        <w:p w14:paraId="43A07DFF" w14:textId="473C68CB" w:rsidR="001A311D" w:rsidRDefault="00847BA7">
          <w:pPr>
            <w:pStyle w:val="32"/>
            <w:rPr>
              <w:rFonts w:eastAsiaTheme="minorEastAsia"/>
              <w:noProof/>
              <w:lang w:eastAsia="ru-RU"/>
            </w:rPr>
          </w:pPr>
          <w:hyperlink w:anchor="_Toc42775918" w:history="1">
            <w:r w:rsidR="001A311D" w:rsidRPr="0027014A">
              <w:rPr>
                <w:rStyle w:val="aa"/>
                <w:rFonts w:ascii="Myriad Pro" w:hAnsi="Myriad Pro"/>
                <w:b/>
                <w:noProof/>
              </w:rPr>
              <w:t>6.9.</w:t>
            </w:r>
            <w:r w:rsidR="001A311D">
              <w:rPr>
                <w:rFonts w:eastAsiaTheme="minorEastAsia"/>
                <w:noProof/>
                <w:lang w:eastAsia="ru-RU"/>
              </w:rPr>
              <w:tab/>
            </w:r>
            <w:r w:rsidR="001A311D" w:rsidRPr="0027014A">
              <w:rPr>
                <w:rStyle w:val="aa"/>
                <w:rFonts w:ascii="Myriad Pro" w:hAnsi="Myriad Pro"/>
                <w:b/>
                <w:noProof/>
              </w:rPr>
              <w:t>Налог на прибыль</w:t>
            </w:r>
            <w:r w:rsidR="001A311D">
              <w:rPr>
                <w:noProof/>
                <w:webHidden/>
              </w:rPr>
              <w:tab/>
            </w:r>
            <w:r w:rsidR="001A311D">
              <w:rPr>
                <w:noProof/>
                <w:webHidden/>
              </w:rPr>
              <w:fldChar w:fldCharType="begin"/>
            </w:r>
            <w:r w:rsidR="001A311D">
              <w:rPr>
                <w:noProof/>
                <w:webHidden/>
              </w:rPr>
              <w:instrText xml:space="preserve"> PAGEREF _Toc42775918 \h </w:instrText>
            </w:r>
            <w:r w:rsidR="001A311D">
              <w:rPr>
                <w:noProof/>
                <w:webHidden/>
              </w:rPr>
            </w:r>
            <w:r w:rsidR="001A311D">
              <w:rPr>
                <w:noProof/>
                <w:webHidden/>
              </w:rPr>
              <w:fldChar w:fldCharType="separate"/>
            </w:r>
            <w:r>
              <w:rPr>
                <w:noProof/>
                <w:webHidden/>
              </w:rPr>
              <w:t>217</w:t>
            </w:r>
            <w:r w:rsidR="001A311D">
              <w:rPr>
                <w:noProof/>
                <w:webHidden/>
              </w:rPr>
              <w:fldChar w:fldCharType="end"/>
            </w:r>
          </w:hyperlink>
        </w:p>
        <w:p w14:paraId="7F0E75F3" w14:textId="05888295" w:rsidR="001A311D" w:rsidRDefault="00847BA7">
          <w:pPr>
            <w:pStyle w:val="32"/>
            <w:tabs>
              <w:tab w:val="left" w:pos="1320"/>
            </w:tabs>
            <w:rPr>
              <w:rFonts w:eastAsiaTheme="minorEastAsia"/>
              <w:noProof/>
              <w:lang w:eastAsia="ru-RU"/>
            </w:rPr>
          </w:pPr>
          <w:hyperlink w:anchor="_Toc42775919" w:history="1">
            <w:r w:rsidR="001A311D" w:rsidRPr="0027014A">
              <w:rPr>
                <w:rStyle w:val="aa"/>
                <w:rFonts w:ascii="Myriad Pro" w:hAnsi="Myriad Pro"/>
                <w:b/>
                <w:noProof/>
              </w:rPr>
              <w:t>6.10.</w:t>
            </w:r>
            <w:r w:rsidR="001A311D">
              <w:rPr>
                <w:rFonts w:eastAsiaTheme="minorEastAsia"/>
                <w:noProof/>
                <w:lang w:eastAsia="ru-RU"/>
              </w:rPr>
              <w:tab/>
            </w:r>
            <w:r w:rsidR="001A311D" w:rsidRPr="0027014A">
              <w:rPr>
                <w:rStyle w:val="aa"/>
                <w:rFonts w:ascii="Myriad Pro" w:hAnsi="Myriad Pro"/>
                <w:b/>
                <w:noProof/>
              </w:rPr>
              <w:t>Выпадающие доходы от льготного ТП (п. 87 Основ ценообразования)</w:t>
            </w:r>
            <w:r w:rsidR="001A311D">
              <w:rPr>
                <w:noProof/>
                <w:webHidden/>
              </w:rPr>
              <w:tab/>
            </w:r>
            <w:r w:rsidR="001A311D">
              <w:rPr>
                <w:noProof/>
                <w:webHidden/>
              </w:rPr>
              <w:fldChar w:fldCharType="begin"/>
            </w:r>
            <w:r w:rsidR="001A311D">
              <w:rPr>
                <w:noProof/>
                <w:webHidden/>
              </w:rPr>
              <w:instrText xml:space="preserve"> PAGEREF _Toc42775919 \h </w:instrText>
            </w:r>
            <w:r w:rsidR="001A311D">
              <w:rPr>
                <w:noProof/>
                <w:webHidden/>
              </w:rPr>
            </w:r>
            <w:r w:rsidR="001A311D">
              <w:rPr>
                <w:noProof/>
                <w:webHidden/>
              </w:rPr>
              <w:fldChar w:fldCharType="separate"/>
            </w:r>
            <w:r>
              <w:rPr>
                <w:noProof/>
                <w:webHidden/>
              </w:rPr>
              <w:t>221</w:t>
            </w:r>
            <w:r w:rsidR="001A311D">
              <w:rPr>
                <w:noProof/>
                <w:webHidden/>
              </w:rPr>
              <w:fldChar w:fldCharType="end"/>
            </w:r>
          </w:hyperlink>
        </w:p>
        <w:p w14:paraId="68CFF511" w14:textId="4729B354" w:rsidR="001A311D" w:rsidRDefault="00847BA7">
          <w:pPr>
            <w:pStyle w:val="32"/>
            <w:rPr>
              <w:rFonts w:eastAsiaTheme="minorEastAsia"/>
              <w:noProof/>
              <w:lang w:eastAsia="ru-RU"/>
            </w:rPr>
          </w:pPr>
          <w:hyperlink w:anchor="_Toc42775920" w:history="1">
            <w:r w:rsidR="001A311D" w:rsidRPr="0027014A">
              <w:rPr>
                <w:rStyle w:val="aa"/>
                <w:rFonts w:ascii="Myriad Pro" w:hAnsi="Myriad Pro"/>
                <w:b/>
                <w:noProof/>
              </w:rPr>
              <w:t>7.</w:t>
            </w:r>
            <w:r w:rsidR="001A311D">
              <w:rPr>
                <w:rFonts w:eastAsiaTheme="minorEastAsia"/>
                <w:noProof/>
                <w:lang w:eastAsia="ru-RU"/>
              </w:rPr>
              <w:tab/>
            </w:r>
            <w:r w:rsidR="001A311D" w:rsidRPr="0027014A">
              <w:rPr>
                <w:rStyle w:val="aa"/>
                <w:rFonts w:ascii="Myriad Pro" w:hAnsi="Myriad Pro"/>
                <w:b/>
                <w:noProof/>
              </w:rPr>
              <w:t>Экспертиза обоснованности расходов на компенсацию потерь, учтенных регулирующим органом в необходимой валовой выручке на 2019 год.</w:t>
            </w:r>
            <w:r w:rsidR="001A311D">
              <w:rPr>
                <w:noProof/>
                <w:webHidden/>
              </w:rPr>
              <w:tab/>
            </w:r>
            <w:r w:rsidR="001A311D">
              <w:rPr>
                <w:noProof/>
                <w:webHidden/>
              </w:rPr>
              <w:fldChar w:fldCharType="begin"/>
            </w:r>
            <w:r w:rsidR="001A311D">
              <w:rPr>
                <w:noProof/>
                <w:webHidden/>
              </w:rPr>
              <w:instrText xml:space="preserve"> PAGEREF _Toc42775920 \h </w:instrText>
            </w:r>
            <w:r w:rsidR="001A311D">
              <w:rPr>
                <w:noProof/>
                <w:webHidden/>
              </w:rPr>
            </w:r>
            <w:r w:rsidR="001A311D">
              <w:rPr>
                <w:noProof/>
                <w:webHidden/>
              </w:rPr>
              <w:fldChar w:fldCharType="separate"/>
            </w:r>
            <w:r>
              <w:rPr>
                <w:noProof/>
                <w:webHidden/>
              </w:rPr>
              <w:t>232</w:t>
            </w:r>
            <w:r w:rsidR="001A311D">
              <w:rPr>
                <w:noProof/>
                <w:webHidden/>
              </w:rPr>
              <w:fldChar w:fldCharType="end"/>
            </w:r>
          </w:hyperlink>
        </w:p>
        <w:p w14:paraId="4D1022AC" w14:textId="0CF98EE1" w:rsidR="0029734F" w:rsidRPr="00B12167" w:rsidRDefault="0029734F" w:rsidP="00B13340">
          <w:pPr>
            <w:pStyle w:val="32"/>
          </w:pPr>
          <w:r w:rsidRPr="003E6DA3">
            <w:rPr>
              <w:rFonts w:ascii="Myriad Pro" w:hAnsi="Myriad Pro"/>
              <w:b/>
            </w:rPr>
            <w:fldChar w:fldCharType="end"/>
          </w:r>
        </w:p>
      </w:sdtContent>
    </w:sdt>
    <w:p w14:paraId="7F0F0C01" w14:textId="77777777" w:rsidR="0029734F" w:rsidRDefault="0029734F" w:rsidP="0089184D">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7F4C754D" w14:textId="77777777" w:rsidR="00B22C9A" w:rsidRPr="00B22C9A" w:rsidRDefault="00B22C9A" w:rsidP="00B22C9A">
      <w:pPr>
        <w:shd w:val="clear" w:color="auto" w:fill="FFFFFF"/>
        <w:spacing w:after="0"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 xml:space="preserve">ам анализа </w:t>
      </w:r>
      <w:r w:rsidRPr="00B22C9A">
        <w:rPr>
          <w:rFonts w:ascii="Myriad Pro" w:hAnsi="Myriad Pro"/>
          <w:sz w:val="26"/>
          <w:szCs w:val="26"/>
        </w:rPr>
        <w:t>принятых регулирующим органом тарифно-балансовых решений за 2019 год в отношении ПАО «Россети Юг»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«Россети Юг» - «Калмэнерго» (далее – регулируемая организация, филиал «Калмэнерго») при установлении регулируемых тарифов на услуги по передаче электрической энергии методом долгосрочной индексации необходимой валовой выручки на 2019 год на территории Республики Калмыкия, экспертизы обосновывающих материалов, предоставленных филиалом ПАО «Россети Юг» – «Калмэнерго» в регулирующий орган – Региональную службу по тарифам Республики Калмыкия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 «Россети Юг» – «Калмэнерго» при установлении тарифов на услуги по передаче электрической энергии, а именно:</w:t>
      </w:r>
    </w:p>
    <w:p w14:paraId="333CFD64" w14:textId="77777777" w:rsidR="00B22C9A" w:rsidRPr="00B22C9A" w:rsidRDefault="00B22C9A" w:rsidP="00B22C9A">
      <w:pPr>
        <w:pStyle w:val="a3"/>
        <w:numPr>
          <w:ilvl w:val="1"/>
          <w:numId w:val="6"/>
        </w:numPr>
        <w:shd w:val="clear" w:color="auto" w:fill="FFFFFF"/>
        <w:spacing w:after="0" w:line="360" w:lineRule="auto"/>
        <w:ind w:left="0" w:firstLine="567"/>
        <w:jc w:val="both"/>
        <w:rPr>
          <w:rFonts w:ascii="Myriad Pro" w:hAnsi="Myriad Pro"/>
          <w:sz w:val="26"/>
          <w:szCs w:val="26"/>
        </w:rPr>
      </w:pPr>
      <w:r w:rsidRPr="00B22C9A">
        <w:rPr>
          <w:rFonts w:ascii="Myriad Pro" w:hAnsi="Myriad Pro"/>
          <w:sz w:val="26"/>
          <w:szCs w:val="26"/>
        </w:rPr>
        <w:t>Анализа документов, предоставленных филиалом ПАО «Россети Юг» – «Калмэнерго» в Региональную службу по тарифам Республики Калмыкия в рамках рассмотрения дела об установлении тарифов, на основании которых Региональной службой по тарифам Республики Калмыкия были приняты соответствующие тарифно-балансовые решения на 2019 год.</w:t>
      </w:r>
    </w:p>
    <w:p w14:paraId="45D1A6E4" w14:textId="77777777" w:rsidR="00B22C9A" w:rsidRPr="00B22C9A" w:rsidRDefault="00B22C9A" w:rsidP="00B22C9A">
      <w:pPr>
        <w:pStyle w:val="a3"/>
        <w:numPr>
          <w:ilvl w:val="1"/>
          <w:numId w:val="6"/>
        </w:numPr>
        <w:shd w:val="clear" w:color="auto" w:fill="FFFFFF"/>
        <w:spacing w:after="0" w:line="360" w:lineRule="auto"/>
        <w:ind w:left="0" w:firstLine="567"/>
        <w:jc w:val="both"/>
        <w:rPr>
          <w:rFonts w:ascii="Myriad Pro" w:hAnsi="Myriad Pro"/>
          <w:sz w:val="26"/>
          <w:szCs w:val="26"/>
        </w:rPr>
      </w:pPr>
      <w:r w:rsidRPr="00B22C9A">
        <w:rPr>
          <w:rFonts w:ascii="Myriad Pro" w:hAnsi="Myriad Pro"/>
          <w:sz w:val="26"/>
          <w:szCs w:val="26"/>
        </w:rPr>
        <w:t>Экспертизы обоснованности принятых Региональной службой по тарифам Республики Калмыкия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6FC5033" w14:textId="77777777" w:rsidR="00B22C9A" w:rsidRPr="00B22C9A" w:rsidRDefault="00B22C9A" w:rsidP="00B22C9A">
      <w:pPr>
        <w:pStyle w:val="a3"/>
        <w:numPr>
          <w:ilvl w:val="1"/>
          <w:numId w:val="6"/>
        </w:numPr>
        <w:shd w:val="clear" w:color="auto" w:fill="FFFFFF"/>
        <w:spacing w:after="0" w:line="360" w:lineRule="auto"/>
        <w:ind w:left="0" w:firstLine="567"/>
        <w:jc w:val="both"/>
        <w:rPr>
          <w:rFonts w:ascii="Myriad Pro" w:hAnsi="Myriad Pro"/>
          <w:sz w:val="26"/>
          <w:szCs w:val="26"/>
        </w:rPr>
      </w:pPr>
      <w:r w:rsidRPr="00B22C9A">
        <w:rPr>
          <w:rFonts w:ascii="Myriad Pro" w:hAnsi="Myriad Pro"/>
          <w:sz w:val="26"/>
          <w:szCs w:val="26"/>
        </w:rPr>
        <w:t>Экспертизы расчетов подконтрольных расходов, учтенных Региональной службой по тарифам Республики Калмыкия в необходимой валовой выручке при установлении тарифов на 2019 год, не являющийся первым годом долгосрочного периода регулирования.</w:t>
      </w:r>
    </w:p>
    <w:p w14:paraId="689D600F" w14:textId="77777777" w:rsidR="00B22C9A" w:rsidRPr="00B22C9A" w:rsidRDefault="00B22C9A" w:rsidP="00B22C9A">
      <w:pPr>
        <w:pStyle w:val="a3"/>
        <w:numPr>
          <w:ilvl w:val="1"/>
          <w:numId w:val="6"/>
        </w:numPr>
        <w:shd w:val="clear" w:color="auto" w:fill="FFFFFF"/>
        <w:spacing w:after="0" w:line="360" w:lineRule="auto"/>
        <w:ind w:left="0" w:firstLine="567"/>
        <w:jc w:val="both"/>
        <w:rPr>
          <w:rFonts w:ascii="Myriad Pro" w:hAnsi="Myriad Pro"/>
          <w:sz w:val="26"/>
          <w:szCs w:val="26"/>
        </w:rPr>
      </w:pPr>
      <w:r w:rsidRPr="00B22C9A">
        <w:rPr>
          <w:rFonts w:ascii="Myriad Pro" w:hAnsi="Myriad Pro"/>
          <w:sz w:val="26"/>
          <w:szCs w:val="26"/>
        </w:rPr>
        <w:lastRenderedPageBreak/>
        <w:t>Анализа обоснованности принятых Региональной службой по тарифам Республики Калмыкия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787B0DBE" w14:textId="77777777" w:rsidR="00B22C9A" w:rsidRPr="00B22C9A" w:rsidRDefault="00B22C9A" w:rsidP="00B22C9A">
      <w:pPr>
        <w:pStyle w:val="a3"/>
        <w:numPr>
          <w:ilvl w:val="1"/>
          <w:numId w:val="6"/>
        </w:numPr>
        <w:shd w:val="clear" w:color="auto" w:fill="FFFFFF"/>
        <w:spacing w:after="0" w:line="360" w:lineRule="auto"/>
        <w:ind w:left="0" w:firstLine="567"/>
        <w:jc w:val="both"/>
        <w:rPr>
          <w:rFonts w:ascii="Myriad Pro" w:hAnsi="Myriad Pro"/>
          <w:sz w:val="26"/>
          <w:szCs w:val="26"/>
        </w:rPr>
      </w:pPr>
      <w:r w:rsidRPr="00B22C9A">
        <w:rPr>
          <w:rFonts w:ascii="Myriad Pro" w:hAnsi="Myriad Pro"/>
          <w:sz w:val="26"/>
          <w:szCs w:val="26"/>
        </w:rPr>
        <w:t>Экспертизы обоснованности расчетов Региональной службы по тарифам Республики Калмыкия по статьям неподконтрольных расходов на 2019 год.</w:t>
      </w:r>
    </w:p>
    <w:p w14:paraId="23CB1A40" w14:textId="77777777" w:rsidR="00B22C9A" w:rsidRPr="00B22C9A" w:rsidRDefault="00B22C9A" w:rsidP="00B22C9A">
      <w:pPr>
        <w:pStyle w:val="a3"/>
        <w:numPr>
          <w:ilvl w:val="1"/>
          <w:numId w:val="6"/>
        </w:numPr>
        <w:shd w:val="clear" w:color="auto" w:fill="FFFFFF"/>
        <w:spacing w:after="0" w:line="360" w:lineRule="auto"/>
        <w:ind w:left="0" w:firstLine="567"/>
        <w:jc w:val="both"/>
        <w:rPr>
          <w:rFonts w:ascii="Myriad Pro" w:hAnsi="Myriad Pro"/>
          <w:sz w:val="26"/>
          <w:szCs w:val="26"/>
        </w:rPr>
      </w:pPr>
      <w:r w:rsidRPr="00B22C9A">
        <w:rPr>
          <w:rFonts w:ascii="Myriad Pro" w:hAnsi="Myriad Pro"/>
          <w:sz w:val="26"/>
          <w:szCs w:val="26"/>
        </w:rPr>
        <w:t>Экспертизы обоснованности расходов на компенсацию потерь, учтенных Региональной службой по тарифам Республики Калмыкия в необходимой валовой выручке на 2019 год.</w:t>
      </w:r>
    </w:p>
    <w:p w14:paraId="41BAD634" w14:textId="77777777" w:rsidR="00B22C9A" w:rsidRDefault="00B22C9A" w:rsidP="00B22C9A">
      <w:pPr>
        <w:shd w:val="clear" w:color="auto" w:fill="FFFFFF"/>
        <w:spacing w:after="0" w:line="360" w:lineRule="auto"/>
        <w:ind w:firstLine="567"/>
        <w:jc w:val="both"/>
        <w:rPr>
          <w:rFonts w:ascii="Myriad Pro" w:hAnsi="Myriad Pro"/>
          <w:sz w:val="26"/>
          <w:szCs w:val="26"/>
        </w:rPr>
      </w:pPr>
      <w:r w:rsidRPr="00B22C9A">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службой по тарифам Республики Калмыкия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7B85146" w14:textId="77777777" w:rsidR="00B22C9A" w:rsidRPr="00282B4C" w:rsidRDefault="00B22C9A" w:rsidP="00B22C9A">
      <w:pPr>
        <w:shd w:val="clear" w:color="auto" w:fill="FFFFFF"/>
        <w:spacing w:before="100" w:beforeAutospacing="1" w:after="100" w:afterAutospacing="1" w:line="360" w:lineRule="auto"/>
        <w:jc w:val="both"/>
        <w:rPr>
          <w:rFonts w:ascii="Myriad Pro" w:hAnsi="Myriad Pro"/>
          <w:sz w:val="26"/>
          <w:szCs w:val="26"/>
        </w:rPr>
      </w:pPr>
    </w:p>
    <w:p w14:paraId="3512AFBD" w14:textId="77777777" w:rsidR="00B22C9A" w:rsidRPr="00282B4C" w:rsidRDefault="00B22C9A" w:rsidP="00B22C9A">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28ECC02D" w14:textId="77777777" w:rsidR="00282B4C" w:rsidRDefault="00282B4C" w:rsidP="00282B4C">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1D954203" w14:textId="77777777" w:rsidR="0089184D" w:rsidRDefault="0089184D" w:rsidP="003F5237">
      <w:pPr>
        <w:pStyle w:val="3"/>
        <w:numPr>
          <w:ilvl w:val="0"/>
          <w:numId w:val="1"/>
        </w:numPr>
        <w:spacing w:line="360" w:lineRule="auto"/>
        <w:rPr>
          <w:rFonts w:ascii="Myriad Pro" w:hAnsi="Myriad Pro"/>
          <w:b/>
          <w:color w:val="4F6228" w:themeColor="accent3" w:themeShade="80"/>
          <w:sz w:val="28"/>
          <w:szCs w:val="28"/>
        </w:rPr>
      </w:pPr>
      <w:bookmarkStart w:id="1" w:name="_Toc42775892"/>
      <w:r w:rsidRPr="006C2AE2">
        <w:rPr>
          <w:rFonts w:ascii="Myriad Pro" w:hAnsi="Myriad Pro"/>
          <w:b/>
          <w:color w:val="4F6228" w:themeColor="accent3" w:themeShade="80"/>
          <w:sz w:val="28"/>
          <w:szCs w:val="28"/>
        </w:rPr>
        <w:lastRenderedPageBreak/>
        <w:t>Вводная часть</w:t>
      </w:r>
      <w:bookmarkEnd w:id="1"/>
    </w:p>
    <w:p w14:paraId="02122165" w14:textId="77777777" w:rsidR="0089184D" w:rsidRPr="0029734F"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42775893"/>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51C3AFA8"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C97CAEE"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650B886"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4E59DD" w14:paraId="5607849E"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B36996B"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0" w:type="dxa"/>
          </w:tcPr>
          <w:p w14:paraId="58A89275" w14:textId="77777777" w:rsidR="0089184D" w:rsidRPr="0050171A"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71A">
              <w:rPr>
                <w:rFonts w:ascii="Myriad Pro" w:hAnsi="Myriad Pro"/>
                <w:i w:val="0"/>
                <w:sz w:val="26"/>
                <w:szCs w:val="26"/>
              </w:rPr>
              <w:t xml:space="preserve">Публичное акционерное общество </w:t>
            </w:r>
            <w:r w:rsidR="0040080B" w:rsidRPr="0050171A">
              <w:rPr>
                <w:rFonts w:ascii="Myriad Pro" w:hAnsi="Myriad Pro"/>
                <w:i w:val="0"/>
                <w:sz w:val="26"/>
                <w:szCs w:val="26"/>
              </w:rPr>
              <w:t>«</w:t>
            </w:r>
            <w:r w:rsidR="00914080">
              <w:rPr>
                <w:rFonts w:ascii="Myriad Pro" w:hAnsi="Myriad Pro"/>
                <w:i w:val="0"/>
                <w:sz w:val="26"/>
                <w:szCs w:val="26"/>
              </w:rPr>
              <w:t>Россети</w:t>
            </w:r>
            <w:r w:rsidR="00345A01" w:rsidRPr="0050171A">
              <w:rPr>
                <w:rFonts w:ascii="Myriad Pro" w:hAnsi="Myriad Pro"/>
                <w:i w:val="0"/>
                <w:sz w:val="26"/>
                <w:szCs w:val="26"/>
              </w:rPr>
              <w:t xml:space="preserve"> </w:t>
            </w:r>
            <w:r w:rsidR="000A5B47" w:rsidRPr="0050171A">
              <w:rPr>
                <w:rFonts w:ascii="Myriad Pro" w:hAnsi="Myriad Pro"/>
                <w:i w:val="0"/>
                <w:sz w:val="26"/>
                <w:szCs w:val="26"/>
              </w:rPr>
              <w:t>Юг</w:t>
            </w:r>
            <w:r w:rsidR="0040080B" w:rsidRPr="0050171A">
              <w:rPr>
                <w:rFonts w:ascii="Myriad Pro" w:hAnsi="Myriad Pro"/>
                <w:i w:val="0"/>
                <w:sz w:val="26"/>
                <w:szCs w:val="26"/>
              </w:rPr>
              <w:t>»</w:t>
            </w:r>
          </w:p>
        </w:tc>
      </w:tr>
      <w:tr w:rsidR="0089184D" w:rsidRPr="004E59DD" w14:paraId="6A149B1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97793BC"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0" w:type="dxa"/>
          </w:tcPr>
          <w:p w14:paraId="7B6B9A8A" w14:textId="77777777" w:rsidR="0089184D" w:rsidRPr="0050171A" w:rsidRDefault="000C5C65"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71A">
              <w:rPr>
                <w:rFonts w:ascii="Myriad Pro" w:hAnsi="Myriad Pro"/>
                <w:i w:val="0"/>
                <w:sz w:val="26"/>
                <w:szCs w:val="26"/>
              </w:rPr>
              <w:t xml:space="preserve">ПАО </w:t>
            </w:r>
            <w:r w:rsidR="0040080B" w:rsidRPr="0050171A">
              <w:rPr>
                <w:rFonts w:ascii="Myriad Pro" w:hAnsi="Myriad Pro"/>
                <w:i w:val="0"/>
                <w:sz w:val="26"/>
                <w:szCs w:val="26"/>
              </w:rPr>
              <w:t>«</w:t>
            </w:r>
            <w:r w:rsidR="00914080">
              <w:rPr>
                <w:rFonts w:ascii="Myriad Pro" w:hAnsi="Myriad Pro"/>
                <w:i w:val="0"/>
                <w:sz w:val="26"/>
                <w:szCs w:val="26"/>
              </w:rPr>
              <w:t>Россети</w:t>
            </w:r>
            <w:r w:rsidRPr="0050171A">
              <w:rPr>
                <w:rFonts w:ascii="Myriad Pro" w:hAnsi="Myriad Pro"/>
                <w:i w:val="0"/>
                <w:sz w:val="26"/>
                <w:szCs w:val="26"/>
              </w:rPr>
              <w:t xml:space="preserve"> </w:t>
            </w:r>
            <w:r w:rsidR="000A5B47" w:rsidRPr="0050171A">
              <w:rPr>
                <w:rFonts w:ascii="Myriad Pro" w:hAnsi="Myriad Pro"/>
                <w:i w:val="0"/>
                <w:sz w:val="26"/>
                <w:szCs w:val="26"/>
              </w:rPr>
              <w:t>Ю</w:t>
            </w:r>
            <w:r w:rsidR="00914080">
              <w:rPr>
                <w:rFonts w:ascii="Myriad Pro" w:hAnsi="Myriad Pro"/>
                <w:i w:val="0"/>
                <w:sz w:val="26"/>
                <w:szCs w:val="26"/>
              </w:rPr>
              <w:t>г</w:t>
            </w:r>
            <w:r w:rsidR="0040080B" w:rsidRPr="0050171A">
              <w:rPr>
                <w:rFonts w:ascii="Myriad Pro" w:hAnsi="Myriad Pro"/>
                <w:i w:val="0"/>
                <w:sz w:val="26"/>
                <w:szCs w:val="26"/>
              </w:rPr>
              <w:t>»</w:t>
            </w:r>
          </w:p>
        </w:tc>
      </w:tr>
      <w:tr w:rsidR="0089184D" w:rsidRPr="004E59DD" w14:paraId="3C2208FA"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38E9E0B"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0151D9ED" w14:textId="77777777" w:rsidR="0089184D" w:rsidRPr="005017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50171A">
              <w:rPr>
                <w:rFonts w:ascii="Myriad Pro" w:hAnsi="Myriad Pro"/>
                <w:i w:val="0"/>
                <w:sz w:val="26"/>
                <w:szCs w:val="26"/>
              </w:rPr>
              <w:t>1076164009096</w:t>
            </w:r>
          </w:p>
        </w:tc>
      </w:tr>
      <w:tr w:rsidR="0089184D" w:rsidRPr="004E59DD" w14:paraId="413C14F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0BF3B4A"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43522401" w14:textId="77777777" w:rsidR="0089184D" w:rsidRPr="005017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71A">
              <w:rPr>
                <w:rFonts w:ascii="Myriad Pro" w:hAnsi="Myriad Pro"/>
                <w:i w:val="0"/>
                <w:sz w:val="26"/>
                <w:szCs w:val="26"/>
              </w:rPr>
              <w:t>6164266561 / 997650001</w:t>
            </w:r>
          </w:p>
        </w:tc>
      </w:tr>
      <w:tr w:rsidR="0089184D" w:rsidRPr="004E59DD" w14:paraId="2C0EABEB"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8FCAABC"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0" w:type="dxa"/>
          </w:tcPr>
          <w:p w14:paraId="502EBCD2" w14:textId="77777777" w:rsidR="0089184D" w:rsidRPr="005017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71A">
              <w:rPr>
                <w:rFonts w:ascii="Myriad Pro" w:hAnsi="Myriad Pro"/>
                <w:i w:val="0"/>
                <w:sz w:val="26"/>
                <w:szCs w:val="26"/>
              </w:rPr>
              <w:t>344002, Ростовская область, г. Ростов-на-Дону, ул.</w:t>
            </w:r>
            <w:r w:rsidR="00A3350D" w:rsidRPr="0050171A">
              <w:rPr>
                <w:rFonts w:ascii="Myriad Pro" w:hAnsi="Myriad Pro"/>
                <w:i w:val="0"/>
                <w:sz w:val="26"/>
                <w:szCs w:val="26"/>
              </w:rPr>
              <w:t> </w:t>
            </w:r>
            <w:r w:rsidRPr="0050171A">
              <w:rPr>
                <w:rFonts w:ascii="Myriad Pro" w:hAnsi="Myriad Pro"/>
                <w:i w:val="0"/>
                <w:sz w:val="26"/>
                <w:szCs w:val="26"/>
              </w:rPr>
              <w:t>Большая Садовая, 49</w:t>
            </w:r>
          </w:p>
        </w:tc>
      </w:tr>
      <w:tr w:rsidR="00963C82" w:rsidRPr="004E59DD" w14:paraId="5E0CBF8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9E611DD"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0" w:type="dxa"/>
          </w:tcPr>
          <w:p w14:paraId="1A482DAB" w14:textId="77777777" w:rsidR="0089184D" w:rsidRPr="005017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71A">
              <w:rPr>
                <w:rFonts w:ascii="Myriad Pro" w:hAnsi="Myriad Pro"/>
                <w:i w:val="0"/>
                <w:sz w:val="26"/>
                <w:szCs w:val="26"/>
              </w:rPr>
              <w:t>344002, Ростовская область, г. Ростов-на-Дону, ул.</w:t>
            </w:r>
            <w:r w:rsidR="00A3350D" w:rsidRPr="0050171A">
              <w:rPr>
                <w:rFonts w:ascii="Myriad Pro" w:hAnsi="Myriad Pro"/>
                <w:i w:val="0"/>
                <w:sz w:val="26"/>
                <w:szCs w:val="26"/>
              </w:rPr>
              <w:t> </w:t>
            </w:r>
            <w:r w:rsidRPr="0050171A">
              <w:rPr>
                <w:rFonts w:ascii="Myriad Pro" w:hAnsi="Myriad Pro"/>
                <w:i w:val="0"/>
                <w:sz w:val="26"/>
                <w:szCs w:val="26"/>
              </w:rPr>
              <w:t>Большая Садовая, 49</w:t>
            </w:r>
          </w:p>
        </w:tc>
      </w:tr>
      <w:tr w:rsidR="0089184D" w:rsidRPr="004E59DD" w14:paraId="763B72A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A1D7A89"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5840" w:type="dxa"/>
          </w:tcPr>
          <w:p w14:paraId="47F2AC57" w14:textId="77777777" w:rsidR="0067514F" w:rsidRPr="0050171A"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0171A">
              <w:rPr>
                <w:sz w:val="26"/>
                <w:szCs w:val="26"/>
              </w:rPr>
              <w:t xml:space="preserve">Астраханское </w:t>
            </w:r>
            <w:r w:rsidR="00BA445E" w:rsidRPr="0050171A">
              <w:rPr>
                <w:sz w:val="26"/>
                <w:szCs w:val="26"/>
              </w:rPr>
              <w:t xml:space="preserve">отделение </w:t>
            </w:r>
            <w:r w:rsidRPr="0050171A">
              <w:rPr>
                <w:sz w:val="26"/>
                <w:szCs w:val="26"/>
              </w:rPr>
              <w:t xml:space="preserve">№ 8625 ПАО СБЕРБАНК </w:t>
            </w:r>
          </w:p>
          <w:p w14:paraId="43CA65E3" w14:textId="77777777" w:rsidR="0067514F" w:rsidRPr="0050171A"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0171A">
              <w:rPr>
                <w:sz w:val="26"/>
                <w:szCs w:val="26"/>
              </w:rPr>
              <w:t>г. Астрахань</w:t>
            </w:r>
          </w:p>
          <w:p w14:paraId="46B39EF7" w14:textId="77777777" w:rsidR="0067514F" w:rsidRPr="0050171A"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0171A">
              <w:rPr>
                <w:sz w:val="26"/>
                <w:szCs w:val="26"/>
              </w:rPr>
              <w:t>р/с 40702810405000003518</w:t>
            </w:r>
          </w:p>
          <w:p w14:paraId="73E639FA" w14:textId="77777777" w:rsidR="0067514F" w:rsidRPr="0050171A"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0171A">
              <w:rPr>
                <w:sz w:val="26"/>
                <w:szCs w:val="26"/>
              </w:rPr>
              <w:t>БИК 041203602</w:t>
            </w:r>
          </w:p>
          <w:p w14:paraId="624B1A43" w14:textId="77777777" w:rsidR="00331960" w:rsidRPr="0050171A"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0171A">
              <w:rPr>
                <w:sz w:val="26"/>
                <w:szCs w:val="26"/>
              </w:rPr>
              <w:t>к/с 30101810500000000602</w:t>
            </w:r>
          </w:p>
        </w:tc>
      </w:tr>
      <w:tr w:rsidR="00963C82" w:rsidRPr="004E59DD" w14:paraId="15E0A74B"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1AA433D" w14:textId="77777777" w:rsidR="00963C82" w:rsidRPr="004E59DD" w:rsidRDefault="00963C82" w:rsidP="0015398B">
            <w:pPr>
              <w:pStyle w:val="a8"/>
              <w:spacing w:before="0" w:after="0"/>
              <w:contextualSpacing/>
              <w:rPr>
                <w:rFonts w:ascii="Myriad Pro" w:hAnsi="Myriad Pro"/>
                <w:i w:val="0"/>
                <w:sz w:val="26"/>
                <w:szCs w:val="26"/>
              </w:rPr>
            </w:pPr>
            <w:r w:rsidRPr="004E59DD">
              <w:rPr>
                <w:rFonts w:ascii="Myriad Pro" w:hAnsi="Myriad Pro"/>
                <w:i w:val="0"/>
                <w:sz w:val="26"/>
                <w:szCs w:val="26"/>
              </w:rPr>
              <w:t xml:space="preserve">Получатель услуги </w:t>
            </w:r>
          </w:p>
        </w:tc>
        <w:tc>
          <w:tcPr>
            <w:tcW w:w="5840" w:type="dxa"/>
          </w:tcPr>
          <w:p w14:paraId="5BE25B97" w14:textId="77777777" w:rsidR="00963C82" w:rsidRPr="0050171A" w:rsidRDefault="00963C82" w:rsidP="00F350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0171A">
              <w:rPr>
                <w:sz w:val="26"/>
                <w:szCs w:val="26"/>
              </w:rPr>
              <w:t xml:space="preserve">Филиал ПАО </w:t>
            </w:r>
            <w:r w:rsidR="0040080B" w:rsidRPr="0050171A">
              <w:rPr>
                <w:sz w:val="26"/>
                <w:szCs w:val="26"/>
              </w:rPr>
              <w:t>«</w:t>
            </w:r>
            <w:r w:rsidR="00F3508B">
              <w:rPr>
                <w:sz w:val="26"/>
                <w:szCs w:val="26"/>
              </w:rPr>
              <w:t>Россети</w:t>
            </w:r>
            <w:r w:rsidR="00F3508B" w:rsidRPr="0050171A">
              <w:rPr>
                <w:sz w:val="26"/>
                <w:szCs w:val="26"/>
              </w:rPr>
              <w:t xml:space="preserve"> </w:t>
            </w:r>
            <w:r w:rsidR="000A5B47" w:rsidRPr="0050171A">
              <w:rPr>
                <w:sz w:val="26"/>
                <w:szCs w:val="26"/>
              </w:rPr>
              <w:t>Юг</w:t>
            </w:r>
            <w:r w:rsidR="0040080B" w:rsidRPr="0050171A">
              <w:rPr>
                <w:sz w:val="26"/>
                <w:szCs w:val="26"/>
              </w:rPr>
              <w:t>»</w:t>
            </w:r>
            <w:r w:rsidR="00E21A1A" w:rsidRPr="0050171A">
              <w:rPr>
                <w:sz w:val="26"/>
                <w:szCs w:val="26"/>
              </w:rPr>
              <w:t xml:space="preserve"> -</w:t>
            </w:r>
            <w:r w:rsidRPr="0050171A">
              <w:rPr>
                <w:sz w:val="26"/>
                <w:szCs w:val="26"/>
              </w:rPr>
              <w:t xml:space="preserve"> </w:t>
            </w:r>
            <w:r w:rsidR="0040080B" w:rsidRPr="0050171A">
              <w:rPr>
                <w:sz w:val="26"/>
                <w:szCs w:val="26"/>
              </w:rPr>
              <w:t>«</w:t>
            </w:r>
            <w:r w:rsidR="00914080">
              <w:rPr>
                <w:sz w:val="26"/>
                <w:szCs w:val="26"/>
              </w:rPr>
              <w:t>Калм</w:t>
            </w:r>
            <w:r w:rsidR="00E21A1A" w:rsidRPr="0050171A">
              <w:rPr>
                <w:sz w:val="26"/>
                <w:szCs w:val="26"/>
              </w:rPr>
              <w:t>э</w:t>
            </w:r>
            <w:r w:rsidRPr="0050171A">
              <w:rPr>
                <w:sz w:val="26"/>
                <w:szCs w:val="26"/>
              </w:rPr>
              <w:t>нерго</w:t>
            </w:r>
            <w:r w:rsidR="0040080B" w:rsidRPr="0050171A">
              <w:rPr>
                <w:sz w:val="26"/>
                <w:szCs w:val="26"/>
              </w:rPr>
              <w:t>»</w:t>
            </w:r>
          </w:p>
        </w:tc>
      </w:tr>
      <w:tr w:rsidR="00963C82" w:rsidRPr="004E59DD" w14:paraId="1B98BC2C"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67EB040" w14:textId="77777777" w:rsidR="00963C82" w:rsidRPr="0084041C" w:rsidRDefault="00963C82" w:rsidP="0015398B">
            <w:pPr>
              <w:pStyle w:val="a8"/>
              <w:spacing w:before="0" w:after="0"/>
              <w:contextualSpacing/>
              <w:rPr>
                <w:rFonts w:ascii="Myriad Pro" w:hAnsi="Myriad Pro"/>
                <w:i w:val="0"/>
                <w:sz w:val="26"/>
                <w:szCs w:val="26"/>
              </w:rPr>
            </w:pPr>
            <w:r w:rsidRPr="0084041C">
              <w:rPr>
                <w:rFonts w:ascii="Myriad Pro" w:hAnsi="Myriad Pro"/>
                <w:i w:val="0"/>
                <w:sz w:val="26"/>
                <w:szCs w:val="26"/>
              </w:rPr>
              <w:t xml:space="preserve">Юридический </w:t>
            </w:r>
            <w:r w:rsidR="00282B4C" w:rsidRPr="0084041C">
              <w:rPr>
                <w:rFonts w:ascii="Myriad Pro" w:hAnsi="Myriad Pro"/>
                <w:i w:val="0"/>
                <w:sz w:val="26"/>
                <w:szCs w:val="26"/>
              </w:rPr>
              <w:t xml:space="preserve">и почтовый </w:t>
            </w:r>
            <w:r w:rsidRPr="0084041C">
              <w:rPr>
                <w:rFonts w:ascii="Myriad Pro" w:hAnsi="Myriad Pro"/>
                <w:i w:val="0"/>
                <w:sz w:val="26"/>
                <w:szCs w:val="26"/>
              </w:rPr>
              <w:t>адрес</w:t>
            </w:r>
          </w:p>
        </w:tc>
        <w:tc>
          <w:tcPr>
            <w:tcW w:w="5840" w:type="dxa"/>
          </w:tcPr>
          <w:p w14:paraId="253C7672" w14:textId="77777777" w:rsidR="00963C82" w:rsidRPr="0050171A" w:rsidRDefault="0084041C"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4041C">
              <w:rPr>
                <w:sz w:val="26"/>
                <w:szCs w:val="26"/>
              </w:rPr>
              <w:t>358007 г.</w:t>
            </w:r>
            <w:r>
              <w:rPr>
                <w:sz w:val="26"/>
                <w:szCs w:val="26"/>
              </w:rPr>
              <w:t xml:space="preserve"> </w:t>
            </w:r>
            <w:r w:rsidRPr="0084041C">
              <w:rPr>
                <w:sz w:val="26"/>
                <w:szCs w:val="26"/>
              </w:rPr>
              <w:t>Элиста, Северная промзона</w:t>
            </w:r>
          </w:p>
        </w:tc>
      </w:tr>
    </w:tbl>
    <w:p w14:paraId="4D77A5C5" w14:textId="77777777" w:rsidR="0089184D" w:rsidRPr="0029734F"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1" w:name="_Toc437621357"/>
      <w:bookmarkStart w:id="12" w:name="_Toc42775894"/>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1"/>
      <w:bookmarkEnd w:id="12"/>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1C0937A3"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21F62D8"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091F97A5"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4E59DD" w14:paraId="25029B7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8A83682"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583FDCB3"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w:t>
            </w:r>
            <w:r w:rsidR="0040080B" w:rsidRPr="004E59DD">
              <w:rPr>
                <w:rFonts w:ascii="Myriad Pro" w:hAnsi="Myriad Pro"/>
                <w:i w:val="0"/>
                <w:sz w:val="26"/>
                <w:szCs w:val="26"/>
              </w:rPr>
              <w:t>«</w:t>
            </w:r>
            <w:r w:rsidR="000A5B47" w:rsidRPr="004E59DD">
              <w:rPr>
                <w:rFonts w:ascii="Myriad Pro" w:hAnsi="Myriad Pro"/>
                <w:i w:val="0"/>
                <w:sz w:val="26"/>
                <w:szCs w:val="26"/>
              </w:rPr>
              <w:t>Экспертная компания ЭПАР</w:t>
            </w:r>
            <w:r w:rsidR="0040080B" w:rsidRPr="004E59DD">
              <w:rPr>
                <w:rFonts w:ascii="Myriad Pro" w:hAnsi="Myriad Pro"/>
                <w:i w:val="0"/>
                <w:sz w:val="26"/>
                <w:szCs w:val="26"/>
              </w:rPr>
              <w:t>»</w:t>
            </w:r>
            <w:r w:rsidRPr="004E59DD">
              <w:rPr>
                <w:rFonts w:ascii="Myriad Pro" w:hAnsi="Myriad Pro"/>
                <w:i w:val="0"/>
                <w:sz w:val="26"/>
                <w:szCs w:val="26"/>
              </w:rPr>
              <w:t xml:space="preserve"> </w:t>
            </w:r>
          </w:p>
        </w:tc>
      </w:tr>
      <w:tr w:rsidR="0089184D" w:rsidRPr="004E59DD" w14:paraId="7847420F"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01279D2"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0FD84E79"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ООО </w:t>
            </w:r>
            <w:r w:rsidR="0040080B" w:rsidRPr="004E59DD">
              <w:rPr>
                <w:rFonts w:ascii="Myriad Pro" w:hAnsi="Myriad Pro"/>
                <w:i w:val="0"/>
                <w:sz w:val="26"/>
                <w:szCs w:val="26"/>
              </w:rPr>
              <w:t>«</w:t>
            </w:r>
            <w:r w:rsidR="000A5B47" w:rsidRPr="004E59DD">
              <w:rPr>
                <w:rFonts w:ascii="Myriad Pro" w:hAnsi="Myriad Pro"/>
                <w:i w:val="0"/>
                <w:sz w:val="26"/>
                <w:szCs w:val="26"/>
              </w:rPr>
              <w:t>ЭК ЭПАР</w:t>
            </w:r>
            <w:r w:rsidR="0040080B" w:rsidRPr="004E59DD">
              <w:rPr>
                <w:rFonts w:ascii="Myriad Pro" w:hAnsi="Myriad Pro"/>
                <w:i w:val="0"/>
                <w:sz w:val="26"/>
                <w:szCs w:val="26"/>
              </w:rPr>
              <w:t>»</w:t>
            </w:r>
          </w:p>
        </w:tc>
      </w:tr>
      <w:tr w:rsidR="0089184D" w:rsidRPr="004E59DD" w14:paraId="2E036A01"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0BE2BF0"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7AA88501"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89184D" w:rsidRPr="004E59DD" w14:paraId="51C2F883"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4067EE8"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183F5C41"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89184D" w:rsidRPr="004E59DD" w14:paraId="30C52F43"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FC49DB2"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74E282EA" w14:textId="77777777" w:rsidR="0089184D" w:rsidRPr="004E59DD" w:rsidRDefault="00914080"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89184D" w:rsidRPr="004E59DD" w14:paraId="00A7DBCF"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7B2F8AE"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47FAEECC"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sidR="00914080">
              <w:rPr>
                <w:rFonts w:ascii="Myriad Pro" w:hAnsi="Myriad Pro"/>
                <w:i w:val="0"/>
                <w:sz w:val="26"/>
                <w:szCs w:val="26"/>
              </w:rPr>
              <w:t> </w:t>
            </w:r>
            <w:r w:rsidRPr="004E59DD">
              <w:rPr>
                <w:rFonts w:ascii="Myriad Pro" w:hAnsi="Myriad Pro"/>
                <w:i w:val="0"/>
                <w:sz w:val="26"/>
                <w:szCs w:val="26"/>
              </w:rPr>
              <w:t>557, г</w:t>
            </w:r>
            <w:r w:rsidR="000A5B47" w:rsidRPr="004E59DD">
              <w:rPr>
                <w:rFonts w:ascii="Myriad Pro" w:hAnsi="Myriad Pro"/>
                <w:i w:val="0"/>
                <w:sz w:val="26"/>
                <w:szCs w:val="26"/>
              </w:rPr>
              <w:t>.</w:t>
            </w:r>
            <w:r w:rsidRPr="004E59DD">
              <w:rPr>
                <w:rFonts w:ascii="Myriad Pro" w:hAnsi="Myriad Pro"/>
                <w:i w:val="0"/>
                <w:sz w:val="26"/>
                <w:szCs w:val="26"/>
              </w:rPr>
              <w:t xml:space="preserve"> Москва, Средний Тишинский переулок, д</w:t>
            </w:r>
            <w:r w:rsidR="000A5B47" w:rsidRPr="004E59DD">
              <w:rPr>
                <w:rFonts w:ascii="Myriad Pro" w:hAnsi="Myriad Pro"/>
                <w:i w:val="0"/>
                <w:sz w:val="26"/>
                <w:szCs w:val="26"/>
              </w:rPr>
              <w:t>.</w:t>
            </w:r>
            <w:r w:rsidRPr="004E59DD">
              <w:rPr>
                <w:rFonts w:ascii="Myriad Pro" w:hAnsi="Myriad Pro"/>
                <w:i w:val="0"/>
                <w:sz w:val="26"/>
                <w:szCs w:val="26"/>
              </w:rPr>
              <w:t xml:space="preserve"> 28</w:t>
            </w:r>
          </w:p>
        </w:tc>
      </w:tr>
      <w:tr w:rsidR="0089184D" w:rsidRPr="004E59DD" w14:paraId="175F5B0B"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2A8438E"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4C3470A2"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DC6437" w:rsidRPr="004E59DD">
              <w:rPr>
                <w:rFonts w:ascii="Myriad Pro" w:hAnsi="Myriad Pro"/>
                <w:i w:val="0"/>
                <w:sz w:val="26"/>
                <w:szCs w:val="26"/>
              </w:rPr>
              <w:t>ПАО РОСБАНК</w:t>
            </w:r>
            <w:r w:rsidRPr="004E59DD">
              <w:rPr>
                <w:rFonts w:ascii="Myriad Pro" w:hAnsi="Myriad Pro"/>
                <w:i w:val="0"/>
                <w:sz w:val="26"/>
                <w:szCs w:val="26"/>
              </w:rPr>
              <w:br/>
              <w:t xml:space="preserve">к/с </w:t>
            </w:r>
            <w:r w:rsidR="00DC6437" w:rsidRPr="004E59DD">
              <w:rPr>
                <w:rFonts w:ascii="Myriad Pro" w:hAnsi="Myriad Pro"/>
                <w:i w:val="0"/>
                <w:sz w:val="26"/>
                <w:szCs w:val="26"/>
              </w:rPr>
              <w:t>30101810000000000256</w:t>
            </w:r>
          </w:p>
          <w:p w14:paraId="12D1D830"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БИК </w:t>
            </w:r>
            <w:r w:rsidR="00DC6437" w:rsidRPr="004E59DD">
              <w:rPr>
                <w:rFonts w:ascii="Myriad Pro" w:hAnsi="Myriad Pro"/>
                <w:i w:val="0"/>
                <w:sz w:val="26"/>
                <w:szCs w:val="26"/>
              </w:rPr>
              <w:t>044525256</w:t>
            </w:r>
          </w:p>
        </w:tc>
      </w:tr>
    </w:tbl>
    <w:p w14:paraId="403471EA" w14:textId="77777777" w:rsidR="001D4FFA" w:rsidRDefault="001D4FFA"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Sect="002205EA">
          <w:headerReference w:type="default" r:id="rId11"/>
          <w:footerReference w:type="default" r:id="rId12"/>
          <w:pgSz w:w="11906" w:h="16838"/>
          <w:pgMar w:top="1134" w:right="850" w:bottom="1134" w:left="1701" w:header="708" w:footer="708" w:gutter="0"/>
          <w:cols w:space="708"/>
          <w:titlePg/>
          <w:docGrid w:linePitch="360"/>
        </w:sectPr>
      </w:pPr>
      <w:bookmarkStart w:id="13" w:name="_Toc437621358"/>
    </w:p>
    <w:p w14:paraId="3702EB56" w14:textId="77777777" w:rsidR="0089184D"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4" w:name="_Toc42775895"/>
      <w:r w:rsidRPr="001335E3">
        <w:rPr>
          <w:rFonts w:ascii="Myriad Pro" w:hAnsi="Myriad Pro"/>
          <w:b/>
          <w:color w:val="4F6228" w:themeColor="accent3" w:themeShade="80"/>
          <w:sz w:val="28"/>
          <w:szCs w:val="28"/>
        </w:rPr>
        <w:lastRenderedPageBreak/>
        <w:t xml:space="preserve">Основание для </w:t>
      </w:r>
      <w:bookmarkEnd w:id="13"/>
      <w:r w:rsidR="001335E3">
        <w:rPr>
          <w:rFonts w:ascii="Myriad Pro" w:hAnsi="Myriad Pro"/>
          <w:b/>
          <w:color w:val="4F6228" w:themeColor="accent3" w:themeShade="80"/>
          <w:sz w:val="28"/>
          <w:szCs w:val="28"/>
        </w:rPr>
        <w:t>оказания услуг</w:t>
      </w:r>
      <w:bookmarkEnd w:id="14"/>
    </w:p>
    <w:p w14:paraId="060B071B" w14:textId="77777777" w:rsidR="009D071A" w:rsidRDefault="0015567A"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sidR="00914080">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r w:rsidRPr="0050171A">
        <w:rPr>
          <w:rFonts w:ascii="Myriad Pro" w:eastAsiaTheme="minorHAnsi" w:hAnsi="Myriad Pro"/>
          <w:b w:val="0"/>
          <w:i w:val="0"/>
          <w:color w:val="000000" w:themeColor="text1"/>
          <w:sz w:val="26"/>
          <w:szCs w:val="26"/>
          <w:lang w:eastAsia="en-US"/>
        </w:rPr>
        <w:t>№</w:t>
      </w:r>
      <w:r w:rsidR="00803C9B" w:rsidRPr="0050171A">
        <w:rPr>
          <w:rFonts w:ascii="Myriad Pro" w:eastAsiaTheme="minorHAnsi" w:hAnsi="Myriad Pro"/>
          <w:b w:val="0"/>
          <w:i w:val="0"/>
          <w:color w:val="000000" w:themeColor="text1"/>
          <w:sz w:val="26"/>
          <w:szCs w:val="26"/>
          <w:lang w:eastAsia="en-US"/>
        </w:rPr>
        <w:t xml:space="preserve"> 10002001000039</w:t>
      </w:r>
      <w:r w:rsidR="00345A01" w:rsidRPr="0050171A">
        <w:rPr>
          <w:rFonts w:ascii="Myriad Pro" w:eastAsiaTheme="minorHAnsi" w:hAnsi="Myriad Pro"/>
          <w:b w:val="0"/>
          <w:i w:val="0"/>
          <w:color w:val="000000" w:themeColor="text1"/>
          <w:sz w:val="26"/>
          <w:szCs w:val="26"/>
          <w:lang w:eastAsia="en-US"/>
        </w:rPr>
        <w:t> </w:t>
      </w:r>
      <w:r w:rsidR="00803C9B" w:rsidRPr="0050171A">
        <w:rPr>
          <w:rFonts w:ascii="Myriad Pro" w:eastAsiaTheme="minorHAnsi" w:hAnsi="Myriad Pro"/>
          <w:b w:val="0"/>
          <w:i w:val="0"/>
          <w:color w:val="000000" w:themeColor="text1"/>
          <w:sz w:val="26"/>
          <w:szCs w:val="26"/>
          <w:lang w:eastAsia="en-US"/>
        </w:rPr>
        <w:t>от 28.01.202</w:t>
      </w:r>
      <w:r w:rsidR="00803C9B">
        <w:rPr>
          <w:rFonts w:ascii="Myriad Pro" w:eastAsiaTheme="minorHAnsi" w:hAnsi="Myriad Pro"/>
          <w:b w:val="0"/>
          <w:i w:val="0"/>
          <w:color w:val="000000" w:themeColor="text1"/>
          <w:sz w:val="26"/>
          <w:szCs w:val="26"/>
          <w:lang w:eastAsia="en-US"/>
        </w:rPr>
        <w:t>0 года</w:t>
      </w:r>
      <w:r w:rsidR="00803C9B" w:rsidRPr="000A273A">
        <w:rPr>
          <w:rFonts w:ascii="Myriad Pro" w:eastAsiaTheme="minorHAnsi" w:hAnsi="Myriad Pro"/>
          <w:b w:val="0"/>
          <w:i w:val="0"/>
          <w:color w:val="000000" w:themeColor="text1"/>
          <w:sz w:val="26"/>
          <w:szCs w:val="26"/>
          <w:lang w:eastAsia="en-US"/>
        </w:rPr>
        <w:t>,</w:t>
      </w:r>
      <w:r w:rsidR="00803C9B">
        <w:rPr>
          <w:rFonts w:ascii="Myriad Pro" w:eastAsiaTheme="minorHAnsi" w:hAnsi="Myriad Pro"/>
          <w:b w:val="0"/>
          <w:i w:val="0"/>
          <w:color w:val="000000" w:themeColor="text1"/>
          <w:sz w:val="26"/>
          <w:szCs w:val="26"/>
          <w:lang w:eastAsia="en-US"/>
        </w:rPr>
        <w:t xml:space="preserve"> на оказание</w:t>
      </w:r>
      <w:r w:rsidR="00F218AE" w:rsidRPr="0067514F">
        <w:rPr>
          <w:rFonts w:ascii="Myriad Pro" w:eastAsiaTheme="minorHAnsi" w:hAnsi="Myriad Pro"/>
          <w:b w:val="0"/>
          <w:i w:val="0"/>
          <w:color w:val="000000" w:themeColor="text1"/>
          <w:sz w:val="26"/>
          <w:szCs w:val="26"/>
          <w:lang w:eastAsia="en-US"/>
        </w:rPr>
        <w:t xml:space="preserve"> услуг </w:t>
      </w:r>
      <w:r w:rsidR="00803C9B">
        <w:rPr>
          <w:rFonts w:ascii="Myriad Pro" w:eastAsiaTheme="minorHAnsi" w:hAnsi="Myriad Pro"/>
          <w:b w:val="0"/>
          <w:i w:val="0"/>
          <w:color w:val="000000" w:themeColor="text1"/>
          <w:sz w:val="26"/>
          <w:szCs w:val="26"/>
          <w:lang w:eastAsia="en-US"/>
        </w:rPr>
        <w:t>по проведению экспертизы тарифно-балансовых решений, принятых регулирующими органами за период 2017-2019</w:t>
      </w:r>
      <w:r w:rsidR="00914080">
        <w:rPr>
          <w:rFonts w:ascii="Myriad Pro" w:eastAsiaTheme="minorHAnsi" w:hAnsi="Myriad Pro"/>
          <w:b w:val="0"/>
          <w:i w:val="0"/>
          <w:color w:val="000000" w:themeColor="text1"/>
          <w:sz w:val="26"/>
          <w:szCs w:val="26"/>
          <w:lang w:eastAsia="en-US"/>
        </w:rPr>
        <w:t> </w:t>
      </w:r>
      <w:r w:rsidR="00803C9B">
        <w:rPr>
          <w:rFonts w:ascii="Myriad Pro" w:eastAsiaTheme="minorHAnsi" w:hAnsi="Myriad Pro"/>
          <w:b w:val="0"/>
          <w:i w:val="0"/>
          <w:color w:val="000000" w:themeColor="text1"/>
          <w:sz w:val="26"/>
          <w:szCs w:val="26"/>
          <w:lang w:eastAsia="en-US"/>
        </w:rPr>
        <w:t xml:space="preserve">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Экспертная компания ЭПАР</w:t>
      </w:r>
      <w:r w:rsidR="0040080B">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(ООО </w:t>
      </w:r>
      <w:r w:rsidR="00E414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 ЭПАР</w:t>
      </w:r>
      <w:r w:rsidR="0040080B">
        <w:rPr>
          <w:rFonts w:ascii="Myriad Pro" w:eastAsiaTheme="minorHAnsi" w:hAnsi="Myriad Pro"/>
          <w:b w:val="0"/>
          <w:i w:val="0"/>
          <w:color w:val="000000" w:themeColor="text1"/>
          <w:sz w:val="26"/>
          <w:szCs w:val="26"/>
          <w:lang w:eastAsia="en-US"/>
        </w:rPr>
        <w:t>»</w:t>
      </w:r>
      <w:r w:rsidR="008167B3">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в лице </w:t>
      </w:r>
      <w:r w:rsidR="00B3498E">
        <w:rPr>
          <w:rFonts w:ascii="Myriad Pro" w:eastAsiaTheme="minorHAnsi" w:hAnsi="Myriad Pro"/>
          <w:b w:val="0"/>
          <w:i w:val="0"/>
          <w:color w:val="000000" w:themeColor="text1"/>
          <w:sz w:val="26"/>
          <w:szCs w:val="26"/>
          <w:lang w:eastAsia="en-US"/>
        </w:rPr>
        <w:t>Г</w:t>
      </w:r>
      <w:r w:rsidRPr="000A273A">
        <w:rPr>
          <w:rFonts w:ascii="Myriad Pro" w:eastAsiaTheme="minorHAnsi" w:hAnsi="Myriad Pro"/>
          <w:b w:val="0"/>
          <w:i w:val="0"/>
          <w:color w:val="000000" w:themeColor="text1"/>
          <w:sz w:val="26"/>
          <w:szCs w:val="26"/>
          <w:lang w:eastAsia="en-US"/>
        </w:rPr>
        <w:t>енерального директора Логинова</w:t>
      </w:r>
      <w:r w:rsidR="00525C89">
        <w:rPr>
          <w:rFonts w:ascii="Myriad Pro" w:eastAsiaTheme="minorHAnsi" w:hAnsi="Myriad Pro"/>
          <w:b w:val="0"/>
          <w:i w:val="0"/>
          <w:color w:val="000000" w:themeColor="text1"/>
          <w:sz w:val="26"/>
          <w:szCs w:val="26"/>
          <w:lang w:eastAsia="en-US"/>
        </w:rPr>
        <w:t xml:space="preserve"> Виктора Никитовича</w:t>
      </w:r>
      <w:r w:rsidR="0015398B">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и </w:t>
      </w:r>
      <w:r w:rsidRPr="0050171A">
        <w:rPr>
          <w:rFonts w:ascii="Myriad Pro" w:eastAsiaTheme="minorHAnsi" w:hAnsi="Myriad Pro"/>
          <w:b w:val="0"/>
          <w:i w:val="0"/>
          <w:color w:val="000000" w:themeColor="text1"/>
          <w:sz w:val="26"/>
          <w:szCs w:val="26"/>
          <w:lang w:eastAsia="en-US"/>
        </w:rPr>
        <w:t xml:space="preserve">Публичным акционерным обществом </w:t>
      </w:r>
      <w:r w:rsidR="0040080B" w:rsidRPr="0050171A">
        <w:rPr>
          <w:rFonts w:ascii="Myriad Pro" w:eastAsiaTheme="minorHAnsi" w:hAnsi="Myriad Pro"/>
          <w:b w:val="0"/>
          <w:i w:val="0"/>
          <w:color w:val="000000" w:themeColor="text1"/>
          <w:sz w:val="26"/>
          <w:szCs w:val="26"/>
          <w:lang w:eastAsia="en-US"/>
        </w:rPr>
        <w:t>«</w:t>
      </w:r>
      <w:r w:rsidRPr="0050171A">
        <w:rPr>
          <w:rFonts w:ascii="Myriad Pro" w:eastAsiaTheme="minorHAnsi" w:hAnsi="Myriad Pro"/>
          <w:b w:val="0"/>
          <w:i w:val="0"/>
          <w:color w:val="000000" w:themeColor="text1"/>
          <w:sz w:val="26"/>
          <w:szCs w:val="26"/>
          <w:lang w:eastAsia="en-US"/>
        </w:rPr>
        <w:t xml:space="preserve">Межрегиональная распределительная сетевая компания </w:t>
      </w:r>
      <w:r w:rsidR="00A67B3D" w:rsidRPr="0050171A">
        <w:rPr>
          <w:rFonts w:ascii="Myriad Pro" w:eastAsiaTheme="minorHAnsi" w:hAnsi="Myriad Pro"/>
          <w:b w:val="0"/>
          <w:i w:val="0"/>
          <w:color w:val="000000" w:themeColor="text1"/>
          <w:sz w:val="26"/>
          <w:szCs w:val="26"/>
          <w:lang w:eastAsia="en-US"/>
        </w:rPr>
        <w:t>Юга</w:t>
      </w:r>
      <w:r w:rsidR="0040080B" w:rsidRPr="0050171A">
        <w:rPr>
          <w:rFonts w:ascii="Myriad Pro" w:eastAsiaTheme="minorHAnsi" w:hAnsi="Myriad Pro"/>
          <w:b w:val="0"/>
          <w:i w:val="0"/>
          <w:color w:val="000000" w:themeColor="text1"/>
          <w:sz w:val="26"/>
          <w:szCs w:val="26"/>
          <w:lang w:eastAsia="en-US"/>
        </w:rPr>
        <w:t>»</w:t>
      </w:r>
      <w:r w:rsidRPr="0050171A">
        <w:rPr>
          <w:rFonts w:ascii="Myriad Pro" w:eastAsiaTheme="minorHAnsi" w:hAnsi="Myriad Pro"/>
          <w:b w:val="0"/>
          <w:i w:val="0"/>
          <w:color w:val="000000" w:themeColor="text1"/>
          <w:sz w:val="26"/>
          <w:szCs w:val="26"/>
          <w:lang w:eastAsia="en-US"/>
        </w:rPr>
        <w:t xml:space="preserve"> (ПАО </w:t>
      </w:r>
      <w:r w:rsidR="0040080B" w:rsidRPr="0050171A">
        <w:rPr>
          <w:rFonts w:ascii="Myriad Pro" w:eastAsiaTheme="minorHAnsi" w:hAnsi="Myriad Pro"/>
          <w:b w:val="0"/>
          <w:i w:val="0"/>
          <w:color w:val="000000" w:themeColor="text1"/>
          <w:sz w:val="26"/>
          <w:szCs w:val="26"/>
          <w:lang w:eastAsia="en-US"/>
        </w:rPr>
        <w:t>«</w:t>
      </w:r>
      <w:r w:rsidRPr="0050171A">
        <w:rPr>
          <w:rFonts w:ascii="Myriad Pro" w:eastAsiaTheme="minorHAnsi" w:hAnsi="Myriad Pro"/>
          <w:b w:val="0"/>
          <w:i w:val="0"/>
          <w:color w:val="000000" w:themeColor="text1"/>
          <w:sz w:val="26"/>
          <w:szCs w:val="26"/>
          <w:lang w:eastAsia="en-US"/>
        </w:rPr>
        <w:t xml:space="preserve">МРСК </w:t>
      </w:r>
      <w:r w:rsidR="00A67B3D" w:rsidRPr="0050171A">
        <w:rPr>
          <w:rFonts w:ascii="Myriad Pro" w:eastAsiaTheme="minorHAnsi" w:hAnsi="Myriad Pro"/>
          <w:b w:val="0"/>
          <w:i w:val="0"/>
          <w:color w:val="000000" w:themeColor="text1"/>
          <w:sz w:val="26"/>
          <w:szCs w:val="26"/>
          <w:lang w:eastAsia="en-US"/>
        </w:rPr>
        <w:t>Юга</w:t>
      </w:r>
      <w:r w:rsidR="0040080B" w:rsidRPr="0050171A">
        <w:rPr>
          <w:rFonts w:ascii="Myriad Pro" w:eastAsiaTheme="minorHAnsi" w:hAnsi="Myriad Pro"/>
          <w:b w:val="0"/>
          <w:i w:val="0"/>
          <w:color w:val="000000" w:themeColor="text1"/>
          <w:sz w:val="26"/>
          <w:szCs w:val="26"/>
          <w:lang w:eastAsia="en-US"/>
        </w:rPr>
        <w:t>»</w:t>
      </w:r>
      <w:r w:rsidR="008167B3" w:rsidRPr="0050171A">
        <w:rPr>
          <w:rFonts w:ascii="Myriad Pro" w:eastAsiaTheme="minorHAnsi" w:hAnsi="Myriad Pro"/>
          <w:b w:val="0"/>
          <w:i w:val="0"/>
          <w:color w:val="000000" w:themeColor="text1"/>
          <w:sz w:val="26"/>
          <w:szCs w:val="26"/>
          <w:lang w:eastAsia="en-US"/>
        </w:rPr>
        <w:t>)</w:t>
      </w:r>
      <w:r w:rsidRPr="0050171A">
        <w:rPr>
          <w:rFonts w:ascii="Myriad Pro" w:eastAsiaTheme="minorHAnsi" w:hAnsi="Myriad Pro"/>
          <w:b w:val="0"/>
          <w:i w:val="0"/>
          <w:color w:val="000000" w:themeColor="text1"/>
          <w:sz w:val="26"/>
          <w:szCs w:val="26"/>
          <w:lang w:eastAsia="en-US"/>
        </w:rPr>
        <w:t xml:space="preserve">, в лице </w:t>
      </w:r>
      <w:r w:rsidR="00C21161">
        <w:rPr>
          <w:rFonts w:ascii="Myriad Pro" w:eastAsiaTheme="minorHAnsi" w:hAnsi="Myriad Pro"/>
          <w:b w:val="0"/>
          <w:i w:val="0"/>
          <w:color w:val="000000" w:themeColor="text1"/>
          <w:sz w:val="26"/>
          <w:szCs w:val="26"/>
          <w:lang w:eastAsia="en-US"/>
        </w:rPr>
        <w:t>Г</w:t>
      </w:r>
      <w:r w:rsidRPr="0050171A">
        <w:rPr>
          <w:rFonts w:ascii="Myriad Pro" w:eastAsiaTheme="minorHAnsi" w:hAnsi="Myriad Pro"/>
          <w:b w:val="0"/>
          <w:i w:val="0"/>
          <w:color w:val="000000" w:themeColor="text1"/>
          <w:sz w:val="26"/>
          <w:szCs w:val="26"/>
          <w:lang w:eastAsia="en-US"/>
        </w:rPr>
        <w:t xml:space="preserve">енерального директора </w:t>
      </w:r>
      <w:r w:rsidR="00803C9B" w:rsidRPr="0050171A">
        <w:rPr>
          <w:rFonts w:ascii="Myriad Pro" w:eastAsiaTheme="minorHAnsi" w:hAnsi="Myriad Pro"/>
          <w:b w:val="0"/>
          <w:i w:val="0"/>
          <w:color w:val="000000" w:themeColor="text1"/>
          <w:sz w:val="26"/>
          <w:szCs w:val="26"/>
          <w:lang w:eastAsia="en-US"/>
        </w:rPr>
        <w:t>Эбзеева</w:t>
      </w:r>
      <w:r w:rsidR="00525C89">
        <w:rPr>
          <w:rFonts w:ascii="Myriad Pro" w:eastAsiaTheme="minorHAnsi" w:hAnsi="Myriad Pro"/>
          <w:b w:val="0"/>
          <w:i w:val="0"/>
          <w:color w:val="000000" w:themeColor="text1"/>
          <w:sz w:val="26"/>
          <w:szCs w:val="26"/>
          <w:lang w:eastAsia="en-US"/>
        </w:rPr>
        <w:t xml:space="preserve"> Бориса Борисовича</w:t>
      </w:r>
      <w:r w:rsidR="00803C9B" w:rsidRPr="0050171A">
        <w:rPr>
          <w:rFonts w:ascii="Myriad Pro" w:eastAsiaTheme="minorHAnsi" w:hAnsi="Myriad Pro"/>
          <w:b w:val="0"/>
          <w:i w:val="0"/>
          <w:color w:val="000000" w:themeColor="text1"/>
          <w:sz w:val="26"/>
          <w:szCs w:val="26"/>
          <w:lang w:eastAsia="en-US"/>
        </w:rPr>
        <w:t>.</w:t>
      </w:r>
    </w:p>
    <w:p w14:paraId="701C4782" w14:textId="77777777" w:rsidR="00E60900" w:rsidRDefault="00E60900"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07F048FB" w14:textId="77777777" w:rsidR="00D3333D" w:rsidRDefault="00D3333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42775896"/>
      <w:r>
        <w:rPr>
          <w:rFonts w:ascii="Myriad Pro" w:hAnsi="Myriad Pro"/>
          <w:b/>
          <w:color w:val="4F6228" w:themeColor="accent3" w:themeShade="80"/>
          <w:sz w:val="28"/>
          <w:szCs w:val="28"/>
        </w:rPr>
        <w:t>Цел</w:t>
      </w:r>
      <w:r w:rsidR="00250711">
        <w:rPr>
          <w:rFonts w:ascii="Myriad Pro" w:hAnsi="Myriad Pro"/>
          <w:b/>
          <w:color w:val="4F6228" w:themeColor="accent3" w:themeShade="80"/>
          <w:sz w:val="28"/>
          <w:szCs w:val="28"/>
        </w:rPr>
        <w:t>ь</w:t>
      </w:r>
      <w:r>
        <w:rPr>
          <w:rFonts w:ascii="Myriad Pro" w:hAnsi="Myriad Pro"/>
          <w:b/>
          <w:color w:val="4F6228" w:themeColor="accent3" w:themeShade="80"/>
          <w:sz w:val="28"/>
          <w:szCs w:val="28"/>
        </w:rPr>
        <w:t xml:space="preserve"> оказания услуг</w:t>
      </w:r>
      <w:bookmarkEnd w:id="15"/>
    </w:p>
    <w:p w14:paraId="282C7750" w14:textId="77777777" w:rsidR="00914080" w:rsidRDefault="00914080" w:rsidP="00914080">
      <w:pPr>
        <w:spacing w:after="0" w:line="360" w:lineRule="auto"/>
        <w:ind w:firstLine="567"/>
        <w:contextualSpacing/>
        <w:jc w:val="both"/>
        <w:rPr>
          <w:rFonts w:ascii="Myriad Pro" w:hAnsi="Myriad Pro"/>
          <w:sz w:val="26"/>
          <w:szCs w:val="26"/>
        </w:rPr>
      </w:pPr>
      <w:r>
        <w:rPr>
          <w:rFonts w:ascii="Myriad Pro" w:hAnsi="Myriad Pro" w:cs="Times New Roman"/>
          <w:sz w:val="26"/>
          <w:szCs w:val="26"/>
        </w:rPr>
        <w:t xml:space="preserve">Экспертиза тарифно-балансовых решений, принятых </w:t>
      </w:r>
      <w:r w:rsidR="00892C3D">
        <w:rPr>
          <w:rFonts w:ascii="Myriad Pro" w:hAnsi="Myriad Pro"/>
          <w:sz w:val="26"/>
          <w:szCs w:val="26"/>
        </w:rPr>
        <w:t>Региональной службой по тарифам Республики Калмыкия</w:t>
      </w:r>
      <w:r>
        <w:rPr>
          <w:rFonts w:ascii="Myriad Pro" w:hAnsi="Myriad Pro"/>
          <w:sz w:val="26"/>
          <w:szCs w:val="26"/>
        </w:rPr>
        <w:t xml:space="preserve"> в отношении </w:t>
      </w:r>
      <w:r w:rsidR="00C21161">
        <w:rPr>
          <w:rFonts w:ascii="Myriad Pro" w:hAnsi="Myriad Pro"/>
          <w:sz w:val="26"/>
          <w:szCs w:val="26"/>
        </w:rPr>
        <w:t xml:space="preserve">филиала </w:t>
      </w:r>
      <w:r>
        <w:rPr>
          <w:rFonts w:ascii="Myriad Pro" w:hAnsi="Myriad Pro"/>
          <w:sz w:val="26"/>
          <w:szCs w:val="26"/>
        </w:rPr>
        <w:t xml:space="preserve">ПАО «Россети Юг» </w:t>
      </w:r>
      <w:r w:rsidR="00B22C9A" w:rsidRPr="00B22C9A">
        <w:rPr>
          <w:rFonts w:ascii="Myriad Pro" w:hAnsi="Myriad Pro"/>
          <w:sz w:val="26"/>
          <w:szCs w:val="26"/>
        </w:rPr>
        <w:t>–</w:t>
      </w:r>
      <w:r w:rsidR="00C21161">
        <w:rPr>
          <w:rFonts w:ascii="Myriad Pro" w:hAnsi="Myriad Pro"/>
          <w:sz w:val="26"/>
          <w:szCs w:val="26"/>
        </w:rPr>
        <w:t xml:space="preserve">«Калмэнерго» </w:t>
      </w:r>
      <w:r>
        <w:rPr>
          <w:rFonts w:ascii="Myriad Pro" w:hAnsi="Myriad Pro"/>
          <w:sz w:val="26"/>
          <w:szCs w:val="26"/>
        </w:rPr>
        <w:t>при установлении регулируемых тарифов</w:t>
      </w:r>
      <w:r w:rsidR="00B0480C">
        <w:rPr>
          <w:rFonts w:ascii="Myriad Pro" w:hAnsi="Myriad Pro"/>
          <w:sz w:val="26"/>
          <w:szCs w:val="26"/>
        </w:rPr>
        <w:t>.</w:t>
      </w:r>
    </w:p>
    <w:p w14:paraId="4CE9FF65" w14:textId="77777777" w:rsidR="00914080" w:rsidRDefault="00914080" w:rsidP="00914080">
      <w:pPr>
        <w:spacing w:after="0" w:line="360" w:lineRule="auto"/>
        <w:ind w:firstLine="567"/>
        <w:contextualSpacing/>
        <w:jc w:val="both"/>
        <w:rPr>
          <w:rFonts w:ascii="Myriad Pro" w:hAnsi="Myriad Pro"/>
          <w:sz w:val="26"/>
          <w:szCs w:val="26"/>
        </w:rPr>
      </w:pPr>
      <w:r>
        <w:rPr>
          <w:rFonts w:ascii="Myriad Pro" w:hAnsi="Myriad Pro"/>
          <w:sz w:val="26"/>
          <w:szCs w:val="26"/>
        </w:rPr>
        <w:t xml:space="preserve">Экспертиза обосновывающих материалов, предоставляемых </w:t>
      </w:r>
      <w:r w:rsidR="00C21161">
        <w:rPr>
          <w:rFonts w:ascii="Myriad Pro" w:hAnsi="Myriad Pro"/>
          <w:sz w:val="26"/>
          <w:szCs w:val="26"/>
        </w:rPr>
        <w:t xml:space="preserve">филиалом </w:t>
      </w:r>
      <w:r>
        <w:rPr>
          <w:rFonts w:ascii="Myriad Pro" w:hAnsi="Myriad Pro"/>
          <w:sz w:val="26"/>
          <w:szCs w:val="26"/>
        </w:rPr>
        <w:t>ПАО «Россети Юг»</w:t>
      </w:r>
      <w:r w:rsidR="00C21161">
        <w:rPr>
          <w:rFonts w:ascii="Myriad Pro" w:hAnsi="Myriad Pro"/>
          <w:sz w:val="26"/>
          <w:szCs w:val="26"/>
        </w:rPr>
        <w:t xml:space="preserve"> </w:t>
      </w:r>
      <w:r w:rsidR="00B22C9A" w:rsidRPr="00B22C9A">
        <w:rPr>
          <w:rFonts w:ascii="Myriad Pro" w:hAnsi="Myriad Pro"/>
          <w:sz w:val="26"/>
          <w:szCs w:val="26"/>
        </w:rPr>
        <w:t>–</w:t>
      </w:r>
      <w:r w:rsidR="00C21161">
        <w:rPr>
          <w:rFonts w:ascii="Myriad Pro" w:hAnsi="Myriad Pro"/>
          <w:sz w:val="26"/>
          <w:szCs w:val="26"/>
        </w:rPr>
        <w:t xml:space="preserve"> «Калмэнерго»</w:t>
      </w:r>
      <w:r>
        <w:rPr>
          <w:rFonts w:ascii="Myriad Pro" w:hAnsi="Myriad Pro"/>
          <w:sz w:val="26"/>
          <w:szCs w:val="26"/>
        </w:rPr>
        <w:t xml:space="preserve"> в </w:t>
      </w:r>
      <w:r w:rsidR="00892C3D">
        <w:rPr>
          <w:rFonts w:ascii="Myriad Pro" w:hAnsi="Myriad Pro"/>
          <w:sz w:val="26"/>
          <w:szCs w:val="26"/>
        </w:rPr>
        <w:t>Региональную службу по тарифам Республики Калмыкия</w:t>
      </w:r>
      <w:r>
        <w:rPr>
          <w:rFonts w:ascii="Myriad Pro" w:hAnsi="Myriad Pro"/>
          <w:sz w:val="26"/>
          <w:szCs w:val="26"/>
        </w:rPr>
        <w:t xml:space="preserve"> в рамках рассмотрения дел об установлении тарифов</w:t>
      </w:r>
      <w:r w:rsidR="00B0480C">
        <w:rPr>
          <w:rFonts w:ascii="Myriad Pro" w:hAnsi="Myriad Pro"/>
          <w:sz w:val="26"/>
          <w:szCs w:val="26"/>
        </w:rPr>
        <w:t>.</w:t>
      </w:r>
    </w:p>
    <w:p w14:paraId="47F79C88" w14:textId="77777777" w:rsidR="00914080" w:rsidRDefault="00914080" w:rsidP="00914080">
      <w:pPr>
        <w:spacing w:after="0" w:line="360" w:lineRule="auto"/>
        <w:ind w:firstLine="567"/>
        <w:contextualSpacing/>
        <w:jc w:val="both"/>
        <w:rPr>
          <w:rFonts w:ascii="Myriad Pro" w:hAnsi="Myriad Pro"/>
          <w:sz w:val="26"/>
          <w:szCs w:val="26"/>
        </w:rPr>
      </w:pPr>
      <w:r>
        <w:rPr>
          <w:rFonts w:ascii="Myriad Pro" w:hAnsi="Myriad Pro"/>
          <w:sz w:val="26"/>
          <w:szCs w:val="26"/>
        </w:rPr>
        <w:t xml:space="preserve">Экспертиза обоснованности решений, принятых </w:t>
      </w:r>
      <w:r w:rsidR="00892C3D">
        <w:rPr>
          <w:rFonts w:ascii="Myriad Pro" w:hAnsi="Myriad Pro"/>
          <w:sz w:val="26"/>
          <w:szCs w:val="26"/>
        </w:rPr>
        <w:t>Региональной службой по тарифам Республики Калмыкия</w:t>
      </w:r>
      <w:r>
        <w:rPr>
          <w:rFonts w:ascii="Myriad Pro" w:hAnsi="Myriad Pro"/>
          <w:sz w:val="26"/>
          <w:szCs w:val="26"/>
        </w:rPr>
        <w:t xml:space="preserve"> при определении необходимой</w:t>
      </w:r>
      <w:r w:rsidR="00E75CFD">
        <w:rPr>
          <w:rFonts w:ascii="Myriad Pro" w:hAnsi="Myriad Pro"/>
          <w:sz w:val="26"/>
          <w:szCs w:val="26"/>
        </w:rPr>
        <w:t xml:space="preserve"> валовой выручки </w:t>
      </w:r>
      <w:r w:rsidR="00C21161">
        <w:rPr>
          <w:rFonts w:ascii="Myriad Pro" w:hAnsi="Myriad Pro"/>
          <w:sz w:val="26"/>
          <w:szCs w:val="26"/>
        </w:rPr>
        <w:t xml:space="preserve">филиала </w:t>
      </w:r>
      <w:r w:rsidR="00E75CFD">
        <w:rPr>
          <w:rFonts w:ascii="Myriad Pro" w:hAnsi="Myriad Pro"/>
          <w:sz w:val="26"/>
          <w:szCs w:val="26"/>
        </w:rPr>
        <w:t>ПАО «Россети Юг</w:t>
      </w:r>
      <w:r>
        <w:rPr>
          <w:rFonts w:ascii="Myriad Pro" w:hAnsi="Myriad Pro"/>
          <w:sz w:val="26"/>
          <w:szCs w:val="26"/>
        </w:rPr>
        <w:t xml:space="preserve">» </w:t>
      </w:r>
      <w:r w:rsidR="00B22C9A" w:rsidRPr="00B22C9A">
        <w:rPr>
          <w:rFonts w:ascii="Myriad Pro" w:hAnsi="Myriad Pro"/>
          <w:sz w:val="26"/>
          <w:szCs w:val="26"/>
        </w:rPr>
        <w:t>–</w:t>
      </w:r>
      <w:r w:rsidR="00C21161">
        <w:rPr>
          <w:rFonts w:ascii="Myriad Pro" w:hAnsi="Myriad Pro"/>
          <w:sz w:val="26"/>
          <w:szCs w:val="26"/>
        </w:rPr>
        <w:t xml:space="preserve"> «Калмэнерго» </w:t>
      </w:r>
      <w:r>
        <w:rPr>
          <w:rFonts w:ascii="Myriad Pro" w:hAnsi="Myriad Pro"/>
          <w:sz w:val="26"/>
          <w:szCs w:val="26"/>
        </w:rPr>
        <w:t>при установлении тарифов</w:t>
      </w:r>
      <w:r w:rsidR="00B0480C">
        <w:rPr>
          <w:rFonts w:ascii="Myriad Pro" w:hAnsi="Myriad Pro"/>
          <w:sz w:val="26"/>
          <w:szCs w:val="26"/>
        </w:rPr>
        <w:t>.</w:t>
      </w:r>
    </w:p>
    <w:p w14:paraId="013CFB41" w14:textId="77777777" w:rsidR="00914080" w:rsidRDefault="00914080" w:rsidP="00914080">
      <w:pPr>
        <w:spacing w:after="0" w:line="360" w:lineRule="auto"/>
        <w:ind w:firstLine="567"/>
        <w:contextualSpacing/>
        <w:jc w:val="both"/>
        <w:rPr>
          <w:rFonts w:ascii="Myriad Pro" w:hAnsi="Myriad Pro" w:cs="Times New Roman"/>
          <w:sz w:val="26"/>
          <w:szCs w:val="26"/>
        </w:rPr>
      </w:pPr>
      <w:r>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892C3D">
        <w:rPr>
          <w:rFonts w:ascii="Myriad Pro" w:hAnsi="Myriad Pro"/>
          <w:sz w:val="26"/>
          <w:szCs w:val="26"/>
        </w:rPr>
        <w:t>Региональной службой по тарифам Республики Калмыкия</w:t>
      </w:r>
      <w:r>
        <w:rPr>
          <w:rFonts w:ascii="Myriad Pro" w:hAnsi="Myriad Pro" w:cs="Times New Roman"/>
          <w:sz w:val="26"/>
          <w:szCs w:val="26"/>
        </w:rPr>
        <w:t>.</w:t>
      </w:r>
    </w:p>
    <w:p w14:paraId="1B7FAB08" w14:textId="77777777" w:rsidR="00D14AC4" w:rsidRPr="00502032" w:rsidRDefault="00D14AC4" w:rsidP="008F622C">
      <w:pPr>
        <w:spacing w:after="0" w:line="360" w:lineRule="auto"/>
        <w:ind w:firstLine="567"/>
        <w:contextualSpacing/>
        <w:jc w:val="both"/>
        <w:rPr>
          <w:rFonts w:ascii="Myriad Pro" w:hAnsi="Myriad Pro" w:cs="Times New Roman"/>
          <w:sz w:val="26"/>
          <w:szCs w:val="26"/>
        </w:rPr>
      </w:pPr>
    </w:p>
    <w:p w14:paraId="0BD11127" w14:textId="77777777" w:rsidR="003C7A4A" w:rsidRPr="00D707BF" w:rsidRDefault="003556E4" w:rsidP="00914080">
      <w:pPr>
        <w:tabs>
          <w:tab w:val="left" w:pos="993"/>
        </w:tabs>
        <w:spacing w:after="0" w:line="360" w:lineRule="auto"/>
        <w:jc w:val="both"/>
        <w:rPr>
          <w:rFonts w:ascii="Myriad Pro" w:eastAsia="Calibri" w:hAnsi="Myriad Pro" w:cs="Times New Roman"/>
          <w:b/>
          <w:sz w:val="26"/>
          <w:szCs w:val="26"/>
          <w:u w:val="single"/>
        </w:rPr>
      </w:pPr>
      <w:r w:rsidRPr="00D707BF">
        <w:rPr>
          <w:rFonts w:ascii="Myriad Pro" w:eastAsia="Calibri" w:hAnsi="Myriad Pro" w:cs="Times New Roman"/>
          <w:b/>
          <w:sz w:val="26"/>
          <w:szCs w:val="26"/>
          <w:u w:val="single"/>
        </w:rPr>
        <w:t>Этап № 1.</w:t>
      </w:r>
      <w:r w:rsidR="003C7A4A" w:rsidRPr="00D707BF">
        <w:rPr>
          <w:rFonts w:ascii="Myriad Pro" w:eastAsia="Calibri" w:hAnsi="Myriad Pro" w:cs="Times New Roman"/>
          <w:b/>
          <w:sz w:val="26"/>
          <w:szCs w:val="26"/>
          <w:u w:val="single"/>
        </w:rPr>
        <w:t xml:space="preserve">1.1. </w:t>
      </w:r>
    </w:p>
    <w:p w14:paraId="6E8BA978" w14:textId="77777777" w:rsidR="0060599C" w:rsidRPr="0060599C" w:rsidRDefault="0060599C" w:rsidP="00B0480C">
      <w:pPr>
        <w:tabs>
          <w:tab w:val="left" w:pos="993"/>
        </w:tabs>
        <w:spacing w:after="0" w:line="360" w:lineRule="auto"/>
        <w:ind w:firstLine="567"/>
        <w:jc w:val="both"/>
        <w:rPr>
          <w:rFonts w:ascii="Myriad Pro" w:eastAsia="Calibri" w:hAnsi="Myriad Pro" w:cs="Times New Roman"/>
          <w:sz w:val="26"/>
          <w:szCs w:val="26"/>
        </w:rPr>
      </w:pPr>
      <w:r w:rsidRPr="0060599C">
        <w:rPr>
          <w:rFonts w:ascii="Myriad Pro" w:eastAsia="Calibri" w:hAnsi="Myriad Pro" w:cs="Times New Roman"/>
          <w:sz w:val="26"/>
          <w:szCs w:val="26"/>
        </w:rPr>
        <w:t>1.1</w:t>
      </w:r>
      <w:r>
        <w:rPr>
          <w:rFonts w:ascii="Myriad Pro" w:eastAsia="Calibri" w:hAnsi="Myriad Pro" w:cs="Times New Roman"/>
          <w:sz w:val="26"/>
          <w:szCs w:val="26"/>
        </w:rPr>
        <w:t>.1</w:t>
      </w:r>
      <w:r w:rsidR="00D707BF">
        <w:rPr>
          <w:rFonts w:ascii="Myriad Pro" w:eastAsia="Calibri" w:hAnsi="Myriad Pro" w:cs="Times New Roman"/>
          <w:sz w:val="26"/>
          <w:szCs w:val="26"/>
        </w:rPr>
        <w:t>.</w:t>
      </w:r>
      <w:r>
        <w:rPr>
          <w:rFonts w:ascii="Myriad Pro" w:eastAsia="Calibri" w:hAnsi="Myriad Pro" w:cs="Times New Roman"/>
          <w:sz w:val="26"/>
          <w:szCs w:val="26"/>
        </w:rPr>
        <w:tab/>
        <w:t>Анализ</w:t>
      </w:r>
      <w:r w:rsidRPr="0060599C">
        <w:rPr>
          <w:rFonts w:ascii="Myriad Pro" w:eastAsia="Calibri" w:hAnsi="Myriad Pro" w:cs="Times New Roman"/>
          <w:sz w:val="26"/>
          <w:szCs w:val="26"/>
        </w:rPr>
        <w:t xml:space="preserve"> документов, предоставленных </w:t>
      </w:r>
      <w:r w:rsidR="00C21161">
        <w:rPr>
          <w:rFonts w:ascii="Myriad Pro" w:eastAsia="Calibri" w:hAnsi="Myriad Pro" w:cs="Times New Roman"/>
          <w:sz w:val="26"/>
          <w:szCs w:val="26"/>
        </w:rPr>
        <w:t xml:space="preserve">филиалом </w:t>
      </w:r>
      <w:r w:rsidR="0050171A" w:rsidRPr="0050171A">
        <w:rPr>
          <w:rFonts w:ascii="Myriad Pro" w:eastAsia="Calibri" w:hAnsi="Myriad Pro" w:cs="Times New Roman"/>
          <w:sz w:val="26"/>
          <w:szCs w:val="26"/>
        </w:rPr>
        <w:t xml:space="preserve">ПАО «МРСК Юга» </w:t>
      </w:r>
      <w:r w:rsidR="00B22C9A" w:rsidRPr="00B22C9A">
        <w:rPr>
          <w:rFonts w:ascii="Myriad Pro" w:eastAsia="Calibri" w:hAnsi="Myriad Pro" w:cs="Times New Roman"/>
          <w:sz w:val="26"/>
          <w:szCs w:val="26"/>
        </w:rPr>
        <w:t>–</w:t>
      </w:r>
      <w:r w:rsidR="0050171A" w:rsidRPr="0050171A">
        <w:rPr>
          <w:rFonts w:ascii="Myriad Pro" w:eastAsia="Calibri" w:hAnsi="Myriad Pro" w:cs="Times New Roman"/>
          <w:sz w:val="26"/>
          <w:szCs w:val="26"/>
        </w:rPr>
        <w:t xml:space="preserve">«Калмэнерго» </w:t>
      </w:r>
      <w:r w:rsidRPr="0060599C">
        <w:rPr>
          <w:rFonts w:ascii="Myriad Pro" w:eastAsia="Calibri" w:hAnsi="Myriad Pro" w:cs="Times New Roman"/>
          <w:sz w:val="26"/>
          <w:szCs w:val="26"/>
        </w:rPr>
        <w:t xml:space="preserve">в </w:t>
      </w:r>
      <w:r w:rsidR="00C21161">
        <w:rPr>
          <w:rFonts w:ascii="Myriad Pro" w:hAnsi="Myriad Pro"/>
          <w:sz w:val="26"/>
          <w:szCs w:val="26"/>
        </w:rPr>
        <w:t>Региональную службу по тарифам Республики Калмыкия</w:t>
      </w:r>
      <w:r w:rsidR="00C21161" w:rsidRPr="0060599C">
        <w:rPr>
          <w:rFonts w:ascii="Myriad Pro" w:eastAsia="Calibri" w:hAnsi="Myriad Pro" w:cs="Times New Roman"/>
          <w:sz w:val="26"/>
          <w:szCs w:val="26"/>
        </w:rPr>
        <w:t xml:space="preserve"> </w:t>
      </w:r>
      <w:r w:rsidRPr="0060599C">
        <w:rPr>
          <w:rFonts w:ascii="Myriad Pro" w:eastAsia="Calibri" w:hAnsi="Myriad Pro" w:cs="Times New Roman"/>
          <w:sz w:val="26"/>
          <w:szCs w:val="26"/>
        </w:rPr>
        <w:t xml:space="preserve">в рамках рассмотрения дела об установлении тарифов, на основании которых </w:t>
      </w:r>
      <w:r w:rsidR="00C21161">
        <w:rPr>
          <w:rFonts w:ascii="Myriad Pro" w:hAnsi="Myriad Pro"/>
          <w:sz w:val="26"/>
          <w:szCs w:val="26"/>
        </w:rPr>
        <w:t>Региональной службой по тарифам Республики Калмыкия</w:t>
      </w:r>
      <w:r w:rsidRPr="0060599C">
        <w:rPr>
          <w:rFonts w:ascii="Myriad Pro" w:eastAsia="Calibri" w:hAnsi="Myriad Pro" w:cs="Times New Roman"/>
          <w:sz w:val="26"/>
          <w:szCs w:val="26"/>
        </w:rPr>
        <w:t xml:space="preserve"> были приняты соответствующие тарифно-балансовые решения на 2019 год.</w:t>
      </w:r>
    </w:p>
    <w:p w14:paraId="7EF14DCC" w14:textId="77777777" w:rsidR="0060599C" w:rsidRPr="0060599C" w:rsidRDefault="00D707BF" w:rsidP="00B0480C">
      <w:pPr>
        <w:tabs>
          <w:tab w:val="left" w:pos="993"/>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1.1.2.</w:t>
      </w:r>
      <w:r w:rsidR="0060599C">
        <w:rPr>
          <w:rFonts w:ascii="Myriad Pro" w:eastAsia="Calibri" w:hAnsi="Myriad Pro" w:cs="Times New Roman"/>
          <w:sz w:val="26"/>
          <w:szCs w:val="26"/>
        </w:rPr>
        <w:tab/>
        <w:t>Экспертиза</w:t>
      </w:r>
      <w:r w:rsidR="0060599C" w:rsidRPr="0060599C">
        <w:rPr>
          <w:rFonts w:ascii="Myriad Pro" w:eastAsia="Calibri" w:hAnsi="Myriad Pro" w:cs="Times New Roman"/>
          <w:sz w:val="26"/>
          <w:szCs w:val="26"/>
        </w:rPr>
        <w:t xml:space="preserve"> обоснованности принятых </w:t>
      </w:r>
      <w:r w:rsidR="00C21161">
        <w:rPr>
          <w:rFonts w:ascii="Myriad Pro" w:hAnsi="Myriad Pro"/>
          <w:sz w:val="26"/>
          <w:szCs w:val="26"/>
        </w:rPr>
        <w:t>Региональной службой по тарифам Республики Калмыкия</w:t>
      </w:r>
      <w:r w:rsidR="00C21161" w:rsidRPr="0060599C">
        <w:rPr>
          <w:rFonts w:ascii="Myriad Pro" w:eastAsia="Calibri" w:hAnsi="Myriad Pro" w:cs="Times New Roman"/>
          <w:sz w:val="26"/>
          <w:szCs w:val="26"/>
        </w:rPr>
        <w:t xml:space="preserve"> </w:t>
      </w:r>
      <w:r w:rsidR="0060599C" w:rsidRPr="0060599C">
        <w:rPr>
          <w:rFonts w:ascii="Myriad Pro" w:eastAsia="Calibri" w:hAnsi="Myriad Pro" w:cs="Times New Roman"/>
          <w:sz w:val="26"/>
          <w:szCs w:val="26"/>
        </w:rPr>
        <w:t>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0A42949B" w14:textId="77777777" w:rsidR="0060599C" w:rsidRPr="0060599C" w:rsidRDefault="00D707BF" w:rsidP="00B0480C">
      <w:pPr>
        <w:tabs>
          <w:tab w:val="left" w:pos="993"/>
        </w:tabs>
        <w:spacing w:after="0" w:line="360" w:lineRule="auto"/>
        <w:ind w:firstLine="567"/>
        <w:jc w:val="both"/>
        <w:rPr>
          <w:rFonts w:ascii="Myriad Pro" w:eastAsia="Calibri" w:hAnsi="Myriad Pro" w:cs="Times New Roman"/>
          <w:sz w:val="26"/>
          <w:szCs w:val="26"/>
        </w:rPr>
      </w:pPr>
      <w:r w:rsidRPr="001335C2">
        <w:rPr>
          <w:rFonts w:ascii="Myriad Pro" w:eastAsia="Calibri" w:hAnsi="Myriad Pro" w:cs="Times New Roman"/>
          <w:sz w:val="26"/>
          <w:szCs w:val="26"/>
        </w:rPr>
        <w:t>1.1.4.</w:t>
      </w:r>
      <w:r w:rsidR="0060599C" w:rsidRPr="001335C2">
        <w:rPr>
          <w:rFonts w:ascii="Myriad Pro" w:eastAsia="Calibri" w:hAnsi="Myriad Pro" w:cs="Times New Roman"/>
          <w:sz w:val="26"/>
          <w:szCs w:val="26"/>
        </w:rPr>
        <w:tab/>
        <w:t xml:space="preserve">Экспертиза расчетов подконтрольных расходов, учтенных </w:t>
      </w:r>
      <w:r w:rsidR="00C21161">
        <w:rPr>
          <w:rFonts w:ascii="Myriad Pro" w:hAnsi="Myriad Pro"/>
          <w:sz w:val="26"/>
          <w:szCs w:val="26"/>
        </w:rPr>
        <w:t>Региональной службой по тарифам Республики Калмыкия</w:t>
      </w:r>
      <w:r w:rsidR="00C21161" w:rsidRPr="001335C2">
        <w:rPr>
          <w:rFonts w:ascii="Myriad Pro" w:eastAsia="Calibri" w:hAnsi="Myriad Pro" w:cs="Times New Roman"/>
          <w:sz w:val="26"/>
          <w:szCs w:val="26"/>
        </w:rPr>
        <w:t xml:space="preserve"> </w:t>
      </w:r>
      <w:r w:rsidR="0060599C" w:rsidRPr="001335C2">
        <w:rPr>
          <w:rFonts w:ascii="Myriad Pro" w:eastAsia="Calibri" w:hAnsi="Myriad Pro" w:cs="Times New Roman"/>
          <w:sz w:val="26"/>
          <w:szCs w:val="26"/>
        </w:rPr>
        <w:t>в необходимой валовой выручке при установлении тарифов на 2019 год, не являющийся первым годом долгосрочного периода регулирования.</w:t>
      </w:r>
    </w:p>
    <w:p w14:paraId="374BBDC6" w14:textId="77777777" w:rsidR="0060599C" w:rsidRPr="0060599C" w:rsidRDefault="0060599C" w:rsidP="00B0480C">
      <w:pPr>
        <w:tabs>
          <w:tab w:val="left" w:pos="993"/>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1.</w:t>
      </w:r>
      <w:r w:rsidR="00D707BF">
        <w:rPr>
          <w:rFonts w:ascii="Myriad Pro" w:eastAsia="Calibri" w:hAnsi="Myriad Pro" w:cs="Times New Roman"/>
          <w:sz w:val="26"/>
          <w:szCs w:val="26"/>
        </w:rPr>
        <w:t>1.</w:t>
      </w:r>
      <w:r>
        <w:rPr>
          <w:rFonts w:ascii="Myriad Pro" w:eastAsia="Calibri" w:hAnsi="Myriad Pro" w:cs="Times New Roman"/>
          <w:sz w:val="26"/>
          <w:szCs w:val="26"/>
        </w:rPr>
        <w:t>5</w:t>
      </w:r>
      <w:r w:rsidR="00D707BF">
        <w:rPr>
          <w:rFonts w:ascii="Myriad Pro" w:eastAsia="Calibri" w:hAnsi="Myriad Pro" w:cs="Times New Roman"/>
          <w:sz w:val="26"/>
          <w:szCs w:val="26"/>
        </w:rPr>
        <w:t>.</w:t>
      </w:r>
      <w:r>
        <w:rPr>
          <w:rFonts w:ascii="Myriad Pro" w:eastAsia="Calibri" w:hAnsi="Myriad Pro" w:cs="Times New Roman"/>
          <w:sz w:val="26"/>
          <w:szCs w:val="26"/>
        </w:rPr>
        <w:tab/>
        <w:t>Анализ</w:t>
      </w:r>
      <w:r w:rsidRPr="0060599C">
        <w:rPr>
          <w:rFonts w:ascii="Myriad Pro" w:eastAsia="Calibri" w:hAnsi="Myriad Pro" w:cs="Times New Roman"/>
          <w:sz w:val="26"/>
          <w:szCs w:val="26"/>
        </w:rPr>
        <w:t xml:space="preserve"> обоснованности принятых </w:t>
      </w:r>
      <w:r w:rsidR="00C21161">
        <w:rPr>
          <w:rFonts w:ascii="Myriad Pro" w:hAnsi="Myriad Pro"/>
          <w:sz w:val="26"/>
          <w:szCs w:val="26"/>
        </w:rPr>
        <w:t>Региональной службой по тарифам Республики Калмыкия</w:t>
      </w:r>
      <w:r w:rsidR="00C21161" w:rsidRPr="0060599C">
        <w:rPr>
          <w:rFonts w:ascii="Myriad Pro" w:eastAsia="Calibri" w:hAnsi="Myriad Pro" w:cs="Times New Roman"/>
          <w:sz w:val="26"/>
          <w:szCs w:val="26"/>
        </w:rPr>
        <w:t xml:space="preserve"> </w:t>
      </w:r>
      <w:r w:rsidRPr="0060599C">
        <w:rPr>
          <w:rFonts w:ascii="Myriad Pro" w:eastAsia="Calibri" w:hAnsi="Myriad Pro" w:cs="Times New Roman"/>
          <w:sz w:val="26"/>
          <w:szCs w:val="26"/>
        </w:rPr>
        <w:t>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6FBC28FF" w14:textId="77777777" w:rsidR="0060599C" w:rsidRPr="0060599C" w:rsidRDefault="0060599C" w:rsidP="00B0480C">
      <w:pPr>
        <w:tabs>
          <w:tab w:val="left" w:pos="993"/>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1.</w:t>
      </w:r>
      <w:r w:rsidR="00D707BF">
        <w:rPr>
          <w:rFonts w:ascii="Myriad Pro" w:eastAsia="Calibri" w:hAnsi="Myriad Pro" w:cs="Times New Roman"/>
          <w:sz w:val="26"/>
          <w:szCs w:val="26"/>
        </w:rPr>
        <w:t>1.</w:t>
      </w:r>
      <w:r>
        <w:rPr>
          <w:rFonts w:ascii="Myriad Pro" w:eastAsia="Calibri" w:hAnsi="Myriad Pro" w:cs="Times New Roman"/>
          <w:sz w:val="26"/>
          <w:szCs w:val="26"/>
        </w:rPr>
        <w:t>6</w:t>
      </w:r>
      <w:r w:rsidR="00D707BF">
        <w:rPr>
          <w:rFonts w:ascii="Myriad Pro" w:eastAsia="Calibri" w:hAnsi="Myriad Pro" w:cs="Times New Roman"/>
          <w:sz w:val="26"/>
          <w:szCs w:val="26"/>
        </w:rPr>
        <w:t>.</w:t>
      </w:r>
      <w:r>
        <w:rPr>
          <w:rFonts w:ascii="Myriad Pro" w:eastAsia="Calibri" w:hAnsi="Myriad Pro" w:cs="Times New Roman"/>
          <w:sz w:val="26"/>
          <w:szCs w:val="26"/>
        </w:rPr>
        <w:tab/>
        <w:t>Экспертиза</w:t>
      </w:r>
      <w:r w:rsidRPr="0060599C">
        <w:rPr>
          <w:rFonts w:ascii="Myriad Pro" w:eastAsia="Calibri" w:hAnsi="Myriad Pro" w:cs="Times New Roman"/>
          <w:sz w:val="26"/>
          <w:szCs w:val="26"/>
        </w:rPr>
        <w:t xml:space="preserve"> обоснованности расчетов </w:t>
      </w:r>
      <w:r w:rsidR="00C21161">
        <w:rPr>
          <w:rFonts w:ascii="Myriad Pro" w:hAnsi="Myriad Pro"/>
          <w:sz w:val="26"/>
          <w:szCs w:val="26"/>
        </w:rPr>
        <w:t>Региональной службой по тарифам Республики Калмыкия</w:t>
      </w:r>
      <w:r w:rsidR="00C21161" w:rsidRPr="0060599C">
        <w:rPr>
          <w:rFonts w:ascii="Myriad Pro" w:eastAsia="Calibri" w:hAnsi="Myriad Pro" w:cs="Times New Roman"/>
          <w:sz w:val="26"/>
          <w:szCs w:val="26"/>
        </w:rPr>
        <w:t xml:space="preserve"> </w:t>
      </w:r>
      <w:r w:rsidRPr="0060599C">
        <w:rPr>
          <w:rFonts w:ascii="Myriad Pro" w:eastAsia="Calibri" w:hAnsi="Myriad Pro" w:cs="Times New Roman"/>
          <w:sz w:val="26"/>
          <w:szCs w:val="26"/>
        </w:rPr>
        <w:t>по статьям неподконтрольных расходов на 2019 год.</w:t>
      </w:r>
    </w:p>
    <w:p w14:paraId="207DB733" w14:textId="77777777" w:rsidR="0060599C" w:rsidRDefault="0060599C" w:rsidP="00B0480C">
      <w:pPr>
        <w:tabs>
          <w:tab w:val="left" w:pos="993"/>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1.</w:t>
      </w:r>
      <w:r w:rsidR="00D707BF">
        <w:rPr>
          <w:rFonts w:ascii="Myriad Pro" w:eastAsia="Calibri" w:hAnsi="Myriad Pro" w:cs="Times New Roman"/>
          <w:sz w:val="26"/>
          <w:szCs w:val="26"/>
        </w:rPr>
        <w:t>1.</w:t>
      </w:r>
      <w:r>
        <w:rPr>
          <w:rFonts w:ascii="Myriad Pro" w:eastAsia="Calibri" w:hAnsi="Myriad Pro" w:cs="Times New Roman"/>
          <w:sz w:val="26"/>
          <w:szCs w:val="26"/>
        </w:rPr>
        <w:t>7</w:t>
      </w:r>
      <w:r w:rsidR="00D707BF">
        <w:rPr>
          <w:rFonts w:ascii="Myriad Pro" w:eastAsia="Calibri" w:hAnsi="Myriad Pro" w:cs="Times New Roman"/>
          <w:sz w:val="26"/>
          <w:szCs w:val="26"/>
        </w:rPr>
        <w:t>.</w:t>
      </w:r>
      <w:r>
        <w:rPr>
          <w:rFonts w:ascii="Myriad Pro" w:eastAsia="Calibri" w:hAnsi="Myriad Pro" w:cs="Times New Roman"/>
          <w:sz w:val="26"/>
          <w:szCs w:val="26"/>
        </w:rPr>
        <w:tab/>
        <w:t>Экспертиза</w:t>
      </w:r>
      <w:r w:rsidRPr="0060599C">
        <w:rPr>
          <w:rFonts w:ascii="Myriad Pro" w:eastAsia="Calibri" w:hAnsi="Myriad Pro" w:cs="Times New Roman"/>
          <w:sz w:val="26"/>
          <w:szCs w:val="26"/>
        </w:rPr>
        <w:t xml:space="preserve"> обоснованности расходов на компенсацию потерь, учтенных </w:t>
      </w:r>
      <w:r w:rsidR="00C21161">
        <w:rPr>
          <w:rFonts w:ascii="Myriad Pro" w:hAnsi="Myriad Pro"/>
          <w:sz w:val="26"/>
          <w:szCs w:val="26"/>
        </w:rPr>
        <w:t>Региональной службой по тарифам Республики Калмыкия</w:t>
      </w:r>
      <w:r w:rsidR="00C21161" w:rsidRPr="0060599C">
        <w:rPr>
          <w:rFonts w:ascii="Myriad Pro" w:eastAsia="Calibri" w:hAnsi="Myriad Pro" w:cs="Times New Roman"/>
          <w:sz w:val="26"/>
          <w:szCs w:val="26"/>
        </w:rPr>
        <w:t xml:space="preserve"> </w:t>
      </w:r>
      <w:r w:rsidRPr="0060599C">
        <w:rPr>
          <w:rFonts w:ascii="Myriad Pro" w:eastAsia="Calibri" w:hAnsi="Myriad Pro" w:cs="Times New Roman"/>
          <w:sz w:val="26"/>
          <w:szCs w:val="26"/>
        </w:rPr>
        <w:t>в необходимой валовой выручке на 2019 год.</w:t>
      </w:r>
    </w:p>
    <w:p w14:paraId="11E9DD0C" w14:textId="77777777" w:rsidR="00333362" w:rsidRDefault="00333362">
      <w:pPr>
        <w:rPr>
          <w:rFonts w:ascii="Myriad Pro" w:eastAsia="Calibri" w:hAnsi="Myriad Pro" w:cs="Times New Roman"/>
          <w:sz w:val="26"/>
          <w:szCs w:val="26"/>
        </w:rPr>
      </w:pPr>
      <w:r>
        <w:rPr>
          <w:rFonts w:ascii="Myriad Pro" w:eastAsia="Calibri" w:hAnsi="Myriad Pro" w:cs="Times New Roman"/>
          <w:sz w:val="26"/>
          <w:szCs w:val="26"/>
        </w:rPr>
        <w:br w:type="page"/>
      </w:r>
    </w:p>
    <w:p w14:paraId="53D1CDB4" w14:textId="77777777" w:rsidR="00F12105" w:rsidRDefault="00144B00" w:rsidP="00A1330C">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6" w:name="_Toc42775897"/>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16"/>
    </w:p>
    <w:p w14:paraId="32CD6302" w14:textId="77777777" w:rsidR="008B15B9" w:rsidRPr="00700007" w:rsidRDefault="006D4323" w:rsidP="008B15B9">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w:t>
      </w:r>
      <w:r w:rsidR="00144B00" w:rsidRPr="00700007">
        <w:rPr>
          <w:rFonts w:ascii="Myriad Pro" w:eastAsia="Calibri" w:hAnsi="Myriad Pro" w:cs="Times New Roman"/>
          <w:sz w:val="26"/>
          <w:szCs w:val="26"/>
        </w:rPr>
        <w:t xml:space="preserve"> </w:t>
      </w:r>
      <w:r w:rsidR="008F622C" w:rsidRPr="00700007">
        <w:rPr>
          <w:rFonts w:ascii="Myriad Pro" w:eastAsia="Calibri" w:hAnsi="Myriad Pro" w:cs="Times New Roman"/>
          <w:sz w:val="26"/>
          <w:szCs w:val="26"/>
        </w:rPr>
        <w:t>Исполнитель руководствовался следующими нормативно-правовыми актами</w:t>
      </w:r>
      <w:r w:rsidR="000D4EB1">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cs="Times New Roman"/>
          <w:sz w:val="26"/>
          <w:szCs w:val="26"/>
        </w:rPr>
        <w:t>:</w:t>
      </w:r>
      <w:r w:rsidR="00144B00" w:rsidRPr="00700007">
        <w:rPr>
          <w:rFonts w:ascii="Myriad Pro" w:hAnsi="Myriad Pro" w:cs="Times New Roman"/>
          <w:sz w:val="26"/>
          <w:szCs w:val="26"/>
        </w:rPr>
        <w:t xml:space="preserve"> </w:t>
      </w:r>
    </w:p>
    <w:p w14:paraId="0C5C1DCB" w14:textId="77777777" w:rsidR="00914080" w:rsidRPr="00700007" w:rsidRDefault="00914080" w:rsidP="00914080">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44EFB4F6" w14:textId="77777777" w:rsidR="00914080" w:rsidRPr="00700007" w:rsidRDefault="00914080" w:rsidP="00914080">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3AFE0E65" w14:textId="77777777" w:rsidR="003559D5" w:rsidRPr="003559D5" w:rsidRDefault="00914080" w:rsidP="003559D5">
      <w:pPr>
        <w:pStyle w:val="a3"/>
        <w:numPr>
          <w:ilvl w:val="0"/>
          <w:numId w:val="5"/>
        </w:numPr>
        <w:spacing w:after="0" w:line="360" w:lineRule="auto"/>
        <w:jc w:val="both"/>
        <w:rPr>
          <w:rStyle w:val="aff3"/>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3F7B080A" w14:textId="77777777" w:rsidR="00914080" w:rsidRPr="003559D5" w:rsidRDefault="003559D5" w:rsidP="003559D5">
      <w:pPr>
        <w:pStyle w:val="a3"/>
        <w:numPr>
          <w:ilvl w:val="0"/>
          <w:numId w:val="5"/>
        </w:numPr>
        <w:spacing w:after="0" w:line="360" w:lineRule="auto"/>
        <w:jc w:val="both"/>
        <w:rPr>
          <w:rFonts w:ascii="Myriad Pro" w:hAnsi="Myriad Pro"/>
          <w:sz w:val="26"/>
          <w:szCs w:val="26"/>
        </w:rPr>
      </w:pPr>
      <w:r w:rsidRPr="003559D5">
        <w:rPr>
          <w:rFonts w:ascii="Myriad Pro" w:hAnsi="Myriad Pro"/>
          <w:sz w:val="26"/>
          <w:szCs w:val="26"/>
        </w:rPr>
        <w:t xml:space="preserve"> </w:t>
      </w:r>
      <w:r>
        <w:rPr>
          <w:rFonts w:ascii="Myriad Pro" w:hAnsi="Myriad Pro"/>
          <w:sz w:val="26"/>
          <w:szCs w:val="26"/>
        </w:rPr>
        <w:t>П</w:t>
      </w:r>
      <w:r w:rsidR="00914080" w:rsidRPr="003559D5">
        <w:rPr>
          <w:rFonts w:ascii="Myriad Pro" w:hAnsi="Myriad Pro"/>
          <w:sz w:val="26"/>
          <w:szCs w:val="26"/>
        </w:rPr>
        <w:t>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6DF04F2E" w14:textId="77777777" w:rsidR="00914080" w:rsidRPr="00883917" w:rsidRDefault="00914080" w:rsidP="00914080">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371A98F7" w14:textId="77777777" w:rsidR="00914080" w:rsidRDefault="00914080" w:rsidP="00914080">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126AFBF2" w14:textId="77777777" w:rsidR="00914080" w:rsidRDefault="00914080" w:rsidP="00914080">
      <w:pPr>
        <w:pStyle w:val="a3"/>
        <w:numPr>
          <w:ilvl w:val="0"/>
          <w:numId w:val="5"/>
        </w:numPr>
        <w:spacing w:after="0" w:line="360" w:lineRule="auto"/>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2D503FF1" w14:textId="77777777" w:rsidR="00914080" w:rsidRDefault="00914080" w:rsidP="00914080">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7AB1CFE6" w14:textId="77777777" w:rsidR="003559D5" w:rsidRPr="003559D5" w:rsidRDefault="00914080" w:rsidP="003559D5">
      <w:pPr>
        <w:pStyle w:val="a3"/>
        <w:numPr>
          <w:ilvl w:val="0"/>
          <w:numId w:val="5"/>
        </w:numPr>
        <w:spacing w:after="0" w:line="360" w:lineRule="auto"/>
        <w:jc w:val="both"/>
        <w:rPr>
          <w:rStyle w:val="aff3"/>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1281921C" w14:textId="77777777" w:rsidR="00914080" w:rsidRPr="003559D5" w:rsidRDefault="003559D5" w:rsidP="003559D5">
      <w:pPr>
        <w:pStyle w:val="a3"/>
        <w:numPr>
          <w:ilvl w:val="0"/>
          <w:numId w:val="5"/>
        </w:numPr>
        <w:spacing w:after="0" w:line="360" w:lineRule="auto"/>
        <w:jc w:val="both"/>
        <w:rPr>
          <w:rFonts w:ascii="Myriad Pro" w:hAnsi="Myriad Pro"/>
          <w:sz w:val="26"/>
          <w:szCs w:val="26"/>
        </w:rPr>
      </w:pPr>
      <w:r w:rsidRPr="003559D5">
        <w:rPr>
          <w:rFonts w:ascii="Myriad Pro" w:hAnsi="Myriad Pro"/>
          <w:sz w:val="26"/>
          <w:szCs w:val="26"/>
        </w:rPr>
        <w:t xml:space="preserve"> </w:t>
      </w:r>
      <w:r>
        <w:rPr>
          <w:rFonts w:ascii="Myriad Pro" w:hAnsi="Myriad Pro"/>
          <w:sz w:val="26"/>
          <w:szCs w:val="26"/>
        </w:rPr>
        <w:t>П</w:t>
      </w:r>
      <w:r w:rsidR="00914080" w:rsidRPr="003559D5">
        <w:rPr>
          <w:rFonts w:ascii="Myriad Pro" w:hAnsi="Myriad Pro"/>
          <w:sz w:val="26"/>
          <w:szCs w:val="26"/>
        </w:rPr>
        <w:t>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0FCEF0DA" w14:textId="77777777" w:rsidR="00914080" w:rsidRDefault="00914080" w:rsidP="00914080">
      <w:pPr>
        <w:pStyle w:val="a3"/>
        <w:numPr>
          <w:ilvl w:val="0"/>
          <w:numId w:val="5"/>
        </w:numPr>
        <w:spacing w:after="0" w:line="360" w:lineRule="auto"/>
        <w:jc w:val="both"/>
        <w:rPr>
          <w:rFonts w:ascii="Myriad Pro" w:hAnsi="Myriad Pro"/>
          <w:sz w:val="26"/>
          <w:szCs w:val="26"/>
        </w:rPr>
      </w:pPr>
      <w:r>
        <w:rPr>
          <w:rFonts w:ascii="Myriad Pro" w:hAnsi="Myriad Pro"/>
          <w:sz w:val="26"/>
          <w:szCs w:val="26"/>
        </w:rPr>
        <w:t xml:space="preserve">Приказ ФСТ России от </w:t>
      </w:r>
      <w:r w:rsidR="00B22C9A" w:rsidRPr="00B22C9A">
        <w:rPr>
          <w:rFonts w:ascii="Myriad Pro" w:hAnsi="Myriad Pro"/>
          <w:sz w:val="26"/>
          <w:szCs w:val="26"/>
        </w:rPr>
        <w:t>12</w:t>
      </w:r>
      <w:r w:rsidR="00B22C9A">
        <w:rPr>
          <w:rFonts w:ascii="Myriad Pro" w:hAnsi="Myriad Pro"/>
          <w:sz w:val="26"/>
          <w:szCs w:val="26"/>
        </w:rPr>
        <w:t>.</w:t>
      </w:r>
      <w:r w:rsidR="00B22C9A" w:rsidRPr="00B22C9A">
        <w:rPr>
          <w:rFonts w:ascii="Myriad Pro" w:hAnsi="Myriad Pro"/>
          <w:sz w:val="26"/>
          <w:szCs w:val="26"/>
        </w:rPr>
        <w:t>04</w:t>
      </w:r>
      <w:r w:rsidR="00B22C9A">
        <w:rPr>
          <w:rFonts w:ascii="Myriad Pro" w:hAnsi="Myriad Pro"/>
          <w:sz w:val="26"/>
          <w:szCs w:val="26"/>
        </w:rPr>
        <w:t>.</w:t>
      </w:r>
      <w:r w:rsidR="00B22C9A" w:rsidRPr="00B22C9A">
        <w:rPr>
          <w:rFonts w:ascii="Myriad Pro" w:hAnsi="Myriad Pro"/>
          <w:sz w:val="26"/>
          <w:szCs w:val="26"/>
        </w:rPr>
        <w:t>2012</w:t>
      </w:r>
      <w:r>
        <w:rPr>
          <w:rFonts w:ascii="Myriad Pro" w:hAnsi="Myriad Pro"/>
          <w:sz w:val="26"/>
          <w:szCs w:val="26"/>
        </w:rPr>
        <w:t xml:space="preserve">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10FA82E9" w14:textId="77777777" w:rsidR="00914080" w:rsidRDefault="00914080" w:rsidP="00914080">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w:t>
      </w:r>
      <w:r w:rsidRPr="00452BAD">
        <w:rPr>
          <w:rFonts w:ascii="Myriad Pro" w:hAnsi="Myriad Pro"/>
          <w:sz w:val="26"/>
          <w:szCs w:val="26"/>
        </w:rPr>
        <w:lastRenderedPageBreak/>
        <w:t>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757CE275" w14:textId="77777777" w:rsidR="00914080" w:rsidRPr="0019046A" w:rsidRDefault="00914080" w:rsidP="00914080">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w:t>
      </w:r>
      <w:r w:rsidR="006A6676">
        <w:rPr>
          <w:rFonts w:ascii="Myriad Pro" w:hAnsi="Myriad Pro"/>
          <w:sz w:val="26"/>
          <w:szCs w:val="26"/>
        </w:rPr>
        <w:t xml:space="preserve"> 21.01.2004</w:t>
      </w:r>
      <w:r w:rsidRPr="00452BAD">
        <w:rPr>
          <w:rFonts w:ascii="Myriad Pro" w:hAnsi="Myriad Pro"/>
          <w:sz w:val="26"/>
          <w:szCs w:val="26"/>
        </w:rPr>
        <w:t xml:space="preserve">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53089D16" w14:textId="77777777" w:rsidR="00914080" w:rsidRPr="00700007" w:rsidRDefault="00525C89" w:rsidP="00914080">
      <w:pPr>
        <w:pStyle w:val="a3"/>
        <w:numPr>
          <w:ilvl w:val="0"/>
          <w:numId w:val="5"/>
        </w:numPr>
        <w:spacing w:after="0" w:line="360" w:lineRule="auto"/>
        <w:jc w:val="both"/>
        <w:rPr>
          <w:rFonts w:ascii="Myriad Pro" w:hAnsi="Myriad Pro"/>
          <w:sz w:val="26"/>
          <w:szCs w:val="26"/>
        </w:rPr>
      </w:pPr>
      <w:r>
        <w:rPr>
          <w:rFonts w:ascii="Myriad Pro" w:hAnsi="Myriad Pro"/>
          <w:sz w:val="26"/>
          <w:szCs w:val="26"/>
        </w:rPr>
        <w:t>н</w:t>
      </w:r>
      <w:r w:rsidR="00914080"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0C7F3521" w14:textId="77777777" w:rsidR="00F12105" w:rsidRPr="00700007" w:rsidRDefault="00144B00" w:rsidP="00255746">
      <w:pPr>
        <w:pStyle w:val="a3"/>
        <w:numPr>
          <w:ilvl w:val="0"/>
          <w:numId w:val="5"/>
        </w:numPr>
        <w:spacing w:after="0" w:line="360" w:lineRule="auto"/>
        <w:jc w:val="both"/>
      </w:pPr>
      <w:r w:rsidRPr="00700007">
        <w:rPr>
          <w:rFonts w:ascii="Myriad Pro" w:hAnsi="Myriad Pro"/>
          <w:sz w:val="26"/>
          <w:szCs w:val="26"/>
        </w:rPr>
        <w:t>иные нормативн</w:t>
      </w:r>
      <w:r w:rsidR="00AA1E0A" w:rsidRPr="00700007">
        <w:rPr>
          <w:rFonts w:ascii="Myriad Pro" w:hAnsi="Myriad Pro"/>
          <w:sz w:val="26"/>
          <w:szCs w:val="26"/>
        </w:rPr>
        <w:t>о-правовые акты</w:t>
      </w:r>
      <w:r w:rsidR="00342015" w:rsidRPr="00700007">
        <w:rPr>
          <w:rFonts w:ascii="Myriad Pro" w:hAnsi="Myriad Pro"/>
          <w:sz w:val="26"/>
          <w:szCs w:val="26"/>
        </w:rPr>
        <w:t xml:space="preserve"> Российской Федерации</w:t>
      </w:r>
      <w:r w:rsidR="00AA1E0A" w:rsidRPr="00700007">
        <w:rPr>
          <w:rFonts w:ascii="Myriad Pro" w:hAnsi="Myriad Pro"/>
          <w:sz w:val="26"/>
          <w:szCs w:val="26"/>
        </w:rPr>
        <w:t>, необходимые для анализа.</w:t>
      </w:r>
    </w:p>
    <w:p w14:paraId="0725E831" w14:textId="77777777" w:rsidR="00F86E7A" w:rsidRDefault="0089184D" w:rsidP="006531CD">
      <w:pPr>
        <w:pStyle w:val="3"/>
        <w:numPr>
          <w:ilvl w:val="1"/>
          <w:numId w:val="3"/>
        </w:numPr>
        <w:tabs>
          <w:tab w:val="left" w:pos="567"/>
        </w:tabs>
        <w:spacing w:line="360" w:lineRule="auto"/>
        <w:ind w:left="0" w:firstLine="0"/>
        <w:jc w:val="both"/>
        <w:rPr>
          <w:rFonts w:ascii="Myriad Pro" w:eastAsia="Calibri" w:hAnsi="Myriad Pro" w:cs="Times New Roman"/>
          <w:color w:val="000000" w:themeColor="text1"/>
          <w:sz w:val="26"/>
          <w:szCs w:val="26"/>
        </w:rPr>
      </w:pPr>
      <w:r w:rsidRPr="00700007">
        <w:rPr>
          <w:rFonts w:ascii="Myriad Pro" w:hAnsi="Myriad Pro"/>
          <w:b/>
          <w:color w:val="auto"/>
        </w:rPr>
        <w:br w:type="page"/>
      </w:r>
    </w:p>
    <w:p w14:paraId="544951ED" w14:textId="77777777" w:rsidR="00D14AC4" w:rsidRPr="00DA79C0" w:rsidRDefault="003A68ED" w:rsidP="00DA79C0">
      <w:pPr>
        <w:pStyle w:val="3"/>
        <w:numPr>
          <w:ilvl w:val="1"/>
          <w:numId w:val="3"/>
        </w:numPr>
        <w:tabs>
          <w:tab w:val="left" w:pos="567"/>
        </w:tabs>
        <w:spacing w:line="360" w:lineRule="auto"/>
        <w:ind w:left="0" w:firstLine="0"/>
        <w:jc w:val="both"/>
        <w:rPr>
          <w:rFonts w:ascii="Myriad Pro" w:hAnsi="Myriad Pro"/>
          <w:b/>
          <w:color w:val="4F6228" w:themeColor="accent3" w:themeShade="80"/>
          <w:sz w:val="28"/>
          <w:szCs w:val="28"/>
        </w:rPr>
      </w:pPr>
      <w:bookmarkStart w:id="17" w:name="_Toc42775898"/>
      <w:r w:rsidRPr="00DA79C0">
        <w:rPr>
          <w:rFonts w:ascii="Myriad Pro" w:hAnsi="Myriad Pro"/>
          <w:b/>
          <w:color w:val="4F6228" w:themeColor="accent3" w:themeShade="80"/>
          <w:sz w:val="28"/>
          <w:szCs w:val="28"/>
        </w:rPr>
        <w:lastRenderedPageBreak/>
        <w:t>Общая информация о</w:t>
      </w:r>
      <w:r w:rsidR="00D3777C">
        <w:rPr>
          <w:rFonts w:ascii="Myriad Pro" w:hAnsi="Myriad Pro"/>
          <w:b/>
          <w:color w:val="4F6228" w:themeColor="accent3" w:themeShade="80"/>
          <w:sz w:val="28"/>
          <w:szCs w:val="28"/>
        </w:rPr>
        <w:t>б организации</w:t>
      </w:r>
      <w:bookmarkEnd w:id="17"/>
    </w:p>
    <w:p w14:paraId="1BD8DECC" w14:textId="77777777" w:rsidR="00FF662A" w:rsidRDefault="00D07704" w:rsidP="00D07704">
      <w:pPr>
        <w:spacing w:after="0" w:line="360" w:lineRule="auto"/>
        <w:ind w:firstLine="567"/>
        <w:contextualSpacing/>
        <w:jc w:val="both"/>
        <w:rPr>
          <w:rFonts w:ascii="Myriad Pro" w:eastAsia="Calibri" w:hAnsi="Myriad Pro" w:cs="Times New Roman"/>
          <w:color w:val="000000" w:themeColor="text1"/>
          <w:sz w:val="26"/>
          <w:szCs w:val="26"/>
        </w:rPr>
      </w:pPr>
      <w:r w:rsidRPr="00D07704">
        <w:rPr>
          <w:rFonts w:ascii="Myriad Pro" w:eastAsia="Calibri" w:hAnsi="Myriad Pro" w:cs="Times New Roman"/>
          <w:color w:val="000000" w:themeColor="text1"/>
          <w:sz w:val="26"/>
          <w:szCs w:val="26"/>
        </w:rPr>
        <w:t>Филиал ПАО «</w:t>
      </w:r>
      <w:r w:rsidR="00CD7017">
        <w:rPr>
          <w:rFonts w:ascii="Myriad Pro" w:eastAsia="Calibri" w:hAnsi="Myriad Pro" w:cs="Times New Roman"/>
          <w:color w:val="000000" w:themeColor="text1"/>
          <w:sz w:val="26"/>
          <w:szCs w:val="26"/>
        </w:rPr>
        <w:t>Россети Юг</w:t>
      </w:r>
      <w:r w:rsidRPr="00D07704">
        <w:rPr>
          <w:rFonts w:ascii="Myriad Pro" w:eastAsia="Calibri" w:hAnsi="Myriad Pro" w:cs="Times New Roman"/>
          <w:color w:val="000000" w:themeColor="text1"/>
          <w:sz w:val="26"/>
          <w:szCs w:val="26"/>
        </w:rPr>
        <w:t>» – «Калмэнерго» осуществляет передачу электрической энергии по распределительным сетям 0,4</w:t>
      </w:r>
      <w:r w:rsidR="006A6676">
        <w:rPr>
          <w:rFonts w:ascii="Myriad Pro" w:eastAsia="Calibri" w:hAnsi="Myriad Pro" w:cs="Times New Roman"/>
          <w:color w:val="000000" w:themeColor="text1"/>
          <w:sz w:val="26"/>
          <w:szCs w:val="26"/>
        </w:rPr>
        <w:t xml:space="preserve"> </w:t>
      </w:r>
      <w:r w:rsidRPr="00D07704">
        <w:rPr>
          <w:rFonts w:ascii="Myriad Pro" w:eastAsia="Calibri" w:hAnsi="Myriad Pro" w:cs="Times New Roman"/>
          <w:color w:val="000000" w:themeColor="text1"/>
          <w:sz w:val="26"/>
          <w:szCs w:val="26"/>
        </w:rPr>
        <w:t>–</w:t>
      </w:r>
      <w:r w:rsidR="006A6676">
        <w:rPr>
          <w:rFonts w:ascii="Myriad Pro" w:eastAsia="Calibri" w:hAnsi="Myriad Pro" w:cs="Times New Roman"/>
          <w:color w:val="000000" w:themeColor="text1"/>
          <w:sz w:val="26"/>
          <w:szCs w:val="26"/>
        </w:rPr>
        <w:t xml:space="preserve"> </w:t>
      </w:r>
      <w:r w:rsidRPr="00D07704">
        <w:rPr>
          <w:rFonts w:ascii="Myriad Pro" w:eastAsia="Calibri" w:hAnsi="Myriad Pro" w:cs="Times New Roman"/>
          <w:color w:val="000000" w:themeColor="text1"/>
          <w:sz w:val="26"/>
          <w:szCs w:val="26"/>
        </w:rPr>
        <w:t>110 кВ на территории Республики Калмыкия площадью 74,7 тыс. км</w:t>
      </w:r>
      <w:r w:rsidR="006A6676">
        <w:rPr>
          <w:rFonts w:ascii="Myriad Pro" w:eastAsia="Calibri" w:hAnsi="Myriad Pro" w:cs="Times New Roman"/>
          <w:color w:val="000000" w:themeColor="text1"/>
          <w:sz w:val="26"/>
          <w:szCs w:val="26"/>
          <w:vertAlign w:val="superscript"/>
        </w:rPr>
        <w:t>2</w:t>
      </w:r>
      <w:r>
        <w:rPr>
          <w:rFonts w:ascii="Myriad Pro" w:eastAsia="Calibri" w:hAnsi="Myriad Pro" w:cs="Times New Roman"/>
          <w:color w:val="000000" w:themeColor="text1"/>
          <w:sz w:val="26"/>
          <w:szCs w:val="26"/>
        </w:rPr>
        <w:t xml:space="preserve"> и </w:t>
      </w:r>
      <w:r w:rsidRPr="00D07704">
        <w:rPr>
          <w:rFonts w:ascii="Myriad Pro" w:eastAsia="Calibri" w:hAnsi="Myriad Pro" w:cs="Times New Roman"/>
          <w:color w:val="000000" w:themeColor="text1"/>
          <w:sz w:val="26"/>
          <w:szCs w:val="26"/>
        </w:rPr>
        <w:t>включает в себя 14 районов электрических сетей.</w:t>
      </w:r>
    </w:p>
    <w:p w14:paraId="69E7E896" w14:textId="77777777" w:rsidR="00FA0A53" w:rsidRDefault="00FA0A53" w:rsidP="00D0770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 01.01.2017 филиалу </w:t>
      </w:r>
      <w:r w:rsidRPr="00D07704">
        <w:rPr>
          <w:rFonts w:ascii="Myriad Pro" w:eastAsia="Calibri" w:hAnsi="Myriad Pro" w:cs="Times New Roman"/>
          <w:color w:val="000000" w:themeColor="text1"/>
          <w:sz w:val="26"/>
          <w:szCs w:val="26"/>
        </w:rPr>
        <w:t>ПАО «</w:t>
      </w:r>
      <w:r w:rsidR="00294855">
        <w:rPr>
          <w:rFonts w:ascii="Myriad Pro" w:eastAsia="Calibri" w:hAnsi="Myriad Pro" w:cs="Times New Roman"/>
          <w:color w:val="000000" w:themeColor="text1"/>
          <w:sz w:val="26"/>
          <w:szCs w:val="26"/>
        </w:rPr>
        <w:t>Россети Юг</w:t>
      </w:r>
      <w:r w:rsidRPr="00D07704">
        <w:rPr>
          <w:rFonts w:ascii="Myriad Pro" w:eastAsia="Calibri" w:hAnsi="Myriad Pro" w:cs="Times New Roman"/>
          <w:color w:val="000000" w:themeColor="text1"/>
          <w:sz w:val="26"/>
          <w:szCs w:val="26"/>
        </w:rPr>
        <w:t>» – «Калмэнерго»</w:t>
      </w:r>
      <w:r>
        <w:rPr>
          <w:rFonts w:ascii="Myriad Pro" w:eastAsia="Calibri" w:hAnsi="Myriad Pro" w:cs="Times New Roman"/>
          <w:color w:val="000000" w:themeColor="text1"/>
          <w:sz w:val="26"/>
          <w:szCs w:val="26"/>
        </w:rPr>
        <w:t xml:space="preserve"> присвоен статус гарантирующего поставщика электрической энергии в городе Элиста (за исключением зоны деятельности АО «Калмэнергосбыт»).</w:t>
      </w:r>
    </w:p>
    <w:p w14:paraId="00D2B057" w14:textId="77777777" w:rsidR="00D07704" w:rsidRDefault="00FA0A53" w:rsidP="00D0770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 </w:t>
      </w:r>
      <w:r w:rsidR="00F674D3">
        <w:rPr>
          <w:rFonts w:ascii="Myriad Pro" w:eastAsia="Calibri" w:hAnsi="Myriad Pro" w:cs="Times New Roman"/>
          <w:color w:val="000000" w:themeColor="text1"/>
          <w:sz w:val="26"/>
          <w:szCs w:val="26"/>
        </w:rPr>
        <w:t>31.12.2016</w:t>
      </w:r>
      <w:r>
        <w:rPr>
          <w:rFonts w:ascii="Myriad Pro" w:eastAsia="Calibri" w:hAnsi="Myriad Pro" w:cs="Times New Roman"/>
          <w:color w:val="000000" w:themeColor="text1"/>
          <w:sz w:val="26"/>
          <w:szCs w:val="26"/>
        </w:rPr>
        <w:t xml:space="preserve"> была произведена консолидация </w:t>
      </w:r>
      <w:r w:rsidR="00F674D3">
        <w:rPr>
          <w:rFonts w:ascii="Myriad Pro" w:eastAsia="Calibri" w:hAnsi="Myriad Pro" w:cs="Times New Roman"/>
          <w:color w:val="000000" w:themeColor="text1"/>
          <w:sz w:val="26"/>
          <w:szCs w:val="26"/>
        </w:rPr>
        <w:t>электро</w:t>
      </w:r>
      <w:r>
        <w:rPr>
          <w:rFonts w:ascii="Myriad Pro" w:eastAsia="Calibri" w:hAnsi="Myriad Pro" w:cs="Times New Roman"/>
          <w:color w:val="000000" w:themeColor="text1"/>
          <w:sz w:val="26"/>
          <w:szCs w:val="26"/>
        </w:rPr>
        <w:t>сетевого имущества ОАО </w:t>
      </w:r>
      <w:r w:rsidR="00D07704">
        <w:rPr>
          <w:rFonts w:ascii="Myriad Pro" w:eastAsia="Calibri" w:hAnsi="Myriad Pro" w:cs="Times New Roman"/>
          <w:color w:val="000000" w:themeColor="text1"/>
          <w:sz w:val="26"/>
          <w:szCs w:val="26"/>
        </w:rPr>
        <w:t>«КалмЭнергоКом»</w:t>
      </w:r>
      <w:r>
        <w:rPr>
          <w:rFonts w:ascii="Myriad Pro" w:eastAsia="Calibri" w:hAnsi="Myriad Pro" w:cs="Times New Roman"/>
          <w:color w:val="000000" w:themeColor="text1"/>
          <w:sz w:val="26"/>
          <w:szCs w:val="26"/>
        </w:rPr>
        <w:t xml:space="preserve"> на базе ПАО «</w:t>
      </w:r>
      <w:r w:rsidR="00294855">
        <w:rPr>
          <w:rFonts w:ascii="Myriad Pro" w:eastAsia="Calibri" w:hAnsi="Myriad Pro" w:cs="Times New Roman"/>
          <w:color w:val="000000" w:themeColor="text1"/>
          <w:sz w:val="26"/>
          <w:szCs w:val="26"/>
        </w:rPr>
        <w:t>Россети Юг</w:t>
      </w:r>
      <w:r>
        <w:rPr>
          <w:rFonts w:ascii="Myriad Pro" w:eastAsia="Calibri" w:hAnsi="Myriad Pro" w:cs="Times New Roman"/>
          <w:color w:val="000000" w:themeColor="text1"/>
          <w:sz w:val="26"/>
          <w:szCs w:val="26"/>
        </w:rPr>
        <w:t xml:space="preserve">», в результате филиал </w:t>
      </w:r>
      <w:r w:rsidR="006531CD">
        <w:rPr>
          <w:rFonts w:ascii="Myriad Pro" w:eastAsia="Calibri" w:hAnsi="Myriad Pro" w:cs="Times New Roman"/>
          <w:color w:val="000000" w:themeColor="text1"/>
          <w:sz w:val="26"/>
          <w:szCs w:val="26"/>
        </w:rPr>
        <w:t>ПАО «</w:t>
      </w:r>
      <w:r w:rsidR="00294855">
        <w:rPr>
          <w:rFonts w:ascii="Myriad Pro" w:eastAsia="Calibri" w:hAnsi="Myriad Pro" w:cs="Times New Roman"/>
          <w:color w:val="000000" w:themeColor="text1"/>
          <w:sz w:val="26"/>
          <w:szCs w:val="26"/>
        </w:rPr>
        <w:t>Россети Юг</w:t>
      </w:r>
      <w:r w:rsidRPr="00D07704">
        <w:rPr>
          <w:rFonts w:ascii="Myriad Pro" w:eastAsia="Calibri" w:hAnsi="Myriad Pro" w:cs="Times New Roman"/>
          <w:color w:val="000000" w:themeColor="text1"/>
          <w:sz w:val="26"/>
          <w:szCs w:val="26"/>
        </w:rPr>
        <w:t>» – «Калмэнерго»</w:t>
      </w:r>
      <w:r>
        <w:rPr>
          <w:rFonts w:ascii="Myriad Pro" w:eastAsia="Calibri" w:hAnsi="Myriad Pro" w:cs="Times New Roman"/>
          <w:color w:val="000000" w:themeColor="text1"/>
          <w:sz w:val="26"/>
          <w:szCs w:val="26"/>
        </w:rPr>
        <w:t xml:space="preserve"> является единственной территориальной сетевой организацией в Республике Калмыкия.</w:t>
      </w:r>
    </w:p>
    <w:p w14:paraId="2DC3B806" w14:textId="77777777" w:rsidR="00914080" w:rsidRDefault="00914080" w:rsidP="0091408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2019 год является вторым годом </w:t>
      </w:r>
      <w:r w:rsidR="00C21161">
        <w:rPr>
          <w:rFonts w:ascii="Myriad Pro" w:eastAsia="Calibri" w:hAnsi="Myriad Pro" w:cs="Times New Roman"/>
          <w:color w:val="000000" w:themeColor="text1"/>
          <w:sz w:val="26"/>
          <w:szCs w:val="26"/>
        </w:rPr>
        <w:t xml:space="preserve">второго </w:t>
      </w:r>
      <w:r>
        <w:rPr>
          <w:rFonts w:ascii="Myriad Pro" w:eastAsia="Calibri" w:hAnsi="Myriad Pro" w:cs="Times New Roman"/>
          <w:color w:val="000000" w:themeColor="text1"/>
          <w:sz w:val="26"/>
          <w:szCs w:val="26"/>
        </w:rPr>
        <w:t>долгосрочного периода регулирования 2018-2022 гг. Необходимая валовая выручка филиала ПАО «</w:t>
      </w:r>
      <w:r w:rsidR="00294855">
        <w:rPr>
          <w:rFonts w:ascii="Myriad Pro" w:eastAsia="Calibri" w:hAnsi="Myriad Pro" w:cs="Times New Roman"/>
          <w:color w:val="000000" w:themeColor="text1"/>
          <w:sz w:val="26"/>
          <w:szCs w:val="26"/>
        </w:rPr>
        <w:t>оссети Юг</w:t>
      </w:r>
      <w:r>
        <w:rPr>
          <w:rFonts w:ascii="Myriad Pro" w:eastAsia="Calibri" w:hAnsi="Myriad Pro" w:cs="Times New Roman"/>
          <w:color w:val="000000" w:themeColor="text1"/>
          <w:sz w:val="26"/>
          <w:szCs w:val="26"/>
        </w:rPr>
        <w:t xml:space="preserve">» </w:t>
      </w:r>
      <w:r w:rsidR="008804C2">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«Калмэнерго» на 2019 год определена методом долгосрочной индексации</w:t>
      </w:r>
      <w:r w:rsidR="00294855">
        <w:rPr>
          <w:rFonts w:ascii="Myriad Pro" w:eastAsia="Calibri" w:hAnsi="Myriad Pro" w:cs="Times New Roman"/>
          <w:color w:val="000000" w:themeColor="text1"/>
          <w:sz w:val="26"/>
          <w:szCs w:val="26"/>
        </w:rPr>
        <w:t xml:space="preserve"> необходимой валовой выручки</w:t>
      </w:r>
    </w:p>
    <w:p w14:paraId="48777D6C" w14:textId="77777777" w:rsidR="00914080" w:rsidRDefault="00914080" w:rsidP="0091408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Долгосрочные параметры регулирования филиала ПАО «МРСК Юга» </w:t>
      </w:r>
      <w:r w:rsidR="006A6676">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«Калмэнерго» на 2018-2022 годы были утверждены приказом Региональной службы по тарифам Республики Калмыкия от 26.12.2017 № 98-п/э «Об утверждении долгосрочных параметров регулирования для филиала ПАО «МРСК Юга» </w:t>
      </w:r>
      <w:r w:rsidR="008804C2">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«Калмэнерго», применяющего при расчете тарифов на услуги по передаче электрической энергии на 2018-2022 гг. метод долгосрочной индексации»:</w:t>
      </w:r>
    </w:p>
    <w:p w14:paraId="2B1362E7" w14:textId="77777777" w:rsidR="00914080" w:rsidRPr="003F7C67" w:rsidRDefault="00914080" w:rsidP="00914080">
      <w:pPr>
        <w:pStyle w:val="a3"/>
        <w:numPr>
          <w:ilvl w:val="0"/>
          <w:numId w:val="7"/>
        </w:numPr>
        <w:spacing w:after="0" w:line="360" w:lineRule="auto"/>
        <w:jc w:val="both"/>
        <w:rPr>
          <w:rFonts w:ascii="Myriad Pro" w:hAnsi="Myriad Pro"/>
          <w:color w:val="000000" w:themeColor="text1"/>
          <w:sz w:val="26"/>
          <w:szCs w:val="26"/>
        </w:rPr>
      </w:pPr>
      <w:r w:rsidRPr="003F7C67">
        <w:rPr>
          <w:rFonts w:ascii="Myriad Pro" w:hAnsi="Myriad Pro"/>
          <w:color w:val="000000" w:themeColor="text1"/>
          <w:sz w:val="26"/>
          <w:szCs w:val="26"/>
        </w:rPr>
        <w:t>Базовый уровень подконтрольных расходов – 756,81 млн. руб.;</w:t>
      </w:r>
    </w:p>
    <w:p w14:paraId="21C5FECD" w14:textId="77777777" w:rsidR="00914080" w:rsidRPr="003F7C67" w:rsidRDefault="00914080" w:rsidP="00914080">
      <w:pPr>
        <w:pStyle w:val="a3"/>
        <w:numPr>
          <w:ilvl w:val="0"/>
          <w:numId w:val="7"/>
        </w:numPr>
        <w:spacing w:after="0" w:line="360" w:lineRule="auto"/>
        <w:jc w:val="both"/>
        <w:rPr>
          <w:rFonts w:ascii="Myriad Pro" w:hAnsi="Myriad Pro"/>
          <w:color w:val="000000" w:themeColor="text1"/>
          <w:sz w:val="26"/>
          <w:szCs w:val="26"/>
        </w:rPr>
      </w:pPr>
      <w:r w:rsidRPr="003F7C67">
        <w:rPr>
          <w:rFonts w:ascii="Myriad Pro" w:hAnsi="Myriad Pro"/>
          <w:color w:val="000000" w:themeColor="text1"/>
          <w:sz w:val="26"/>
          <w:szCs w:val="26"/>
        </w:rPr>
        <w:t>Индекс эффективности подконтрольных расходов – 1%;</w:t>
      </w:r>
    </w:p>
    <w:p w14:paraId="43CCD1DE" w14:textId="77777777" w:rsidR="00914080" w:rsidRDefault="00914080" w:rsidP="00914080">
      <w:pPr>
        <w:pStyle w:val="a3"/>
        <w:numPr>
          <w:ilvl w:val="0"/>
          <w:numId w:val="7"/>
        </w:numPr>
        <w:spacing w:after="0" w:line="360" w:lineRule="auto"/>
        <w:jc w:val="both"/>
        <w:rPr>
          <w:rFonts w:ascii="Myriad Pro" w:hAnsi="Myriad Pro"/>
          <w:color w:val="000000" w:themeColor="text1"/>
          <w:sz w:val="26"/>
          <w:szCs w:val="26"/>
        </w:rPr>
      </w:pPr>
      <w:r w:rsidRPr="003F7C67">
        <w:rPr>
          <w:rFonts w:ascii="Myriad Pro" w:hAnsi="Myriad Pro"/>
          <w:color w:val="000000" w:themeColor="text1"/>
          <w:sz w:val="26"/>
          <w:szCs w:val="26"/>
        </w:rPr>
        <w:t>Коэффициент эластичности</w:t>
      </w:r>
      <w:r>
        <w:rPr>
          <w:rFonts w:ascii="Myriad Pro" w:hAnsi="Myriad Pro"/>
          <w:color w:val="000000" w:themeColor="text1"/>
          <w:sz w:val="26"/>
          <w:szCs w:val="26"/>
        </w:rPr>
        <w:t xml:space="preserve"> подконтрольных расходов – 0,75;</w:t>
      </w:r>
    </w:p>
    <w:p w14:paraId="239C11DC" w14:textId="77777777" w:rsidR="00914080" w:rsidRDefault="00914080" w:rsidP="00914080">
      <w:pPr>
        <w:pStyle w:val="a3"/>
        <w:numPr>
          <w:ilvl w:val="0"/>
          <w:numId w:val="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Уровень надежности и качества реализуемых товаров (услуг);</w:t>
      </w:r>
    </w:p>
    <w:p w14:paraId="3565E117" w14:textId="77777777" w:rsidR="00914080" w:rsidRPr="003F7C67" w:rsidRDefault="00914080" w:rsidP="00914080">
      <w:pPr>
        <w:pStyle w:val="a3"/>
        <w:numPr>
          <w:ilvl w:val="0"/>
          <w:numId w:val="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Уровень потерь электрический энергии при ее передаче по электрическим сетям.</w:t>
      </w:r>
    </w:p>
    <w:p w14:paraId="207903BA" w14:textId="77777777" w:rsidR="00914080" w:rsidRDefault="00914080" w:rsidP="0091408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Приказом Региональной службы по тарифам Республики Калмыкия от 24.12.2018 № 105-п/э «Об утверждении единых (котловых) тарифов на услуги по </w:t>
      </w:r>
      <w:r>
        <w:rPr>
          <w:rFonts w:ascii="Myriad Pro" w:eastAsia="Calibri" w:hAnsi="Myriad Pro" w:cs="Times New Roman"/>
          <w:color w:val="000000" w:themeColor="text1"/>
          <w:sz w:val="26"/>
          <w:szCs w:val="26"/>
        </w:rPr>
        <w:lastRenderedPageBreak/>
        <w:t>передаче электрической энергии по сетям Республики Калмыкия, единых (котловых) тарифов на услуги по передаче электрической энергии по сетям Республики Калмыкия для населения и приравненных к нему категорий потребителей на 2019 г.» для филиала ПАО «МРСК Юга» - «Калмэнерго» утверждена необходимая валовая выручка (далее – НВВ) без учета оплаты потерь в размере 1 372 832 тыс. руб.</w:t>
      </w:r>
    </w:p>
    <w:p w14:paraId="5D90BE46" w14:textId="77777777" w:rsidR="00914080" w:rsidRDefault="00914080" w:rsidP="008153D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Приказом ФАС России от 29.12.2018 № 1930/18 «Об отказе в согласовании решения региональной службы по тарифам Республики Калмыкия об установлении единых (котловых) тарифов на услуги по передаче электрической энергии по сетям Республики Калмыкия на уровне</w:t>
      </w:r>
      <w:r w:rsidRPr="0085253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выше предельных максимальных</w:t>
      </w:r>
      <w:r w:rsidRPr="0085253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и ниже предельных минимальных</w:t>
      </w:r>
      <w:r w:rsidRPr="0085253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уровней тарифов на услуги по передаче электрической энергии, утвержденных ФАС России на 2019 год»</w:t>
      </w:r>
      <w:r w:rsidRPr="00852C4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Региональной службе по тарифам Республики Калмыкия предписано исключить из НВВ филиала ПАО «МРСК Юга» - «Калмэнерго» на 2018-2019 </w:t>
      </w:r>
      <w:r w:rsidR="008804C2">
        <w:rPr>
          <w:rFonts w:ascii="Myriad Pro" w:eastAsia="Calibri" w:hAnsi="Myriad Pro" w:cs="Times New Roman"/>
          <w:color w:val="000000" w:themeColor="text1"/>
          <w:sz w:val="26"/>
          <w:szCs w:val="26"/>
        </w:rPr>
        <w:t>годы</w:t>
      </w:r>
      <w:r>
        <w:rPr>
          <w:rFonts w:ascii="Myriad Pro" w:eastAsia="Calibri" w:hAnsi="Myriad Pro" w:cs="Times New Roman"/>
          <w:color w:val="000000" w:themeColor="text1"/>
          <w:sz w:val="26"/>
          <w:szCs w:val="26"/>
        </w:rPr>
        <w:t xml:space="preserve"> экономически необоснованные расходы в размере 23 169,75 тыс. руб. и пересмотреть базовый уровень подконтрольных расходов на долгосрочные периоды регулирования 2011-2017 г</w:t>
      </w:r>
      <w:r w:rsidR="008804C2">
        <w:rPr>
          <w:rFonts w:ascii="Myriad Pro" w:eastAsia="Calibri" w:hAnsi="Myriad Pro" w:cs="Times New Roman"/>
          <w:color w:val="000000" w:themeColor="text1"/>
          <w:sz w:val="26"/>
          <w:szCs w:val="26"/>
        </w:rPr>
        <w:t>г.</w:t>
      </w:r>
      <w:r>
        <w:rPr>
          <w:rFonts w:ascii="Myriad Pro" w:eastAsia="Calibri" w:hAnsi="Myriad Pro" w:cs="Times New Roman"/>
          <w:color w:val="000000" w:themeColor="text1"/>
          <w:sz w:val="26"/>
          <w:szCs w:val="26"/>
        </w:rPr>
        <w:t xml:space="preserve"> и 2018-2022 г</w:t>
      </w:r>
      <w:r w:rsidR="008804C2">
        <w:rPr>
          <w:rFonts w:ascii="Myriad Pro" w:eastAsia="Calibri" w:hAnsi="Myriad Pro" w:cs="Times New Roman"/>
          <w:color w:val="000000" w:themeColor="text1"/>
          <w:sz w:val="26"/>
          <w:szCs w:val="26"/>
        </w:rPr>
        <w:t>г.</w:t>
      </w:r>
    </w:p>
    <w:p w14:paraId="14E07D1E" w14:textId="77777777" w:rsidR="00914080" w:rsidRDefault="00914080" w:rsidP="0091408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Приказом ФАС России от 09.04.2019 № 437/19 «Об отказе в согласовании решения Региональной службы по тарифам Республики Калмыкия об установлении единых (котловых) тарифов на услуги по передаче электрической энергии по сетям Республики Калмыкия на уровне ниже предельных минимальных и выше предельных максимальных уровней тарифов на услуги по передаче электрической энергии, утвержденных ФАС России на 2019 год и отмене приказа Региональной службы по тарифам Республики Калмыкия «Об утверждении единых (котловых) тарифов на услуги по передаче электрической энергии по сетям Республики Калмыкия, единых (котловых) тарифов на услуги по передаче электрической энергии по сетям Республики Калмыкия для населения и приравненных к нему категорий потребителей на 2019 г</w:t>
      </w:r>
      <w:r w:rsidR="00D74615">
        <w:rPr>
          <w:rFonts w:ascii="Myriad Pro" w:eastAsia="Calibri" w:hAnsi="Myriad Pro" w:cs="Times New Roman"/>
          <w:color w:val="000000" w:themeColor="text1"/>
          <w:sz w:val="26"/>
          <w:szCs w:val="26"/>
        </w:rPr>
        <w:t>од</w:t>
      </w:r>
      <w:r>
        <w:rPr>
          <w:rFonts w:ascii="Myriad Pro" w:eastAsia="Calibri" w:hAnsi="Myriad Pro" w:cs="Times New Roman"/>
          <w:color w:val="000000" w:themeColor="text1"/>
          <w:sz w:val="26"/>
          <w:szCs w:val="26"/>
        </w:rPr>
        <w:t>» приказ Региональной службы по тарифам Республики Калмыкия</w:t>
      </w:r>
      <w:r w:rsidRPr="00E50CFC">
        <w:t xml:space="preserve"> </w:t>
      </w:r>
      <w:r w:rsidRPr="00E50CFC">
        <w:rPr>
          <w:rFonts w:ascii="Myriad Pro" w:eastAsia="Calibri" w:hAnsi="Myriad Pro" w:cs="Times New Roman"/>
          <w:color w:val="000000" w:themeColor="text1"/>
          <w:sz w:val="26"/>
          <w:szCs w:val="26"/>
        </w:rPr>
        <w:t>от 24.12.2018 № 105-п/э</w:t>
      </w:r>
      <w:r>
        <w:rPr>
          <w:rFonts w:ascii="Myriad Pro" w:eastAsia="Calibri" w:hAnsi="Myriad Pro" w:cs="Times New Roman"/>
          <w:color w:val="000000" w:themeColor="text1"/>
          <w:sz w:val="26"/>
          <w:szCs w:val="26"/>
        </w:rPr>
        <w:t xml:space="preserve"> был отменен с 01.05.2019. Региональной службе по тарифам Республики Калмыкия предписано </w:t>
      </w:r>
      <w:r>
        <w:rPr>
          <w:rFonts w:ascii="Myriad Pro" w:eastAsia="Calibri" w:hAnsi="Myriad Pro" w:cs="Times New Roman"/>
          <w:color w:val="000000" w:themeColor="text1"/>
          <w:sz w:val="26"/>
          <w:szCs w:val="26"/>
        </w:rPr>
        <w:lastRenderedPageBreak/>
        <w:t xml:space="preserve">исключить экономически необоснованные затраты из НВВ филиала </w:t>
      </w:r>
      <w:r w:rsidRPr="00E50CFC">
        <w:rPr>
          <w:rFonts w:ascii="Myriad Pro" w:eastAsia="Calibri" w:hAnsi="Myriad Pro" w:cs="Times New Roman"/>
          <w:color w:val="000000" w:themeColor="text1"/>
          <w:sz w:val="26"/>
          <w:szCs w:val="26"/>
        </w:rPr>
        <w:t>ПАО «МРСК Юга» - «Калмэнерго»</w:t>
      </w:r>
      <w:r>
        <w:rPr>
          <w:rFonts w:ascii="Myriad Pro" w:eastAsia="Calibri" w:hAnsi="Myriad Pro" w:cs="Times New Roman"/>
          <w:color w:val="000000" w:themeColor="text1"/>
          <w:sz w:val="26"/>
          <w:szCs w:val="26"/>
        </w:rPr>
        <w:t xml:space="preserve"> на 2019 год в размере 14 306 тыс. руб.</w:t>
      </w:r>
    </w:p>
    <w:p w14:paraId="032C9AC7" w14:textId="77777777" w:rsidR="00914080" w:rsidRDefault="00914080" w:rsidP="0091408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следующей таблице указаны приказы Региональной службы по тарифам Республики Калмыкия, утверждающие</w:t>
      </w:r>
      <w:r w:rsidRPr="00E50CFC">
        <w:t xml:space="preserve"> </w:t>
      </w:r>
      <w:r>
        <w:rPr>
          <w:rFonts w:ascii="Myriad Pro" w:eastAsia="Calibri" w:hAnsi="Myriad Pro" w:cs="Times New Roman"/>
          <w:color w:val="000000" w:themeColor="text1"/>
          <w:sz w:val="26"/>
          <w:szCs w:val="26"/>
        </w:rPr>
        <w:t xml:space="preserve">долгосрочные параметры регулирования на долгосрочный период 2018-2022 гг. и НВВ филиала </w:t>
      </w:r>
      <w:r w:rsidRPr="00E50CFC">
        <w:rPr>
          <w:rFonts w:ascii="Myriad Pro" w:eastAsia="Calibri" w:hAnsi="Myriad Pro" w:cs="Times New Roman"/>
          <w:color w:val="000000" w:themeColor="text1"/>
          <w:sz w:val="26"/>
          <w:szCs w:val="26"/>
        </w:rPr>
        <w:t>ПАО «МРСК Юга» - «Калмэнерго»</w:t>
      </w:r>
      <w:r>
        <w:rPr>
          <w:rFonts w:ascii="Myriad Pro" w:eastAsia="Calibri" w:hAnsi="Myriad Pro" w:cs="Times New Roman"/>
          <w:color w:val="000000" w:themeColor="text1"/>
          <w:sz w:val="26"/>
          <w:szCs w:val="26"/>
        </w:rPr>
        <w:t xml:space="preserve"> на 2018-2019 гг., принятые </w:t>
      </w:r>
      <w:r w:rsidR="00C21161">
        <w:rPr>
          <w:rFonts w:ascii="Myriad Pro" w:eastAsia="Calibri" w:hAnsi="Myriad Pro" w:cs="Times New Roman"/>
          <w:color w:val="000000" w:themeColor="text1"/>
          <w:sz w:val="26"/>
          <w:szCs w:val="26"/>
        </w:rPr>
        <w:t>во исполнение</w:t>
      </w:r>
      <w:r>
        <w:rPr>
          <w:rFonts w:ascii="Myriad Pro" w:eastAsia="Calibri" w:hAnsi="Myriad Pro" w:cs="Times New Roman"/>
          <w:color w:val="000000" w:themeColor="text1"/>
          <w:sz w:val="26"/>
          <w:szCs w:val="26"/>
        </w:rPr>
        <w:t xml:space="preserve"> приказов ФАС России от 29.12.2018 № 1930/18 и от 09.04.2019 № 437/19.</w:t>
      </w:r>
    </w:p>
    <w:tbl>
      <w:tblPr>
        <w:tblW w:w="5000" w:type="pct"/>
        <w:tblLayout w:type="fixed"/>
        <w:tblLook w:val="04A0" w:firstRow="1" w:lastRow="0" w:firstColumn="1" w:lastColumn="0" w:noHBand="0" w:noVBand="1"/>
      </w:tblPr>
      <w:tblGrid>
        <w:gridCol w:w="1415"/>
        <w:gridCol w:w="2691"/>
        <w:gridCol w:w="1277"/>
        <w:gridCol w:w="1701"/>
        <w:gridCol w:w="1052"/>
        <w:gridCol w:w="1209"/>
      </w:tblGrid>
      <w:tr w:rsidR="00914080" w:rsidRPr="00821D12" w14:paraId="0AF06B2E" w14:textId="77777777" w:rsidTr="00C21161">
        <w:trPr>
          <w:trHeight w:val="1500"/>
        </w:trPr>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3A8494" w14:textId="77777777" w:rsidR="00914080" w:rsidRPr="00821D12" w:rsidRDefault="000710FB" w:rsidP="00914080">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Р</w:t>
            </w:r>
            <w:r w:rsidR="00914080" w:rsidRPr="00821D12">
              <w:rPr>
                <w:rFonts w:ascii="Myriad Pro" w:eastAsia="Times New Roman" w:hAnsi="Myriad Pro" w:cs="Calibri"/>
                <w:b/>
                <w:bCs/>
                <w:color w:val="FFFFFF" w:themeColor="background1"/>
                <w:sz w:val="18"/>
                <w:szCs w:val="18"/>
                <w:lang w:eastAsia="ru-RU"/>
              </w:rPr>
              <w:t>еквизиты приказа РСТ РК</w:t>
            </w:r>
          </w:p>
        </w:tc>
        <w:tc>
          <w:tcPr>
            <w:tcW w:w="1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FD1C21" w14:textId="77777777" w:rsidR="00914080" w:rsidRPr="00821D12" w:rsidRDefault="000710FB" w:rsidP="00914080">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w:t>
            </w:r>
            <w:r w:rsidR="00914080" w:rsidRPr="00821D12">
              <w:rPr>
                <w:rFonts w:ascii="Myriad Pro" w:eastAsia="Times New Roman" w:hAnsi="Myriad Pro" w:cs="Calibri"/>
                <w:b/>
                <w:bCs/>
                <w:color w:val="FFFFFF" w:themeColor="background1"/>
                <w:sz w:val="18"/>
                <w:szCs w:val="18"/>
                <w:lang w:eastAsia="ru-RU"/>
              </w:rPr>
              <w:t>одержание приказа</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2CD9DB" w14:textId="77777777" w:rsidR="00914080" w:rsidRPr="00821D12" w:rsidRDefault="000710FB" w:rsidP="00914080">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w:t>
            </w:r>
            <w:r w:rsidR="00914080" w:rsidRPr="00821D12">
              <w:rPr>
                <w:rFonts w:ascii="Myriad Pro" w:eastAsia="Times New Roman" w:hAnsi="Myriad Pro" w:cs="Calibri"/>
                <w:b/>
                <w:bCs/>
                <w:color w:val="FFFFFF" w:themeColor="background1"/>
                <w:sz w:val="18"/>
                <w:szCs w:val="18"/>
                <w:lang w:eastAsia="ru-RU"/>
              </w:rPr>
              <w:t>рок действия</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AE856C" w14:textId="77777777" w:rsidR="00914080" w:rsidRPr="00821D12" w:rsidRDefault="000710FB" w:rsidP="00914080">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Б</w:t>
            </w:r>
            <w:r w:rsidR="00914080" w:rsidRPr="00821D12">
              <w:rPr>
                <w:rFonts w:ascii="Myriad Pro" w:eastAsia="Times New Roman" w:hAnsi="Myriad Pro" w:cs="Calibri"/>
                <w:b/>
                <w:bCs/>
                <w:color w:val="FFFFFF" w:themeColor="background1"/>
                <w:sz w:val="18"/>
                <w:szCs w:val="18"/>
                <w:lang w:eastAsia="ru-RU"/>
              </w:rPr>
              <w:t>азовый уровень подконтрольных расходов на 2018 год</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413211" w14:textId="77777777" w:rsidR="00914080" w:rsidRPr="00821D12" w:rsidRDefault="00914080" w:rsidP="00914080">
            <w:pPr>
              <w:spacing w:after="0" w:line="240" w:lineRule="auto"/>
              <w:jc w:val="center"/>
              <w:rPr>
                <w:rFonts w:ascii="Myriad Pro" w:eastAsia="Times New Roman" w:hAnsi="Myriad Pro" w:cs="Calibri"/>
                <w:b/>
                <w:bCs/>
                <w:color w:val="FFFFFF" w:themeColor="background1"/>
                <w:sz w:val="18"/>
                <w:szCs w:val="18"/>
                <w:lang w:eastAsia="ru-RU"/>
              </w:rPr>
            </w:pPr>
            <w:r w:rsidRPr="00821D12">
              <w:rPr>
                <w:rFonts w:ascii="Myriad Pro" w:eastAsia="Times New Roman" w:hAnsi="Myriad Pro" w:cs="Calibri"/>
                <w:b/>
                <w:bCs/>
                <w:color w:val="FFFFFF" w:themeColor="background1"/>
                <w:sz w:val="18"/>
                <w:szCs w:val="18"/>
                <w:lang w:eastAsia="ru-RU"/>
              </w:rPr>
              <w:t>НВВ на 2018</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2A61A3" w14:textId="77777777" w:rsidR="00914080" w:rsidRPr="00821D12" w:rsidRDefault="00914080" w:rsidP="00914080">
            <w:pPr>
              <w:spacing w:after="0" w:line="240" w:lineRule="auto"/>
              <w:jc w:val="center"/>
              <w:rPr>
                <w:rFonts w:ascii="Myriad Pro" w:eastAsia="Times New Roman" w:hAnsi="Myriad Pro" w:cs="Calibri"/>
                <w:b/>
                <w:bCs/>
                <w:color w:val="FFFFFF" w:themeColor="background1"/>
                <w:sz w:val="18"/>
                <w:szCs w:val="18"/>
                <w:lang w:eastAsia="ru-RU"/>
              </w:rPr>
            </w:pPr>
            <w:r w:rsidRPr="00821D12">
              <w:rPr>
                <w:rFonts w:ascii="Myriad Pro" w:eastAsia="Times New Roman" w:hAnsi="Myriad Pro" w:cs="Calibri"/>
                <w:b/>
                <w:bCs/>
                <w:color w:val="FFFFFF" w:themeColor="background1"/>
                <w:sz w:val="18"/>
                <w:szCs w:val="18"/>
                <w:lang w:eastAsia="ru-RU"/>
              </w:rPr>
              <w:t>НВВ на 2019</w:t>
            </w:r>
          </w:p>
        </w:tc>
      </w:tr>
      <w:tr w:rsidR="00914080" w:rsidRPr="00821D12" w14:paraId="65171215" w14:textId="77777777" w:rsidTr="009B5857">
        <w:trPr>
          <w:trHeight w:val="900"/>
        </w:trPr>
        <w:tc>
          <w:tcPr>
            <w:tcW w:w="75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44C89B2" w14:textId="77777777" w:rsidR="00914080" w:rsidRPr="00821D12" w:rsidRDefault="00914080" w:rsidP="00914080">
            <w:pPr>
              <w:spacing w:after="0" w:line="240" w:lineRule="auto"/>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от 25.02.2019 № 23-п/э</w:t>
            </w:r>
          </w:p>
        </w:tc>
        <w:tc>
          <w:tcPr>
            <w:tcW w:w="1440" w:type="pct"/>
            <w:tcBorders>
              <w:top w:val="single" w:sz="4" w:space="0" w:color="FFFFFF" w:themeColor="background1"/>
              <w:left w:val="nil"/>
              <w:bottom w:val="single" w:sz="4" w:space="0" w:color="auto"/>
              <w:right w:val="single" w:sz="4" w:space="0" w:color="auto"/>
            </w:tcBorders>
            <w:shd w:val="clear" w:color="auto" w:fill="auto"/>
            <w:vAlign w:val="bottom"/>
            <w:hideMark/>
          </w:tcPr>
          <w:p w14:paraId="474B3E2A" w14:textId="77777777" w:rsidR="00914080" w:rsidRPr="00821D12" w:rsidRDefault="00914080" w:rsidP="00914080">
            <w:pPr>
              <w:spacing w:after="0" w:line="240" w:lineRule="auto"/>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долгосрочные параметры регулирования на 2018-2022 гг.</w:t>
            </w:r>
          </w:p>
        </w:tc>
        <w:tc>
          <w:tcPr>
            <w:tcW w:w="683" w:type="pct"/>
            <w:tcBorders>
              <w:top w:val="single" w:sz="4" w:space="0" w:color="FFFFFF" w:themeColor="background1"/>
              <w:left w:val="nil"/>
              <w:bottom w:val="single" w:sz="4" w:space="0" w:color="auto"/>
              <w:right w:val="single" w:sz="4" w:space="0" w:color="auto"/>
            </w:tcBorders>
            <w:shd w:val="clear" w:color="auto" w:fill="auto"/>
            <w:vAlign w:val="bottom"/>
            <w:hideMark/>
          </w:tcPr>
          <w:p w14:paraId="2C9CBC8E" w14:textId="77777777" w:rsidR="00914080" w:rsidRPr="00821D12" w:rsidRDefault="00914080" w:rsidP="00914080">
            <w:pPr>
              <w:spacing w:after="0" w:line="240" w:lineRule="auto"/>
              <w:jc w:val="center"/>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с 01.01.2019</w:t>
            </w:r>
          </w:p>
        </w:tc>
        <w:tc>
          <w:tcPr>
            <w:tcW w:w="91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3FA71A0" w14:textId="77777777" w:rsidR="00914080" w:rsidRPr="00821D12" w:rsidRDefault="00914080" w:rsidP="00914080">
            <w:pPr>
              <w:spacing w:after="0" w:line="240" w:lineRule="auto"/>
              <w:jc w:val="right"/>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754,85</w:t>
            </w:r>
          </w:p>
        </w:tc>
        <w:tc>
          <w:tcPr>
            <w:tcW w:w="56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9E5B908" w14:textId="77777777" w:rsidR="00914080" w:rsidRPr="00821D12" w:rsidRDefault="00914080" w:rsidP="000751FA">
            <w:pPr>
              <w:spacing w:after="0" w:line="240" w:lineRule="auto"/>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1 367 024</w:t>
            </w:r>
          </w:p>
        </w:tc>
        <w:tc>
          <w:tcPr>
            <w:tcW w:w="64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CF81A55" w14:textId="77777777" w:rsidR="00914080" w:rsidRPr="00821D12" w:rsidRDefault="00914080" w:rsidP="009B5857">
            <w:pPr>
              <w:spacing w:after="0" w:line="240" w:lineRule="auto"/>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1 372 832</w:t>
            </w:r>
          </w:p>
        </w:tc>
      </w:tr>
      <w:tr w:rsidR="00914080" w:rsidRPr="00821D12" w14:paraId="3B2C1BE3" w14:textId="77777777" w:rsidTr="009B5857">
        <w:trPr>
          <w:trHeight w:val="900"/>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411D9C5A" w14:textId="77777777" w:rsidR="00914080" w:rsidRPr="00821D12" w:rsidRDefault="00914080" w:rsidP="00914080">
            <w:pPr>
              <w:spacing w:after="0" w:line="240" w:lineRule="auto"/>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от 26.04.2019 № 38-п/э</w:t>
            </w:r>
          </w:p>
        </w:tc>
        <w:tc>
          <w:tcPr>
            <w:tcW w:w="1440" w:type="pct"/>
            <w:tcBorders>
              <w:top w:val="nil"/>
              <w:left w:val="nil"/>
              <w:bottom w:val="single" w:sz="4" w:space="0" w:color="auto"/>
              <w:right w:val="single" w:sz="4" w:space="0" w:color="auto"/>
            </w:tcBorders>
            <w:shd w:val="clear" w:color="auto" w:fill="auto"/>
            <w:vAlign w:val="bottom"/>
            <w:hideMark/>
          </w:tcPr>
          <w:p w14:paraId="2803F1AD" w14:textId="77777777" w:rsidR="00914080" w:rsidRPr="00821D12" w:rsidRDefault="00914080" w:rsidP="00914080">
            <w:pPr>
              <w:spacing w:after="0" w:line="240" w:lineRule="auto"/>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долгосрочные параметры регулирования на 2018-2022 гг.</w:t>
            </w:r>
          </w:p>
        </w:tc>
        <w:tc>
          <w:tcPr>
            <w:tcW w:w="683" w:type="pct"/>
            <w:tcBorders>
              <w:top w:val="nil"/>
              <w:left w:val="nil"/>
              <w:bottom w:val="single" w:sz="4" w:space="0" w:color="auto"/>
              <w:right w:val="single" w:sz="4" w:space="0" w:color="auto"/>
            </w:tcBorders>
            <w:shd w:val="clear" w:color="auto" w:fill="auto"/>
            <w:noWrap/>
            <w:vAlign w:val="bottom"/>
            <w:hideMark/>
          </w:tcPr>
          <w:p w14:paraId="3A5B508A" w14:textId="77777777" w:rsidR="00914080" w:rsidRPr="00821D12" w:rsidRDefault="00914080" w:rsidP="00914080">
            <w:pPr>
              <w:spacing w:after="0" w:line="240" w:lineRule="auto"/>
              <w:jc w:val="center"/>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с 01.05.2019</w:t>
            </w:r>
          </w:p>
        </w:tc>
        <w:tc>
          <w:tcPr>
            <w:tcW w:w="910" w:type="pct"/>
            <w:tcBorders>
              <w:top w:val="nil"/>
              <w:left w:val="nil"/>
              <w:bottom w:val="single" w:sz="4" w:space="0" w:color="auto"/>
              <w:right w:val="single" w:sz="4" w:space="0" w:color="auto"/>
            </w:tcBorders>
            <w:shd w:val="clear" w:color="auto" w:fill="auto"/>
            <w:noWrap/>
            <w:vAlign w:val="bottom"/>
            <w:hideMark/>
          </w:tcPr>
          <w:p w14:paraId="5C2D9E0A" w14:textId="77777777" w:rsidR="00914080" w:rsidRPr="00821D12" w:rsidRDefault="00914080" w:rsidP="00914080">
            <w:pPr>
              <w:spacing w:after="0" w:line="240" w:lineRule="auto"/>
              <w:jc w:val="right"/>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740,55</w:t>
            </w:r>
          </w:p>
        </w:tc>
        <w:tc>
          <w:tcPr>
            <w:tcW w:w="563" w:type="pct"/>
            <w:tcBorders>
              <w:top w:val="nil"/>
              <w:left w:val="nil"/>
              <w:bottom w:val="single" w:sz="4" w:space="0" w:color="auto"/>
              <w:right w:val="single" w:sz="4" w:space="0" w:color="auto"/>
            </w:tcBorders>
            <w:shd w:val="clear" w:color="auto" w:fill="auto"/>
            <w:noWrap/>
            <w:vAlign w:val="bottom"/>
            <w:hideMark/>
          </w:tcPr>
          <w:p w14:paraId="5D14D2A7" w14:textId="77777777" w:rsidR="00914080" w:rsidRPr="00821D12" w:rsidRDefault="00914080" w:rsidP="000751FA">
            <w:pPr>
              <w:spacing w:after="0" w:line="240" w:lineRule="auto"/>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1 367 024</w:t>
            </w:r>
          </w:p>
        </w:tc>
        <w:tc>
          <w:tcPr>
            <w:tcW w:w="647" w:type="pct"/>
            <w:tcBorders>
              <w:top w:val="nil"/>
              <w:left w:val="nil"/>
              <w:bottom w:val="single" w:sz="4" w:space="0" w:color="auto"/>
              <w:right w:val="single" w:sz="4" w:space="0" w:color="auto"/>
            </w:tcBorders>
            <w:shd w:val="clear" w:color="auto" w:fill="auto"/>
            <w:noWrap/>
            <w:vAlign w:val="bottom"/>
            <w:hideMark/>
          </w:tcPr>
          <w:p w14:paraId="02E23587" w14:textId="77777777" w:rsidR="00914080" w:rsidRPr="00821D12" w:rsidRDefault="00914080" w:rsidP="009B5857">
            <w:pPr>
              <w:spacing w:after="0" w:line="240" w:lineRule="auto"/>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1 347 558</w:t>
            </w:r>
          </w:p>
        </w:tc>
      </w:tr>
    </w:tbl>
    <w:p w14:paraId="2636B4E0" w14:textId="77777777" w:rsidR="00914080" w:rsidRDefault="00914080" w:rsidP="00914080">
      <w:pPr>
        <w:spacing w:after="0" w:line="360" w:lineRule="auto"/>
        <w:contextualSpacing/>
        <w:jc w:val="both"/>
        <w:rPr>
          <w:rFonts w:ascii="Myriad Pro" w:eastAsia="Calibri" w:hAnsi="Myriad Pro" w:cs="Times New Roman"/>
          <w:color w:val="000000" w:themeColor="text1"/>
          <w:sz w:val="26"/>
          <w:szCs w:val="26"/>
        </w:rPr>
      </w:pPr>
    </w:p>
    <w:p w14:paraId="1BC5C4F4" w14:textId="77777777" w:rsidR="00914080" w:rsidRDefault="00914080" w:rsidP="00914080">
      <w:pPr>
        <w:spacing w:after="0" w:line="360" w:lineRule="auto"/>
        <w:ind w:firstLine="567"/>
        <w:contextualSpacing/>
        <w:jc w:val="both"/>
        <w:rPr>
          <w:rFonts w:ascii="Myriad Pro" w:eastAsia="Calibri" w:hAnsi="Myriad Pro" w:cs="Times New Roman"/>
          <w:color w:val="000000" w:themeColor="text1"/>
          <w:sz w:val="26"/>
          <w:szCs w:val="26"/>
        </w:rPr>
      </w:pPr>
      <w:r w:rsidRPr="00821D12">
        <w:rPr>
          <w:rFonts w:ascii="Myriad Pro" w:eastAsia="Calibri" w:hAnsi="Myriad Pro" w:cs="Times New Roman"/>
          <w:color w:val="000000" w:themeColor="text1"/>
          <w:sz w:val="26"/>
          <w:szCs w:val="26"/>
        </w:rPr>
        <w:t>В следующе</w:t>
      </w:r>
      <w:r>
        <w:rPr>
          <w:rFonts w:ascii="Myriad Pro" w:eastAsia="Calibri" w:hAnsi="Myriad Pro" w:cs="Times New Roman"/>
          <w:color w:val="000000" w:themeColor="text1"/>
          <w:sz w:val="26"/>
          <w:szCs w:val="26"/>
        </w:rPr>
        <w:t>й</w:t>
      </w:r>
      <w:r w:rsidRPr="00821D12">
        <w:rPr>
          <w:rFonts w:ascii="Myriad Pro" w:eastAsia="Calibri" w:hAnsi="Myriad Pro" w:cs="Times New Roman"/>
          <w:color w:val="000000" w:themeColor="text1"/>
          <w:sz w:val="26"/>
          <w:szCs w:val="26"/>
        </w:rPr>
        <w:t xml:space="preserve"> таблице указаны приказы Региональной службы по тарифам Республики Калмыкия по определению </w:t>
      </w:r>
      <w:r>
        <w:rPr>
          <w:rFonts w:ascii="Myriad Pro" w:eastAsia="Calibri" w:hAnsi="Myriad Pro" w:cs="Times New Roman"/>
          <w:color w:val="000000" w:themeColor="text1"/>
          <w:sz w:val="26"/>
          <w:szCs w:val="26"/>
        </w:rPr>
        <w:t xml:space="preserve">единых (котловых) тарифов и НВВ филиала </w:t>
      </w:r>
      <w:r w:rsidRPr="00E50CFC">
        <w:rPr>
          <w:rFonts w:ascii="Myriad Pro" w:eastAsia="Calibri" w:hAnsi="Myriad Pro" w:cs="Times New Roman"/>
          <w:color w:val="000000" w:themeColor="text1"/>
          <w:sz w:val="26"/>
          <w:szCs w:val="26"/>
        </w:rPr>
        <w:t>ПАО «МРСК Юга» - «Калмэнерго»</w:t>
      </w:r>
      <w:r>
        <w:rPr>
          <w:rFonts w:ascii="Myriad Pro" w:eastAsia="Calibri" w:hAnsi="Myriad Pro" w:cs="Times New Roman"/>
          <w:color w:val="000000" w:themeColor="text1"/>
          <w:sz w:val="26"/>
          <w:szCs w:val="26"/>
        </w:rPr>
        <w:t xml:space="preserve"> </w:t>
      </w:r>
      <w:r w:rsidRPr="00821D12">
        <w:rPr>
          <w:rFonts w:ascii="Myriad Pro" w:eastAsia="Calibri" w:hAnsi="Myriad Pro" w:cs="Times New Roman"/>
          <w:color w:val="000000" w:themeColor="text1"/>
          <w:sz w:val="26"/>
          <w:szCs w:val="26"/>
        </w:rPr>
        <w:t xml:space="preserve">на </w:t>
      </w:r>
      <w:r>
        <w:rPr>
          <w:rFonts w:ascii="Myriad Pro" w:eastAsia="Calibri" w:hAnsi="Myriad Pro" w:cs="Times New Roman"/>
          <w:color w:val="000000" w:themeColor="text1"/>
          <w:sz w:val="26"/>
          <w:szCs w:val="26"/>
        </w:rPr>
        <w:t>2019 год,</w:t>
      </w:r>
      <w:r w:rsidRPr="00821D12">
        <w:rPr>
          <w:rFonts w:ascii="Myriad Pro" w:eastAsia="Calibri" w:hAnsi="Myriad Pro" w:cs="Times New Roman"/>
          <w:color w:val="000000" w:themeColor="text1"/>
          <w:sz w:val="26"/>
          <w:szCs w:val="26"/>
        </w:rPr>
        <w:t xml:space="preserve"> изданные </w:t>
      </w:r>
      <w:r w:rsidR="00C21161">
        <w:rPr>
          <w:rFonts w:ascii="Myriad Pro" w:eastAsia="Calibri" w:hAnsi="Myriad Pro" w:cs="Times New Roman"/>
          <w:color w:val="000000" w:themeColor="text1"/>
          <w:sz w:val="26"/>
          <w:szCs w:val="26"/>
        </w:rPr>
        <w:t>во исполнение</w:t>
      </w:r>
      <w:r w:rsidRPr="00821D12">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приказов</w:t>
      </w:r>
      <w:r w:rsidRPr="00821D12">
        <w:rPr>
          <w:rFonts w:ascii="Myriad Pro" w:eastAsia="Calibri" w:hAnsi="Myriad Pro" w:cs="Times New Roman"/>
          <w:color w:val="000000" w:themeColor="text1"/>
          <w:sz w:val="26"/>
          <w:szCs w:val="26"/>
        </w:rPr>
        <w:t xml:space="preserve"> ФАС России</w:t>
      </w:r>
      <w:r>
        <w:rPr>
          <w:rFonts w:ascii="Myriad Pro" w:eastAsia="Calibri" w:hAnsi="Myriad Pro" w:cs="Times New Roman"/>
          <w:color w:val="000000" w:themeColor="text1"/>
          <w:sz w:val="26"/>
          <w:szCs w:val="26"/>
        </w:rPr>
        <w:t xml:space="preserve"> от 29.12.2018 № 1930/18 и от 09.04.2019 № 437/19.</w:t>
      </w:r>
    </w:p>
    <w:tbl>
      <w:tblPr>
        <w:tblW w:w="5000" w:type="pct"/>
        <w:tblLayout w:type="fixed"/>
        <w:tblLook w:val="04A0" w:firstRow="1" w:lastRow="0" w:firstColumn="1" w:lastColumn="0" w:noHBand="0" w:noVBand="1"/>
      </w:tblPr>
      <w:tblGrid>
        <w:gridCol w:w="2209"/>
        <w:gridCol w:w="2889"/>
        <w:gridCol w:w="1843"/>
        <w:gridCol w:w="2404"/>
      </w:tblGrid>
      <w:tr w:rsidR="00914080" w:rsidRPr="0015051B" w14:paraId="675160BD" w14:textId="77777777" w:rsidTr="00C21161">
        <w:trPr>
          <w:trHeight w:val="600"/>
        </w:trPr>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17460" w14:textId="77777777" w:rsidR="00914080" w:rsidRPr="0015051B" w:rsidRDefault="000710FB" w:rsidP="00914080">
            <w:pPr>
              <w:spacing w:after="0" w:line="240" w:lineRule="auto"/>
              <w:jc w:val="center"/>
              <w:rPr>
                <w:rFonts w:ascii="Myriad Pro" w:eastAsia="Times New Roman" w:hAnsi="Myriad Pro" w:cs="Calibri"/>
                <w:b/>
                <w:bCs/>
                <w:color w:val="FFFFFF" w:themeColor="background1"/>
                <w:lang w:eastAsia="ru-RU"/>
              </w:rPr>
            </w:pPr>
            <w:r>
              <w:rPr>
                <w:rFonts w:ascii="Myriad Pro" w:eastAsia="Times New Roman" w:hAnsi="Myriad Pro" w:cs="Calibri"/>
                <w:b/>
                <w:bCs/>
                <w:color w:val="FFFFFF" w:themeColor="background1"/>
                <w:lang w:eastAsia="ru-RU"/>
              </w:rPr>
              <w:t>Р</w:t>
            </w:r>
            <w:r w:rsidR="00914080" w:rsidRPr="0015051B">
              <w:rPr>
                <w:rFonts w:ascii="Myriad Pro" w:eastAsia="Times New Roman" w:hAnsi="Myriad Pro" w:cs="Calibri"/>
                <w:b/>
                <w:bCs/>
                <w:color w:val="FFFFFF" w:themeColor="background1"/>
                <w:lang w:eastAsia="ru-RU"/>
              </w:rPr>
              <w:t>еквизиты приказа РСТ РК</w:t>
            </w:r>
          </w:p>
        </w:tc>
        <w:tc>
          <w:tcPr>
            <w:tcW w:w="15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7A2F09" w14:textId="77777777" w:rsidR="00914080" w:rsidRPr="0015051B" w:rsidRDefault="000710FB" w:rsidP="00914080">
            <w:pPr>
              <w:spacing w:after="0" w:line="240" w:lineRule="auto"/>
              <w:jc w:val="center"/>
              <w:rPr>
                <w:rFonts w:ascii="Myriad Pro" w:eastAsia="Times New Roman" w:hAnsi="Myriad Pro" w:cs="Calibri"/>
                <w:b/>
                <w:bCs/>
                <w:color w:val="FFFFFF" w:themeColor="background1"/>
                <w:lang w:eastAsia="ru-RU"/>
              </w:rPr>
            </w:pPr>
            <w:r>
              <w:rPr>
                <w:rFonts w:ascii="Myriad Pro" w:eastAsia="Times New Roman" w:hAnsi="Myriad Pro" w:cs="Calibri"/>
                <w:b/>
                <w:bCs/>
                <w:color w:val="FFFFFF" w:themeColor="background1"/>
                <w:lang w:eastAsia="ru-RU"/>
              </w:rPr>
              <w:t>С</w:t>
            </w:r>
            <w:r w:rsidR="00914080" w:rsidRPr="0015051B">
              <w:rPr>
                <w:rFonts w:ascii="Myriad Pro" w:eastAsia="Times New Roman" w:hAnsi="Myriad Pro" w:cs="Calibri"/>
                <w:b/>
                <w:bCs/>
                <w:color w:val="FFFFFF" w:themeColor="background1"/>
                <w:lang w:eastAsia="ru-RU"/>
              </w:rPr>
              <w:t>одержание приказа</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6B53E6" w14:textId="77777777" w:rsidR="00914080" w:rsidRPr="0015051B" w:rsidRDefault="000710FB" w:rsidP="00914080">
            <w:pPr>
              <w:spacing w:after="0" w:line="240" w:lineRule="auto"/>
              <w:jc w:val="center"/>
              <w:rPr>
                <w:rFonts w:ascii="Myriad Pro" w:eastAsia="Times New Roman" w:hAnsi="Myriad Pro" w:cs="Calibri"/>
                <w:b/>
                <w:bCs/>
                <w:color w:val="FFFFFF" w:themeColor="background1"/>
                <w:lang w:eastAsia="ru-RU"/>
              </w:rPr>
            </w:pPr>
            <w:r>
              <w:rPr>
                <w:rFonts w:ascii="Myriad Pro" w:eastAsia="Times New Roman" w:hAnsi="Myriad Pro" w:cs="Calibri"/>
                <w:b/>
                <w:bCs/>
                <w:color w:val="FFFFFF" w:themeColor="background1"/>
                <w:lang w:eastAsia="ru-RU"/>
              </w:rPr>
              <w:t>С</w:t>
            </w:r>
            <w:r w:rsidR="00914080" w:rsidRPr="0015051B">
              <w:rPr>
                <w:rFonts w:ascii="Myriad Pro" w:eastAsia="Times New Roman" w:hAnsi="Myriad Pro" w:cs="Calibri"/>
                <w:b/>
                <w:bCs/>
                <w:color w:val="FFFFFF" w:themeColor="background1"/>
                <w:lang w:eastAsia="ru-RU"/>
              </w:rPr>
              <w:t>рок действия</w:t>
            </w:r>
          </w:p>
        </w:tc>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7E5A0D" w14:textId="77777777" w:rsidR="00914080" w:rsidRPr="0015051B" w:rsidRDefault="00914080" w:rsidP="00914080">
            <w:pPr>
              <w:spacing w:after="0" w:line="240" w:lineRule="auto"/>
              <w:jc w:val="center"/>
              <w:rPr>
                <w:rFonts w:ascii="Myriad Pro" w:eastAsia="Times New Roman" w:hAnsi="Myriad Pro" w:cs="Calibri"/>
                <w:b/>
                <w:bCs/>
                <w:color w:val="FFFFFF" w:themeColor="background1"/>
                <w:lang w:eastAsia="ru-RU"/>
              </w:rPr>
            </w:pPr>
            <w:r w:rsidRPr="0015051B">
              <w:rPr>
                <w:rFonts w:ascii="Myriad Pro" w:eastAsia="Times New Roman" w:hAnsi="Myriad Pro" w:cs="Calibri"/>
                <w:b/>
                <w:bCs/>
                <w:color w:val="FFFFFF" w:themeColor="background1"/>
                <w:lang w:eastAsia="ru-RU"/>
              </w:rPr>
              <w:t>НВВ</w:t>
            </w:r>
            <w:r>
              <w:rPr>
                <w:rFonts w:ascii="Myriad Pro" w:eastAsia="Times New Roman" w:hAnsi="Myriad Pro" w:cs="Calibri"/>
                <w:b/>
                <w:bCs/>
                <w:color w:val="FFFFFF" w:themeColor="background1"/>
                <w:lang w:eastAsia="ru-RU"/>
              </w:rPr>
              <w:t xml:space="preserve"> без учета оплаты потерь</w:t>
            </w:r>
            <w:r w:rsidRPr="0015051B">
              <w:rPr>
                <w:rFonts w:ascii="Myriad Pro" w:eastAsia="Times New Roman" w:hAnsi="Myriad Pro" w:cs="Calibri"/>
                <w:b/>
                <w:bCs/>
                <w:color w:val="FFFFFF" w:themeColor="background1"/>
                <w:lang w:eastAsia="ru-RU"/>
              </w:rPr>
              <w:t xml:space="preserve"> на 2019</w:t>
            </w:r>
          </w:p>
        </w:tc>
      </w:tr>
      <w:tr w:rsidR="00914080" w:rsidRPr="0015051B" w14:paraId="5C42AA85" w14:textId="77777777" w:rsidTr="00C21161">
        <w:trPr>
          <w:trHeight w:val="600"/>
        </w:trPr>
        <w:tc>
          <w:tcPr>
            <w:tcW w:w="118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7F91F75" w14:textId="77777777" w:rsidR="00914080" w:rsidRPr="0015051B" w:rsidRDefault="00914080" w:rsidP="00914080">
            <w:pPr>
              <w:spacing w:after="0" w:line="240" w:lineRule="auto"/>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от 24.12.2018 № 105-п/э</w:t>
            </w:r>
          </w:p>
        </w:tc>
        <w:tc>
          <w:tcPr>
            <w:tcW w:w="154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6B38A6EA" w14:textId="77777777" w:rsidR="00914080" w:rsidRPr="0015051B" w:rsidRDefault="00914080" w:rsidP="00914080">
            <w:pPr>
              <w:spacing w:after="0" w:line="240" w:lineRule="auto"/>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единые котловые тарифы, НВВ Филиала на 2019 год</w:t>
            </w:r>
          </w:p>
        </w:tc>
        <w:tc>
          <w:tcPr>
            <w:tcW w:w="98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7684FEC" w14:textId="77777777" w:rsidR="00914080" w:rsidRPr="0015051B" w:rsidRDefault="00914080" w:rsidP="007B1A86">
            <w:pPr>
              <w:spacing w:after="0" w:line="240" w:lineRule="auto"/>
              <w:jc w:val="center"/>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 xml:space="preserve">с 01.01.2019 - </w:t>
            </w:r>
            <w:r w:rsidRPr="000002BC">
              <w:rPr>
                <w:rFonts w:ascii="Myriad Pro" w:eastAsia="Times New Roman" w:hAnsi="Myriad Pro" w:cs="Calibri"/>
                <w:color w:val="000000"/>
                <w:lang w:eastAsia="ru-RU"/>
              </w:rPr>
              <w:t>3</w:t>
            </w:r>
            <w:r w:rsidR="007B1A86" w:rsidRPr="000002BC">
              <w:rPr>
                <w:rFonts w:ascii="Myriad Pro" w:eastAsia="Times New Roman" w:hAnsi="Myriad Pro" w:cs="Calibri"/>
                <w:color w:val="000000"/>
                <w:lang w:eastAsia="ru-RU"/>
              </w:rPr>
              <w:t>0</w:t>
            </w:r>
            <w:r w:rsidRPr="000002BC">
              <w:rPr>
                <w:rFonts w:ascii="Myriad Pro" w:eastAsia="Times New Roman" w:hAnsi="Myriad Pro" w:cs="Calibri"/>
                <w:color w:val="000000"/>
                <w:lang w:eastAsia="ru-RU"/>
              </w:rPr>
              <w:t>.0</w:t>
            </w:r>
            <w:r w:rsidR="007B1A86" w:rsidRPr="00250484">
              <w:rPr>
                <w:rFonts w:ascii="Myriad Pro" w:eastAsia="Times New Roman" w:hAnsi="Myriad Pro" w:cs="Calibri"/>
                <w:color w:val="000000"/>
                <w:lang w:eastAsia="ru-RU"/>
              </w:rPr>
              <w:t>4</w:t>
            </w:r>
            <w:r w:rsidRPr="0015051B">
              <w:rPr>
                <w:rFonts w:ascii="Myriad Pro" w:eastAsia="Times New Roman" w:hAnsi="Myriad Pro" w:cs="Calibri"/>
                <w:color w:val="000000"/>
                <w:lang w:eastAsia="ru-RU"/>
              </w:rPr>
              <w:t>.2019</w:t>
            </w:r>
          </w:p>
        </w:tc>
        <w:tc>
          <w:tcPr>
            <w:tcW w:w="128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7CF06BE" w14:textId="77777777" w:rsidR="00914080" w:rsidRPr="0015051B" w:rsidRDefault="00914080" w:rsidP="000710FB">
            <w:pPr>
              <w:spacing w:after="0" w:line="240" w:lineRule="auto"/>
              <w:jc w:val="right"/>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1 372 832,00</w:t>
            </w:r>
          </w:p>
        </w:tc>
      </w:tr>
      <w:tr w:rsidR="00914080" w:rsidRPr="0015051B" w14:paraId="157FB4F5" w14:textId="77777777" w:rsidTr="00914080">
        <w:trPr>
          <w:trHeight w:val="600"/>
        </w:trPr>
        <w:tc>
          <w:tcPr>
            <w:tcW w:w="1182" w:type="pct"/>
            <w:tcBorders>
              <w:top w:val="nil"/>
              <w:left w:val="single" w:sz="4" w:space="0" w:color="auto"/>
              <w:bottom w:val="single" w:sz="4" w:space="0" w:color="auto"/>
              <w:right w:val="single" w:sz="4" w:space="0" w:color="auto"/>
            </w:tcBorders>
            <w:shd w:val="clear" w:color="auto" w:fill="auto"/>
            <w:noWrap/>
            <w:vAlign w:val="bottom"/>
            <w:hideMark/>
          </w:tcPr>
          <w:p w14:paraId="0494A821" w14:textId="77777777" w:rsidR="00914080" w:rsidRPr="0015051B" w:rsidRDefault="00914080" w:rsidP="00914080">
            <w:pPr>
              <w:spacing w:after="0" w:line="240" w:lineRule="auto"/>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от 26.04.2019 № 39-п/э</w:t>
            </w:r>
          </w:p>
        </w:tc>
        <w:tc>
          <w:tcPr>
            <w:tcW w:w="1546" w:type="pct"/>
            <w:tcBorders>
              <w:top w:val="nil"/>
              <w:left w:val="nil"/>
              <w:bottom w:val="single" w:sz="4" w:space="0" w:color="auto"/>
              <w:right w:val="single" w:sz="4" w:space="0" w:color="auto"/>
            </w:tcBorders>
            <w:shd w:val="clear" w:color="auto" w:fill="auto"/>
            <w:vAlign w:val="bottom"/>
            <w:hideMark/>
          </w:tcPr>
          <w:p w14:paraId="5602BE79" w14:textId="77777777" w:rsidR="00914080" w:rsidRPr="0015051B" w:rsidRDefault="00914080" w:rsidP="00914080">
            <w:pPr>
              <w:spacing w:after="0" w:line="240" w:lineRule="auto"/>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единые котловые тарифы, НВВ Филиала на 2019 год</w:t>
            </w:r>
          </w:p>
        </w:tc>
        <w:tc>
          <w:tcPr>
            <w:tcW w:w="986" w:type="pct"/>
            <w:tcBorders>
              <w:top w:val="nil"/>
              <w:left w:val="nil"/>
              <w:bottom w:val="single" w:sz="4" w:space="0" w:color="auto"/>
              <w:right w:val="single" w:sz="4" w:space="0" w:color="auto"/>
            </w:tcBorders>
            <w:shd w:val="clear" w:color="auto" w:fill="auto"/>
            <w:noWrap/>
            <w:vAlign w:val="bottom"/>
            <w:hideMark/>
          </w:tcPr>
          <w:p w14:paraId="4252028C" w14:textId="77777777" w:rsidR="00914080" w:rsidRPr="0015051B" w:rsidRDefault="00914080" w:rsidP="00914080">
            <w:pPr>
              <w:spacing w:after="0" w:line="240" w:lineRule="auto"/>
              <w:jc w:val="center"/>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с 01.05.2019</w:t>
            </w:r>
          </w:p>
        </w:tc>
        <w:tc>
          <w:tcPr>
            <w:tcW w:w="1286" w:type="pct"/>
            <w:tcBorders>
              <w:top w:val="nil"/>
              <w:left w:val="nil"/>
              <w:bottom w:val="single" w:sz="4" w:space="0" w:color="auto"/>
              <w:right w:val="single" w:sz="4" w:space="0" w:color="auto"/>
            </w:tcBorders>
            <w:shd w:val="clear" w:color="auto" w:fill="auto"/>
            <w:noWrap/>
            <w:vAlign w:val="bottom"/>
            <w:hideMark/>
          </w:tcPr>
          <w:p w14:paraId="5F387F7D" w14:textId="77777777" w:rsidR="00914080" w:rsidRPr="0015051B" w:rsidRDefault="00914080" w:rsidP="000710FB">
            <w:pPr>
              <w:spacing w:after="0" w:line="240" w:lineRule="auto"/>
              <w:jc w:val="right"/>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1 347 557,00</w:t>
            </w:r>
          </w:p>
        </w:tc>
      </w:tr>
      <w:tr w:rsidR="00914080" w:rsidRPr="0015051B" w14:paraId="19D50860" w14:textId="77777777" w:rsidTr="00914080">
        <w:trPr>
          <w:trHeight w:val="600"/>
        </w:trPr>
        <w:tc>
          <w:tcPr>
            <w:tcW w:w="1182" w:type="pct"/>
            <w:tcBorders>
              <w:top w:val="nil"/>
              <w:left w:val="single" w:sz="4" w:space="0" w:color="auto"/>
              <w:bottom w:val="single" w:sz="4" w:space="0" w:color="auto"/>
              <w:right w:val="single" w:sz="4" w:space="0" w:color="auto"/>
            </w:tcBorders>
            <w:shd w:val="clear" w:color="auto" w:fill="auto"/>
            <w:noWrap/>
            <w:vAlign w:val="bottom"/>
            <w:hideMark/>
          </w:tcPr>
          <w:p w14:paraId="5F4DC69C" w14:textId="77777777" w:rsidR="00914080" w:rsidRPr="0015051B" w:rsidRDefault="00914080" w:rsidP="00914080">
            <w:pPr>
              <w:spacing w:after="0" w:line="240" w:lineRule="auto"/>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от 11.10.2019 № 76-п/э</w:t>
            </w:r>
          </w:p>
        </w:tc>
        <w:tc>
          <w:tcPr>
            <w:tcW w:w="1546" w:type="pct"/>
            <w:tcBorders>
              <w:top w:val="nil"/>
              <w:left w:val="nil"/>
              <w:bottom w:val="single" w:sz="4" w:space="0" w:color="auto"/>
              <w:right w:val="single" w:sz="4" w:space="0" w:color="auto"/>
            </w:tcBorders>
            <w:shd w:val="clear" w:color="auto" w:fill="auto"/>
            <w:vAlign w:val="bottom"/>
            <w:hideMark/>
          </w:tcPr>
          <w:p w14:paraId="45C943EF" w14:textId="77777777" w:rsidR="00914080" w:rsidRPr="0015051B" w:rsidRDefault="00A96920" w:rsidP="00914080">
            <w:pPr>
              <w:spacing w:after="0" w:line="240" w:lineRule="auto"/>
              <w:rPr>
                <w:rFonts w:ascii="Myriad Pro" w:eastAsia="Times New Roman" w:hAnsi="Myriad Pro" w:cs="Calibri"/>
                <w:color w:val="000000"/>
                <w:lang w:eastAsia="ru-RU"/>
              </w:rPr>
            </w:pPr>
            <w:r>
              <w:rPr>
                <w:rFonts w:ascii="Myriad Pro" w:eastAsia="Times New Roman" w:hAnsi="Myriad Pro" w:cs="Calibri"/>
                <w:color w:val="000000"/>
                <w:lang w:eastAsia="ru-RU"/>
              </w:rPr>
              <w:t>экономически обоснованные</w:t>
            </w:r>
            <w:r w:rsidR="007B1A86" w:rsidRPr="007B1A86">
              <w:rPr>
                <w:rFonts w:ascii="Myriad Pro" w:eastAsia="Times New Roman" w:hAnsi="Myriad Pro" w:cs="Calibri"/>
                <w:color w:val="000000"/>
                <w:lang w:eastAsia="ru-RU"/>
              </w:rPr>
              <w:t xml:space="preserve"> тарифы и НВВ Филиала на 2019 год</w:t>
            </w:r>
          </w:p>
        </w:tc>
        <w:tc>
          <w:tcPr>
            <w:tcW w:w="986" w:type="pct"/>
            <w:tcBorders>
              <w:top w:val="nil"/>
              <w:left w:val="nil"/>
              <w:bottom w:val="single" w:sz="4" w:space="0" w:color="auto"/>
              <w:right w:val="single" w:sz="4" w:space="0" w:color="auto"/>
            </w:tcBorders>
            <w:shd w:val="clear" w:color="auto" w:fill="auto"/>
            <w:noWrap/>
            <w:vAlign w:val="bottom"/>
            <w:hideMark/>
          </w:tcPr>
          <w:p w14:paraId="55400BED" w14:textId="77777777" w:rsidR="00914080" w:rsidRPr="0015051B" w:rsidRDefault="00914080" w:rsidP="00914080">
            <w:pPr>
              <w:spacing w:after="0" w:line="240" w:lineRule="auto"/>
              <w:jc w:val="center"/>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 xml:space="preserve">с 01.01.2019 </w:t>
            </w:r>
          </w:p>
        </w:tc>
        <w:tc>
          <w:tcPr>
            <w:tcW w:w="1286" w:type="pct"/>
            <w:tcBorders>
              <w:top w:val="nil"/>
              <w:left w:val="nil"/>
              <w:bottom w:val="single" w:sz="4" w:space="0" w:color="auto"/>
              <w:right w:val="single" w:sz="4" w:space="0" w:color="auto"/>
            </w:tcBorders>
            <w:shd w:val="clear" w:color="auto" w:fill="auto"/>
            <w:noWrap/>
            <w:vAlign w:val="bottom"/>
            <w:hideMark/>
          </w:tcPr>
          <w:p w14:paraId="151676B7" w14:textId="77777777" w:rsidR="00914080" w:rsidRPr="0015051B" w:rsidRDefault="00914080" w:rsidP="000710FB">
            <w:pPr>
              <w:spacing w:after="0" w:line="240" w:lineRule="auto"/>
              <w:jc w:val="right"/>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1 347 557,49</w:t>
            </w:r>
          </w:p>
        </w:tc>
      </w:tr>
    </w:tbl>
    <w:p w14:paraId="1CAEFFB4" w14:textId="77777777" w:rsidR="00C11BC1" w:rsidRDefault="00C11BC1">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0094520B" w14:textId="77777777" w:rsidR="00C11BC1" w:rsidRDefault="00C11BC1" w:rsidP="00C11BC1">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18" w:name="_Toc42775899"/>
      <w:r w:rsidRPr="00C11BC1">
        <w:rPr>
          <w:rFonts w:ascii="Myriad Pro" w:hAnsi="Myriad Pro"/>
          <w:b/>
          <w:color w:val="4F6228" w:themeColor="accent3" w:themeShade="80"/>
          <w:sz w:val="28"/>
          <w:szCs w:val="28"/>
        </w:rPr>
        <w:lastRenderedPageBreak/>
        <w:t xml:space="preserve">Анализ </w:t>
      </w:r>
      <w:r w:rsidR="008153D3">
        <w:rPr>
          <w:rFonts w:ascii="Myriad Pro" w:hAnsi="Myriad Pro"/>
          <w:b/>
          <w:color w:val="4F6228" w:themeColor="accent3" w:themeShade="80"/>
          <w:sz w:val="28"/>
          <w:szCs w:val="28"/>
        </w:rPr>
        <w:t xml:space="preserve">документов, предоставленных филиалом ПАО «МРСК Юга» - «Калмэнерго» в </w:t>
      </w:r>
      <w:r w:rsidR="008153D3" w:rsidRPr="008153D3">
        <w:rPr>
          <w:rFonts w:ascii="Myriad Pro" w:hAnsi="Myriad Pro"/>
          <w:b/>
          <w:color w:val="4F6228" w:themeColor="accent3" w:themeShade="80"/>
          <w:sz w:val="28"/>
          <w:szCs w:val="28"/>
        </w:rPr>
        <w:t>Региональн</w:t>
      </w:r>
      <w:r w:rsidR="008153D3">
        <w:rPr>
          <w:rFonts w:ascii="Myriad Pro" w:hAnsi="Myriad Pro"/>
          <w:b/>
          <w:color w:val="4F6228" w:themeColor="accent3" w:themeShade="80"/>
          <w:sz w:val="28"/>
          <w:szCs w:val="28"/>
        </w:rPr>
        <w:t>ую</w:t>
      </w:r>
      <w:r w:rsidR="008153D3" w:rsidRPr="008153D3">
        <w:rPr>
          <w:rFonts w:ascii="Myriad Pro" w:hAnsi="Myriad Pro"/>
          <w:b/>
          <w:color w:val="4F6228" w:themeColor="accent3" w:themeShade="80"/>
          <w:sz w:val="28"/>
          <w:szCs w:val="28"/>
        </w:rPr>
        <w:t xml:space="preserve"> служб</w:t>
      </w:r>
      <w:r w:rsidR="008153D3">
        <w:rPr>
          <w:rFonts w:ascii="Myriad Pro" w:hAnsi="Myriad Pro"/>
          <w:b/>
          <w:color w:val="4F6228" w:themeColor="accent3" w:themeShade="80"/>
          <w:sz w:val="28"/>
          <w:szCs w:val="28"/>
        </w:rPr>
        <w:t>у</w:t>
      </w:r>
      <w:r w:rsidR="008153D3" w:rsidRPr="008153D3">
        <w:rPr>
          <w:rFonts w:ascii="Myriad Pro" w:hAnsi="Myriad Pro"/>
          <w:b/>
          <w:color w:val="4F6228" w:themeColor="accent3" w:themeShade="80"/>
          <w:sz w:val="28"/>
          <w:szCs w:val="28"/>
        </w:rPr>
        <w:t xml:space="preserve"> по тарифам Республики Калмыкия</w:t>
      </w:r>
      <w:r w:rsidR="008153D3">
        <w:rPr>
          <w:rFonts w:ascii="Myriad Pro" w:hAnsi="Myriad Pro"/>
          <w:b/>
          <w:color w:val="4F6228" w:themeColor="accent3" w:themeShade="80"/>
          <w:sz w:val="28"/>
          <w:szCs w:val="28"/>
        </w:rPr>
        <w:t xml:space="preserve"> в рамках рассмотрения дел об установлении тарифов, на основании которых </w:t>
      </w:r>
      <w:r w:rsidR="008153D3" w:rsidRPr="008153D3">
        <w:rPr>
          <w:rFonts w:ascii="Myriad Pro" w:hAnsi="Myriad Pro"/>
          <w:b/>
          <w:color w:val="4F6228" w:themeColor="accent3" w:themeShade="80"/>
          <w:sz w:val="28"/>
          <w:szCs w:val="28"/>
        </w:rPr>
        <w:t>Региональной служб</w:t>
      </w:r>
      <w:r w:rsidR="008153D3">
        <w:rPr>
          <w:rFonts w:ascii="Myriad Pro" w:hAnsi="Myriad Pro"/>
          <w:b/>
          <w:color w:val="4F6228" w:themeColor="accent3" w:themeShade="80"/>
          <w:sz w:val="28"/>
          <w:szCs w:val="28"/>
        </w:rPr>
        <w:t>ой</w:t>
      </w:r>
      <w:r w:rsidR="008153D3" w:rsidRPr="008153D3">
        <w:rPr>
          <w:rFonts w:ascii="Myriad Pro" w:hAnsi="Myriad Pro"/>
          <w:b/>
          <w:color w:val="4F6228" w:themeColor="accent3" w:themeShade="80"/>
          <w:sz w:val="28"/>
          <w:szCs w:val="28"/>
        </w:rPr>
        <w:t xml:space="preserve"> по тарифам Республики Калмыкия </w:t>
      </w:r>
      <w:r w:rsidR="008153D3">
        <w:rPr>
          <w:rFonts w:ascii="Myriad Pro" w:hAnsi="Myriad Pro"/>
          <w:b/>
          <w:color w:val="4F6228" w:themeColor="accent3" w:themeShade="80"/>
          <w:sz w:val="28"/>
          <w:szCs w:val="28"/>
        </w:rPr>
        <w:t>были приняты соответствующие тарифно-балансовые решения на 2019 год.</w:t>
      </w:r>
      <w:bookmarkEnd w:id="18"/>
    </w:p>
    <w:p w14:paraId="551C2592" w14:textId="77777777" w:rsidR="008153D3" w:rsidRPr="008153D3" w:rsidRDefault="008153D3" w:rsidP="008153D3">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9" w:name="_Toc42775900"/>
      <w:r>
        <w:rPr>
          <w:rFonts w:ascii="Myriad Pro" w:hAnsi="Myriad Pro"/>
          <w:b/>
          <w:color w:val="4F6228" w:themeColor="accent3" w:themeShade="80"/>
          <w:sz w:val="28"/>
          <w:szCs w:val="28"/>
        </w:rPr>
        <w:t>Анализ тарифно-балансовых решений Региональной службы по тарифам Республики Калмыкия.</w:t>
      </w:r>
      <w:bookmarkEnd w:id="19"/>
    </w:p>
    <w:p w14:paraId="33DA2703"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22 </w:t>
      </w:r>
      <w:r w:rsidRPr="000A18C9">
        <w:rPr>
          <w:rFonts w:ascii="Myriad Pro" w:eastAsia="Calibri" w:hAnsi="Myriad Pro" w:cs="Times New Roman"/>
          <w:color w:val="000000" w:themeColor="text1"/>
          <w:sz w:val="26"/>
          <w:szCs w:val="26"/>
        </w:rPr>
        <w:t xml:space="preserve">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w:t>
      </w:r>
      <w:r>
        <w:rPr>
          <w:rFonts w:ascii="Myriad Pro" w:eastAsia="Calibri" w:hAnsi="Myriad Pro" w:cs="Times New Roman"/>
          <w:color w:val="000000" w:themeColor="text1"/>
          <w:sz w:val="26"/>
          <w:szCs w:val="26"/>
        </w:rPr>
        <w:t>р</w:t>
      </w:r>
      <w:r w:rsidRPr="000A18C9">
        <w:rPr>
          <w:rFonts w:ascii="Myriad Pro" w:eastAsia="Calibri" w:hAnsi="Myriad Pro" w:cs="Times New Roman"/>
          <w:color w:val="000000" w:themeColor="text1"/>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53175C48"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423C06DB" w14:textId="77777777" w:rsid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13DFCB17"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23 Правил э</w:t>
      </w:r>
      <w:r w:rsidRPr="000A18C9">
        <w:rPr>
          <w:rFonts w:ascii="Myriad Pro" w:eastAsia="Calibri" w:hAnsi="Myriad Pro" w:cs="Times New Roman"/>
          <w:color w:val="000000" w:themeColor="text1"/>
          <w:sz w:val="26"/>
          <w:szCs w:val="26"/>
        </w:rPr>
        <w:t>кспертное заключение помимо общих мотивированных выводов и рекомендаций должно содержать:</w:t>
      </w:r>
    </w:p>
    <w:p w14:paraId="0B7EE86E"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lastRenderedPageBreak/>
        <w:t>1) оценку достоверности данных, приведенных в предложениях об установлении цен (тарифов) и (или) их предельных уровней;</w:t>
      </w:r>
    </w:p>
    <w:p w14:paraId="1EA78AD8"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2) оценку финансового состояния организации, осуществляющей регулируемую деятельность;</w:t>
      </w:r>
    </w:p>
    <w:p w14:paraId="1C8653DE"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684C257E"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4) анализ экономической обоснованности расходов по статьям расходов;</w:t>
      </w:r>
    </w:p>
    <w:p w14:paraId="4C47354E"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62D4C5B4"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17B17877"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0E671A31" w14:textId="77777777" w:rsid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24647CAE" w14:textId="77777777" w:rsidR="009C2643" w:rsidRDefault="009C2643" w:rsidP="009B045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Региональной службой</w:t>
      </w:r>
      <w:r w:rsidRPr="00821D12">
        <w:rPr>
          <w:rFonts w:ascii="Myriad Pro" w:eastAsia="Calibri" w:hAnsi="Myriad Pro" w:cs="Times New Roman"/>
          <w:color w:val="000000" w:themeColor="text1"/>
          <w:sz w:val="26"/>
          <w:szCs w:val="26"/>
        </w:rPr>
        <w:t xml:space="preserve"> по тарифам Республики Калмыкия</w:t>
      </w:r>
      <w:r>
        <w:rPr>
          <w:rFonts w:ascii="Myriad Pro" w:eastAsia="Calibri" w:hAnsi="Myriad Pro" w:cs="Times New Roman"/>
          <w:color w:val="000000" w:themeColor="text1"/>
          <w:sz w:val="26"/>
          <w:szCs w:val="26"/>
        </w:rPr>
        <w:t xml:space="preserve"> (далее РСТ РК) на основании п. 22 Правил</w:t>
      </w:r>
      <w:r w:rsidRPr="009C264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была проведена экспертиза предложения </w:t>
      </w:r>
      <w:r w:rsidR="00577263">
        <w:rPr>
          <w:rFonts w:ascii="Myriad Pro" w:eastAsia="Calibri" w:hAnsi="Myriad Pro" w:cs="Times New Roman"/>
          <w:color w:val="000000" w:themeColor="text1"/>
          <w:sz w:val="26"/>
          <w:szCs w:val="26"/>
        </w:rPr>
        <w:t>филиала ПАО </w:t>
      </w:r>
      <w:r w:rsidRPr="009C2643">
        <w:rPr>
          <w:rFonts w:ascii="Myriad Pro" w:eastAsia="Calibri" w:hAnsi="Myriad Pro" w:cs="Times New Roman"/>
          <w:color w:val="000000" w:themeColor="text1"/>
          <w:sz w:val="26"/>
          <w:szCs w:val="26"/>
        </w:rPr>
        <w:t xml:space="preserve">«МРСК Юга» - «Калмэнерго» </w:t>
      </w:r>
      <w:r>
        <w:rPr>
          <w:rFonts w:ascii="Myriad Pro" w:eastAsia="Calibri" w:hAnsi="Myriad Pro" w:cs="Times New Roman"/>
          <w:color w:val="000000" w:themeColor="text1"/>
          <w:sz w:val="26"/>
          <w:szCs w:val="26"/>
        </w:rPr>
        <w:t xml:space="preserve">об установлении тарифов </w:t>
      </w:r>
      <w:r w:rsidRPr="009C2643">
        <w:rPr>
          <w:rFonts w:ascii="Myriad Pro" w:eastAsia="Calibri" w:hAnsi="Myriad Pro" w:cs="Times New Roman"/>
          <w:color w:val="000000" w:themeColor="text1"/>
          <w:sz w:val="26"/>
          <w:szCs w:val="26"/>
        </w:rPr>
        <w:t>на 2019 год</w:t>
      </w:r>
      <w:r>
        <w:rPr>
          <w:rFonts w:ascii="Myriad Pro" w:eastAsia="Calibri" w:hAnsi="Myriad Pro" w:cs="Times New Roman"/>
          <w:color w:val="000000" w:themeColor="text1"/>
          <w:sz w:val="26"/>
          <w:szCs w:val="26"/>
        </w:rPr>
        <w:t>.</w:t>
      </w:r>
    </w:p>
    <w:p w14:paraId="3E0FDF80" w14:textId="77777777" w:rsidR="004A09D6" w:rsidRDefault="009C2643" w:rsidP="00293DF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был произведен анализ Экспертного заключения</w:t>
      </w:r>
      <w:r w:rsidR="00293DF5">
        <w:rPr>
          <w:rFonts w:ascii="Myriad Pro" w:eastAsia="Calibri" w:hAnsi="Myriad Pro" w:cs="Times New Roman"/>
          <w:color w:val="000000" w:themeColor="text1"/>
          <w:sz w:val="26"/>
          <w:szCs w:val="26"/>
        </w:rPr>
        <w:t xml:space="preserve"> № 1-ТСО </w:t>
      </w:r>
      <w:r w:rsidR="00293DF5" w:rsidRPr="00821D12">
        <w:rPr>
          <w:rFonts w:ascii="Myriad Pro" w:eastAsia="Calibri" w:hAnsi="Myriad Pro" w:cs="Times New Roman"/>
          <w:color w:val="000000" w:themeColor="text1"/>
          <w:sz w:val="26"/>
          <w:szCs w:val="26"/>
        </w:rPr>
        <w:t>Региональной службы по тарифам Республики Калмыкия</w:t>
      </w:r>
      <w:r w:rsidR="00293DF5">
        <w:rPr>
          <w:rFonts w:ascii="Myriad Pro" w:eastAsia="Calibri" w:hAnsi="Myriad Pro" w:cs="Times New Roman"/>
          <w:color w:val="000000" w:themeColor="text1"/>
          <w:sz w:val="26"/>
          <w:szCs w:val="26"/>
        </w:rPr>
        <w:t xml:space="preserve"> по корректировке необходимой валовой выручки филиала </w:t>
      </w:r>
      <w:r w:rsidR="00293DF5" w:rsidRPr="00E50CFC">
        <w:rPr>
          <w:rFonts w:ascii="Myriad Pro" w:eastAsia="Calibri" w:hAnsi="Myriad Pro" w:cs="Times New Roman"/>
          <w:color w:val="000000" w:themeColor="text1"/>
          <w:sz w:val="26"/>
          <w:szCs w:val="26"/>
        </w:rPr>
        <w:t>ПАО «МРСК Юга» - «Калмэнерго»</w:t>
      </w:r>
      <w:r w:rsidR="00293DF5">
        <w:rPr>
          <w:rFonts w:ascii="Myriad Pro" w:eastAsia="Calibri" w:hAnsi="Myriad Pro" w:cs="Times New Roman"/>
          <w:color w:val="000000" w:themeColor="text1"/>
          <w:sz w:val="26"/>
          <w:szCs w:val="26"/>
        </w:rPr>
        <w:t>, рассчитанной методом долгосрочной индексации на 2019 год по делу № 1/2019 (приказ РСТ РК от 10.05.2018 г. № 29-п/э) от 20.12.2018 (далее – Экспертное заключение № 1-ТСО на 2019 год)</w:t>
      </w:r>
      <w:r>
        <w:rPr>
          <w:rFonts w:ascii="Myriad Pro" w:eastAsia="Calibri" w:hAnsi="Myriad Pro" w:cs="Times New Roman"/>
          <w:color w:val="000000" w:themeColor="text1"/>
          <w:sz w:val="26"/>
          <w:szCs w:val="26"/>
        </w:rPr>
        <w:t xml:space="preserve"> на его предмет соответствия требованиям п. 23 Правил.</w:t>
      </w:r>
    </w:p>
    <w:p w14:paraId="01FE0580" w14:textId="77777777" w:rsidR="009C2643" w:rsidRDefault="009C2643" w:rsidP="009C264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 результатам анализа Экспертного</w:t>
      </w:r>
      <w:r w:rsidRPr="009C264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заключения № 1-ТСО на 2019 год</w:t>
      </w:r>
      <w:r w:rsidR="00137662">
        <w:rPr>
          <w:rFonts w:ascii="Myriad Pro" w:eastAsia="Calibri" w:hAnsi="Myriad Pro" w:cs="Times New Roman"/>
          <w:color w:val="000000" w:themeColor="text1"/>
          <w:sz w:val="26"/>
          <w:szCs w:val="26"/>
        </w:rPr>
        <w:t xml:space="preserve"> Исполнитель отмечает следующее:</w:t>
      </w:r>
    </w:p>
    <w:p w14:paraId="0925A45E" w14:textId="77777777" w:rsidR="00B41283" w:rsidRPr="00137662" w:rsidRDefault="00B41283" w:rsidP="009B5857">
      <w:pPr>
        <w:pStyle w:val="a3"/>
        <w:numPr>
          <w:ilvl w:val="0"/>
          <w:numId w:val="13"/>
        </w:numPr>
        <w:spacing w:after="0" w:line="360" w:lineRule="auto"/>
        <w:ind w:left="1134" w:hanging="567"/>
        <w:jc w:val="both"/>
        <w:rPr>
          <w:rFonts w:ascii="Myriad Pro" w:hAnsi="Myriad Pro"/>
          <w:color w:val="000000" w:themeColor="text1"/>
          <w:sz w:val="26"/>
          <w:szCs w:val="26"/>
        </w:rPr>
      </w:pPr>
      <w:r w:rsidRPr="00137662">
        <w:rPr>
          <w:rFonts w:ascii="Myriad Pro" w:hAnsi="Myriad Pro"/>
          <w:color w:val="000000" w:themeColor="text1"/>
          <w:sz w:val="26"/>
          <w:szCs w:val="26"/>
        </w:rPr>
        <w:lastRenderedPageBreak/>
        <w:t xml:space="preserve">РСТ РК произведена оценка достоверности данных, приведенных в предложении </w:t>
      </w:r>
      <w:r w:rsidR="007E344B" w:rsidRPr="007E344B">
        <w:rPr>
          <w:rFonts w:ascii="Myriad Pro" w:hAnsi="Myriad Pro"/>
          <w:color w:val="000000" w:themeColor="text1"/>
          <w:sz w:val="26"/>
          <w:szCs w:val="26"/>
        </w:rPr>
        <w:t xml:space="preserve">филиала ПАО «МРСК Юга» </w:t>
      </w:r>
      <w:r w:rsidR="00D74615">
        <w:rPr>
          <w:rFonts w:ascii="Myriad Pro" w:hAnsi="Myriad Pro"/>
          <w:color w:val="000000" w:themeColor="text1"/>
          <w:sz w:val="26"/>
          <w:szCs w:val="26"/>
        </w:rPr>
        <w:t>–</w:t>
      </w:r>
      <w:r w:rsidR="007E344B" w:rsidRPr="007E344B">
        <w:rPr>
          <w:rFonts w:ascii="Myriad Pro" w:hAnsi="Myriad Pro"/>
          <w:color w:val="000000" w:themeColor="text1"/>
          <w:sz w:val="26"/>
          <w:szCs w:val="26"/>
        </w:rPr>
        <w:t xml:space="preserve"> </w:t>
      </w:r>
      <w:r w:rsidRPr="00137662">
        <w:rPr>
          <w:rFonts w:ascii="Myriad Pro" w:hAnsi="Myriad Pro"/>
          <w:color w:val="000000" w:themeColor="text1"/>
          <w:sz w:val="26"/>
          <w:szCs w:val="26"/>
        </w:rPr>
        <w:t>«Калмэнерго» об установлении тарифов на 2019 год.</w:t>
      </w:r>
    </w:p>
    <w:p w14:paraId="041F6BB8" w14:textId="77777777" w:rsidR="00B41283" w:rsidRPr="00137662" w:rsidRDefault="005A56B3" w:rsidP="009B5857">
      <w:pPr>
        <w:pStyle w:val="a3"/>
        <w:numPr>
          <w:ilvl w:val="0"/>
          <w:numId w:val="13"/>
        </w:numPr>
        <w:spacing w:after="0" w:line="360" w:lineRule="auto"/>
        <w:ind w:left="1134" w:hanging="567"/>
        <w:jc w:val="both"/>
        <w:rPr>
          <w:rFonts w:ascii="Myriad Pro" w:hAnsi="Myriad Pro"/>
          <w:color w:val="000000" w:themeColor="text1"/>
          <w:sz w:val="26"/>
          <w:szCs w:val="26"/>
        </w:rPr>
      </w:pPr>
      <w:r w:rsidRPr="00137662">
        <w:rPr>
          <w:rFonts w:ascii="Myriad Pro" w:hAnsi="Myriad Pro"/>
          <w:color w:val="000000" w:themeColor="text1"/>
          <w:sz w:val="26"/>
          <w:szCs w:val="26"/>
        </w:rPr>
        <w:t>Отражены показатели, характеризующие финансовое состояние</w:t>
      </w:r>
      <w:r w:rsidR="00B41283" w:rsidRPr="00137662">
        <w:rPr>
          <w:rFonts w:ascii="Myriad Pro" w:hAnsi="Myriad Pro"/>
          <w:color w:val="000000" w:themeColor="text1"/>
          <w:sz w:val="26"/>
          <w:szCs w:val="26"/>
        </w:rPr>
        <w:t xml:space="preserve"> </w:t>
      </w:r>
      <w:r w:rsidR="007E344B" w:rsidRPr="007E344B">
        <w:rPr>
          <w:rFonts w:ascii="Myriad Pro" w:hAnsi="Myriad Pro"/>
          <w:color w:val="000000" w:themeColor="text1"/>
          <w:sz w:val="26"/>
          <w:szCs w:val="26"/>
        </w:rPr>
        <w:t xml:space="preserve">филиала ПАО «МРСК Юга» </w:t>
      </w:r>
      <w:r w:rsidR="00D74615">
        <w:rPr>
          <w:rFonts w:ascii="Myriad Pro" w:hAnsi="Myriad Pro"/>
          <w:color w:val="000000" w:themeColor="text1"/>
          <w:sz w:val="26"/>
          <w:szCs w:val="26"/>
        </w:rPr>
        <w:t>–</w:t>
      </w:r>
      <w:r w:rsidR="007E344B" w:rsidRPr="007E344B">
        <w:rPr>
          <w:rFonts w:ascii="Myriad Pro" w:hAnsi="Myriad Pro"/>
          <w:color w:val="000000" w:themeColor="text1"/>
          <w:sz w:val="26"/>
          <w:szCs w:val="26"/>
        </w:rPr>
        <w:t xml:space="preserve"> </w:t>
      </w:r>
      <w:r w:rsidR="00B41283" w:rsidRPr="00137662">
        <w:rPr>
          <w:rFonts w:ascii="Myriad Pro" w:hAnsi="Myriad Pro"/>
          <w:color w:val="000000" w:themeColor="text1"/>
          <w:sz w:val="26"/>
          <w:szCs w:val="26"/>
        </w:rPr>
        <w:t xml:space="preserve">«Калмэнерго», </w:t>
      </w:r>
      <w:r w:rsidRPr="00137662">
        <w:rPr>
          <w:rFonts w:ascii="Myriad Pro" w:hAnsi="Myriad Pro"/>
          <w:color w:val="000000" w:themeColor="text1"/>
          <w:sz w:val="26"/>
          <w:szCs w:val="26"/>
        </w:rPr>
        <w:t xml:space="preserve">в том числе приведена </w:t>
      </w:r>
      <w:r w:rsidR="00B41283" w:rsidRPr="00137662">
        <w:rPr>
          <w:rFonts w:ascii="Myriad Pro" w:hAnsi="Myriad Pro"/>
          <w:color w:val="000000" w:themeColor="text1"/>
          <w:sz w:val="26"/>
          <w:szCs w:val="26"/>
        </w:rPr>
        <w:t xml:space="preserve">динамика финансовых результатов </w:t>
      </w:r>
      <w:r w:rsidR="007E344B" w:rsidRPr="007E344B">
        <w:rPr>
          <w:rFonts w:ascii="Myriad Pro" w:hAnsi="Myriad Pro"/>
          <w:color w:val="000000" w:themeColor="text1"/>
          <w:sz w:val="26"/>
          <w:szCs w:val="26"/>
        </w:rPr>
        <w:t xml:space="preserve">филиала ПАО «МРСК Юга» </w:t>
      </w:r>
      <w:r w:rsidR="00D74615">
        <w:rPr>
          <w:rFonts w:ascii="Myriad Pro" w:hAnsi="Myriad Pro"/>
          <w:color w:val="000000" w:themeColor="text1"/>
          <w:sz w:val="26"/>
          <w:szCs w:val="26"/>
        </w:rPr>
        <w:t>–</w:t>
      </w:r>
      <w:r w:rsidR="007E344B" w:rsidRPr="007E344B">
        <w:rPr>
          <w:rFonts w:ascii="Myriad Pro" w:hAnsi="Myriad Pro"/>
          <w:color w:val="000000" w:themeColor="text1"/>
          <w:sz w:val="26"/>
          <w:szCs w:val="26"/>
        </w:rPr>
        <w:t xml:space="preserve"> </w:t>
      </w:r>
      <w:r w:rsidR="00B41283" w:rsidRPr="00137662">
        <w:rPr>
          <w:rFonts w:ascii="Myriad Pro" w:hAnsi="Myriad Pro"/>
          <w:color w:val="000000" w:themeColor="text1"/>
          <w:sz w:val="26"/>
          <w:szCs w:val="26"/>
        </w:rPr>
        <w:t xml:space="preserve">«Калмэнерго» за </w:t>
      </w:r>
      <w:r w:rsidR="007240D9" w:rsidRPr="00137662">
        <w:rPr>
          <w:rFonts w:ascii="Myriad Pro" w:hAnsi="Myriad Pro"/>
          <w:color w:val="000000" w:themeColor="text1"/>
          <w:sz w:val="26"/>
          <w:szCs w:val="26"/>
        </w:rPr>
        <w:t>2016 и 2017 годы</w:t>
      </w:r>
      <w:r w:rsidR="00B41283" w:rsidRPr="00137662">
        <w:rPr>
          <w:rFonts w:ascii="Myriad Pro" w:hAnsi="Myriad Pro"/>
          <w:color w:val="000000" w:themeColor="text1"/>
          <w:sz w:val="26"/>
          <w:szCs w:val="26"/>
        </w:rPr>
        <w:t xml:space="preserve">, определены показатели, характеризующие </w:t>
      </w:r>
      <w:r w:rsidR="007240D9" w:rsidRPr="00137662">
        <w:rPr>
          <w:rFonts w:ascii="Myriad Pro" w:hAnsi="Myriad Pro"/>
          <w:color w:val="000000" w:themeColor="text1"/>
          <w:sz w:val="26"/>
          <w:szCs w:val="26"/>
        </w:rPr>
        <w:t xml:space="preserve">финансовую устойчивость и </w:t>
      </w:r>
      <w:r w:rsidR="00B41283" w:rsidRPr="00137662">
        <w:rPr>
          <w:rFonts w:ascii="Myriad Pro" w:hAnsi="Myriad Pro"/>
          <w:color w:val="000000" w:themeColor="text1"/>
          <w:sz w:val="26"/>
          <w:szCs w:val="26"/>
        </w:rPr>
        <w:t>финансовое состояние организации по данным бухгалтерского баланса организации по состоянию на 31.12.2015, 31.12.2016, 31.12.2017.</w:t>
      </w:r>
      <w:r w:rsidR="007240D9" w:rsidRPr="00137662">
        <w:rPr>
          <w:rFonts w:ascii="Myriad Pro" w:hAnsi="Myriad Pro"/>
          <w:color w:val="000000" w:themeColor="text1"/>
          <w:sz w:val="26"/>
          <w:szCs w:val="26"/>
        </w:rPr>
        <w:t xml:space="preserve"> При этом в Экспертном заключении № 1-ТСО на 2019 год не указаны причины изменения финансовых показателей.</w:t>
      </w:r>
    </w:p>
    <w:p w14:paraId="4474137A" w14:textId="77777777" w:rsidR="00186177" w:rsidRPr="00186177" w:rsidRDefault="007240D9" w:rsidP="00186177">
      <w:pPr>
        <w:pStyle w:val="a3"/>
        <w:numPr>
          <w:ilvl w:val="0"/>
          <w:numId w:val="13"/>
        </w:numPr>
        <w:spacing w:after="0" w:line="360" w:lineRule="auto"/>
        <w:ind w:left="1134" w:hanging="567"/>
        <w:jc w:val="both"/>
        <w:rPr>
          <w:rStyle w:val="aff3"/>
          <w:rFonts w:ascii="Myriad Pro" w:hAnsi="Myriad Pro"/>
          <w:color w:val="000000" w:themeColor="text1"/>
          <w:sz w:val="26"/>
          <w:szCs w:val="26"/>
        </w:rPr>
      </w:pPr>
      <w:r w:rsidRPr="00137662">
        <w:rPr>
          <w:rFonts w:ascii="Myriad Pro" w:hAnsi="Myriad Pro"/>
          <w:color w:val="000000" w:themeColor="text1"/>
          <w:sz w:val="26"/>
          <w:szCs w:val="26"/>
        </w:rPr>
        <w:t xml:space="preserve">В Экспертном заключении № 1-ТСО на 2019 год указаны </w:t>
      </w:r>
      <w:r w:rsidR="00881CAC" w:rsidRPr="00137662">
        <w:rPr>
          <w:rFonts w:ascii="Myriad Pro" w:hAnsi="Myriad Pro"/>
          <w:color w:val="000000" w:themeColor="text1"/>
          <w:sz w:val="26"/>
          <w:szCs w:val="26"/>
        </w:rPr>
        <w:t>плановые и фактические технико-экономические показатели</w:t>
      </w:r>
      <w:r w:rsidRPr="00137662">
        <w:rPr>
          <w:rFonts w:ascii="Myriad Pro" w:hAnsi="Myriad Pro"/>
          <w:color w:val="000000" w:themeColor="text1"/>
          <w:sz w:val="26"/>
          <w:szCs w:val="26"/>
        </w:rPr>
        <w:t xml:space="preserve"> (отпуск в сеть, </w:t>
      </w:r>
      <w:r w:rsidR="00881CAC" w:rsidRPr="00137662">
        <w:rPr>
          <w:rFonts w:ascii="Myriad Pro" w:hAnsi="Myriad Pro"/>
          <w:color w:val="000000" w:themeColor="text1"/>
          <w:sz w:val="26"/>
          <w:szCs w:val="26"/>
        </w:rPr>
        <w:t>объем потерь</w:t>
      </w:r>
      <w:r w:rsidRPr="00137662">
        <w:rPr>
          <w:rFonts w:ascii="Myriad Pro" w:hAnsi="Myriad Pro"/>
          <w:color w:val="000000" w:themeColor="text1"/>
          <w:sz w:val="26"/>
          <w:szCs w:val="26"/>
        </w:rPr>
        <w:t xml:space="preserve">, отпуск из сети, средний тариф на передачу электроэнергии, </w:t>
      </w:r>
      <w:r w:rsidR="00881CAC" w:rsidRPr="00137662">
        <w:rPr>
          <w:rFonts w:ascii="Myriad Pro" w:hAnsi="Myriad Pro"/>
          <w:color w:val="000000" w:themeColor="text1"/>
          <w:sz w:val="26"/>
          <w:szCs w:val="26"/>
        </w:rPr>
        <w:t>выручка, расходы на оплату технологических потерь, р</w:t>
      </w:r>
      <w:r w:rsidR="00137662">
        <w:rPr>
          <w:rFonts w:ascii="Myriad Pro" w:hAnsi="Myriad Pro"/>
          <w:color w:val="000000" w:themeColor="text1"/>
          <w:sz w:val="26"/>
          <w:szCs w:val="26"/>
        </w:rPr>
        <w:t>асходы на оплату услуг ПАО «ФСК </w:t>
      </w:r>
      <w:r w:rsidR="00881CAC" w:rsidRPr="00137662">
        <w:rPr>
          <w:rFonts w:ascii="Myriad Pro" w:hAnsi="Myriad Pro"/>
          <w:color w:val="000000" w:themeColor="text1"/>
          <w:sz w:val="26"/>
          <w:szCs w:val="26"/>
        </w:rPr>
        <w:t>ЕЭС», финансовый результат от деятельности) за 2016-2017 годы и плановые показатели за 2018 год.</w:t>
      </w:r>
      <w:r w:rsidR="00DF4E96" w:rsidRPr="00137662">
        <w:rPr>
          <w:rFonts w:ascii="Myriad Pro" w:hAnsi="Myriad Pro"/>
          <w:color w:val="000000" w:themeColor="text1"/>
          <w:sz w:val="26"/>
          <w:szCs w:val="26"/>
        </w:rPr>
        <w:t xml:space="preserve"> При этом анализ основных технико-экономических показателей за 2016-2019 годы РСТ РК не </w:t>
      </w:r>
      <w:r w:rsidR="00E51633">
        <w:rPr>
          <w:rFonts w:ascii="Myriad Pro" w:hAnsi="Myriad Pro"/>
          <w:color w:val="000000" w:themeColor="text1"/>
          <w:sz w:val="26"/>
          <w:szCs w:val="26"/>
        </w:rPr>
        <w:t>приведен</w:t>
      </w:r>
      <w:r w:rsidR="00DF4E96" w:rsidRPr="00137662">
        <w:rPr>
          <w:rFonts w:ascii="Myriad Pro" w:hAnsi="Myriad Pro"/>
          <w:color w:val="000000" w:themeColor="text1"/>
          <w:sz w:val="26"/>
          <w:szCs w:val="26"/>
        </w:rPr>
        <w:t>.</w:t>
      </w:r>
    </w:p>
    <w:p w14:paraId="341C0F42" w14:textId="77777777" w:rsidR="000C68F3" w:rsidRPr="00186177" w:rsidRDefault="00186177" w:rsidP="00186177">
      <w:pPr>
        <w:pStyle w:val="a3"/>
        <w:numPr>
          <w:ilvl w:val="0"/>
          <w:numId w:val="13"/>
        </w:numPr>
        <w:spacing w:after="0" w:line="360" w:lineRule="auto"/>
        <w:ind w:left="1134" w:hanging="567"/>
        <w:jc w:val="both"/>
        <w:rPr>
          <w:rFonts w:ascii="Myriad Pro" w:hAnsi="Myriad Pro"/>
          <w:color w:val="000000" w:themeColor="text1"/>
          <w:sz w:val="26"/>
          <w:szCs w:val="26"/>
        </w:rPr>
      </w:pPr>
      <w:r w:rsidRPr="00186177">
        <w:rPr>
          <w:rFonts w:ascii="Myriad Pro" w:hAnsi="Myriad Pro"/>
          <w:color w:val="000000" w:themeColor="text1"/>
          <w:sz w:val="26"/>
          <w:szCs w:val="26"/>
        </w:rPr>
        <w:t>Р</w:t>
      </w:r>
      <w:r w:rsidR="000C68F3" w:rsidRPr="00186177">
        <w:rPr>
          <w:rFonts w:ascii="Myriad Pro" w:hAnsi="Myriad Pro"/>
          <w:color w:val="000000" w:themeColor="text1"/>
          <w:sz w:val="26"/>
          <w:szCs w:val="26"/>
        </w:rPr>
        <w:t xml:space="preserve">СТ РК отражен факт соответствия расчета цен (тарифов) и формы представления предложения </w:t>
      </w:r>
      <w:r w:rsidR="007E344B" w:rsidRPr="00186177">
        <w:rPr>
          <w:rFonts w:ascii="Myriad Pro" w:hAnsi="Myriad Pro"/>
          <w:color w:val="000000" w:themeColor="text1"/>
          <w:sz w:val="26"/>
          <w:szCs w:val="26"/>
        </w:rPr>
        <w:t xml:space="preserve">филиала ПАО «МРСК Юга» </w:t>
      </w:r>
      <w:r w:rsidR="00D74615" w:rsidRPr="00186177">
        <w:rPr>
          <w:rFonts w:ascii="Myriad Pro" w:hAnsi="Myriad Pro"/>
          <w:color w:val="000000" w:themeColor="text1"/>
          <w:sz w:val="26"/>
          <w:szCs w:val="26"/>
        </w:rPr>
        <w:t>–</w:t>
      </w:r>
      <w:r w:rsidR="007E344B" w:rsidRPr="00186177">
        <w:rPr>
          <w:rFonts w:ascii="Myriad Pro" w:hAnsi="Myriad Pro"/>
          <w:color w:val="000000" w:themeColor="text1"/>
          <w:sz w:val="26"/>
          <w:szCs w:val="26"/>
        </w:rPr>
        <w:t xml:space="preserve"> </w:t>
      </w:r>
      <w:r w:rsidR="000C68F3" w:rsidRPr="00186177">
        <w:rPr>
          <w:rFonts w:ascii="Myriad Pro" w:hAnsi="Myriad Pro"/>
          <w:color w:val="000000" w:themeColor="text1"/>
          <w:sz w:val="26"/>
          <w:szCs w:val="26"/>
        </w:rPr>
        <w:t>«Калмэнерго» на 2019 год нормативно-методическим документам по вопросам регулирования цен (тарифов).</w:t>
      </w:r>
    </w:p>
    <w:p w14:paraId="3382250E" w14:textId="77777777" w:rsidR="000C68F3" w:rsidRPr="00137662" w:rsidRDefault="000C68F3" w:rsidP="009B5857">
      <w:pPr>
        <w:pStyle w:val="a3"/>
        <w:numPr>
          <w:ilvl w:val="0"/>
          <w:numId w:val="13"/>
        </w:numPr>
        <w:spacing w:after="0" w:line="360" w:lineRule="auto"/>
        <w:ind w:left="1134" w:hanging="567"/>
        <w:jc w:val="both"/>
        <w:rPr>
          <w:rFonts w:ascii="Myriad Pro" w:hAnsi="Myriad Pro"/>
          <w:color w:val="000000" w:themeColor="text1"/>
          <w:sz w:val="26"/>
          <w:szCs w:val="26"/>
        </w:rPr>
      </w:pPr>
      <w:r w:rsidRPr="00137662">
        <w:rPr>
          <w:rFonts w:ascii="Myriad Pro" w:hAnsi="Myriad Pro"/>
          <w:color w:val="000000" w:themeColor="text1"/>
          <w:sz w:val="26"/>
          <w:szCs w:val="26"/>
        </w:rPr>
        <w:t>В Экспертном заключении № 1-ТСО на 2019 год РСТ РК дана ссылка на</w:t>
      </w:r>
      <w:r w:rsidRPr="00DE0BBA">
        <w:t xml:space="preserve"> </w:t>
      </w:r>
      <w:r w:rsidRPr="00137662">
        <w:rPr>
          <w:rFonts w:ascii="Myriad Pro" w:hAnsi="Myriad Pro"/>
          <w:color w:val="000000" w:themeColor="text1"/>
          <w:sz w:val="26"/>
          <w:szCs w:val="26"/>
        </w:rPr>
        <w:t>официальный сайт регулирующего органа в сети Интернет, где размещена информация об анализе соответствия организации критериям отнесения владельцев объектов электросетевого хозяйства к территориальным сетевым организациям.</w:t>
      </w:r>
    </w:p>
    <w:p w14:paraId="22D447E7" w14:textId="77777777" w:rsidR="0039286A" w:rsidRDefault="00DF4E96" w:rsidP="009B5857">
      <w:pPr>
        <w:pStyle w:val="a3"/>
        <w:numPr>
          <w:ilvl w:val="0"/>
          <w:numId w:val="13"/>
        </w:numPr>
        <w:spacing w:after="0" w:line="360" w:lineRule="auto"/>
        <w:ind w:left="1134" w:hanging="567"/>
        <w:jc w:val="both"/>
        <w:rPr>
          <w:rFonts w:ascii="Myriad Pro" w:hAnsi="Myriad Pro"/>
          <w:color w:val="000000" w:themeColor="text1"/>
          <w:sz w:val="26"/>
          <w:szCs w:val="26"/>
        </w:rPr>
      </w:pPr>
      <w:r w:rsidRPr="00137662">
        <w:rPr>
          <w:rFonts w:ascii="Myriad Pro" w:hAnsi="Myriad Pro"/>
          <w:color w:val="000000" w:themeColor="text1"/>
          <w:sz w:val="26"/>
          <w:szCs w:val="26"/>
        </w:rPr>
        <w:lastRenderedPageBreak/>
        <w:t xml:space="preserve">Исполнитель отмечает, что анализ экономической обоснованности расходов по статьям расходов </w:t>
      </w:r>
      <w:r w:rsidR="00137662" w:rsidRPr="00137662">
        <w:rPr>
          <w:rFonts w:ascii="Myriad Pro" w:hAnsi="Myriad Pro"/>
          <w:color w:val="000000" w:themeColor="text1"/>
          <w:sz w:val="26"/>
          <w:szCs w:val="26"/>
        </w:rPr>
        <w:t>отражен</w:t>
      </w:r>
      <w:r w:rsidRPr="00137662">
        <w:rPr>
          <w:rFonts w:ascii="Myriad Pro" w:hAnsi="Myriad Pro"/>
          <w:color w:val="000000" w:themeColor="text1"/>
          <w:sz w:val="26"/>
          <w:szCs w:val="26"/>
        </w:rPr>
        <w:t xml:space="preserve"> РСТ РК не по всем статьям и не в полном объеме. </w:t>
      </w:r>
    </w:p>
    <w:p w14:paraId="44D73D23" w14:textId="77777777" w:rsidR="00C914A5" w:rsidRDefault="0039286A" w:rsidP="000C68F3">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РСТ РК приведены балансовые показатели (фактические за 2016-2017 годы и утвержденные на 2018-2019 годы). В приложениях к </w:t>
      </w:r>
      <w:r w:rsidRPr="00137662">
        <w:rPr>
          <w:rFonts w:ascii="Myriad Pro" w:hAnsi="Myriad Pro"/>
          <w:color w:val="000000" w:themeColor="text1"/>
          <w:sz w:val="26"/>
          <w:szCs w:val="26"/>
        </w:rPr>
        <w:t>Экспертном</w:t>
      </w:r>
      <w:r>
        <w:rPr>
          <w:rFonts w:ascii="Myriad Pro" w:hAnsi="Myriad Pro"/>
          <w:color w:val="000000" w:themeColor="text1"/>
          <w:sz w:val="26"/>
          <w:szCs w:val="26"/>
        </w:rPr>
        <w:t>у заключению</w:t>
      </w:r>
      <w:r w:rsidR="000C05DE">
        <w:rPr>
          <w:rFonts w:ascii="Myriad Pro" w:hAnsi="Myriad Pro"/>
          <w:color w:val="000000" w:themeColor="text1"/>
          <w:sz w:val="26"/>
          <w:szCs w:val="26"/>
        </w:rPr>
        <w:t xml:space="preserve"> </w:t>
      </w:r>
      <w:r w:rsidR="00294855">
        <w:rPr>
          <w:rFonts w:ascii="Myriad Pro" w:hAnsi="Myriad Pro"/>
          <w:color w:val="000000" w:themeColor="text1"/>
          <w:sz w:val="26"/>
          <w:szCs w:val="26"/>
        </w:rPr>
        <w:t xml:space="preserve"> </w:t>
      </w:r>
      <w:r w:rsidRPr="00137662">
        <w:rPr>
          <w:rFonts w:ascii="Myriad Pro" w:hAnsi="Myriad Pro"/>
          <w:color w:val="000000" w:themeColor="text1"/>
          <w:sz w:val="26"/>
          <w:szCs w:val="26"/>
        </w:rPr>
        <w:t>№1-ТСО на 2019 год</w:t>
      </w:r>
      <w:r>
        <w:rPr>
          <w:rFonts w:ascii="Myriad Pro" w:hAnsi="Myriad Pro"/>
          <w:color w:val="000000" w:themeColor="text1"/>
          <w:sz w:val="26"/>
          <w:szCs w:val="26"/>
        </w:rPr>
        <w:t xml:space="preserve"> приведены балансы электрической энергии (мощности) по уровням напряжения на 2019 год по полугодиям, указана заявленная мощность и объем полезного отпуска регион</w:t>
      </w:r>
      <w:r w:rsidR="00C914A5">
        <w:rPr>
          <w:rFonts w:ascii="Myriad Pro" w:hAnsi="Myriad Pro"/>
          <w:color w:val="000000" w:themeColor="text1"/>
          <w:sz w:val="26"/>
          <w:szCs w:val="26"/>
        </w:rPr>
        <w:t>а</w:t>
      </w:r>
      <w:r>
        <w:rPr>
          <w:rFonts w:ascii="Myriad Pro" w:hAnsi="Myriad Pro"/>
          <w:color w:val="000000" w:themeColor="text1"/>
          <w:sz w:val="26"/>
          <w:szCs w:val="26"/>
        </w:rPr>
        <w:t xml:space="preserve">, приведена структура полезного отпуска </w:t>
      </w:r>
      <w:r w:rsidR="007E344B" w:rsidRPr="007E344B">
        <w:rPr>
          <w:rFonts w:ascii="Myriad Pro" w:hAnsi="Myriad Pro"/>
          <w:color w:val="000000" w:themeColor="text1"/>
          <w:sz w:val="26"/>
          <w:szCs w:val="26"/>
        </w:rPr>
        <w:t>филиала ПАО «МРСК Юга» -</w:t>
      </w:r>
      <w:r w:rsidR="003E19C8">
        <w:rPr>
          <w:rFonts w:ascii="Myriad Pro" w:hAnsi="Myriad Pro"/>
          <w:color w:val="000000" w:themeColor="text1"/>
          <w:sz w:val="26"/>
          <w:szCs w:val="26"/>
        </w:rPr>
        <w:t>–</w:t>
      </w:r>
      <w:r>
        <w:rPr>
          <w:rFonts w:ascii="Myriad Pro" w:hAnsi="Myriad Pro"/>
          <w:color w:val="000000" w:themeColor="text1"/>
          <w:sz w:val="26"/>
          <w:szCs w:val="26"/>
        </w:rPr>
        <w:t>«Калмэнерго» на 2019 год</w:t>
      </w:r>
      <w:r w:rsidR="00C914A5">
        <w:rPr>
          <w:rFonts w:ascii="Myriad Pro" w:hAnsi="Myriad Pro"/>
          <w:color w:val="000000" w:themeColor="text1"/>
          <w:sz w:val="26"/>
          <w:szCs w:val="26"/>
        </w:rPr>
        <w:t>.</w:t>
      </w:r>
    </w:p>
    <w:p w14:paraId="105147DA" w14:textId="77777777" w:rsidR="00C914A5" w:rsidRDefault="00254F6A" w:rsidP="000C68F3">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Приведен расчет величины подконтрольных расходов на 2019 год, при этом в расчете не указан принятый базовый уровень подконтрольных расходов.</w:t>
      </w:r>
    </w:p>
    <w:p w14:paraId="193E2B66" w14:textId="77777777" w:rsidR="00254F6A" w:rsidRDefault="00254F6A" w:rsidP="000C68F3">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Приведен расчет расходов на оплату услуг ПАО «ФСК ЕЭС» на 2019 год, при этом анализ предложения </w:t>
      </w:r>
      <w:r w:rsidR="007E344B" w:rsidRPr="007E344B">
        <w:rPr>
          <w:rFonts w:ascii="Myriad Pro" w:hAnsi="Myriad Pro"/>
          <w:color w:val="000000" w:themeColor="text1"/>
          <w:sz w:val="26"/>
          <w:szCs w:val="26"/>
        </w:rPr>
        <w:t xml:space="preserve">филиала ПАО «МРСК Юга» </w:t>
      </w:r>
      <w:r w:rsidR="003E19C8">
        <w:rPr>
          <w:rFonts w:ascii="Myriad Pro" w:hAnsi="Myriad Pro"/>
          <w:color w:val="000000" w:themeColor="text1"/>
          <w:sz w:val="26"/>
          <w:szCs w:val="26"/>
        </w:rPr>
        <w:t>–</w:t>
      </w:r>
      <w:r w:rsidR="007E344B" w:rsidRPr="007E344B">
        <w:rPr>
          <w:rFonts w:ascii="Myriad Pro" w:hAnsi="Myriad Pro"/>
          <w:color w:val="000000" w:themeColor="text1"/>
          <w:sz w:val="26"/>
          <w:szCs w:val="26"/>
        </w:rPr>
        <w:t xml:space="preserve"> </w:t>
      </w:r>
      <w:r>
        <w:rPr>
          <w:rFonts w:ascii="Myriad Pro" w:hAnsi="Myriad Pro"/>
          <w:color w:val="000000" w:themeColor="text1"/>
          <w:sz w:val="26"/>
          <w:szCs w:val="26"/>
        </w:rPr>
        <w:t xml:space="preserve">«Калмэнерго» не отражен, не указаны документы, предоставленные </w:t>
      </w:r>
      <w:r w:rsidR="007E344B">
        <w:rPr>
          <w:rFonts w:ascii="Myriad Pro" w:hAnsi="Myriad Pro"/>
          <w:color w:val="000000" w:themeColor="text1"/>
          <w:sz w:val="26"/>
          <w:szCs w:val="26"/>
        </w:rPr>
        <w:t>филиалом</w:t>
      </w:r>
      <w:r w:rsidR="007E344B" w:rsidRPr="007E344B">
        <w:rPr>
          <w:rFonts w:ascii="Myriad Pro" w:hAnsi="Myriad Pro"/>
          <w:color w:val="000000" w:themeColor="text1"/>
          <w:sz w:val="26"/>
          <w:szCs w:val="26"/>
        </w:rPr>
        <w:t xml:space="preserve"> ПАО «МРСК Юга» </w:t>
      </w:r>
      <w:r w:rsidR="003E19C8">
        <w:rPr>
          <w:rFonts w:ascii="Myriad Pro" w:hAnsi="Myriad Pro"/>
          <w:color w:val="000000" w:themeColor="text1"/>
          <w:sz w:val="26"/>
          <w:szCs w:val="26"/>
        </w:rPr>
        <w:t>–</w:t>
      </w:r>
      <w:r>
        <w:rPr>
          <w:rFonts w:ascii="Myriad Pro" w:hAnsi="Myriad Pro"/>
          <w:color w:val="000000" w:themeColor="text1"/>
          <w:sz w:val="26"/>
          <w:szCs w:val="26"/>
        </w:rPr>
        <w:t xml:space="preserve">«Калмэнерго» в обоснование своего расчета, не указаны </w:t>
      </w:r>
      <w:r w:rsidR="001511E3">
        <w:rPr>
          <w:rFonts w:ascii="Myriad Pro" w:hAnsi="Myriad Pro"/>
          <w:color w:val="000000" w:themeColor="text1"/>
          <w:sz w:val="26"/>
          <w:szCs w:val="26"/>
        </w:rPr>
        <w:t>причины уменьшения</w:t>
      </w:r>
      <w:r>
        <w:rPr>
          <w:rFonts w:ascii="Myriad Pro" w:hAnsi="Myriad Pro"/>
          <w:color w:val="000000" w:themeColor="text1"/>
          <w:sz w:val="26"/>
          <w:szCs w:val="26"/>
        </w:rPr>
        <w:t xml:space="preserve"> </w:t>
      </w:r>
      <w:r w:rsidR="001511E3">
        <w:rPr>
          <w:rFonts w:ascii="Myriad Pro" w:hAnsi="Myriad Pro"/>
          <w:color w:val="000000" w:themeColor="text1"/>
          <w:sz w:val="26"/>
          <w:szCs w:val="26"/>
        </w:rPr>
        <w:t xml:space="preserve">расходов по статье, предложенных </w:t>
      </w:r>
      <w:r w:rsidR="007E344B" w:rsidRPr="007E344B">
        <w:rPr>
          <w:rFonts w:ascii="Myriad Pro" w:hAnsi="Myriad Pro"/>
          <w:color w:val="000000" w:themeColor="text1"/>
          <w:sz w:val="26"/>
          <w:szCs w:val="26"/>
        </w:rPr>
        <w:t>фили</w:t>
      </w:r>
      <w:r w:rsidR="007E344B">
        <w:rPr>
          <w:rFonts w:ascii="Myriad Pro" w:hAnsi="Myriad Pro"/>
          <w:color w:val="000000" w:themeColor="text1"/>
          <w:sz w:val="26"/>
          <w:szCs w:val="26"/>
        </w:rPr>
        <w:t>алом</w:t>
      </w:r>
      <w:r w:rsidR="007E344B" w:rsidRPr="007E344B">
        <w:rPr>
          <w:rFonts w:ascii="Myriad Pro" w:hAnsi="Myriad Pro"/>
          <w:color w:val="000000" w:themeColor="text1"/>
          <w:sz w:val="26"/>
          <w:szCs w:val="26"/>
        </w:rPr>
        <w:t xml:space="preserve"> ПАО «МРСК Юга» </w:t>
      </w:r>
      <w:r w:rsidR="003E19C8">
        <w:rPr>
          <w:rFonts w:ascii="Myriad Pro" w:hAnsi="Myriad Pro"/>
          <w:color w:val="000000" w:themeColor="text1"/>
          <w:sz w:val="26"/>
          <w:szCs w:val="26"/>
        </w:rPr>
        <w:t>–</w:t>
      </w:r>
      <w:r w:rsidR="007E344B" w:rsidRPr="007E344B">
        <w:rPr>
          <w:rFonts w:ascii="Myriad Pro" w:hAnsi="Myriad Pro"/>
          <w:color w:val="000000" w:themeColor="text1"/>
          <w:sz w:val="26"/>
          <w:szCs w:val="26"/>
        </w:rPr>
        <w:t xml:space="preserve"> </w:t>
      </w:r>
      <w:r w:rsidR="001511E3">
        <w:rPr>
          <w:rFonts w:ascii="Myriad Pro" w:hAnsi="Myriad Pro"/>
          <w:color w:val="000000" w:themeColor="text1"/>
          <w:sz w:val="26"/>
          <w:szCs w:val="26"/>
        </w:rPr>
        <w:t>«Калмэнерго».</w:t>
      </w:r>
    </w:p>
    <w:p w14:paraId="01139A30" w14:textId="77777777" w:rsidR="0039286A" w:rsidRDefault="001511E3" w:rsidP="000C68F3">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Приведен расчет расходов по статье «Тепловая энергия на хозяйственные нужды», указаны объемы потребления, цены на тепловую энергию по полугодиям 2019 года. </w:t>
      </w:r>
    </w:p>
    <w:p w14:paraId="680EC467" w14:textId="77777777" w:rsidR="001511E3" w:rsidRDefault="001511E3" w:rsidP="000C68F3">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По статье «Отчисления на социальные нужды» </w:t>
      </w:r>
      <w:r w:rsidR="002703F2">
        <w:rPr>
          <w:rFonts w:ascii="Myriad Pro" w:hAnsi="Myriad Pro"/>
          <w:color w:val="000000" w:themeColor="text1"/>
          <w:sz w:val="26"/>
          <w:szCs w:val="26"/>
        </w:rPr>
        <w:t xml:space="preserve">не даны ссылки на документы, предоставленные </w:t>
      </w:r>
      <w:r w:rsidR="007E344B">
        <w:rPr>
          <w:rFonts w:ascii="Myriad Pro" w:hAnsi="Myriad Pro"/>
          <w:color w:val="000000" w:themeColor="text1"/>
          <w:sz w:val="26"/>
          <w:szCs w:val="26"/>
        </w:rPr>
        <w:t>филиалом</w:t>
      </w:r>
      <w:r w:rsidR="007E344B" w:rsidRPr="007E344B">
        <w:rPr>
          <w:rFonts w:ascii="Myriad Pro" w:hAnsi="Myriad Pro"/>
          <w:color w:val="000000" w:themeColor="text1"/>
          <w:sz w:val="26"/>
          <w:szCs w:val="26"/>
        </w:rPr>
        <w:t xml:space="preserve"> ПАО «МРСК Юга» </w:t>
      </w:r>
      <w:r w:rsidR="003E19C8">
        <w:rPr>
          <w:rFonts w:ascii="Myriad Pro" w:hAnsi="Myriad Pro"/>
          <w:color w:val="000000" w:themeColor="text1"/>
          <w:sz w:val="26"/>
          <w:szCs w:val="26"/>
        </w:rPr>
        <w:t>–</w:t>
      </w:r>
      <w:r w:rsidR="007E344B" w:rsidRPr="007E344B">
        <w:rPr>
          <w:rFonts w:ascii="Myriad Pro" w:hAnsi="Myriad Pro"/>
          <w:color w:val="000000" w:themeColor="text1"/>
          <w:sz w:val="26"/>
          <w:szCs w:val="26"/>
        </w:rPr>
        <w:t xml:space="preserve"> </w:t>
      </w:r>
      <w:r w:rsidR="002703F2">
        <w:rPr>
          <w:rFonts w:ascii="Myriad Pro" w:hAnsi="Myriad Pro"/>
          <w:color w:val="000000" w:themeColor="text1"/>
          <w:sz w:val="26"/>
          <w:szCs w:val="26"/>
        </w:rPr>
        <w:t xml:space="preserve">«Калмэнерго» для обоснования расходов по статье, не указана величина </w:t>
      </w:r>
      <w:r w:rsidR="00C21161">
        <w:rPr>
          <w:rFonts w:ascii="Myriad Pro" w:hAnsi="Myriad Pro"/>
          <w:color w:val="000000" w:themeColor="text1"/>
          <w:sz w:val="26"/>
          <w:szCs w:val="26"/>
        </w:rPr>
        <w:t>фонда оплаты труда</w:t>
      </w:r>
      <w:r w:rsidR="002703F2">
        <w:rPr>
          <w:rFonts w:ascii="Myriad Pro" w:hAnsi="Myriad Pro"/>
          <w:color w:val="000000" w:themeColor="text1"/>
          <w:sz w:val="26"/>
          <w:szCs w:val="26"/>
        </w:rPr>
        <w:t>, принятая для расчета расходов.</w:t>
      </w:r>
    </w:p>
    <w:p w14:paraId="1991A0A1" w14:textId="77777777" w:rsidR="000C68F3" w:rsidRDefault="000C68F3" w:rsidP="000C68F3">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По статье «Арендная плата за имущество» не указаны причины уменьшения предложенных </w:t>
      </w:r>
      <w:r w:rsidR="007E344B">
        <w:rPr>
          <w:rFonts w:ascii="Myriad Pro" w:hAnsi="Myriad Pro"/>
          <w:color w:val="000000" w:themeColor="text1"/>
          <w:sz w:val="26"/>
          <w:szCs w:val="26"/>
        </w:rPr>
        <w:t>филиалом</w:t>
      </w:r>
      <w:r w:rsidR="007E344B" w:rsidRPr="007E344B">
        <w:rPr>
          <w:rFonts w:ascii="Myriad Pro" w:hAnsi="Myriad Pro"/>
          <w:color w:val="000000" w:themeColor="text1"/>
          <w:sz w:val="26"/>
          <w:szCs w:val="26"/>
        </w:rPr>
        <w:t xml:space="preserve"> ПАО «МРСК Юга» </w:t>
      </w:r>
      <w:r w:rsidR="003E19C8">
        <w:rPr>
          <w:rFonts w:ascii="Myriad Pro" w:hAnsi="Myriad Pro"/>
          <w:color w:val="000000" w:themeColor="text1"/>
          <w:sz w:val="26"/>
          <w:szCs w:val="26"/>
        </w:rPr>
        <w:t>–</w:t>
      </w:r>
      <w:r w:rsidR="007E344B" w:rsidRPr="007E344B">
        <w:rPr>
          <w:rFonts w:ascii="Myriad Pro" w:hAnsi="Myriad Pro"/>
          <w:color w:val="000000" w:themeColor="text1"/>
          <w:sz w:val="26"/>
          <w:szCs w:val="26"/>
        </w:rPr>
        <w:t xml:space="preserve"> </w:t>
      </w:r>
      <w:r>
        <w:rPr>
          <w:rFonts w:ascii="Myriad Pro" w:hAnsi="Myriad Pro"/>
          <w:color w:val="000000" w:themeColor="text1"/>
          <w:sz w:val="26"/>
          <w:szCs w:val="26"/>
        </w:rPr>
        <w:t xml:space="preserve">«Калмэнерго» расходов на аренду ЛЭП и оборудования, не указаны документы, предоставленные </w:t>
      </w:r>
      <w:r w:rsidR="007E344B">
        <w:rPr>
          <w:rFonts w:ascii="Myriad Pro" w:hAnsi="Myriad Pro"/>
          <w:color w:val="000000" w:themeColor="text1"/>
          <w:sz w:val="26"/>
          <w:szCs w:val="26"/>
        </w:rPr>
        <w:t>филиалом ПАО «МРСК </w:t>
      </w:r>
      <w:r w:rsidR="007E344B" w:rsidRPr="007E344B">
        <w:rPr>
          <w:rFonts w:ascii="Myriad Pro" w:hAnsi="Myriad Pro"/>
          <w:color w:val="000000" w:themeColor="text1"/>
          <w:sz w:val="26"/>
          <w:szCs w:val="26"/>
        </w:rPr>
        <w:t xml:space="preserve">Юга» </w:t>
      </w:r>
      <w:r w:rsidR="003E19C8">
        <w:rPr>
          <w:rFonts w:ascii="Myriad Pro" w:hAnsi="Myriad Pro"/>
          <w:color w:val="000000" w:themeColor="text1"/>
          <w:sz w:val="26"/>
          <w:szCs w:val="26"/>
        </w:rPr>
        <w:t>–</w:t>
      </w:r>
      <w:r w:rsidR="007E344B" w:rsidRPr="007E344B">
        <w:rPr>
          <w:rFonts w:ascii="Myriad Pro" w:hAnsi="Myriad Pro"/>
          <w:color w:val="000000" w:themeColor="text1"/>
          <w:sz w:val="26"/>
          <w:szCs w:val="26"/>
        </w:rPr>
        <w:t xml:space="preserve"> </w:t>
      </w:r>
      <w:r>
        <w:rPr>
          <w:rFonts w:ascii="Myriad Pro" w:hAnsi="Myriad Pro"/>
          <w:color w:val="000000" w:themeColor="text1"/>
          <w:sz w:val="26"/>
          <w:szCs w:val="26"/>
        </w:rPr>
        <w:t>«</w:t>
      </w:r>
      <w:r w:rsidR="00196A46">
        <w:rPr>
          <w:rFonts w:ascii="Myriad Pro" w:hAnsi="Myriad Pro"/>
          <w:color w:val="000000" w:themeColor="text1"/>
          <w:sz w:val="26"/>
          <w:szCs w:val="26"/>
        </w:rPr>
        <w:t>Калмэнерго»</w:t>
      </w:r>
      <w:r>
        <w:rPr>
          <w:rFonts w:ascii="Myriad Pro" w:hAnsi="Myriad Pro"/>
          <w:color w:val="000000" w:themeColor="text1"/>
          <w:sz w:val="26"/>
          <w:szCs w:val="26"/>
        </w:rPr>
        <w:t xml:space="preserve"> в обоснование указанных расходов. В тексте Экспертного заключения</w:t>
      </w:r>
      <w:r w:rsidRPr="000C68F3">
        <w:rPr>
          <w:rFonts w:ascii="Myriad Pro" w:hAnsi="Myriad Pro"/>
          <w:color w:val="000000" w:themeColor="text1"/>
          <w:sz w:val="26"/>
          <w:szCs w:val="26"/>
        </w:rPr>
        <w:t xml:space="preserve"> № 1-ТСО на 2019 год</w:t>
      </w:r>
      <w:r>
        <w:rPr>
          <w:rFonts w:ascii="Myriad Pro" w:hAnsi="Myriad Pro"/>
          <w:color w:val="000000" w:themeColor="text1"/>
          <w:sz w:val="26"/>
          <w:szCs w:val="26"/>
        </w:rPr>
        <w:t xml:space="preserve"> указано, что расходы на аренду транспорта производственного назначения и спецтехники, заявленные в размере 398,5 тыс. руб., приняты в размере 0 руб., в то же время в </w:t>
      </w:r>
      <w:r w:rsidR="00196A46">
        <w:rPr>
          <w:rFonts w:ascii="Myriad Pro" w:hAnsi="Myriad Pro"/>
          <w:color w:val="000000" w:themeColor="text1"/>
          <w:sz w:val="26"/>
          <w:szCs w:val="26"/>
        </w:rPr>
        <w:t>соответствии с Приложением</w:t>
      </w:r>
      <w:r>
        <w:rPr>
          <w:rFonts w:ascii="Myriad Pro" w:hAnsi="Myriad Pro"/>
          <w:color w:val="000000" w:themeColor="text1"/>
          <w:sz w:val="26"/>
          <w:szCs w:val="26"/>
        </w:rPr>
        <w:t xml:space="preserve"> № 4 Смета расходов филиала ПАО «МРСК Юга» </w:t>
      </w:r>
      <w:r w:rsidR="003E19C8">
        <w:rPr>
          <w:rFonts w:ascii="Myriad Pro" w:hAnsi="Myriad Pro"/>
          <w:color w:val="000000" w:themeColor="text1"/>
          <w:sz w:val="26"/>
          <w:szCs w:val="26"/>
        </w:rPr>
        <w:t>–</w:t>
      </w:r>
      <w:r>
        <w:rPr>
          <w:rFonts w:ascii="Myriad Pro" w:hAnsi="Myriad Pro"/>
          <w:color w:val="000000" w:themeColor="text1"/>
          <w:sz w:val="26"/>
          <w:szCs w:val="26"/>
        </w:rPr>
        <w:t xml:space="preserve"> «Калмэнерго» на </w:t>
      </w:r>
      <w:r>
        <w:rPr>
          <w:rFonts w:ascii="Myriad Pro" w:hAnsi="Myriad Pro"/>
          <w:color w:val="000000" w:themeColor="text1"/>
          <w:sz w:val="26"/>
          <w:szCs w:val="26"/>
        </w:rPr>
        <w:lastRenderedPageBreak/>
        <w:t>2019 г</w:t>
      </w:r>
      <w:r w:rsidR="003E19C8">
        <w:rPr>
          <w:rFonts w:ascii="Myriad Pro" w:hAnsi="Myriad Pro"/>
          <w:color w:val="000000" w:themeColor="text1"/>
          <w:sz w:val="26"/>
          <w:szCs w:val="26"/>
        </w:rPr>
        <w:t>од</w:t>
      </w:r>
      <w:r>
        <w:rPr>
          <w:rFonts w:ascii="Myriad Pro" w:hAnsi="Myriad Pro"/>
          <w:color w:val="000000" w:themeColor="text1"/>
          <w:sz w:val="26"/>
          <w:szCs w:val="26"/>
        </w:rPr>
        <w:t xml:space="preserve"> на услуги по передаче электроэнергии по данной подстатье у</w:t>
      </w:r>
      <w:r w:rsidR="00196A46">
        <w:rPr>
          <w:rFonts w:ascii="Myriad Pro" w:hAnsi="Myriad Pro"/>
          <w:color w:val="000000" w:themeColor="text1"/>
          <w:sz w:val="26"/>
          <w:szCs w:val="26"/>
        </w:rPr>
        <w:t>чтено в ТБР 66,48 тыс. руб.</w:t>
      </w:r>
    </w:p>
    <w:p w14:paraId="02CBED13" w14:textId="77777777" w:rsidR="0062620D" w:rsidRDefault="0062620D" w:rsidP="000C68F3">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анализе по статье «Налоги» не указаны документы, предоставленные </w:t>
      </w:r>
      <w:r w:rsidR="007E344B">
        <w:rPr>
          <w:rFonts w:ascii="Myriad Pro" w:hAnsi="Myriad Pro"/>
          <w:color w:val="000000" w:themeColor="text1"/>
          <w:sz w:val="26"/>
          <w:szCs w:val="26"/>
        </w:rPr>
        <w:t>филиалом</w:t>
      </w:r>
      <w:r w:rsidR="007E344B" w:rsidRPr="007E344B">
        <w:rPr>
          <w:rFonts w:ascii="Myriad Pro" w:hAnsi="Myriad Pro"/>
          <w:color w:val="000000" w:themeColor="text1"/>
          <w:sz w:val="26"/>
          <w:szCs w:val="26"/>
        </w:rPr>
        <w:t xml:space="preserve"> ПАО «МРСК Юга» </w:t>
      </w:r>
      <w:r w:rsidR="003E19C8">
        <w:rPr>
          <w:rFonts w:ascii="Myriad Pro" w:hAnsi="Myriad Pro"/>
          <w:color w:val="000000" w:themeColor="text1"/>
          <w:sz w:val="26"/>
          <w:szCs w:val="26"/>
        </w:rPr>
        <w:t>–</w:t>
      </w:r>
      <w:r w:rsidR="007E344B" w:rsidRPr="007E344B">
        <w:rPr>
          <w:rFonts w:ascii="Myriad Pro" w:hAnsi="Myriad Pro"/>
          <w:color w:val="000000" w:themeColor="text1"/>
          <w:sz w:val="26"/>
          <w:szCs w:val="26"/>
        </w:rPr>
        <w:t xml:space="preserve"> </w:t>
      </w:r>
      <w:r>
        <w:rPr>
          <w:rFonts w:ascii="Myriad Pro" w:hAnsi="Myriad Pro"/>
          <w:color w:val="000000" w:themeColor="text1"/>
          <w:sz w:val="26"/>
          <w:szCs w:val="26"/>
        </w:rPr>
        <w:t>«Калмэнерго» для обоснования заявленных расходов, не приведено обоснование уменьшения расходов на прочие налоги. В тексте Экспертного заключения</w:t>
      </w:r>
      <w:r w:rsidRPr="000C68F3">
        <w:rPr>
          <w:rFonts w:ascii="Myriad Pro" w:hAnsi="Myriad Pro"/>
          <w:color w:val="000000" w:themeColor="text1"/>
          <w:sz w:val="26"/>
          <w:szCs w:val="26"/>
        </w:rPr>
        <w:t xml:space="preserve"> № 1-ТСО на 2019 год</w:t>
      </w:r>
      <w:r>
        <w:rPr>
          <w:rFonts w:ascii="Myriad Pro" w:hAnsi="Myriad Pro"/>
          <w:color w:val="000000" w:themeColor="text1"/>
          <w:sz w:val="26"/>
          <w:szCs w:val="26"/>
        </w:rPr>
        <w:t xml:space="preserve"> указаны принимаемые в расчет НВВ на 2019 год суммы экологических платежей и платы за возмещение вреда дорогам федерального значения, при этом </w:t>
      </w:r>
      <w:r w:rsidRPr="0062620D">
        <w:rPr>
          <w:rFonts w:ascii="Myriad Pro" w:hAnsi="Myriad Pro"/>
          <w:color w:val="000000" w:themeColor="text1"/>
          <w:sz w:val="26"/>
          <w:szCs w:val="26"/>
        </w:rPr>
        <w:t xml:space="preserve">в соответствии с Приложением № 4 Смета расходов филиала ПАО «МРСК Юга» </w:t>
      </w:r>
      <w:r w:rsidR="003E19C8">
        <w:rPr>
          <w:rFonts w:ascii="Myriad Pro" w:hAnsi="Myriad Pro"/>
          <w:color w:val="000000" w:themeColor="text1"/>
          <w:sz w:val="26"/>
          <w:szCs w:val="26"/>
        </w:rPr>
        <w:t>–</w:t>
      </w:r>
      <w:r w:rsidRPr="0062620D">
        <w:rPr>
          <w:rFonts w:ascii="Myriad Pro" w:hAnsi="Myriad Pro"/>
          <w:color w:val="000000" w:themeColor="text1"/>
          <w:sz w:val="26"/>
          <w:szCs w:val="26"/>
        </w:rPr>
        <w:t xml:space="preserve"> «Калмэнерго» на 2019 </w:t>
      </w:r>
      <w:r w:rsidR="003E19C8">
        <w:rPr>
          <w:rFonts w:ascii="Myriad Pro" w:hAnsi="Myriad Pro"/>
          <w:color w:val="000000" w:themeColor="text1"/>
          <w:sz w:val="26"/>
          <w:szCs w:val="26"/>
        </w:rPr>
        <w:t>год</w:t>
      </w:r>
      <w:r w:rsidRPr="0062620D">
        <w:rPr>
          <w:rFonts w:ascii="Myriad Pro" w:hAnsi="Myriad Pro"/>
          <w:color w:val="000000" w:themeColor="text1"/>
          <w:sz w:val="26"/>
          <w:szCs w:val="26"/>
        </w:rPr>
        <w:t xml:space="preserve"> на услуги по п</w:t>
      </w:r>
      <w:r>
        <w:rPr>
          <w:rFonts w:ascii="Myriad Pro" w:hAnsi="Myriad Pro"/>
          <w:color w:val="000000" w:themeColor="text1"/>
          <w:sz w:val="26"/>
          <w:szCs w:val="26"/>
        </w:rPr>
        <w:t>ередаче электроэнергии по данным</w:t>
      </w:r>
      <w:r w:rsidRPr="0062620D">
        <w:rPr>
          <w:rFonts w:ascii="Myriad Pro" w:hAnsi="Myriad Pro"/>
          <w:color w:val="000000" w:themeColor="text1"/>
          <w:sz w:val="26"/>
          <w:szCs w:val="26"/>
        </w:rPr>
        <w:t xml:space="preserve"> подстать</w:t>
      </w:r>
      <w:r>
        <w:rPr>
          <w:rFonts w:ascii="Myriad Pro" w:hAnsi="Myriad Pro"/>
          <w:color w:val="000000" w:themeColor="text1"/>
          <w:sz w:val="26"/>
          <w:szCs w:val="26"/>
        </w:rPr>
        <w:t xml:space="preserve">ям расходы </w:t>
      </w:r>
      <w:r w:rsidRPr="0062620D">
        <w:rPr>
          <w:rFonts w:ascii="Myriad Pro" w:hAnsi="Myriad Pro"/>
          <w:color w:val="000000" w:themeColor="text1"/>
          <w:sz w:val="26"/>
          <w:szCs w:val="26"/>
        </w:rPr>
        <w:t xml:space="preserve">в ТБР </w:t>
      </w:r>
      <w:r>
        <w:rPr>
          <w:rFonts w:ascii="Myriad Pro" w:hAnsi="Myriad Pro"/>
          <w:color w:val="000000" w:themeColor="text1"/>
          <w:sz w:val="26"/>
          <w:szCs w:val="26"/>
        </w:rPr>
        <w:t>не учтены.</w:t>
      </w:r>
    </w:p>
    <w:p w14:paraId="6452A84C" w14:textId="77777777" w:rsidR="0062620D" w:rsidRDefault="0062620D" w:rsidP="000C68F3">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В анализе расходов по статье «Амортизация» не приведен перечень объектов</w:t>
      </w:r>
      <w:r w:rsidR="00A5028B">
        <w:rPr>
          <w:rFonts w:ascii="Myriad Pro" w:hAnsi="Myriad Pro"/>
          <w:color w:val="000000" w:themeColor="text1"/>
          <w:sz w:val="26"/>
          <w:szCs w:val="26"/>
        </w:rPr>
        <w:t>, вводимых и финансируемых за счет финансовой помощи (150 млн. руб. с НДС), нематериальных активов и автомобилей представительского класса, амортизация по которым исключена из расходов по статье.</w:t>
      </w:r>
    </w:p>
    <w:p w14:paraId="520F66DE" w14:textId="77777777" w:rsidR="00A5028B" w:rsidRDefault="00C013C5" w:rsidP="000C68F3">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РСТ РК в Экспертном заключении</w:t>
      </w:r>
      <w:r w:rsidRPr="00C013C5">
        <w:rPr>
          <w:rFonts w:ascii="Myriad Pro" w:hAnsi="Myriad Pro"/>
          <w:color w:val="000000" w:themeColor="text1"/>
          <w:sz w:val="26"/>
          <w:szCs w:val="26"/>
        </w:rPr>
        <w:t xml:space="preserve"> № 1-ТСО на 2019 год</w:t>
      </w:r>
      <w:r>
        <w:rPr>
          <w:rFonts w:ascii="Myriad Pro" w:hAnsi="Myriad Pro"/>
          <w:color w:val="000000" w:themeColor="text1"/>
          <w:sz w:val="26"/>
          <w:szCs w:val="26"/>
        </w:rPr>
        <w:t xml:space="preserve"> не приведен расчет принятой величины расходов по статье «Проценты к уплате», не </w:t>
      </w:r>
      <w:r w:rsidR="002041CA">
        <w:rPr>
          <w:rFonts w:ascii="Myriad Pro" w:hAnsi="Myriad Pro"/>
          <w:color w:val="000000" w:themeColor="text1"/>
          <w:sz w:val="26"/>
          <w:szCs w:val="26"/>
        </w:rPr>
        <w:t>указан анализ экономической обоснованности расходов по статье.</w:t>
      </w:r>
    </w:p>
    <w:p w14:paraId="33EA3BC6" w14:textId="77777777" w:rsidR="00B41283" w:rsidRPr="00137662" w:rsidRDefault="004B4001" w:rsidP="009B5857">
      <w:pPr>
        <w:pStyle w:val="a3"/>
        <w:numPr>
          <w:ilvl w:val="0"/>
          <w:numId w:val="13"/>
        </w:numPr>
        <w:spacing w:after="0" w:line="360" w:lineRule="auto"/>
        <w:ind w:left="1134" w:hanging="567"/>
        <w:jc w:val="both"/>
        <w:rPr>
          <w:rFonts w:ascii="Myriad Pro" w:hAnsi="Myriad Pro"/>
          <w:color w:val="000000" w:themeColor="text1"/>
          <w:sz w:val="26"/>
          <w:szCs w:val="26"/>
        </w:rPr>
      </w:pPr>
      <w:r w:rsidRPr="00137662">
        <w:rPr>
          <w:rFonts w:ascii="Myriad Pro" w:hAnsi="Myriad Pro"/>
          <w:color w:val="000000" w:themeColor="text1"/>
          <w:sz w:val="26"/>
          <w:szCs w:val="26"/>
        </w:rPr>
        <w:t xml:space="preserve">В Экспертном заключении № 1-ТСО на 2019 год РСТ РК не </w:t>
      </w:r>
      <w:r w:rsidR="00137662" w:rsidRPr="00137662">
        <w:rPr>
          <w:rFonts w:ascii="Myriad Pro" w:hAnsi="Myriad Pro"/>
          <w:color w:val="000000" w:themeColor="text1"/>
          <w:sz w:val="26"/>
          <w:szCs w:val="26"/>
        </w:rPr>
        <w:t>отражен</w:t>
      </w:r>
      <w:r w:rsidR="00B41283" w:rsidRPr="00137662">
        <w:rPr>
          <w:rFonts w:ascii="Myriad Pro" w:hAnsi="Myriad Pro"/>
          <w:color w:val="000000" w:themeColor="text1"/>
          <w:sz w:val="26"/>
          <w:szCs w:val="26"/>
        </w:rPr>
        <w:t xml:space="preserve"> анализ экономической </w:t>
      </w:r>
      <w:r w:rsidRPr="00137662">
        <w:rPr>
          <w:rFonts w:ascii="Myriad Pro" w:hAnsi="Myriad Pro"/>
          <w:color w:val="000000" w:themeColor="text1"/>
          <w:sz w:val="26"/>
          <w:szCs w:val="26"/>
        </w:rPr>
        <w:t xml:space="preserve">обоснованности величины прибыли </w:t>
      </w:r>
      <w:r w:rsidR="000566A3" w:rsidRPr="000566A3">
        <w:rPr>
          <w:rFonts w:ascii="Myriad Pro" w:hAnsi="Myriad Pro"/>
          <w:color w:val="000000" w:themeColor="text1"/>
          <w:sz w:val="26"/>
          <w:szCs w:val="26"/>
        </w:rPr>
        <w:t xml:space="preserve">филиала ПАО «МРСК Юга» - </w:t>
      </w:r>
      <w:r w:rsidRPr="00137662">
        <w:rPr>
          <w:rFonts w:ascii="Myriad Pro" w:hAnsi="Myriad Pro"/>
          <w:color w:val="000000" w:themeColor="text1"/>
          <w:sz w:val="26"/>
          <w:szCs w:val="26"/>
        </w:rPr>
        <w:t>«Калмэнерго» на 2019 год.</w:t>
      </w:r>
    </w:p>
    <w:p w14:paraId="3C03EEB3" w14:textId="77777777" w:rsidR="00DF3A36" w:rsidRDefault="00DF3A36" w:rsidP="00DF3A36">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результаты исполнения приказов ФАС России от </w:t>
      </w:r>
      <w:r w:rsidRPr="00DF3A36">
        <w:rPr>
          <w:rFonts w:ascii="Myriad Pro" w:eastAsia="Calibri" w:hAnsi="Myriad Pro" w:cs="Times New Roman"/>
          <w:color w:val="000000" w:themeColor="text1"/>
          <w:sz w:val="26"/>
          <w:szCs w:val="26"/>
        </w:rPr>
        <w:t>29.12.2018 № 1930/18 и от 09.04.2019 № 437/19</w:t>
      </w:r>
      <w:r>
        <w:rPr>
          <w:rFonts w:ascii="Myriad Pro" w:eastAsia="Calibri" w:hAnsi="Myriad Pro" w:cs="Times New Roman"/>
          <w:color w:val="000000" w:themeColor="text1"/>
          <w:sz w:val="26"/>
          <w:szCs w:val="26"/>
        </w:rPr>
        <w:t xml:space="preserve"> были отражены РСТ РК в соответствующих экспертных заключениях:</w:t>
      </w:r>
    </w:p>
    <w:p w14:paraId="7DE925B6" w14:textId="77777777" w:rsidR="00775279" w:rsidRDefault="00DF3A36" w:rsidP="009B5857">
      <w:pPr>
        <w:pStyle w:val="a3"/>
        <w:numPr>
          <w:ilvl w:val="0"/>
          <w:numId w:val="14"/>
        </w:numPr>
        <w:spacing w:after="0" w:line="360" w:lineRule="auto"/>
        <w:ind w:left="1134" w:hanging="567"/>
        <w:jc w:val="both"/>
        <w:rPr>
          <w:rFonts w:ascii="Myriad Pro" w:hAnsi="Myriad Pro"/>
          <w:color w:val="000000" w:themeColor="text1"/>
          <w:sz w:val="26"/>
          <w:szCs w:val="26"/>
        </w:rPr>
      </w:pPr>
      <w:r w:rsidRPr="004A5136">
        <w:rPr>
          <w:rFonts w:ascii="Myriad Pro" w:hAnsi="Myriad Pro"/>
          <w:color w:val="000000" w:themeColor="text1"/>
          <w:sz w:val="26"/>
          <w:szCs w:val="26"/>
        </w:rPr>
        <w:t>Экспертном заключении</w:t>
      </w:r>
      <w:r w:rsidR="00870572">
        <w:rPr>
          <w:rFonts w:ascii="Myriad Pro" w:hAnsi="Myriad Pro"/>
          <w:color w:val="000000" w:themeColor="text1"/>
          <w:sz w:val="26"/>
          <w:szCs w:val="26"/>
        </w:rPr>
        <w:t xml:space="preserve"> № </w:t>
      </w:r>
      <w:r w:rsidR="005B2838">
        <w:rPr>
          <w:rFonts w:ascii="Myriad Pro" w:hAnsi="Myriad Pro"/>
          <w:color w:val="000000" w:themeColor="text1"/>
          <w:sz w:val="26"/>
          <w:szCs w:val="26"/>
        </w:rPr>
        <w:t>2</w:t>
      </w:r>
      <w:r w:rsidRPr="004A5136">
        <w:rPr>
          <w:rFonts w:ascii="Myriad Pro" w:hAnsi="Myriad Pro"/>
          <w:color w:val="000000" w:themeColor="text1"/>
          <w:sz w:val="26"/>
          <w:szCs w:val="26"/>
        </w:rPr>
        <w:t xml:space="preserve">-ТСО Региональной службы по тарифам Республики Калмыкия по корректировке необходимой валовой выручки филиала ПАО «МРСК Юга» - «Калмэнерго», рассчитанной методом долгосрочной индексации на 2019 год по делу № 1/2019 (приказ РСТ РК от 10.05.2018 г. № 29-п/э) от </w:t>
      </w:r>
      <w:r w:rsidR="004A5136" w:rsidRPr="004A5136">
        <w:rPr>
          <w:rFonts w:ascii="Myriad Pro" w:hAnsi="Myriad Pro"/>
          <w:color w:val="000000" w:themeColor="text1"/>
          <w:sz w:val="26"/>
          <w:szCs w:val="26"/>
        </w:rPr>
        <w:t>22.02.2019</w:t>
      </w:r>
      <w:r w:rsidRPr="004A5136">
        <w:rPr>
          <w:rFonts w:ascii="Myriad Pro" w:hAnsi="Myriad Pro"/>
          <w:color w:val="000000" w:themeColor="text1"/>
          <w:sz w:val="26"/>
          <w:szCs w:val="26"/>
        </w:rPr>
        <w:t xml:space="preserve"> (д</w:t>
      </w:r>
      <w:r w:rsidR="005B2838">
        <w:rPr>
          <w:rFonts w:ascii="Myriad Pro" w:hAnsi="Myriad Pro"/>
          <w:color w:val="000000" w:themeColor="text1"/>
          <w:sz w:val="26"/>
          <w:szCs w:val="26"/>
        </w:rPr>
        <w:t>алее – Экспертное заключение № 2</w:t>
      </w:r>
      <w:r w:rsidR="0025052E">
        <w:rPr>
          <w:rFonts w:ascii="Myriad Pro" w:hAnsi="Myriad Pro"/>
          <w:color w:val="000000" w:themeColor="text1"/>
          <w:sz w:val="26"/>
          <w:szCs w:val="26"/>
        </w:rPr>
        <w:t>-ТСО на 2019</w:t>
      </w:r>
      <w:r w:rsidRPr="004A5136">
        <w:rPr>
          <w:rFonts w:ascii="Myriad Pro" w:hAnsi="Myriad Pro"/>
          <w:color w:val="000000" w:themeColor="text1"/>
          <w:sz w:val="26"/>
          <w:szCs w:val="26"/>
        </w:rPr>
        <w:t xml:space="preserve"> год);</w:t>
      </w:r>
    </w:p>
    <w:p w14:paraId="7458AB67" w14:textId="77777777" w:rsidR="0025052E" w:rsidRPr="0025052E" w:rsidRDefault="0025052E" w:rsidP="009B5857">
      <w:pPr>
        <w:numPr>
          <w:ilvl w:val="0"/>
          <w:numId w:val="14"/>
        </w:numPr>
        <w:spacing w:after="0" w:line="360" w:lineRule="auto"/>
        <w:ind w:left="1134" w:hanging="567"/>
        <w:contextualSpacing/>
        <w:jc w:val="both"/>
        <w:rPr>
          <w:rFonts w:ascii="Myriad Pro" w:eastAsia="Calibri" w:hAnsi="Myriad Pro" w:cs="Times New Roman"/>
          <w:color w:val="000000" w:themeColor="text1"/>
          <w:sz w:val="26"/>
          <w:szCs w:val="26"/>
        </w:rPr>
      </w:pPr>
      <w:r w:rsidRPr="0025052E">
        <w:rPr>
          <w:rFonts w:ascii="Myriad Pro" w:eastAsia="Calibri" w:hAnsi="Myriad Pro" w:cs="Times New Roman"/>
          <w:color w:val="000000" w:themeColor="text1"/>
          <w:sz w:val="26"/>
          <w:szCs w:val="26"/>
        </w:rPr>
        <w:lastRenderedPageBreak/>
        <w:t xml:space="preserve">Экспертном заключении № 1-ТСО Региональной службы по тарифам Республики Калмыкия по </w:t>
      </w:r>
      <w:r>
        <w:rPr>
          <w:rFonts w:ascii="Myriad Pro" w:eastAsia="Calibri" w:hAnsi="Myriad Pro" w:cs="Times New Roman"/>
          <w:color w:val="000000" w:themeColor="text1"/>
          <w:sz w:val="26"/>
          <w:szCs w:val="26"/>
        </w:rPr>
        <w:t>оп</w:t>
      </w:r>
      <w:r w:rsidR="000566A3">
        <w:rPr>
          <w:rFonts w:ascii="Myriad Pro" w:eastAsia="Calibri" w:hAnsi="Myriad Pro" w:cs="Times New Roman"/>
          <w:color w:val="000000" w:themeColor="text1"/>
          <w:sz w:val="26"/>
          <w:szCs w:val="26"/>
        </w:rPr>
        <w:t>ределению долгосрочных параметро</w:t>
      </w:r>
      <w:r>
        <w:rPr>
          <w:rFonts w:ascii="Myriad Pro" w:eastAsia="Calibri" w:hAnsi="Myriad Pro" w:cs="Times New Roman"/>
          <w:color w:val="000000" w:themeColor="text1"/>
          <w:sz w:val="26"/>
          <w:szCs w:val="26"/>
        </w:rPr>
        <w:t xml:space="preserve">в регулирования </w:t>
      </w:r>
      <w:r w:rsidRPr="0025052E">
        <w:rPr>
          <w:rFonts w:ascii="Myriad Pro" w:eastAsia="Calibri" w:hAnsi="Myriad Pro" w:cs="Times New Roman"/>
          <w:color w:val="000000" w:themeColor="text1"/>
          <w:sz w:val="26"/>
          <w:szCs w:val="26"/>
        </w:rPr>
        <w:t>филиала ПАО «МРСК Юга» - «Калмэнерго»</w:t>
      </w:r>
      <w:r>
        <w:rPr>
          <w:rFonts w:ascii="Myriad Pro" w:eastAsia="Calibri" w:hAnsi="Myriad Pro" w:cs="Times New Roman"/>
          <w:color w:val="000000" w:themeColor="text1"/>
          <w:sz w:val="26"/>
          <w:szCs w:val="26"/>
        </w:rPr>
        <w:t xml:space="preserve"> на 2018-2022г., и</w:t>
      </w:r>
      <w:r w:rsidRPr="0025052E">
        <w:rPr>
          <w:rFonts w:ascii="Myriad Pro" w:eastAsia="Calibri" w:hAnsi="Myriad Pro" w:cs="Times New Roman"/>
          <w:color w:val="000000" w:themeColor="text1"/>
          <w:sz w:val="26"/>
          <w:szCs w:val="26"/>
        </w:rPr>
        <w:t xml:space="preserve"> необходимой валовой выручки</w:t>
      </w:r>
      <w:r>
        <w:rPr>
          <w:rFonts w:ascii="Myriad Pro" w:eastAsia="Calibri" w:hAnsi="Myriad Pro" w:cs="Times New Roman"/>
          <w:color w:val="000000" w:themeColor="text1"/>
          <w:sz w:val="26"/>
          <w:szCs w:val="26"/>
        </w:rPr>
        <w:t>,</w:t>
      </w:r>
      <w:r w:rsidRPr="0025052E">
        <w:rPr>
          <w:rFonts w:ascii="Myriad Pro" w:eastAsia="Calibri" w:hAnsi="Myriad Pro" w:cs="Times New Roman"/>
          <w:color w:val="000000" w:themeColor="text1"/>
          <w:sz w:val="26"/>
          <w:szCs w:val="26"/>
        </w:rPr>
        <w:t xml:space="preserve"> рассчитанной методом</w:t>
      </w:r>
      <w:r>
        <w:rPr>
          <w:rFonts w:ascii="Myriad Pro" w:eastAsia="Calibri" w:hAnsi="Myriad Pro" w:cs="Times New Roman"/>
          <w:color w:val="000000" w:themeColor="text1"/>
          <w:sz w:val="26"/>
          <w:szCs w:val="26"/>
        </w:rPr>
        <w:t xml:space="preserve"> долгосрочной индексации на 2018 год по делу № 1/2018 (приказ РСТ РК от 10.05.2017 г. № 36</w:t>
      </w:r>
      <w:r w:rsidRPr="0025052E">
        <w:rPr>
          <w:rFonts w:ascii="Myriad Pro" w:eastAsia="Calibri" w:hAnsi="Myriad Pro" w:cs="Times New Roman"/>
          <w:color w:val="000000" w:themeColor="text1"/>
          <w:sz w:val="26"/>
          <w:szCs w:val="26"/>
        </w:rPr>
        <w:t>-п/э) от 22.02.2019 (далее – Экспертное заключение № 1</w:t>
      </w:r>
      <w:r>
        <w:rPr>
          <w:rFonts w:ascii="Myriad Pro" w:eastAsia="Calibri" w:hAnsi="Myriad Pro" w:cs="Times New Roman"/>
          <w:color w:val="000000" w:themeColor="text1"/>
          <w:sz w:val="26"/>
          <w:szCs w:val="26"/>
        </w:rPr>
        <w:t>-ТСО на 2018</w:t>
      </w:r>
      <w:r w:rsidRPr="0025052E">
        <w:rPr>
          <w:rFonts w:ascii="Myriad Pro" w:eastAsia="Calibri" w:hAnsi="Myriad Pro" w:cs="Times New Roman"/>
          <w:color w:val="000000" w:themeColor="text1"/>
          <w:sz w:val="26"/>
          <w:szCs w:val="26"/>
        </w:rPr>
        <w:t xml:space="preserve"> год);</w:t>
      </w:r>
    </w:p>
    <w:p w14:paraId="08B48B07" w14:textId="77777777" w:rsidR="00DF3A36" w:rsidRDefault="00DF3A36" w:rsidP="009B5857">
      <w:pPr>
        <w:pStyle w:val="a3"/>
        <w:numPr>
          <w:ilvl w:val="0"/>
          <w:numId w:val="14"/>
        </w:numPr>
        <w:spacing w:after="0" w:line="360" w:lineRule="auto"/>
        <w:ind w:left="1134" w:hanging="567"/>
        <w:jc w:val="both"/>
        <w:rPr>
          <w:rFonts w:ascii="Myriad Pro" w:hAnsi="Myriad Pro"/>
          <w:color w:val="000000" w:themeColor="text1"/>
          <w:sz w:val="26"/>
          <w:szCs w:val="26"/>
        </w:rPr>
      </w:pPr>
      <w:r w:rsidRPr="004A5136">
        <w:rPr>
          <w:rFonts w:ascii="Myriad Pro" w:hAnsi="Myriad Pro"/>
          <w:color w:val="000000" w:themeColor="text1"/>
          <w:sz w:val="26"/>
          <w:szCs w:val="26"/>
        </w:rPr>
        <w:t>Экспертном заключении № 3-ТСО Региональной службы по тарифам Республики Калмыкия по определению долгосрочных параметров регулирования филиала</w:t>
      </w:r>
      <w:r w:rsidR="004A5136" w:rsidRPr="004A5136">
        <w:rPr>
          <w:rFonts w:ascii="Myriad Pro" w:hAnsi="Myriad Pro"/>
          <w:color w:val="000000" w:themeColor="text1"/>
          <w:sz w:val="26"/>
          <w:szCs w:val="26"/>
        </w:rPr>
        <w:t xml:space="preserve"> ПАО «МРСК Юга» - «Калмэнерго» на 2018-2022г. и необходимой валовой выручки, </w:t>
      </w:r>
      <w:r w:rsidRPr="004A5136">
        <w:rPr>
          <w:rFonts w:ascii="Myriad Pro" w:hAnsi="Myriad Pro"/>
          <w:color w:val="000000" w:themeColor="text1"/>
          <w:sz w:val="26"/>
          <w:szCs w:val="26"/>
        </w:rPr>
        <w:t>рассчитанной методом долгосрочной индексации на 2018 год по делу № 1/2018</w:t>
      </w:r>
      <w:r w:rsidR="004A5136" w:rsidRPr="004A5136">
        <w:rPr>
          <w:rFonts w:ascii="Myriad Pro" w:hAnsi="Myriad Pro"/>
          <w:color w:val="000000" w:themeColor="text1"/>
          <w:sz w:val="26"/>
          <w:szCs w:val="26"/>
        </w:rPr>
        <w:t xml:space="preserve"> (приказ РСТ РК от 10.05.2017 г. № 36</w:t>
      </w:r>
      <w:r w:rsidRPr="004A5136">
        <w:rPr>
          <w:rFonts w:ascii="Myriad Pro" w:hAnsi="Myriad Pro"/>
          <w:color w:val="000000" w:themeColor="text1"/>
          <w:sz w:val="26"/>
          <w:szCs w:val="26"/>
        </w:rPr>
        <w:t xml:space="preserve">-п/э) от 20.12.2018 (далее – Экспертное </w:t>
      </w:r>
      <w:r w:rsidR="006813C6">
        <w:rPr>
          <w:rFonts w:ascii="Myriad Pro" w:hAnsi="Myriad Pro"/>
          <w:color w:val="000000" w:themeColor="text1"/>
          <w:sz w:val="26"/>
          <w:szCs w:val="26"/>
        </w:rPr>
        <w:t>заключение № 3</w:t>
      </w:r>
      <w:r w:rsidR="00855706">
        <w:rPr>
          <w:rFonts w:ascii="Myriad Pro" w:hAnsi="Myriad Pro"/>
          <w:color w:val="000000" w:themeColor="text1"/>
          <w:sz w:val="26"/>
          <w:szCs w:val="26"/>
        </w:rPr>
        <w:t>-ТСО на 2018</w:t>
      </w:r>
      <w:r w:rsidRPr="004A5136">
        <w:rPr>
          <w:rFonts w:ascii="Myriad Pro" w:hAnsi="Myriad Pro"/>
          <w:color w:val="000000" w:themeColor="text1"/>
          <w:sz w:val="26"/>
          <w:szCs w:val="26"/>
        </w:rPr>
        <w:t xml:space="preserve"> год)</w:t>
      </w:r>
      <w:r w:rsidR="004A5136" w:rsidRPr="004A5136">
        <w:rPr>
          <w:rFonts w:ascii="Myriad Pro" w:hAnsi="Myriad Pro"/>
          <w:color w:val="000000" w:themeColor="text1"/>
          <w:sz w:val="26"/>
          <w:szCs w:val="26"/>
        </w:rPr>
        <w:t xml:space="preserve"> от 25.04.2019</w:t>
      </w:r>
      <w:r w:rsidR="005B2838">
        <w:rPr>
          <w:rFonts w:ascii="Myriad Pro" w:hAnsi="Myriad Pro"/>
          <w:color w:val="000000" w:themeColor="text1"/>
          <w:sz w:val="26"/>
          <w:szCs w:val="26"/>
        </w:rPr>
        <w:t>;</w:t>
      </w:r>
    </w:p>
    <w:p w14:paraId="114641B8" w14:textId="77777777" w:rsidR="005B2838" w:rsidRDefault="005B2838" w:rsidP="009B5857">
      <w:pPr>
        <w:pStyle w:val="a3"/>
        <w:numPr>
          <w:ilvl w:val="0"/>
          <w:numId w:val="14"/>
        </w:numPr>
        <w:spacing w:after="0" w:line="360" w:lineRule="auto"/>
        <w:ind w:left="1134" w:hanging="567"/>
        <w:jc w:val="both"/>
        <w:rPr>
          <w:rFonts w:ascii="Myriad Pro" w:hAnsi="Myriad Pro"/>
          <w:color w:val="000000" w:themeColor="text1"/>
          <w:sz w:val="26"/>
          <w:szCs w:val="26"/>
        </w:rPr>
      </w:pPr>
      <w:r w:rsidRPr="004A5136">
        <w:rPr>
          <w:rFonts w:ascii="Myriad Pro" w:hAnsi="Myriad Pro"/>
          <w:color w:val="000000" w:themeColor="text1"/>
          <w:sz w:val="26"/>
          <w:szCs w:val="26"/>
        </w:rPr>
        <w:t>Экспертном заключении</w:t>
      </w:r>
      <w:r>
        <w:rPr>
          <w:rFonts w:ascii="Myriad Pro" w:hAnsi="Myriad Pro"/>
          <w:color w:val="000000" w:themeColor="text1"/>
          <w:sz w:val="26"/>
          <w:szCs w:val="26"/>
        </w:rPr>
        <w:t xml:space="preserve"> № 4</w:t>
      </w:r>
      <w:r w:rsidRPr="004A5136">
        <w:rPr>
          <w:rFonts w:ascii="Myriad Pro" w:hAnsi="Myriad Pro"/>
          <w:color w:val="000000" w:themeColor="text1"/>
          <w:sz w:val="26"/>
          <w:szCs w:val="26"/>
        </w:rPr>
        <w:t xml:space="preserve">-ТСО Региональной службы по тарифам Республики Калмыкия по корректировке необходимой валовой выручки филиала ПАО «МРСК Юга» - «Калмэнерго», рассчитанной методом долгосрочной индексации на 2019 год по делу № 1/2019 (приказ РСТ РК от 10.05.2018 г. № 29-п/э) от </w:t>
      </w:r>
      <w:r>
        <w:rPr>
          <w:rFonts w:ascii="Myriad Pro" w:hAnsi="Myriad Pro"/>
          <w:color w:val="000000" w:themeColor="text1"/>
          <w:sz w:val="26"/>
          <w:szCs w:val="26"/>
        </w:rPr>
        <w:t>25.04.</w:t>
      </w:r>
      <w:r w:rsidRPr="004A5136">
        <w:rPr>
          <w:rFonts w:ascii="Myriad Pro" w:hAnsi="Myriad Pro"/>
          <w:color w:val="000000" w:themeColor="text1"/>
          <w:sz w:val="26"/>
          <w:szCs w:val="26"/>
        </w:rPr>
        <w:t>2019 (д</w:t>
      </w:r>
      <w:r>
        <w:rPr>
          <w:rFonts w:ascii="Myriad Pro" w:hAnsi="Myriad Pro"/>
          <w:color w:val="000000" w:themeColor="text1"/>
          <w:sz w:val="26"/>
          <w:szCs w:val="26"/>
        </w:rPr>
        <w:t>алее – Экспертное заключение № 4-ТСО на 2019</w:t>
      </w:r>
      <w:r w:rsidRPr="004A5136">
        <w:rPr>
          <w:rFonts w:ascii="Myriad Pro" w:hAnsi="Myriad Pro"/>
          <w:color w:val="000000" w:themeColor="text1"/>
          <w:sz w:val="26"/>
          <w:szCs w:val="26"/>
        </w:rPr>
        <w:t xml:space="preserve"> год</w:t>
      </w:r>
      <w:r>
        <w:rPr>
          <w:rFonts w:ascii="Myriad Pro" w:hAnsi="Myriad Pro"/>
          <w:color w:val="000000" w:themeColor="text1"/>
          <w:sz w:val="26"/>
          <w:szCs w:val="26"/>
        </w:rPr>
        <w:t>).</w:t>
      </w:r>
    </w:p>
    <w:p w14:paraId="4F53EFD5" w14:textId="77777777" w:rsidR="005B2838" w:rsidRPr="004A5136" w:rsidRDefault="005B2838" w:rsidP="005B2838">
      <w:pPr>
        <w:pStyle w:val="a3"/>
        <w:spacing w:after="0" w:line="360" w:lineRule="auto"/>
        <w:ind w:left="1287"/>
        <w:jc w:val="both"/>
        <w:rPr>
          <w:rFonts w:ascii="Myriad Pro" w:hAnsi="Myriad Pro"/>
          <w:color w:val="000000" w:themeColor="text1"/>
          <w:sz w:val="26"/>
          <w:szCs w:val="26"/>
        </w:rPr>
      </w:pPr>
    </w:p>
    <w:p w14:paraId="62249CDD" w14:textId="77777777" w:rsidR="00DF3A36" w:rsidRDefault="00A92F81" w:rsidP="00DF3A36">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Экспертном заключении</w:t>
      </w:r>
      <w:r w:rsidR="00FB4BF9">
        <w:rPr>
          <w:rFonts w:ascii="Myriad Pro" w:eastAsia="Calibri" w:hAnsi="Myriad Pro" w:cs="Times New Roman"/>
          <w:color w:val="000000" w:themeColor="text1"/>
          <w:sz w:val="26"/>
          <w:szCs w:val="26"/>
        </w:rPr>
        <w:t xml:space="preserve"> № 2</w:t>
      </w:r>
      <w:r w:rsidRPr="004A5136">
        <w:rPr>
          <w:rFonts w:ascii="Myriad Pro" w:eastAsia="Calibri" w:hAnsi="Myriad Pro" w:cs="Times New Roman"/>
          <w:color w:val="000000" w:themeColor="text1"/>
          <w:sz w:val="26"/>
          <w:szCs w:val="26"/>
        </w:rPr>
        <w:t>-ТСО на 2019 год</w:t>
      </w:r>
      <w:r w:rsidR="00870572">
        <w:rPr>
          <w:rFonts w:ascii="Myriad Pro" w:eastAsia="Calibri" w:hAnsi="Myriad Pro" w:cs="Times New Roman"/>
          <w:color w:val="000000" w:themeColor="text1"/>
          <w:sz w:val="26"/>
          <w:szCs w:val="26"/>
        </w:rPr>
        <w:t xml:space="preserve"> </w:t>
      </w:r>
      <w:r>
        <w:rPr>
          <w:rFonts w:ascii="Myriad Pro" w:hAnsi="Myriad Pro"/>
          <w:sz w:val="26"/>
          <w:szCs w:val="26"/>
        </w:rPr>
        <w:t xml:space="preserve">внесены изменения в показатели </w:t>
      </w:r>
      <w:r>
        <w:rPr>
          <w:rFonts w:ascii="Myriad Pro" w:eastAsia="Calibri" w:hAnsi="Myriad Pro" w:cs="Times New Roman"/>
          <w:color w:val="000000" w:themeColor="text1"/>
          <w:sz w:val="26"/>
          <w:szCs w:val="26"/>
        </w:rPr>
        <w:t>динамики</w:t>
      </w:r>
      <w:r w:rsidRPr="00A92F81">
        <w:rPr>
          <w:rFonts w:ascii="Myriad Pro" w:eastAsia="Calibri" w:hAnsi="Myriad Pro" w:cs="Times New Roman"/>
          <w:color w:val="000000" w:themeColor="text1"/>
          <w:sz w:val="26"/>
          <w:szCs w:val="26"/>
        </w:rPr>
        <w:t xml:space="preserve"> финансовых результатов</w:t>
      </w:r>
      <w:r w:rsidR="007E344B" w:rsidRPr="007E344B">
        <w:t xml:space="preserve"> </w:t>
      </w:r>
      <w:r w:rsidR="007E344B">
        <w:rPr>
          <w:rFonts w:ascii="Myriad Pro" w:eastAsia="Calibri" w:hAnsi="Myriad Pro" w:cs="Times New Roman"/>
          <w:color w:val="000000" w:themeColor="text1"/>
          <w:sz w:val="26"/>
          <w:szCs w:val="26"/>
        </w:rPr>
        <w:t>филиала ПАО «МРСК </w:t>
      </w:r>
      <w:r w:rsidR="007E344B" w:rsidRPr="007E344B">
        <w:rPr>
          <w:rFonts w:ascii="Myriad Pro" w:eastAsia="Calibri" w:hAnsi="Myriad Pro" w:cs="Times New Roman"/>
          <w:color w:val="000000" w:themeColor="text1"/>
          <w:sz w:val="26"/>
          <w:szCs w:val="26"/>
        </w:rPr>
        <w:t xml:space="preserve">Юга» </w:t>
      </w:r>
      <w:r w:rsidR="003E19C8">
        <w:rPr>
          <w:rFonts w:ascii="Myriad Pro" w:eastAsia="Calibri" w:hAnsi="Myriad Pro" w:cs="Times New Roman"/>
          <w:color w:val="000000" w:themeColor="text1"/>
          <w:sz w:val="26"/>
          <w:szCs w:val="26"/>
        </w:rPr>
        <w:t>–</w:t>
      </w:r>
      <w:r w:rsidR="007E344B" w:rsidRPr="007E344B">
        <w:rPr>
          <w:rFonts w:ascii="Myriad Pro" w:eastAsia="Calibri" w:hAnsi="Myriad Pro" w:cs="Times New Roman"/>
          <w:color w:val="000000" w:themeColor="text1"/>
          <w:sz w:val="26"/>
          <w:szCs w:val="26"/>
        </w:rPr>
        <w:t xml:space="preserve"> </w:t>
      </w:r>
      <w:r w:rsidRPr="00A92F81">
        <w:rPr>
          <w:rFonts w:ascii="Myriad Pro" w:eastAsia="Calibri" w:hAnsi="Myriad Pro" w:cs="Times New Roman"/>
          <w:color w:val="000000" w:themeColor="text1"/>
          <w:sz w:val="26"/>
          <w:szCs w:val="26"/>
        </w:rPr>
        <w:t>«Калмэнерго» за 2016 и 2017 годы</w:t>
      </w:r>
      <w:r w:rsidR="00F675DF">
        <w:rPr>
          <w:rFonts w:ascii="Myriad Pro" w:eastAsia="Calibri" w:hAnsi="Myriad Pro" w:cs="Times New Roman"/>
          <w:color w:val="000000" w:themeColor="text1"/>
          <w:sz w:val="26"/>
          <w:szCs w:val="26"/>
        </w:rPr>
        <w:t>, изменена величина базового уровня подконтрольных расходов, в расчете компенсации выпадающих доходов по результатам 2017 год добавлена расшифровка отклонений величин фактических неподконтрольных расходов от утвержденных по итогам за 2017 год, приведен расчет корректировки с учетом исполнения показателей надежности и качества оказываемых услуг за 2017 год.</w:t>
      </w:r>
    </w:p>
    <w:p w14:paraId="31A2A600" w14:textId="77777777" w:rsidR="003E19C8" w:rsidRDefault="006813C6" w:rsidP="00DF3A36">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w:t>
      </w:r>
      <w:r w:rsidR="007E344B">
        <w:rPr>
          <w:rFonts w:ascii="Myriad Pro" w:eastAsia="Calibri" w:hAnsi="Myriad Pro" w:cs="Times New Roman"/>
          <w:color w:val="000000" w:themeColor="text1"/>
          <w:sz w:val="26"/>
          <w:szCs w:val="26"/>
        </w:rPr>
        <w:t>Экспертном</w:t>
      </w:r>
      <w:r w:rsidRPr="004A5136">
        <w:rPr>
          <w:rFonts w:ascii="Myriad Pro" w:eastAsia="Calibri" w:hAnsi="Myriad Pro" w:cs="Times New Roman"/>
          <w:color w:val="000000" w:themeColor="text1"/>
          <w:sz w:val="26"/>
          <w:szCs w:val="26"/>
        </w:rPr>
        <w:t xml:space="preserve"> </w:t>
      </w:r>
      <w:r w:rsidR="007E344B">
        <w:rPr>
          <w:rFonts w:ascii="Myriad Pro" w:hAnsi="Myriad Pro"/>
          <w:color w:val="000000" w:themeColor="text1"/>
          <w:sz w:val="26"/>
          <w:szCs w:val="26"/>
        </w:rPr>
        <w:t>заключении</w:t>
      </w:r>
      <w:r>
        <w:rPr>
          <w:rFonts w:ascii="Myriad Pro" w:hAnsi="Myriad Pro"/>
          <w:color w:val="000000" w:themeColor="text1"/>
          <w:sz w:val="26"/>
          <w:szCs w:val="26"/>
        </w:rPr>
        <w:t xml:space="preserve"> № 3-ТСО на 2018</w:t>
      </w:r>
      <w:r w:rsidRPr="004A5136">
        <w:rPr>
          <w:rFonts w:ascii="Myriad Pro" w:eastAsia="Calibri" w:hAnsi="Myriad Pro" w:cs="Times New Roman"/>
          <w:color w:val="000000" w:themeColor="text1"/>
          <w:sz w:val="26"/>
          <w:szCs w:val="26"/>
        </w:rPr>
        <w:t xml:space="preserve"> год</w:t>
      </w:r>
      <w:r>
        <w:rPr>
          <w:rFonts w:ascii="Myriad Pro" w:eastAsia="Calibri" w:hAnsi="Myriad Pro" w:cs="Times New Roman"/>
          <w:color w:val="000000" w:themeColor="text1"/>
          <w:sz w:val="26"/>
          <w:szCs w:val="26"/>
        </w:rPr>
        <w:t xml:space="preserve"> отражены изменения по определению базового уровня операционных расходов </w:t>
      </w:r>
      <w:r w:rsidR="00524983">
        <w:rPr>
          <w:rFonts w:ascii="Myriad Pro" w:eastAsia="Calibri" w:hAnsi="Myriad Pro" w:cs="Times New Roman"/>
          <w:color w:val="000000" w:themeColor="text1"/>
          <w:sz w:val="26"/>
          <w:szCs w:val="26"/>
        </w:rPr>
        <w:t>на 2018 год.</w:t>
      </w:r>
      <w:r>
        <w:rPr>
          <w:rFonts w:ascii="Myriad Pro" w:eastAsia="Calibri" w:hAnsi="Myriad Pro" w:cs="Times New Roman"/>
          <w:color w:val="000000" w:themeColor="text1"/>
          <w:sz w:val="26"/>
          <w:szCs w:val="26"/>
        </w:rPr>
        <w:t xml:space="preserve"> </w:t>
      </w:r>
      <w:r w:rsidR="00524983">
        <w:rPr>
          <w:rFonts w:ascii="Myriad Pro" w:eastAsia="Calibri" w:hAnsi="Myriad Pro" w:cs="Times New Roman"/>
          <w:color w:val="000000" w:themeColor="text1"/>
          <w:sz w:val="26"/>
          <w:szCs w:val="26"/>
        </w:rPr>
        <w:t>В</w:t>
      </w:r>
      <w:r>
        <w:rPr>
          <w:rFonts w:ascii="Myriad Pro" w:eastAsia="Calibri" w:hAnsi="Myriad Pro" w:cs="Times New Roman"/>
          <w:color w:val="000000" w:themeColor="text1"/>
          <w:sz w:val="26"/>
          <w:szCs w:val="26"/>
        </w:rPr>
        <w:t xml:space="preserve"> том числе </w:t>
      </w:r>
      <w:r>
        <w:rPr>
          <w:rFonts w:ascii="Myriad Pro" w:eastAsia="Calibri" w:hAnsi="Myriad Pro" w:cs="Times New Roman"/>
          <w:color w:val="000000" w:themeColor="text1"/>
          <w:sz w:val="26"/>
          <w:szCs w:val="26"/>
        </w:rPr>
        <w:lastRenderedPageBreak/>
        <w:t xml:space="preserve">на основании приказа ФАС России от </w:t>
      </w:r>
      <w:r w:rsidRPr="006813C6">
        <w:rPr>
          <w:rFonts w:ascii="Myriad Pro" w:eastAsia="Calibri" w:hAnsi="Myriad Pro" w:cs="Times New Roman"/>
          <w:color w:val="000000" w:themeColor="text1"/>
          <w:sz w:val="26"/>
          <w:szCs w:val="26"/>
        </w:rPr>
        <w:t xml:space="preserve">09.04.2019 № 437/19 </w:t>
      </w:r>
      <w:r>
        <w:rPr>
          <w:rFonts w:ascii="Myriad Pro" w:eastAsia="Calibri" w:hAnsi="Myriad Pro" w:cs="Times New Roman"/>
          <w:color w:val="000000" w:themeColor="text1"/>
          <w:sz w:val="26"/>
          <w:szCs w:val="26"/>
        </w:rPr>
        <w:t xml:space="preserve">исключены </w:t>
      </w:r>
      <w:r w:rsidR="00524983">
        <w:rPr>
          <w:rFonts w:ascii="Myriad Pro" w:eastAsia="Calibri" w:hAnsi="Myriad Pro" w:cs="Times New Roman"/>
          <w:color w:val="000000" w:themeColor="text1"/>
          <w:sz w:val="26"/>
          <w:szCs w:val="26"/>
        </w:rPr>
        <w:t xml:space="preserve">из базового уровня подконтрольных расходов на 2018 год расходы, </w:t>
      </w:r>
      <w:r>
        <w:rPr>
          <w:rFonts w:ascii="Myriad Pro" w:eastAsia="Calibri" w:hAnsi="Myriad Pro" w:cs="Times New Roman"/>
          <w:color w:val="000000" w:themeColor="text1"/>
          <w:sz w:val="26"/>
          <w:szCs w:val="26"/>
        </w:rPr>
        <w:t>признанные РСТ РК экономически обоснованными</w:t>
      </w:r>
      <w:r w:rsidR="0052498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на страхование имущест</w:t>
      </w:r>
      <w:r w:rsidR="000F67E2">
        <w:rPr>
          <w:rFonts w:ascii="Myriad Pro" w:eastAsia="Calibri" w:hAnsi="Myriad Pro" w:cs="Times New Roman"/>
          <w:color w:val="000000" w:themeColor="text1"/>
          <w:sz w:val="26"/>
          <w:szCs w:val="26"/>
        </w:rPr>
        <w:t xml:space="preserve">ва в </w:t>
      </w:r>
      <w:r w:rsidR="00005B72">
        <w:rPr>
          <w:rFonts w:ascii="Myriad Pro" w:eastAsia="Calibri" w:hAnsi="Myriad Pro" w:cs="Times New Roman"/>
          <w:color w:val="000000" w:themeColor="text1"/>
          <w:sz w:val="26"/>
          <w:szCs w:val="26"/>
        </w:rPr>
        <w:t>размере</w:t>
      </w:r>
      <w:r w:rsidR="000F67E2">
        <w:rPr>
          <w:rFonts w:ascii="Myriad Pro" w:eastAsia="Calibri" w:hAnsi="Myriad Pro" w:cs="Times New Roman"/>
          <w:color w:val="000000" w:themeColor="text1"/>
          <w:sz w:val="26"/>
          <w:szCs w:val="26"/>
        </w:rPr>
        <w:t xml:space="preserve"> 3 453,81 тыс. руб., </w:t>
      </w:r>
      <w:r>
        <w:rPr>
          <w:rFonts w:ascii="Myriad Pro" w:eastAsia="Calibri" w:hAnsi="Myriad Pro" w:cs="Times New Roman"/>
          <w:color w:val="000000" w:themeColor="text1"/>
          <w:sz w:val="26"/>
          <w:szCs w:val="26"/>
        </w:rPr>
        <w:t xml:space="preserve">затраты по охране труда в </w:t>
      </w:r>
      <w:r w:rsidR="00005B72">
        <w:rPr>
          <w:rFonts w:ascii="Myriad Pro" w:eastAsia="Calibri" w:hAnsi="Myriad Pro" w:cs="Times New Roman"/>
          <w:color w:val="000000" w:themeColor="text1"/>
          <w:sz w:val="26"/>
          <w:szCs w:val="26"/>
        </w:rPr>
        <w:t>размере</w:t>
      </w:r>
      <w:r>
        <w:rPr>
          <w:rFonts w:ascii="Myriad Pro" w:eastAsia="Calibri" w:hAnsi="Myriad Pro" w:cs="Times New Roman"/>
          <w:color w:val="000000" w:themeColor="text1"/>
          <w:sz w:val="26"/>
          <w:szCs w:val="26"/>
        </w:rPr>
        <w:t xml:space="preserve"> 539,1 тыс. руб.</w:t>
      </w:r>
      <w:r w:rsidR="000F67E2">
        <w:rPr>
          <w:rFonts w:ascii="Myriad Pro" w:eastAsia="Calibri" w:hAnsi="Myriad Pro" w:cs="Times New Roman"/>
          <w:color w:val="000000" w:themeColor="text1"/>
          <w:sz w:val="26"/>
          <w:szCs w:val="26"/>
        </w:rPr>
        <w:t xml:space="preserve">, расходы на услуги по сертификации и контролю качества электроэнергии в </w:t>
      </w:r>
      <w:r w:rsidR="00005B72">
        <w:rPr>
          <w:rFonts w:ascii="Myriad Pro" w:eastAsia="Calibri" w:hAnsi="Myriad Pro" w:cs="Times New Roman"/>
          <w:color w:val="000000" w:themeColor="text1"/>
          <w:sz w:val="26"/>
          <w:szCs w:val="26"/>
        </w:rPr>
        <w:t>размере</w:t>
      </w:r>
      <w:r w:rsidR="000F67E2">
        <w:rPr>
          <w:rFonts w:ascii="Myriad Pro" w:eastAsia="Calibri" w:hAnsi="Myriad Pro" w:cs="Times New Roman"/>
          <w:color w:val="000000" w:themeColor="text1"/>
          <w:sz w:val="26"/>
          <w:szCs w:val="26"/>
        </w:rPr>
        <w:t xml:space="preserve"> 442,28 тыс. руб.</w:t>
      </w:r>
      <w:r w:rsidR="00E75CFD">
        <w:rPr>
          <w:rFonts w:ascii="Myriad Pro" w:eastAsia="Calibri" w:hAnsi="Myriad Pro" w:cs="Times New Roman"/>
          <w:color w:val="000000" w:themeColor="text1"/>
          <w:sz w:val="26"/>
          <w:szCs w:val="26"/>
        </w:rPr>
        <w:t xml:space="preserve">, расходы на услуги ПАО «Россети» в </w:t>
      </w:r>
      <w:r w:rsidR="00005B72">
        <w:rPr>
          <w:rFonts w:ascii="Myriad Pro" w:eastAsia="Calibri" w:hAnsi="Myriad Pro" w:cs="Times New Roman"/>
          <w:color w:val="000000" w:themeColor="text1"/>
          <w:sz w:val="26"/>
          <w:szCs w:val="26"/>
        </w:rPr>
        <w:t>размере</w:t>
      </w:r>
      <w:r w:rsidR="00E75CFD">
        <w:rPr>
          <w:rFonts w:ascii="Myriad Pro" w:eastAsia="Calibri" w:hAnsi="Myriad Pro" w:cs="Times New Roman"/>
          <w:color w:val="000000" w:themeColor="text1"/>
          <w:sz w:val="26"/>
          <w:szCs w:val="26"/>
        </w:rPr>
        <w:t xml:space="preserve"> 5 979,81 тыс. руб. </w:t>
      </w:r>
      <w:r w:rsidR="007F6697">
        <w:rPr>
          <w:rFonts w:ascii="Myriad Pro" w:eastAsia="Calibri" w:hAnsi="Myriad Pro" w:cs="Times New Roman"/>
          <w:color w:val="000000" w:themeColor="text1"/>
          <w:sz w:val="26"/>
          <w:szCs w:val="26"/>
        </w:rPr>
        <w:t>Базовый уровень подконтрольных расходов на долгосрочный период регулирования 2018-2022 годы, указанный в Экспертном</w:t>
      </w:r>
      <w:r w:rsidR="007F6697" w:rsidRPr="004A5136">
        <w:rPr>
          <w:rFonts w:ascii="Myriad Pro" w:eastAsia="Calibri" w:hAnsi="Myriad Pro" w:cs="Times New Roman"/>
          <w:color w:val="000000" w:themeColor="text1"/>
          <w:sz w:val="26"/>
          <w:szCs w:val="26"/>
        </w:rPr>
        <w:t xml:space="preserve"> </w:t>
      </w:r>
      <w:r w:rsidR="007F6697">
        <w:rPr>
          <w:rFonts w:ascii="Myriad Pro" w:hAnsi="Myriad Pro"/>
          <w:color w:val="000000" w:themeColor="text1"/>
          <w:sz w:val="26"/>
          <w:szCs w:val="26"/>
        </w:rPr>
        <w:t>заключении № 3-ТСО на 2018</w:t>
      </w:r>
      <w:r w:rsidR="007F6697" w:rsidRPr="004A5136">
        <w:rPr>
          <w:rFonts w:ascii="Myriad Pro" w:eastAsia="Calibri" w:hAnsi="Myriad Pro" w:cs="Times New Roman"/>
          <w:color w:val="000000" w:themeColor="text1"/>
          <w:sz w:val="26"/>
          <w:szCs w:val="26"/>
        </w:rPr>
        <w:t xml:space="preserve"> год</w:t>
      </w:r>
      <w:r w:rsidR="00863AD0">
        <w:rPr>
          <w:rFonts w:ascii="Myriad Pro" w:eastAsia="Calibri" w:hAnsi="Myriad Pro" w:cs="Times New Roman"/>
          <w:color w:val="000000" w:themeColor="text1"/>
          <w:sz w:val="26"/>
          <w:szCs w:val="26"/>
        </w:rPr>
        <w:t>,</w:t>
      </w:r>
      <w:r w:rsidR="00870572">
        <w:rPr>
          <w:rFonts w:ascii="Myriad Pro" w:eastAsia="Calibri" w:hAnsi="Myriad Pro" w:cs="Times New Roman"/>
          <w:color w:val="000000" w:themeColor="text1"/>
          <w:sz w:val="26"/>
          <w:szCs w:val="26"/>
        </w:rPr>
        <w:t xml:space="preserve"> составляет </w:t>
      </w:r>
      <w:r w:rsidR="00863AD0">
        <w:rPr>
          <w:rFonts w:ascii="Myriad Pro" w:eastAsia="Calibri" w:hAnsi="Myriad Pro" w:cs="Times New Roman"/>
          <w:color w:val="000000" w:themeColor="text1"/>
          <w:sz w:val="26"/>
          <w:szCs w:val="26"/>
        </w:rPr>
        <w:t>740</w:t>
      </w:r>
      <w:r w:rsidR="00B8112D">
        <w:rPr>
          <w:rFonts w:ascii="Myriad Pro" w:eastAsia="Calibri" w:hAnsi="Myriad Pro" w:cs="Times New Roman"/>
          <w:color w:val="000000" w:themeColor="text1"/>
          <w:sz w:val="26"/>
          <w:szCs w:val="26"/>
        </w:rPr>
        <w:t> </w:t>
      </w:r>
      <w:r w:rsidR="00863AD0">
        <w:rPr>
          <w:rFonts w:ascii="Myriad Pro" w:eastAsia="Calibri" w:hAnsi="Myriad Pro" w:cs="Times New Roman"/>
          <w:color w:val="000000" w:themeColor="text1"/>
          <w:sz w:val="26"/>
          <w:szCs w:val="26"/>
        </w:rPr>
        <w:t>545</w:t>
      </w:r>
      <w:r w:rsidR="00870572">
        <w:rPr>
          <w:rFonts w:ascii="Myriad Pro" w:eastAsia="Calibri" w:hAnsi="Myriad Pro" w:cs="Times New Roman"/>
          <w:color w:val="000000" w:themeColor="text1"/>
          <w:sz w:val="26"/>
          <w:szCs w:val="26"/>
        </w:rPr>
        <w:t xml:space="preserve"> </w:t>
      </w:r>
      <w:r w:rsidR="00863AD0">
        <w:rPr>
          <w:rFonts w:ascii="Myriad Pro" w:eastAsia="Calibri" w:hAnsi="Myriad Pro" w:cs="Times New Roman"/>
          <w:color w:val="000000" w:themeColor="text1"/>
          <w:sz w:val="26"/>
          <w:szCs w:val="26"/>
        </w:rPr>
        <w:t>тыс.</w:t>
      </w:r>
      <w:r w:rsidR="007F6697">
        <w:rPr>
          <w:rFonts w:ascii="Myriad Pro" w:eastAsia="Calibri" w:hAnsi="Myriad Pro" w:cs="Times New Roman"/>
          <w:color w:val="000000" w:themeColor="text1"/>
          <w:sz w:val="26"/>
          <w:szCs w:val="26"/>
        </w:rPr>
        <w:t xml:space="preserve"> руб.</w:t>
      </w:r>
      <w:r w:rsidR="00863AD0">
        <w:rPr>
          <w:rFonts w:ascii="Myriad Pro" w:eastAsia="Calibri" w:hAnsi="Myriad Pro" w:cs="Times New Roman"/>
          <w:color w:val="000000" w:themeColor="text1"/>
          <w:sz w:val="26"/>
          <w:szCs w:val="26"/>
        </w:rPr>
        <w:t xml:space="preserve"> (Приложение № 4 Смета расходов</w:t>
      </w:r>
      <w:r w:rsidR="00863AD0" w:rsidRPr="00863AD0">
        <w:rPr>
          <w:rFonts w:ascii="Myriad Pro" w:eastAsia="Calibri" w:hAnsi="Myriad Pro" w:cs="Times New Roman"/>
          <w:color w:val="000000" w:themeColor="text1"/>
          <w:sz w:val="26"/>
          <w:szCs w:val="26"/>
        </w:rPr>
        <w:t xml:space="preserve"> </w:t>
      </w:r>
      <w:r w:rsidR="00863AD0">
        <w:rPr>
          <w:rFonts w:ascii="Myriad Pro" w:eastAsia="Calibri" w:hAnsi="Myriad Pro" w:cs="Times New Roman"/>
          <w:color w:val="000000" w:themeColor="text1"/>
          <w:sz w:val="26"/>
          <w:szCs w:val="26"/>
        </w:rPr>
        <w:t>филиала ПАО «МРСК </w:t>
      </w:r>
      <w:r w:rsidR="00863AD0" w:rsidRPr="007E344B">
        <w:rPr>
          <w:rFonts w:ascii="Myriad Pro" w:eastAsia="Calibri" w:hAnsi="Myriad Pro" w:cs="Times New Roman"/>
          <w:color w:val="000000" w:themeColor="text1"/>
          <w:sz w:val="26"/>
          <w:szCs w:val="26"/>
        </w:rPr>
        <w:t xml:space="preserve">Юга» </w:t>
      </w:r>
      <w:r w:rsidR="003E19C8">
        <w:rPr>
          <w:rFonts w:ascii="Myriad Pro" w:eastAsia="Calibri" w:hAnsi="Myriad Pro" w:cs="Times New Roman"/>
          <w:color w:val="000000" w:themeColor="text1"/>
          <w:sz w:val="26"/>
          <w:szCs w:val="26"/>
        </w:rPr>
        <w:t>–</w:t>
      </w:r>
      <w:r w:rsidR="00863AD0" w:rsidRPr="007E344B">
        <w:rPr>
          <w:rFonts w:ascii="Myriad Pro" w:eastAsia="Calibri" w:hAnsi="Myriad Pro" w:cs="Times New Roman"/>
          <w:color w:val="000000" w:themeColor="text1"/>
          <w:sz w:val="26"/>
          <w:szCs w:val="26"/>
        </w:rPr>
        <w:t xml:space="preserve"> </w:t>
      </w:r>
      <w:r w:rsidR="00863AD0" w:rsidRPr="00A92F81">
        <w:rPr>
          <w:rFonts w:ascii="Myriad Pro" w:eastAsia="Calibri" w:hAnsi="Myriad Pro" w:cs="Times New Roman"/>
          <w:color w:val="000000" w:themeColor="text1"/>
          <w:sz w:val="26"/>
          <w:szCs w:val="26"/>
        </w:rPr>
        <w:t>«Калмэнерго»</w:t>
      </w:r>
      <w:r w:rsidR="00863AD0">
        <w:rPr>
          <w:rFonts w:ascii="Myriad Pro" w:eastAsia="Calibri" w:hAnsi="Myriad Pro" w:cs="Times New Roman"/>
          <w:color w:val="000000" w:themeColor="text1"/>
          <w:sz w:val="26"/>
          <w:szCs w:val="26"/>
        </w:rPr>
        <w:t xml:space="preserve"> на 2018 г. на услуги по передаче электрической энергии).</w:t>
      </w:r>
    </w:p>
    <w:p w14:paraId="47C70E10" w14:textId="77777777" w:rsidR="008153D3" w:rsidRDefault="008153D3" w:rsidP="00DF3A36">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3A736144" w14:textId="77777777" w:rsidR="004D7D17" w:rsidRDefault="004D7D17" w:rsidP="007C7928">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0" w:name="_Toc42775901"/>
      <w:r w:rsidRPr="004D7D17">
        <w:rPr>
          <w:rFonts w:ascii="Myriad Pro" w:hAnsi="Myriad Pro"/>
          <w:b/>
          <w:color w:val="4F6228" w:themeColor="accent3" w:themeShade="80"/>
          <w:sz w:val="28"/>
          <w:szCs w:val="28"/>
        </w:rPr>
        <w:lastRenderedPageBreak/>
        <w:t xml:space="preserve">Анализ документов, предоставленных </w:t>
      </w:r>
      <w:r w:rsidR="00C8094C" w:rsidRPr="00C8094C">
        <w:rPr>
          <w:rFonts w:ascii="Myriad Pro" w:hAnsi="Myriad Pro"/>
          <w:b/>
          <w:color w:val="4F6228" w:themeColor="accent3" w:themeShade="80"/>
          <w:sz w:val="28"/>
          <w:szCs w:val="28"/>
        </w:rPr>
        <w:t>филиалом ПАО «МРСК Юга» - «Калмэнерго»</w:t>
      </w:r>
      <w:r w:rsidR="00C8094C">
        <w:rPr>
          <w:rFonts w:ascii="Myriad Pro" w:hAnsi="Myriad Pro"/>
          <w:b/>
          <w:color w:val="4F6228" w:themeColor="accent3" w:themeShade="80"/>
          <w:sz w:val="28"/>
          <w:szCs w:val="28"/>
        </w:rPr>
        <w:t xml:space="preserve"> </w:t>
      </w:r>
      <w:r w:rsidRPr="004D7D17">
        <w:rPr>
          <w:rFonts w:ascii="Myriad Pro" w:hAnsi="Myriad Pro"/>
          <w:b/>
          <w:color w:val="4F6228" w:themeColor="accent3" w:themeShade="80"/>
          <w:sz w:val="28"/>
          <w:szCs w:val="28"/>
        </w:rPr>
        <w:t xml:space="preserve">в </w:t>
      </w:r>
      <w:r w:rsidR="008153D3" w:rsidRPr="008153D3">
        <w:rPr>
          <w:rFonts w:ascii="Myriad Pro" w:hAnsi="Myriad Pro"/>
          <w:b/>
          <w:color w:val="4F6228" w:themeColor="accent3" w:themeShade="80"/>
          <w:sz w:val="28"/>
          <w:szCs w:val="28"/>
        </w:rPr>
        <w:t>Региональн</w:t>
      </w:r>
      <w:r w:rsidR="008153D3">
        <w:rPr>
          <w:rFonts w:ascii="Myriad Pro" w:hAnsi="Myriad Pro"/>
          <w:b/>
          <w:color w:val="4F6228" w:themeColor="accent3" w:themeShade="80"/>
          <w:sz w:val="28"/>
          <w:szCs w:val="28"/>
        </w:rPr>
        <w:t>ую</w:t>
      </w:r>
      <w:r w:rsidR="008153D3" w:rsidRPr="008153D3">
        <w:rPr>
          <w:rFonts w:ascii="Myriad Pro" w:hAnsi="Myriad Pro"/>
          <w:b/>
          <w:color w:val="4F6228" w:themeColor="accent3" w:themeShade="80"/>
          <w:sz w:val="28"/>
          <w:szCs w:val="28"/>
        </w:rPr>
        <w:t xml:space="preserve"> служб</w:t>
      </w:r>
      <w:r w:rsidR="008153D3">
        <w:rPr>
          <w:rFonts w:ascii="Myriad Pro" w:hAnsi="Myriad Pro"/>
          <w:b/>
          <w:color w:val="4F6228" w:themeColor="accent3" w:themeShade="80"/>
          <w:sz w:val="28"/>
          <w:szCs w:val="28"/>
        </w:rPr>
        <w:t>у</w:t>
      </w:r>
      <w:r w:rsidR="008153D3" w:rsidRPr="008153D3">
        <w:rPr>
          <w:rFonts w:ascii="Myriad Pro" w:hAnsi="Myriad Pro"/>
          <w:b/>
          <w:color w:val="4F6228" w:themeColor="accent3" w:themeShade="80"/>
          <w:sz w:val="28"/>
          <w:szCs w:val="28"/>
        </w:rPr>
        <w:t xml:space="preserve"> по тарифам Республики Калмыкия</w:t>
      </w:r>
      <w:r w:rsidRPr="004D7D17">
        <w:rPr>
          <w:rFonts w:ascii="Myriad Pro" w:hAnsi="Myriad Pro"/>
          <w:b/>
          <w:color w:val="4F6228" w:themeColor="accent3" w:themeShade="80"/>
          <w:sz w:val="28"/>
          <w:szCs w:val="28"/>
        </w:rPr>
        <w:t xml:space="preserve"> в рамках рассмотрения дела об установлении тарифов</w:t>
      </w:r>
      <w:r w:rsidR="008153D3">
        <w:rPr>
          <w:rFonts w:ascii="Myriad Pro" w:hAnsi="Myriad Pro"/>
          <w:b/>
          <w:color w:val="4F6228" w:themeColor="accent3" w:themeShade="80"/>
          <w:sz w:val="28"/>
          <w:szCs w:val="28"/>
        </w:rPr>
        <w:t xml:space="preserve"> н</w:t>
      </w:r>
      <w:r w:rsidRPr="004D7D17">
        <w:rPr>
          <w:rFonts w:ascii="Myriad Pro" w:hAnsi="Myriad Pro"/>
          <w:b/>
          <w:color w:val="4F6228" w:themeColor="accent3" w:themeShade="80"/>
          <w:sz w:val="28"/>
          <w:szCs w:val="28"/>
        </w:rPr>
        <w:t>а 2019 год.</w:t>
      </w:r>
      <w:bookmarkEnd w:id="20"/>
    </w:p>
    <w:p w14:paraId="7767454B" w14:textId="77777777" w:rsidR="009859A6" w:rsidRDefault="009859A6" w:rsidP="001D782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п.9(1) Правил</w:t>
      </w:r>
      <w:r w:rsidRPr="009859A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р</w:t>
      </w:r>
      <w:r w:rsidRPr="009859A6">
        <w:rPr>
          <w:rFonts w:ascii="Myriad Pro" w:eastAsia="Calibri" w:hAnsi="Myriad Pro" w:cs="Times New Roman"/>
          <w:color w:val="000000" w:themeColor="text1"/>
          <w:sz w:val="26"/>
          <w:szCs w:val="26"/>
        </w:rPr>
        <w:t xml:space="preserve">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w:t>
      </w:r>
      <w:r>
        <w:rPr>
          <w:rFonts w:ascii="Myriad Pro" w:eastAsia="Calibri" w:hAnsi="Myriad Pro" w:cs="Times New Roman"/>
          <w:color w:val="000000" w:themeColor="text1"/>
          <w:sz w:val="26"/>
          <w:szCs w:val="26"/>
        </w:rPr>
        <w:t xml:space="preserve">Федерации от </w:t>
      </w:r>
      <w:r w:rsidR="003E19C8">
        <w:rPr>
          <w:rFonts w:ascii="Myriad Pro" w:eastAsia="Calibri" w:hAnsi="Myriad Pro" w:cs="Times New Roman"/>
          <w:color w:val="000000" w:themeColor="text1"/>
          <w:sz w:val="26"/>
          <w:szCs w:val="26"/>
        </w:rPr>
        <w:t>21.01.2004</w:t>
      </w:r>
      <w:r>
        <w:rPr>
          <w:rFonts w:ascii="Myriad Pro" w:eastAsia="Calibri" w:hAnsi="Myriad Pro" w:cs="Times New Roman"/>
          <w:color w:val="000000" w:themeColor="text1"/>
          <w:sz w:val="26"/>
          <w:szCs w:val="26"/>
        </w:rPr>
        <w:t xml:space="preserve"> №</w:t>
      </w:r>
      <w:r w:rsidRPr="009859A6">
        <w:rPr>
          <w:rFonts w:ascii="Myriad Pro" w:eastAsia="Calibri" w:hAnsi="Myriad Pro" w:cs="Times New Roman"/>
          <w:color w:val="000000" w:themeColor="text1"/>
          <w:sz w:val="26"/>
          <w:szCs w:val="26"/>
        </w:rPr>
        <w:t xml:space="preserve"> 24, или указанное опубликованное предложение не соответствует предложению, представляемому в орган регулирования.</w:t>
      </w:r>
    </w:p>
    <w:p w14:paraId="4FDA350C" w14:textId="77777777" w:rsidR="00186177" w:rsidRDefault="001D7821" w:rsidP="00186177">
      <w:pPr>
        <w:spacing w:after="0" w:line="360" w:lineRule="auto"/>
        <w:ind w:firstLine="567"/>
        <w:contextualSpacing/>
        <w:jc w:val="both"/>
        <w:rPr>
          <w:rStyle w:val="aff3"/>
          <w:rFonts w:ascii="Times New Roman" w:eastAsia="Times New Roman" w:hAnsi="Times New Roman"/>
          <w:lang w:eastAsia="ru-RU"/>
        </w:rPr>
      </w:pPr>
      <w:r>
        <w:rPr>
          <w:rFonts w:ascii="Myriad Pro" w:eastAsia="Calibri" w:hAnsi="Myriad Pro" w:cs="Times New Roman"/>
          <w:color w:val="000000" w:themeColor="text1"/>
          <w:sz w:val="26"/>
          <w:szCs w:val="26"/>
        </w:rPr>
        <w:t>В соответствии с п.12 Правил о</w:t>
      </w:r>
      <w:r w:rsidRPr="001D7821">
        <w:rPr>
          <w:rFonts w:ascii="Myriad Pro" w:eastAsia="Calibri" w:hAnsi="Myriad Pro" w:cs="Times New Roman"/>
          <w:color w:val="000000" w:themeColor="text1"/>
          <w:sz w:val="26"/>
          <w:szCs w:val="26"/>
        </w:rPr>
        <w:t xml:space="preserve">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w:t>
      </w:r>
      <w:r w:rsidRPr="001D7821">
        <w:rPr>
          <w:rFonts w:ascii="Myriad Pro" w:eastAsia="Calibri" w:hAnsi="Myriad Pro" w:cs="Times New Roman"/>
          <w:color w:val="000000" w:themeColor="text1"/>
          <w:sz w:val="26"/>
          <w:szCs w:val="26"/>
        </w:rPr>
        <w:lastRenderedPageBreak/>
        <w:t>сетям, принадлежащим на праве собственности или на ином законном основании территориальным сетевым организациям.</w:t>
      </w:r>
    </w:p>
    <w:p w14:paraId="0131EF4B" w14:textId="77777777" w:rsidR="001D7821" w:rsidRPr="00186177" w:rsidRDefault="00186177" w:rsidP="00186177">
      <w:pPr>
        <w:spacing w:after="0" w:line="360" w:lineRule="auto"/>
        <w:ind w:firstLine="567"/>
        <w:contextualSpacing/>
        <w:jc w:val="both"/>
        <w:rPr>
          <w:rFonts w:ascii="Times New Roman" w:eastAsia="Times New Roman" w:hAnsi="Times New Roman" w:cs="Times New Roman"/>
          <w:sz w:val="16"/>
          <w:szCs w:val="16"/>
          <w:lang w:eastAsia="ru-RU"/>
        </w:rPr>
      </w:pPr>
      <w:r w:rsidRPr="00186177">
        <w:rPr>
          <w:rFonts w:ascii="Myriad Pro" w:eastAsia="Calibri" w:hAnsi="Myriad Pro"/>
          <w:color w:val="000000" w:themeColor="text1"/>
          <w:sz w:val="26"/>
          <w:szCs w:val="26"/>
        </w:rPr>
        <w:t>С</w:t>
      </w:r>
      <w:r w:rsidR="003A5279">
        <w:rPr>
          <w:rFonts w:ascii="Myriad Pro" w:eastAsia="Calibri" w:hAnsi="Myriad Pro" w:cs="Times New Roman"/>
          <w:color w:val="000000" w:themeColor="text1"/>
          <w:sz w:val="26"/>
          <w:szCs w:val="26"/>
        </w:rPr>
        <w:t>огласно п. 17 Правил к</w:t>
      </w:r>
      <w:r w:rsidR="001D7821" w:rsidRPr="001D7821">
        <w:rPr>
          <w:rFonts w:ascii="Myriad Pro" w:eastAsia="Calibri" w:hAnsi="Myriad Pro" w:cs="Times New Roman"/>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003A5279" w:rsidRPr="003A5279">
        <w:rPr>
          <w:rFonts w:ascii="Myriad Pro" w:eastAsia="Calibri" w:hAnsi="Myriad Pro" w:cs="Times New Roman"/>
          <w:color w:val="000000" w:themeColor="text1"/>
          <w:sz w:val="26"/>
          <w:szCs w:val="26"/>
        </w:rPr>
        <w:t>и органы исполнительной власти субъектов Российской Федерации в области государственного регулирования тарифов</w:t>
      </w:r>
      <w:r w:rsidR="003A5279">
        <w:rPr>
          <w:rFonts w:ascii="Myriad Pro" w:eastAsia="Calibri" w:hAnsi="Myriad Pro" w:cs="Times New Roman"/>
          <w:color w:val="000000" w:themeColor="text1"/>
          <w:sz w:val="26"/>
          <w:szCs w:val="26"/>
        </w:rPr>
        <w:t xml:space="preserve"> </w:t>
      </w:r>
      <w:r w:rsidR="001D7821" w:rsidRPr="001D7821">
        <w:rPr>
          <w:rFonts w:ascii="Myriad Pro" w:eastAsia="Calibri" w:hAnsi="Myriad Pro" w:cs="Times New Roman"/>
          <w:color w:val="000000" w:themeColor="text1"/>
          <w:sz w:val="26"/>
          <w:szCs w:val="26"/>
        </w:rPr>
        <w:t>прилагают следующие обосновывающие материалы:</w:t>
      </w:r>
    </w:p>
    <w:p w14:paraId="73B5D33B"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 баланс электрической энергии;</w:t>
      </w:r>
    </w:p>
    <w:p w14:paraId="2175671D"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2</w:t>
      </w:r>
      <w:r w:rsidR="0076613B">
        <w:rPr>
          <w:rFonts w:ascii="Myriad Pro" w:eastAsia="Calibri" w:hAnsi="Myriad Pro" w:cs="Times New Roman"/>
          <w:color w:val="000000" w:themeColor="text1"/>
          <w:sz w:val="26"/>
          <w:szCs w:val="26"/>
        </w:rPr>
        <w:t>) баланс электрической мощности</w:t>
      </w:r>
      <w:r w:rsidRPr="001D7821">
        <w:rPr>
          <w:rFonts w:ascii="Myriad Pro" w:eastAsia="Calibri" w:hAnsi="Myriad Pro" w:cs="Times New Roman"/>
          <w:color w:val="000000" w:themeColor="text1"/>
          <w:sz w:val="26"/>
          <w:szCs w:val="26"/>
        </w:rPr>
        <w:t>;</w:t>
      </w:r>
    </w:p>
    <w:p w14:paraId="3001791C"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5) бухгалтерская и статистическая отчетность за предшествующий период регулирования;</w:t>
      </w:r>
    </w:p>
    <w:p w14:paraId="438FFC24"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05C8CA2C"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0300AC57"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9) расчет тарифов на отдельные услуги, оказываемые на рынк</w:t>
      </w:r>
      <w:r w:rsidR="0076613B">
        <w:rPr>
          <w:rFonts w:ascii="Myriad Pro" w:eastAsia="Calibri" w:hAnsi="Myriad Pro" w:cs="Times New Roman"/>
          <w:color w:val="000000" w:themeColor="text1"/>
          <w:sz w:val="26"/>
          <w:szCs w:val="26"/>
        </w:rPr>
        <w:t xml:space="preserve">ах электрической </w:t>
      </w:r>
      <w:r w:rsidRPr="001D7821">
        <w:rPr>
          <w:rFonts w:ascii="Myriad Pro" w:eastAsia="Calibri" w:hAnsi="Myriad Pro" w:cs="Times New Roman"/>
          <w:color w:val="000000" w:themeColor="text1"/>
          <w:sz w:val="26"/>
          <w:szCs w:val="26"/>
        </w:rPr>
        <w:t>энергии;</w:t>
      </w:r>
    </w:p>
    <w:p w14:paraId="4BE03B7B"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7456A829"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lastRenderedPageBreak/>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3B7E32DE"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73723FCB"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01064417"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686EC4D9" w14:textId="77777777" w:rsidR="001D7821" w:rsidRPr="00462D33" w:rsidRDefault="001D7821" w:rsidP="009B5857">
      <w:pPr>
        <w:pStyle w:val="a3"/>
        <w:numPr>
          <w:ilvl w:val="0"/>
          <w:numId w:val="31"/>
        </w:numPr>
        <w:spacing w:after="0" w:line="360" w:lineRule="auto"/>
        <w:ind w:left="1134" w:hanging="567"/>
        <w:jc w:val="both"/>
        <w:rPr>
          <w:rFonts w:ascii="Myriad Pro" w:hAnsi="Myriad Pro"/>
          <w:color w:val="000000" w:themeColor="text1"/>
          <w:sz w:val="26"/>
          <w:szCs w:val="26"/>
        </w:rPr>
      </w:pPr>
      <w:r w:rsidRPr="00462D33">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7C82B643" w14:textId="77777777" w:rsidR="001D7821" w:rsidRPr="00462D33" w:rsidRDefault="001D7821" w:rsidP="009B5857">
      <w:pPr>
        <w:pStyle w:val="a3"/>
        <w:numPr>
          <w:ilvl w:val="0"/>
          <w:numId w:val="31"/>
        </w:numPr>
        <w:spacing w:after="0" w:line="360" w:lineRule="auto"/>
        <w:ind w:left="1134" w:hanging="567"/>
        <w:jc w:val="both"/>
        <w:rPr>
          <w:rFonts w:ascii="Myriad Pro" w:hAnsi="Myriad Pro"/>
          <w:color w:val="000000" w:themeColor="text1"/>
          <w:sz w:val="26"/>
          <w:szCs w:val="26"/>
        </w:rPr>
      </w:pPr>
      <w:r w:rsidRPr="00462D33">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3D971031"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 xml:space="preserve">15) справка о наличии официального сайта в сети Интернет и выделенного абонентского номера для обращений потребителей услуг по передаче </w:t>
      </w:r>
      <w:r w:rsidRPr="001D7821">
        <w:rPr>
          <w:rFonts w:ascii="Myriad Pro" w:eastAsia="Calibri" w:hAnsi="Myriad Pro" w:cs="Times New Roman"/>
          <w:color w:val="000000" w:themeColor="text1"/>
          <w:sz w:val="26"/>
          <w:szCs w:val="26"/>
        </w:rPr>
        <w:lastRenderedPageBreak/>
        <w:t>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6754F859"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w:t>
      </w:r>
      <w:r w:rsidR="003A5279">
        <w:rPr>
          <w:rFonts w:ascii="Myriad Pro" w:eastAsia="Calibri" w:hAnsi="Myriad Pro" w:cs="Times New Roman"/>
          <w:color w:val="000000" w:themeColor="text1"/>
          <w:sz w:val="26"/>
          <w:szCs w:val="26"/>
        </w:rPr>
        <w:t>едерации от 28 февраля 2015 г. № 184 «</w:t>
      </w:r>
      <w:r w:rsidRPr="001D7821">
        <w:rPr>
          <w:rFonts w:ascii="Myriad Pro" w:eastAsia="Calibri" w:hAnsi="Myriad Pro" w:cs="Times New Roman"/>
          <w:color w:val="000000" w:themeColor="text1"/>
          <w:sz w:val="26"/>
          <w:szCs w:val="26"/>
        </w:rPr>
        <w:t>Об отнесении владельцев объектов электросетевого хозяйства к терри</w:t>
      </w:r>
      <w:r w:rsidR="003A5279">
        <w:rPr>
          <w:rFonts w:ascii="Myriad Pro" w:eastAsia="Calibri" w:hAnsi="Myriad Pro" w:cs="Times New Roman"/>
          <w:color w:val="000000" w:themeColor="text1"/>
          <w:sz w:val="26"/>
          <w:szCs w:val="26"/>
        </w:rPr>
        <w:t>ториальным сетевым организациям»</w:t>
      </w:r>
      <w:r w:rsidRPr="001D7821">
        <w:rPr>
          <w:rFonts w:ascii="Myriad Pro" w:eastAsia="Calibri" w:hAnsi="Myriad Pro" w:cs="Times New Roman"/>
          <w:color w:val="000000" w:themeColor="text1"/>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41C85249"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3D09A033" w14:textId="77777777" w:rsidR="001D7821" w:rsidRDefault="001D7821" w:rsidP="003A5279">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1D7821">
        <w:rPr>
          <w:rFonts w:ascii="Myriad Pro" w:eastAsia="Calibri" w:hAnsi="Myriad Pro" w:cs="Times New Roman"/>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35538AA9" w14:textId="77777777" w:rsidR="009859A6" w:rsidRDefault="009859A6" w:rsidP="0057176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отмечает, что во исполнение положений п.9(1) Правил филиалом</w:t>
      </w:r>
      <w:r w:rsidRPr="009859A6">
        <w:rPr>
          <w:rFonts w:ascii="Myriad Pro" w:eastAsia="Calibri" w:hAnsi="Myriad Pro" w:cs="Times New Roman"/>
          <w:color w:val="000000" w:themeColor="text1"/>
          <w:sz w:val="26"/>
          <w:szCs w:val="26"/>
        </w:rPr>
        <w:t xml:space="preserve"> ПАО «МРСК Юга» - «Калмэнерго»</w:t>
      </w:r>
      <w:r>
        <w:rPr>
          <w:rFonts w:ascii="Myriad Pro" w:eastAsia="Calibri" w:hAnsi="Myriad Pro" w:cs="Times New Roman"/>
          <w:color w:val="000000" w:themeColor="text1"/>
          <w:sz w:val="26"/>
          <w:szCs w:val="26"/>
        </w:rPr>
        <w:t xml:space="preserve"> </w:t>
      </w:r>
      <w:r w:rsidR="00C0246B">
        <w:rPr>
          <w:rFonts w:ascii="Myriad Pro" w:eastAsia="Calibri" w:hAnsi="Myriad Pro" w:cs="Times New Roman"/>
          <w:color w:val="000000" w:themeColor="text1"/>
          <w:sz w:val="26"/>
          <w:szCs w:val="26"/>
        </w:rPr>
        <w:t xml:space="preserve">предложение об установлении тарифов и скорректированное предложение об установлении тарифов </w:t>
      </w:r>
      <w:r>
        <w:rPr>
          <w:rFonts w:ascii="Myriad Pro" w:eastAsia="Calibri" w:hAnsi="Myriad Pro" w:cs="Times New Roman"/>
          <w:color w:val="000000" w:themeColor="text1"/>
          <w:sz w:val="26"/>
          <w:szCs w:val="26"/>
        </w:rPr>
        <w:t xml:space="preserve">были </w:t>
      </w:r>
      <w:r w:rsidR="00C0246B">
        <w:rPr>
          <w:rFonts w:ascii="Myriad Pro" w:eastAsia="Calibri" w:hAnsi="Myriad Pro" w:cs="Times New Roman"/>
          <w:color w:val="000000" w:themeColor="text1"/>
          <w:sz w:val="26"/>
          <w:szCs w:val="26"/>
        </w:rPr>
        <w:t>размещены</w:t>
      </w:r>
      <w:r w:rsidRPr="009859A6">
        <w:rPr>
          <w:rFonts w:ascii="Myriad Pro" w:eastAsia="Calibri" w:hAnsi="Myriad Pro" w:cs="Times New Roman"/>
          <w:color w:val="000000" w:themeColor="text1"/>
          <w:sz w:val="26"/>
          <w:szCs w:val="26"/>
        </w:rPr>
        <w:t xml:space="preserve"> </w:t>
      </w:r>
      <w:r w:rsidR="00C0246B" w:rsidRPr="00C0246B">
        <w:rPr>
          <w:rFonts w:ascii="Myriad Pro" w:eastAsia="Calibri" w:hAnsi="Myriad Pro" w:cs="Times New Roman"/>
          <w:color w:val="000000" w:themeColor="text1"/>
          <w:sz w:val="26"/>
          <w:szCs w:val="26"/>
        </w:rPr>
        <w:t xml:space="preserve">на официальном сайте ПАО </w:t>
      </w:r>
      <w:r w:rsidR="00CB1211">
        <w:rPr>
          <w:rFonts w:ascii="Myriad Pro" w:eastAsia="Calibri" w:hAnsi="Myriad Pro" w:cs="Times New Roman"/>
          <w:color w:val="000000" w:themeColor="text1"/>
          <w:sz w:val="26"/>
          <w:szCs w:val="26"/>
        </w:rPr>
        <w:t>«МРСК Юга» (http://mrsk-yuga.r</w:t>
      </w:r>
      <w:r w:rsidR="00CB1211">
        <w:rPr>
          <w:rFonts w:ascii="Myriad Pro" w:eastAsia="Calibri" w:hAnsi="Myriad Pro" w:cs="Times New Roman"/>
          <w:color w:val="000000" w:themeColor="text1"/>
          <w:sz w:val="26"/>
          <w:szCs w:val="26"/>
          <w:lang w:val="en-US"/>
        </w:rPr>
        <w:t>u</w:t>
      </w:r>
      <w:r w:rsidR="00C0246B" w:rsidRPr="00C0246B">
        <w:rPr>
          <w:rFonts w:ascii="Myriad Pro" w:eastAsia="Calibri" w:hAnsi="Myriad Pro" w:cs="Times New Roman"/>
          <w:color w:val="000000" w:themeColor="text1"/>
          <w:sz w:val="26"/>
          <w:szCs w:val="26"/>
        </w:rPr>
        <w:t>/), в разделе «Раскрытие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w:t>
      </w:r>
      <w:r w:rsidR="00C0246B">
        <w:rPr>
          <w:rFonts w:ascii="Myriad Pro" w:eastAsia="Calibri" w:hAnsi="Myriad Pro" w:cs="Times New Roman"/>
          <w:color w:val="000000" w:themeColor="text1"/>
          <w:sz w:val="26"/>
          <w:szCs w:val="26"/>
        </w:rPr>
        <w:t xml:space="preserve"> необходимой валовой </w:t>
      </w:r>
      <w:r w:rsidR="00C0246B">
        <w:rPr>
          <w:rFonts w:ascii="Myriad Pro" w:eastAsia="Calibri" w:hAnsi="Myriad Pro" w:cs="Times New Roman"/>
          <w:color w:val="000000" w:themeColor="text1"/>
          <w:sz w:val="26"/>
          <w:szCs w:val="26"/>
        </w:rPr>
        <w:lastRenderedPageBreak/>
        <w:t>выручки)». РСТ РК</w:t>
      </w:r>
      <w:r w:rsidR="00C0246B" w:rsidRPr="00C0246B">
        <w:rPr>
          <w:rFonts w:ascii="Myriad Pro" w:eastAsia="Calibri" w:hAnsi="Myriad Pro" w:cs="Times New Roman"/>
          <w:color w:val="000000" w:themeColor="text1"/>
          <w:sz w:val="26"/>
          <w:szCs w:val="26"/>
        </w:rPr>
        <w:t xml:space="preserve"> была уведомлена </w:t>
      </w:r>
      <w:r w:rsidR="00C0246B">
        <w:rPr>
          <w:rFonts w:ascii="Myriad Pro" w:eastAsia="Calibri" w:hAnsi="Myriad Pro" w:cs="Times New Roman"/>
          <w:color w:val="000000" w:themeColor="text1"/>
          <w:sz w:val="26"/>
          <w:szCs w:val="26"/>
        </w:rPr>
        <w:t>о размещении письмами</w:t>
      </w:r>
      <w:r w:rsidR="00C0246B" w:rsidRPr="00C0246B">
        <w:rPr>
          <w:rFonts w:ascii="Myriad Pro" w:eastAsia="Calibri" w:hAnsi="Myriad Pro" w:cs="Times New Roman"/>
          <w:color w:val="000000" w:themeColor="text1"/>
          <w:sz w:val="26"/>
          <w:szCs w:val="26"/>
        </w:rPr>
        <w:t xml:space="preserve"> от 17.04.2018 №КЛМ/01/38</w:t>
      </w:r>
      <w:r w:rsidR="00C0246B">
        <w:rPr>
          <w:rFonts w:ascii="Myriad Pro" w:eastAsia="Calibri" w:hAnsi="Myriad Pro" w:cs="Times New Roman"/>
          <w:color w:val="000000" w:themeColor="text1"/>
          <w:sz w:val="26"/>
          <w:szCs w:val="26"/>
        </w:rPr>
        <w:t xml:space="preserve"> и 04.11.2018 № КЛМ/01/152.</w:t>
      </w:r>
    </w:p>
    <w:p w14:paraId="60FB4FD5" w14:textId="77777777" w:rsidR="00CB1211" w:rsidRDefault="00CB1211" w:rsidP="0057176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проверил предложения об установлении тарифов, размещенные</w:t>
      </w:r>
      <w:r w:rsidRPr="00CB121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филиалом</w:t>
      </w:r>
      <w:r w:rsidRPr="009859A6">
        <w:rPr>
          <w:rFonts w:ascii="Myriad Pro" w:eastAsia="Calibri" w:hAnsi="Myriad Pro" w:cs="Times New Roman"/>
          <w:color w:val="000000" w:themeColor="text1"/>
          <w:sz w:val="26"/>
          <w:szCs w:val="26"/>
        </w:rPr>
        <w:t xml:space="preserve"> ПАО «МРСК Юга» - «Калмэнерго»</w:t>
      </w:r>
      <w:r>
        <w:rPr>
          <w:rFonts w:ascii="Myriad Pro" w:eastAsia="Calibri" w:hAnsi="Myriad Pro" w:cs="Times New Roman"/>
          <w:color w:val="000000" w:themeColor="text1"/>
          <w:sz w:val="26"/>
          <w:szCs w:val="26"/>
        </w:rPr>
        <w:t xml:space="preserve"> на </w:t>
      </w:r>
      <w:r w:rsidRPr="00C0246B">
        <w:rPr>
          <w:rFonts w:ascii="Myriad Pro" w:eastAsia="Calibri" w:hAnsi="Myriad Pro" w:cs="Times New Roman"/>
          <w:color w:val="000000" w:themeColor="text1"/>
          <w:sz w:val="26"/>
          <w:szCs w:val="26"/>
        </w:rPr>
        <w:t xml:space="preserve">официальном сайте ПАО </w:t>
      </w:r>
      <w:r>
        <w:rPr>
          <w:rFonts w:ascii="Myriad Pro" w:eastAsia="Calibri" w:hAnsi="Myriad Pro" w:cs="Times New Roman"/>
          <w:color w:val="000000" w:themeColor="text1"/>
          <w:sz w:val="26"/>
          <w:szCs w:val="26"/>
        </w:rPr>
        <w:t>«МРСК Юга», на соответствие показателям, заявленным на 2019 год в составе обосновывающих документов.</w:t>
      </w:r>
    </w:p>
    <w:p w14:paraId="24328170" w14:textId="77777777" w:rsidR="00CB1211" w:rsidRDefault="001A08EA" w:rsidP="001A08E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результате проверки Исполнителем было выявлено, что</w:t>
      </w:r>
      <w:r w:rsidRPr="001A08E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филиалом ПАО</w:t>
      </w:r>
      <w:r>
        <w:t> </w:t>
      </w:r>
      <w:r w:rsidRPr="009859A6">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xml:space="preserve"> при размещении предложений об установлении тарифов по форме Приложения № 1 к С</w:t>
      </w:r>
      <w:r w:rsidRPr="001A08EA">
        <w:rPr>
          <w:rFonts w:ascii="Myriad Pro" w:eastAsia="Calibri" w:hAnsi="Myriad Pro" w:cs="Times New Roman"/>
          <w:color w:val="000000" w:themeColor="text1"/>
          <w:sz w:val="26"/>
          <w:szCs w:val="26"/>
        </w:rPr>
        <w:t xml:space="preserve">тандартам раскрытия </w:t>
      </w:r>
      <w:r>
        <w:rPr>
          <w:rFonts w:ascii="Myriad Pro" w:eastAsia="Calibri" w:hAnsi="Myriad Pro" w:cs="Times New Roman"/>
          <w:color w:val="000000" w:themeColor="text1"/>
          <w:sz w:val="26"/>
          <w:szCs w:val="26"/>
        </w:rPr>
        <w:t xml:space="preserve">неверно указаны показатели объема полезного отпуска электроэнергии </w:t>
      </w:r>
      <w:r w:rsidR="00005B72">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всего</w:t>
      </w:r>
      <w:r w:rsidR="00005B72">
        <w:rPr>
          <w:rFonts w:ascii="Myriad Pro" w:eastAsia="Calibri" w:hAnsi="Myriad Pro" w:cs="Times New Roman"/>
          <w:color w:val="000000" w:themeColor="text1"/>
          <w:sz w:val="26"/>
          <w:szCs w:val="26"/>
        </w:rPr>
        <w:t xml:space="preserve"> и</w:t>
      </w:r>
      <w:r>
        <w:rPr>
          <w:rFonts w:ascii="Myriad Pro" w:eastAsia="Calibri" w:hAnsi="Myriad Pro" w:cs="Times New Roman"/>
          <w:color w:val="000000" w:themeColor="text1"/>
          <w:sz w:val="26"/>
          <w:szCs w:val="26"/>
        </w:rPr>
        <w:t xml:space="preserve"> объема полезного отпуска электроэнергии населению и приравненным к нему категориям потребителей за 2017-2019 годы. Исполнитель отмечает, что</w:t>
      </w:r>
      <w:r w:rsidRPr="001A08EA">
        <w:rPr>
          <w:rFonts w:ascii="Myriad Pro" w:eastAsia="Calibri" w:hAnsi="Myriad Pro" w:cs="Times New Roman"/>
          <w:color w:val="000000" w:themeColor="text1"/>
          <w:sz w:val="26"/>
          <w:szCs w:val="26"/>
        </w:rPr>
        <w:t xml:space="preserve"> филиал ПАО «МРСК Юга» - «Калмэнерго» </w:t>
      </w:r>
      <w:r>
        <w:rPr>
          <w:rFonts w:ascii="Myriad Pro" w:eastAsia="Calibri" w:hAnsi="Myriad Pro" w:cs="Times New Roman"/>
          <w:color w:val="000000" w:themeColor="text1"/>
          <w:sz w:val="26"/>
          <w:szCs w:val="26"/>
        </w:rPr>
        <w:t xml:space="preserve">указал показатели объема полезного отпуска в млн. </w:t>
      </w:r>
      <w:r w:rsidR="009E6D37">
        <w:rPr>
          <w:rFonts w:ascii="Myriad Pro" w:eastAsia="Calibri" w:hAnsi="Myriad Pro" w:cs="Times New Roman"/>
          <w:color w:val="000000" w:themeColor="text1"/>
          <w:sz w:val="26"/>
          <w:szCs w:val="26"/>
        </w:rPr>
        <w:t>кВтч</w:t>
      </w:r>
      <w:r>
        <w:rPr>
          <w:rFonts w:ascii="Myriad Pro" w:eastAsia="Calibri" w:hAnsi="Myriad Pro" w:cs="Times New Roman"/>
          <w:color w:val="000000" w:themeColor="text1"/>
          <w:sz w:val="26"/>
          <w:szCs w:val="26"/>
        </w:rPr>
        <w:t>., в то время как формой Приложения № 1 к Стандартам раскрытия предусмотрены единицы измерения данных показателей – тыс. кВт</w:t>
      </w:r>
      <w:r w:rsidR="00005B72">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ч.</w:t>
      </w:r>
    </w:p>
    <w:p w14:paraId="409C5E1C" w14:textId="77777777" w:rsidR="001A08EA" w:rsidRDefault="001A08EA" w:rsidP="001A08EA">
      <w:pPr>
        <w:spacing w:after="0" w:line="360" w:lineRule="auto"/>
        <w:ind w:firstLine="567"/>
        <w:contextualSpacing/>
        <w:jc w:val="both"/>
        <w:rPr>
          <w:rFonts w:ascii="Myriad Pro" w:eastAsia="Calibri" w:hAnsi="Myriad Pro" w:cs="Times New Roman"/>
          <w:color w:val="000000" w:themeColor="text1"/>
          <w:sz w:val="26"/>
          <w:szCs w:val="26"/>
        </w:rPr>
      </w:pPr>
    </w:p>
    <w:p w14:paraId="49D32965" w14:textId="77777777" w:rsidR="007F6697" w:rsidRPr="00571768" w:rsidRDefault="00571768" w:rsidP="00571768">
      <w:pPr>
        <w:spacing w:after="0" w:line="360" w:lineRule="auto"/>
        <w:ind w:firstLine="567"/>
        <w:contextualSpacing/>
        <w:jc w:val="both"/>
        <w:rPr>
          <w:rFonts w:ascii="Myriad Pro" w:eastAsia="Calibri" w:hAnsi="Myriad Pro" w:cs="Times New Roman"/>
          <w:color w:val="000000" w:themeColor="text1"/>
          <w:sz w:val="26"/>
          <w:szCs w:val="26"/>
        </w:rPr>
      </w:pPr>
      <w:r w:rsidRPr="00571768">
        <w:rPr>
          <w:rFonts w:ascii="Myriad Pro" w:eastAsia="Calibri" w:hAnsi="Myriad Pro" w:cs="Times New Roman"/>
          <w:color w:val="000000" w:themeColor="text1"/>
          <w:sz w:val="26"/>
          <w:szCs w:val="26"/>
        </w:rPr>
        <w:t>На</w:t>
      </w:r>
      <w:r>
        <w:rPr>
          <w:rFonts w:ascii="Myriad Pro" w:eastAsia="Calibri" w:hAnsi="Myriad Pro" w:cs="Times New Roman"/>
          <w:color w:val="000000" w:themeColor="text1"/>
          <w:sz w:val="26"/>
          <w:szCs w:val="26"/>
        </w:rPr>
        <w:t xml:space="preserve"> основании</w:t>
      </w:r>
      <w:r w:rsidR="00E87613">
        <w:rPr>
          <w:rFonts w:ascii="Myriad Pro" w:eastAsia="Calibri" w:hAnsi="Myriad Pro" w:cs="Times New Roman"/>
          <w:color w:val="000000" w:themeColor="text1"/>
          <w:sz w:val="26"/>
          <w:szCs w:val="26"/>
        </w:rPr>
        <w:t xml:space="preserve"> п. 12 Правил письмом от 27.04.2018 № КЛМ/01/47 </w:t>
      </w:r>
      <w:r w:rsidR="00005B72">
        <w:rPr>
          <w:rFonts w:ascii="Myriad Pro" w:eastAsia="Calibri" w:hAnsi="Myriad Pro" w:cs="Times New Roman"/>
          <w:color w:val="000000" w:themeColor="text1"/>
          <w:sz w:val="26"/>
          <w:szCs w:val="26"/>
        </w:rPr>
        <w:t xml:space="preserve">филиалом ПАЛ «МРСК Юга» </w:t>
      </w:r>
      <w:r w:rsidR="00E87613">
        <w:rPr>
          <w:rFonts w:ascii="Myriad Pro" w:eastAsia="Calibri" w:hAnsi="Myriad Pro" w:cs="Times New Roman"/>
          <w:color w:val="000000" w:themeColor="text1"/>
          <w:sz w:val="26"/>
          <w:szCs w:val="26"/>
        </w:rPr>
        <w:t xml:space="preserve">«Калмэнерго» в адрес РСТ РК было направлено Заявление на открытие тарифного дела по корректировке необходимой валовой выручки на услуги по передаче электрической энергии по сетям филиала ПАО «МРСК Юга» </w:t>
      </w:r>
      <w:r w:rsidR="008B4FC7">
        <w:rPr>
          <w:rFonts w:ascii="Myriad Pro" w:eastAsia="Calibri" w:hAnsi="Myriad Pro" w:cs="Times New Roman"/>
          <w:color w:val="000000" w:themeColor="text1"/>
          <w:sz w:val="26"/>
          <w:szCs w:val="26"/>
        </w:rPr>
        <w:t>–</w:t>
      </w:r>
      <w:r w:rsidR="00E87613">
        <w:rPr>
          <w:rFonts w:ascii="Myriad Pro" w:eastAsia="Calibri" w:hAnsi="Myriad Pro" w:cs="Times New Roman"/>
          <w:color w:val="000000" w:themeColor="text1"/>
          <w:sz w:val="26"/>
          <w:szCs w:val="26"/>
        </w:rPr>
        <w:t xml:space="preserve"> «Калмэнерго» на 2019 год методом долгосрочной индексации необходимой валовой выручки.</w:t>
      </w:r>
    </w:p>
    <w:p w14:paraId="44E7DDA2" w14:textId="77777777" w:rsidR="00E87613" w:rsidRDefault="00E87613" w:rsidP="00E87613">
      <w:pPr>
        <w:spacing w:after="0" w:line="360" w:lineRule="auto"/>
        <w:ind w:firstLine="567"/>
        <w:contextualSpacing/>
        <w:jc w:val="both"/>
        <w:rPr>
          <w:rFonts w:ascii="Myriad Pro" w:eastAsia="Calibri" w:hAnsi="Myriad Pro" w:cs="Times New Roman"/>
          <w:color w:val="000000" w:themeColor="text1"/>
          <w:sz w:val="26"/>
          <w:szCs w:val="26"/>
        </w:rPr>
      </w:pPr>
      <w:r w:rsidRPr="00E87613">
        <w:rPr>
          <w:rFonts w:ascii="Myriad Pro" w:eastAsia="Calibri" w:hAnsi="Myriad Pro" w:cs="Times New Roman"/>
          <w:color w:val="000000" w:themeColor="text1"/>
          <w:sz w:val="26"/>
          <w:szCs w:val="26"/>
        </w:rPr>
        <w:t>К заявлению были приложены расчетные и обосновывающие документы:</w:t>
      </w:r>
    </w:p>
    <w:p w14:paraId="0E2E76CE"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Пояснительная записка по передаче электрической энергии к тарифному предложению по корр</w:t>
      </w:r>
      <w:r>
        <w:rPr>
          <w:rFonts w:ascii="Myriad Pro" w:hAnsi="Myriad Pro"/>
          <w:color w:val="000000" w:themeColor="text1"/>
          <w:sz w:val="26"/>
          <w:szCs w:val="26"/>
        </w:rPr>
        <w:t>ектировке НВВ филиала ПАО «МРСК </w:t>
      </w:r>
      <w:r w:rsidRPr="009A08A3">
        <w:rPr>
          <w:rFonts w:ascii="Myriad Pro" w:hAnsi="Myriad Pro"/>
          <w:color w:val="000000" w:themeColor="text1"/>
          <w:sz w:val="26"/>
          <w:szCs w:val="26"/>
        </w:rPr>
        <w:t xml:space="preserve">Юга» </w:t>
      </w:r>
      <w:r w:rsidR="008B4FC7">
        <w:rPr>
          <w:rFonts w:ascii="Myriad Pro" w:hAnsi="Myriad Pro"/>
          <w:color w:val="000000" w:themeColor="text1"/>
          <w:sz w:val="26"/>
          <w:szCs w:val="26"/>
        </w:rPr>
        <w:t>–</w:t>
      </w:r>
      <w:r w:rsidRPr="009A08A3">
        <w:rPr>
          <w:rFonts w:ascii="Myriad Pro" w:hAnsi="Myriad Pro"/>
          <w:color w:val="000000" w:themeColor="text1"/>
          <w:sz w:val="26"/>
          <w:szCs w:val="26"/>
        </w:rPr>
        <w:t xml:space="preserve"> «Калмэнерго» </w:t>
      </w:r>
      <w:r>
        <w:rPr>
          <w:rFonts w:ascii="Myriad Pro" w:hAnsi="Myriad Pro"/>
          <w:color w:val="000000" w:themeColor="text1"/>
          <w:sz w:val="26"/>
          <w:szCs w:val="26"/>
        </w:rPr>
        <w:t>на 2019 г</w:t>
      </w:r>
      <w:r w:rsidR="008B4FC7">
        <w:rPr>
          <w:rFonts w:ascii="Myriad Pro" w:hAnsi="Myriad Pro"/>
          <w:color w:val="000000" w:themeColor="text1"/>
          <w:sz w:val="26"/>
          <w:szCs w:val="26"/>
        </w:rPr>
        <w:t>од</w:t>
      </w:r>
      <w:r>
        <w:rPr>
          <w:rFonts w:ascii="Myriad Pro" w:hAnsi="Myriad Pro"/>
          <w:color w:val="000000" w:themeColor="text1"/>
          <w:sz w:val="26"/>
          <w:szCs w:val="26"/>
        </w:rPr>
        <w:t>;</w:t>
      </w:r>
    </w:p>
    <w:p w14:paraId="27908658"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 xml:space="preserve">Расчет тарифов на услуги по передаче электрической энергии по сетям, выполненный с применением </w:t>
      </w:r>
      <w:r>
        <w:rPr>
          <w:rFonts w:ascii="Myriad Pro" w:hAnsi="Myriad Pro"/>
          <w:color w:val="000000" w:themeColor="text1"/>
          <w:sz w:val="26"/>
          <w:szCs w:val="26"/>
        </w:rPr>
        <w:t>метода долгосрочной индексации;</w:t>
      </w:r>
    </w:p>
    <w:p w14:paraId="6E7E98B6"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 xml:space="preserve">Расчет выпадающих доходов от предоставления льгот по договорам технологического присоединения по факту </w:t>
      </w:r>
      <w:r w:rsidR="008B4FC7">
        <w:rPr>
          <w:rFonts w:ascii="Myriad Pro" w:hAnsi="Myriad Pro"/>
          <w:color w:val="000000" w:themeColor="text1"/>
          <w:sz w:val="26"/>
          <w:szCs w:val="26"/>
        </w:rPr>
        <w:t xml:space="preserve">за </w:t>
      </w:r>
      <w:r w:rsidRPr="009A08A3">
        <w:rPr>
          <w:rFonts w:ascii="Myriad Pro" w:hAnsi="Myriad Pro"/>
          <w:color w:val="000000" w:themeColor="text1"/>
          <w:sz w:val="26"/>
          <w:szCs w:val="26"/>
        </w:rPr>
        <w:t>2017г</w:t>
      </w:r>
      <w:r w:rsidR="008B4FC7">
        <w:rPr>
          <w:rFonts w:ascii="Myriad Pro" w:hAnsi="Myriad Pro"/>
          <w:color w:val="000000" w:themeColor="text1"/>
          <w:sz w:val="26"/>
          <w:szCs w:val="26"/>
        </w:rPr>
        <w:t>од</w:t>
      </w:r>
      <w:r w:rsidRPr="009A08A3">
        <w:rPr>
          <w:rFonts w:ascii="Myriad Pro" w:hAnsi="Myriad Pro"/>
          <w:color w:val="000000" w:themeColor="text1"/>
          <w:sz w:val="26"/>
          <w:szCs w:val="26"/>
        </w:rPr>
        <w:t xml:space="preserve"> и ожидаемых на </w:t>
      </w:r>
      <w:r>
        <w:rPr>
          <w:rFonts w:ascii="Myriad Pro" w:hAnsi="Myriad Pro"/>
          <w:color w:val="000000" w:themeColor="text1"/>
          <w:sz w:val="26"/>
          <w:szCs w:val="26"/>
        </w:rPr>
        <w:t>2019 г</w:t>
      </w:r>
      <w:r w:rsidR="008B4FC7">
        <w:rPr>
          <w:rFonts w:ascii="Myriad Pro" w:hAnsi="Myriad Pro"/>
          <w:color w:val="000000" w:themeColor="text1"/>
          <w:sz w:val="26"/>
          <w:szCs w:val="26"/>
        </w:rPr>
        <w:t>од</w:t>
      </w:r>
      <w:r>
        <w:rPr>
          <w:rFonts w:ascii="Myriad Pro" w:hAnsi="Myriad Pro"/>
          <w:color w:val="000000" w:themeColor="text1"/>
          <w:sz w:val="26"/>
          <w:szCs w:val="26"/>
        </w:rPr>
        <w:t xml:space="preserve"> в формате Приложения 3;</w:t>
      </w:r>
    </w:p>
    <w:p w14:paraId="09B5678C"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Формы П1.4, П1.5, П1.6, П.1.30;</w:t>
      </w:r>
    </w:p>
    <w:p w14:paraId="0F5208DB"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 xml:space="preserve">Реестр обосновывающих документов по формированию необходимой валовой выручки филиала ПАО «МРСК Юга» </w:t>
      </w:r>
      <w:r w:rsidR="008B4FC7">
        <w:rPr>
          <w:rFonts w:ascii="Myriad Pro" w:hAnsi="Myriad Pro"/>
          <w:color w:val="000000" w:themeColor="text1"/>
          <w:sz w:val="26"/>
          <w:szCs w:val="26"/>
        </w:rPr>
        <w:t>–</w:t>
      </w:r>
      <w:r w:rsidRPr="009A08A3">
        <w:rPr>
          <w:rFonts w:ascii="Myriad Pro" w:hAnsi="Myriad Pro"/>
          <w:color w:val="000000" w:themeColor="text1"/>
          <w:sz w:val="26"/>
          <w:szCs w:val="26"/>
        </w:rPr>
        <w:t xml:space="preserve"> «</w:t>
      </w:r>
      <w:r>
        <w:rPr>
          <w:rFonts w:ascii="Myriad Pro" w:hAnsi="Myriad Pro"/>
          <w:color w:val="000000" w:themeColor="text1"/>
          <w:sz w:val="26"/>
          <w:szCs w:val="26"/>
        </w:rPr>
        <w:t>Калмэнерго»;</w:t>
      </w:r>
    </w:p>
    <w:p w14:paraId="592A665D"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Обосновывающие документы по формированию необх</w:t>
      </w:r>
      <w:r>
        <w:rPr>
          <w:rFonts w:ascii="Myriad Pro" w:hAnsi="Myriad Pro"/>
          <w:color w:val="000000" w:themeColor="text1"/>
          <w:sz w:val="26"/>
          <w:szCs w:val="26"/>
        </w:rPr>
        <w:t>одимой валовой выручки филиала;</w:t>
      </w:r>
    </w:p>
    <w:p w14:paraId="4AA5EF73"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 xml:space="preserve">Обосновывающие материалы по расходам ПАО «МРСК Юга» </w:t>
      </w:r>
      <w:r>
        <w:rPr>
          <w:rFonts w:ascii="Myriad Pro" w:hAnsi="Myriad Pro"/>
          <w:color w:val="000000" w:themeColor="text1"/>
          <w:sz w:val="26"/>
          <w:szCs w:val="26"/>
        </w:rPr>
        <w:t>в электронном виде на DVD диске;</w:t>
      </w:r>
    </w:p>
    <w:p w14:paraId="5ADFFDAB"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 xml:space="preserve">Справка об официальном сайте в сети Интернет и выделенном абонентском номере для обращений потребителей услуг по передаче электрической энергии и (или) </w:t>
      </w:r>
      <w:r>
        <w:rPr>
          <w:rFonts w:ascii="Myriad Pro" w:hAnsi="Myriad Pro"/>
          <w:color w:val="000000" w:themeColor="text1"/>
          <w:sz w:val="26"/>
          <w:szCs w:val="26"/>
        </w:rPr>
        <w:t>технологическому присоединению;</w:t>
      </w:r>
    </w:p>
    <w:p w14:paraId="5E1382BA"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 xml:space="preserve">Реестр актов об оказании производственных услуг по организации учета электроэнергии </w:t>
      </w:r>
      <w:r>
        <w:rPr>
          <w:rFonts w:ascii="Myriad Pro" w:hAnsi="Myriad Pro"/>
          <w:color w:val="000000" w:themeColor="text1"/>
          <w:sz w:val="26"/>
          <w:szCs w:val="26"/>
        </w:rPr>
        <w:t>за 2017 год;</w:t>
      </w:r>
    </w:p>
    <w:p w14:paraId="2D8B1235"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Реестр сведений о зарегистрированных правах на объекты недвижимого фонда филиала ПАО «МРСК Юга»</w:t>
      </w:r>
      <w:r>
        <w:rPr>
          <w:rFonts w:ascii="Myriad Pro" w:hAnsi="Myriad Pro"/>
          <w:color w:val="000000" w:themeColor="text1"/>
          <w:sz w:val="26"/>
          <w:szCs w:val="26"/>
        </w:rPr>
        <w:t xml:space="preserve"> </w:t>
      </w:r>
      <w:r w:rsidR="008B4FC7">
        <w:rPr>
          <w:rFonts w:ascii="Myriad Pro" w:hAnsi="Myriad Pro"/>
          <w:color w:val="000000" w:themeColor="text1"/>
          <w:sz w:val="26"/>
          <w:szCs w:val="26"/>
        </w:rPr>
        <w:t>–</w:t>
      </w:r>
      <w:r>
        <w:rPr>
          <w:rFonts w:ascii="Myriad Pro" w:hAnsi="Myriad Pro"/>
          <w:color w:val="000000" w:themeColor="text1"/>
          <w:sz w:val="26"/>
          <w:szCs w:val="26"/>
        </w:rPr>
        <w:t xml:space="preserve"> «Калмэнерго»;</w:t>
      </w:r>
    </w:p>
    <w:p w14:paraId="4B463FAA"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 xml:space="preserve">Копия письма </w:t>
      </w:r>
      <w:r w:rsidR="000C05DE">
        <w:rPr>
          <w:rFonts w:ascii="Myriad Pro" w:hAnsi="Myriad Pro"/>
          <w:color w:val="000000" w:themeColor="text1"/>
          <w:sz w:val="26"/>
          <w:szCs w:val="26"/>
        </w:rPr>
        <w:t>П</w:t>
      </w:r>
      <w:r w:rsidRPr="009A08A3">
        <w:rPr>
          <w:rFonts w:ascii="Myriad Pro" w:hAnsi="Myriad Pro"/>
          <w:color w:val="000000" w:themeColor="text1"/>
          <w:sz w:val="26"/>
          <w:szCs w:val="26"/>
        </w:rPr>
        <w:t xml:space="preserve">АО «МРСК Юга» от </w:t>
      </w:r>
      <w:r w:rsidR="008B4FC7">
        <w:rPr>
          <w:rFonts w:ascii="Myriad Pro" w:hAnsi="Myriad Pro"/>
          <w:color w:val="000000" w:themeColor="text1"/>
          <w:sz w:val="26"/>
          <w:szCs w:val="26"/>
        </w:rPr>
        <w:t>0</w:t>
      </w:r>
      <w:r w:rsidRPr="009A08A3">
        <w:rPr>
          <w:rFonts w:ascii="Myriad Pro" w:hAnsi="Myriad Pro"/>
          <w:color w:val="000000" w:themeColor="text1"/>
          <w:sz w:val="26"/>
          <w:szCs w:val="26"/>
        </w:rPr>
        <w:t>2.04.2018 №</w:t>
      </w:r>
      <w:r w:rsidR="000C05DE">
        <w:rPr>
          <w:rFonts w:ascii="Myriad Pro" w:hAnsi="Myriad Pro"/>
          <w:color w:val="000000" w:themeColor="text1"/>
          <w:sz w:val="26"/>
          <w:szCs w:val="26"/>
        </w:rPr>
        <w:t xml:space="preserve"> </w:t>
      </w:r>
      <w:r w:rsidRPr="009A08A3">
        <w:rPr>
          <w:rFonts w:ascii="Myriad Pro" w:hAnsi="Myriad Pro"/>
          <w:color w:val="000000" w:themeColor="text1"/>
          <w:sz w:val="26"/>
          <w:szCs w:val="26"/>
        </w:rPr>
        <w:t xml:space="preserve">МР5/1000/215 о направлении Заявления об утверждении проекта ИПР </w:t>
      </w:r>
      <w:r>
        <w:rPr>
          <w:rFonts w:ascii="Myriad Pro" w:hAnsi="Myriad Pro"/>
          <w:color w:val="000000" w:themeColor="text1"/>
          <w:sz w:val="26"/>
          <w:szCs w:val="26"/>
        </w:rPr>
        <w:t>ПАО «МРСК Юга» на 2019-2023гг.;</w:t>
      </w:r>
    </w:p>
    <w:p w14:paraId="61053060"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Уведомление о принятии к рассмотрению </w:t>
      </w:r>
      <w:r w:rsidRPr="009A08A3">
        <w:rPr>
          <w:rFonts w:ascii="Myriad Pro" w:hAnsi="Myriad Pro"/>
          <w:color w:val="000000" w:themeColor="text1"/>
          <w:sz w:val="26"/>
          <w:szCs w:val="26"/>
        </w:rPr>
        <w:t>проекта</w:t>
      </w:r>
      <w:r>
        <w:rPr>
          <w:rFonts w:ascii="Myriad Pro" w:hAnsi="Myriad Pro"/>
          <w:color w:val="000000" w:themeColor="text1"/>
          <w:sz w:val="26"/>
          <w:szCs w:val="26"/>
        </w:rPr>
        <w:t xml:space="preserve"> </w:t>
      </w:r>
      <w:r w:rsidRPr="009A08A3">
        <w:rPr>
          <w:rFonts w:ascii="Myriad Pro" w:hAnsi="Myriad Pro"/>
          <w:color w:val="000000" w:themeColor="text1"/>
          <w:sz w:val="26"/>
          <w:szCs w:val="26"/>
        </w:rPr>
        <w:t>инвестиционной программы ПАО «МРСК Юга» от 26.04.2018 №09- 1903/ВК</w:t>
      </w:r>
      <w:r>
        <w:rPr>
          <w:rFonts w:ascii="Myriad Pro" w:hAnsi="Myriad Pro"/>
          <w:color w:val="000000" w:themeColor="text1"/>
          <w:sz w:val="26"/>
          <w:szCs w:val="26"/>
        </w:rPr>
        <w:t>;</w:t>
      </w:r>
    </w:p>
    <w:p w14:paraId="1F1DC7FE"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Программы энергосбережения;</w:t>
      </w:r>
    </w:p>
    <w:p w14:paraId="548E0B14" w14:textId="77777777" w:rsidR="009A08A3" w:rsidRPr="0063475D"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Информация о </w:t>
      </w:r>
      <w:r w:rsidR="0063475D">
        <w:rPr>
          <w:rFonts w:ascii="Myriad Pro" w:hAnsi="Myriad Pro"/>
          <w:color w:val="000000" w:themeColor="text1"/>
          <w:sz w:val="26"/>
          <w:szCs w:val="26"/>
        </w:rPr>
        <w:t xml:space="preserve">видах деятельности (копия </w:t>
      </w:r>
      <w:r w:rsidRPr="009A08A3">
        <w:rPr>
          <w:rFonts w:ascii="Myriad Pro" w:hAnsi="Myriad Pro"/>
          <w:color w:val="000000" w:themeColor="text1"/>
          <w:sz w:val="26"/>
          <w:szCs w:val="26"/>
        </w:rPr>
        <w:t>письма</w:t>
      </w:r>
      <w:r w:rsidR="0063475D">
        <w:rPr>
          <w:rFonts w:ascii="Myriad Pro" w:hAnsi="Myriad Pro"/>
          <w:color w:val="000000" w:themeColor="text1"/>
          <w:sz w:val="26"/>
          <w:szCs w:val="26"/>
        </w:rPr>
        <w:t xml:space="preserve"> </w:t>
      </w:r>
      <w:r w:rsidRPr="0063475D">
        <w:rPr>
          <w:rFonts w:ascii="Myriad Pro" w:hAnsi="Myriad Pro"/>
          <w:color w:val="000000" w:themeColor="text1"/>
          <w:sz w:val="26"/>
          <w:szCs w:val="26"/>
        </w:rPr>
        <w:t>территориального органа Федеральной службы государственной статистики по Республике Ка</w:t>
      </w:r>
      <w:r w:rsidR="0063475D">
        <w:rPr>
          <w:rFonts w:ascii="Myriad Pro" w:hAnsi="Myriad Pro"/>
          <w:color w:val="000000" w:themeColor="text1"/>
          <w:sz w:val="26"/>
          <w:szCs w:val="26"/>
        </w:rPr>
        <w:t>лмыкия от 18.04.2008 г. № 439);</w:t>
      </w:r>
    </w:p>
    <w:p w14:paraId="684BD3C2"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Критерии отнесения владельцев электросетевого хозяйства к территориальным с</w:t>
      </w:r>
      <w:r w:rsidR="0063475D">
        <w:rPr>
          <w:rFonts w:ascii="Myriad Pro" w:hAnsi="Myriad Pro"/>
          <w:color w:val="000000" w:themeColor="text1"/>
          <w:sz w:val="26"/>
          <w:szCs w:val="26"/>
        </w:rPr>
        <w:t>етевым организациям по Филиалу;</w:t>
      </w:r>
    </w:p>
    <w:p w14:paraId="40079CFB"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Бухгалтерская отчетность и стат</w:t>
      </w:r>
      <w:r w:rsidR="0063475D">
        <w:rPr>
          <w:rFonts w:ascii="Myriad Pro" w:hAnsi="Myriad Pro"/>
          <w:color w:val="000000" w:themeColor="text1"/>
          <w:sz w:val="26"/>
          <w:szCs w:val="26"/>
        </w:rPr>
        <w:t>истическая отчетность ПАО «МРСК </w:t>
      </w:r>
      <w:r w:rsidRPr="009A08A3">
        <w:rPr>
          <w:rFonts w:ascii="Myriad Pro" w:hAnsi="Myriad Pro"/>
          <w:color w:val="000000" w:themeColor="text1"/>
          <w:sz w:val="26"/>
          <w:szCs w:val="26"/>
        </w:rPr>
        <w:t>Юга» за 2017 г</w:t>
      </w:r>
      <w:r w:rsidR="008B4FC7">
        <w:rPr>
          <w:rFonts w:ascii="Myriad Pro" w:hAnsi="Myriad Pro"/>
          <w:color w:val="000000" w:themeColor="text1"/>
          <w:sz w:val="26"/>
          <w:szCs w:val="26"/>
        </w:rPr>
        <w:t>од</w:t>
      </w:r>
      <w:r w:rsidRPr="009A08A3">
        <w:rPr>
          <w:rFonts w:ascii="Myriad Pro" w:hAnsi="Myriad Pro"/>
          <w:color w:val="000000" w:themeColor="text1"/>
          <w:sz w:val="26"/>
          <w:szCs w:val="26"/>
        </w:rPr>
        <w:t xml:space="preserve"> (направлено в РСТ РК исх. №МР5</w:t>
      </w:r>
      <w:r w:rsidR="0063475D">
        <w:rPr>
          <w:rFonts w:ascii="Myriad Pro" w:hAnsi="Myriad Pro"/>
          <w:color w:val="000000" w:themeColor="text1"/>
          <w:sz w:val="26"/>
          <w:szCs w:val="26"/>
        </w:rPr>
        <w:t>/3000/367 от 18.04.2018 г.);</w:t>
      </w:r>
    </w:p>
    <w:p w14:paraId="7F1E2B69"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Приказ ПАО «МРСК Юга» от 28.10.2014 №</w:t>
      </w:r>
      <w:r w:rsidR="0063475D">
        <w:rPr>
          <w:rFonts w:ascii="Myriad Pro" w:hAnsi="Myriad Pro"/>
          <w:color w:val="000000" w:themeColor="text1"/>
          <w:sz w:val="26"/>
          <w:szCs w:val="26"/>
        </w:rPr>
        <w:t xml:space="preserve"> </w:t>
      </w:r>
      <w:r w:rsidRPr="009A08A3">
        <w:rPr>
          <w:rFonts w:ascii="Myriad Pro" w:hAnsi="Myriad Pro"/>
          <w:color w:val="000000" w:themeColor="text1"/>
          <w:sz w:val="26"/>
          <w:szCs w:val="26"/>
        </w:rPr>
        <w:t>904 «О внесении изменений в приказ ПАО «МРСК Юга» от 29.12.201</w:t>
      </w:r>
      <w:r w:rsidR="0063475D">
        <w:rPr>
          <w:rFonts w:ascii="Myriad Pro" w:hAnsi="Myriad Pro"/>
          <w:color w:val="000000" w:themeColor="text1"/>
          <w:sz w:val="26"/>
          <w:szCs w:val="26"/>
        </w:rPr>
        <w:t>6 № 909 «Об учетной политике ПАО</w:t>
      </w:r>
      <w:r w:rsidR="0063475D">
        <w:t> </w:t>
      </w:r>
      <w:r w:rsidR="0063475D">
        <w:rPr>
          <w:rFonts w:ascii="Myriad Pro" w:hAnsi="Myriad Pro"/>
          <w:color w:val="000000" w:themeColor="text1"/>
          <w:sz w:val="26"/>
          <w:szCs w:val="26"/>
        </w:rPr>
        <w:t>«МРСК Юга» на 2017 год»;</w:t>
      </w:r>
    </w:p>
    <w:p w14:paraId="4374605E"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lastRenderedPageBreak/>
        <w:t>Положение об учетной политике для целей бухгалт</w:t>
      </w:r>
      <w:r w:rsidR="0063475D">
        <w:rPr>
          <w:rFonts w:ascii="Myriad Pro" w:hAnsi="Myriad Pro"/>
          <w:color w:val="000000" w:themeColor="text1"/>
          <w:sz w:val="26"/>
          <w:szCs w:val="26"/>
        </w:rPr>
        <w:t>ерского учета ПАО «МРСК Юга»;</w:t>
      </w:r>
    </w:p>
    <w:p w14:paraId="62A1CE7D" w14:textId="77777777" w:rsidR="009A08A3" w:rsidRPr="009A08A3" w:rsidRDefault="009A08A3" w:rsidP="009B5857">
      <w:pPr>
        <w:pStyle w:val="a3"/>
        <w:numPr>
          <w:ilvl w:val="0"/>
          <w:numId w:val="16"/>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Положение об управленческом учете ОАО «МРСК Юга»</w:t>
      </w:r>
      <w:r w:rsidR="0063475D">
        <w:rPr>
          <w:rFonts w:ascii="Myriad Pro" w:hAnsi="Myriad Pro"/>
          <w:color w:val="000000" w:themeColor="text1"/>
          <w:sz w:val="26"/>
          <w:szCs w:val="26"/>
        </w:rPr>
        <w:t>.</w:t>
      </w:r>
    </w:p>
    <w:p w14:paraId="747B712A" w14:textId="77777777" w:rsidR="00E87613" w:rsidRDefault="00E87613" w:rsidP="00E8761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Письмом от 14.12.2018 № КЛМ/01/160 «О направлении дополнительных материалов</w:t>
      </w:r>
      <w:r w:rsidR="009A08A3" w:rsidRPr="009A08A3">
        <w:t xml:space="preserve"> </w:t>
      </w:r>
      <w:r w:rsidR="009A08A3" w:rsidRPr="009A08A3">
        <w:rPr>
          <w:rFonts w:ascii="Myriad Pro" w:eastAsia="Calibri" w:hAnsi="Myriad Pro" w:cs="Times New Roman"/>
          <w:color w:val="000000" w:themeColor="text1"/>
          <w:sz w:val="26"/>
          <w:szCs w:val="26"/>
        </w:rPr>
        <w:t>к тарифному делу на услуги по передаче электроэнергии на 2019 г</w:t>
      </w:r>
      <w:r w:rsidR="008B4FC7">
        <w:rPr>
          <w:rFonts w:ascii="Myriad Pro" w:eastAsia="Calibri" w:hAnsi="Myriad Pro" w:cs="Times New Roman"/>
          <w:color w:val="000000" w:themeColor="text1"/>
          <w:sz w:val="26"/>
          <w:szCs w:val="26"/>
        </w:rPr>
        <w:t>од</w:t>
      </w:r>
      <w:r w:rsidR="009A08A3">
        <w:rPr>
          <w:rFonts w:ascii="Myriad Pro" w:eastAsia="Calibri" w:hAnsi="Myriad Pro" w:cs="Times New Roman"/>
          <w:color w:val="000000" w:themeColor="text1"/>
          <w:sz w:val="26"/>
          <w:szCs w:val="26"/>
        </w:rPr>
        <w:t xml:space="preserve">» </w:t>
      </w:r>
      <w:r w:rsidR="007E344B">
        <w:rPr>
          <w:rFonts w:ascii="Myriad Pro" w:eastAsia="Calibri" w:hAnsi="Myriad Pro" w:cs="Times New Roman"/>
          <w:color w:val="000000" w:themeColor="text1"/>
          <w:sz w:val="26"/>
          <w:szCs w:val="26"/>
        </w:rPr>
        <w:t>филиалом</w:t>
      </w:r>
      <w:r w:rsidR="007E344B" w:rsidRPr="007E344B">
        <w:rPr>
          <w:rFonts w:ascii="Myriad Pro" w:eastAsia="Calibri" w:hAnsi="Myriad Pro" w:cs="Times New Roman"/>
          <w:color w:val="000000" w:themeColor="text1"/>
          <w:sz w:val="26"/>
          <w:szCs w:val="26"/>
        </w:rPr>
        <w:t xml:space="preserve"> ПАО «МРСК Юга» </w:t>
      </w:r>
      <w:r w:rsidR="008B4FC7">
        <w:rPr>
          <w:rFonts w:ascii="Myriad Pro" w:eastAsia="Calibri" w:hAnsi="Myriad Pro" w:cs="Times New Roman"/>
          <w:color w:val="000000" w:themeColor="text1"/>
          <w:sz w:val="26"/>
          <w:szCs w:val="26"/>
        </w:rPr>
        <w:t>–</w:t>
      </w:r>
      <w:r w:rsidR="007E344B" w:rsidRPr="007E344B">
        <w:rPr>
          <w:rFonts w:ascii="Myriad Pro" w:eastAsia="Calibri" w:hAnsi="Myriad Pro" w:cs="Times New Roman"/>
          <w:color w:val="000000" w:themeColor="text1"/>
          <w:sz w:val="26"/>
          <w:szCs w:val="26"/>
        </w:rPr>
        <w:t xml:space="preserve"> </w:t>
      </w:r>
      <w:r w:rsidR="009A08A3">
        <w:rPr>
          <w:rFonts w:ascii="Myriad Pro" w:eastAsia="Calibri" w:hAnsi="Myriad Pro" w:cs="Times New Roman"/>
          <w:color w:val="000000" w:themeColor="text1"/>
          <w:sz w:val="26"/>
          <w:szCs w:val="26"/>
        </w:rPr>
        <w:t xml:space="preserve">«Калмэнерго» в адрес РСТ РК были направлены дополнительные документы </w:t>
      </w:r>
      <w:r w:rsidR="009A08A3" w:rsidRPr="009A08A3">
        <w:rPr>
          <w:rFonts w:ascii="Myriad Pro" w:eastAsia="Calibri" w:hAnsi="Myriad Pro" w:cs="Times New Roman"/>
          <w:color w:val="000000" w:themeColor="text1"/>
          <w:sz w:val="26"/>
          <w:szCs w:val="26"/>
        </w:rPr>
        <w:t xml:space="preserve">к заявлению об установлении тарифов на услуги по передаче электрической энергии по сетям филиала ПАО «МРСК Юга» </w:t>
      </w:r>
      <w:r w:rsidR="008B4FC7">
        <w:rPr>
          <w:rFonts w:ascii="Myriad Pro" w:eastAsia="Calibri" w:hAnsi="Myriad Pro" w:cs="Times New Roman"/>
          <w:color w:val="000000" w:themeColor="text1"/>
          <w:sz w:val="26"/>
          <w:szCs w:val="26"/>
        </w:rPr>
        <w:t>–</w:t>
      </w:r>
      <w:r w:rsidR="009A08A3" w:rsidRPr="009A08A3">
        <w:rPr>
          <w:rFonts w:ascii="Myriad Pro" w:eastAsia="Calibri" w:hAnsi="Myriad Pro" w:cs="Times New Roman"/>
          <w:color w:val="000000" w:themeColor="text1"/>
          <w:sz w:val="26"/>
          <w:szCs w:val="26"/>
        </w:rPr>
        <w:t xml:space="preserve"> «Калмэнерго» методом долгосрочной индексации необходимой валовой выручки</w:t>
      </w:r>
      <w:r w:rsidR="009A08A3">
        <w:rPr>
          <w:rFonts w:ascii="Myriad Pro" w:eastAsia="Calibri" w:hAnsi="Myriad Pro" w:cs="Times New Roman"/>
          <w:color w:val="000000" w:themeColor="text1"/>
          <w:sz w:val="26"/>
          <w:szCs w:val="26"/>
        </w:rPr>
        <w:t xml:space="preserve"> </w:t>
      </w:r>
      <w:r w:rsidR="009A08A3" w:rsidRPr="009A08A3">
        <w:rPr>
          <w:rFonts w:ascii="Myriad Pro" w:eastAsia="Calibri" w:hAnsi="Myriad Pro" w:cs="Times New Roman"/>
          <w:color w:val="000000" w:themeColor="text1"/>
          <w:sz w:val="26"/>
          <w:szCs w:val="26"/>
        </w:rPr>
        <w:t>(</w:t>
      </w:r>
      <w:r w:rsidR="009A08A3">
        <w:rPr>
          <w:rFonts w:ascii="Myriad Pro" w:eastAsia="Calibri" w:hAnsi="Myriad Pro" w:cs="Times New Roman"/>
          <w:color w:val="000000" w:themeColor="text1"/>
          <w:sz w:val="26"/>
          <w:szCs w:val="26"/>
        </w:rPr>
        <w:t>письмо</w:t>
      </w:r>
      <w:r w:rsidR="009A08A3" w:rsidRPr="009A08A3">
        <w:rPr>
          <w:rFonts w:ascii="Myriad Pro" w:eastAsia="Calibri" w:hAnsi="Myriad Pro" w:cs="Times New Roman"/>
          <w:color w:val="000000" w:themeColor="text1"/>
          <w:sz w:val="26"/>
          <w:szCs w:val="26"/>
        </w:rPr>
        <w:t xml:space="preserve"> от 27.04.2018 №КЛМ/01/47)</w:t>
      </w:r>
      <w:r w:rsidR="009A08A3">
        <w:rPr>
          <w:rFonts w:ascii="Myriad Pro" w:eastAsia="Calibri" w:hAnsi="Myriad Pro" w:cs="Times New Roman"/>
          <w:color w:val="000000" w:themeColor="text1"/>
          <w:sz w:val="26"/>
          <w:szCs w:val="26"/>
        </w:rPr>
        <w:t>:</w:t>
      </w:r>
    </w:p>
    <w:p w14:paraId="3EB15DB5" w14:textId="77777777" w:rsidR="009A08A3" w:rsidRPr="009A08A3" w:rsidRDefault="009A08A3" w:rsidP="009B5857">
      <w:pPr>
        <w:pStyle w:val="a3"/>
        <w:numPr>
          <w:ilvl w:val="0"/>
          <w:numId w:val="15"/>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Пояснительная записка к расчету корректировки необходимой валовой выручки и тарифов на передачу электр</w:t>
      </w:r>
      <w:r w:rsidR="00B52C3A">
        <w:rPr>
          <w:rFonts w:ascii="Myriad Pro" w:hAnsi="Myriad Pro"/>
          <w:color w:val="000000" w:themeColor="text1"/>
          <w:sz w:val="26"/>
          <w:szCs w:val="26"/>
        </w:rPr>
        <w:t>ической энергии для филиала ПАО </w:t>
      </w:r>
      <w:r w:rsidRPr="009A08A3">
        <w:rPr>
          <w:rFonts w:ascii="Myriad Pro" w:hAnsi="Myriad Pro"/>
          <w:color w:val="000000" w:themeColor="text1"/>
          <w:sz w:val="26"/>
          <w:szCs w:val="26"/>
        </w:rPr>
        <w:t>«МРСК Юга» - «Калмэнерго» на 2019 год методом долгосрочной индексации;</w:t>
      </w:r>
    </w:p>
    <w:p w14:paraId="3564AF90" w14:textId="77777777" w:rsidR="009A08A3" w:rsidRPr="009A08A3" w:rsidRDefault="009A08A3" w:rsidP="009B5857">
      <w:pPr>
        <w:pStyle w:val="a3"/>
        <w:numPr>
          <w:ilvl w:val="0"/>
          <w:numId w:val="15"/>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Расчет корректировки необходимой валовой выручки и тарифов на услуги по передаче электрической энергии по сетям филиала ПАО «МРСК Юга» - «Калмэнерго», выполненный с применением метода долгосрочной индексации;</w:t>
      </w:r>
    </w:p>
    <w:p w14:paraId="72AFF3BD" w14:textId="77777777" w:rsidR="009A08A3" w:rsidRPr="009A08A3" w:rsidRDefault="009A08A3" w:rsidP="009B5857">
      <w:pPr>
        <w:pStyle w:val="a3"/>
        <w:numPr>
          <w:ilvl w:val="0"/>
          <w:numId w:val="15"/>
        </w:numPr>
        <w:spacing w:after="0" w:line="360" w:lineRule="auto"/>
        <w:ind w:left="1134" w:hanging="567"/>
        <w:jc w:val="both"/>
        <w:rPr>
          <w:rFonts w:ascii="Myriad Pro" w:hAnsi="Myriad Pro"/>
          <w:color w:val="000000" w:themeColor="text1"/>
          <w:sz w:val="26"/>
          <w:szCs w:val="26"/>
        </w:rPr>
      </w:pPr>
      <w:r w:rsidRPr="009A08A3">
        <w:rPr>
          <w:rFonts w:ascii="Myriad Pro" w:hAnsi="Myriad Pro"/>
          <w:color w:val="000000" w:themeColor="text1"/>
          <w:sz w:val="26"/>
          <w:szCs w:val="26"/>
        </w:rPr>
        <w:t>Обосновывающие материалы к статьям затрат «Амортизационные отчисления» и «Налог на имущество».</w:t>
      </w:r>
    </w:p>
    <w:p w14:paraId="63267DFD" w14:textId="77777777" w:rsidR="00AC0EC8" w:rsidRDefault="007C1444" w:rsidP="007C144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Указанные дополнительные документы были направлен</w:t>
      </w:r>
      <w:r w:rsidR="00245589">
        <w:rPr>
          <w:rFonts w:ascii="Myriad Pro" w:eastAsia="Calibri" w:hAnsi="Myriad Pro" w:cs="Times New Roman"/>
          <w:color w:val="000000" w:themeColor="text1"/>
          <w:sz w:val="26"/>
          <w:szCs w:val="26"/>
        </w:rPr>
        <w:t>ы с целью корректировки заявленной НВВ на 2019 год по следующим основаниям:</w:t>
      </w:r>
    </w:p>
    <w:p w14:paraId="56BC3524" w14:textId="77777777" w:rsidR="00245589" w:rsidRPr="00462D33" w:rsidRDefault="00245589" w:rsidP="009B5857">
      <w:pPr>
        <w:pStyle w:val="a3"/>
        <w:numPr>
          <w:ilvl w:val="0"/>
          <w:numId w:val="32"/>
        </w:numPr>
        <w:spacing w:after="0" w:line="360" w:lineRule="auto"/>
        <w:ind w:left="1134" w:hanging="567"/>
        <w:jc w:val="both"/>
        <w:rPr>
          <w:rFonts w:ascii="Myriad Pro" w:hAnsi="Myriad Pro"/>
          <w:color w:val="000000" w:themeColor="text1"/>
          <w:sz w:val="26"/>
          <w:szCs w:val="26"/>
        </w:rPr>
      </w:pPr>
      <w:r w:rsidRPr="00462D33">
        <w:rPr>
          <w:rFonts w:ascii="Myriad Pro" w:hAnsi="Myriad Pro"/>
          <w:color w:val="000000" w:themeColor="text1"/>
          <w:sz w:val="26"/>
          <w:szCs w:val="26"/>
        </w:rPr>
        <w:t>увеличение прогнозного индекса потребительских цен, увеличения прогнозируемых темпов роста тарифа на электроэнергию с оптового рынка электрической энергии и мощности на 2019 год в соответствии с параметрами Прогноза социально- экономического развития Российской Федерации на период до 2024 года от 01.10.2018;</w:t>
      </w:r>
    </w:p>
    <w:p w14:paraId="0D4F84F1" w14:textId="77777777" w:rsidR="00245589" w:rsidRPr="00462D33" w:rsidRDefault="00245589" w:rsidP="009B5857">
      <w:pPr>
        <w:pStyle w:val="a3"/>
        <w:numPr>
          <w:ilvl w:val="0"/>
          <w:numId w:val="32"/>
        </w:numPr>
        <w:spacing w:after="0" w:line="360" w:lineRule="auto"/>
        <w:ind w:left="1134" w:hanging="567"/>
        <w:jc w:val="both"/>
        <w:rPr>
          <w:rFonts w:ascii="Myriad Pro" w:hAnsi="Myriad Pro"/>
          <w:color w:val="000000" w:themeColor="text1"/>
          <w:sz w:val="26"/>
          <w:szCs w:val="26"/>
        </w:rPr>
      </w:pPr>
      <w:r w:rsidRPr="00462D33">
        <w:rPr>
          <w:rFonts w:ascii="Myriad Pro" w:hAnsi="Myriad Pro"/>
          <w:color w:val="000000" w:themeColor="text1"/>
          <w:sz w:val="26"/>
          <w:szCs w:val="26"/>
        </w:rPr>
        <w:t>актуализация по состоянию на 28.11.2018 прогноза свободных (нерегулируемых) цен на электрическую энергию (мощность) по субъектам Российской Федерации на 2019 год, опубликованного на официальном сайте Администратора торговой системы;</w:t>
      </w:r>
    </w:p>
    <w:p w14:paraId="3EABC361" w14:textId="77777777" w:rsidR="00245589" w:rsidRPr="00462D33" w:rsidRDefault="00245589" w:rsidP="009B5857">
      <w:pPr>
        <w:pStyle w:val="a3"/>
        <w:numPr>
          <w:ilvl w:val="0"/>
          <w:numId w:val="32"/>
        </w:numPr>
        <w:spacing w:after="0" w:line="360" w:lineRule="auto"/>
        <w:ind w:left="1134" w:hanging="567"/>
        <w:jc w:val="both"/>
        <w:rPr>
          <w:rFonts w:ascii="Myriad Pro" w:hAnsi="Myriad Pro"/>
          <w:color w:val="000000" w:themeColor="text1"/>
          <w:sz w:val="26"/>
          <w:szCs w:val="26"/>
        </w:rPr>
      </w:pPr>
      <w:r w:rsidRPr="00462D33">
        <w:rPr>
          <w:rFonts w:ascii="Myriad Pro" w:hAnsi="Myriad Pro"/>
          <w:color w:val="000000" w:themeColor="text1"/>
          <w:sz w:val="26"/>
          <w:szCs w:val="26"/>
        </w:rPr>
        <w:lastRenderedPageBreak/>
        <w:t>утверждение параметров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2019 год приказом ФАС России от 16.11.2018 № 1570/88- ДСП;</w:t>
      </w:r>
    </w:p>
    <w:p w14:paraId="5E73320F" w14:textId="77777777" w:rsidR="00245589" w:rsidRPr="00462D33" w:rsidRDefault="00245589" w:rsidP="009B5857">
      <w:pPr>
        <w:pStyle w:val="a3"/>
        <w:numPr>
          <w:ilvl w:val="0"/>
          <w:numId w:val="32"/>
        </w:numPr>
        <w:spacing w:after="0" w:line="360" w:lineRule="auto"/>
        <w:ind w:left="1134" w:hanging="567"/>
        <w:jc w:val="both"/>
        <w:rPr>
          <w:rFonts w:ascii="Myriad Pro" w:hAnsi="Myriad Pro"/>
          <w:color w:val="000000" w:themeColor="text1"/>
          <w:sz w:val="26"/>
          <w:szCs w:val="26"/>
        </w:rPr>
      </w:pPr>
      <w:r w:rsidRPr="00462D33">
        <w:rPr>
          <w:rFonts w:ascii="Myriad Pro" w:hAnsi="Myriad Pro"/>
          <w:color w:val="000000" w:themeColor="text1"/>
          <w:sz w:val="26"/>
          <w:szCs w:val="26"/>
        </w:rPr>
        <w:t xml:space="preserve">утверждение приказом Минэнерго России от 15.11.2018 №11@ инвестиционной программы ПАО «МРСК Юга» на 2019-2023 годы, в том числе в части объектов, расположенных на территории Республики Калмыкия, </w:t>
      </w:r>
    </w:p>
    <w:p w14:paraId="045450C8" w14:textId="77777777" w:rsidR="00245589" w:rsidRPr="00462D33" w:rsidRDefault="00245589" w:rsidP="009B5857">
      <w:pPr>
        <w:pStyle w:val="a3"/>
        <w:numPr>
          <w:ilvl w:val="0"/>
          <w:numId w:val="32"/>
        </w:numPr>
        <w:spacing w:after="0" w:line="360" w:lineRule="auto"/>
        <w:ind w:left="1134" w:hanging="567"/>
        <w:jc w:val="both"/>
        <w:rPr>
          <w:rFonts w:ascii="Myriad Pro" w:hAnsi="Myriad Pro"/>
          <w:color w:val="000000" w:themeColor="text1"/>
          <w:sz w:val="26"/>
          <w:szCs w:val="26"/>
        </w:rPr>
      </w:pPr>
      <w:r w:rsidRPr="00462D33">
        <w:rPr>
          <w:rFonts w:ascii="Myriad Pro" w:hAnsi="Myriad Pro"/>
          <w:color w:val="000000" w:themeColor="text1"/>
          <w:sz w:val="26"/>
          <w:szCs w:val="26"/>
        </w:rPr>
        <w:t>внесение изменений в п.1 ст.374 Налогового кодекса Российской Федерации Федеральным законом от 03.08.2018 г. №302-Ф3, вступающие в силу с 01.01.2019, согласно которым из объектов налогообложения по налогу на имущество организаций исключено движимое имущество.</w:t>
      </w:r>
    </w:p>
    <w:p w14:paraId="31ABA847" w14:textId="77777777" w:rsidR="009A08A3" w:rsidRDefault="00BA4A3C" w:rsidP="00BA4A3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Также письмом от 21.01.2019 № КЛМ/1600/47 «Позиция Калмэнерго по приказу ФАС </w:t>
      </w:r>
      <w:r w:rsidR="00005B72">
        <w:rPr>
          <w:rFonts w:ascii="Myriad Pro" w:eastAsia="Calibri" w:hAnsi="Myriad Pro" w:cs="Times New Roman"/>
          <w:color w:val="000000" w:themeColor="text1"/>
          <w:sz w:val="26"/>
          <w:szCs w:val="26"/>
        </w:rPr>
        <w:t xml:space="preserve">России </w:t>
      </w:r>
      <w:r>
        <w:rPr>
          <w:rFonts w:ascii="Myriad Pro" w:eastAsia="Calibri" w:hAnsi="Myriad Pro" w:cs="Times New Roman"/>
          <w:color w:val="000000" w:themeColor="text1"/>
          <w:sz w:val="26"/>
          <w:szCs w:val="26"/>
        </w:rPr>
        <w:t xml:space="preserve">от 29.12.2018 № 1930/18» в адрес РСТ РК </w:t>
      </w:r>
      <w:r w:rsidR="007E344B">
        <w:rPr>
          <w:rFonts w:ascii="Myriad Pro" w:eastAsia="Calibri" w:hAnsi="Myriad Pro" w:cs="Times New Roman"/>
          <w:color w:val="000000" w:themeColor="text1"/>
          <w:sz w:val="26"/>
          <w:szCs w:val="26"/>
        </w:rPr>
        <w:t>филиалом</w:t>
      </w:r>
      <w:r w:rsidR="007E344B" w:rsidRPr="007E344B">
        <w:rPr>
          <w:rFonts w:ascii="Myriad Pro" w:eastAsia="Calibri" w:hAnsi="Myriad Pro" w:cs="Times New Roman"/>
          <w:color w:val="000000" w:themeColor="text1"/>
          <w:sz w:val="26"/>
          <w:szCs w:val="26"/>
        </w:rPr>
        <w:t xml:space="preserve"> ПАО</w:t>
      </w:r>
      <w:r w:rsidR="00005B72">
        <w:rPr>
          <w:rFonts w:ascii="Myriad Pro" w:eastAsia="Calibri" w:hAnsi="Myriad Pro" w:cs="Times New Roman"/>
          <w:color w:val="000000" w:themeColor="text1"/>
          <w:sz w:val="26"/>
          <w:szCs w:val="26"/>
        </w:rPr>
        <w:t> </w:t>
      </w:r>
      <w:r w:rsidR="007E344B" w:rsidRPr="007E344B">
        <w:rPr>
          <w:rFonts w:ascii="Myriad Pro" w:eastAsia="Calibri" w:hAnsi="Myriad Pro" w:cs="Times New Roman"/>
          <w:color w:val="000000" w:themeColor="text1"/>
          <w:sz w:val="26"/>
          <w:szCs w:val="26"/>
        </w:rPr>
        <w:t xml:space="preserve">«МРСК Юга» - </w:t>
      </w:r>
      <w:r w:rsidR="007E344B">
        <w:rPr>
          <w:rFonts w:ascii="Myriad Pro" w:eastAsia="Calibri" w:hAnsi="Myriad Pro" w:cs="Times New Roman"/>
          <w:color w:val="000000" w:themeColor="text1"/>
          <w:sz w:val="26"/>
          <w:szCs w:val="26"/>
        </w:rPr>
        <w:t xml:space="preserve">«Калмэнерго» </w:t>
      </w:r>
      <w:r>
        <w:rPr>
          <w:rFonts w:ascii="Myriad Pro" w:eastAsia="Calibri" w:hAnsi="Myriad Pro" w:cs="Times New Roman"/>
          <w:color w:val="000000" w:themeColor="text1"/>
          <w:sz w:val="26"/>
          <w:szCs w:val="26"/>
        </w:rPr>
        <w:t xml:space="preserve">были </w:t>
      </w:r>
      <w:r w:rsidR="00AC0EC8">
        <w:rPr>
          <w:rFonts w:ascii="Myriad Pro" w:eastAsia="Calibri" w:hAnsi="Myriad Pro" w:cs="Times New Roman"/>
          <w:color w:val="000000" w:themeColor="text1"/>
          <w:sz w:val="26"/>
          <w:szCs w:val="26"/>
        </w:rPr>
        <w:t>направлены</w:t>
      </w:r>
      <w:r>
        <w:rPr>
          <w:rFonts w:ascii="Myriad Pro" w:eastAsia="Calibri" w:hAnsi="Myriad Pro" w:cs="Times New Roman"/>
          <w:color w:val="000000" w:themeColor="text1"/>
          <w:sz w:val="26"/>
          <w:szCs w:val="26"/>
        </w:rPr>
        <w:t xml:space="preserve"> </w:t>
      </w:r>
      <w:r w:rsidR="00AC0EC8">
        <w:rPr>
          <w:rFonts w:ascii="Myriad Pro" w:eastAsia="Calibri" w:hAnsi="Myriad Pro" w:cs="Times New Roman"/>
          <w:color w:val="000000" w:themeColor="text1"/>
          <w:sz w:val="26"/>
          <w:szCs w:val="26"/>
        </w:rPr>
        <w:t>замечания к приказу</w:t>
      </w:r>
      <w:r w:rsidR="00AB0919">
        <w:rPr>
          <w:rFonts w:ascii="Myriad Pro" w:eastAsia="Calibri" w:hAnsi="Myriad Pro" w:cs="Times New Roman"/>
          <w:color w:val="000000" w:themeColor="text1"/>
          <w:sz w:val="26"/>
          <w:szCs w:val="26"/>
        </w:rPr>
        <w:t xml:space="preserve"> ФАС</w:t>
      </w:r>
      <w:r w:rsidR="00005B72">
        <w:rPr>
          <w:rFonts w:ascii="Myriad Pro" w:eastAsia="Calibri" w:hAnsi="Myriad Pro" w:cs="Times New Roman"/>
          <w:color w:val="000000" w:themeColor="text1"/>
          <w:sz w:val="26"/>
          <w:szCs w:val="26"/>
        </w:rPr>
        <w:t> </w:t>
      </w:r>
      <w:r w:rsidR="00AB0919">
        <w:rPr>
          <w:rFonts w:ascii="Myriad Pro" w:eastAsia="Calibri" w:hAnsi="Myriad Pro" w:cs="Times New Roman"/>
          <w:color w:val="000000" w:themeColor="text1"/>
          <w:sz w:val="26"/>
          <w:szCs w:val="26"/>
        </w:rPr>
        <w:t xml:space="preserve">России </w:t>
      </w:r>
      <w:r w:rsidR="00AB0919" w:rsidRPr="00AB0919">
        <w:rPr>
          <w:rFonts w:ascii="Myriad Pro" w:eastAsia="Calibri" w:hAnsi="Myriad Pro" w:cs="Times New Roman"/>
          <w:color w:val="000000" w:themeColor="text1"/>
          <w:sz w:val="26"/>
          <w:szCs w:val="26"/>
        </w:rPr>
        <w:t>от 29.12.2018 № 1930/18</w:t>
      </w:r>
      <w:r w:rsidR="007C1444">
        <w:rPr>
          <w:rFonts w:ascii="Myriad Pro" w:eastAsia="Calibri" w:hAnsi="Myriad Pro" w:cs="Times New Roman"/>
          <w:color w:val="000000" w:themeColor="text1"/>
          <w:sz w:val="26"/>
          <w:szCs w:val="26"/>
        </w:rPr>
        <w:t xml:space="preserve">, а именно, возражения по пересмотру базового уровня подконтрольных расходов </w:t>
      </w:r>
      <w:r w:rsidR="007E344B" w:rsidRPr="007E344B">
        <w:rPr>
          <w:rFonts w:ascii="Myriad Pro" w:eastAsia="Calibri" w:hAnsi="Myriad Pro" w:cs="Times New Roman"/>
          <w:color w:val="000000" w:themeColor="text1"/>
          <w:sz w:val="26"/>
          <w:szCs w:val="26"/>
        </w:rPr>
        <w:t xml:space="preserve">филиала ПАО «МРСК Юга» </w:t>
      </w:r>
      <w:r w:rsidR="00AF65E5">
        <w:rPr>
          <w:rFonts w:ascii="Myriad Pro" w:eastAsia="Calibri" w:hAnsi="Myriad Pro" w:cs="Times New Roman"/>
          <w:color w:val="000000" w:themeColor="text1"/>
          <w:sz w:val="26"/>
          <w:szCs w:val="26"/>
        </w:rPr>
        <w:t>–</w:t>
      </w:r>
      <w:r w:rsidR="007E344B" w:rsidRPr="007E344B">
        <w:rPr>
          <w:rFonts w:ascii="Myriad Pro" w:eastAsia="Calibri" w:hAnsi="Myriad Pro" w:cs="Times New Roman"/>
          <w:color w:val="000000" w:themeColor="text1"/>
          <w:sz w:val="26"/>
          <w:szCs w:val="26"/>
        </w:rPr>
        <w:t xml:space="preserve"> </w:t>
      </w:r>
      <w:r w:rsidR="007C1444">
        <w:rPr>
          <w:rFonts w:ascii="Myriad Pro" w:eastAsia="Calibri" w:hAnsi="Myriad Pro" w:cs="Times New Roman"/>
          <w:color w:val="000000" w:themeColor="text1"/>
          <w:sz w:val="26"/>
          <w:szCs w:val="26"/>
        </w:rPr>
        <w:t>«Калмэнерго» на 2011-2017 годы и на 2018-2022 годы.</w:t>
      </w:r>
    </w:p>
    <w:p w14:paraId="2163784C" w14:textId="77777777" w:rsidR="00AC0EC8" w:rsidRPr="00E87613" w:rsidRDefault="00AC0EC8" w:rsidP="00BA4A3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Письмом от 08.02.2019 № КЛМ/01/16 «Дополнение к позиции Калмэнерго по приказу ФАС</w:t>
      </w:r>
      <w:r w:rsidR="00005B72">
        <w:rPr>
          <w:rFonts w:ascii="Myriad Pro" w:eastAsia="Calibri" w:hAnsi="Myriad Pro" w:cs="Times New Roman"/>
          <w:color w:val="000000" w:themeColor="text1"/>
          <w:sz w:val="26"/>
          <w:szCs w:val="26"/>
        </w:rPr>
        <w:t xml:space="preserve"> России</w:t>
      </w:r>
      <w:r>
        <w:rPr>
          <w:rFonts w:ascii="Myriad Pro" w:eastAsia="Calibri" w:hAnsi="Myriad Pro" w:cs="Times New Roman"/>
          <w:color w:val="000000" w:themeColor="text1"/>
          <w:sz w:val="26"/>
          <w:szCs w:val="26"/>
        </w:rPr>
        <w:t xml:space="preserve"> </w:t>
      </w:r>
      <w:r w:rsidRPr="00AB0919">
        <w:rPr>
          <w:rFonts w:ascii="Myriad Pro" w:eastAsia="Calibri" w:hAnsi="Myriad Pro" w:cs="Times New Roman"/>
          <w:color w:val="000000" w:themeColor="text1"/>
          <w:sz w:val="26"/>
          <w:szCs w:val="26"/>
        </w:rPr>
        <w:t>от 29.12.2018 № 1930/18</w:t>
      </w:r>
      <w:r>
        <w:rPr>
          <w:rFonts w:ascii="Myriad Pro" w:eastAsia="Calibri" w:hAnsi="Myriad Pro" w:cs="Times New Roman"/>
          <w:color w:val="000000" w:themeColor="text1"/>
          <w:sz w:val="26"/>
          <w:szCs w:val="26"/>
        </w:rPr>
        <w:t xml:space="preserve"> (в части страхования имущества)</w:t>
      </w:r>
      <w:r w:rsidR="00B52C3A">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РСТ РК </w:t>
      </w:r>
      <w:r w:rsidR="007E344B">
        <w:rPr>
          <w:rFonts w:ascii="Myriad Pro" w:eastAsia="Calibri" w:hAnsi="Myriad Pro" w:cs="Times New Roman"/>
          <w:color w:val="000000" w:themeColor="text1"/>
          <w:sz w:val="26"/>
          <w:szCs w:val="26"/>
        </w:rPr>
        <w:t>филиалом</w:t>
      </w:r>
      <w:r w:rsidR="007E344B" w:rsidRPr="007E344B">
        <w:rPr>
          <w:rFonts w:ascii="Myriad Pro" w:eastAsia="Calibri" w:hAnsi="Myriad Pro" w:cs="Times New Roman"/>
          <w:color w:val="000000" w:themeColor="text1"/>
          <w:sz w:val="26"/>
          <w:szCs w:val="26"/>
        </w:rPr>
        <w:t xml:space="preserve"> ПАО «МРСК Юга» </w:t>
      </w:r>
      <w:r w:rsidR="00AF65E5">
        <w:rPr>
          <w:rFonts w:ascii="Myriad Pro" w:eastAsia="Calibri" w:hAnsi="Myriad Pro" w:cs="Times New Roman"/>
          <w:color w:val="000000" w:themeColor="text1"/>
          <w:sz w:val="26"/>
          <w:szCs w:val="26"/>
        </w:rPr>
        <w:t>–</w:t>
      </w:r>
      <w:r w:rsidR="007E344B" w:rsidRPr="007E344B">
        <w:rPr>
          <w:rFonts w:ascii="Myriad Pro" w:eastAsia="Calibri" w:hAnsi="Myriad Pro" w:cs="Times New Roman"/>
          <w:color w:val="000000" w:themeColor="text1"/>
          <w:sz w:val="26"/>
          <w:szCs w:val="26"/>
        </w:rPr>
        <w:t xml:space="preserve"> </w:t>
      </w:r>
      <w:r w:rsidR="007E344B">
        <w:rPr>
          <w:rFonts w:ascii="Myriad Pro" w:eastAsia="Calibri" w:hAnsi="Myriad Pro" w:cs="Times New Roman"/>
          <w:color w:val="000000" w:themeColor="text1"/>
          <w:sz w:val="26"/>
          <w:szCs w:val="26"/>
        </w:rPr>
        <w:t xml:space="preserve">«Калмэнерго» </w:t>
      </w:r>
      <w:r>
        <w:rPr>
          <w:rFonts w:ascii="Myriad Pro" w:eastAsia="Calibri" w:hAnsi="Myriad Pro" w:cs="Times New Roman"/>
          <w:color w:val="000000" w:themeColor="text1"/>
          <w:sz w:val="26"/>
          <w:szCs w:val="26"/>
        </w:rPr>
        <w:t>была направлены дополнительн</w:t>
      </w:r>
      <w:r w:rsidR="00B52C3A">
        <w:rPr>
          <w:rFonts w:ascii="Myriad Pro" w:eastAsia="Calibri" w:hAnsi="Myriad Pro" w:cs="Times New Roman"/>
          <w:color w:val="000000" w:themeColor="text1"/>
          <w:sz w:val="26"/>
          <w:szCs w:val="26"/>
        </w:rPr>
        <w:t xml:space="preserve">ые документы и </w:t>
      </w:r>
      <w:r>
        <w:rPr>
          <w:rFonts w:ascii="Myriad Pro" w:eastAsia="Calibri" w:hAnsi="Myriad Pro" w:cs="Times New Roman"/>
          <w:color w:val="000000" w:themeColor="text1"/>
          <w:sz w:val="26"/>
          <w:szCs w:val="26"/>
        </w:rPr>
        <w:t>информация</w:t>
      </w:r>
      <w:r w:rsidR="00B52C3A">
        <w:rPr>
          <w:rFonts w:ascii="Myriad Pro" w:eastAsia="Calibri" w:hAnsi="Myriad Pro" w:cs="Times New Roman"/>
          <w:color w:val="000000" w:themeColor="text1"/>
          <w:sz w:val="26"/>
          <w:szCs w:val="26"/>
        </w:rPr>
        <w:t xml:space="preserve"> для обоснования расходов на страхование имущества, включаемых в базовый уровень подконтрольных расходов на 2018 год.</w:t>
      </w:r>
    </w:p>
    <w:p w14:paraId="000AC08C" w14:textId="77777777" w:rsidR="00B27FB4" w:rsidRDefault="00B27FB4" w:rsidP="00B27FB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в целях анализа тарифно-балансового решения Региональной службы по тарифам Республики Калмыкия, принятого на 2019 год, основывался на предложении об установлении тарифов филиала ПАО «МРСК Юга» </w:t>
      </w:r>
      <w:r w:rsidR="00AF65E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«Калмэнерго» </w:t>
      </w:r>
      <w:r w:rsidR="0022314A">
        <w:rPr>
          <w:rFonts w:ascii="Myriad Pro" w:eastAsia="Calibri" w:hAnsi="Myriad Pro" w:cs="Times New Roman"/>
          <w:color w:val="000000" w:themeColor="text1"/>
          <w:sz w:val="26"/>
          <w:szCs w:val="26"/>
        </w:rPr>
        <w:t xml:space="preserve">от 27.04.2018 </w:t>
      </w:r>
      <w:r>
        <w:rPr>
          <w:rFonts w:ascii="Myriad Pro" w:eastAsia="Calibri" w:hAnsi="Myriad Pro" w:cs="Times New Roman"/>
          <w:color w:val="000000" w:themeColor="text1"/>
          <w:sz w:val="26"/>
          <w:szCs w:val="26"/>
        </w:rPr>
        <w:t>с учетом дополнительно направленных в адрес РСТ РК документов</w:t>
      </w:r>
      <w:r w:rsidR="00186177">
        <w:rPr>
          <w:rFonts w:ascii="Myriad Pro" w:eastAsia="Calibri" w:hAnsi="Myriad Pro" w:cs="Times New Roman"/>
          <w:color w:val="000000" w:themeColor="text1"/>
          <w:sz w:val="26"/>
          <w:szCs w:val="26"/>
        </w:rPr>
        <w:t xml:space="preserve"> </w:t>
      </w:r>
      <w:r w:rsidR="0022314A">
        <w:rPr>
          <w:rFonts w:ascii="Myriad Pro" w:eastAsia="Calibri" w:hAnsi="Myriad Pro" w:cs="Times New Roman"/>
          <w:color w:val="000000" w:themeColor="text1"/>
          <w:sz w:val="26"/>
          <w:szCs w:val="26"/>
        </w:rPr>
        <w:t>от 14.12.2018</w:t>
      </w:r>
      <w:r>
        <w:rPr>
          <w:rFonts w:ascii="Myriad Pro" w:eastAsia="Calibri" w:hAnsi="Myriad Pro" w:cs="Times New Roman"/>
          <w:color w:val="000000" w:themeColor="text1"/>
          <w:sz w:val="26"/>
          <w:szCs w:val="26"/>
        </w:rPr>
        <w:t>.</w:t>
      </w:r>
      <w:r w:rsidR="008F7A09">
        <w:rPr>
          <w:rFonts w:ascii="Myriad Pro" w:eastAsia="Calibri" w:hAnsi="Myriad Pro" w:cs="Times New Roman"/>
          <w:color w:val="000000" w:themeColor="text1"/>
          <w:sz w:val="26"/>
          <w:szCs w:val="26"/>
        </w:rPr>
        <w:t xml:space="preserve"> </w:t>
      </w:r>
      <w:r w:rsidR="008F7A09" w:rsidRPr="00FE547F">
        <w:rPr>
          <w:rFonts w:ascii="Myriad Pro" w:eastAsia="Calibri" w:hAnsi="Myriad Pro" w:cs="Times New Roman"/>
          <w:color w:val="000000" w:themeColor="text1"/>
          <w:sz w:val="26"/>
          <w:szCs w:val="26"/>
        </w:rPr>
        <w:t xml:space="preserve">Исполнителем также принимались во внимание документы, направленные в адрес РСТ РК для обоснования позиции филиала ПАО «МРСК Юга» </w:t>
      </w:r>
      <w:r w:rsidR="008F7A09" w:rsidRPr="00FE547F">
        <w:rPr>
          <w:rFonts w:ascii="Myriad Pro" w:eastAsia="Calibri" w:hAnsi="Myriad Pro" w:cs="Times New Roman"/>
          <w:color w:val="000000" w:themeColor="text1"/>
          <w:sz w:val="26"/>
          <w:szCs w:val="26"/>
        </w:rPr>
        <w:lastRenderedPageBreak/>
        <w:t>– «Калмэнерго» в рамках исполнения приказов ФАС России от 29.12.2018 № 1930/18 и от 09.04.2019 № 437/19.</w:t>
      </w:r>
    </w:p>
    <w:p w14:paraId="37897288" w14:textId="77777777" w:rsidR="00AF65E5" w:rsidRDefault="006531CD" w:rsidP="000F67E2">
      <w:pPr>
        <w:spacing w:after="0" w:line="360" w:lineRule="auto"/>
        <w:ind w:firstLine="567"/>
        <w:contextualSpacing/>
        <w:jc w:val="both"/>
        <w:rPr>
          <w:rFonts w:ascii="Myriad Pro" w:eastAsia="Calibri" w:hAnsi="Myriad Pro" w:cs="Times New Roman"/>
          <w:color w:val="000000" w:themeColor="text1"/>
          <w:sz w:val="26"/>
          <w:szCs w:val="26"/>
        </w:rPr>
      </w:pPr>
      <w:r w:rsidRPr="00763C78">
        <w:rPr>
          <w:rFonts w:ascii="Myriad Pro" w:eastAsia="Calibri" w:hAnsi="Myriad Pro" w:cs="Times New Roman"/>
          <w:color w:val="000000" w:themeColor="text1"/>
          <w:sz w:val="26"/>
          <w:szCs w:val="26"/>
        </w:rPr>
        <w:t>Постатейный анализ документов</w:t>
      </w:r>
      <w:r w:rsidR="000F67E2" w:rsidRPr="00763C78">
        <w:rPr>
          <w:rFonts w:ascii="Myriad Pro" w:eastAsia="Calibri" w:hAnsi="Myriad Pro" w:cs="Times New Roman"/>
          <w:color w:val="000000" w:themeColor="text1"/>
          <w:sz w:val="26"/>
          <w:szCs w:val="26"/>
        </w:rPr>
        <w:t xml:space="preserve">, предоставленных </w:t>
      </w:r>
      <w:r w:rsidR="00A77845">
        <w:rPr>
          <w:rFonts w:ascii="Myriad Pro" w:eastAsia="Calibri" w:hAnsi="Myriad Pro" w:cs="Times New Roman"/>
          <w:color w:val="000000" w:themeColor="text1"/>
          <w:sz w:val="26"/>
          <w:szCs w:val="26"/>
        </w:rPr>
        <w:t xml:space="preserve">филиалом </w:t>
      </w:r>
      <w:r w:rsidR="000F67E2" w:rsidRPr="00763C78">
        <w:rPr>
          <w:rFonts w:ascii="Myriad Pro" w:eastAsia="Calibri" w:hAnsi="Myriad Pro" w:cs="Times New Roman"/>
          <w:color w:val="000000" w:themeColor="text1"/>
          <w:sz w:val="26"/>
          <w:szCs w:val="26"/>
        </w:rPr>
        <w:t xml:space="preserve">ПАО «МРСК Юга» </w:t>
      </w:r>
      <w:r w:rsidR="00AF65E5">
        <w:rPr>
          <w:rFonts w:ascii="Myriad Pro" w:eastAsia="Calibri" w:hAnsi="Myriad Pro" w:cs="Times New Roman"/>
          <w:color w:val="000000" w:themeColor="text1"/>
          <w:sz w:val="26"/>
          <w:szCs w:val="26"/>
        </w:rPr>
        <w:t>–</w:t>
      </w:r>
      <w:r w:rsidR="000F67E2" w:rsidRPr="00763C78">
        <w:rPr>
          <w:rFonts w:ascii="Myriad Pro" w:eastAsia="Calibri" w:hAnsi="Myriad Pro" w:cs="Times New Roman"/>
          <w:color w:val="000000" w:themeColor="text1"/>
          <w:sz w:val="26"/>
          <w:szCs w:val="26"/>
        </w:rPr>
        <w:t xml:space="preserve"> «Калмэнерго» в обоснование предложения по тарифам на 2019 год, </w:t>
      </w:r>
      <w:r w:rsidRPr="00763C78">
        <w:rPr>
          <w:rFonts w:ascii="Myriad Pro" w:eastAsia="Calibri" w:hAnsi="Myriad Pro" w:cs="Times New Roman"/>
          <w:color w:val="000000" w:themeColor="text1"/>
          <w:sz w:val="26"/>
          <w:szCs w:val="26"/>
        </w:rPr>
        <w:t xml:space="preserve">отражен </w:t>
      </w:r>
      <w:r w:rsidR="000F67E2" w:rsidRPr="00763C78">
        <w:rPr>
          <w:rFonts w:ascii="Myriad Pro" w:eastAsia="Calibri" w:hAnsi="Myriad Pro" w:cs="Times New Roman"/>
          <w:color w:val="000000" w:themeColor="text1"/>
          <w:sz w:val="26"/>
          <w:szCs w:val="26"/>
        </w:rPr>
        <w:t>в соответствующих разделах настоящего Отчета.</w:t>
      </w:r>
    </w:p>
    <w:p w14:paraId="2EFBA3AD" w14:textId="77777777" w:rsidR="007C7928" w:rsidRDefault="007C7928" w:rsidP="000F67E2">
      <w:pPr>
        <w:spacing w:after="0" w:line="360" w:lineRule="auto"/>
        <w:ind w:firstLine="567"/>
        <w:contextualSpacing/>
        <w:jc w:val="both"/>
        <w:rPr>
          <w:rFonts w:ascii="Myriad Pro" w:eastAsia="Calibri" w:hAnsi="Myriad Pro" w:cs="Times New Roman"/>
          <w:color w:val="000000" w:themeColor="text1"/>
          <w:sz w:val="26"/>
          <w:szCs w:val="26"/>
          <w:highlight w:val="yellow"/>
        </w:rPr>
      </w:pPr>
      <w:r>
        <w:rPr>
          <w:rFonts w:ascii="Myriad Pro" w:eastAsia="Calibri" w:hAnsi="Myriad Pro" w:cs="Times New Roman"/>
          <w:color w:val="000000" w:themeColor="text1"/>
          <w:sz w:val="26"/>
          <w:szCs w:val="26"/>
          <w:highlight w:val="yellow"/>
        </w:rPr>
        <w:br w:type="page"/>
      </w:r>
    </w:p>
    <w:p w14:paraId="06C2E3EA" w14:textId="77777777" w:rsidR="004D7D17" w:rsidRDefault="004D7D17" w:rsidP="007C7928">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21" w:name="_Toc42775902"/>
      <w:r w:rsidRPr="004D7D17">
        <w:rPr>
          <w:rFonts w:ascii="Myriad Pro" w:hAnsi="Myriad Pro"/>
          <w:b/>
          <w:color w:val="4F6228" w:themeColor="accent3" w:themeShade="80"/>
          <w:sz w:val="28"/>
          <w:szCs w:val="28"/>
        </w:rPr>
        <w:lastRenderedPageBreak/>
        <w:t xml:space="preserve">Экспертиза обоснованности принятых </w:t>
      </w:r>
      <w:r w:rsidR="007C7928">
        <w:rPr>
          <w:rFonts w:ascii="Myriad Pro" w:hAnsi="Myriad Pro"/>
          <w:b/>
          <w:color w:val="4F6228" w:themeColor="accent3" w:themeShade="80"/>
          <w:sz w:val="28"/>
          <w:szCs w:val="28"/>
        </w:rPr>
        <w:t>Региональной службой по тарифам Республики Калмыкия</w:t>
      </w:r>
      <w:r w:rsidRPr="004D7D17">
        <w:rPr>
          <w:rFonts w:ascii="Myriad Pro" w:hAnsi="Myriad Pro"/>
          <w:b/>
          <w:color w:val="4F6228" w:themeColor="accent3" w:themeShade="80"/>
          <w:sz w:val="28"/>
          <w:szCs w:val="28"/>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1"/>
    </w:p>
    <w:p w14:paraId="7DAE4718"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w:t>
      </w:r>
      <w:r w:rsidR="00AF65E5">
        <w:rPr>
          <w:rFonts w:ascii="Myriad Pro" w:eastAsia="Calibri" w:hAnsi="Myriad Pro" w:cs="Times New Roman"/>
          <w:sz w:val="26"/>
          <w:szCs w:val="26"/>
        </w:rPr>
        <w:t>–</w:t>
      </w:r>
      <w:r w:rsidRPr="00FC01DE">
        <w:rPr>
          <w:rFonts w:ascii="Myriad Pro" w:eastAsia="Calibri" w:hAnsi="Myriad Pro" w:cs="Times New Roman"/>
          <w:sz w:val="26"/>
          <w:szCs w:val="26"/>
        </w:rPr>
        <w:t xml:space="preserve"> Сводный прогнозный баланс).</w:t>
      </w:r>
    </w:p>
    <w:p w14:paraId="21EA61AD"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Сводный прогнозный баланс формируется и утверждается на основании положений Порядка № 53-э/1. Приложением № 1 к Порядку № 53-э/1 утвержден График прохождения документов для утверждения Сводного прогнозного баланса.</w:t>
      </w:r>
    </w:p>
    <w:p w14:paraId="37B1EA5D"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Пунктом 60 Основ ценообразования № 1178 предусмотрено, что при формировании сводного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p>
    <w:p w14:paraId="3F78B452" w14:textId="77777777" w:rsidR="00FC01DE" w:rsidRPr="00FC01DE" w:rsidRDefault="00FC01DE" w:rsidP="00FC01DE">
      <w:pPr>
        <w:widowControl w:val="0"/>
        <w:autoSpaceDE w:val="0"/>
        <w:autoSpaceDN w:val="0"/>
        <w:adjustRightInd w:val="0"/>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w:t>
      </w:r>
      <w:r w:rsidRPr="00FC01DE">
        <w:rPr>
          <w:rFonts w:ascii="Myriad Pro" w:eastAsia="Calibri" w:hAnsi="Myriad Pro" w:cs="Times New Roman"/>
          <w:sz w:val="26"/>
          <w:szCs w:val="26"/>
        </w:rPr>
        <w:lastRenderedPageBreak/>
        <w:t xml:space="preserve">утвержденными постановлением Правительства РФ от 27.12.2004 № 861 (далее – ПНД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FC01DE">
          <w:rPr>
            <w:rFonts w:ascii="Myriad Pro" w:eastAsia="Calibri" w:hAnsi="Myriad Pro" w:cs="Times New Roman"/>
            <w:sz w:val="26"/>
            <w:szCs w:val="26"/>
          </w:rPr>
          <w:t>пунктами 38(1)</w:t>
        </w:r>
      </w:hyperlink>
      <w:r w:rsidRPr="00FC01DE">
        <w:rPr>
          <w:rFonts w:ascii="Myriad Pro" w:eastAsia="Calibri" w:hAnsi="Myriad Pro" w:cs="Times New Roman"/>
          <w:sz w:val="26"/>
          <w:szCs w:val="26"/>
        </w:rPr>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FC01DE">
          <w:rPr>
            <w:rFonts w:ascii="Myriad Pro" w:eastAsia="Calibri" w:hAnsi="Myriad Pro" w:cs="Times New Roman"/>
            <w:sz w:val="26"/>
            <w:szCs w:val="26"/>
          </w:rPr>
          <w:t>40(1)</w:t>
        </w:r>
      </w:hyperlink>
      <w:r w:rsidRPr="00FC01DE">
        <w:rPr>
          <w:rFonts w:ascii="Myriad Pro" w:eastAsia="Calibri" w:hAnsi="Myriad Pro" w:cs="Times New Roman"/>
          <w:sz w:val="26"/>
          <w:szCs w:val="26"/>
        </w:rPr>
        <w:t xml:space="preserve"> Основ ценообразования № 1178.</w:t>
      </w:r>
    </w:p>
    <w:p w14:paraId="14AA9305"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Учитывая вышеуказанное, 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6ED6E980"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Данный показатель является обязательным долгосрочным параметром регулирования для территориальных сетевых организаций, согласно пунктам 33 и 38 Основ ценообразования № 1178.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45C8C6AA" w14:textId="77777777" w:rsidR="00FC01DE" w:rsidRPr="00FC01DE" w:rsidRDefault="00FC01DE" w:rsidP="00FC01DE">
      <w:pPr>
        <w:widowControl w:val="0"/>
        <w:autoSpaceDE w:val="0"/>
        <w:autoSpaceDN w:val="0"/>
        <w:adjustRightInd w:val="0"/>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427A48A4" w14:textId="77777777" w:rsidR="00FC01DE" w:rsidRPr="00FC01DE" w:rsidRDefault="00FC01DE" w:rsidP="00FC01DE">
      <w:pPr>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Величина перекрестного субсидирования в соответствии с Федеральным законом от 26.03.2003 № 35-ФЗ -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Исходя из этих положений важными показателями для территориальных сетевых организаций являются объемы электрической энергии </w:t>
      </w:r>
      <w:r w:rsidRPr="00FC01DE">
        <w:rPr>
          <w:rFonts w:ascii="Myriad Pro" w:eastAsia="Calibri" w:hAnsi="Myriad Pro" w:cs="Times New Roman"/>
          <w:sz w:val="26"/>
          <w:szCs w:val="26"/>
        </w:rPr>
        <w:lastRenderedPageBreak/>
        <w:t xml:space="preserve">и мощности, утвержденные в Сводном прогнозном балансе на соответствующий период регулирования. </w:t>
      </w:r>
    </w:p>
    <w:tbl>
      <w:tblPr>
        <w:tblW w:w="5000" w:type="pct"/>
        <w:jc w:val="center"/>
        <w:tblLayout w:type="fixed"/>
        <w:tblLook w:val="04A0" w:firstRow="1" w:lastRow="0" w:firstColumn="1" w:lastColumn="0" w:noHBand="0" w:noVBand="1"/>
      </w:tblPr>
      <w:tblGrid>
        <w:gridCol w:w="2829"/>
        <w:gridCol w:w="1561"/>
        <w:gridCol w:w="1559"/>
        <w:gridCol w:w="1419"/>
        <w:gridCol w:w="992"/>
        <w:gridCol w:w="985"/>
      </w:tblGrid>
      <w:tr w:rsidR="00FC01DE" w:rsidRPr="00FC01DE" w14:paraId="657744BA" w14:textId="77777777" w:rsidTr="00FC01DE">
        <w:trPr>
          <w:trHeight w:val="1020"/>
          <w:jc w:val="center"/>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8419018" w14:textId="77777777" w:rsidR="00FC01DE" w:rsidRPr="00FC01DE" w:rsidRDefault="00FC01DE" w:rsidP="00FC01DE">
            <w:pPr>
              <w:spacing w:after="0" w:line="240" w:lineRule="auto"/>
              <w:jc w:val="center"/>
              <w:rPr>
                <w:rFonts w:ascii="Myriad Pro" w:eastAsia="Times New Roman" w:hAnsi="Myriad Pro" w:cs="Calibri"/>
                <w:b/>
                <w:bCs/>
                <w:color w:val="FFFFFF"/>
                <w:sz w:val="18"/>
                <w:szCs w:val="18"/>
                <w:lang w:eastAsia="ru-RU"/>
              </w:rPr>
            </w:pPr>
            <w:r w:rsidRPr="00FC01DE">
              <w:rPr>
                <w:rFonts w:ascii="Myriad Pro" w:eastAsia="Times New Roman" w:hAnsi="Myriad Pro" w:cs="Calibri"/>
                <w:b/>
                <w:bCs/>
                <w:color w:val="FFFFFF"/>
                <w:sz w:val="18"/>
                <w:szCs w:val="18"/>
                <w:lang w:eastAsia="ru-RU"/>
              </w:rPr>
              <w:t>Статья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41E4BA" w14:textId="77777777" w:rsidR="00FC01DE" w:rsidRPr="00FC01DE" w:rsidRDefault="00FC01DE" w:rsidP="00FC01DE">
            <w:pPr>
              <w:spacing w:after="0" w:line="240" w:lineRule="auto"/>
              <w:jc w:val="center"/>
              <w:rPr>
                <w:rFonts w:ascii="Myriad Pro" w:eastAsia="Times New Roman" w:hAnsi="Myriad Pro" w:cs="Calibri"/>
                <w:b/>
                <w:bCs/>
                <w:color w:val="FFFFFF"/>
                <w:sz w:val="18"/>
                <w:szCs w:val="18"/>
                <w:vertAlign w:val="superscript"/>
                <w:lang w:eastAsia="ru-RU"/>
              </w:rPr>
            </w:pPr>
            <w:r w:rsidRPr="00FC01DE">
              <w:rPr>
                <w:rFonts w:ascii="Myriad Pro" w:eastAsia="Times New Roman" w:hAnsi="Myriad Pro" w:cs="Calibri"/>
                <w:b/>
                <w:bCs/>
                <w:color w:val="FFFFFF"/>
                <w:sz w:val="18"/>
                <w:szCs w:val="18"/>
                <w:lang w:eastAsia="ru-RU"/>
              </w:rPr>
              <w:t>Факт за 2017 год</w:t>
            </w:r>
            <w:r w:rsidRPr="00FC01DE">
              <w:rPr>
                <w:rFonts w:ascii="Myriad Pro" w:eastAsia="Times New Roman" w:hAnsi="Myriad Pro" w:cs="Calibri"/>
                <w:b/>
                <w:bCs/>
                <w:color w:val="FFFFFF"/>
                <w:sz w:val="18"/>
                <w:szCs w:val="18"/>
                <w:vertAlign w:val="superscript"/>
                <w:lang w:eastAsia="ru-RU"/>
              </w:rPr>
              <w:t>1</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F07EA7" w14:textId="77777777" w:rsidR="00FC01DE" w:rsidRPr="00FC01DE" w:rsidRDefault="00FC01DE" w:rsidP="00FC01DE">
            <w:pPr>
              <w:spacing w:after="0" w:line="240" w:lineRule="auto"/>
              <w:jc w:val="center"/>
              <w:rPr>
                <w:rFonts w:ascii="Myriad Pro" w:eastAsia="Times New Roman" w:hAnsi="Myriad Pro" w:cs="Calibri"/>
                <w:b/>
                <w:bCs/>
                <w:color w:val="FFFFFF"/>
                <w:sz w:val="18"/>
                <w:szCs w:val="18"/>
                <w:lang w:eastAsia="ru-RU"/>
              </w:rPr>
            </w:pPr>
            <w:r w:rsidRPr="00FC01DE">
              <w:rPr>
                <w:rFonts w:ascii="Myriad Pro" w:eastAsia="Times New Roman" w:hAnsi="Myriad Pro" w:cs="Calibri"/>
                <w:b/>
                <w:bCs/>
                <w:color w:val="FFFFFF"/>
                <w:sz w:val="18"/>
                <w:szCs w:val="18"/>
                <w:lang w:eastAsia="ru-RU"/>
              </w:rPr>
              <w:t xml:space="preserve">Заявлено филиалом </w:t>
            </w:r>
            <w:r w:rsidRPr="00FC01DE">
              <w:rPr>
                <w:rFonts w:ascii="Myriad Pro" w:eastAsia="Times New Roman" w:hAnsi="Myriad Pro" w:cs="Calibri"/>
                <w:b/>
                <w:bCs/>
                <w:color w:val="FFFFFF"/>
                <w:sz w:val="18"/>
                <w:szCs w:val="18"/>
                <w:lang w:eastAsia="ru-RU"/>
              </w:rPr>
              <w:br/>
              <w:t xml:space="preserve">ПАО </w:t>
            </w:r>
            <w:r w:rsidR="005F50EF">
              <w:rPr>
                <w:rFonts w:ascii="Myriad Pro" w:eastAsia="Times New Roman" w:hAnsi="Myriad Pro" w:cs="Calibri"/>
                <w:b/>
                <w:bCs/>
                <w:color w:val="FFFFFF"/>
                <w:sz w:val="18"/>
                <w:szCs w:val="18"/>
                <w:lang w:eastAsia="ru-RU"/>
              </w:rPr>
              <w:t>«</w:t>
            </w:r>
            <w:r w:rsidRPr="00FC01DE">
              <w:rPr>
                <w:rFonts w:ascii="Myriad Pro" w:eastAsia="Times New Roman" w:hAnsi="Myriad Pro" w:cs="Calibri"/>
                <w:b/>
                <w:bCs/>
                <w:color w:val="FFFFFF"/>
                <w:sz w:val="18"/>
                <w:szCs w:val="18"/>
                <w:lang w:eastAsia="ru-RU"/>
              </w:rPr>
              <w:t>МРСК Юга</w:t>
            </w:r>
            <w:r w:rsidR="005F50EF">
              <w:rPr>
                <w:rFonts w:ascii="Myriad Pro" w:eastAsia="Times New Roman" w:hAnsi="Myriad Pro" w:cs="Calibri"/>
                <w:b/>
                <w:bCs/>
                <w:color w:val="FFFFFF"/>
                <w:sz w:val="18"/>
                <w:szCs w:val="18"/>
                <w:lang w:eastAsia="ru-RU"/>
              </w:rPr>
              <w:t>»</w:t>
            </w:r>
            <w:r w:rsidRPr="00FC01DE">
              <w:rPr>
                <w:rFonts w:ascii="Myriad Pro" w:eastAsia="Times New Roman" w:hAnsi="Myriad Pro" w:cs="Calibri"/>
                <w:b/>
                <w:bCs/>
                <w:color w:val="FFFFFF"/>
                <w:sz w:val="18"/>
                <w:szCs w:val="18"/>
                <w:lang w:eastAsia="ru-RU"/>
              </w:rPr>
              <w:t>-"Калмэнерго" на 2019</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37804B" w14:textId="77777777" w:rsidR="00FC01DE" w:rsidRPr="00FC01DE" w:rsidRDefault="00FC01DE" w:rsidP="00FC01DE">
            <w:pPr>
              <w:spacing w:after="0" w:line="240" w:lineRule="auto"/>
              <w:jc w:val="center"/>
              <w:rPr>
                <w:rFonts w:ascii="Myriad Pro" w:eastAsia="Times New Roman" w:hAnsi="Myriad Pro" w:cs="Calibri"/>
                <w:b/>
                <w:bCs/>
                <w:color w:val="FFFFFF"/>
                <w:sz w:val="18"/>
                <w:szCs w:val="18"/>
                <w:vertAlign w:val="superscript"/>
                <w:lang w:eastAsia="ru-RU"/>
              </w:rPr>
            </w:pPr>
            <w:r w:rsidRPr="00FC01DE">
              <w:rPr>
                <w:rFonts w:ascii="Myriad Pro" w:eastAsia="Times New Roman" w:hAnsi="Myriad Pro" w:cs="Calibri"/>
                <w:b/>
                <w:bCs/>
                <w:color w:val="FFFFFF"/>
                <w:sz w:val="18"/>
                <w:szCs w:val="18"/>
                <w:lang w:eastAsia="ru-RU"/>
              </w:rPr>
              <w:t>ТБР на 2019 год</w:t>
            </w:r>
            <w:r w:rsidRPr="00FC01DE">
              <w:rPr>
                <w:rFonts w:ascii="Myriad Pro" w:eastAsia="Times New Roman" w:hAnsi="Myriad Pro" w:cs="Calibri"/>
                <w:b/>
                <w:bCs/>
                <w:color w:val="FFFFFF"/>
                <w:sz w:val="18"/>
                <w:szCs w:val="18"/>
                <w:vertAlign w:val="superscript"/>
                <w:lang w:eastAsia="ru-RU"/>
              </w:rPr>
              <w:t>2</w:t>
            </w:r>
          </w:p>
        </w:tc>
        <w:tc>
          <w:tcPr>
            <w:tcW w:w="53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419CDB" w14:textId="77777777" w:rsidR="00FC01DE" w:rsidRPr="00FC01DE" w:rsidRDefault="00FC01DE" w:rsidP="00FC01DE">
            <w:pPr>
              <w:spacing w:after="0" w:line="240" w:lineRule="auto"/>
              <w:jc w:val="center"/>
              <w:rPr>
                <w:rFonts w:ascii="Myriad Pro" w:eastAsia="Times New Roman" w:hAnsi="Myriad Pro" w:cs="Calibri"/>
                <w:b/>
                <w:bCs/>
                <w:color w:val="FFFFFF"/>
                <w:sz w:val="18"/>
                <w:szCs w:val="18"/>
                <w:lang w:eastAsia="ru-RU"/>
              </w:rPr>
            </w:pPr>
            <w:r w:rsidRPr="00FC01DE">
              <w:rPr>
                <w:rFonts w:ascii="Myriad Pro" w:eastAsia="Times New Roman" w:hAnsi="Myriad Pro" w:cs="Calibri"/>
                <w:b/>
                <w:bCs/>
                <w:color w:val="FFFFFF"/>
                <w:sz w:val="18"/>
                <w:szCs w:val="18"/>
                <w:lang w:eastAsia="ru-RU"/>
              </w:rPr>
              <w:t>ТБР / заявка на 2019, %</w:t>
            </w:r>
          </w:p>
        </w:tc>
        <w:tc>
          <w:tcPr>
            <w:tcW w:w="5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2B4EB5" w14:textId="77777777" w:rsidR="00FC01DE" w:rsidRPr="00FC01DE" w:rsidRDefault="00FC01DE" w:rsidP="00FC01DE">
            <w:pPr>
              <w:spacing w:after="0" w:line="240" w:lineRule="auto"/>
              <w:jc w:val="center"/>
              <w:rPr>
                <w:rFonts w:ascii="Myriad Pro" w:eastAsia="Times New Roman" w:hAnsi="Myriad Pro" w:cs="Calibri"/>
                <w:b/>
                <w:bCs/>
                <w:color w:val="FFFFFF"/>
                <w:sz w:val="18"/>
                <w:szCs w:val="18"/>
                <w:lang w:eastAsia="ru-RU"/>
              </w:rPr>
            </w:pPr>
            <w:r w:rsidRPr="00FC01DE">
              <w:rPr>
                <w:rFonts w:ascii="Myriad Pro" w:eastAsia="Times New Roman" w:hAnsi="Myriad Pro" w:cs="Calibri"/>
                <w:b/>
                <w:bCs/>
                <w:color w:val="FFFFFF"/>
                <w:sz w:val="18"/>
                <w:szCs w:val="18"/>
                <w:lang w:eastAsia="ru-RU"/>
              </w:rPr>
              <w:t>ТБР на 2019 /факт за 2017, %</w:t>
            </w:r>
          </w:p>
        </w:tc>
      </w:tr>
      <w:tr w:rsidR="00FC01DE" w:rsidRPr="00FC01DE" w14:paraId="21B4FB3B" w14:textId="77777777" w:rsidTr="00FC01DE">
        <w:trPr>
          <w:trHeight w:val="255"/>
          <w:jc w:val="center"/>
        </w:trPr>
        <w:tc>
          <w:tcPr>
            <w:tcW w:w="1514"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2B947EA5" w14:textId="77777777" w:rsidR="00FC01DE" w:rsidRPr="00FC01DE" w:rsidRDefault="00FC01DE" w:rsidP="00FC01DE">
            <w:pPr>
              <w:spacing w:after="0" w:line="240" w:lineRule="auto"/>
              <w:jc w:val="center"/>
              <w:rPr>
                <w:rFonts w:ascii="Myriad Pro" w:eastAsia="Times New Roman" w:hAnsi="Myriad Pro" w:cs="Calibri"/>
                <w:b/>
                <w:bCs/>
                <w:color w:val="FFFFFF"/>
                <w:sz w:val="18"/>
                <w:szCs w:val="18"/>
                <w:lang w:eastAsia="ru-RU"/>
              </w:rPr>
            </w:pPr>
            <w:r w:rsidRPr="00FC01DE">
              <w:rPr>
                <w:rFonts w:ascii="Myriad Pro" w:eastAsia="Times New Roman" w:hAnsi="Myriad Pro" w:cs="Calibri"/>
                <w:b/>
                <w:bCs/>
                <w:color w:val="FFFFFF"/>
                <w:sz w:val="18"/>
                <w:szCs w:val="18"/>
                <w:lang w:eastAsia="ru-RU"/>
              </w:rPr>
              <w:t>1</w:t>
            </w:r>
          </w:p>
        </w:tc>
        <w:tc>
          <w:tcPr>
            <w:tcW w:w="835"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7ACB4911" w14:textId="77777777" w:rsidR="00FC01DE" w:rsidRPr="00FC01DE" w:rsidRDefault="00FC01DE" w:rsidP="00FC01DE">
            <w:pPr>
              <w:spacing w:after="0" w:line="240" w:lineRule="auto"/>
              <w:jc w:val="center"/>
              <w:rPr>
                <w:rFonts w:ascii="Myriad Pro" w:eastAsia="Times New Roman" w:hAnsi="Myriad Pro" w:cs="Calibri"/>
                <w:b/>
                <w:bCs/>
                <w:color w:val="FFFFFF"/>
                <w:sz w:val="18"/>
                <w:szCs w:val="18"/>
                <w:lang w:eastAsia="ru-RU"/>
              </w:rPr>
            </w:pPr>
            <w:r w:rsidRPr="00FC01DE">
              <w:rPr>
                <w:rFonts w:ascii="Myriad Pro" w:eastAsia="Times New Roman" w:hAnsi="Myriad Pro" w:cs="Calibri"/>
                <w:b/>
                <w:bCs/>
                <w:color w:val="FFFFFF"/>
                <w:sz w:val="18"/>
                <w:szCs w:val="18"/>
                <w:lang w:eastAsia="ru-RU"/>
              </w:rPr>
              <w:t>2</w:t>
            </w:r>
          </w:p>
        </w:tc>
        <w:tc>
          <w:tcPr>
            <w:tcW w:w="834"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63BF1C2A" w14:textId="77777777" w:rsidR="00FC01DE" w:rsidRPr="00FC01DE" w:rsidRDefault="00FC01DE" w:rsidP="00FC01DE">
            <w:pPr>
              <w:spacing w:after="0" w:line="240" w:lineRule="auto"/>
              <w:jc w:val="center"/>
              <w:rPr>
                <w:rFonts w:ascii="Myriad Pro" w:eastAsia="Times New Roman" w:hAnsi="Myriad Pro" w:cs="Calibri"/>
                <w:b/>
                <w:bCs/>
                <w:color w:val="FFFFFF"/>
                <w:sz w:val="18"/>
                <w:szCs w:val="18"/>
                <w:lang w:eastAsia="ru-RU"/>
              </w:rPr>
            </w:pPr>
            <w:r w:rsidRPr="00FC01DE">
              <w:rPr>
                <w:rFonts w:ascii="Myriad Pro" w:eastAsia="Times New Roman" w:hAnsi="Myriad Pro" w:cs="Calibri"/>
                <w:b/>
                <w:bCs/>
                <w:color w:val="FFFFFF"/>
                <w:sz w:val="18"/>
                <w:szCs w:val="18"/>
                <w:lang w:eastAsia="ru-RU"/>
              </w:rPr>
              <w:t>3</w:t>
            </w:r>
          </w:p>
        </w:tc>
        <w:tc>
          <w:tcPr>
            <w:tcW w:w="759"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35A8755D" w14:textId="77777777" w:rsidR="00FC01DE" w:rsidRPr="00FC01DE" w:rsidRDefault="00FC01DE" w:rsidP="00FC01DE">
            <w:pPr>
              <w:spacing w:after="0" w:line="240" w:lineRule="auto"/>
              <w:jc w:val="center"/>
              <w:rPr>
                <w:rFonts w:ascii="Myriad Pro" w:eastAsia="Times New Roman" w:hAnsi="Myriad Pro" w:cs="Calibri"/>
                <w:b/>
                <w:bCs/>
                <w:color w:val="FFFFFF"/>
                <w:sz w:val="18"/>
                <w:szCs w:val="18"/>
                <w:lang w:eastAsia="ru-RU"/>
              </w:rPr>
            </w:pPr>
            <w:r w:rsidRPr="00FC01DE">
              <w:rPr>
                <w:rFonts w:ascii="Myriad Pro" w:eastAsia="Times New Roman" w:hAnsi="Myriad Pro" w:cs="Calibri"/>
                <w:b/>
                <w:bCs/>
                <w:color w:val="FFFFFF"/>
                <w:sz w:val="18"/>
                <w:szCs w:val="18"/>
                <w:lang w:eastAsia="ru-RU"/>
              </w:rPr>
              <w:t>4</w:t>
            </w:r>
          </w:p>
        </w:tc>
        <w:tc>
          <w:tcPr>
            <w:tcW w:w="531"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1AAB3F2A" w14:textId="77777777" w:rsidR="00FC01DE" w:rsidRPr="00FC01DE" w:rsidRDefault="00FC01DE" w:rsidP="00FC01DE">
            <w:pPr>
              <w:spacing w:after="0" w:line="240" w:lineRule="auto"/>
              <w:jc w:val="center"/>
              <w:rPr>
                <w:rFonts w:ascii="Myriad Pro" w:eastAsia="Times New Roman" w:hAnsi="Myriad Pro" w:cs="Calibri"/>
                <w:b/>
                <w:bCs/>
                <w:color w:val="FFFFFF"/>
                <w:sz w:val="18"/>
                <w:szCs w:val="18"/>
                <w:lang w:eastAsia="ru-RU"/>
              </w:rPr>
            </w:pPr>
            <w:r w:rsidRPr="00FC01DE">
              <w:rPr>
                <w:rFonts w:ascii="Myriad Pro" w:eastAsia="Times New Roman" w:hAnsi="Myriad Pro" w:cs="Calibri"/>
                <w:b/>
                <w:bCs/>
                <w:color w:val="FFFFFF"/>
                <w:sz w:val="18"/>
                <w:szCs w:val="18"/>
                <w:lang w:eastAsia="ru-RU"/>
              </w:rPr>
              <w:t>5</w:t>
            </w:r>
          </w:p>
        </w:tc>
        <w:tc>
          <w:tcPr>
            <w:tcW w:w="527"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36A2E196" w14:textId="77777777" w:rsidR="00FC01DE" w:rsidRPr="00FC01DE" w:rsidRDefault="00FC01DE" w:rsidP="00FC01DE">
            <w:pPr>
              <w:spacing w:after="0" w:line="240" w:lineRule="auto"/>
              <w:jc w:val="center"/>
              <w:rPr>
                <w:rFonts w:ascii="Myriad Pro" w:eastAsia="Times New Roman" w:hAnsi="Myriad Pro" w:cs="Calibri"/>
                <w:b/>
                <w:bCs/>
                <w:color w:val="FFFFFF"/>
                <w:sz w:val="18"/>
                <w:szCs w:val="18"/>
                <w:lang w:eastAsia="ru-RU"/>
              </w:rPr>
            </w:pPr>
            <w:r w:rsidRPr="00FC01DE">
              <w:rPr>
                <w:rFonts w:ascii="Myriad Pro" w:eastAsia="Times New Roman" w:hAnsi="Myriad Pro" w:cs="Calibri"/>
                <w:b/>
                <w:bCs/>
                <w:color w:val="FFFFFF"/>
                <w:sz w:val="18"/>
                <w:szCs w:val="18"/>
                <w:lang w:eastAsia="ru-RU"/>
              </w:rPr>
              <w:t>6</w:t>
            </w:r>
          </w:p>
        </w:tc>
      </w:tr>
      <w:tr w:rsidR="00E16F87" w:rsidRPr="00FC01DE" w14:paraId="38264A28" w14:textId="77777777" w:rsidTr="00FE744C">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3716C1B4" w14:textId="77777777" w:rsidR="00E16F87" w:rsidRPr="00FC01DE" w:rsidRDefault="00E16F87"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Прием э/э в сеть Калмэнерго, млн.кВтч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7F11E3DD" w14:textId="77777777" w:rsidR="00E16F87" w:rsidRPr="00FC01DE" w:rsidRDefault="00E16F87" w:rsidP="00FC01DE">
            <w:pPr>
              <w:spacing w:after="0" w:line="240" w:lineRule="auto"/>
              <w:jc w:val="center"/>
              <w:rPr>
                <w:rFonts w:ascii="Myriad Pro" w:eastAsia="Times New Roman" w:hAnsi="Myriad Pro" w:cs="Calibri"/>
                <w:sz w:val="20"/>
                <w:szCs w:val="20"/>
                <w:lang w:eastAsia="ru-RU"/>
              </w:rPr>
            </w:pPr>
            <w:r w:rsidRPr="00E16F87">
              <w:rPr>
                <w:rFonts w:ascii="Myriad Pro" w:eastAsia="Times New Roman" w:hAnsi="Myriad Pro" w:cs="Calibri"/>
                <w:sz w:val="20"/>
                <w:szCs w:val="20"/>
                <w:lang w:eastAsia="ru-RU"/>
              </w:rPr>
              <w:t>612,22</w:t>
            </w:r>
          </w:p>
        </w:tc>
        <w:tc>
          <w:tcPr>
            <w:tcW w:w="834" w:type="pct"/>
            <w:tcBorders>
              <w:top w:val="single" w:sz="4" w:space="0" w:color="auto"/>
              <w:left w:val="nil"/>
              <w:bottom w:val="single" w:sz="4" w:space="0" w:color="auto"/>
              <w:right w:val="single" w:sz="4" w:space="0" w:color="auto"/>
            </w:tcBorders>
            <w:shd w:val="clear" w:color="auto" w:fill="auto"/>
            <w:vAlign w:val="center"/>
          </w:tcPr>
          <w:p w14:paraId="6C5F8E71" w14:textId="77777777" w:rsidR="00E16F87" w:rsidRPr="00FC01DE" w:rsidRDefault="00E16F87" w:rsidP="00FC01DE">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747,95</w:t>
            </w:r>
          </w:p>
        </w:tc>
        <w:tc>
          <w:tcPr>
            <w:tcW w:w="759" w:type="pct"/>
            <w:tcBorders>
              <w:top w:val="single" w:sz="4" w:space="0" w:color="auto"/>
              <w:left w:val="nil"/>
              <w:bottom w:val="single" w:sz="4" w:space="0" w:color="auto"/>
              <w:right w:val="single" w:sz="4" w:space="0" w:color="auto"/>
            </w:tcBorders>
            <w:shd w:val="clear" w:color="auto" w:fill="auto"/>
            <w:vAlign w:val="center"/>
          </w:tcPr>
          <w:p w14:paraId="28E87A51" w14:textId="77777777" w:rsidR="00E16F87" w:rsidRPr="00186177" w:rsidRDefault="00E16F87" w:rsidP="00E16F87">
            <w:pPr>
              <w:spacing w:after="0" w:line="240" w:lineRule="auto"/>
              <w:jc w:val="center"/>
              <w:rPr>
                <w:b/>
                <w:bCs/>
              </w:rPr>
            </w:pPr>
            <w:r w:rsidRPr="00186177">
              <w:rPr>
                <w:rFonts w:ascii="Myriad Pro" w:eastAsia="Times New Roman" w:hAnsi="Myriad Pro" w:cs="Calibri"/>
                <w:sz w:val="20"/>
                <w:szCs w:val="20"/>
                <w:lang w:eastAsia="ru-RU"/>
              </w:rPr>
              <w:t>747,95</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79A9333D" w14:textId="77777777" w:rsidR="00E16F87" w:rsidRPr="00FC01DE" w:rsidRDefault="00E16F87" w:rsidP="00FC01DE">
            <w:pPr>
              <w:spacing w:after="0" w:line="240" w:lineRule="auto"/>
              <w:jc w:val="center"/>
              <w:rPr>
                <w:rFonts w:ascii="Myriad Pro" w:eastAsia="Times New Roman" w:hAnsi="Myriad Pro" w:cs="Calibri"/>
                <w:sz w:val="20"/>
                <w:szCs w:val="20"/>
                <w:lang w:eastAsia="ru-RU"/>
              </w:rPr>
            </w:pPr>
          </w:p>
        </w:tc>
        <w:tc>
          <w:tcPr>
            <w:tcW w:w="527" w:type="pct"/>
            <w:tcBorders>
              <w:top w:val="single" w:sz="4" w:space="0" w:color="auto"/>
              <w:left w:val="nil"/>
              <w:bottom w:val="single" w:sz="4" w:space="0" w:color="auto"/>
              <w:right w:val="single" w:sz="4" w:space="0" w:color="auto"/>
            </w:tcBorders>
            <w:shd w:val="clear" w:color="auto" w:fill="auto"/>
            <w:vAlign w:val="center"/>
          </w:tcPr>
          <w:p w14:paraId="6B1FA5BE" w14:textId="77777777" w:rsidR="00E16F87" w:rsidRPr="00FC01DE" w:rsidRDefault="00CA685C"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+22,2%</w:t>
            </w:r>
          </w:p>
        </w:tc>
      </w:tr>
      <w:tr w:rsidR="00FC01DE" w:rsidRPr="00FC01DE" w14:paraId="33BE6F61" w14:textId="77777777" w:rsidTr="00FE744C">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2FF7BC2B"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Величина потерь электрической энергии, 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4DFA9D14"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135,473</w:t>
            </w:r>
          </w:p>
        </w:tc>
        <w:tc>
          <w:tcPr>
            <w:tcW w:w="834" w:type="pct"/>
            <w:tcBorders>
              <w:top w:val="single" w:sz="4" w:space="0" w:color="auto"/>
              <w:left w:val="nil"/>
              <w:bottom w:val="single" w:sz="4" w:space="0" w:color="auto"/>
              <w:right w:val="single" w:sz="4" w:space="0" w:color="auto"/>
            </w:tcBorders>
            <w:shd w:val="clear" w:color="auto" w:fill="auto"/>
            <w:vAlign w:val="center"/>
          </w:tcPr>
          <w:p w14:paraId="2268F1D7"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Times New Roman"/>
                <w:color w:val="000000"/>
                <w:sz w:val="20"/>
                <w:szCs w:val="20"/>
                <w:lang w:eastAsia="ru-RU"/>
              </w:rPr>
              <w:t>129,92</w:t>
            </w:r>
          </w:p>
        </w:tc>
        <w:tc>
          <w:tcPr>
            <w:tcW w:w="759" w:type="pct"/>
            <w:tcBorders>
              <w:top w:val="single" w:sz="4" w:space="0" w:color="auto"/>
              <w:left w:val="nil"/>
              <w:bottom w:val="single" w:sz="4" w:space="0" w:color="auto"/>
              <w:right w:val="single" w:sz="4" w:space="0" w:color="auto"/>
            </w:tcBorders>
            <w:shd w:val="clear" w:color="auto" w:fill="auto"/>
            <w:vAlign w:val="center"/>
          </w:tcPr>
          <w:p w14:paraId="2F129C53"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Times New Roman"/>
                <w:color w:val="000000"/>
                <w:sz w:val="20"/>
                <w:szCs w:val="20"/>
                <w:lang w:eastAsia="ru-RU"/>
              </w:rPr>
              <w:t>129,92</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7803E01C"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47B988B5"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- 4,1%</w:t>
            </w:r>
          </w:p>
        </w:tc>
      </w:tr>
      <w:tr w:rsidR="00FC01DE" w:rsidRPr="00FC01DE" w14:paraId="50486399" w14:textId="77777777" w:rsidTr="00FE744C">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2BC3BE19"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 xml:space="preserve">Уровень потерь электрической энергии, </w:t>
            </w:r>
          </w:p>
          <w:p w14:paraId="0F60811A"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w:t>
            </w:r>
          </w:p>
        </w:tc>
        <w:tc>
          <w:tcPr>
            <w:tcW w:w="835" w:type="pct"/>
            <w:tcBorders>
              <w:top w:val="single" w:sz="4" w:space="0" w:color="auto"/>
              <w:left w:val="nil"/>
              <w:bottom w:val="single" w:sz="4" w:space="0" w:color="auto"/>
              <w:right w:val="single" w:sz="4" w:space="0" w:color="auto"/>
            </w:tcBorders>
            <w:shd w:val="clear" w:color="auto" w:fill="auto"/>
            <w:vAlign w:val="center"/>
          </w:tcPr>
          <w:p w14:paraId="044588E2"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22,12%</w:t>
            </w:r>
          </w:p>
        </w:tc>
        <w:tc>
          <w:tcPr>
            <w:tcW w:w="834" w:type="pct"/>
            <w:tcBorders>
              <w:top w:val="single" w:sz="4" w:space="0" w:color="auto"/>
              <w:left w:val="nil"/>
              <w:bottom w:val="single" w:sz="4" w:space="0" w:color="auto"/>
              <w:right w:val="single" w:sz="4" w:space="0" w:color="auto"/>
            </w:tcBorders>
            <w:shd w:val="clear" w:color="auto" w:fill="auto"/>
            <w:vAlign w:val="center"/>
          </w:tcPr>
          <w:p w14:paraId="7AA0EFAF"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17,37 %</w:t>
            </w:r>
          </w:p>
        </w:tc>
        <w:tc>
          <w:tcPr>
            <w:tcW w:w="759" w:type="pct"/>
            <w:tcBorders>
              <w:top w:val="single" w:sz="4" w:space="0" w:color="auto"/>
              <w:left w:val="nil"/>
              <w:bottom w:val="single" w:sz="4" w:space="0" w:color="auto"/>
              <w:right w:val="single" w:sz="4" w:space="0" w:color="auto"/>
            </w:tcBorders>
            <w:shd w:val="clear" w:color="auto" w:fill="auto"/>
            <w:vAlign w:val="center"/>
          </w:tcPr>
          <w:p w14:paraId="0B180583"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17,37 %</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33982CA9"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6FF62077"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w:t>
            </w:r>
          </w:p>
        </w:tc>
      </w:tr>
      <w:tr w:rsidR="00FC01DE" w:rsidRPr="00FC01DE" w14:paraId="7D23ECD6" w14:textId="77777777" w:rsidTr="00FE744C">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0421D3DB"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Объем полезного отпуска населению и приравненным к нему категориям потребителей, 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20C921EC"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166,356</w:t>
            </w:r>
          </w:p>
        </w:tc>
        <w:tc>
          <w:tcPr>
            <w:tcW w:w="834" w:type="pct"/>
            <w:tcBorders>
              <w:top w:val="single" w:sz="4" w:space="0" w:color="auto"/>
              <w:left w:val="nil"/>
              <w:bottom w:val="single" w:sz="4" w:space="0" w:color="auto"/>
              <w:right w:val="single" w:sz="4" w:space="0" w:color="auto"/>
            </w:tcBorders>
            <w:shd w:val="clear" w:color="auto" w:fill="auto"/>
            <w:vAlign w:val="center"/>
          </w:tcPr>
          <w:p w14:paraId="5F271866"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Times New Roman"/>
                <w:color w:val="000000"/>
                <w:sz w:val="20"/>
                <w:szCs w:val="20"/>
                <w:lang w:eastAsia="ru-RU"/>
              </w:rPr>
              <w:t>166,36</w:t>
            </w:r>
          </w:p>
        </w:tc>
        <w:tc>
          <w:tcPr>
            <w:tcW w:w="759" w:type="pct"/>
            <w:tcBorders>
              <w:top w:val="single" w:sz="4" w:space="0" w:color="auto"/>
              <w:left w:val="nil"/>
              <w:bottom w:val="single" w:sz="4" w:space="0" w:color="auto"/>
              <w:right w:val="single" w:sz="4" w:space="0" w:color="auto"/>
            </w:tcBorders>
            <w:shd w:val="clear" w:color="auto" w:fill="auto"/>
            <w:vAlign w:val="center"/>
          </w:tcPr>
          <w:p w14:paraId="79DFEDB3"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Times New Roman"/>
                <w:color w:val="000000"/>
                <w:sz w:val="20"/>
                <w:szCs w:val="20"/>
                <w:lang w:eastAsia="ru-RU"/>
              </w:rPr>
              <w:t>166,36</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1EAED468"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34174E4F"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w:t>
            </w:r>
          </w:p>
        </w:tc>
      </w:tr>
      <w:tr w:rsidR="00FC01DE" w:rsidRPr="00FC01DE" w14:paraId="4E525AF6" w14:textId="77777777" w:rsidTr="00FE744C">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6641BA29"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Объем полезного отпуска прочим потребителям,</w:t>
            </w:r>
          </w:p>
          <w:p w14:paraId="028FB0CF"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 xml:space="preserve"> 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5D7E969E"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310,39</w:t>
            </w:r>
          </w:p>
        </w:tc>
        <w:tc>
          <w:tcPr>
            <w:tcW w:w="834" w:type="pct"/>
            <w:tcBorders>
              <w:top w:val="single" w:sz="4" w:space="0" w:color="auto"/>
              <w:left w:val="nil"/>
              <w:bottom w:val="single" w:sz="4" w:space="0" w:color="auto"/>
              <w:right w:val="single" w:sz="4" w:space="0" w:color="auto"/>
            </w:tcBorders>
            <w:shd w:val="clear" w:color="auto" w:fill="auto"/>
            <w:vAlign w:val="center"/>
          </w:tcPr>
          <w:p w14:paraId="5C6505B0"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Times New Roman"/>
                <w:color w:val="000000"/>
                <w:sz w:val="20"/>
                <w:szCs w:val="20"/>
                <w:lang w:eastAsia="ru-RU"/>
              </w:rPr>
              <w:t>451,67</w:t>
            </w:r>
          </w:p>
        </w:tc>
        <w:tc>
          <w:tcPr>
            <w:tcW w:w="759" w:type="pct"/>
            <w:tcBorders>
              <w:top w:val="single" w:sz="4" w:space="0" w:color="auto"/>
              <w:left w:val="nil"/>
              <w:bottom w:val="single" w:sz="4" w:space="0" w:color="auto"/>
              <w:right w:val="single" w:sz="4" w:space="0" w:color="auto"/>
            </w:tcBorders>
            <w:shd w:val="clear" w:color="auto" w:fill="auto"/>
            <w:vAlign w:val="center"/>
          </w:tcPr>
          <w:p w14:paraId="2A981D10"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Times New Roman"/>
                <w:color w:val="000000"/>
                <w:sz w:val="20"/>
                <w:szCs w:val="20"/>
                <w:lang w:eastAsia="ru-RU"/>
              </w:rPr>
              <w:t>451,67</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289FA669"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0FBFDB72"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+45,5%</w:t>
            </w:r>
          </w:p>
        </w:tc>
      </w:tr>
      <w:tr w:rsidR="00FC01DE" w:rsidRPr="00FC01DE" w14:paraId="3B213887" w14:textId="77777777" w:rsidTr="00FE744C">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48787233"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Мощность потребителей, присоединенных к сетям ТСО, согласно положениям ПНД № 861,</w:t>
            </w:r>
          </w:p>
          <w:p w14:paraId="4FC1D868" w14:textId="77777777" w:rsidR="00FC01DE" w:rsidRPr="00FC01DE" w:rsidRDefault="00FC01DE" w:rsidP="00E16F87">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Times New Roman"/>
                <w:color w:val="000000"/>
                <w:sz w:val="20"/>
                <w:szCs w:val="20"/>
                <w:lang w:eastAsia="ru-RU"/>
              </w:rPr>
              <w:t xml:space="preserve">МВт </w:t>
            </w:r>
          </w:p>
        </w:tc>
        <w:tc>
          <w:tcPr>
            <w:tcW w:w="835" w:type="pct"/>
            <w:tcBorders>
              <w:top w:val="single" w:sz="4" w:space="0" w:color="auto"/>
              <w:left w:val="nil"/>
              <w:bottom w:val="single" w:sz="4" w:space="0" w:color="auto"/>
              <w:right w:val="single" w:sz="4" w:space="0" w:color="auto"/>
            </w:tcBorders>
            <w:shd w:val="clear" w:color="auto" w:fill="auto"/>
            <w:vAlign w:val="center"/>
          </w:tcPr>
          <w:p w14:paraId="5A97EB5E" w14:textId="77777777" w:rsidR="00FC01DE" w:rsidRPr="00FC01DE" w:rsidRDefault="00E16F87" w:rsidP="00FC01DE">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74,8205</w:t>
            </w:r>
          </w:p>
        </w:tc>
        <w:tc>
          <w:tcPr>
            <w:tcW w:w="834" w:type="pct"/>
            <w:tcBorders>
              <w:top w:val="single" w:sz="4" w:space="0" w:color="auto"/>
              <w:left w:val="nil"/>
              <w:bottom w:val="single" w:sz="4" w:space="0" w:color="auto"/>
              <w:right w:val="single" w:sz="4" w:space="0" w:color="auto"/>
            </w:tcBorders>
            <w:shd w:val="clear" w:color="auto" w:fill="auto"/>
            <w:vAlign w:val="center"/>
          </w:tcPr>
          <w:p w14:paraId="112D49F8"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98,55</w:t>
            </w:r>
          </w:p>
        </w:tc>
        <w:tc>
          <w:tcPr>
            <w:tcW w:w="759" w:type="pct"/>
            <w:tcBorders>
              <w:top w:val="single" w:sz="4" w:space="0" w:color="auto"/>
              <w:left w:val="nil"/>
              <w:bottom w:val="single" w:sz="4" w:space="0" w:color="auto"/>
              <w:right w:val="single" w:sz="4" w:space="0" w:color="auto"/>
            </w:tcBorders>
            <w:shd w:val="clear" w:color="auto" w:fill="auto"/>
            <w:vAlign w:val="center"/>
          </w:tcPr>
          <w:p w14:paraId="117B7A40"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98,55</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490DA3D8"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2B5370F5" w14:textId="77777777" w:rsidR="00FC01DE" w:rsidRPr="00FC01DE" w:rsidRDefault="00FC01DE" w:rsidP="00FC01DE">
            <w:pPr>
              <w:spacing w:after="0" w:line="240" w:lineRule="auto"/>
              <w:jc w:val="center"/>
              <w:rPr>
                <w:rFonts w:ascii="Myriad Pro" w:eastAsia="Times New Roman" w:hAnsi="Myriad Pro" w:cs="Calibri"/>
                <w:sz w:val="20"/>
                <w:szCs w:val="20"/>
                <w:lang w:eastAsia="ru-RU"/>
              </w:rPr>
            </w:pPr>
            <w:r w:rsidRPr="00FC01DE">
              <w:rPr>
                <w:rFonts w:ascii="Myriad Pro" w:eastAsia="Times New Roman" w:hAnsi="Myriad Pro" w:cs="Calibri"/>
                <w:sz w:val="20"/>
                <w:szCs w:val="20"/>
                <w:lang w:eastAsia="ru-RU"/>
              </w:rPr>
              <w:t>+</w:t>
            </w:r>
            <w:r w:rsidR="00CA685C">
              <w:rPr>
                <w:rFonts w:ascii="Myriad Pro" w:eastAsia="Times New Roman" w:hAnsi="Myriad Pro" w:cs="Calibri"/>
                <w:sz w:val="20"/>
                <w:szCs w:val="20"/>
                <w:lang w:eastAsia="ru-RU"/>
              </w:rPr>
              <w:t>31,7</w:t>
            </w:r>
            <w:r w:rsidRPr="00FC01DE">
              <w:rPr>
                <w:rFonts w:ascii="Myriad Pro" w:eastAsia="Times New Roman" w:hAnsi="Myriad Pro" w:cs="Calibri"/>
                <w:sz w:val="20"/>
                <w:szCs w:val="20"/>
                <w:lang w:eastAsia="ru-RU"/>
              </w:rPr>
              <w:t>%</w:t>
            </w:r>
          </w:p>
        </w:tc>
      </w:tr>
    </w:tbl>
    <w:p w14:paraId="04825E80" w14:textId="77777777" w:rsidR="00FC01DE" w:rsidRPr="00FC01DE" w:rsidRDefault="00FC01DE" w:rsidP="00FC01DE">
      <w:pPr>
        <w:numPr>
          <w:ilvl w:val="0"/>
          <w:numId w:val="86"/>
        </w:numPr>
        <w:spacing w:after="0" w:line="360" w:lineRule="auto"/>
        <w:contextualSpacing/>
        <w:jc w:val="both"/>
        <w:rPr>
          <w:rFonts w:ascii="Myriad Pro" w:eastAsia="Calibri" w:hAnsi="Myriad Pro" w:cs="Times New Roman"/>
          <w:i/>
          <w:iCs/>
          <w:sz w:val="18"/>
          <w:szCs w:val="18"/>
        </w:rPr>
      </w:pPr>
      <w:r w:rsidRPr="00FC01DE">
        <w:rPr>
          <w:rFonts w:ascii="Myriad Pro" w:eastAsia="Calibri" w:hAnsi="Myriad Pro" w:cs="Times New Roman"/>
          <w:i/>
          <w:iCs/>
          <w:sz w:val="18"/>
          <w:szCs w:val="18"/>
        </w:rPr>
        <w:t xml:space="preserve">на основании федеральной статистической отчетности по форме № 46-ээ (передача). </w:t>
      </w:r>
    </w:p>
    <w:p w14:paraId="1870049B" w14:textId="77777777" w:rsidR="00FC01DE" w:rsidRPr="00FC01DE" w:rsidRDefault="00FC01DE" w:rsidP="00FC01DE">
      <w:pPr>
        <w:numPr>
          <w:ilvl w:val="0"/>
          <w:numId w:val="86"/>
        </w:numPr>
        <w:spacing w:after="0" w:line="360" w:lineRule="auto"/>
        <w:contextualSpacing/>
        <w:jc w:val="both"/>
        <w:rPr>
          <w:rFonts w:ascii="Myriad Pro" w:eastAsia="Calibri" w:hAnsi="Myriad Pro" w:cs="Times New Roman"/>
          <w:i/>
          <w:iCs/>
          <w:sz w:val="18"/>
          <w:szCs w:val="18"/>
        </w:rPr>
      </w:pPr>
      <w:r w:rsidRPr="00FC01DE">
        <w:rPr>
          <w:rFonts w:ascii="Myriad Pro" w:eastAsia="Calibri" w:hAnsi="Myriad Pro" w:cs="Times New Roman"/>
          <w:i/>
          <w:iCs/>
          <w:sz w:val="18"/>
          <w:szCs w:val="18"/>
        </w:rPr>
        <w:t xml:space="preserve">на основании параметров, утвержденного Сводного прогнозного баланса на 2019 год </w:t>
      </w:r>
    </w:p>
    <w:p w14:paraId="1C6D7950" w14:textId="77777777" w:rsidR="00FC01DE" w:rsidRDefault="00FC01DE" w:rsidP="00FC01DE">
      <w:pPr>
        <w:autoSpaceDE w:val="0"/>
        <w:autoSpaceDN w:val="0"/>
        <w:adjustRightInd w:val="0"/>
        <w:spacing w:after="0" w:line="360" w:lineRule="auto"/>
        <w:jc w:val="both"/>
        <w:rPr>
          <w:rFonts w:ascii="Myriad Pro" w:eastAsia="Calibri" w:hAnsi="Myriad Pro" w:cs="Times New Roman"/>
          <w:b/>
          <w:bCs/>
          <w:sz w:val="26"/>
          <w:szCs w:val="26"/>
        </w:rPr>
      </w:pPr>
    </w:p>
    <w:p w14:paraId="2ED3C516" w14:textId="77777777" w:rsidR="00FC01DE" w:rsidRPr="00FC01DE" w:rsidRDefault="00FC01DE" w:rsidP="00FC01DE">
      <w:pPr>
        <w:autoSpaceDE w:val="0"/>
        <w:autoSpaceDN w:val="0"/>
        <w:adjustRightInd w:val="0"/>
        <w:spacing w:after="0" w:line="360" w:lineRule="auto"/>
        <w:jc w:val="both"/>
        <w:rPr>
          <w:rFonts w:ascii="Myriad Pro" w:eastAsia="Calibri" w:hAnsi="Myriad Pro" w:cs="Times New Roman"/>
          <w:b/>
          <w:bCs/>
          <w:sz w:val="26"/>
          <w:szCs w:val="26"/>
        </w:rPr>
      </w:pPr>
      <w:r w:rsidRPr="00FC01DE">
        <w:rPr>
          <w:rFonts w:ascii="Myriad Pro" w:eastAsia="Calibri" w:hAnsi="Myriad Pro" w:cs="Times New Roman"/>
          <w:b/>
          <w:bCs/>
          <w:sz w:val="26"/>
          <w:szCs w:val="26"/>
        </w:rPr>
        <w:t>ПОЗИЦИЯ ТЕРРИТОРИАЛЬНОЙ СЕТЕВОЙ ОРГАНИЗАЦИИ</w:t>
      </w:r>
    </w:p>
    <w:p w14:paraId="0D3C9A5D"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Филиалом ПАО «МРСК Юга» </w:t>
      </w:r>
      <w:r w:rsidR="005F50EF">
        <w:rPr>
          <w:rFonts w:ascii="Myriad Pro" w:eastAsia="Calibri" w:hAnsi="Myriad Pro" w:cs="Times New Roman"/>
          <w:sz w:val="26"/>
          <w:szCs w:val="26"/>
        </w:rPr>
        <w:t>–</w:t>
      </w:r>
      <w:r w:rsidRPr="00FC01DE">
        <w:rPr>
          <w:rFonts w:ascii="Myriad Pro" w:eastAsia="Calibri" w:hAnsi="Myriad Pro" w:cs="Times New Roman"/>
          <w:sz w:val="26"/>
          <w:szCs w:val="26"/>
        </w:rPr>
        <w:t xml:space="preserve"> «Калмэнерго» в адрес РСТ РК  письмом от 28.04.2017 №КЛМ/01/189 было направлено заявление об установлении тарифов на услуги по передаче электрической энергии на 2018-2022 годы методом долгосрочной индексации необходимой валовой выручки, включая расчет долгосрочного параметра </w:t>
      </w:r>
      <w:r w:rsidR="005F50EF">
        <w:rPr>
          <w:rFonts w:ascii="Myriad Pro" w:eastAsia="Calibri" w:hAnsi="Myriad Pro" w:cs="Times New Roman"/>
          <w:sz w:val="26"/>
          <w:szCs w:val="26"/>
        </w:rPr>
        <w:t>–</w:t>
      </w:r>
      <w:r w:rsidRPr="00FC01DE">
        <w:rPr>
          <w:rFonts w:ascii="Myriad Pro" w:eastAsia="Calibri" w:hAnsi="Myriad Pro" w:cs="Times New Roman"/>
          <w:sz w:val="26"/>
          <w:szCs w:val="26"/>
        </w:rPr>
        <w:t xml:space="preserve"> уровня потерь электрической энергии при ее передаче на долгосрочный период.</w:t>
      </w:r>
    </w:p>
    <w:p w14:paraId="68FA8C31"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Расчет потерь произведен в соответствии с Методикой определения нормативов потерь электрической энергии при ее передаче по электрическим сетям, утвержденной приказом Минэнерго России от 07.08.2014 № 506, а также с учетом пункта 40 (1) Основ ценообразования № 1178.</w:t>
      </w:r>
    </w:p>
    <w:p w14:paraId="6EE12CA8" w14:textId="77777777" w:rsidR="00FC01DE" w:rsidRPr="00FC01DE" w:rsidRDefault="00FC01DE" w:rsidP="00FC01DE">
      <w:pPr>
        <w:spacing w:after="0" w:line="360" w:lineRule="auto"/>
        <w:ind w:firstLine="567"/>
        <w:contextualSpacing/>
        <w:jc w:val="both"/>
        <w:rPr>
          <w:rFonts w:ascii="Myriad Pro" w:eastAsia="Calibri" w:hAnsi="Myriad Pro" w:cs="Times New Roman"/>
          <w:color w:val="000000"/>
          <w:sz w:val="26"/>
          <w:szCs w:val="26"/>
        </w:rPr>
      </w:pPr>
      <w:bookmarkStart w:id="22" w:name="_Hlk38717619"/>
      <w:r w:rsidRPr="00FC01DE">
        <w:rPr>
          <w:rFonts w:ascii="Myriad Pro" w:eastAsia="Calibri" w:hAnsi="Myriad Pro" w:cs="Times New Roman"/>
          <w:color w:val="000000"/>
          <w:sz w:val="26"/>
          <w:szCs w:val="26"/>
        </w:rPr>
        <w:lastRenderedPageBreak/>
        <w:t xml:space="preserve">Для обоснования заявленного уровня потерь электрической энергии на 2018 год филиалом ПАО «МРСК Юга» - «Калмэнерго» были представлены следующие документы: </w:t>
      </w:r>
    </w:p>
    <w:bookmarkEnd w:id="22"/>
    <w:p w14:paraId="4F7B28B5"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Пояснительная записка к расчету норматива потерь электрической энергии в сетях филиала ПАО «МРСК Юга»</w:t>
      </w:r>
      <w:r w:rsidR="005F50EF">
        <w:rPr>
          <w:rFonts w:ascii="Myriad Pro" w:eastAsia="Calibri" w:hAnsi="Myriad Pro" w:cs="Times New Roman"/>
          <w:sz w:val="26"/>
          <w:szCs w:val="26"/>
        </w:rPr>
        <w:t xml:space="preserve"> – </w:t>
      </w:r>
      <w:r w:rsidRPr="00FC01DE">
        <w:rPr>
          <w:rFonts w:ascii="Myriad Pro" w:eastAsia="Calibri" w:hAnsi="Myriad Pro" w:cs="Times New Roman"/>
          <w:sz w:val="26"/>
          <w:szCs w:val="26"/>
        </w:rPr>
        <w:t>«Калмэнерго» на 2018 с учетом фактических данных 2016 года;</w:t>
      </w:r>
    </w:p>
    <w:p w14:paraId="42D59560"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 xml:space="preserve">Развернутый баланс электрической энергии по сетям ВН, СН и НН филиала ПАО «МРСК Юга» </w:t>
      </w:r>
      <w:r w:rsidR="005F50EF">
        <w:rPr>
          <w:rFonts w:ascii="Myriad Pro" w:eastAsia="Calibri" w:hAnsi="Myriad Pro" w:cs="Times New Roman"/>
          <w:sz w:val="26"/>
          <w:szCs w:val="26"/>
        </w:rPr>
        <w:t>–</w:t>
      </w:r>
      <w:r w:rsidR="005F50EF" w:rsidRPr="00FC01DE">
        <w:rPr>
          <w:rFonts w:ascii="Myriad Pro" w:eastAsia="Calibri" w:hAnsi="Myriad Pro" w:cs="Times New Roman"/>
          <w:sz w:val="26"/>
          <w:szCs w:val="26"/>
        </w:rPr>
        <w:t xml:space="preserve"> </w:t>
      </w:r>
      <w:r w:rsidRPr="00FC01DE">
        <w:rPr>
          <w:rFonts w:ascii="Myriad Pro" w:eastAsia="Calibri" w:hAnsi="Myriad Pro" w:cs="Times New Roman"/>
          <w:sz w:val="26"/>
          <w:szCs w:val="26"/>
        </w:rPr>
        <w:t>«Калмэнерго» за 2016 год;</w:t>
      </w:r>
    </w:p>
    <w:p w14:paraId="16D053C0"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Макет Минэнерго Российской Федерации № 10092 «Структура баланса электроэнергии по уровням напряжения»;</w:t>
      </w:r>
    </w:p>
    <w:p w14:paraId="5129B85A"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bookmarkStart w:id="23" w:name="_Hlk38813832"/>
      <w:r w:rsidRPr="00FC01DE">
        <w:rPr>
          <w:rFonts w:ascii="Myriad Pro" w:eastAsia="Calibri" w:hAnsi="Myriad Pro" w:cs="Times New Roman"/>
          <w:sz w:val="26"/>
          <w:szCs w:val="26"/>
        </w:rPr>
        <w:t xml:space="preserve">Таблица «Определение величины потерь электрической энергии при ее передаче по электрическим сетям территориальной сетевой организации Филиал ПАО «МРСК Юга» </w:t>
      </w:r>
      <w:r w:rsidR="005F50EF">
        <w:rPr>
          <w:rFonts w:ascii="Myriad Pro" w:eastAsia="Calibri" w:hAnsi="Myriad Pro" w:cs="Times New Roman"/>
          <w:sz w:val="26"/>
          <w:szCs w:val="26"/>
        </w:rPr>
        <w:t>–</w:t>
      </w:r>
      <w:r w:rsidRPr="00FC01DE">
        <w:rPr>
          <w:rFonts w:ascii="Myriad Pro" w:eastAsia="Calibri" w:hAnsi="Myriad Pro" w:cs="Times New Roman"/>
          <w:sz w:val="26"/>
          <w:szCs w:val="26"/>
        </w:rPr>
        <w:t xml:space="preserve"> «Калмэнерго» с учетом консолидации ОАО «КалмЭнергоКом»;</w:t>
      </w:r>
    </w:p>
    <w:bookmarkEnd w:id="23"/>
    <w:p w14:paraId="48923919"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Таблица № 1.3. Расчет технологического расхода электрической энергии (потерь) в электрических сетях филиала ПАО «МРСК Юга»</w:t>
      </w:r>
      <w:r w:rsidR="005F50EF">
        <w:rPr>
          <w:rFonts w:ascii="Myriad Pro" w:eastAsia="Calibri" w:hAnsi="Myriad Pro" w:cs="Times New Roman"/>
          <w:sz w:val="26"/>
          <w:szCs w:val="26"/>
        </w:rPr>
        <w:t xml:space="preserve"> – </w:t>
      </w:r>
      <w:r w:rsidRPr="00FC01DE">
        <w:rPr>
          <w:rFonts w:ascii="Myriad Pro" w:eastAsia="Calibri" w:hAnsi="Myriad Pro" w:cs="Times New Roman"/>
          <w:sz w:val="26"/>
          <w:szCs w:val="26"/>
        </w:rPr>
        <w:t xml:space="preserve">«Калмэнерго»; </w:t>
      </w:r>
    </w:p>
    <w:p w14:paraId="2CA55D35"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Таблица № П1.4 Баланс электрической энергии по сетям ВН, СН1, СН11 и НН филиала ПАО «МРСК Юга»</w:t>
      </w:r>
      <w:r w:rsidR="005F50EF">
        <w:rPr>
          <w:rFonts w:ascii="Myriad Pro" w:eastAsia="Calibri" w:hAnsi="Myriad Pro" w:cs="Times New Roman"/>
          <w:sz w:val="26"/>
          <w:szCs w:val="26"/>
        </w:rPr>
        <w:t xml:space="preserve"> – </w:t>
      </w:r>
      <w:r w:rsidRPr="00FC01DE">
        <w:rPr>
          <w:rFonts w:ascii="Myriad Pro" w:eastAsia="Calibri" w:hAnsi="Myriad Pro" w:cs="Times New Roman"/>
          <w:sz w:val="26"/>
          <w:szCs w:val="26"/>
        </w:rPr>
        <w:t>«Калмэнерго» на 2018 год;</w:t>
      </w:r>
    </w:p>
    <w:p w14:paraId="5EF58E06"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Таблица № П1.5 Электрическая мощность по диапазонам напряжения филиала ПАО «МРСК Юга»</w:t>
      </w:r>
      <w:r w:rsidR="005F50EF">
        <w:rPr>
          <w:rFonts w:ascii="Myriad Pro" w:eastAsia="Calibri" w:hAnsi="Myriad Pro" w:cs="Times New Roman"/>
          <w:sz w:val="26"/>
          <w:szCs w:val="26"/>
        </w:rPr>
        <w:t xml:space="preserve"> – </w:t>
      </w:r>
      <w:r w:rsidRPr="00FC01DE">
        <w:rPr>
          <w:rFonts w:ascii="Myriad Pro" w:eastAsia="Calibri" w:hAnsi="Myriad Pro" w:cs="Times New Roman"/>
          <w:sz w:val="26"/>
          <w:szCs w:val="26"/>
        </w:rPr>
        <w:t>«Калмэнерго»»;</w:t>
      </w:r>
    </w:p>
    <w:p w14:paraId="0D5658DF"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Таблица № П1.6 Структура полезного отпуска электрической энергии (мощности) по группам потребителей филиала ПАО «МРСК Юга»</w:t>
      </w:r>
      <w:r w:rsidR="005F50EF">
        <w:rPr>
          <w:rFonts w:ascii="Myriad Pro" w:eastAsia="Calibri" w:hAnsi="Myriad Pro" w:cs="Times New Roman"/>
          <w:sz w:val="26"/>
          <w:szCs w:val="26"/>
        </w:rPr>
        <w:t xml:space="preserve"> – </w:t>
      </w:r>
      <w:r w:rsidRPr="00FC01DE">
        <w:rPr>
          <w:rFonts w:ascii="Myriad Pro" w:eastAsia="Calibri" w:hAnsi="Myriad Pro" w:cs="Times New Roman"/>
          <w:sz w:val="26"/>
          <w:szCs w:val="26"/>
        </w:rPr>
        <w:t>«Калмэнерго» на 2018 год;</w:t>
      </w:r>
    </w:p>
    <w:p w14:paraId="449C0A93"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Таблица № П1.30 Отпуск (передача) электроэнергии территориальными сетевыми организациями на 2018 год;</w:t>
      </w:r>
    </w:p>
    <w:p w14:paraId="314E7FA5"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 xml:space="preserve">Форма № 46-ээ (передача) «Сведения об отпуске (передаче) электроэнергии распределительными сетевыми организациями отдельным категориям потребителей» филиала ПАО «МРСК Юга» </w:t>
      </w:r>
      <w:r w:rsidR="005F50EF">
        <w:rPr>
          <w:rFonts w:ascii="Myriad Pro" w:eastAsia="Calibri" w:hAnsi="Myriad Pro" w:cs="Times New Roman"/>
          <w:sz w:val="26"/>
          <w:szCs w:val="26"/>
        </w:rPr>
        <w:t>–</w:t>
      </w:r>
      <w:r w:rsidRPr="00FC01DE">
        <w:rPr>
          <w:rFonts w:ascii="Myriad Pro" w:eastAsia="Calibri" w:hAnsi="Myriad Pro" w:cs="Times New Roman"/>
          <w:sz w:val="26"/>
          <w:szCs w:val="26"/>
        </w:rPr>
        <w:t xml:space="preserve"> «Калмэнерго» за 2016 год;</w:t>
      </w:r>
    </w:p>
    <w:p w14:paraId="2B83B968"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 xml:space="preserve">Форма № 46-ээ (передача) «Сведения об отпуске (передаче) электроэнергии распределительными сетевыми организациями </w:t>
      </w:r>
      <w:r w:rsidRPr="00FC01DE">
        <w:rPr>
          <w:rFonts w:ascii="Myriad Pro" w:eastAsia="Calibri" w:hAnsi="Myriad Pro" w:cs="Times New Roman"/>
          <w:sz w:val="26"/>
          <w:szCs w:val="26"/>
        </w:rPr>
        <w:lastRenderedPageBreak/>
        <w:t>отдельным категориям потребителей» ОАО «Калмыцкая энергетическая компания» за 2016 год.</w:t>
      </w:r>
    </w:p>
    <w:p w14:paraId="776C83CC"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В соответствии с п. 40(1) Основ ценообразования № 1178 филиалом ПАО «МРСК Юга»-«Калмэнерго» определены плановые величины уровня потерь электрической энергии при ее передаче по электрическим сетям, как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на соответствующем уровне напряжения за 2016 год. При этом фактический баланс электроэнергии был определен филиалом ПАО «МРСК Юга»</w:t>
      </w:r>
      <w:r w:rsidR="005F50EF">
        <w:rPr>
          <w:rFonts w:ascii="Myriad Pro" w:eastAsia="Calibri" w:hAnsi="Myriad Pro" w:cs="Times New Roman"/>
          <w:sz w:val="26"/>
          <w:szCs w:val="26"/>
        </w:rPr>
        <w:t xml:space="preserve"> – </w:t>
      </w:r>
      <w:r w:rsidRPr="00FC01DE">
        <w:rPr>
          <w:rFonts w:ascii="Myriad Pro" w:eastAsia="Calibri" w:hAnsi="Myriad Pro" w:cs="Times New Roman"/>
          <w:sz w:val="26"/>
          <w:szCs w:val="26"/>
        </w:rPr>
        <w:t>«Калмэнерго» с учетом интегрированных сетей ОАО «Калмыцкая энергетическая компания».</w:t>
      </w:r>
    </w:p>
    <w:tbl>
      <w:tblPr>
        <w:tblW w:w="5000" w:type="pct"/>
        <w:tblLook w:val="04A0" w:firstRow="1" w:lastRow="0" w:firstColumn="1" w:lastColumn="0" w:noHBand="0" w:noVBand="1"/>
      </w:tblPr>
      <w:tblGrid>
        <w:gridCol w:w="3129"/>
        <w:gridCol w:w="1277"/>
        <w:gridCol w:w="1235"/>
        <w:gridCol w:w="1235"/>
        <w:gridCol w:w="1235"/>
        <w:gridCol w:w="1234"/>
      </w:tblGrid>
      <w:tr w:rsidR="00FC01DE" w:rsidRPr="00FC01DE" w14:paraId="0654E322" w14:textId="77777777" w:rsidTr="00FC01DE">
        <w:trPr>
          <w:trHeight w:val="20"/>
        </w:trPr>
        <w:tc>
          <w:tcPr>
            <w:tcW w:w="167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093215"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наименование показателя</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0D3049B"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Всего</w:t>
            </w:r>
          </w:p>
        </w:tc>
        <w:tc>
          <w:tcPr>
            <w:tcW w:w="66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A6471E6"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ВН</w:t>
            </w:r>
          </w:p>
        </w:tc>
        <w:tc>
          <w:tcPr>
            <w:tcW w:w="66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A7231E3"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СН1</w:t>
            </w:r>
          </w:p>
        </w:tc>
        <w:tc>
          <w:tcPr>
            <w:tcW w:w="66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F0A72F"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СН2</w:t>
            </w:r>
          </w:p>
        </w:tc>
        <w:tc>
          <w:tcPr>
            <w:tcW w:w="66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04A881F"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НН</w:t>
            </w:r>
          </w:p>
        </w:tc>
      </w:tr>
      <w:tr w:rsidR="00FC01DE" w:rsidRPr="00FC01DE" w14:paraId="42183DCB" w14:textId="77777777" w:rsidTr="00FC01DE">
        <w:trPr>
          <w:trHeight w:val="20"/>
        </w:trPr>
        <w:tc>
          <w:tcPr>
            <w:tcW w:w="1674"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019A48FA" w14:textId="77777777" w:rsidR="00FC01DE" w:rsidRPr="00FC01DE" w:rsidRDefault="00FC01DE" w:rsidP="00FC01DE">
            <w:pPr>
              <w:spacing w:after="0" w:line="240" w:lineRule="auto"/>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Отпуск электроэнергии в сеть, тыс. кВтч</w:t>
            </w:r>
          </w:p>
        </w:tc>
        <w:tc>
          <w:tcPr>
            <w:tcW w:w="683" w:type="pct"/>
            <w:tcBorders>
              <w:top w:val="single" w:sz="4" w:space="0" w:color="FFFFFF"/>
              <w:left w:val="nil"/>
              <w:bottom w:val="single" w:sz="4" w:space="0" w:color="auto"/>
              <w:right w:val="single" w:sz="4" w:space="0" w:color="auto"/>
            </w:tcBorders>
            <w:shd w:val="clear" w:color="auto" w:fill="auto"/>
            <w:noWrap/>
            <w:vAlign w:val="bottom"/>
            <w:hideMark/>
          </w:tcPr>
          <w:p w14:paraId="16EE4616"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530 409,15</w:t>
            </w:r>
          </w:p>
        </w:tc>
        <w:tc>
          <w:tcPr>
            <w:tcW w:w="661" w:type="pct"/>
            <w:tcBorders>
              <w:top w:val="single" w:sz="4" w:space="0" w:color="FFFFFF"/>
              <w:left w:val="nil"/>
              <w:bottom w:val="single" w:sz="4" w:space="0" w:color="auto"/>
              <w:right w:val="single" w:sz="4" w:space="0" w:color="auto"/>
            </w:tcBorders>
            <w:shd w:val="clear" w:color="auto" w:fill="auto"/>
            <w:noWrap/>
            <w:vAlign w:val="bottom"/>
            <w:hideMark/>
          </w:tcPr>
          <w:p w14:paraId="4E03745D"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517 418,51</w:t>
            </w:r>
          </w:p>
        </w:tc>
        <w:tc>
          <w:tcPr>
            <w:tcW w:w="661" w:type="pct"/>
            <w:tcBorders>
              <w:top w:val="single" w:sz="4" w:space="0" w:color="FFFFFF"/>
              <w:left w:val="nil"/>
              <w:bottom w:val="single" w:sz="4" w:space="0" w:color="auto"/>
              <w:right w:val="single" w:sz="4" w:space="0" w:color="auto"/>
            </w:tcBorders>
            <w:shd w:val="clear" w:color="auto" w:fill="auto"/>
            <w:noWrap/>
            <w:vAlign w:val="bottom"/>
            <w:hideMark/>
          </w:tcPr>
          <w:p w14:paraId="7593E5DE"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130 490,06</w:t>
            </w:r>
          </w:p>
        </w:tc>
        <w:tc>
          <w:tcPr>
            <w:tcW w:w="661" w:type="pct"/>
            <w:tcBorders>
              <w:top w:val="single" w:sz="4" w:space="0" w:color="FFFFFF"/>
              <w:left w:val="nil"/>
              <w:bottom w:val="single" w:sz="4" w:space="0" w:color="auto"/>
              <w:right w:val="single" w:sz="4" w:space="0" w:color="auto"/>
            </w:tcBorders>
            <w:shd w:val="clear" w:color="auto" w:fill="auto"/>
            <w:noWrap/>
            <w:vAlign w:val="bottom"/>
            <w:hideMark/>
          </w:tcPr>
          <w:p w14:paraId="45E66225"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683 481,78</w:t>
            </w:r>
          </w:p>
        </w:tc>
        <w:tc>
          <w:tcPr>
            <w:tcW w:w="661" w:type="pct"/>
            <w:tcBorders>
              <w:top w:val="single" w:sz="4" w:space="0" w:color="FFFFFF"/>
              <w:left w:val="nil"/>
              <w:bottom w:val="single" w:sz="4" w:space="0" w:color="auto"/>
              <w:right w:val="single" w:sz="4" w:space="0" w:color="auto"/>
            </w:tcBorders>
            <w:shd w:val="clear" w:color="auto" w:fill="auto"/>
            <w:noWrap/>
            <w:vAlign w:val="bottom"/>
            <w:hideMark/>
          </w:tcPr>
          <w:p w14:paraId="324FFFE2"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300 086,45</w:t>
            </w:r>
          </w:p>
        </w:tc>
      </w:tr>
      <w:tr w:rsidR="00FC01DE" w:rsidRPr="00FC01DE" w14:paraId="4CAE3F16" w14:textId="77777777" w:rsidTr="00FE744C">
        <w:trPr>
          <w:trHeight w:val="20"/>
        </w:trPr>
        <w:tc>
          <w:tcPr>
            <w:tcW w:w="1674" w:type="pct"/>
            <w:tcBorders>
              <w:top w:val="nil"/>
              <w:left w:val="single" w:sz="4" w:space="0" w:color="auto"/>
              <w:bottom w:val="single" w:sz="4" w:space="0" w:color="auto"/>
              <w:right w:val="single" w:sz="4" w:space="0" w:color="auto"/>
            </w:tcBorders>
            <w:shd w:val="clear" w:color="auto" w:fill="auto"/>
            <w:vAlign w:val="bottom"/>
            <w:hideMark/>
          </w:tcPr>
          <w:p w14:paraId="37077388" w14:textId="77777777" w:rsidR="00FC01DE" w:rsidRPr="00FC01DE" w:rsidRDefault="00FC01DE" w:rsidP="00FC01DE">
            <w:pPr>
              <w:spacing w:after="0" w:line="240" w:lineRule="auto"/>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Фактические потери электроэнергии, тыс. кВтч*</w:t>
            </w:r>
          </w:p>
        </w:tc>
        <w:tc>
          <w:tcPr>
            <w:tcW w:w="683" w:type="pct"/>
            <w:tcBorders>
              <w:top w:val="nil"/>
              <w:left w:val="nil"/>
              <w:bottom w:val="single" w:sz="4" w:space="0" w:color="auto"/>
              <w:right w:val="single" w:sz="4" w:space="0" w:color="auto"/>
            </w:tcBorders>
            <w:shd w:val="clear" w:color="auto" w:fill="auto"/>
            <w:noWrap/>
            <w:vAlign w:val="bottom"/>
            <w:hideMark/>
          </w:tcPr>
          <w:p w14:paraId="33E7F9A1"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148 397,45</w:t>
            </w:r>
          </w:p>
        </w:tc>
        <w:tc>
          <w:tcPr>
            <w:tcW w:w="661" w:type="pct"/>
            <w:tcBorders>
              <w:top w:val="nil"/>
              <w:left w:val="nil"/>
              <w:bottom w:val="single" w:sz="4" w:space="0" w:color="auto"/>
              <w:right w:val="single" w:sz="4" w:space="0" w:color="auto"/>
            </w:tcBorders>
            <w:shd w:val="clear" w:color="auto" w:fill="auto"/>
            <w:noWrap/>
            <w:vAlign w:val="bottom"/>
            <w:hideMark/>
          </w:tcPr>
          <w:p w14:paraId="65606B6E"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35 618,01</w:t>
            </w:r>
          </w:p>
        </w:tc>
        <w:tc>
          <w:tcPr>
            <w:tcW w:w="661" w:type="pct"/>
            <w:tcBorders>
              <w:top w:val="nil"/>
              <w:left w:val="nil"/>
              <w:bottom w:val="single" w:sz="4" w:space="0" w:color="auto"/>
              <w:right w:val="single" w:sz="4" w:space="0" w:color="auto"/>
            </w:tcBorders>
            <w:shd w:val="clear" w:color="auto" w:fill="auto"/>
            <w:noWrap/>
            <w:vAlign w:val="bottom"/>
            <w:hideMark/>
          </w:tcPr>
          <w:p w14:paraId="3F0641EA"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7 878,07</w:t>
            </w:r>
          </w:p>
        </w:tc>
        <w:tc>
          <w:tcPr>
            <w:tcW w:w="661" w:type="pct"/>
            <w:tcBorders>
              <w:top w:val="nil"/>
              <w:left w:val="nil"/>
              <w:bottom w:val="single" w:sz="4" w:space="0" w:color="auto"/>
              <w:right w:val="single" w:sz="4" w:space="0" w:color="auto"/>
            </w:tcBorders>
            <w:shd w:val="clear" w:color="auto" w:fill="auto"/>
            <w:noWrap/>
            <w:vAlign w:val="bottom"/>
            <w:hideMark/>
          </w:tcPr>
          <w:p w14:paraId="6E1B7783"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48 815,39</w:t>
            </w:r>
          </w:p>
        </w:tc>
        <w:tc>
          <w:tcPr>
            <w:tcW w:w="661" w:type="pct"/>
            <w:tcBorders>
              <w:top w:val="nil"/>
              <w:left w:val="nil"/>
              <w:bottom w:val="single" w:sz="4" w:space="0" w:color="auto"/>
              <w:right w:val="single" w:sz="4" w:space="0" w:color="auto"/>
            </w:tcBorders>
            <w:shd w:val="clear" w:color="auto" w:fill="auto"/>
            <w:noWrap/>
            <w:vAlign w:val="bottom"/>
            <w:hideMark/>
          </w:tcPr>
          <w:p w14:paraId="2EC4BDB3"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56 085,98</w:t>
            </w:r>
          </w:p>
        </w:tc>
      </w:tr>
      <w:tr w:rsidR="00FC01DE" w:rsidRPr="00FC01DE" w14:paraId="4B2521BC" w14:textId="77777777" w:rsidTr="00FE744C">
        <w:trPr>
          <w:trHeight w:val="20"/>
        </w:trPr>
        <w:tc>
          <w:tcPr>
            <w:tcW w:w="1674" w:type="pct"/>
            <w:tcBorders>
              <w:top w:val="nil"/>
              <w:left w:val="single" w:sz="4" w:space="0" w:color="auto"/>
              <w:bottom w:val="single" w:sz="4" w:space="0" w:color="auto"/>
              <w:right w:val="single" w:sz="4" w:space="0" w:color="auto"/>
            </w:tcBorders>
            <w:shd w:val="clear" w:color="auto" w:fill="auto"/>
            <w:vAlign w:val="bottom"/>
            <w:hideMark/>
          </w:tcPr>
          <w:p w14:paraId="53B71EA2" w14:textId="77777777" w:rsidR="00FC01DE" w:rsidRPr="00FC01DE" w:rsidRDefault="00FC01DE" w:rsidP="00FC01DE">
            <w:pPr>
              <w:spacing w:after="0" w:line="240" w:lineRule="auto"/>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Фактические потери, %</w:t>
            </w:r>
          </w:p>
        </w:tc>
        <w:tc>
          <w:tcPr>
            <w:tcW w:w="683" w:type="pct"/>
            <w:tcBorders>
              <w:top w:val="nil"/>
              <w:left w:val="nil"/>
              <w:bottom w:val="single" w:sz="4" w:space="0" w:color="auto"/>
              <w:right w:val="single" w:sz="4" w:space="0" w:color="auto"/>
            </w:tcBorders>
            <w:shd w:val="clear" w:color="auto" w:fill="auto"/>
            <w:noWrap/>
            <w:vAlign w:val="bottom"/>
            <w:hideMark/>
          </w:tcPr>
          <w:p w14:paraId="331F1F6B"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27,98</w:t>
            </w:r>
          </w:p>
        </w:tc>
        <w:tc>
          <w:tcPr>
            <w:tcW w:w="661" w:type="pct"/>
            <w:tcBorders>
              <w:top w:val="nil"/>
              <w:left w:val="nil"/>
              <w:bottom w:val="single" w:sz="4" w:space="0" w:color="auto"/>
              <w:right w:val="single" w:sz="4" w:space="0" w:color="auto"/>
            </w:tcBorders>
            <w:shd w:val="clear" w:color="auto" w:fill="auto"/>
            <w:noWrap/>
            <w:vAlign w:val="bottom"/>
            <w:hideMark/>
          </w:tcPr>
          <w:p w14:paraId="4C051B4B"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6,88</w:t>
            </w:r>
          </w:p>
        </w:tc>
        <w:tc>
          <w:tcPr>
            <w:tcW w:w="661" w:type="pct"/>
            <w:tcBorders>
              <w:top w:val="nil"/>
              <w:left w:val="nil"/>
              <w:bottom w:val="single" w:sz="4" w:space="0" w:color="auto"/>
              <w:right w:val="single" w:sz="4" w:space="0" w:color="auto"/>
            </w:tcBorders>
            <w:shd w:val="clear" w:color="auto" w:fill="auto"/>
            <w:noWrap/>
            <w:vAlign w:val="bottom"/>
            <w:hideMark/>
          </w:tcPr>
          <w:p w14:paraId="7AF4FAC3"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6,04</w:t>
            </w:r>
          </w:p>
        </w:tc>
        <w:tc>
          <w:tcPr>
            <w:tcW w:w="661" w:type="pct"/>
            <w:tcBorders>
              <w:top w:val="nil"/>
              <w:left w:val="nil"/>
              <w:bottom w:val="single" w:sz="4" w:space="0" w:color="auto"/>
              <w:right w:val="single" w:sz="4" w:space="0" w:color="auto"/>
            </w:tcBorders>
            <w:shd w:val="clear" w:color="auto" w:fill="auto"/>
            <w:noWrap/>
            <w:vAlign w:val="bottom"/>
            <w:hideMark/>
          </w:tcPr>
          <w:p w14:paraId="234507F9"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7,14</w:t>
            </w:r>
          </w:p>
        </w:tc>
        <w:tc>
          <w:tcPr>
            <w:tcW w:w="661" w:type="pct"/>
            <w:tcBorders>
              <w:top w:val="nil"/>
              <w:left w:val="nil"/>
              <w:bottom w:val="single" w:sz="4" w:space="0" w:color="auto"/>
              <w:right w:val="single" w:sz="4" w:space="0" w:color="auto"/>
            </w:tcBorders>
            <w:shd w:val="clear" w:color="auto" w:fill="auto"/>
            <w:noWrap/>
            <w:vAlign w:val="bottom"/>
            <w:hideMark/>
          </w:tcPr>
          <w:p w14:paraId="2A4F9C1F"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18,69</w:t>
            </w:r>
          </w:p>
        </w:tc>
      </w:tr>
      <w:tr w:rsidR="00FC01DE" w:rsidRPr="00FC01DE" w14:paraId="692F20EE" w14:textId="77777777" w:rsidTr="00FE744C">
        <w:trPr>
          <w:trHeight w:val="20"/>
        </w:trPr>
        <w:tc>
          <w:tcPr>
            <w:tcW w:w="1674" w:type="pct"/>
            <w:tcBorders>
              <w:top w:val="nil"/>
              <w:left w:val="single" w:sz="4" w:space="0" w:color="auto"/>
              <w:bottom w:val="single" w:sz="4" w:space="0" w:color="auto"/>
              <w:right w:val="single" w:sz="4" w:space="0" w:color="auto"/>
            </w:tcBorders>
            <w:shd w:val="clear" w:color="auto" w:fill="auto"/>
            <w:vAlign w:val="bottom"/>
            <w:hideMark/>
          </w:tcPr>
          <w:p w14:paraId="6A8C0648" w14:textId="77777777" w:rsidR="00FC01DE" w:rsidRPr="00FC01DE" w:rsidRDefault="00FC01DE" w:rsidP="00FC01DE">
            <w:pPr>
              <w:spacing w:after="0" w:line="240" w:lineRule="auto"/>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Норматив потерь для филиала ПАО "МРСК Юга" - "Калмэнерго" в соответствии с приказом Минэнерго от 30.09.2017 № 674</w:t>
            </w:r>
          </w:p>
        </w:tc>
        <w:tc>
          <w:tcPr>
            <w:tcW w:w="683" w:type="pct"/>
            <w:tcBorders>
              <w:top w:val="nil"/>
              <w:left w:val="nil"/>
              <w:bottom w:val="single" w:sz="4" w:space="0" w:color="auto"/>
              <w:right w:val="single" w:sz="4" w:space="0" w:color="auto"/>
            </w:tcBorders>
            <w:shd w:val="clear" w:color="auto" w:fill="auto"/>
            <w:noWrap/>
            <w:vAlign w:val="bottom"/>
            <w:hideMark/>
          </w:tcPr>
          <w:p w14:paraId="18D9E1F5"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p>
        </w:tc>
        <w:tc>
          <w:tcPr>
            <w:tcW w:w="661" w:type="pct"/>
            <w:tcBorders>
              <w:top w:val="nil"/>
              <w:left w:val="nil"/>
              <w:bottom w:val="single" w:sz="4" w:space="0" w:color="auto"/>
              <w:right w:val="single" w:sz="4" w:space="0" w:color="auto"/>
            </w:tcBorders>
            <w:shd w:val="clear" w:color="auto" w:fill="auto"/>
            <w:noWrap/>
            <w:vAlign w:val="bottom"/>
            <w:hideMark/>
          </w:tcPr>
          <w:p w14:paraId="79BE39C2"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6,08</w:t>
            </w:r>
          </w:p>
        </w:tc>
        <w:tc>
          <w:tcPr>
            <w:tcW w:w="661" w:type="pct"/>
            <w:tcBorders>
              <w:top w:val="nil"/>
              <w:left w:val="nil"/>
              <w:bottom w:val="single" w:sz="4" w:space="0" w:color="auto"/>
              <w:right w:val="single" w:sz="4" w:space="0" w:color="auto"/>
            </w:tcBorders>
            <w:shd w:val="clear" w:color="auto" w:fill="auto"/>
            <w:noWrap/>
            <w:vAlign w:val="bottom"/>
            <w:hideMark/>
          </w:tcPr>
          <w:p w14:paraId="11BACBCE"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7,50</w:t>
            </w:r>
          </w:p>
        </w:tc>
        <w:tc>
          <w:tcPr>
            <w:tcW w:w="661" w:type="pct"/>
            <w:tcBorders>
              <w:top w:val="nil"/>
              <w:left w:val="nil"/>
              <w:bottom w:val="single" w:sz="4" w:space="0" w:color="auto"/>
              <w:right w:val="single" w:sz="4" w:space="0" w:color="auto"/>
            </w:tcBorders>
            <w:shd w:val="clear" w:color="auto" w:fill="auto"/>
            <w:noWrap/>
            <w:vAlign w:val="bottom"/>
            <w:hideMark/>
          </w:tcPr>
          <w:p w14:paraId="462948EB"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7,84</w:t>
            </w:r>
          </w:p>
        </w:tc>
        <w:tc>
          <w:tcPr>
            <w:tcW w:w="661" w:type="pct"/>
            <w:tcBorders>
              <w:top w:val="nil"/>
              <w:left w:val="nil"/>
              <w:bottom w:val="single" w:sz="4" w:space="0" w:color="auto"/>
              <w:right w:val="single" w:sz="4" w:space="0" w:color="auto"/>
            </w:tcBorders>
            <w:shd w:val="clear" w:color="auto" w:fill="auto"/>
            <w:noWrap/>
            <w:vAlign w:val="bottom"/>
            <w:hideMark/>
          </w:tcPr>
          <w:p w14:paraId="38DF4A38"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12,76</w:t>
            </w:r>
          </w:p>
        </w:tc>
      </w:tr>
      <w:tr w:rsidR="00FC01DE" w:rsidRPr="00FC01DE" w14:paraId="1971B3FA" w14:textId="77777777" w:rsidTr="00FE744C">
        <w:trPr>
          <w:trHeight w:val="20"/>
        </w:trPr>
        <w:tc>
          <w:tcPr>
            <w:tcW w:w="1674" w:type="pct"/>
            <w:tcBorders>
              <w:top w:val="nil"/>
              <w:left w:val="single" w:sz="4" w:space="0" w:color="auto"/>
              <w:bottom w:val="single" w:sz="4" w:space="0" w:color="auto"/>
              <w:right w:val="single" w:sz="4" w:space="0" w:color="auto"/>
            </w:tcBorders>
            <w:shd w:val="clear" w:color="auto" w:fill="auto"/>
            <w:vAlign w:val="bottom"/>
            <w:hideMark/>
          </w:tcPr>
          <w:p w14:paraId="500F3B74" w14:textId="77777777" w:rsidR="00FC01DE" w:rsidRPr="00FC01DE" w:rsidRDefault="00FC01DE" w:rsidP="00FC01DE">
            <w:pPr>
              <w:spacing w:after="0" w:line="240" w:lineRule="auto"/>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Уровень потерь, определенный в соответствии с п.40(1) Основ ценообразования № 1178, %</w:t>
            </w:r>
          </w:p>
        </w:tc>
        <w:tc>
          <w:tcPr>
            <w:tcW w:w="683" w:type="pct"/>
            <w:tcBorders>
              <w:top w:val="nil"/>
              <w:left w:val="nil"/>
              <w:bottom w:val="single" w:sz="4" w:space="0" w:color="auto"/>
              <w:right w:val="single" w:sz="4" w:space="0" w:color="auto"/>
            </w:tcBorders>
            <w:shd w:val="clear" w:color="auto" w:fill="auto"/>
            <w:noWrap/>
            <w:vAlign w:val="bottom"/>
            <w:hideMark/>
          </w:tcPr>
          <w:p w14:paraId="7368A7AE"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20,96</w:t>
            </w:r>
          </w:p>
        </w:tc>
        <w:tc>
          <w:tcPr>
            <w:tcW w:w="661" w:type="pct"/>
            <w:tcBorders>
              <w:top w:val="nil"/>
              <w:left w:val="nil"/>
              <w:bottom w:val="single" w:sz="4" w:space="0" w:color="auto"/>
              <w:right w:val="single" w:sz="4" w:space="0" w:color="auto"/>
            </w:tcBorders>
            <w:shd w:val="clear" w:color="auto" w:fill="auto"/>
            <w:noWrap/>
            <w:vAlign w:val="bottom"/>
            <w:hideMark/>
          </w:tcPr>
          <w:p w14:paraId="10F5B68D"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6,08</w:t>
            </w:r>
          </w:p>
        </w:tc>
        <w:tc>
          <w:tcPr>
            <w:tcW w:w="661" w:type="pct"/>
            <w:tcBorders>
              <w:top w:val="nil"/>
              <w:left w:val="nil"/>
              <w:bottom w:val="single" w:sz="4" w:space="0" w:color="auto"/>
              <w:right w:val="single" w:sz="4" w:space="0" w:color="auto"/>
            </w:tcBorders>
            <w:shd w:val="clear" w:color="auto" w:fill="auto"/>
            <w:noWrap/>
            <w:vAlign w:val="bottom"/>
            <w:hideMark/>
          </w:tcPr>
          <w:p w14:paraId="3D68E7E9"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6,04</w:t>
            </w:r>
          </w:p>
        </w:tc>
        <w:tc>
          <w:tcPr>
            <w:tcW w:w="661" w:type="pct"/>
            <w:tcBorders>
              <w:top w:val="nil"/>
              <w:left w:val="nil"/>
              <w:bottom w:val="single" w:sz="4" w:space="0" w:color="auto"/>
              <w:right w:val="single" w:sz="4" w:space="0" w:color="auto"/>
            </w:tcBorders>
            <w:shd w:val="clear" w:color="auto" w:fill="auto"/>
            <w:noWrap/>
            <w:vAlign w:val="bottom"/>
            <w:hideMark/>
          </w:tcPr>
          <w:p w14:paraId="7C95A152"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7,14</w:t>
            </w:r>
          </w:p>
        </w:tc>
        <w:tc>
          <w:tcPr>
            <w:tcW w:w="661" w:type="pct"/>
            <w:tcBorders>
              <w:top w:val="nil"/>
              <w:left w:val="nil"/>
              <w:bottom w:val="single" w:sz="4" w:space="0" w:color="auto"/>
              <w:right w:val="single" w:sz="4" w:space="0" w:color="auto"/>
            </w:tcBorders>
            <w:shd w:val="clear" w:color="auto" w:fill="auto"/>
            <w:noWrap/>
            <w:vAlign w:val="bottom"/>
            <w:hideMark/>
          </w:tcPr>
          <w:p w14:paraId="135AB22A" w14:textId="77777777" w:rsidR="00FC01DE" w:rsidRPr="00FC01DE" w:rsidRDefault="00FC01DE" w:rsidP="00FE37BE">
            <w:pPr>
              <w:spacing w:after="0" w:line="240" w:lineRule="auto"/>
              <w:jc w:val="right"/>
              <w:rPr>
                <w:rFonts w:ascii="Myriad Pro" w:eastAsia="Times New Roman" w:hAnsi="Myriad Pro" w:cs="Calibri"/>
                <w:color w:val="000000"/>
                <w:sz w:val="20"/>
                <w:szCs w:val="20"/>
                <w:lang w:eastAsia="ru-RU"/>
              </w:rPr>
            </w:pPr>
            <w:r w:rsidRPr="00FC01DE">
              <w:rPr>
                <w:rFonts w:ascii="Myriad Pro" w:eastAsia="Times New Roman" w:hAnsi="Myriad Pro" w:cs="Calibri"/>
                <w:color w:val="000000"/>
                <w:sz w:val="20"/>
                <w:szCs w:val="20"/>
                <w:lang w:eastAsia="ru-RU"/>
              </w:rPr>
              <w:t>12,76</w:t>
            </w:r>
          </w:p>
        </w:tc>
      </w:tr>
    </w:tbl>
    <w:p w14:paraId="3A123292" w14:textId="77777777" w:rsidR="00FC01DE" w:rsidRPr="00FC01DE" w:rsidRDefault="00FC01DE" w:rsidP="00FC01DE">
      <w:pPr>
        <w:rPr>
          <w:rFonts w:ascii="Calibri" w:eastAsia="Calibri" w:hAnsi="Calibri" w:cs="Times New Roman"/>
          <w:bCs/>
          <w:color w:val="D99594"/>
          <w:shd w:val="clear" w:color="auto" w:fill="FFFFFF"/>
        </w:rPr>
      </w:pPr>
      <w:r w:rsidRPr="00FC01DE">
        <w:rPr>
          <w:rFonts w:ascii="Myriad Pro" w:eastAsia="Calibri" w:hAnsi="Myriad Pro" w:cs="Times New Roman"/>
          <w:i/>
          <w:iCs/>
          <w:sz w:val="20"/>
          <w:szCs w:val="20"/>
        </w:rPr>
        <w:t>*Согласно формам № 46-ээ (передача) за 2016 год потери электрической энергии филиала ПАО «МРСК Юга»-«Калмэнерго» составили 95 715,06 тыс. кВтч, потери ОАО «КалмЭнергоКом» - 52 682,39 тыс. кВтч</w:t>
      </w:r>
    </w:p>
    <w:p w14:paraId="672AE015" w14:textId="77777777" w:rsidR="00FC01DE" w:rsidRPr="00FC01DE" w:rsidRDefault="00FC01DE" w:rsidP="00FC01DE">
      <w:pPr>
        <w:spacing w:after="0" w:line="360" w:lineRule="auto"/>
        <w:ind w:firstLine="709"/>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bCs/>
          <w:color w:val="000000"/>
          <w:sz w:val="26"/>
          <w:szCs w:val="26"/>
          <w:shd w:val="clear" w:color="auto" w:fill="FFFFFF"/>
        </w:rPr>
        <w:t xml:space="preserve">В </w:t>
      </w:r>
      <w:bookmarkStart w:id="24" w:name="_Hlk38711361"/>
      <w:r w:rsidRPr="00FC01DE">
        <w:rPr>
          <w:rFonts w:ascii="Myriad Pro" w:eastAsia="Calibri" w:hAnsi="Myriad Pro" w:cs="Times New Roman"/>
          <w:bCs/>
          <w:color w:val="000000"/>
          <w:sz w:val="26"/>
          <w:szCs w:val="26"/>
          <w:shd w:val="clear" w:color="auto" w:fill="FFFFFF"/>
        </w:rPr>
        <w:t xml:space="preserve">соответствии с параметрами Сводного прогнозного баланса производства и поставок электрической энергии (мощности) в рамках ЕНЭС России по Республике Калмыкия на 2018 год, утвержденного приказом ФАС России от 26.10.2017 № 1433/17-ДСП, и </w:t>
      </w:r>
      <w:r w:rsidRPr="00FC01DE">
        <w:rPr>
          <w:rFonts w:ascii="Myriad Pro" w:eastAsia="Calibri" w:hAnsi="Myriad Pro" w:cs="Times New Roman"/>
          <w:bCs/>
          <w:sz w:val="26"/>
          <w:szCs w:val="26"/>
          <w:shd w:val="clear" w:color="auto" w:fill="FFFFFF"/>
        </w:rPr>
        <w:t>предложений ФАС России от 14.11.2017 № ВК/78782/17</w:t>
      </w:r>
      <w:r w:rsidRPr="00FC01DE">
        <w:rPr>
          <w:rFonts w:ascii="Myriad Pro" w:eastAsia="Calibri" w:hAnsi="Myriad Pro" w:cs="Times New Roman"/>
          <w:bCs/>
          <w:color w:val="000000"/>
          <w:sz w:val="26"/>
          <w:szCs w:val="26"/>
          <w:shd w:val="clear" w:color="auto" w:fill="FFFFFF"/>
        </w:rPr>
        <w:t xml:space="preserve">, филиал ПАО «МРСК Юга»-«Калмэнерго» письмом № КЛМ/01/296 от 24.11.2017 в адрес РСТ РК направил скорректированные балансовые показатели на 2018-2022 годы, включая уровень потерь электрической энергии со снижением относительной величины с 20,96% до 18,20 %. С учетом изменения величины </w:t>
      </w:r>
      <w:r w:rsidRPr="00FC01DE">
        <w:rPr>
          <w:rFonts w:ascii="Myriad Pro" w:eastAsia="Calibri" w:hAnsi="Myriad Pro" w:cs="Times New Roman"/>
          <w:bCs/>
          <w:color w:val="000000"/>
          <w:sz w:val="26"/>
          <w:szCs w:val="26"/>
          <w:shd w:val="clear" w:color="auto" w:fill="FFFFFF"/>
        </w:rPr>
        <w:lastRenderedPageBreak/>
        <w:t>приема в сеть электрической энергии на 2018 год изменилась абсолютная величина потерь до 119,09 млн. кВт</w:t>
      </w:r>
      <w:r w:rsidR="005F50EF">
        <w:rPr>
          <w:rFonts w:ascii="Myriad Pro" w:eastAsia="Calibri" w:hAnsi="Myriad Pro" w:cs="Times New Roman"/>
          <w:bCs/>
          <w:color w:val="000000"/>
          <w:sz w:val="26"/>
          <w:szCs w:val="26"/>
          <w:shd w:val="clear" w:color="auto" w:fill="FFFFFF"/>
        </w:rPr>
        <w:t>*</w:t>
      </w:r>
      <w:r w:rsidRPr="00FC01DE">
        <w:rPr>
          <w:rFonts w:ascii="Myriad Pro" w:eastAsia="Calibri" w:hAnsi="Myriad Pro" w:cs="Times New Roman"/>
          <w:bCs/>
          <w:color w:val="000000"/>
          <w:sz w:val="26"/>
          <w:szCs w:val="26"/>
          <w:shd w:val="clear" w:color="auto" w:fill="FFFFFF"/>
        </w:rPr>
        <w:t>ч.</w:t>
      </w:r>
    </w:p>
    <w:bookmarkEnd w:id="24"/>
    <w:p w14:paraId="72E365AF" w14:textId="77777777" w:rsidR="00FC01DE" w:rsidRPr="00FC01DE" w:rsidRDefault="00FC01DE" w:rsidP="00FC01DE">
      <w:pPr>
        <w:autoSpaceDE w:val="0"/>
        <w:autoSpaceDN w:val="0"/>
        <w:adjustRightInd w:val="0"/>
        <w:spacing w:after="0" w:line="360" w:lineRule="auto"/>
        <w:ind w:firstLine="567"/>
        <w:jc w:val="both"/>
        <w:rPr>
          <w:rFonts w:ascii="Myriad Pro" w:eastAsia="Calibri" w:hAnsi="Myriad Pro" w:cs="Times New Roman"/>
          <w:sz w:val="26"/>
          <w:szCs w:val="26"/>
        </w:rPr>
      </w:pPr>
      <w:r w:rsidRPr="00FC01DE">
        <w:rPr>
          <w:rFonts w:ascii="Myriad Pro" w:eastAsia="Calibri" w:hAnsi="Myriad Pro" w:cs="Times New Roman"/>
          <w:sz w:val="26"/>
          <w:szCs w:val="26"/>
        </w:rPr>
        <w:t>Согласно Таблице № П1.4 Баланс электрической энергии по сетям ВН, СН1, СН11 и НН филиала ПАО «МРСК Юга»</w:t>
      </w:r>
      <w:r w:rsidR="005F50EF">
        <w:rPr>
          <w:rFonts w:ascii="Myriad Pro" w:eastAsia="Calibri" w:hAnsi="Myriad Pro" w:cs="Times New Roman"/>
          <w:sz w:val="26"/>
          <w:szCs w:val="26"/>
        </w:rPr>
        <w:t xml:space="preserve"> – </w:t>
      </w:r>
      <w:r w:rsidRPr="00FC01DE">
        <w:rPr>
          <w:rFonts w:ascii="Myriad Pro" w:eastAsia="Calibri" w:hAnsi="Myriad Pro" w:cs="Times New Roman"/>
          <w:sz w:val="26"/>
          <w:szCs w:val="26"/>
        </w:rPr>
        <w:t xml:space="preserve">«Калмэнерго» на 2018 год уровень потерь электрической энергии при ее передаче был заявлен </w:t>
      </w:r>
      <w:r w:rsidRPr="00FC01DE">
        <w:rPr>
          <w:rFonts w:ascii="Myriad Pro" w:eastAsia="Calibri" w:hAnsi="Myriad Pro" w:cs="Times New Roman"/>
          <w:bCs/>
          <w:color w:val="000000"/>
          <w:sz w:val="26"/>
          <w:szCs w:val="26"/>
          <w:shd w:val="clear" w:color="auto" w:fill="FFFFFF"/>
        </w:rPr>
        <w:t>филиалом ПАО «МРСК Юга»-«Калмэнерго» в следующих размерах.</w:t>
      </w:r>
    </w:p>
    <w:tbl>
      <w:tblPr>
        <w:tblStyle w:val="af7"/>
        <w:tblW w:w="5000" w:type="pct"/>
        <w:jc w:val="center"/>
        <w:tblLook w:val="04A0" w:firstRow="1" w:lastRow="0" w:firstColumn="1" w:lastColumn="0" w:noHBand="0" w:noVBand="1"/>
      </w:tblPr>
      <w:tblGrid>
        <w:gridCol w:w="1869"/>
        <w:gridCol w:w="1869"/>
        <w:gridCol w:w="1869"/>
        <w:gridCol w:w="1869"/>
        <w:gridCol w:w="1869"/>
      </w:tblGrid>
      <w:tr w:rsidR="00FC01DE" w:rsidRPr="00FE37BE" w14:paraId="494BFF27" w14:textId="77777777" w:rsidTr="00FC01DE">
        <w:trPr>
          <w:jc w:val="center"/>
        </w:trPr>
        <w:tc>
          <w:tcPr>
            <w:tcW w:w="1000" w:type="pct"/>
            <w:tcBorders>
              <w:top w:val="single" w:sz="4" w:space="0" w:color="FFFFFF"/>
              <w:left w:val="single" w:sz="4" w:space="0" w:color="FFFFFF"/>
              <w:bottom w:val="single" w:sz="4" w:space="0" w:color="FFFFFF"/>
              <w:right w:val="single" w:sz="4" w:space="0" w:color="FFFFFF"/>
            </w:tcBorders>
            <w:shd w:val="clear" w:color="auto" w:fill="4F6228"/>
          </w:tcPr>
          <w:p w14:paraId="18C0E589" w14:textId="77777777" w:rsidR="00FC01DE" w:rsidRPr="00FE37BE" w:rsidRDefault="00FC01DE" w:rsidP="00FC01DE">
            <w:pPr>
              <w:autoSpaceDE w:val="0"/>
              <w:autoSpaceDN w:val="0"/>
              <w:adjustRightInd w:val="0"/>
              <w:jc w:val="center"/>
              <w:rPr>
                <w:rFonts w:ascii="Myriad Pro" w:hAnsi="Myriad Pro"/>
                <w:b/>
                <w:bCs/>
                <w:color w:val="FFFFFF"/>
              </w:rPr>
            </w:pPr>
            <w:r w:rsidRPr="00FE37BE">
              <w:rPr>
                <w:rFonts w:ascii="Myriad Pro" w:hAnsi="Myriad Pro"/>
                <w:b/>
                <w:bCs/>
                <w:color w:val="FFFFFF"/>
              </w:rPr>
              <w:t>Всего</w:t>
            </w:r>
          </w:p>
        </w:tc>
        <w:tc>
          <w:tcPr>
            <w:tcW w:w="1000" w:type="pct"/>
            <w:tcBorders>
              <w:top w:val="single" w:sz="4" w:space="0" w:color="FFFFFF"/>
              <w:left w:val="single" w:sz="4" w:space="0" w:color="FFFFFF"/>
              <w:bottom w:val="single" w:sz="4" w:space="0" w:color="FFFFFF"/>
              <w:right w:val="single" w:sz="4" w:space="0" w:color="FFFFFF"/>
            </w:tcBorders>
            <w:shd w:val="clear" w:color="auto" w:fill="4F6228"/>
          </w:tcPr>
          <w:p w14:paraId="3B326F18" w14:textId="77777777" w:rsidR="00FC01DE" w:rsidRPr="00FE37BE" w:rsidRDefault="00FC01DE" w:rsidP="00FC01DE">
            <w:pPr>
              <w:autoSpaceDE w:val="0"/>
              <w:autoSpaceDN w:val="0"/>
              <w:adjustRightInd w:val="0"/>
              <w:jc w:val="center"/>
              <w:rPr>
                <w:rFonts w:ascii="Myriad Pro" w:hAnsi="Myriad Pro"/>
                <w:b/>
                <w:bCs/>
                <w:color w:val="FFFFFF"/>
              </w:rPr>
            </w:pPr>
            <w:r w:rsidRPr="00FE37BE">
              <w:rPr>
                <w:rFonts w:ascii="Myriad Pro" w:hAnsi="Myriad Pro"/>
                <w:b/>
                <w:bCs/>
                <w:color w:val="FFFFFF"/>
              </w:rPr>
              <w:t>ВН</w:t>
            </w:r>
          </w:p>
        </w:tc>
        <w:tc>
          <w:tcPr>
            <w:tcW w:w="1000" w:type="pct"/>
            <w:tcBorders>
              <w:top w:val="single" w:sz="4" w:space="0" w:color="FFFFFF"/>
              <w:left w:val="single" w:sz="4" w:space="0" w:color="FFFFFF"/>
              <w:bottom w:val="single" w:sz="4" w:space="0" w:color="FFFFFF"/>
              <w:right w:val="single" w:sz="4" w:space="0" w:color="FFFFFF"/>
            </w:tcBorders>
            <w:shd w:val="clear" w:color="auto" w:fill="4F6228"/>
          </w:tcPr>
          <w:p w14:paraId="18DCB9A6" w14:textId="77777777" w:rsidR="00FC01DE" w:rsidRPr="00FE37BE" w:rsidRDefault="00FC01DE" w:rsidP="00FC01DE">
            <w:pPr>
              <w:autoSpaceDE w:val="0"/>
              <w:autoSpaceDN w:val="0"/>
              <w:adjustRightInd w:val="0"/>
              <w:jc w:val="center"/>
              <w:rPr>
                <w:rFonts w:ascii="Myriad Pro" w:hAnsi="Myriad Pro"/>
                <w:b/>
                <w:bCs/>
                <w:color w:val="FFFFFF"/>
              </w:rPr>
            </w:pPr>
            <w:r w:rsidRPr="00FE37BE">
              <w:rPr>
                <w:rFonts w:ascii="Myriad Pro" w:hAnsi="Myriad Pro"/>
                <w:b/>
                <w:bCs/>
                <w:color w:val="FFFFFF"/>
              </w:rPr>
              <w:t>СН1</w:t>
            </w:r>
          </w:p>
        </w:tc>
        <w:tc>
          <w:tcPr>
            <w:tcW w:w="1000" w:type="pct"/>
            <w:tcBorders>
              <w:top w:val="single" w:sz="4" w:space="0" w:color="FFFFFF"/>
              <w:left w:val="single" w:sz="4" w:space="0" w:color="FFFFFF"/>
              <w:bottom w:val="single" w:sz="4" w:space="0" w:color="FFFFFF"/>
              <w:right w:val="single" w:sz="4" w:space="0" w:color="FFFFFF"/>
            </w:tcBorders>
            <w:shd w:val="clear" w:color="auto" w:fill="4F6228"/>
          </w:tcPr>
          <w:p w14:paraId="66CAC52F" w14:textId="77777777" w:rsidR="00FC01DE" w:rsidRPr="00FE37BE" w:rsidRDefault="00FC01DE" w:rsidP="00FC01DE">
            <w:pPr>
              <w:autoSpaceDE w:val="0"/>
              <w:autoSpaceDN w:val="0"/>
              <w:adjustRightInd w:val="0"/>
              <w:jc w:val="center"/>
              <w:rPr>
                <w:rFonts w:ascii="Myriad Pro" w:hAnsi="Myriad Pro"/>
                <w:b/>
                <w:bCs/>
                <w:color w:val="FFFFFF"/>
              </w:rPr>
            </w:pPr>
            <w:r w:rsidRPr="00FE37BE">
              <w:rPr>
                <w:rFonts w:ascii="Myriad Pro" w:hAnsi="Myriad Pro"/>
                <w:b/>
                <w:bCs/>
                <w:color w:val="FFFFFF"/>
              </w:rPr>
              <w:t>СН2</w:t>
            </w:r>
          </w:p>
        </w:tc>
        <w:tc>
          <w:tcPr>
            <w:tcW w:w="1000" w:type="pct"/>
            <w:tcBorders>
              <w:top w:val="single" w:sz="4" w:space="0" w:color="FFFFFF"/>
              <w:left w:val="single" w:sz="4" w:space="0" w:color="FFFFFF"/>
              <w:bottom w:val="single" w:sz="4" w:space="0" w:color="FFFFFF"/>
              <w:right w:val="single" w:sz="4" w:space="0" w:color="FFFFFF"/>
            </w:tcBorders>
            <w:shd w:val="clear" w:color="auto" w:fill="4F6228"/>
          </w:tcPr>
          <w:p w14:paraId="0BFB788A" w14:textId="77777777" w:rsidR="00FC01DE" w:rsidRPr="00FE37BE" w:rsidRDefault="00FC01DE" w:rsidP="00FC01DE">
            <w:pPr>
              <w:autoSpaceDE w:val="0"/>
              <w:autoSpaceDN w:val="0"/>
              <w:adjustRightInd w:val="0"/>
              <w:jc w:val="center"/>
              <w:rPr>
                <w:rFonts w:ascii="Myriad Pro" w:hAnsi="Myriad Pro"/>
                <w:b/>
                <w:bCs/>
                <w:color w:val="FFFFFF"/>
              </w:rPr>
            </w:pPr>
            <w:r w:rsidRPr="00FE37BE">
              <w:rPr>
                <w:rFonts w:ascii="Myriad Pro" w:hAnsi="Myriad Pro"/>
                <w:b/>
                <w:bCs/>
                <w:color w:val="FFFFFF"/>
              </w:rPr>
              <w:t>НН</w:t>
            </w:r>
          </w:p>
        </w:tc>
      </w:tr>
      <w:tr w:rsidR="00FC01DE" w:rsidRPr="00FE37BE" w14:paraId="2118B3E9" w14:textId="77777777" w:rsidTr="00FC01DE">
        <w:trPr>
          <w:jc w:val="center"/>
        </w:trPr>
        <w:tc>
          <w:tcPr>
            <w:tcW w:w="1000" w:type="pct"/>
            <w:tcBorders>
              <w:top w:val="single" w:sz="4" w:space="0" w:color="FFFFFF"/>
            </w:tcBorders>
          </w:tcPr>
          <w:p w14:paraId="03885DC7" w14:textId="77777777" w:rsidR="00FC01DE" w:rsidRPr="00FE37BE" w:rsidRDefault="00FC01DE" w:rsidP="00FC01DE">
            <w:pPr>
              <w:autoSpaceDE w:val="0"/>
              <w:autoSpaceDN w:val="0"/>
              <w:adjustRightInd w:val="0"/>
              <w:jc w:val="center"/>
              <w:rPr>
                <w:rFonts w:ascii="Myriad Pro" w:hAnsi="Myriad Pro"/>
              </w:rPr>
            </w:pPr>
            <w:r w:rsidRPr="00FE37BE">
              <w:rPr>
                <w:rFonts w:ascii="Myriad Pro" w:hAnsi="Myriad Pro"/>
              </w:rPr>
              <w:t>18,20%</w:t>
            </w:r>
          </w:p>
        </w:tc>
        <w:tc>
          <w:tcPr>
            <w:tcW w:w="1000" w:type="pct"/>
            <w:tcBorders>
              <w:top w:val="single" w:sz="4" w:space="0" w:color="FFFFFF"/>
            </w:tcBorders>
          </w:tcPr>
          <w:p w14:paraId="21825045" w14:textId="77777777" w:rsidR="00FC01DE" w:rsidRPr="00FE37BE" w:rsidRDefault="00FC01DE" w:rsidP="00FC01DE">
            <w:pPr>
              <w:autoSpaceDE w:val="0"/>
              <w:autoSpaceDN w:val="0"/>
              <w:adjustRightInd w:val="0"/>
              <w:jc w:val="center"/>
              <w:rPr>
                <w:rFonts w:ascii="Myriad Pro" w:hAnsi="Myriad Pro"/>
              </w:rPr>
            </w:pPr>
            <w:r w:rsidRPr="00FE37BE">
              <w:rPr>
                <w:rFonts w:ascii="Myriad Pro" w:hAnsi="Myriad Pro"/>
              </w:rPr>
              <w:t>6,08%</w:t>
            </w:r>
          </w:p>
        </w:tc>
        <w:tc>
          <w:tcPr>
            <w:tcW w:w="1000" w:type="pct"/>
            <w:tcBorders>
              <w:top w:val="single" w:sz="4" w:space="0" w:color="FFFFFF"/>
            </w:tcBorders>
          </w:tcPr>
          <w:p w14:paraId="1F4E2AA7" w14:textId="77777777" w:rsidR="00FC01DE" w:rsidRPr="00FE37BE" w:rsidRDefault="00FC01DE" w:rsidP="00FC01DE">
            <w:pPr>
              <w:autoSpaceDE w:val="0"/>
              <w:autoSpaceDN w:val="0"/>
              <w:adjustRightInd w:val="0"/>
              <w:jc w:val="center"/>
              <w:rPr>
                <w:rFonts w:ascii="Myriad Pro" w:hAnsi="Myriad Pro"/>
              </w:rPr>
            </w:pPr>
            <w:r w:rsidRPr="00FE37BE">
              <w:rPr>
                <w:rFonts w:ascii="Myriad Pro" w:hAnsi="Myriad Pro"/>
              </w:rPr>
              <w:t>6,04%</w:t>
            </w:r>
          </w:p>
        </w:tc>
        <w:tc>
          <w:tcPr>
            <w:tcW w:w="1000" w:type="pct"/>
            <w:tcBorders>
              <w:top w:val="single" w:sz="4" w:space="0" w:color="FFFFFF"/>
            </w:tcBorders>
          </w:tcPr>
          <w:p w14:paraId="14C71C5E" w14:textId="77777777" w:rsidR="00FC01DE" w:rsidRPr="000C05DE" w:rsidRDefault="00FC01DE" w:rsidP="00FC01DE">
            <w:pPr>
              <w:autoSpaceDE w:val="0"/>
              <w:autoSpaceDN w:val="0"/>
              <w:adjustRightInd w:val="0"/>
              <w:jc w:val="center"/>
              <w:rPr>
                <w:rFonts w:ascii="Myriad Pro" w:hAnsi="Myriad Pro"/>
              </w:rPr>
            </w:pPr>
            <w:r w:rsidRPr="000C05DE">
              <w:rPr>
                <w:rFonts w:ascii="Myriad Pro" w:hAnsi="Myriad Pro"/>
              </w:rPr>
              <w:t>7,84%</w:t>
            </w:r>
          </w:p>
        </w:tc>
        <w:tc>
          <w:tcPr>
            <w:tcW w:w="1000" w:type="pct"/>
            <w:tcBorders>
              <w:top w:val="single" w:sz="4" w:space="0" w:color="FFFFFF"/>
            </w:tcBorders>
          </w:tcPr>
          <w:p w14:paraId="3597F181" w14:textId="77777777" w:rsidR="00FC01DE" w:rsidRPr="000C05DE" w:rsidRDefault="00FC01DE" w:rsidP="00FC01DE">
            <w:pPr>
              <w:autoSpaceDE w:val="0"/>
              <w:autoSpaceDN w:val="0"/>
              <w:adjustRightInd w:val="0"/>
              <w:jc w:val="center"/>
              <w:rPr>
                <w:rFonts w:ascii="Myriad Pro" w:hAnsi="Myriad Pro"/>
              </w:rPr>
            </w:pPr>
            <w:r w:rsidRPr="000C05DE">
              <w:rPr>
                <w:rFonts w:ascii="Myriad Pro" w:hAnsi="Myriad Pro"/>
              </w:rPr>
              <w:t>12,69%</w:t>
            </w:r>
          </w:p>
        </w:tc>
      </w:tr>
    </w:tbl>
    <w:p w14:paraId="4BBAC783"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sz w:val="26"/>
          <w:szCs w:val="26"/>
        </w:rPr>
      </w:pPr>
    </w:p>
    <w:p w14:paraId="5784CC92"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Филиалом ПАО «МРСК Юга» </w:t>
      </w:r>
      <w:r w:rsidR="005F50EF">
        <w:rPr>
          <w:rFonts w:ascii="Myriad Pro" w:eastAsia="Calibri" w:hAnsi="Myriad Pro" w:cs="Times New Roman"/>
          <w:sz w:val="26"/>
          <w:szCs w:val="26"/>
        </w:rPr>
        <w:t>–</w:t>
      </w:r>
      <w:r w:rsidRPr="00FC01DE">
        <w:rPr>
          <w:rFonts w:ascii="Myriad Pro" w:eastAsia="Calibri" w:hAnsi="Myriad Pro" w:cs="Times New Roman"/>
          <w:sz w:val="26"/>
          <w:szCs w:val="26"/>
        </w:rPr>
        <w:t xml:space="preserve"> «Калмэнерго» в адрес РСТ РК письмом от 27.04.2018 №КЛМ/01/47 было направлено заявление об установлении тарифов на услуги по передаче электрической энергии на 2019 год. В составе документов тарифной заявки, направленных в РСТ РК, было предоставлено предложение по балансовым показателям на 2019 год. При этом объем технологического расхода (потерь) электрической энергии в сетях филиала ПАО «МРСК Юга» </w:t>
      </w:r>
      <w:r w:rsidR="005F50EF">
        <w:rPr>
          <w:rFonts w:ascii="Myriad Pro" w:eastAsia="Calibri" w:hAnsi="Myriad Pro" w:cs="Times New Roman"/>
          <w:sz w:val="26"/>
          <w:szCs w:val="26"/>
        </w:rPr>
        <w:t>–</w:t>
      </w:r>
      <w:r w:rsidRPr="00FC01DE">
        <w:rPr>
          <w:rFonts w:ascii="Myriad Pro" w:eastAsia="Calibri" w:hAnsi="Myriad Pro" w:cs="Times New Roman"/>
          <w:sz w:val="26"/>
          <w:szCs w:val="26"/>
        </w:rPr>
        <w:t xml:space="preserve"> «Калмэнерго» на 2019 год был определен в размере 122,93 млн. кВт</w:t>
      </w:r>
      <w:r w:rsidR="00FE37BE">
        <w:rPr>
          <w:rFonts w:ascii="Myriad Pro" w:eastAsia="Calibri" w:hAnsi="Myriad Pro" w:cs="Times New Roman"/>
          <w:sz w:val="26"/>
          <w:szCs w:val="26"/>
        </w:rPr>
        <w:t>*</w:t>
      </w:r>
      <w:r w:rsidRPr="00FC01DE">
        <w:rPr>
          <w:rFonts w:ascii="Myriad Pro" w:eastAsia="Calibri" w:hAnsi="Myriad Pro" w:cs="Times New Roman"/>
          <w:sz w:val="26"/>
          <w:szCs w:val="26"/>
        </w:rPr>
        <w:t xml:space="preserve">ч, или 17,87% с учетом утвержденных приказом РСТ РК от 26.12.2017 № 98-п/э уровней потерь электрической энергии при ее передаче по сетям (ВН </w:t>
      </w:r>
      <w:r w:rsidR="005F50EF">
        <w:rPr>
          <w:rFonts w:ascii="Myriad Pro" w:eastAsia="Calibri" w:hAnsi="Myriad Pro" w:cs="Times New Roman"/>
          <w:sz w:val="26"/>
          <w:szCs w:val="26"/>
        </w:rPr>
        <w:t>–</w:t>
      </w:r>
      <w:r w:rsidRPr="00FC01DE">
        <w:rPr>
          <w:rFonts w:ascii="Myriad Pro" w:eastAsia="Calibri" w:hAnsi="Myriad Pro" w:cs="Times New Roman"/>
          <w:sz w:val="26"/>
          <w:szCs w:val="26"/>
        </w:rPr>
        <w:t xml:space="preserve"> 6,08%, СН1 </w:t>
      </w:r>
      <w:r w:rsidR="005F50EF">
        <w:rPr>
          <w:rFonts w:ascii="Myriad Pro" w:eastAsia="Calibri" w:hAnsi="Myriad Pro" w:cs="Times New Roman"/>
          <w:sz w:val="26"/>
          <w:szCs w:val="26"/>
        </w:rPr>
        <w:t>–</w:t>
      </w:r>
      <w:r w:rsidRPr="00FC01DE">
        <w:rPr>
          <w:rFonts w:ascii="Myriad Pro" w:eastAsia="Calibri" w:hAnsi="Myriad Pro" w:cs="Times New Roman"/>
          <w:sz w:val="26"/>
          <w:szCs w:val="26"/>
        </w:rPr>
        <w:t xml:space="preserve"> 6,04%, СН2 </w:t>
      </w:r>
      <w:r w:rsidR="005F50EF">
        <w:rPr>
          <w:rFonts w:ascii="Myriad Pro" w:eastAsia="Calibri" w:hAnsi="Myriad Pro" w:cs="Times New Roman"/>
          <w:sz w:val="26"/>
          <w:szCs w:val="26"/>
        </w:rPr>
        <w:t>–</w:t>
      </w:r>
      <w:r w:rsidRPr="00FC01DE">
        <w:rPr>
          <w:rFonts w:ascii="Myriad Pro" w:eastAsia="Calibri" w:hAnsi="Myriad Pro" w:cs="Times New Roman"/>
          <w:sz w:val="26"/>
          <w:szCs w:val="26"/>
        </w:rPr>
        <w:t xml:space="preserve"> 7,14%, НН </w:t>
      </w:r>
      <w:r w:rsidR="005F50EF">
        <w:rPr>
          <w:rFonts w:ascii="Myriad Pro" w:eastAsia="Calibri" w:hAnsi="Myriad Pro" w:cs="Times New Roman"/>
          <w:sz w:val="26"/>
          <w:szCs w:val="26"/>
        </w:rPr>
        <w:t>–</w:t>
      </w:r>
      <w:r w:rsidRPr="00FC01DE">
        <w:rPr>
          <w:rFonts w:ascii="Myriad Pro" w:eastAsia="Calibri" w:hAnsi="Myriad Pro" w:cs="Times New Roman"/>
          <w:sz w:val="26"/>
          <w:szCs w:val="26"/>
        </w:rPr>
        <w:t xml:space="preserve"> 12,76%) и планируемого на 2019 год приема электрической энергии в сеть.</w:t>
      </w:r>
    </w:p>
    <w:p w14:paraId="1CA8F108" w14:textId="77777777" w:rsidR="00FC01DE" w:rsidRPr="00FC01DE" w:rsidRDefault="00FC01DE" w:rsidP="00FC01DE">
      <w:pPr>
        <w:spacing w:after="0" w:line="360" w:lineRule="auto"/>
        <w:ind w:firstLine="567"/>
        <w:contextualSpacing/>
        <w:jc w:val="both"/>
        <w:rPr>
          <w:rFonts w:ascii="Myriad Pro" w:eastAsia="Calibri" w:hAnsi="Myriad Pro" w:cs="Times New Roman"/>
          <w:color w:val="000000"/>
          <w:sz w:val="26"/>
          <w:szCs w:val="26"/>
        </w:rPr>
      </w:pPr>
      <w:r w:rsidRPr="00FC01DE">
        <w:rPr>
          <w:rFonts w:ascii="Myriad Pro" w:eastAsia="Calibri" w:hAnsi="Myriad Pro" w:cs="Times New Roman"/>
          <w:color w:val="000000"/>
          <w:sz w:val="26"/>
          <w:szCs w:val="26"/>
        </w:rPr>
        <w:t>Для обоснования заявленных на 2019 год балансовых показателей филиалом ПАО «МРСК Юга» - «Калмэнерго» были представлены следующие документы:</w:t>
      </w:r>
    </w:p>
    <w:p w14:paraId="18337A47"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Таблица № 1.3. Расчет технологического расхода электрической энергии (потерь) в электрических сетях филиала ПАО «МРСК Юга»</w:t>
      </w:r>
      <w:r w:rsidR="00471C52">
        <w:rPr>
          <w:rFonts w:ascii="Myriad Pro" w:eastAsia="Calibri" w:hAnsi="Myriad Pro" w:cs="Times New Roman"/>
          <w:sz w:val="26"/>
          <w:szCs w:val="26"/>
        </w:rPr>
        <w:t xml:space="preserve"> – </w:t>
      </w:r>
      <w:r w:rsidRPr="00FC01DE">
        <w:rPr>
          <w:rFonts w:ascii="Myriad Pro" w:eastAsia="Calibri" w:hAnsi="Myriad Pro" w:cs="Times New Roman"/>
          <w:sz w:val="26"/>
          <w:szCs w:val="26"/>
        </w:rPr>
        <w:t xml:space="preserve">«Калмэнерго»; </w:t>
      </w:r>
    </w:p>
    <w:p w14:paraId="09E6BC61"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Таблица № П1.4 Баланс электрической энергии по сетям ВН, СН1, СН11 и НН филиала ПАО «МРСК Юга»-«Калмэнерго» на 2019 год;</w:t>
      </w:r>
    </w:p>
    <w:p w14:paraId="73D58CC2"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Таблица № П1.5 Электрическая мощность по диапазонам напряжения филиала ПАО «МРСК Юга»-«Калмэнерго» на 2019 год;</w:t>
      </w:r>
    </w:p>
    <w:p w14:paraId="6285DF2B"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Таблица № П1.6 Структура полезного отпуска электрической энергии (мощности) по группам потребителей филиала ПАО «МРСК Юга»-«Калмэнерго» на 2019 год;</w:t>
      </w:r>
    </w:p>
    <w:p w14:paraId="44CF55A7"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lastRenderedPageBreak/>
        <w:t>Таблица № П1.6 Структура полезного отпуска электрической энергии (мощности) по группам потребителей филиала ПАО «МРСК Юга»</w:t>
      </w:r>
      <w:r w:rsidR="00471C52">
        <w:rPr>
          <w:rFonts w:ascii="Myriad Pro" w:eastAsia="Calibri" w:hAnsi="Myriad Pro" w:cs="Times New Roman"/>
          <w:sz w:val="26"/>
          <w:szCs w:val="26"/>
        </w:rPr>
        <w:t xml:space="preserve"> </w:t>
      </w:r>
      <w:r w:rsidR="00D270CC">
        <w:rPr>
          <w:rFonts w:ascii="Myriad Pro" w:eastAsia="Calibri" w:hAnsi="Myriad Pro" w:cs="Times New Roman"/>
          <w:sz w:val="26"/>
          <w:szCs w:val="26"/>
        </w:rPr>
        <w:t>–</w:t>
      </w:r>
      <w:r w:rsidR="00471C52">
        <w:rPr>
          <w:rFonts w:ascii="Myriad Pro" w:eastAsia="Calibri" w:hAnsi="Myriad Pro" w:cs="Times New Roman"/>
          <w:sz w:val="26"/>
          <w:szCs w:val="26"/>
        </w:rPr>
        <w:t xml:space="preserve"> </w:t>
      </w:r>
      <w:r w:rsidRPr="00FC01DE">
        <w:rPr>
          <w:rFonts w:ascii="Myriad Pro" w:eastAsia="Calibri" w:hAnsi="Myriad Pro" w:cs="Times New Roman"/>
          <w:sz w:val="26"/>
          <w:szCs w:val="26"/>
        </w:rPr>
        <w:t xml:space="preserve">«Калмэнерго» на 2019 год (с выделением объемов ООО «Транснефтьэнерго» (АО </w:t>
      </w:r>
      <w:r w:rsidR="00471C52">
        <w:rPr>
          <w:rFonts w:ascii="Myriad Pro" w:eastAsia="Calibri" w:hAnsi="Myriad Pro" w:cs="Times New Roman"/>
          <w:sz w:val="26"/>
          <w:szCs w:val="26"/>
        </w:rPr>
        <w:t>«</w:t>
      </w:r>
      <w:r w:rsidRPr="00FC01DE">
        <w:rPr>
          <w:rFonts w:ascii="Myriad Pro" w:eastAsia="Calibri" w:hAnsi="Myriad Pro" w:cs="Times New Roman"/>
          <w:sz w:val="26"/>
          <w:szCs w:val="26"/>
        </w:rPr>
        <w:t>КТР»);</w:t>
      </w:r>
    </w:p>
    <w:p w14:paraId="6115CA1F"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Таблица № П1.30 «Отпуск (передача) электроэнергии территориальными сетевыми организациями» на 2019 год;</w:t>
      </w:r>
    </w:p>
    <w:p w14:paraId="1BF7FB07" w14:textId="77777777" w:rsidR="00FC01DE" w:rsidRPr="00FC01DE" w:rsidRDefault="00FC01DE" w:rsidP="00FC01DE">
      <w:pPr>
        <w:numPr>
          <w:ilvl w:val="0"/>
          <w:numId w:val="83"/>
        </w:numPr>
        <w:autoSpaceDE w:val="0"/>
        <w:autoSpaceDN w:val="0"/>
        <w:adjustRightInd w:val="0"/>
        <w:spacing w:after="0" w:line="360" w:lineRule="auto"/>
        <w:contextualSpacing/>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 xml:space="preserve">Форма № 46-ээ (передача) «Сведения об отпуске (передаче) электроэнергии распределительными сетевыми организациями отдельным категориям потребителей» филиала ПАО «МРСК Юга» </w:t>
      </w:r>
      <w:r w:rsidR="00D0075C">
        <w:rPr>
          <w:rFonts w:ascii="Myriad Pro" w:eastAsia="Calibri" w:hAnsi="Myriad Pro" w:cs="Times New Roman"/>
          <w:sz w:val="26"/>
          <w:szCs w:val="26"/>
        </w:rPr>
        <w:t>–</w:t>
      </w:r>
      <w:r w:rsidR="00D0075C" w:rsidRPr="00FC01DE">
        <w:rPr>
          <w:rFonts w:ascii="Myriad Pro" w:eastAsia="Calibri" w:hAnsi="Myriad Pro" w:cs="Times New Roman"/>
          <w:sz w:val="26"/>
          <w:szCs w:val="26"/>
        </w:rPr>
        <w:t xml:space="preserve"> </w:t>
      </w:r>
      <w:r w:rsidRPr="00FC01DE">
        <w:rPr>
          <w:rFonts w:ascii="Myriad Pro" w:eastAsia="Calibri" w:hAnsi="Myriad Pro" w:cs="Times New Roman"/>
          <w:sz w:val="26"/>
          <w:szCs w:val="26"/>
        </w:rPr>
        <w:t>«Калмэнерго» за 2017 год.</w:t>
      </w:r>
    </w:p>
    <w:p w14:paraId="13660760"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 xml:space="preserve">Затем, в </w:t>
      </w:r>
      <w:r w:rsidRPr="00FC01DE">
        <w:rPr>
          <w:rFonts w:ascii="Myriad Pro" w:eastAsia="Calibri" w:hAnsi="Myriad Pro" w:cs="Times New Roman"/>
          <w:bCs/>
          <w:color w:val="000000"/>
          <w:sz w:val="26"/>
          <w:szCs w:val="26"/>
          <w:shd w:val="clear" w:color="auto" w:fill="FFFFFF"/>
        </w:rPr>
        <w:t>соответствии с параметрами Сводного прогнозного баланса производства и поставок электрической энергии (мощности) в рамках Единой энергетической системы России по Республике Калмыкия на 2019 год, утвержденного приказом ФАС России от 16.11.2018 № 1570/88-ДСП, филиал ПАО «МРСК Юга»</w:t>
      </w:r>
      <w:r w:rsidR="00D0075C">
        <w:rPr>
          <w:rFonts w:ascii="Myriad Pro" w:eastAsia="Calibri" w:hAnsi="Myriad Pro" w:cs="Times New Roman"/>
          <w:bCs/>
          <w:color w:val="000000"/>
          <w:sz w:val="26"/>
          <w:szCs w:val="26"/>
          <w:shd w:val="clear" w:color="auto" w:fill="FFFFFF"/>
        </w:rPr>
        <w:t xml:space="preserve"> – </w:t>
      </w:r>
      <w:r w:rsidRPr="00FC01DE">
        <w:rPr>
          <w:rFonts w:ascii="Myriad Pro" w:eastAsia="Calibri" w:hAnsi="Myriad Pro" w:cs="Times New Roman"/>
          <w:bCs/>
          <w:color w:val="000000"/>
          <w:sz w:val="26"/>
          <w:szCs w:val="26"/>
          <w:shd w:val="clear" w:color="auto" w:fill="FFFFFF"/>
        </w:rPr>
        <w:t>«Калмэнерго» письмом № КЛМ/01/160 от 14.12.2018 в адрес РСТ РК направил скорректированные балансовые показатели на 2019 год.</w:t>
      </w:r>
    </w:p>
    <w:tbl>
      <w:tblPr>
        <w:tblW w:w="5000" w:type="pct"/>
        <w:tblLook w:val="04A0" w:firstRow="1" w:lastRow="0" w:firstColumn="1" w:lastColumn="0" w:noHBand="0" w:noVBand="1"/>
      </w:tblPr>
      <w:tblGrid>
        <w:gridCol w:w="5553"/>
        <w:gridCol w:w="1673"/>
        <w:gridCol w:w="2119"/>
      </w:tblGrid>
      <w:tr w:rsidR="00FC01DE" w:rsidRPr="00FC01DE" w14:paraId="3F08DFB4" w14:textId="77777777" w:rsidTr="00FC01DE">
        <w:trPr>
          <w:trHeight w:val="20"/>
        </w:trPr>
        <w:tc>
          <w:tcPr>
            <w:tcW w:w="297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359A75"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Показатели</w:t>
            </w:r>
          </w:p>
        </w:tc>
        <w:tc>
          <w:tcPr>
            <w:tcW w:w="8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735744"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Ед. изм.</w:t>
            </w:r>
          </w:p>
        </w:tc>
        <w:tc>
          <w:tcPr>
            <w:tcW w:w="11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E7A099"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Заявлено филиалом на 2019</w:t>
            </w:r>
          </w:p>
        </w:tc>
      </w:tr>
      <w:tr w:rsidR="00FC01DE" w:rsidRPr="00FC01DE" w14:paraId="447F0ADD" w14:textId="77777777" w:rsidTr="00FC01DE">
        <w:trPr>
          <w:trHeight w:val="20"/>
        </w:trPr>
        <w:tc>
          <w:tcPr>
            <w:tcW w:w="297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7AD93A"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1</w:t>
            </w:r>
          </w:p>
        </w:tc>
        <w:tc>
          <w:tcPr>
            <w:tcW w:w="8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EC61EF"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2</w:t>
            </w:r>
          </w:p>
        </w:tc>
        <w:tc>
          <w:tcPr>
            <w:tcW w:w="11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75DBD4"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3</w:t>
            </w:r>
          </w:p>
        </w:tc>
      </w:tr>
      <w:tr w:rsidR="00FC01DE" w:rsidRPr="00FC01DE" w14:paraId="39284371" w14:textId="77777777" w:rsidTr="00FC01DE">
        <w:trPr>
          <w:trHeight w:val="20"/>
        </w:trPr>
        <w:tc>
          <w:tcPr>
            <w:tcW w:w="2971"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58D098A0"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Прием в сеть</w:t>
            </w:r>
          </w:p>
        </w:tc>
        <w:tc>
          <w:tcPr>
            <w:tcW w:w="895" w:type="pct"/>
            <w:tcBorders>
              <w:top w:val="single" w:sz="4" w:space="0" w:color="FFFFFF"/>
              <w:left w:val="nil"/>
              <w:bottom w:val="single" w:sz="4" w:space="0" w:color="auto"/>
              <w:right w:val="single" w:sz="4" w:space="0" w:color="auto"/>
            </w:tcBorders>
            <w:shd w:val="clear" w:color="auto" w:fill="auto"/>
            <w:vAlign w:val="center"/>
            <w:hideMark/>
          </w:tcPr>
          <w:p w14:paraId="557C1D59"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кВт.ч</w:t>
            </w:r>
          </w:p>
        </w:tc>
        <w:tc>
          <w:tcPr>
            <w:tcW w:w="1134" w:type="pct"/>
            <w:tcBorders>
              <w:top w:val="single" w:sz="4" w:space="0" w:color="FFFFFF"/>
              <w:left w:val="nil"/>
              <w:bottom w:val="single" w:sz="4" w:space="0" w:color="auto"/>
              <w:right w:val="single" w:sz="4" w:space="0" w:color="auto"/>
            </w:tcBorders>
            <w:shd w:val="clear" w:color="auto" w:fill="auto"/>
            <w:vAlign w:val="center"/>
            <w:hideMark/>
          </w:tcPr>
          <w:p w14:paraId="157EB667"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747,95</w:t>
            </w:r>
          </w:p>
        </w:tc>
      </w:tr>
      <w:tr w:rsidR="00FC01DE" w:rsidRPr="00FC01DE" w14:paraId="64CA0759" w14:textId="77777777" w:rsidTr="00FE744C">
        <w:trPr>
          <w:trHeight w:val="20"/>
        </w:trPr>
        <w:tc>
          <w:tcPr>
            <w:tcW w:w="2971" w:type="pct"/>
            <w:vMerge w:val="restart"/>
            <w:tcBorders>
              <w:top w:val="nil"/>
              <w:left w:val="single" w:sz="4" w:space="0" w:color="auto"/>
              <w:bottom w:val="single" w:sz="4" w:space="0" w:color="auto"/>
              <w:right w:val="single" w:sz="4" w:space="0" w:color="auto"/>
            </w:tcBorders>
            <w:shd w:val="clear" w:color="auto" w:fill="auto"/>
            <w:vAlign w:val="center"/>
            <w:hideMark/>
          </w:tcPr>
          <w:p w14:paraId="58B01E77"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Потери</w:t>
            </w:r>
          </w:p>
        </w:tc>
        <w:tc>
          <w:tcPr>
            <w:tcW w:w="895" w:type="pct"/>
            <w:tcBorders>
              <w:top w:val="nil"/>
              <w:left w:val="nil"/>
              <w:bottom w:val="single" w:sz="4" w:space="0" w:color="auto"/>
              <w:right w:val="single" w:sz="4" w:space="0" w:color="auto"/>
            </w:tcBorders>
            <w:shd w:val="clear" w:color="auto" w:fill="auto"/>
            <w:vAlign w:val="center"/>
            <w:hideMark/>
          </w:tcPr>
          <w:p w14:paraId="778DA1F4"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кВт.ч</w:t>
            </w:r>
          </w:p>
        </w:tc>
        <w:tc>
          <w:tcPr>
            <w:tcW w:w="1134" w:type="pct"/>
            <w:tcBorders>
              <w:top w:val="nil"/>
              <w:left w:val="nil"/>
              <w:bottom w:val="single" w:sz="4" w:space="0" w:color="auto"/>
              <w:right w:val="single" w:sz="4" w:space="0" w:color="auto"/>
            </w:tcBorders>
            <w:shd w:val="clear" w:color="auto" w:fill="auto"/>
            <w:vAlign w:val="center"/>
            <w:hideMark/>
          </w:tcPr>
          <w:p w14:paraId="0F8B0EF8"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129,92</w:t>
            </w:r>
          </w:p>
        </w:tc>
      </w:tr>
      <w:tr w:rsidR="00FC01DE" w:rsidRPr="00FC01DE" w14:paraId="6B52004E" w14:textId="77777777" w:rsidTr="00FE744C">
        <w:trPr>
          <w:trHeight w:val="20"/>
        </w:trPr>
        <w:tc>
          <w:tcPr>
            <w:tcW w:w="2971" w:type="pct"/>
            <w:vMerge/>
            <w:tcBorders>
              <w:top w:val="nil"/>
              <w:left w:val="single" w:sz="4" w:space="0" w:color="auto"/>
              <w:bottom w:val="single" w:sz="4" w:space="0" w:color="auto"/>
              <w:right w:val="single" w:sz="4" w:space="0" w:color="auto"/>
            </w:tcBorders>
            <w:vAlign w:val="center"/>
            <w:hideMark/>
          </w:tcPr>
          <w:p w14:paraId="3588D792"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p>
        </w:tc>
        <w:tc>
          <w:tcPr>
            <w:tcW w:w="895" w:type="pct"/>
            <w:tcBorders>
              <w:top w:val="nil"/>
              <w:left w:val="nil"/>
              <w:bottom w:val="single" w:sz="4" w:space="0" w:color="auto"/>
              <w:right w:val="single" w:sz="4" w:space="0" w:color="auto"/>
            </w:tcBorders>
            <w:shd w:val="clear" w:color="auto" w:fill="auto"/>
            <w:vAlign w:val="center"/>
            <w:hideMark/>
          </w:tcPr>
          <w:p w14:paraId="5DC2C7A4"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w:t>
            </w:r>
          </w:p>
        </w:tc>
        <w:tc>
          <w:tcPr>
            <w:tcW w:w="1134" w:type="pct"/>
            <w:tcBorders>
              <w:top w:val="nil"/>
              <w:left w:val="nil"/>
              <w:bottom w:val="single" w:sz="4" w:space="0" w:color="auto"/>
              <w:right w:val="single" w:sz="4" w:space="0" w:color="auto"/>
            </w:tcBorders>
            <w:shd w:val="clear" w:color="auto" w:fill="auto"/>
            <w:vAlign w:val="center"/>
            <w:hideMark/>
          </w:tcPr>
          <w:p w14:paraId="1471C2FC"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17,37</w:t>
            </w:r>
          </w:p>
        </w:tc>
      </w:tr>
      <w:tr w:rsidR="00FC01DE" w:rsidRPr="00FC01DE" w14:paraId="0EABF1A8" w14:textId="77777777" w:rsidTr="00FE744C">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43E2AA78"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Отпуск из сети</w:t>
            </w:r>
          </w:p>
        </w:tc>
        <w:tc>
          <w:tcPr>
            <w:tcW w:w="895" w:type="pct"/>
            <w:tcBorders>
              <w:top w:val="nil"/>
              <w:left w:val="nil"/>
              <w:bottom w:val="single" w:sz="4" w:space="0" w:color="auto"/>
              <w:right w:val="single" w:sz="4" w:space="0" w:color="auto"/>
            </w:tcBorders>
            <w:shd w:val="clear" w:color="auto" w:fill="auto"/>
            <w:vAlign w:val="center"/>
            <w:hideMark/>
          </w:tcPr>
          <w:p w14:paraId="69B29A6D"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кВт.ч</w:t>
            </w:r>
          </w:p>
        </w:tc>
        <w:tc>
          <w:tcPr>
            <w:tcW w:w="1134" w:type="pct"/>
            <w:tcBorders>
              <w:top w:val="nil"/>
              <w:left w:val="nil"/>
              <w:bottom w:val="single" w:sz="4" w:space="0" w:color="auto"/>
              <w:right w:val="single" w:sz="4" w:space="0" w:color="auto"/>
            </w:tcBorders>
            <w:shd w:val="clear" w:color="auto" w:fill="auto"/>
            <w:vAlign w:val="center"/>
            <w:hideMark/>
          </w:tcPr>
          <w:p w14:paraId="03DB49D4"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618,03</w:t>
            </w:r>
          </w:p>
        </w:tc>
      </w:tr>
      <w:tr w:rsidR="00FC01DE" w:rsidRPr="00FC01DE" w14:paraId="7539E822" w14:textId="77777777" w:rsidTr="00FE744C">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756270E0"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Котловой в полезный отпуск</w:t>
            </w:r>
          </w:p>
        </w:tc>
        <w:tc>
          <w:tcPr>
            <w:tcW w:w="895" w:type="pct"/>
            <w:tcBorders>
              <w:top w:val="nil"/>
              <w:left w:val="nil"/>
              <w:bottom w:val="single" w:sz="4" w:space="0" w:color="auto"/>
              <w:right w:val="single" w:sz="4" w:space="0" w:color="auto"/>
            </w:tcBorders>
            <w:shd w:val="clear" w:color="auto" w:fill="auto"/>
            <w:vAlign w:val="center"/>
            <w:hideMark/>
          </w:tcPr>
          <w:p w14:paraId="5C914014"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кВт.ч</w:t>
            </w:r>
          </w:p>
        </w:tc>
        <w:tc>
          <w:tcPr>
            <w:tcW w:w="1134" w:type="pct"/>
            <w:tcBorders>
              <w:top w:val="nil"/>
              <w:left w:val="nil"/>
              <w:bottom w:val="single" w:sz="4" w:space="0" w:color="auto"/>
              <w:right w:val="single" w:sz="4" w:space="0" w:color="auto"/>
            </w:tcBorders>
            <w:shd w:val="clear" w:color="auto" w:fill="auto"/>
            <w:vAlign w:val="center"/>
            <w:hideMark/>
          </w:tcPr>
          <w:p w14:paraId="4B541F19"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618,03</w:t>
            </w:r>
          </w:p>
        </w:tc>
      </w:tr>
      <w:tr w:rsidR="00FC01DE" w:rsidRPr="00FC01DE" w14:paraId="563C5968" w14:textId="77777777" w:rsidTr="00FE744C">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498B4953" w14:textId="77777777" w:rsidR="00FC01DE" w:rsidRPr="00FC01DE" w:rsidRDefault="00FC01DE" w:rsidP="00FC01DE">
            <w:pPr>
              <w:spacing w:after="0" w:line="240" w:lineRule="auto"/>
              <w:ind w:left="313"/>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население</w:t>
            </w:r>
          </w:p>
        </w:tc>
        <w:tc>
          <w:tcPr>
            <w:tcW w:w="895" w:type="pct"/>
            <w:tcBorders>
              <w:top w:val="nil"/>
              <w:left w:val="nil"/>
              <w:bottom w:val="single" w:sz="4" w:space="0" w:color="auto"/>
              <w:right w:val="single" w:sz="4" w:space="0" w:color="auto"/>
            </w:tcBorders>
            <w:shd w:val="clear" w:color="auto" w:fill="auto"/>
            <w:vAlign w:val="center"/>
            <w:hideMark/>
          </w:tcPr>
          <w:p w14:paraId="7F88E16C"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кВт.ч</w:t>
            </w:r>
          </w:p>
        </w:tc>
        <w:tc>
          <w:tcPr>
            <w:tcW w:w="1134" w:type="pct"/>
            <w:tcBorders>
              <w:top w:val="nil"/>
              <w:left w:val="nil"/>
              <w:bottom w:val="single" w:sz="4" w:space="0" w:color="auto"/>
              <w:right w:val="single" w:sz="4" w:space="0" w:color="auto"/>
            </w:tcBorders>
            <w:shd w:val="clear" w:color="auto" w:fill="auto"/>
            <w:vAlign w:val="center"/>
            <w:hideMark/>
          </w:tcPr>
          <w:p w14:paraId="413CD822"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166,36</w:t>
            </w:r>
          </w:p>
        </w:tc>
      </w:tr>
      <w:tr w:rsidR="00FC01DE" w:rsidRPr="00FC01DE" w14:paraId="0044450D" w14:textId="77777777" w:rsidTr="00FE744C">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643EC871" w14:textId="77777777" w:rsidR="00FC01DE" w:rsidRPr="00FC01DE" w:rsidRDefault="00FC01DE" w:rsidP="00FC01DE">
            <w:pPr>
              <w:spacing w:after="0" w:line="240" w:lineRule="auto"/>
              <w:ind w:left="313"/>
              <w:jc w:val="both"/>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прочие потребители</w:t>
            </w:r>
          </w:p>
        </w:tc>
        <w:tc>
          <w:tcPr>
            <w:tcW w:w="895" w:type="pct"/>
            <w:tcBorders>
              <w:top w:val="nil"/>
              <w:left w:val="nil"/>
              <w:bottom w:val="single" w:sz="4" w:space="0" w:color="auto"/>
              <w:right w:val="single" w:sz="4" w:space="0" w:color="auto"/>
            </w:tcBorders>
            <w:shd w:val="clear" w:color="auto" w:fill="auto"/>
            <w:vAlign w:val="center"/>
            <w:hideMark/>
          </w:tcPr>
          <w:p w14:paraId="579C72D6"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кВт.ч</w:t>
            </w:r>
          </w:p>
        </w:tc>
        <w:tc>
          <w:tcPr>
            <w:tcW w:w="1134" w:type="pct"/>
            <w:tcBorders>
              <w:top w:val="nil"/>
              <w:left w:val="nil"/>
              <w:bottom w:val="single" w:sz="4" w:space="0" w:color="auto"/>
              <w:right w:val="single" w:sz="4" w:space="0" w:color="auto"/>
            </w:tcBorders>
            <w:shd w:val="clear" w:color="auto" w:fill="auto"/>
            <w:vAlign w:val="center"/>
            <w:hideMark/>
          </w:tcPr>
          <w:p w14:paraId="27EE6924"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451,67</w:t>
            </w:r>
          </w:p>
        </w:tc>
      </w:tr>
      <w:tr w:rsidR="00FC01DE" w:rsidRPr="00FC01DE" w14:paraId="2E8AB9B3" w14:textId="77777777" w:rsidTr="00FE744C">
        <w:trPr>
          <w:trHeight w:val="20"/>
        </w:trPr>
        <w:tc>
          <w:tcPr>
            <w:tcW w:w="29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19B553" w14:textId="77777777" w:rsidR="00FC01DE" w:rsidRPr="00FC01DE" w:rsidRDefault="00FC01DE" w:rsidP="00FC01DE">
            <w:pPr>
              <w:spacing w:after="0" w:line="240" w:lineRule="auto"/>
              <w:ind w:left="596"/>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из них: АО «Каспийский трубопроводный консорциум - Россия»</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334E146F"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кВт.ч</w:t>
            </w:r>
          </w:p>
        </w:tc>
        <w:tc>
          <w:tcPr>
            <w:tcW w:w="1134" w:type="pct"/>
            <w:tcBorders>
              <w:top w:val="single" w:sz="4" w:space="0" w:color="auto"/>
              <w:left w:val="nil"/>
              <w:bottom w:val="single" w:sz="4" w:space="0" w:color="auto"/>
              <w:right w:val="single" w:sz="4" w:space="0" w:color="auto"/>
            </w:tcBorders>
            <w:shd w:val="clear" w:color="auto" w:fill="auto"/>
            <w:vAlign w:val="center"/>
            <w:hideMark/>
          </w:tcPr>
          <w:p w14:paraId="5572C209"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248,22</w:t>
            </w:r>
          </w:p>
        </w:tc>
      </w:tr>
      <w:tr w:rsidR="00FC01DE" w:rsidRPr="00FC01DE" w14:paraId="163F3C8D" w14:textId="77777777" w:rsidTr="00FE744C">
        <w:trPr>
          <w:trHeight w:val="20"/>
        </w:trPr>
        <w:tc>
          <w:tcPr>
            <w:tcW w:w="2971" w:type="pct"/>
            <w:tcBorders>
              <w:top w:val="single" w:sz="4" w:space="0" w:color="auto"/>
              <w:left w:val="single" w:sz="4" w:space="0" w:color="auto"/>
              <w:bottom w:val="single" w:sz="4" w:space="0" w:color="auto"/>
              <w:right w:val="single" w:sz="4" w:space="0" w:color="auto"/>
            </w:tcBorders>
            <w:shd w:val="clear" w:color="auto" w:fill="auto"/>
            <w:vAlign w:val="center"/>
          </w:tcPr>
          <w:p w14:paraId="1B02C71F"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Мощность потребителей присоединенных к сетям ТСО, согласно положениям ПНД № 861</w:t>
            </w:r>
          </w:p>
        </w:tc>
        <w:tc>
          <w:tcPr>
            <w:tcW w:w="895" w:type="pct"/>
            <w:tcBorders>
              <w:top w:val="single" w:sz="4" w:space="0" w:color="auto"/>
              <w:left w:val="nil"/>
              <w:bottom w:val="single" w:sz="4" w:space="0" w:color="auto"/>
              <w:right w:val="single" w:sz="4" w:space="0" w:color="auto"/>
            </w:tcBorders>
            <w:shd w:val="clear" w:color="auto" w:fill="auto"/>
            <w:vAlign w:val="center"/>
          </w:tcPr>
          <w:p w14:paraId="549DA17D" w14:textId="77777777" w:rsidR="00FC01DE" w:rsidRPr="00FC01DE" w:rsidRDefault="00FC01DE" w:rsidP="00DF2A17">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 xml:space="preserve">МВт </w:t>
            </w:r>
          </w:p>
        </w:tc>
        <w:tc>
          <w:tcPr>
            <w:tcW w:w="1134" w:type="pct"/>
            <w:tcBorders>
              <w:top w:val="single" w:sz="4" w:space="0" w:color="auto"/>
              <w:left w:val="nil"/>
              <w:bottom w:val="single" w:sz="4" w:space="0" w:color="auto"/>
              <w:right w:val="single" w:sz="4" w:space="0" w:color="auto"/>
            </w:tcBorders>
            <w:shd w:val="clear" w:color="auto" w:fill="auto"/>
            <w:vAlign w:val="center"/>
          </w:tcPr>
          <w:p w14:paraId="3E491F36"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98,55</w:t>
            </w:r>
          </w:p>
        </w:tc>
      </w:tr>
    </w:tbl>
    <w:p w14:paraId="1302B036" w14:textId="77777777" w:rsidR="00FC01DE" w:rsidRPr="00FC01DE" w:rsidRDefault="00FC01DE" w:rsidP="00FC01DE">
      <w:pPr>
        <w:autoSpaceDE w:val="0"/>
        <w:autoSpaceDN w:val="0"/>
        <w:adjustRightInd w:val="0"/>
        <w:spacing w:after="0" w:line="360" w:lineRule="auto"/>
        <w:jc w:val="both"/>
        <w:rPr>
          <w:rFonts w:ascii="Myriad Pro" w:eastAsia="Calibri" w:hAnsi="Myriad Pro" w:cs="Times New Roman"/>
          <w:bCs/>
          <w:color w:val="000000"/>
          <w:sz w:val="26"/>
          <w:szCs w:val="26"/>
          <w:shd w:val="clear" w:color="auto" w:fill="FFFFFF"/>
        </w:rPr>
      </w:pPr>
    </w:p>
    <w:p w14:paraId="692EC9ED" w14:textId="77777777" w:rsidR="00FC01DE" w:rsidRPr="00FC01DE" w:rsidRDefault="00FC01DE" w:rsidP="00FC01DE">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FC01DE">
        <w:rPr>
          <w:rFonts w:ascii="Myriad Pro" w:eastAsia="Calibri" w:hAnsi="Myriad Pro" w:cs="Times New Roman"/>
          <w:b/>
          <w:color w:val="000000"/>
          <w:sz w:val="26"/>
          <w:szCs w:val="26"/>
          <w:shd w:val="clear" w:color="auto" w:fill="FFFFFF"/>
        </w:rPr>
        <w:t>ПОЗИЦИЯ ОРГАНА РЕГУЛИРОВАНИЯ</w:t>
      </w:r>
    </w:p>
    <w:p w14:paraId="43057FC9"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Приказом Региональной службы по тарифам Республики Калмыкия от 26.12.2017 № 98-п/э «Об утверждении долгосрочных параметров для филиала ПАО «МРСК Юга» - «Калмэнерго», применяющего при расчете тарифов на услуги по передаче электрической энергии на 2018-2022 гг. метод долгосрочной индексации» утверждены долгосрочные параметры регулирования для филиала </w:t>
      </w:r>
      <w:r w:rsidRPr="00FC01DE">
        <w:rPr>
          <w:rFonts w:ascii="Myriad Pro" w:eastAsia="Calibri" w:hAnsi="Myriad Pro" w:cs="Times New Roman"/>
          <w:sz w:val="26"/>
          <w:szCs w:val="26"/>
        </w:rPr>
        <w:lastRenderedPageBreak/>
        <w:t>ПАО «МРСК Юга»-«Калмэнерго», включая уровень потерь электрической энергии при ее передаче по электрическим сетям.</w:t>
      </w:r>
    </w:p>
    <w:tbl>
      <w:tblPr>
        <w:tblStyle w:val="af7"/>
        <w:tblW w:w="0" w:type="auto"/>
        <w:jc w:val="center"/>
        <w:tblLook w:val="04A0" w:firstRow="1" w:lastRow="0" w:firstColumn="1" w:lastColumn="0" w:noHBand="0" w:noVBand="1"/>
      </w:tblPr>
      <w:tblGrid>
        <w:gridCol w:w="1869"/>
        <w:gridCol w:w="1869"/>
        <w:gridCol w:w="1869"/>
        <w:gridCol w:w="1869"/>
        <w:gridCol w:w="1869"/>
      </w:tblGrid>
      <w:tr w:rsidR="00FC01DE" w:rsidRPr="00FE37BE" w14:paraId="58A1AD26" w14:textId="77777777" w:rsidTr="00FC01DE">
        <w:trPr>
          <w:jc w:val="center"/>
        </w:trPr>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45041112" w14:textId="77777777" w:rsidR="00FC01DE" w:rsidRPr="00FE37BE" w:rsidRDefault="00FC01DE" w:rsidP="00FC01DE">
            <w:pPr>
              <w:autoSpaceDE w:val="0"/>
              <w:autoSpaceDN w:val="0"/>
              <w:adjustRightInd w:val="0"/>
              <w:jc w:val="center"/>
              <w:rPr>
                <w:rFonts w:ascii="Myriad Pro" w:hAnsi="Myriad Pro"/>
                <w:b/>
                <w:bCs/>
                <w:color w:val="FFFFFF"/>
              </w:rPr>
            </w:pPr>
            <w:r w:rsidRPr="00FE37BE">
              <w:rPr>
                <w:rFonts w:ascii="Myriad Pro" w:hAnsi="Myriad Pro"/>
                <w:b/>
                <w:bCs/>
                <w:color w:val="FFFFFF"/>
              </w:rPr>
              <w:t>Всего</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480FAB37" w14:textId="77777777" w:rsidR="00FC01DE" w:rsidRPr="00FE37BE" w:rsidRDefault="00FC01DE" w:rsidP="00FC01DE">
            <w:pPr>
              <w:autoSpaceDE w:val="0"/>
              <w:autoSpaceDN w:val="0"/>
              <w:adjustRightInd w:val="0"/>
              <w:jc w:val="center"/>
              <w:rPr>
                <w:rFonts w:ascii="Myriad Pro" w:hAnsi="Myriad Pro"/>
                <w:b/>
                <w:bCs/>
                <w:color w:val="FFFFFF"/>
              </w:rPr>
            </w:pPr>
            <w:r w:rsidRPr="00FE37BE">
              <w:rPr>
                <w:rFonts w:ascii="Myriad Pro" w:hAnsi="Myriad Pro"/>
                <w:b/>
                <w:bCs/>
                <w:color w:val="FFFFFF"/>
              </w:rPr>
              <w:t>ВН</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1C28485B" w14:textId="77777777" w:rsidR="00FC01DE" w:rsidRPr="00FE37BE" w:rsidRDefault="00FC01DE" w:rsidP="00FC01DE">
            <w:pPr>
              <w:autoSpaceDE w:val="0"/>
              <w:autoSpaceDN w:val="0"/>
              <w:adjustRightInd w:val="0"/>
              <w:jc w:val="center"/>
              <w:rPr>
                <w:rFonts w:ascii="Myriad Pro" w:hAnsi="Myriad Pro"/>
                <w:b/>
                <w:bCs/>
                <w:color w:val="FFFFFF"/>
              </w:rPr>
            </w:pPr>
            <w:r w:rsidRPr="00FE37BE">
              <w:rPr>
                <w:rFonts w:ascii="Myriad Pro" w:hAnsi="Myriad Pro"/>
                <w:b/>
                <w:bCs/>
                <w:color w:val="FFFFFF"/>
              </w:rPr>
              <w:t>СН1</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506C89B3" w14:textId="77777777" w:rsidR="00FC01DE" w:rsidRPr="00FE37BE" w:rsidRDefault="00FC01DE" w:rsidP="00FC01DE">
            <w:pPr>
              <w:autoSpaceDE w:val="0"/>
              <w:autoSpaceDN w:val="0"/>
              <w:adjustRightInd w:val="0"/>
              <w:jc w:val="center"/>
              <w:rPr>
                <w:rFonts w:ascii="Myriad Pro" w:hAnsi="Myriad Pro"/>
                <w:b/>
                <w:bCs/>
                <w:color w:val="FFFFFF"/>
              </w:rPr>
            </w:pPr>
            <w:r w:rsidRPr="00FE37BE">
              <w:rPr>
                <w:rFonts w:ascii="Myriad Pro" w:hAnsi="Myriad Pro"/>
                <w:b/>
                <w:bCs/>
                <w:color w:val="FFFFFF"/>
              </w:rPr>
              <w:t>СН2</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6EEB6C2B" w14:textId="77777777" w:rsidR="00FC01DE" w:rsidRPr="00FE37BE" w:rsidRDefault="00FC01DE" w:rsidP="00FC01DE">
            <w:pPr>
              <w:autoSpaceDE w:val="0"/>
              <w:autoSpaceDN w:val="0"/>
              <w:adjustRightInd w:val="0"/>
              <w:jc w:val="center"/>
              <w:rPr>
                <w:rFonts w:ascii="Myriad Pro" w:hAnsi="Myriad Pro"/>
                <w:b/>
                <w:bCs/>
                <w:color w:val="FFFFFF"/>
              </w:rPr>
            </w:pPr>
            <w:r w:rsidRPr="00FE37BE">
              <w:rPr>
                <w:rFonts w:ascii="Myriad Pro" w:hAnsi="Myriad Pro"/>
                <w:b/>
                <w:bCs/>
                <w:color w:val="FFFFFF"/>
              </w:rPr>
              <w:t>НН</w:t>
            </w:r>
          </w:p>
        </w:tc>
      </w:tr>
      <w:tr w:rsidR="00FC01DE" w:rsidRPr="00FE37BE" w14:paraId="60893646" w14:textId="77777777" w:rsidTr="00FC01DE">
        <w:trPr>
          <w:jc w:val="center"/>
        </w:trPr>
        <w:tc>
          <w:tcPr>
            <w:tcW w:w="1869" w:type="dxa"/>
            <w:tcBorders>
              <w:top w:val="single" w:sz="4" w:space="0" w:color="FFFFFF"/>
            </w:tcBorders>
          </w:tcPr>
          <w:p w14:paraId="4D7C6AA3" w14:textId="77777777" w:rsidR="00FC01DE" w:rsidRPr="00FE37BE" w:rsidRDefault="00FC01DE" w:rsidP="00FC01DE">
            <w:pPr>
              <w:autoSpaceDE w:val="0"/>
              <w:autoSpaceDN w:val="0"/>
              <w:adjustRightInd w:val="0"/>
              <w:jc w:val="center"/>
              <w:rPr>
                <w:rFonts w:ascii="Myriad Pro" w:hAnsi="Myriad Pro"/>
              </w:rPr>
            </w:pPr>
            <w:r w:rsidRPr="00FE37BE">
              <w:rPr>
                <w:rFonts w:ascii="Myriad Pro" w:hAnsi="Myriad Pro"/>
              </w:rPr>
              <w:t>-</w:t>
            </w:r>
          </w:p>
        </w:tc>
        <w:tc>
          <w:tcPr>
            <w:tcW w:w="1869" w:type="dxa"/>
            <w:tcBorders>
              <w:top w:val="single" w:sz="4" w:space="0" w:color="FFFFFF"/>
            </w:tcBorders>
          </w:tcPr>
          <w:p w14:paraId="3913D545" w14:textId="77777777" w:rsidR="00FC01DE" w:rsidRPr="00FE37BE" w:rsidRDefault="00FC01DE" w:rsidP="00FC01DE">
            <w:pPr>
              <w:autoSpaceDE w:val="0"/>
              <w:autoSpaceDN w:val="0"/>
              <w:adjustRightInd w:val="0"/>
              <w:jc w:val="center"/>
              <w:rPr>
                <w:rFonts w:ascii="Myriad Pro" w:hAnsi="Myriad Pro"/>
              </w:rPr>
            </w:pPr>
            <w:r w:rsidRPr="00FE37BE">
              <w:rPr>
                <w:rFonts w:ascii="Myriad Pro" w:hAnsi="Myriad Pro"/>
              </w:rPr>
              <w:t>6,08%</w:t>
            </w:r>
          </w:p>
        </w:tc>
        <w:tc>
          <w:tcPr>
            <w:tcW w:w="1869" w:type="dxa"/>
            <w:tcBorders>
              <w:top w:val="single" w:sz="4" w:space="0" w:color="FFFFFF"/>
            </w:tcBorders>
          </w:tcPr>
          <w:p w14:paraId="48E97AAD" w14:textId="77777777" w:rsidR="00FC01DE" w:rsidRPr="00FE37BE" w:rsidRDefault="00FC01DE" w:rsidP="00FC01DE">
            <w:pPr>
              <w:autoSpaceDE w:val="0"/>
              <w:autoSpaceDN w:val="0"/>
              <w:adjustRightInd w:val="0"/>
              <w:jc w:val="center"/>
              <w:rPr>
                <w:rFonts w:ascii="Myriad Pro" w:hAnsi="Myriad Pro"/>
              </w:rPr>
            </w:pPr>
            <w:r w:rsidRPr="00FE37BE">
              <w:rPr>
                <w:rFonts w:ascii="Myriad Pro" w:hAnsi="Myriad Pro"/>
              </w:rPr>
              <w:t>6,04%</w:t>
            </w:r>
          </w:p>
        </w:tc>
        <w:tc>
          <w:tcPr>
            <w:tcW w:w="1869" w:type="dxa"/>
            <w:tcBorders>
              <w:top w:val="single" w:sz="4" w:space="0" w:color="FFFFFF"/>
            </w:tcBorders>
          </w:tcPr>
          <w:p w14:paraId="40142B0B" w14:textId="77777777" w:rsidR="00FC01DE" w:rsidRPr="00FE37BE" w:rsidRDefault="00FC01DE" w:rsidP="00FC01DE">
            <w:pPr>
              <w:autoSpaceDE w:val="0"/>
              <w:autoSpaceDN w:val="0"/>
              <w:adjustRightInd w:val="0"/>
              <w:jc w:val="center"/>
              <w:rPr>
                <w:rFonts w:ascii="Myriad Pro" w:hAnsi="Myriad Pro"/>
              </w:rPr>
            </w:pPr>
            <w:r w:rsidRPr="00FE37BE">
              <w:rPr>
                <w:rFonts w:ascii="Myriad Pro" w:hAnsi="Myriad Pro"/>
              </w:rPr>
              <w:t>7,14%</w:t>
            </w:r>
          </w:p>
        </w:tc>
        <w:tc>
          <w:tcPr>
            <w:tcW w:w="1869" w:type="dxa"/>
            <w:tcBorders>
              <w:top w:val="single" w:sz="4" w:space="0" w:color="FFFFFF"/>
            </w:tcBorders>
          </w:tcPr>
          <w:p w14:paraId="60C429EC" w14:textId="77777777" w:rsidR="00FC01DE" w:rsidRPr="00FE37BE" w:rsidRDefault="00FC01DE" w:rsidP="00FC01DE">
            <w:pPr>
              <w:autoSpaceDE w:val="0"/>
              <w:autoSpaceDN w:val="0"/>
              <w:adjustRightInd w:val="0"/>
              <w:jc w:val="center"/>
              <w:rPr>
                <w:rFonts w:ascii="Myriad Pro" w:hAnsi="Myriad Pro"/>
              </w:rPr>
            </w:pPr>
            <w:r w:rsidRPr="00FE37BE">
              <w:rPr>
                <w:rFonts w:ascii="Myriad Pro" w:hAnsi="Myriad Pro"/>
              </w:rPr>
              <w:t>12,76%</w:t>
            </w:r>
          </w:p>
        </w:tc>
      </w:tr>
    </w:tbl>
    <w:p w14:paraId="0AF3F8B8" w14:textId="77777777" w:rsidR="00FC01DE" w:rsidRPr="00FC01DE" w:rsidRDefault="00FC01DE" w:rsidP="00FC01DE">
      <w:pPr>
        <w:autoSpaceDE w:val="0"/>
        <w:autoSpaceDN w:val="0"/>
        <w:adjustRightInd w:val="0"/>
        <w:spacing w:after="0" w:line="360" w:lineRule="auto"/>
        <w:jc w:val="both"/>
        <w:rPr>
          <w:rFonts w:ascii="Myriad Pro" w:eastAsia="Calibri" w:hAnsi="Myriad Pro" w:cs="Times New Roman"/>
          <w:sz w:val="26"/>
          <w:szCs w:val="26"/>
        </w:rPr>
      </w:pPr>
    </w:p>
    <w:p w14:paraId="4C9963CA" w14:textId="77777777" w:rsidR="00FC01DE" w:rsidRPr="00FC01DE" w:rsidRDefault="00FC01DE" w:rsidP="00FC01DE">
      <w:pPr>
        <w:autoSpaceDE w:val="0"/>
        <w:autoSpaceDN w:val="0"/>
        <w:adjustRightInd w:val="0"/>
        <w:spacing w:after="0" w:line="360" w:lineRule="auto"/>
        <w:ind w:firstLine="567"/>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В соответствии с параметрами </w:t>
      </w:r>
      <w:r w:rsidRPr="00FC01DE">
        <w:rPr>
          <w:rFonts w:ascii="Myriad Pro" w:eastAsia="Calibri" w:hAnsi="Myriad Pro" w:cs="Times New Roman"/>
          <w:bCs/>
          <w:color w:val="000000"/>
          <w:sz w:val="26"/>
          <w:szCs w:val="26"/>
          <w:shd w:val="clear" w:color="auto" w:fill="FFFFFF"/>
        </w:rPr>
        <w:t>Сводного прогнозного баланса производства и поставок электрической энергии (мощности) в рамках ЕНЭС России на 2018 год, утвержденного приказом ФАС России от 30.11.2017 № 1613/17-ДСП, РСТ РК были приняты балансовые показатели филиала ПАО «МРСК Юга»</w:t>
      </w:r>
      <w:r w:rsidR="00D0075C">
        <w:rPr>
          <w:rFonts w:ascii="Myriad Pro" w:eastAsia="Calibri" w:hAnsi="Myriad Pro" w:cs="Times New Roman"/>
          <w:bCs/>
          <w:color w:val="000000"/>
          <w:sz w:val="26"/>
          <w:szCs w:val="26"/>
          <w:shd w:val="clear" w:color="auto" w:fill="FFFFFF"/>
        </w:rPr>
        <w:t xml:space="preserve"> – </w:t>
      </w:r>
      <w:r w:rsidRPr="00FC01DE">
        <w:rPr>
          <w:rFonts w:ascii="Myriad Pro" w:eastAsia="Calibri" w:hAnsi="Myriad Pro" w:cs="Times New Roman"/>
          <w:bCs/>
          <w:color w:val="000000"/>
          <w:sz w:val="26"/>
          <w:szCs w:val="26"/>
          <w:shd w:val="clear" w:color="auto" w:fill="FFFFFF"/>
        </w:rPr>
        <w:t>«Калмэнерго» на 2018</w:t>
      </w:r>
      <w:r w:rsidR="00DF2A17">
        <w:rPr>
          <w:rFonts w:ascii="Myriad Pro" w:eastAsia="Calibri" w:hAnsi="Myriad Pro" w:cs="Times New Roman"/>
          <w:bCs/>
          <w:color w:val="000000"/>
          <w:sz w:val="26"/>
          <w:szCs w:val="26"/>
          <w:shd w:val="clear" w:color="auto" w:fill="FFFFFF"/>
        </w:rPr>
        <w:t xml:space="preserve"> г</w:t>
      </w:r>
      <w:r w:rsidRPr="00FC01DE">
        <w:rPr>
          <w:rFonts w:ascii="Myriad Pro" w:eastAsia="Calibri" w:hAnsi="Myriad Pro" w:cs="Times New Roman"/>
          <w:bCs/>
          <w:color w:val="000000"/>
          <w:sz w:val="26"/>
          <w:szCs w:val="26"/>
          <w:shd w:val="clear" w:color="auto" w:fill="FFFFFF"/>
        </w:rPr>
        <w:t>.</w:t>
      </w:r>
    </w:p>
    <w:tbl>
      <w:tblPr>
        <w:tblW w:w="5000" w:type="pct"/>
        <w:tblLayout w:type="fixed"/>
        <w:tblLook w:val="04A0" w:firstRow="1" w:lastRow="0" w:firstColumn="1" w:lastColumn="0" w:noHBand="0" w:noVBand="1"/>
      </w:tblPr>
      <w:tblGrid>
        <w:gridCol w:w="5295"/>
        <w:gridCol w:w="2015"/>
        <w:gridCol w:w="2035"/>
      </w:tblGrid>
      <w:tr w:rsidR="00DF2A17" w:rsidRPr="00FE37BE" w14:paraId="659AB794" w14:textId="77777777" w:rsidTr="00186177">
        <w:trPr>
          <w:trHeight w:val="20"/>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33961805" w14:textId="77777777" w:rsidR="00DF2A17" w:rsidRPr="00FE37BE" w:rsidRDefault="00DF2A17"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Показатель</w:t>
            </w:r>
          </w:p>
        </w:tc>
        <w:tc>
          <w:tcPr>
            <w:tcW w:w="576"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20245747" w14:textId="77777777" w:rsidR="00DF2A17" w:rsidRPr="00FE37BE" w:rsidRDefault="00DF2A17"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Ед. изм.</w:t>
            </w:r>
          </w:p>
        </w:tc>
        <w:tc>
          <w:tcPr>
            <w:tcW w:w="58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2D350201" w14:textId="77777777" w:rsidR="00DF2A17" w:rsidRPr="00FE37BE" w:rsidRDefault="00DF2A17"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2018 год</w:t>
            </w:r>
          </w:p>
        </w:tc>
      </w:tr>
      <w:tr w:rsidR="00DF2A17" w:rsidRPr="00FE37BE" w14:paraId="2D198CFB" w14:textId="77777777" w:rsidTr="00186177">
        <w:trPr>
          <w:trHeight w:val="20"/>
        </w:trPr>
        <w:tc>
          <w:tcPr>
            <w:tcW w:w="1514"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7B819316" w14:textId="77777777" w:rsidR="00DF2A17" w:rsidRPr="00FE37BE" w:rsidRDefault="00DF2A17" w:rsidP="00FC01DE">
            <w:pPr>
              <w:spacing w:after="0" w:line="240" w:lineRule="auto"/>
              <w:rPr>
                <w:rFonts w:ascii="Myriad Pro" w:eastAsia="Times New Roman" w:hAnsi="Myriad Pro" w:cs="Times New Roman"/>
                <w:lang w:eastAsia="ru-RU"/>
              </w:rPr>
            </w:pPr>
            <w:r w:rsidRPr="00FE37BE">
              <w:rPr>
                <w:rFonts w:ascii="Myriad Pro" w:eastAsia="Times New Roman" w:hAnsi="Myriad Pro" w:cs="Times New Roman"/>
                <w:lang w:eastAsia="ru-RU"/>
              </w:rPr>
              <w:t>Прием электроэнергии в сеть</w:t>
            </w:r>
          </w:p>
        </w:tc>
        <w:tc>
          <w:tcPr>
            <w:tcW w:w="576" w:type="pct"/>
            <w:tcBorders>
              <w:top w:val="single" w:sz="4" w:space="0" w:color="FFFFFF"/>
              <w:left w:val="nil"/>
              <w:bottom w:val="single" w:sz="4" w:space="0" w:color="auto"/>
              <w:right w:val="single" w:sz="4" w:space="0" w:color="auto"/>
            </w:tcBorders>
            <w:shd w:val="clear" w:color="auto" w:fill="auto"/>
            <w:vAlign w:val="bottom"/>
            <w:hideMark/>
          </w:tcPr>
          <w:p w14:paraId="34F4A988" w14:textId="77777777" w:rsidR="00DF2A17" w:rsidRPr="00FE37BE" w:rsidRDefault="00DF2A17"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млн. кВт</w:t>
            </w:r>
            <w:r>
              <w:rPr>
                <w:rFonts w:ascii="Myriad Pro" w:eastAsia="Times New Roman" w:hAnsi="Myriad Pro" w:cs="Times New Roman"/>
                <w:lang w:eastAsia="ru-RU"/>
              </w:rPr>
              <w:t>*</w:t>
            </w:r>
            <w:r w:rsidRPr="00FE37BE">
              <w:rPr>
                <w:rFonts w:ascii="Myriad Pro" w:eastAsia="Times New Roman" w:hAnsi="Myriad Pro" w:cs="Times New Roman"/>
                <w:lang w:eastAsia="ru-RU"/>
              </w:rPr>
              <w:t>ч</w:t>
            </w:r>
          </w:p>
        </w:tc>
        <w:tc>
          <w:tcPr>
            <w:tcW w:w="582" w:type="pct"/>
            <w:tcBorders>
              <w:top w:val="single" w:sz="4" w:space="0" w:color="FFFFFF"/>
              <w:left w:val="nil"/>
              <w:bottom w:val="single" w:sz="4" w:space="0" w:color="auto"/>
              <w:right w:val="single" w:sz="4" w:space="0" w:color="auto"/>
            </w:tcBorders>
            <w:shd w:val="clear" w:color="auto" w:fill="auto"/>
            <w:noWrap/>
            <w:vAlign w:val="bottom"/>
          </w:tcPr>
          <w:p w14:paraId="291887AC" w14:textId="77777777" w:rsidR="00DF2A17" w:rsidRPr="00FE37BE" w:rsidRDefault="00DF2A17" w:rsidP="00FC01DE">
            <w:pPr>
              <w:spacing w:after="0" w:line="240" w:lineRule="auto"/>
              <w:jc w:val="center"/>
              <w:rPr>
                <w:rFonts w:ascii="Myriad Pro" w:eastAsia="Times New Roman" w:hAnsi="Myriad Pro" w:cs="Times New Roman"/>
                <w:b/>
                <w:bCs/>
                <w:lang w:eastAsia="ru-RU"/>
              </w:rPr>
            </w:pPr>
            <w:r w:rsidRPr="00FE37BE">
              <w:rPr>
                <w:rFonts w:ascii="Myriad Pro" w:eastAsia="Calibri" w:hAnsi="Myriad Pro" w:cs="Times New Roman"/>
              </w:rPr>
              <w:t>654,44</w:t>
            </w:r>
          </w:p>
        </w:tc>
      </w:tr>
      <w:tr w:rsidR="00DF2A17" w:rsidRPr="00FE37BE" w14:paraId="25A2DA05" w14:textId="77777777" w:rsidTr="00186177">
        <w:trPr>
          <w:trHeight w:val="20"/>
        </w:trPr>
        <w:tc>
          <w:tcPr>
            <w:tcW w:w="1514"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48423533" w14:textId="77777777" w:rsidR="00DF2A17" w:rsidRPr="00FE37BE" w:rsidRDefault="00DF2A17" w:rsidP="00FC01DE">
            <w:pPr>
              <w:spacing w:after="0" w:line="240" w:lineRule="auto"/>
              <w:rPr>
                <w:rFonts w:ascii="Myriad Pro" w:eastAsia="Times New Roman" w:hAnsi="Myriad Pro" w:cs="Times New Roman"/>
                <w:lang w:eastAsia="ru-RU"/>
              </w:rPr>
            </w:pPr>
            <w:r w:rsidRPr="00FE37BE">
              <w:rPr>
                <w:rFonts w:ascii="Myriad Pro" w:eastAsia="Times New Roman" w:hAnsi="Myriad Pro" w:cs="Times New Roman"/>
                <w:lang w:eastAsia="ru-RU"/>
              </w:rPr>
              <w:t>Потери электроэнергии</w:t>
            </w:r>
          </w:p>
        </w:tc>
        <w:tc>
          <w:tcPr>
            <w:tcW w:w="576" w:type="pct"/>
            <w:tcBorders>
              <w:top w:val="nil"/>
              <w:left w:val="nil"/>
              <w:bottom w:val="single" w:sz="4" w:space="0" w:color="auto"/>
              <w:right w:val="single" w:sz="4" w:space="0" w:color="auto"/>
            </w:tcBorders>
            <w:shd w:val="clear" w:color="auto" w:fill="auto"/>
            <w:vAlign w:val="bottom"/>
            <w:hideMark/>
          </w:tcPr>
          <w:p w14:paraId="2EFFD253" w14:textId="77777777" w:rsidR="00DF2A17" w:rsidRPr="00FE37BE" w:rsidRDefault="00DF2A17"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млн. кВт</w:t>
            </w:r>
            <w:r>
              <w:rPr>
                <w:rFonts w:ascii="Myriad Pro" w:eastAsia="Times New Roman" w:hAnsi="Myriad Pro" w:cs="Times New Roman"/>
                <w:lang w:eastAsia="ru-RU"/>
              </w:rPr>
              <w:t>*</w:t>
            </w:r>
            <w:r w:rsidRPr="00FE37BE">
              <w:rPr>
                <w:rFonts w:ascii="Myriad Pro" w:eastAsia="Times New Roman" w:hAnsi="Myriad Pro" w:cs="Times New Roman"/>
                <w:lang w:eastAsia="ru-RU"/>
              </w:rPr>
              <w:t>ч</w:t>
            </w:r>
          </w:p>
        </w:tc>
        <w:tc>
          <w:tcPr>
            <w:tcW w:w="582" w:type="pct"/>
            <w:tcBorders>
              <w:top w:val="nil"/>
              <w:left w:val="nil"/>
              <w:bottom w:val="single" w:sz="4" w:space="0" w:color="auto"/>
              <w:right w:val="single" w:sz="4" w:space="0" w:color="auto"/>
            </w:tcBorders>
            <w:shd w:val="clear" w:color="auto" w:fill="auto"/>
            <w:noWrap/>
            <w:vAlign w:val="bottom"/>
          </w:tcPr>
          <w:p w14:paraId="27348A1A" w14:textId="77777777" w:rsidR="00DF2A17" w:rsidRPr="00FE37BE" w:rsidRDefault="00DF2A17" w:rsidP="00FC01DE">
            <w:pPr>
              <w:spacing w:after="0" w:line="240" w:lineRule="auto"/>
              <w:jc w:val="center"/>
              <w:rPr>
                <w:rFonts w:ascii="Myriad Pro" w:eastAsia="Times New Roman" w:hAnsi="Myriad Pro" w:cs="Times New Roman"/>
                <w:lang w:eastAsia="ru-RU"/>
              </w:rPr>
            </w:pPr>
            <w:r w:rsidRPr="00FE37BE">
              <w:rPr>
                <w:rFonts w:ascii="Myriad Pro" w:eastAsia="Calibri" w:hAnsi="Myriad Pro" w:cs="Times New Roman"/>
              </w:rPr>
              <w:t>119,09</w:t>
            </w:r>
          </w:p>
        </w:tc>
      </w:tr>
      <w:tr w:rsidR="00DF2A17" w:rsidRPr="00FE37BE" w14:paraId="05A0FF82" w14:textId="77777777" w:rsidTr="00186177">
        <w:trPr>
          <w:trHeight w:val="20"/>
        </w:trPr>
        <w:tc>
          <w:tcPr>
            <w:tcW w:w="1514" w:type="pct"/>
            <w:vMerge/>
            <w:tcBorders>
              <w:top w:val="nil"/>
              <w:left w:val="single" w:sz="4" w:space="0" w:color="auto"/>
              <w:bottom w:val="single" w:sz="4" w:space="0" w:color="auto"/>
              <w:right w:val="single" w:sz="4" w:space="0" w:color="auto"/>
            </w:tcBorders>
            <w:vAlign w:val="bottom"/>
            <w:hideMark/>
          </w:tcPr>
          <w:p w14:paraId="7392ABBC" w14:textId="77777777" w:rsidR="00DF2A17" w:rsidRPr="00FE37BE" w:rsidRDefault="00DF2A17" w:rsidP="00FC01DE">
            <w:pPr>
              <w:spacing w:after="0" w:line="240" w:lineRule="auto"/>
              <w:rPr>
                <w:rFonts w:ascii="Myriad Pro" w:eastAsia="Times New Roman" w:hAnsi="Myriad Pro" w:cs="Times New Roman"/>
                <w:lang w:eastAsia="ru-RU"/>
              </w:rPr>
            </w:pPr>
          </w:p>
        </w:tc>
        <w:tc>
          <w:tcPr>
            <w:tcW w:w="576" w:type="pct"/>
            <w:tcBorders>
              <w:top w:val="nil"/>
              <w:left w:val="nil"/>
              <w:bottom w:val="single" w:sz="4" w:space="0" w:color="auto"/>
              <w:right w:val="single" w:sz="4" w:space="0" w:color="auto"/>
            </w:tcBorders>
            <w:shd w:val="clear" w:color="auto" w:fill="auto"/>
            <w:noWrap/>
            <w:vAlign w:val="bottom"/>
            <w:hideMark/>
          </w:tcPr>
          <w:p w14:paraId="5CD334CB" w14:textId="77777777" w:rsidR="00DF2A17" w:rsidRPr="00FE37BE" w:rsidRDefault="00DF2A17"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w:t>
            </w:r>
          </w:p>
        </w:tc>
        <w:tc>
          <w:tcPr>
            <w:tcW w:w="582" w:type="pct"/>
            <w:tcBorders>
              <w:top w:val="nil"/>
              <w:left w:val="nil"/>
              <w:bottom w:val="single" w:sz="4" w:space="0" w:color="auto"/>
              <w:right w:val="single" w:sz="4" w:space="0" w:color="auto"/>
            </w:tcBorders>
            <w:shd w:val="clear" w:color="000000" w:fill="FFFFFF"/>
            <w:noWrap/>
            <w:vAlign w:val="bottom"/>
          </w:tcPr>
          <w:p w14:paraId="2D9D465C" w14:textId="77777777" w:rsidR="00DF2A17" w:rsidRPr="00FE37BE" w:rsidRDefault="00DF2A17" w:rsidP="00FC01DE">
            <w:pPr>
              <w:spacing w:after="0" w:line="240" w:lineRule="auto"/>
              <w:jc w:val="center"/>
              <w:rPr>
                <w:rFonts w:ascii="Myriad Pro" w:eastAsia="Times New Roman" w:hAnsi="Myriad Pro" w:cs="Times New Roman"/>
                <w:lang w:eastAsia="ru-RU"/>
              </w:rPr>
            </w:pPr>
            <w:r w:rsidRPr="00FE37BE">
              <w:rPr>
                <w:rFonts w:ascii="Myriad Pro" w:eastAsia="Calibri" w:hAnsi="Myriad Pro" w:cs="Times New Roman"/>
              </w:rPr>
              <w:t>18,20%</w:t>
            </w:r>
          </w:p>
        </w:tc>
      </w:tr>
      <w:tr w:rsidR="00DF2A17" w:rsidRPr="00FE37BE" w14:paraId="75BDF8F1" w14:textId="77777777" w:rsidTr="00186177">
        <w:trPr>
          <w:trHeight w:val="20"/>
        </w:trPr>
        <w:tc>
          <w:tcPr>
            <w:tcW w:w="1514" w:type="pct"/>
            <w:tcBorders>
              <w:top w:val="nil"/>
              <w:left w:val="single" w:sz="4" w:space="0" w:color="auto"/>
              <w:bottom w:val="single" w:sz="4" w:space="0" w:color="auto"/>
              <w:right w:val="single" w:sz="4" w:space="0" w:color="auto"/>
            </w:tcBorders>
            <w:shd w:val="clear" w:color="auto" w:fill="auto"/>
            <w:noWrap/>
            <w:vAlign w:val="bottom"/>
            <w:hideMark/>
          </w:tcPr>
          <w:p w14:paraId="0C76C7AA" w14:textId="77777777" w:rsidR="00DF2A17" w:rsidRPr="00FE37BE" w:rsidRDefault="00DF2A17" w:rsidP="00FC01DE">
            <w:pPr>
              <w:spacing w:after="0" w:line="240" w:lineRule="auto"/>
              <w:rPr>
                <w:rFonts w:ascii="Myriad Pro" w:eastAsia="Times New Roman" w:hAnsi="Myriad Pro" w:cs="Times New Roman"/>
                <w:lang w:eastAsia="ru-RU"/>
              </w:rPr>
            </w:pPr>
            <w:r w:rsidRPr="00FE37BE">
              <w:rPr>
                <w:rFonts w:ascii="Myriad Pro" w:eastAsia="Times New Roman" w:hAnsi="Myriad Pro" w:cs="Times New Roman"/>
                <w:lang w:eastAsia="ru-RU"/>
              </w:rPr>
              <w:t>Отпуск электроэнергии из сети</w:t>
            </w:r>
          </w:p>
        </w:tc>
        <w:tc>
          <w:tcPr>
            <w:tcW w:w="576" w:type="pct"/>
            <w:tcBorders>
              <w:top w:val="nil"/>
              <w:left w:val="nil"/>
              <w:bottom w:val="single" w:sz="4" w:space="0" w:color="auto"/>
              <w:right w:val="single" w:sz="4" w:space="0" w:color="auto"/>
            </w:tcBorders>
            <w:shd w:val="clear" w:color="auto" w:fill="auto"/>
            <w:vAlign w:val="bottom"/>
            <w:hideMark/>
          </w:tcPr>
          <w:p w14:paraId="43D68964" w14:textId="77777777" w:rsidR="00DF2A17" w:rsidRPr="00FE37BE" w:rsidRDefault="00DF2A17"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млн. кВт</w:t>
            </w:r>
            <w:r w:rsidR="004D23E3">
              <w:rPr>
                <w:rFonts w:ascii="Myriad Pro" w:eastAsia="Times New Roman" w:hAnsi="Myriad Pro" w:cs="Times New Roman"/>
                <w:lang w:eastAsia="ru-RU"/>
              </w:rPr>
              <w:t>*</w:t>
            </w:r>
            <w:r w:rsidRPr="00FE37BE">
              <w:rPr>
                <w:rFonts w:ascii="Myriad Pro" w:eastAsia="Times New Roman" w:hAnsi="Myriad Pro" w:cs="Times New Roman"/>
                <w:lang w:eastAsia="ru-RU"/>
              </w:rPr>
              <w:t>ч</w:t>
            </w:r>
          </w:p>
        </w:tc>
        <w:tc>
          <w:tcPr>
            <w:tcW w:w="582" w:type="pct"/>
            <w:tcBorders>
              <w:top w:val="nil"/>
              <w:left w:val="nil"/>
              <w:bottom w:val="single" w:sz="4" w:space="0" w:color="auto"/>
              <w:right w:val="single" w:sz="4" w:space="0" w:color="auto"/>
            </w:tcBorders>
            <w:shd w:val="clear" w:color="000000" w:fill="FFFFFF"/>
            <w:noWrap/>
            <w:vAlign w:val="bottom"/>
          </w:tcPr>
          <w:p w14:paraId="1861A9DB" w14:textId="77777777" w:rsidR="00DF2A17" w:rsidRPr="00FE37BE" w:rsidRDefault="00DF2A17" w:rsidP="00FC01DE">
            <w:pPr>
              <w:spacing w:after="0" w:line="240" w:lineRule="auto"/>
              <w:jc w:val="center"/>
              <w:rPr>
                <w:rFonts w:ascii="Myriad Pro" w:eastAsia="Times New Roman" w:hAnsi="Myriad Pro" w:cs="Times New Roman"/>
                <w:lang w:eastAsia="ru-RU"/>
              </w:rPr>
            </w:pPr>
            <w:r w:rsidRPr="00FE37BE">
              <w:rPr>
                <w:rFonts w:ascii="Myriad Pro" w:eastAsia="Calibri" w:hAnsi="Myriad Pro" w:cs="Times New Roman"/>
              </w:rPr>
              <w:t>535,35</w:t>
            </w:r>
          </w:p>
        </w:tc>
      </w:tr>
    </w:tbl>
    <w:p w14:paraId="14043335"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bCs/>
          <w:color w:val="000000"/>
          <w:sz w:val="26"/>
          <w:szCs w:val="26"/>
          <w:shd w:val="clear" w:color="auto" w:fill="FFFFFF"/>
        </w:rPr>
        <w:t>На 2019 год РСТ РК были приняты балансовые показатели</w:t>
      </w:r>
      <w:r w:rsidRPr="00FC01DE">
        <w:rPr>
          <w:rFonts w:ascii="Myriad Pro" w:eastAsia="Calibri" w:hAnsi="Myriad Pro" w:cs="Times New Roman"/>
          <w:sz w:val="26"/>
          <w:szCs w:val="26"/>
        </w:rPr>
        <w:t xml:space="preserve"> в </w:t>
      </w:r>
      <w:r w:rsidRPr="00FC01DE">
        <w:rPr>
          <w:rFonts w:ascii="Myriad Pro" w:eastAsia="Calibri" w:hAnsi="Myriad Pro" w:cs="Times New Roman"/>
          <w:bCs/>
          <w:color w:val="000000"/>
          <w:sz w:val="26"/>
          <w:szCs w:val="26"/>
          <w:shd w:val="clear" w:color="auto" w:fill="FFFFFF"/>
        </w:rPr>
        <w:t>соответствии с параметрами Сводного прогнозного баланса России по Республике Калмыкия на 2019 год, утвержденного приказом ФАС России от 16.11.2018 № 1570/88-ДСП в следующих размерах:</w:t>
      </w:r>
    </w:p>
    <w:tbl>
      <w:tblPr>
        <w:tblW w:w="5000" w:type="pct"/>
        <w:tblLook w:val="04A0" w:firstRow="1" w:lastRow="0" w:firstColumn="1" w:lastColumn="0" w:noHBand="0" w:noVBand="1"/>
      </w:tblPr>
      <w:tblGrid>
        <w:gridCol w:w="5553"/>
        <w:gridCol w:w="1673"/>
        <w:gridCol w:w="2119"/>
      </w:tblGrid>
      <w:tr w:rsidR="00FC01DE" w:rsidRPr="00FC01DE" w14:paraId="7BF49C4E" w14:textId="77777777" w:rsidTr="00FC01DE">
        <w:trPr>
          <w:trHeight w:val="20"/>
        </w:trPr>
        <w:tc>
          <w:tcPr>
            <w:tcW w:w="297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2D4343"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Показатели</w:t>
            </w:r>
          </w:p>
        </w:tc>
        <w:tc>
          <w:tcPr>
            <w:tcW w:w="8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7A0DFF"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Ед. изм.</w:t>
            </w:r>
          </w:p>
        </w:tc>
        <w:tc>
          <w:tcPr>
            <w:tcW w:w="11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77D35E"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Принято РСТ РК на 2019</w:t>
            </w:r>
          </w:p>
        </w:tc>
      </w:tr>
      <w:tr w:rsidR="00FC01DE" w:rsidRPr="00FC01DE" w14:paraId="16C86336" w14:textId="77777777" w:rsidTr="00FC01DE">
        <w:trPr>
          <w:trHeight w:val="20"/>
        </w:trPr>
        <w:tc>
          <w:tcPr>
            <w:tcW w:w="297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1D5066"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1</w:t>
            </w:r>
          </w:p>
        </w:tc>
        <w:tc>
          <w:tcPr>
            <w:tcW w:w="8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A240D4"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2</w:t>
            </w:r>
          </w:p>
        </w:tc>
        <w:tc>
          <w:tcPr>
            <w:tcW w:w="11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9DF4E3"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3</w:t>
            </w:r>
          </w:p>
        </w:tc>
      </w:tr>
      <w:tr w:rsidR="00FC01DE" w:rsidRPr="00FC01DE" w14:paraId="6876F03E" w14:textId="77777777" w:rsidTr="00FC01DE">
        <w:trPr>
          <w:trHeight w:val="20"/>
        </w:trPr>
        <w:tc>
          <w:tcPr>
            <w:tcW w:w="2971"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2092D1AE"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Прием в сеть</w:t>
            </w:r>
          </w:p>
        </w:tc>
        <w:tc>
          <w:tcPr>
            <w:tcW w:w="895" w:type="pct"/>
            <w:tcBorders>
              <w:top w:val="single" w:sz="4" w:space="0" w:color="FFFFFF"/>
              <w:left w:val="nil"/>
              <w:bottom w:val="single" w:sz="4" w:space="0" w:color="auto"/>
              <w:right w:val="single" w:sz="4" w:space="0" w:color="auto"/>
            </w:tcBorders>
            <w:shd w:val="clear" w:color="auto" w:fill="auto"/>
            <w:vAlign w:val="center"/>
            <w:hideMark/>
          </w:tcPr>
          <w:p w14:paraId="3B82C97E"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w:t>
            </w:r>
            <w:r w:rsidR="00D0075C">
              <w:rPr>
                <w:rFonts w:ascii="Myriad Pro" w:eastAsia="Times New Roman" w:hAnsi="Myriad Pro" w:cs="Times New Roman"/>
                <w:color w:val="000000"/>
                <w:sz w:val="20"/>
                <w:szCs w:val="20"/>
                <w:lang w:eastAsia="ru-RU"/>
              </w:rPr>
              <w:t>*</w:t>
            </w:r>
            <w:r w:rsidRPr="00FC01DE">
              <w:rPr>
                <w:rFonts w:ascii="Myriad Pro" w:eastAsia="Times New Roman" w:hAnsi="Myriad Pro" w:cs="Times New Roman"/>
                <w:color w:val="000000"/>
                <w:sz w:val="20"/>
                <w:szCs w:val="20"/>
                <w:lang w:eastAsia="ru-RU"/>
              </w:rPr>
              <w:t>ч</w:t>
            </w:r>
          </w:p>
        </w:tc>
        <w:tc>
          <w:tcPr>
            <w:tcW w:w="1134" w:type="pct"/>
            <w:tcBorders>
              <w:top w:val="single" w:sz="4" w:space="0" w:color="FFFFFF"/>
              <w:left w:val="nil"/>
              <w:bottom w:val="single" w:sz="4" w:space="0" w:color="auto"/>
              <w:right w:val="single" w:sz="4" w:space="0" w:color="auto"/>
            </w:tcBorders>
            <w:shd w:val="clear" w:color="auto" w:fill="auto"/>
            <w:vAlign w:val="center"/>
            <w:hideMark/>
          </w:tcPr>
          <w:p w14:paraId="2378B2FA"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747,95</w:t>
            </w:r>
          </w:p>
        </w:tc>
      </w:tr>
      <w:tr w:rsidR="00FC01DE" w:rsidRPr="00FC01DE" w14:paraId="309C0162" w14:textId="77777777" w:rsidTr="00FE744C">
        <w:trPr>
          <w:trHeight w:val="20"/>
        </w:trPr>
        <w:tc>
          <w:tcPr>
            <w:tcW w:w="2971" w:type="pct"/>
            <w:vMerge w:val="restart"/>
            <w:tcBorders>
              <w:top w:val="nil"/>
              <w:left w:val="single" w:sz="4" w:space="0" w:color="auto"/>
              <w:bottom w:val="single" w:sz="4" w:space="0" w:color="auto"/>
              <w:right w:val="single" w:sz="4" w:space="0" w:color="auto"/>
            </w:tcBorders>
            <w:shd w:val="clear" w:color="auto" w:fill="auto"/>
            <w:vAlign w:val="center"/>
            <w:hideMark/>
          </w:tcPr>
          <w:p w14:paraId="35EB690B"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Потери</w:t>
            </w:r>
          </w:p>
        </w:tc>
        <w:tc>
          <w:tcPr>
            <w:tcW w:w="895" w:type="pct"/>
            <w:tcBorders>
              <w:top w:val="nil"/>
              <w:left w:val="nil"/>
              <w:bottom w:val="single" w:sz="4" w:space="0" w:color="auto"/>
              <w:right w:val="single" w:sz="4" w:space="0" w:color="auto"/>
            </w:tcBorders>
            <w:shd w:val="clear" w:color="auto" w:fill="auto"/>
            <w:vAlign w:val="center"/>
            <w:hideMark/>
          </w:tcPr>
          <w:p w14:paraId="2329A1C4"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w:t>
            </w:r>
            <w:r w:rsidR="00D0075C">
              <w:rPr>
                <w:rFonts w:ascii="Myriad Pro" w:eastAsia="Times New Roman" w:hAnsi="Myriad Pro" w:cs="Times New Roman"/>
                <w:color w:val="000000"/>
                <w:sz w:val="20"/>
                <w:szCs w:val="20"/>
                <w:lang w:eastAsia="ru-RU"/>
              </w:rPr>
              <w:t>*</w:t>
            </w:r>
            <w:r w:rsidRPr="00FC01DE">
              <w:rPr>
                <w:rFonts w:ascii="Myriad Pro" w:eastAsia="Times New Roman" w:hAnsi="Myriad Pro" w:cs="Times New Roman"/>
                <w:color w:val="000000"/>
                <w:sz w:val="20"/>
                <w:szCs w:val="20"/>
                <w:lang w:eastAsia="ru-RU"/>
              </w:rPr>
              <w:t>ч</w:t>
            </w:r>
          </w:p>
        </w:tc>
        <w:tc>
          <w:tcPr>
            <w:tcW w:w="1134" w:type="pct"/>
            <w:tcBorders>
              <w:top w:val="nil"/>
              <w:left w:val="nil"/>
              <w:bottom w:val="single" w:sz="4" w:space="0" w:color="auto"/>
              <w:right w:val="single" w:sz="4" w:space="0" w:color="auto"/>
            </w:tcBorders>
            <w:shd w:val="clear" w:color="auto" w:fill="auto"/>
            <w:vAlign w:val="center"/>
            <w:hideMark/>
          </w:tcPr>
          <w:p w14:paraId="0F2F9CB8"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129,92</w:t>
            </w:r>
          </w:p>
        </w:tc>
      </w:tr>
      <w:tr w:rsidR="00FC01DE" w:rsidRPr="00FC01DE" w14:paraId="65B2FA8D" w14:textId="77777777" w:rsidTr="00FE744C">
        <w:trPr>
          <w:trHeight w:val="20"/>
        </w:trPr>
        <w:tc>
          <w:tcPr>
            <w:tcW w:w="2971" w:type="pct"/>
            <w:vMerge/>
            <w:tcBorders>
              <w:top w:val="nil"/>
              <w:left w:val="single" w:sz="4" w:space="0" w:color="auto"/>
              <w:bottom w:val="single" w:sz="4" w:space="0" w:color="auto"/>
              <w:right w:val="single" w:sz="4" w:space="0" w:color="auto"/>
            </w:tcBorders>
            <w:vAlign w:val="center"/>
            <w:hideMark/>
          </w:tcPr>
          <w:p w14:paraId="6BEDCB77"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p>
        </w:tc>
        <w:tc>
          <w:tcPr>
            <w:tcW w:w="895" w:type="pct"/>
            <w:tcBorders>
              <w:top w:val="nil"/>
              <w:left w:val="nil"/>
              <w:bottom w:val="single" w:sz="4" w:space="0" w:color="auto"/>
              <w:right w:val="single" w:sz="4" w:space="0" w:color="auto"/>
            </w:tcBorders>
            <w:shd w:val="clear" w:color="auto" w:fill="auto"/>
            <w:vAlign w:val="center"/>
            <w:hideMark/>
          </w:tcPr>
          <w:p w14:paraId="1CA37D48"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w:t>
            </w:r>
          </w:p>
        </w:tc>
        <w:tc>
          <w:tcPr>
            <w:tcW w:w="1134" w:type="pct"/>
            <w:tcBorders>
              <w:top w:val="nil"/>
              <w:left w:val="nil"/>
              <w:bottom w:val="single" w:sz="4" w:space="0" w:color="auto"/>
              <w:right w:val="single" w:sz="4" w:space="0" w:color="auto"/>
            </w:tcBorders>
            <w:shd w:val="clear" w:color="auto" w:fill="auto"/>
            <w:vAlign w:val="center"/>
            <w:hideMark/>
          </w:tcPr>
          <w:p w14:paraId="470A001C"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17,37</w:t>
            </w:r>
          </w:p>
        </w:tc>
      </w:tr>
      <w:tr w:rsidR="00FC01DE" w:rsidRPr="00FC01DE" w14:paraId="72D24D2B" w14:textId="77777777" w:rsidTr="00FE744C">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1E42DEE6"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Отпуск из сети</w:t>
            </w:r>
          </w:p>
        </w:tc>
        <w:tc>
          <w:tcPr>
            <w:tcW w:w="895" w:type="pct"/>
            <w:tcBorders>
              <w:top w:val="nil"/>
              <w:left w:val="nil"/>
              <w:bottom w:val="single" w:sz="4" w:space="0" w:color="auto"/>
              <w:right w:val="single" w:sz="4" w:space="0" w:color="auto"/>
            </w:tcBorders>
            <w:shd w:val="clear" w:color="auto" w:fill="auto"/>
            <w:vAlign w:val="center"/>
            <w:hideMark/>
          </w:tcPr>
          <w:p w14:paraId="066DD1B5"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w:t>
            </w:r>
            <w:r w:rsidR="00D0075C">
              <w:rPr>
                <w:rFonts w:ascii="Myriad Pro" w:eastAsia="Times New Roman" w:hAnsi="Myriad Pro" w:cs="Times New Roman"/>
                <w:color w:val="000000"/>
                <w:sz w:val="20"/>
                <w:szCs w:val="20"/>
                <w:lang w:eastAsia="ru-RU"/>
              </w:rPr>
              <w:t>*</w:t>
            </w:r>
            <w:r w:rsidRPr="00FC01DE">
              <w:rPr>
                <w:rFonts w:ascii="Myriad Pro" w:eastAsia="Times New Roman" w:hAnsi="Myriad Pro" w:cs="Times New Roman"/>
                <w:color w:val="000000"/>
                <w:sz w:val="20"/>
                <w:szCs w:val="20"/>
                <w:lang w:eastAsia="ru-RU"/>
              </w:rPr>
              <w:t>ч</w:t>
            </w:r>
          </w:p>
        </w:tc>
        <w:tc>
          <w:tcPr>
            <w:tcW w:w="1134" w:type="pct"/>
            <w:tcBorders>
              <w:top w:val="nil"/>
              <w:left w:val="nil"/>
              <w:bottom w:val="single" w:sz="4" w:space="0" w:color="auto"/>
              <w:right w:val="single" w:sz="4" w:space="0" w:color="auto"/>
            </w:tcBorders>
            <w:shd w:val="clear" w:color="auto" w:fill="auto"/>
            <w:vAlign w:val="center"/>
            <w:hideMark/>
          </w:tcPr>
          <w:p w14:paraId="3E12D06A"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618,03</w:t>
            </w:r>
          </w:p>
        </w:tc>
      </w:tr>
      <w:tr w:rsidR="00FC01DE" w:rsidRPr="00FC01DE" w14:paraId="418C1D4F" w14:textId="77777777" w:rsidTr="00FE744C">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08E76296"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Котловой в полезный отпуск</w:t>
            </w:r>
          </w:p>
        </w:tc>
        <w:tc>
          <w:tcPr>
            <w:tcW w:w="895" w:type="pct"/>
            <w:tcBorders>
              <w:top w:val="nil"/>
              <w:left w:val="nil"/>
              <w:bottom w:val="single" w:sz="4" w:space="0" w:color="auto"/>
              <w:right w:val="single" w:sz="4" w:space="0" w:color="auto"/>
            </w:tcBorders>
            <w:shd w:val="clear" w:color="auto" w:fill="auto"/>
            <w:vAlign w:val="center"/>
            <w:hideMark/>
          </w:tcPr>
          <w:p w14:paraId="2FBDC0A0"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w:t>
            </w:r>
            <w:r w:rsidR="00D0075C">
              <w:rPr>
                <w:rFonts w:ascii="Myriad Pro" w:eastAsia="Times New Roman" w:hAnsi="Myriad Pro" w:cs="Times New Roman"/>
                <w:color w:val="000000"/>
                <w:sz w:val="20"/>
                <w:szCs w:val="20"/>
                <w:lang w:eastAsia="ru-RU"/>
              </w:rPr>
              <w:t>*</w:t>
            </w:r>
            <w:r w:rsidRPr="00FC01DE">
              <w:rPr>
                <w:rFonts w:ascii="Myriad Pro" w:eastAsia="Times New Roman" w:hAnsi="Myriad Pro" w:cs="Times New Roman"/>
                <w:color w:val="000000"/>
                <w:sz w:val="20"/>
                <w:szCs w:val="20"/>
                <w:lang w:eastAsia="ru-RU"/>
              </w:rPr>
              <w:t>ч</w:t>
            </w:r>
          </w:p>
        </w:tc>
        <w:tc>
          <w:tcPr>
            <w:tcW w:w="1134" w:type="pct"/>
            <w:tcBorders>
              <w:top w:val="nil"/>
              <w:left w:val="nil"/>
              <w:bottom w:val="single" w:sz="4" w:space="0" w:color="auto"/>
              <w:right w:val="single" w:sz="4" w:space="0" w:color="auto"/>
            </w:tcBorders>
            <w:shd w:val="clear" w:color="auto" w:fill="auto"/>
            <w:vAlign w:val="center"/>
            <w:hideMark/>
          </w:tcPr>
          <w:p w14:paraId="1D939371"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618,03</w:t>
            </w:r>
          </w:p>
        </w:tc>
      </w:tr>
      <w:tr w:rsidR="00FC01DE" w:rsidRPr="00FC01DE" w14:paraId="6DBB8053" w14:textId="77777777" w:rsidTr="00FE744C">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374D2F93" w14:textId="77777777" w:rsidR="00FC01DE" w:rsidRPr="00FC01DE" w:rsidRDefault="00FC01DE" w:rsidP="00FC01DE">
            <w:pPr>
              <w:spacing w:after="0" w:line="240" w:lineRule="auto"/>
              <w:ind w:left="313"/>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население</w:t>
            </w:r>
          </w:p>
        </w:tc>
        <w:tc>
          <w:tcPr>
            <w:tcW w:w="895" w:type="pct"/>
            <w:tcBorders>
              <w:top w:val="nil"/>
              <w:left w:val="nil"/>
              <w:bottom w:val="single" w:sz="4" w:space="0" w:color="auto"/>
              <w:right w:val="single" w:sz="4" w:space="0" w:color="auto"/>
            </w:tcBorders>
            <w:shd w:val="clear" w:color="auto" w:fill="auto"/>
            <w:vAlign w:val="center"/>
            <w:hideMark/>
          </w:tcPr>
          <w:p w14:paraId="2726E602"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w:t>
            </w:r>
            <w:r w:rsidR="00D0075C">
              <w:rPr>
                <w:rFonts w:ascii="Myriad Pro" w:eastAsia="Times New Roman" w:hAnsi="Myriad Pro" w:cs="Times New Roman"/>
                <w:color w:val="000000"/>
                <w:sz w:val="20"/>
                <w:szCs w:val="20"/>
                <w:lang w:eastAsia="ru-RU"/>
              </w:rPr>
              <w:t>*</w:t>
            </w:r>
            <w:r w:rsidRPr="00FC01DE">
              <w:rPr>
                <w:rFonts w:ascii="Myriad Pro" w:eastAsia="Times New Roman" w:hAnsi="Myriad Pro" w:cs="Times New Roman"/>
                <w:color w:val="000000"/>
                <w:sz w:val="20"/>
                <w:szCs w:val="20"/>
                <w:lang w:eastAsia="ru-RU"/>
              </w:rPr>
              <w:t>ч</w:t>
            </w:r>
          </w:p>
        </w:tc>
        <w:tc>
          <w:tcPr>
            <w:tcW w:w="1134" w:type="pct"/>
            <w:tcBorders>
              <w:top w:val="nil"/>
              <w:left w:val="nil"/>
              <w:bottom w:val="single" w:sz="4" w:space="0" w:color="auto"/>
              <w:right w:val="single" w:sz="4" w:space="0" w:color="auto"/>
            </w:tcBorders>
            <w:shd w:val="clear" w:color="auto" w:fill="auto"/>
            <w:vAlign w:val="center"/>
            <w:hideMark/>
          </w:tcPr>
          <w:p w14:paraId="1A5298C5"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166,36</w:t>
            </w:r>
          </w:p>
        </w:tc>
      </w:tr>
      <w:tr w:rsidR="00FC01DE" w:rsidRPr="00FC01DE" w14:paraId="746F78BB" w14:textId="77777777" w:rsidTr="00FE744C">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4D36EA49" w14:textId="77777777" w:rsidR="00FC01DE" w:rsidRPr="00FC01DE" w:rsidRDefault="00FC01DE" w:rsidP="00FC01DE">
            <w:pPr>
              <w:spacing w:after="0" w:line="240" w:lineRule="auto"/>
              <w:ind w:left="313"/>
              <w:jc w:val="both"/>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прочие потребители</w:t>
            </w:r>
          </w:p>
        </w:tc>
        <w:tc>
          <w:tcPr>
            <w:tcW w:w="895" w:type="pct"/>
            <w:tcBorders>
              <w:top w:val="nil"/>
              <w:left w:val="nil"/>
              <w:bottom w:val="single" w:sz="4" w:space="0" w:color="auto"/>
              <w:right w:val="single" w:sz="4" w:space="0" w:color="auto"/>
            </w:tcBorders>
            <w:shd w:val="clear" w:color="auto" w:fill="auto"/>
            <w:vAlign w:val="center"/>
            <w:hideMark/>
          </w:tcPr>
          <w:p w14:paraId="4EC6CF5B"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w:t>
            </w:r>
            <w:r w:rsidR="00D0075C">
              <w:rPr>
                <w:rFonts w:ascii="Myriad Pro" w:eastAsia="Times New Roman" w:hAnsi="Myriad Pro" w:cs="Times New Roman"/>
                <w:color w:val="000000"/>
                <w:sz w:val="20"/>
                <w:szCs w:val="20"/>
                <w:lang w:eastAsia="ru-RU"/>
              </w:rPr>
              <w:t>т*</w:t>
            </w:r>
            <w:r w:rsidRPr="00FC01DE">
              <w:rPr>
                <w:rFonts w:ascii="Myriad Pro" w:eastAsia="Times New Roman" w:hAnsi="Myriad Pro" w:cs="Times New Roman"/>
                <w:color w:val="000000"/>
                <w:sz w:val="20"/>
                <w:szCs w:val="20"/>
                <w:lang w:eastAsia="ru-RU"/>
              </w:rPr>
              <w:t>ч</w:t>
            </w:r>
          </w:p>
        </w:tc>
        <w:tc>
          <w:tcPr>
            <w:tcW w:w="1134" w:type="pct"/>
            <w:tcBorders>
              <w:top w:val="nil"/>
              <w:left w:val="nil"/>
              <w:bottom w:val="single" w:sz="4" w:space="0" w:color="auto"/>
              <w:right w:val="single" w:sz="4" w:space="0" w:color="auto"/>
            </w:tcBorders>
            <w:shd w:val="clear" w:color="auto" w:fill="auto"/>
            <w:vAlign w:val="center"/>
            <w:hideMark/>
          </w:tcPr>
          <w:p w14:paraId="3C0DB1EC"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451,67</w:t>
            </w:r>
          </w:p>
        </w:tc>
      </w:tr>
      <w:tr w:rsidR="00FC01DE" w:rsidRPr="00FC01DE" w14:paraId="1A54A348" w14:textId="77777777" w:rsidTr="00FE744C">
        <w:trPr>
          <w:trHeight w:val="20"/>
        </w:trPr>
        <w:tc>
          <w:tcPr>
            <w:tcW w:w="29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77A181" w14:textId="77777777" w:rsidR="00FC01DE" w:rsidRPr="00FC01DE" w:rsidRDefault="00FC01DE" w:rsidP="00FC01DE">
            <w:pPr>
              <w:spacing w:after="0" w:line="240" w:lineRule="auto"/>
              <w:ind w:left="596"/>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из них: АО «Каспийский трубопроводный консорциум - Россия»</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4F7BD091"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w:t>
            </w:r>
            <w:r w:rsidR="00D0075C">
              <w:rPr>
                <w:rFonts w:ascii="Myriad Pro" w:eastAsia="Times New Roman" w:hAnsi="Myriad Pro" w:cs="Times New Roman"/>
                <w:color w:val="000000"/>
                <w:sz w:val="20"/>
                <w:szCs w:val="20"/>
                <w:lang w:eastAsia="ru-RU"/>
              </w:rPr>
              <w:t>*</w:t>
            </w:r>
            <w:r w:rsidRPr="00FC01DE">
              <w:rPr>
                <w:rFonts w:ascii="Myriad Pro" w:eastAsia="Times New Roman" w:hAnsi="Myriad Pro" w:cs="Times New Roman"/>
                <w:color w:val="000000"/>
                <w:sz w:val="20"/>
                <w:szCs w:val="20"/>
                <w:lang w:eastAsia="ru-RU"/>
              </w:rPr>
              <w:t>ч</w:t>
            </w:r>
          </w:p>
        </w:tc>
        <w:tc>
          <w:tcPr>
            <w:tcW w:w="1134" w:type="pct"/>
            <w:tcBorders>
              <w:top w:val="single" w:sz="4" w:space="0" w:color="auto"/>
              <w:left w:val="nil"/>
              <w:bottom w:val="single" w:sz="4" w:space="0" w:color="auto"/>
              <w:right w:val="single" w:sz="4" w:space="0" w:color="auto"/>
            </w:tcBorders>
            <w:shd w:val="clear" w:color="auto" w:fill="auto"/>
            <w:vAlign w:val="center"/>
            <w:hideMark/>
          </w:tcPr>
          <w:p w14:paraId="5BFD2A82"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248,22</w:t>
            </w:r>
          </w:p>
        </w:tc>
      </w:tr>
      <w:tr w:rsidR="00FC01DE" w:rsidRPr="00FC01DE" w14:paraId="63349BB9" w14:textId="77777777" w:rsidTr="00FE744C">
        <w:trPr>
          <w:trHeight w:val="20"/>
        </w:trPr>
        <w:tc>
          <w:tcPr>
            <w:tcW w:w="2971" w:type="pct"/>
            <w:tcBorders>
              <w:top w:val="single" w:sz="4" w:space="0" w:color="auto"/>
              <w:left w:val="single" w:sz="4" w:space="0" w:color="auto"/>
              <w:bottom w:val="single" w:sz="4" w:space="0" w:color="auto"/>
              <w:right w:val="single" w:sz="4" w:space="0" w:color="auto"/>
            </w:tcBorders>
            <w:shd w:val="clear" w:color="auto" w:fill="auto"/>
            <w:vAlign w:val="center"/>
          </w:tcPr>
          <w:p w14:paraId="3C08C3C5"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Мощность потребителей присоединенных к сетям ТСО, согласно положениям ПНД № 861.</w:t>
            </w:r>
          </w:p>
        </w:tc>
        <w:tc>
          <w:tcPr>
            <w:tcW w:w="895" w:type="pct"/>
            <w:tcBorders>
              <w:top w:val="single" w:sz="4" w:space="0" w:color="auto"/>
              <w:left w:val="nil"/>
              <w:bottom w:val="single" w:sz="4" w:space="0" w:color="auto"/>
              <w:right w:val="single" w:sz="4" w:space="0" w:color="auto"/>
            </w:tcBorders>
            <w:shd w:val="clear" w:color="auto" w:fill="auto"/>
            <w:vAlign w:val="center"/>
          </w:tcPr>
          <w:p w14:paraId="374B2267"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МВт</w:t>
            </w:r>
          </w:p>
        </w:tc>
        <w:tc>
          <w:tcPr>
            <w:tcW w:w="1134" w:type="pct"/>
            <w:tcBorders>
              <w:top w:val="single" w:sz="4" w:space="0" w:color="auto"/>
              <w:left w:val="nil"/>
              <w:bottom w:val="single" w:sz="4" w:space="0" w:color="auto"/>
              <w:right w:val="single" w:sz="4" w:space="0" w:color="auto"/>
            </w:tcBorders>
            <w:shd w:val="clear" w:color="auto" w:fill="auto"/>
            <w:vAlign w:val="center"/>
          </w:tcPr>
          <w:p w14:paraId="587387FB"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98,55</w:t>
            </w:r>
          </w:p>
        </w:tc>
      </w:tr>
    </w:tbl>
    <w:p w14:paraId="7446E57D"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bCs/>
          <w:color w:val="000000"/>
          <w:sz w:val="26"/>
          <w:szCs w:val="26"/>
          <w:shd w:val="clear" w:color="auto" w:fill="FFFFFF"/>
        </w:rPr>
      </w:pPr>
    </w:p>
    <w:p w14:paraId="5EDEF215" w14:textId="77777777" w:rsidR="00FC01DE" w:rsidRPr="00FC01DE" w:rsidRDefault="00FC01DE" w:rsidP="00FC01DE">
      <w:pPr>
        <w:spacing w:after="0" w:line="360" w:lineRule="auto"/>
        <w:jc w:val="both"/>
        <w:rPr>
          <w:rFonts w:ascii="Myriad Pro" w:eastAsia="Calibri" w:hAnsi="Myriad Pro" w:cs="Times New Roman"/>
          <w:b/>
          <w:bCs/>
          <w:sz w:val="26"/>
          <w:szCs w:val="26"/>
          <w:lang w:eastAsia="ru-RU"/>
        </w:rPr>
      </w:pPr>
      <w:r w:rsidRPr="00FC01DE">
        <w:rPr>
          <w:rFonts w:ascii="Myriad Pro" w:eastAsia="Calibri" w:hAnsi="Myriad Pro" w:cs="Times New Roman"/>
          <w:b/>
          <w:bCs/>
          <w:sz w:val="26"/>
          <w:szCs w:val="26"/>
          <w:lang w:eastAsia="ru-RU"/>
        </w:rPr>
        <w:t>ПОЗИЦИЯ ИСПОЛНИТЕЛЯ</w:t>
      </w:r>
    </w:p>
    <w:p w14:paraId="29F9EB45" w14:textId="77777777" w:rsidR="00FC01DE" w:rsidRPr="00FC01DE" w:rsidRDefault="00FC01DE" w:rsidP="00FC01DE">
      <w:pPr>
        <w:spacing w:after="0" w:line="360" w:lineRule="auto"/>
        <w:ind w:firstLine="709"/>
        <w:jc w:val="both"/>
        <w:rPr>
          <w:rFonts w:ascii="Myriad Pro" w:eastAsia="Calibri" w:hAnsi="Myriad Pro" w:cs="Times New Roman"/>
          <w:b/>
          <w:i/>
          <w:iCs/>
          <w:sz w:val="26"/>
          <w:szCs w:val="26"/>
        </w:rPr>
      </w:pPr>
      <w:r w:rsidRPr="00FC01DE">
        <w:rPr>
          <w:rFonts w:ascii="Myriad Pro" w:eastAsia="Calibri" w:hAnsi="Myriad Pro" w:cs="Times New Roman"/>
          <w:b/>
          <w:i/>
          <w:iCs/>
          <w:sz w:val="26"/>
          <w:szCs w:val="26"/>
        </w:rPr>
        <w:t>Экспертиза обоснованности принятого регулирующим органом в расчет тарифов на 2019 год уровня потерь электрической энергии при ее передаче по электрическим сетям.</w:t>
      </w:r>
    </w:p>
    <w:p w14:paraId="73C36F29" w14:textId="77777777" w:rsidR="00FC01DE" w:rsidRPr="00FC01DE" w:rsidRDefault="00FC01DE" w:rsidP="00FC01DE">
      <w:pPr>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По результатам анализа документов, представленных филиалом ПАО «МРСК Юга» </w:t>
      </w:r>
      <w:r w:rsidR="00D0075C">
        <w:rPr>
          <w:rFonts w:ascii="Myriad Pro" w:eastAsia="Calibri" w:hAnsi="Myriad Pro" w:cs="Times New Roman"/>
          <w:sz w:val="26"/>
          <w:szCs w:val="26"/>
        </w:rPr>
        <w:t>–</w:t>
      </w:r>
      <w:r w:rsidR="00D0075C" w:rsidRPr="00FC01DE">
        <w:rPr>
          <w:rFonts w:ascii="Myriad Pro" w:eastAsia="Calibri" w:hAnsi="Myriad Pro" w:cs="Times New Roman"/>
          <w:sz w:val="26"/>
          <w:szCs w:val="26"/>
        </w:rPr>
        <w:t xml:space="preserve"> </w:t>
      </w:r>
      <w:r w:rsidRPr="00FC01DE">
        <w:rPr>
          <w:rFonts w:ascii="Myriad Pro" w:eastAsia="Calibri" w:hAnsi="Myriad Pro" w:cs="Times New Roman"/>
          <w:sz w:val="26"/>
          <w:szCs w:val="26"/>
        </w:rPr>
        <w:t xml:space="preserve">«Калмэнерго» в РСТ РК для обоснования заявляемого уровня потерь на </w:t>
      </w:r>
      <w:r w:rsidRPr="00FC01DE">
        <w:rPr>
          <w:rFonts w:ascii="Myriad Pro" w:eastAsia="Calibri" w:hAnsi="Myriad Pro" w:cs="Times New Roman"/>
          <w:sz w:val="26"/>
          <w:szCs w:val="26"/>
        </w:rPr>
        <w:lastRenderedPageBreak/>
        <w:t>долгосрочный период регулирования 2018-2022 гг., Исполнитель отмечает следующее.</w:t>
      </w:r>
    </w:p>
    <w:p w14:paraId="2B8C6178" w14:textId="77777777" w:rsidR="00FC01DE" w:rsidRDefault="00FC01DE" w:rsidP="00FC01DE">
      <w:pPr>
        <w:autoSpaceDE w:val="0"/>
        <w:autoSpaceDN w:val="0"/>
        <w:adjustRightInd w:val="0"/>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РСТ РК приказом от 26.12.2017 № 98-п/э в нарушение пункта 40(1) Основ ценообразования № 1178 уровень потерь установлен по уровням напряжения, а не средневзвешенное значение уровня потерь по всем уровням напряжения.</w:t>
      </w:r>
    </w:p>
    <w:p w14:paraId="43840FE3" w14:textId="77777777" w:rsidR="003559D5" w:rsidRPr="00FC01DE" w:rsidRDefault="003559D5" w:rsidP="00FC01DE">
      <w:pPr>
        <w:autoSpaceDE w:val="0"/>
        <w:autoSpaceDN w:val="0"/>
        <w:adjustRightInd w:val="0"/>
        <w:spacing w:after="0" w:line="360" w:lineRule="auto"/>
        <w:ind w:firstLine="709"/>
        <w:jc w:val="both"/>
        <w:rPr>
          <w:rFonts w:ascii="Myriad Pro" w:eastAsia="Calibri" w:hAnsi="Myriad Pro" w:cs="Times New Roman"/>
          <w:sz w:val="26"/>
          <w:szCs w:val="26"/>
        </w:rPr>
      </w:pPr>
      <w:r w:rsidRPr="003559D5">
        <w:rPr>
          <w:rFonts w:ascii="Myriad Pro" w:eastAsia="Times New Roman" w:hAnsi="Myriad Pro" w:cs="Times New Roman"/>
          <w:sz w:val="26"/>
          <w:szCs w:val="26"/>
          <w:lang w:eastAsia="ru-RU"/>
        </w:rPr>
        <w:t xml:space="preserve">РСТ РК </w:t>
      </w:r>
      <w:r w:rsidR="00496E45" w:rsidRPr="003559D5">
        <w:rPr>
          <w:rFonts w:ascii="Myriad Pro" w:eastAsia="Times New Roman" w:hAnsi="Myriad Pro" w:cs="Times New Roman"/>
          <w:sz w:val="26"/>
          <w:szCs w:val="26"/>
          <w:lang w:eastAsia="ru-RU"/>
        </w:rPr>
        <w:t xml:space="preserve">решение </w:t>
      </w:r>
      <w:r w:rsidRPr="003559D5">
        <w:rPr>
          <w:rFonts w:ascii="Myriad Pro" w:eastAsia="Times New Roman" w:hAnsi="Myriad Pro" w:cs="Times New Roman"/>
          <w:sz w:val="26"/>
          <w:szCs w:val="26"/>
          <w:lang w:eastAsia="ru-RU"/>
        </w:rPr>
        <w:t>принято в соответствии с  Приложением N 9 к форме «Долгосрочные параметры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утвержденной приказом Федеральной службы по тарифам от 28</w:t>
      </w:r>
      <w:r w:rsidR="00496E45">
        <w:rPr>
          <w:rFonts w:ascii="Myriad Pro" w:eastAsia="Times New Roman" w:hAnsi="Myriad Pro" w:cs="Times New Roman"/>
          <w:sz w:val="26"/>
          <w:szCs w:val="26"/>
          <w:lang w:eastAsia="ru-RU"/>
        </w:rPr>
        <w:t>.03.</w:t>
      </w:r>
      <w:r w:rsidRPr="003559D5">
        <w:rPr>
          <w:rFonts w:ascii="Myriad Pro" w:eastAsia="Times New Roman" w:hAnsi="Myriad Pro" w:cs="Times New Roman"/>
          <w:sz w:val="26"/>
          <w:szCs w:val="26"/>
          <w:lang w:eastAsia="ru-RU"/>
        </w:rPr>
        <w:t xml:space="preserve">2013 № 313-э, которым </w:t>
      </w:r>
      <w:r w:rsidR="00496E45" w:rsidRPr="003559D5">
        <w:rPr>
          <w:rFonts w:ascii="Myriad Pro" w:eastAsia="Times New Roman" w:hAnsi="Myriad Pro" w:cs="Times New Roman"/>
          <w:sz w:val="26"/>
          <w:szCs w:val="26"/>
          <w:lang w:eastAsia="ru-RU"/>
        </w:rPr>
        <w:t xml:space="preserve">было </w:t>
      </w:r>
      <w:r w:rsidRPr="003559D5">
        <w:rPr>
          <w:rFonts w:ascii="Myriad Pro" w:eastAsia="Times New Roman" w:hAnsi="Myriad Pro" w:cs="Times New Roman"/>
          <w:sz w:val="26"/>
          <w:szCs w:val="26"/>
          <w:lang w:eastAsia="ru-RU"/>
        </w:rPr>
        <w:t xml:space="preserve">предусмотрено утверждение уровня потерь в разрезе уровней напряжения. Данный приказ не был скорректирован после утверждения </w:t>
      </w:r>
      <w:r w:rsidR="00496E45">
        <w:rPr>
          <w:rFonts w:ascii="Myriad Pro" w:eastAsia="Times New Roman" w:hAnsi="Myriad Pro" w:cs="Times New Roman"/>
          <w:sz w:val="26"/>
          <w:szCs w:val="26"/>
          <w:lang w:eastAsia="ru-RU"/>
        </w:rPr>
        <w:t>п</w:t>
      </w:r>
      <w:r w:rsidRPr="003559D5">
        <w:rPr>
          <w:rFonts w:ascii="Myriad Pro" w:eastAsia="Times New Roman" w:hAnsi="Myriad Pro" w:cs="Times New Roman"/>
          <w:sz w:val="26"/>
          <w:szCs w:val="26"/>
          <w:lang w:eastAsia="ru-RU"/>
        </w:rPr>
        <w:t xml:space="preserve">остановления Правительства Российской Федерации от 20.10.2016 </w:t>
      </w:r>
      <w:r w:rsidR="00496E45">
        <w:rPr>
          <w:rFonts w:ascii="Myriad Pro" w:eastAsia="Times New Roman" w:hAnsi="Myriad Pro" w:cs="Times New Roman"/>
          <w:sz w:val="26"/>
          <w:szCs w:val="26"/>
          <w:lang w:eastAsia="ru-RU"/>
        </w:rPr>
        <w:t>№</w:t>
      </w:r>
      <w:r w:rsidRPr="003559D5">
        <w:rPr>
          <w:rFonts w:ascii="Myriad Pro" w:eastAsia="Times New Roman" w:hAnsi="Myriad Pro" w:cs="Times New Roman"/>
          <w:sz w:val="26"/>
          <w:szCs w:val="26"/>
          <w:lang w:eastAsia="ru-RU"/>
        </w:rPr>
        <w:t xml:space="preserve"> 1074 «О внесении изменений и признании утратившими силу некоторых актов Правительства Российской Федерации по вопросам применения нормативов потерь электрической энергии при ее передаче по электрическим сетям территориальных сетевых организаций».</w:t>
      </w:r>
    </w:p>
    <w:tbl>
      <w:tblPr>
        <w:tblStyle w:val="af7"/>
        <w:tblW w:w="0" w:type="auto"/>
        <w:jc w:val="center"/>
        <w:tblLook w:val="04A0" w:firstRow="1" w:lastRow="0" w:firstColumn="1" w:lastColumn="0" w:noHBand="0" w:noVBand="1"/>
      </w:tblPr>
      <w:tblGrid>
        <w:gridCol w:w="1869"/>
        <w:gridCol w:w="1869"/>
        <w:gridCol w:w="1869"/>
        <w:gridCol w:w="1869"/>
        <w:gridCol w:w="1869"/>
      </w:tblGrid>
      <w:tr w:rsidR="00FC01DE" w:rsidRPr="00FE37BE" w14:paraId="419C7FD6" w14:textId="77777777" w:rsidTr="00FC01DE">
        <w:trPr>
          <w:jc w:val="center"/>
        </w:trPr>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3C624265" w14:textId="77777777" w:rsidR="00FC01DE" w:rsidRPr="00FE37BE" w:rsidRDefault="00FC01DE" w:rsidP="00FC01DE">
            <w:pPr>
              <w:autoSpaceDE w:val="0"/>
              <w:autoSpaceDN w:val="0"/>
              <w:adjustRightInd w:val="0"/>
              <w:jc w:val="center"/>
              <w:rPr>
                <w:rFonts w:ascii="Myriad Pro" w:hAnsi="Myriad Pro"/>
                <w:b/>
                <w:bCs/>
                <w:color w:val="FFFFFF"/>
              </w:rPr>
            </w:pPr>
            <w:bookmarkStart w:id="25" w:name="_Hlk38720799"/>
            <w:r w:rsidRPr="00FE37BE">
              <w:rPr>
                <w:rFonts w:ascii="Myriad Pro" w:hAnsi="Myriad Pro"/>
                <w:b/>
                <w:bCs/>
                <w:color w:val="FFFFFF"/>
              </w:rPr>
              <w:t>Всего</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2099E8BF" w14:textId="77777777" w:rsidR="00FC01DE" w:rsidRPr="00FE37BE" w:rsidRDefault="00FC01DE" w:rsidP="00FC01DE">
            <w:pPr>
              <w:autoSpaceDE w:val="0"/>
              <w:autoSpaceDN w:val="0"/>
              <w:adjustRightInd w:val="0"/>
              <w:jc w:val="center"/>
              <w:rPr>
                <w:rFonts w:ascii="Myriad Pro" w:hAnsi="Myriad Pro"/>
                <w:b/>
                <w:bCs/>
                <w:color w:val="FFFFFF"/>
              </w:rPr>
            </w:pPr>
            <w:r w:rsidRPr="00FE37BE">
              <w:rPr>
                <w:rFonts w:ascii="Myriad Pro" w:hAnsi="Myriad Pro"/>
                <w:b/>
                <w:bCs/>
                <w:color w:val="FFFFFF"/>
              </w:rPr>
              <w:t>ВН</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4B82A8E0" w14:textId="77777777" w:rsidR="00FC01DE" w:rsidRPr="00FE37BE" w:rsidRDefault="00FC01DE" w:rsidP="00FC01DE">
            <w:pPr>
              <w:autoSpaceDE w:val="0"/>
              <w:autoSpaceDN w:val="0"/>
              <w:adjustRightInd w:val="0"/>
              <w:jc w:val="center"/>
              <w:rPr>
                <w:rFonts w:ascii="Myriad Pro" w:hAnsi="Myriad Pro"/>
                <w:b/>
                <w:bCs/>
                <w:color w:val="FFFFFF"/>
              </w:rPr>
            </w:pPr>
            <w:r w:rsidRPr="00FE37BE">
              <w:rPr>
                <w:rFonts w:ascii="Myriad Pro" w:hAnsi="Myriad Pro"/>
                <w:b/>
                <w:bCs/>
                <w:color w:val="FFFFFF"/>
              </w:rPr>
              <w:t>СН1</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6E9569C5" w14:textId="77777777" w:rsidR="00FC01DE" w:rsidRPr="00FE37BE" w:rsidRDefault="00FC01DE" w:rsidP="00FC01DE">
            <w:pPr>
              <w:autoSpaceDE w:val="0"/>
              <w:autoSpaceDN w:val="0"/>
              <w:adjustRightInd w:val="0"/>
              <w:jc w:val="center"/>
              <w:rPr>
                <w:rFonts w:ascii="Myriad Pro" w:hAnsi="Myriad Pro"/>
                <w:b/>
                <w:bCs/>
                <w:color w:val="FFFFFF"/>
              </w:rPr>
            </w:pPr>
            <w:r w:rsidRPr="00FE37BE">
              <w:rPr>
                <w:rFonts w:ascii="Myriad Pro" w:hAnsi="Myriad Pro"/>
                <w:b/>
                <w:bCs/>
                <w:color w:val="FFFFFF"/>
              </w:rPr>
              <w:t>СН2</w:t>
            </w:r>
          </w:p>
        </w:tc>
        <w:tc>
          <w:tcPr>
            <w:tcW w:w="1869" w:type="dxa"/>
            <w:tcBorders>
              <w:top w:val="single" w:sz="4" w:space="0" w:color="FFFFFF"/>
              <w:left w:val="single" w:sz="4" w:space="0" w:color="FFFFFF"/>
              <w:bottom w:val="single" w:sz="4" w:space="0" w:color="FFFFFF"/>
              <w:right w:val="single" w:sz="4" w:space="0" w:color="FFFFFF"/>
            </w:tcBorders>
            <w:shd w:val="clear" w:color="auto" w:fill="4F6228"/>
          </w:tcPr>
          <w:p w14:paraId="7507A6F2" w14:textId="77777777" w:rsidR="00FC01DE" w:rsidRPr="00FE37BE" w:rsidRDefault="00FC01DE" w:rsidP="00FC01DE">
            <w:pPr>
              <w:autoSpaceDE w:val="0"/>
              <w:autoSpaceDN w:val="0"/>
              <w:adjustRightInd w:val="0"/>
              <w:jc w:val="center"/>
              <w:rPr>
                <w:rFonts w:ascii="Myriad Pro" w:hAnsi="Myriad Pro"/>
                <w:b/>
                <w:bCs/>
                <w:color w:val="FFFFFF"/>
              </w:rPr>
            </w:pPr>
            <w:r w:rsidRPr="00FE37BE">
              <w:rPr>
                <w:rFonts w:ascii="Myriad Pro" w:hAnsi="Myriad Pro"/>
                <w:b/>
                <w:bCs/>
                <w:color w:val="FFFFFF"/>
              </w:rPr>
              <w:t>НН</w:t>
            </w:r>
          </w:p>
        </w:tc>
      </w:tr>
      <w:tr w:rsidR="00FC01DE" w:rsidRPr="00FE37BE" w14:paraId="0351344A" w14:textId="77777777" w:rsidTr="00FC01DE">
        <w:trPr>
          <w:jc w:val="center"/>
        </w:trPr>
        <w:tc>
          <w:tcPr>
            <w:tcW w:w="1869" w:type="dxa"/>
            <w:tcBorders>
              <w:top w:val="single" w:sz="4" w:space="0" w:color="FFFFFF"/>
            </w:tcBorders>
          </w:tcPr>
          <w:p w14:paraId="2BE0FA34" w14:textId="77777777" w:rsidR="00FC01DE" w:rsidRPr="00FE37BE" w:rsidRDefault="00FC01DE" w:rsidP="00FC01DE">
            <w:pPr>
              <w:autoSpaceDE w:val="0"/>
              <w:autoSpaceDN w:val="0"/>
              <w:adjustRightInd w:val="0"/>
              <w:jc w:val="center"/>
              <w:rPr>
                <w:rFonts w:ascii="Myriad Pro" w:hAnsi="Myriad Pro"/>
              </w:rPr>
            </w:pPr>
            <w:r w:rsidRPr="00FE37BE">
              <w:rPr>
                <w:rFonts w:ascii="Myriad Pro" w:hAnsi="Myriad Pro"/>
              </w:rPr>
              <w:t>-</w:t>
            </w:r>
          </w:p>
        </w:tc>
        <w:tc>
          <w:tcPr>
            <w:tcW w:w="1869" w:type="dxa"/>
            <w:tcBorders>
              <w:top w:val="single" w:sz="4" w:space="0" w:color="FFFFFF"/>
            </w:tcBorders>
          </w:tcPr>
          <w:p w14:paraId="70EB5EFA" w14:textId="77777777" w:rsidR="00FC01DE" w:rsidRPr="00FE37BE" w:rsidRDefault="00FC01DE" w:rsidP="00FC01DE">
            <w:pPr>
              <w:autoSpaceDE w:val="0"/>
              <w:autoSpaceDN w:val="0"/>
              <w:adjustRightInd w:val="0"/>
              <w:jc w:val="center"/>
              <w:rPr>
                <w:rFonts w:ascii="Myriad Pro" w:hAnsi="Myriad Pro"/>
              </w:rPr>
            </w:pPr>
            <w:r w:rsidRPr="00FE37BE">
              <w:rPr>
                <w:rFonts w:ascii="Myriad Pro" w:hAnsi="Myriad Pro"/>
              </w:rPr>
              <w:t>6,08%</w:t>
            </w:r>
          </w:p>
        </w:tc>
        <w:tc>
          <w:tcPr>
            <w:tcW w:w="1869" w:type="dxa"/>
            <w:tcBorders>
              <w:top w:val="single" w:sz="4" w:space="0" w:color="FFFFFF"/>
            </w:tcBorders>
          </w:tcPr>
          <w:p w14:paraId="10A77E9B" w14:textId="77777777" w:rsidR="00FC01DE" w:rsidRPr="00FE37BE" w:rsidRDefault="00FC01DE" w:rsidP="00FC01DE">
            <w:pPr>
              <w:autoSpaceDE w:val="0"/>
              <w:autoSpaceDN w:val="0"/>
              <w:adjustRightInd w:val="0"/>
              <w:jc w:val="center"/>
              <w:rPr>
                <w:rFonts w:ascii="Myriad Pro" w:hAnsi="Myriad Pro"/>
              </w:rPr>
            </w:pPr>
            <w:r w:rsidRPr="00FE37BE">
              <w:rPr>
                <w:rFonts w:ascii="Myriad Pro" w:hAnsi="Myriad Pro"/>
              </w:rPr>
              <w:t>6,04%</w:t>
            </w:r>
          </w:p>
        </w:tc>
        <w:tc>
          <w:tcPr>
            <w:tcW w:w="1869" w:type="dxa"/>
            <w:tcBorders>
              <w:top w:val="single" w:sz="4" w:space="0" w:color="FFFFFF"/>
            </w:tcBorders>
          </w:tcPr>
          <w:p w14:paraId="04B0B570" w14:textId="77777777" w:rsidR="00FC01DE" w:rsidRPr="00FE37BE" w:rsidRDefault="00FC01DE" w:rsidP="00FC01DE">
            <w:pPr>
              <w:autoSpaceDE w:val="0"/>
              <w:autoSpaceDN w:val="0"/>
              <w:adjustRightInd w:val="0"/>
              <w:jc w:val="center"/>
              <w:rPr>
                <w:rFonts w:ascii="Myriad Pro" w:hAnsi="Myriad Pro"/>
              </w:rPr>
            </w:pPr>
            <w:r w:rsidRPr="00FE37BE">
              <w:rPr>
                <w:rFonts w:ascii="Myriad Pro" w:hAnsi="Myriad Pro"/>
              </w:rPr>
              <w:t>7,14%</w:t>
            </w:r>
          </w:p>
        </w:tc>
        <w:tc>
          <w:tcPr>
            <w:tcW w:w="1869" w:type="dxa"/>
            <w:tcBorders>
              <w:top w:val="single" w:sz="4" w:space="0" w:color="FFFFFF"/>
            </w:tcBorders>
          </w:tcPr>
          <w:p w14:paraId="0A2D34DA" w14:textId="77777777" w:rsidR="00FC01DE" w:rsidRPr="00FE37BE" w:rsidRDefault="00FC01DE" w:rsidP="00FC01DE">
            <w:pPr>
              <w:autoSpaceDE w:val="0"/>
              <w:autoSpaceDN w:val="0"/>
              <w:adjustRightInd w:val="0"/>
              <w:jc w:val="center"/>
              <w:rPr>
                <w:rFonts w:ascii="Myriad Pro" w:hAnsi="Myriad Pro"/>
              </w:rPr>
            </w:pPr>
            <w:r w:rsidRPr="00FE37BE">
              <w:rPr>
                <w:rFonts w:ascii="Myriad Pro" w:hAnsi="Myriad Pro"/>
              </w:rPr>
              <w:t>12,76%</w:t>
            </w:r>
          </w:p>
        </w:tc>
      </w:tr>
      <w:bookmarkEnd w:id="25"/>
    </w:tbl>
    <w:p w14:paraId="5D4FAAFC" w14:textId="77777777" w:rsidR="00FC01DE" w:rsidRPr="00FC01DE" w:rsidRDefault="00FC01DE" w:rsidP="00FC01DE">
      <w:pPr>
        <w:spacing w:after="0" w:line="360" w:lineRule="auto"/>
        <w:ind w:firstLine="709"/>
        <w:jc w:val="both"/>
        <w:rPr>
          <w:rFonts w:ascii="Myriad Pro" w:eastAsia="Calibri" w:hAnsi="Myriad Pro" w:cs="Times New Roman"/>
          <w:sz w:val="26"/>
          <w:szCs w:val="26"/>
          <w:lang w:eastAsia="ru-RU"/>
        </w:rPr>
      </w:pPr>
    </w:p>
    <w:p w14:paraId="545F76EA" w14:textId="77777777" w:rsidR="00FC01DE" w:rsidRPr="00FC01DE" w:rsidRDefault="00FC01DE" w:rsidP="00FC01DE">
      <w:pPr>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В соответствии с пунктом 40(1) Основ ценообразования № 1178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6D61D907" w14:textId="77777777" w:rsidR="00FC01DE" w:rsidRPr="00FC01DE" w:rsidRDefault="00FC01DE" w:rsidP="00FC01DE">
      <w:pPr>
        <w:spacing w:after="0" w:line="360" w:lineRule="auto"/>
        <w:ind w:firstLine="709"/>
        <w:jc w:val="both"/>
        <w:rPr>
          <w:rFonts w:ascii="Myriad Pro" w:eastAsia="Calibri" w:hAnsi="Myriad Pro" w:cs="Times New Roman"/>
          <w:sz w:val="26"/>
          <w:szCs w:val="26"/>
        </w:rPr>
      </w:pPr>
    </w:p>
    <w:p w14:paraId="5DCFE291" w14:textId="77777777" w:rsidR="00FC01DE" w:rsidRPr="00FC01DE" w:rsidRDefault="00FC01DE" w:rsidP="009B5857">
      <w:pPr>
        <w:spacing w:after="0" w:line="360" w:lineRule="auto"/>
        <w:ind w:firstLine="709"/>
        <w:jc w:val="center"/>
        <w:rPr>
          <w:rFonts w:ascii="Myriad Pro" w:eastAsia="Calibri" w:hAnsi="Myriad Pro" w:cs="Times New Roman"/>
          <w:sz w:val="26"/>
          <w:szCs w:val="26"/>
        </w:rPr>
      </w:pPr>
      <w:r w:rsidRPr="00FC01DE">
        <w:rPr>
          <w:rFonts w:ascii="Myriad Pro" w:eastAsia="Calibri" w:hAnsi="Myriad Pro" w:cs="Myriad Pro"/>
          <w:noProof/>
          <w:position w:val="-32"/>
          <w:sz w:val="26"/>
          <w:szCs w:val="26"/>
          <w:lang w:eastAsia="ru-RU"/>
        </w:rPr>
        <w:drawing>
          <wp:inline distT="0" distB="0" distL="0" distR="0" wp14:anchorId="37A208AC" wp14:editId="5E33743E">
            <wp:extent cx="2028825" cy="5810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8825" cy="581025"/>
                    </a:xfrm>
                    <a:prstGeom prst="rect">
                      <a:avLst/>
                    </a:prstGeom>
                    <a:noFill/>
                    <a:ln>
                      <a:noFill/>
                    </a:ln>
                  </pic:spPr>
                </pic:pic>
              </a:graphicData>
            </a:graphic>
          </wp:inline>
        </w:drawing>
      </w:r>
      <w:r w:rsidRPr="00FC01DE">
        <w:rPr>
          <w:rFonts w:ascii="Myriad Pro" w:eastAsia="Calibri" w:hAnsi="Myriad Pro" w:cs="Myriad Pro"/>
          <w:sz w:val="26"/>
          <w:szCs w:val="26"/>
        </w:rPr>
        <w:t>,</w:t>
      </w:r>
      <w:r w:rsidR="00496E45">
        <w:rPr>
          <w:rFonts w:ascii="Myriad Pro" w:eastAsia="Calibri" w:hAnsi="Myriad Pro" w:cs="Myriad Pro"/>
          <w:sz w:val="26"/>
          <w:szCs w:val="26"/>
        </w:rPr>
        <w:t xml:space="preserve"> </w:t>
      </w:r>
      <w:r w:rsidRPr="00FC01DE">
        <w:rPr>
          <w:rFonts w:ascii="Myriad Pro" w:eastAsia="Calibri" w:hAnsi="Myriad Pro" w:cs="Times New Roman"/>
          <w:sz w:val="26"/>
          <w:szCs w:val="26"/>
        </w:rPr>
        <w:t>где:</w:t>
      </w:r>
    </w:p>
    <w:p w14:paraId="0B33CCCA" w14:textId="77777777" w:rsidR="00FC01DE" w:rsidRPr="00FC01DE" w:rsidRDefault="00FC01DE" w:rsidP="00FC01DE">
      <w:pPr>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i </w:t>
      </w:r>
      <w:r w:rsidR="00D0075C">
        <w:rPr>
          <w:rFonts w:ascii="Myriad Pro" w:eastAsia="Calibri" w:hAnsi="Myriad Pro" w:cs="Times New Roman"/>
          <w:sz w:val="26"/>
          <w:szCs w:val="26"/>
        </w:rPr>
        <w:t>–</w:t>
      </w:r>
      <w:r w:rsidRPr="00FC01DE">
        <w:rPr>
          <w:rFonts w:ascii="Myriad Pro" w:eastAsia="Calibri" w:hAnsi="Myriad Pro" w:cs="Times New Roman"/>
          <w:sz w:val="26"/>
          <w:szCs w:val="26"/>
        </w:rPr>
        <w:t xml:space="preserve"> уровень напряжения;</w:t>
      </w:r>
    </w:p>
    <w:p w14:paraId="5D441B60" w14:textId="77777777" w:rsidR="00FC01DE" w:rsidRPr="00FC01DE" w:rsidRDefault="00FC01DE" w:rsidP="00FC01DE">
      <w:pPr>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lastRenderedPageBreak/>
        <w:t xml:space="preserve">WОСi </w:t>
      </w:r>
      <w:r w:rsidR="00D0075C">
        <w:rPr>
          <w:rFonts w:ascii="Myriad Pro" w:eastAsia="Calibri" w:hAnsi="Myriad Pro" w:cs="Times New Roman"/>
          <w:sz w:val="26"/>
          <w:szCs w:val="26"/>
        </w:rPr>
        <w:t>–</w:t>
      </w:r>
      <w:r w:rsidRPr="00FC01DE">
        <w:rPr>
          <w:rFonts w:ascii="Myriad Pro" w:eastAsia="Calibri" w:hAnsi="Myriad Pro" w:cs="Times New Roman"/>
          <w:sz w:val="26"/>
          <w:szCs w:val="26"/>
        </w:rPr>
        <w:t xml:space="preserve">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соответствующем уровне напряжения (тыс. кВт</w:t>
      </w:r>
      <w:r w:rsidR="00D0075C">
        <w:rPr>
          <w:rFonts w:ascii="Myriad Pro" w:eastAsia="Calibri" w:hAnsi="Myriad Pro" w:cs="Times New Roman"/>
          <w:sz w:val="26"/>
          <w:szCs w:val="26"/>
        </w:rPr>
        <w:t>*</w:t>
      </w:r>
      <w:r w:rsidRPr="00FC01DE">
        <w:rPr>
          <w:rFonts w:ascii="Myriad Pro" w:eastAsia="Calibri" w:hAnsi="Myriad Pro" w:cs="Times New Roman"/>
          <w:sz w:val="26"/>
          <w:szCs w:val="26"/>
        </w:rPr>
        <w:t>ч);</w:t>
      </w:r>
    </w:p>
    <w:p w14:paraId="18DB2258" w14:textId="77777777" w:rsidR="00FC01DE" w:rsidRPr="00FC01DE" w:rsidRDefault="00FC01DE" w:rsidP="00FC01DE">
      <w:pPr>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WОСсумм </w:t>
      </w:r>
      <w:r w:rsidR="00D0075C">
        <w:rPr>
          <w:rFonts w:ascii="Myriad Pro" w:eastAsia="Calibri" w:hAnsi="Myriad Pro" w:cs="Times New Roman"/>
          <w:sz w:val="26"/>
          <w:szCs w:val="26"/>
        </w:rPr>
        <w:t>–</w:t>
      </w:r>
      <w:r w:rsidRPr="00FC01DE">
        <w:rPr>
          <w:rFonts w:ascii="Myriad Pro" w:eastAsia="Calibri" w:hAnsi="Myriad Pro" w:cs="Times New Roman"/>
          <w:sz w:val="26"/>
          <w:szCs w:val="26"/>
        </w:rPr>
        <w:t xml:space="preserve">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кВт</w:t>
      </w:r>
      <w:r w:rsidR="00D0075C">
        <w:rPr>
          <w:rFonts w:ascii="Myriad Pro" w:eastAsia="Calibri" w:hAnsi="Myriad Pro" w:cs="Times New Roman"/>
          <w:sz w:val="26"/>
          <w:szCs w:val="26"/>
        </w:rPr>
        <w:t>*</w:t>
      </w:r>
      <w:r w:rsidRPr="00FC01DE">
        <w:rPr>
          <w:rFonts w:ascii="Myriad Pro" w:eastAsia="Calibri" w:hAnsi="Myriad Pro" w:cs="Times New Roman"/>
          <w:sz w:val="26"/>
          <w:szCs w:val="26"/>
        </w:rPr>
        <w:t>ч);</w:t>
      </w:r>
    </w:p>
    <w:p w14:paraId="29C15619" w14:textId="77777777" w:rsidR="00FC01DE" w:rsidRPr="00FC01DE" w:rsidRDefault="00FC01DE" w:rsidP="00FC01DE">
      <w:pPr>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ni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7910C589" w14:textId="77777777" w:rsidR="00FC01DE" w:rsidRPr="00FC01DE" w:rsidRDefault="00FC01DE" w:rsidP="00FC01DE">
      <w:pPr>
        <w:autoSpaceDE w:val="0"/>
        <w:autoSpaceDN w:val="0"/>
        <w:adjustRightInd w:val="0"/>
        <w:spacing w:after="0" w:line="360" w:lineRule="auto"/>
        <w:ind w:firstLine="567"/>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 xml:space="preserve">Как следует из положений пункта 40(1) Основ ценообразования № 1178 расчет уровня потерь электрической энергии производится на основании фактических величин отпуска территориальной сетевой организации электрической энергии в сеть за последний истекший год. Следовательно, расчет уровня потерь на 2018 год должен определяться исходя из фактических величин отпуска в сеть филиалом </w:t>
      </w:r>
      <w:r w:rsidRPr="00FC01DE">
        <w:rPr>
          <w:rFonts w:ascii="Myriad Pro" w:eastAsia="Calibri" w:hAnsi="Myriad Pro" w:cs="Times New Roman"/>
          <w:bCs/>
          <w:color w:val="000000"/>
          <w:sz w:val="26"/>
          <w:szCs w:val="26"/>
          <w:shd w:val="clear" w:color="auto" w:fill="FFFFFF"/>
        </w:rPr>
        <w:t xml:space="preserve">ПАО «МРСК Юга»-«Калмэнерго» за 2016 год. При этом в 2017 году произведена консолидация электросетевого оборудования </w:t>
      </w:r>
      <w:r w:rsidRPr="00FC01DE">
        <w:rPr>
          <w:rFonts w:ascii="Myriad Pro" w:eastAsia="Calibri" w:hAnsi="Myriad Pro" w:cs="Times New Roman"/>
          <w:sz w:val="26"/>
          <w:szCs w:val="26"/>
        </w:rPr>
        <w:t xml:space="preserve">филиала </w:t>
      </w:r>
      <w:r w:rsidRPr="00FC01DE">
        <w:rPr>
          <w:rFonts w:ascii="Myriad Pro" w:eastAsia="Calibri" w:hAnsi="Myriad Pro" w:cs="Times New Roman"/>
          <w:bCs/>
          <w:color w:val="000000"/>
          <w:sz w:val="26"/>
          <w:szCs w:val="26"/>
          <w:shd w:val="clear" w:color="auto" w:fill="FFFFFF"/>
        </w:rPr>
        <w:t>ПАО «МРСК Юга»-«Калмэнерго» и ОАО «КалмЭнергоКом».</w:t>
      </w:r>
    </w:p>
    <w:p w14:paraId="13770B6A" w14:textId="77777777" w:rsidR="00FC01DE" w:rsidRPr="00FC01DE" w:rsidRDefault="00FC01DE" w:rsidP="00FC01DE">
      <w:pPr>
        <w:autoSpaceDE w:val="0"/>
        <w:autoSpaceDN w:val="0"/>
        <w:adjustRightInd w:val="0"/>
        <w:spacing w:after="0" w:line="360" w:lineRule="auto"/>
        <w:ind w:firstLine="567"/>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bCs/>
          <w:color w:val="000000"/>
          <w:sz w:val="26"/>
          <w:szCs w:val="26"/>
          <w:shd w:val="clear" w:color="auto" w:fill="FFFFFF"/>
        </w:rPr>
        <w:lastRenderedPageBreak/>
        <w:t xml:space="preserve">Долгосрочный параметр – уровень потерь электрической энергии при ее передаче по электрическим сетям устанавливается на долгосрочный период регулирования и не изменяется в течение долгосрочного периода регулирования, за исключением случаев предусмотренных пунктом 12 Основ ценообразования </w:t>
      </w:r>
      <w:r w:rsidRPr="00FC01DE">
        <w:rPr>
          <w:rFonts w:ascii="Myriad Pro" w:eastAsia="Calibri" w:hAnsi="Myriad Pro" w:cs="Times New Roman"/>
          <w:bCs/>
          <w:color w:val="000000"/>
          <w:sz w:val="26"/>
          <w:szCs w:val="26"/>
          <w:shd w:val="clear" w:color="auto" w:fill="FFFFFF"/>
        </w:rPr>
        <w:br/>
        <w:t xml:space="preserve">№ 1178. В соответствии с пунктом 12 Основ ценообразования № 1178 пересмотр производится на основании решения Правительства Российской Федерации, решений судебных инстанций и приказов (предписаний) ФАС России. Согласно действующему законодательству в энергетике полномочия по утверждению методики определения и компенсации потерь электрической энергии в электрических сетях, а также нормативов потерь электрической энергии переданы Минэнерго России. </w:t>
      </w:r>
    </w:p>
    <w:p w14:paraId="58FD91AF" w14:textId="77777777" w:rsidR="00FC01DE" w:rsidRPr="00FC01DE" w:rsidRDefault="00FC01DE" w:rsidP="00FC01DE">
      <w:pPr>
        <w:autoSpaceDE w:val="0"/>
        <w:autoSpaceDN w:val="0"/>
        <w:adjustRightInd w:val="0"/>
        <w:spacing w:after="0" w:line="360" w:lineRule="auto"/>
        <w:ind w:firstLine="567"/>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bCs/>
          <w:color w:val="000000"/>
          <w:sz w:val="26"/>
          <w:szCs w:val="26"/>
          <w:shd w:val="clear" w:color="auto" w:fill="FFFFFF"/>
        </w:rPr>
        <w:t>Письмом Минэнерго России от 14.08.2019 № 09-3568 даются рекомендации по определению уровня потерь электрической энергии в случае консолидации электросетевого оборудования, а именно, сетевым организациям рекомендуется для определения уровня потерь электрической энергии использовать отчетные данные по совокупности электросетевых объектов на основании статистической отчетности по форме № 46-ээ (передача).</w:t>
      </w:r>
    </w:p>
    <w:p w14:paraId="12CADEEA" w14:textId="77777777" w:rsidR="00FC01DE" w:rsidRPr="00FC01DE" w:rsidRDefault="00FC01DE" w:rsidP="00FC01DE">
      <w:pPr>
        <w:autoSpaceDE w:val="0"/>
        <w:autoSpaceDN w:val="0"/>
        <w:adjustRightInd w:val="0"/>
        <w:spacing w:after="0" w:line="360" w:lineRule="auto"/>
        <w:ind w:firstLine="567"/>
        <w:jc w:val="both"/>
        <w:rPr>
          <w:rFonts w:ascii="Myriad Pro" w:eastAsia="Calibri" w:hAnsi="Myriad Pro" w:cs="Times New Roman"/>
          <w:sz w:val="26"/>
          <w:szCs w:val="26"/>
        </w:rPr>
      </w:pPr>
      <w:r w:rsidRPr="00FC01DE">
        <w:rPr>
          <w:rFonts w:ascii="Myriad Pro" w:eastAsia="Calibri" w:hAnsi="Myriad Pro" w:cs="Times New Roman"/>
          <w:bCs/>
          <w:color w:val="000000"/>
          <w:sz w:val="26"/>
          <w:szCs w:val="26"/>
          <w:shd w:val="clear" w:color="auto" w:fill="FFFFFF"/>
        </w:rPr>
        <w:t>Исполнитель отмечает, что в материалах тарифного дела на 2018 год отсутствует консолидированная ф</w:t>
      </w:r>
      <w:r w:rsidRPr="00FC01DE">
        <w:rPr>
          <w:rFonts w:ascii="Myriad Pro" w:eastAsia="Calibri" w:hAnsi="Myriad Pro" w:cs="Times New Roman"/>
          <w:sz w:val="26"/>
          <w:szCs w:val="26"/>
        </w:rPr>
        <w:t xml:space="preserve">орма № 46-ээ (передача) по электросетевым объектам филиала ПАО «МРСК Юга» </w:t>
      </w:r>
      <w:r w:rsidR="00D0075C">
        <w:rPr>
          <w:rFonts w:ascii="Myriad Pro" w:eastAsia="Calibri" w:hAnsi="Myriad Pro" w:cs="Times New Roman"/>
          <w:sz w:val="26"/>
          <w:szCs w:val="26"/>
        </w:rPr>
        <w:t>–</w:t>
      </w:r>
      <w:r w:rsidR="00D0075C" w:rsidRPr="00FC01DE">
        <w:rPr>
          <w:rFonts w:ascii="Myriad Pro" w:eastAsia="Calibri" w:hAnsi="Myriad Pro" w:cs="Times New Roman"/>
          <w:sz w:val="26"/>
          <w:szCs w:val="26"/>
        </w:rPr>
        <w:t xml:space="preserve"> </w:t>
      </w:r>
      <w:r w:rsidRPr="00FC01DE">
        <w:rPr>
          <w:rFonts w:ascii="Myriad Pro" w:eastAsia="Calibri" w:hAnsi="Myriad Pro" w:cs="Times New Roman"/>
          <w:sz w:val="26"/>
          <w:szCs w:val="26"/>
        </w:rPr>
        <w:t>«Калмэнерго» и ОАО «КалмЭнергоКом»</w:t>
      </w:r>
      <w:r w:rsidR="002355C7">
        <w:rPr>
          <w:rFonts w:ascii="Myriad Pro" w:eastAsia="Calibri" w:hAnsi="Myriad Pro" w:cs="Times New Roman"/>
          <w:sz w:val="26"/>
          <w:szCs w:val="26"/>
        </w:rPr>
        <w:t xml:space="preserve"> за 2016 год</w:t>
      </w:r>
      <w:r w:rsidRPr="00FC01DE">
        <w:rPr>
          <w:rFonts w:ascii="Myriad Pro" w:eastAsia="Calibri" w:hAnsi="Myriad Pro" w:cs="Times New Roman"/>
          <w:sz w:val="26"/>
          <w:szCs w:val="26"/>
        </w:rPr>
        <w:t xml:space="preserve">. </w:t>
      </w:r>
    </w:p>
    <w:p w14:paraId="0BD65F8C" w14:textId="77777777" w:rsidR="00FC01DE" w:rsidRPr="00FC01DE" w:rsidRDefault="00FC01DE" w:rsidP="00FC01DE">
      <w:pPr>
        <w:autoSpaceDE w:val="0"/>
        <w:autoSpaceDN w:val="0"/>
        <w:adjustRightInd w:val="0"/>
        <w:spacing w:after="0" w:line="360" w:lineRule="auto"/>
        <w:ind w:firstLine="709"/>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bCs/>
          <w:color w:val="000000"/>
          <w:sz w:val="26"/>
          <w:szCs w:val="26"/>
          <w:shd w:val="clear" w:color="auto" w:fill="FFFFFF"/>
        </w:rPr>
        <w:t xml:space="preserve">При этом исходя из данных по форме № 46-ээ (передача)  филиала </w:t>
      </w:r>
      <w:r w:rsidRPr="00FC01DE">
        <w:rPr>
          <w:rFonts w:ascii="Myriad Pro" w:eastAsia="Calibri" w:hAnsi="Myriad Pro" w:cs="Times New Roman"/>
          <w:bCs/>
          <w:color w:val="000000"/>
          <w:sz w:val="26"/>
          <w:szCs w:val="26"/>
          <w:shd w:val="clear" w:color="auto" w:fill="FFFFFF"/>
        </w:rPr>
        <w:br/>
        <w:t xml:space="preserve">ПАО «МРСК Юга» </w:t>
      </w:r>
      <w:r w:rsidR="00D0075C">
        <w:rPr>
          <w:rFonts w:ascii="Myriad Pro" w:eastAsia="Calibri" w:hAnsi="Myriad Pro" w:cs="Times New Roman"/>
          <w:bCs/>
          <w:color w:val="000000"/>
          <w:sz w:val="26"/>
          <w:szCs w:val="26"/>
          <w:shd w:val="clear" w:color="auto" w:fill="FFFFFF"/>
        </w:rPr>
        <w:t>–</w:t>
      </w:r>
      <w:r w:rsidRPr="00FC01DE">
        <w:rPr>
          <w:rFonts w:ascii="Myriad Pro" w:eastAsia="Calibri" w:hAnsi="Myriad Pro" w:cs="Times New Roman"/>
          <w:bCs/>
          <w:color w:val="000000"/>
          <w:sz w:val="26"/>
          <w:szCs w:val="26"/>
          <w:shd w:val="clear" w:color="auto" w:fill="FFFFFF"/>
        </w:rPr>
        <w:t xml:space="preserve"> Калмэнерго» за 2016 год и формы № 46-ээ (передача) за 2016 год по </w:t>
      </w:r>
      <w:r w:rsidR="002355C7">
        <w:rPr>
          <w:rFonts w:ascii="Myriad Pro" w:eastAsia="Calibri" w:hAnsi="Myriad Pro" w:cs="Times New Roman"/>
          <w:bCs/>
          <w:color w:val="000000"/>
          <w:sz w:val="26"/>
          <w:szCs w:val="26"/>
          <w:shd w:val="clear" w:color="auto" w:fill="FFFFFF"/>
        </w:rPr>
        <w:t xml:space="preserve">ОАО «КалмЭнергоКом» </w:t>
      </w:r>
      <w:r w:rsidRPr="00FC01DE">
        <w:rPr>
          <w:rFonts w:ascii="Myriad Pro" w:eastAsia="Calibri" w:hAnsi="Myriad Pro" w:cs="Times New Roman"/>
          <w:bCs/>
          <w:color w:val="000000"/>
          <w:sz w:val="26"/>
          <w:szCs w:val="26"/>
          <w:shd w:val="clear" w:color="auto" w:fill="FFFFFF"/>
        </w:rPr>
        <w:t>по сетям ВН, СН и НН отпуск в сеть и потери электрической по уровням напряжения за 2016 год составляют:</w:t>
      </w:r>
    </w:p>
    <w:tbl>
      <w:tblPr>
        <w:tblW w:w="5000" w:type="pct"/>
        <w:tblLayout w:type="fixed"/>
        <w:tblLook w:val="04A0" w:firstRow="1" w:lastRow="0" w:firstColumn="1" w:lastColumn="0" w:noHBand="0" w:noVBand="1"/>
      </w:tblPr>
      <w:tblGrid>
        <w:gridCol w:w="2404"/>
        <w:gridCol w:w="852"/>
        <w:gridCol w:w="1217"/>
        <w:gridCol w:w="1219"/>
        <w:gridCol w:w="1217"/>
        <w:gridCol w:w="1219"/>
        <w:gridCol w:w="1217"/>
      </w:tblGrid>
      <w:tr w:rsidR="00FC01DE" w:rsidRPr="00FE37BE" w14:paraId="6DDD4E13" w14:textId="77777777" w:rsidTr="00FC01DE">
        <w:trPr>
          <w:trHeight w:val="20"/>
          <w:tblHeader/>
        </w:trPr>
        <w:tc>
          <w:tcPr>
            <w:tcW w:w="1287"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3A1C3B9A" w14:textId="77777777" w:rsidR="00FC01DE" w:rsidRPr="00FE37BE" w:rsidRDefault="00FC01DE"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Показатель</w:t>
            </w:r>
          </w:p>
        </w:tc>
        <w:tc>
          <w:tcPr>
            <w:tcW w:w="456"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68275032" w14:textId="77777777" w:rsidR="00FC01DE" w:rsidRPr="00FE37BE" w:rsidRDefault="00FC01DE"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Ед. изм.</w:t>
            </w:r>
          </w:p>
        </w:tc>
        <w:tc>
          <w:tcPr>
            <w:tcW w:w="651"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473C726B" w14:textId="77777777" w:rsidR="00FC01DE" w:rsidRPr="00FE37BE" w:rsidRDefault="00FC01DE"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Всего</w:t>
            </w:r>
          </w:p>
        </w:tc>
        <w:tc>
          <w:tcPr>
            <w:tcW w:w="65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74FE4E0E" w14:textId="77777777" w:rsidR="00FC01DE" w:rsidRPr="00FE37BE" w:rsidRDefault="00FC01DE"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ВН</w:t>
            </w:r>
          </w:p>
        </w:tc>
        <w:tc>
          <w:tcPr>
            <w:tcW w:w="651"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5B057176" w14:textId="77777777" w:rsidR="00FC01DE" w:rsidRPr="00FE37BE" w:rsidRDefault="00FC01DE"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СН1</w:t>
            </w:r>
          </w:p>
        </w:tc>
        <w:tc>
          <w:tcPr>
            <w:tcW w:w="65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7ADE97CD" w14:textId="77777777" w:rsidR="00FC01DE" w:rsidRPr="00FE37BE" w:rsidRDefault="00FC01DE"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СН2</w:t>
            </w:r>
          </w:p>
        </w:tc>
        <w:tc>
          <w:tcPr>
            <w:tcW w:w="65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48728ECE" w14:textId="77777777" w:rsidR="00FC01DE" w:rsidRPr="00FE37BE" w:rsidRDefault="00FC01DE"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НН</w:t>
            </w:r>
          </w:p>
        </w:tc>
      </w:tr>
      <w:tr w:rsidR="00FC01DE" w:rsidRPr="00FE37BE" w14:paraId="41028927" w14:textId="77777777" w:rsidTr="00FC01DE">
        <w:trPr>
          <w:trHeight w:val="20"/>
          <w:tblHeader/>
        </w:trPr>
        <w:tc>
          <w:tcPr>
            <w:tcW w:w="1287"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5E09158D" w14:textId="77777777" w:rsidR="00FC01DE" w:rsidRPr="00FE37BE" w:rsidRDefault="00FC01DE"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1</w:t>
            </w:r>
          </w:p>
        </w:tc>
        <w:tc>
          <w:tcPr>
            <w:tcW w:w="45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1D8CBCBC" w14:textId="77777777" w:rsidR="00FC01DE" w:rsidRPr="00FE37BE" w:rsidRDefault="00FC01DE"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2</w:t>
            </w:r>
          </w:p>
        </w:tc>
        <w:tc>
          <w:tcPr>
            <w:tcW w:w="651"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B312B19" w14:textId="77777777" w:rsidR="00FC01DE" w:rsidRPr="00FE37BE" w:rsidRDefault="00FC01DE"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3</w:t>
            </w:r>
          </w:p>
        </w:tc>
        <w:tc>
          <w:tcPr>
            <w:tcW w:w="6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84F3DC3" w14:textId="77777777" w:rsidR="00FC01DE" w:rsidRPr="00FE37BE" w:rsidRDefault="00FC01DE"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4</w:t>
            </w:r>
          </w:p>
        </w:tc>
        <w:tc>
          <w:tcPr>
            <w:tcW w:w="651"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3016052" w14:textId="77777777" w:rsidR="00FC01DE" w:rsidRPr="00FE37BE" w:rsidRDefault="00FC01DE"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5</w:t>
            </w:r>
          </w:p>
        </w:tc>
        <w:tc>
          <w:tcPr>
            <w:tcW w:w="6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26D8F4A5" w14:textId="77777777" w:rsidR="00FC01DE" w:rsidRPr="00FE37BE" w:rsidRDefault="00FC01DE"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6</w:t>
            </w:r>
          </w:p>
        </w:tc>
        <w:tc>
          <w:tcPr>
            <w:tcW w:w="6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C2E2306" w14:textId="77777777" w:rsidR="00FC01DE" w:rsidRPr="00FE37BE" w:rsidRDefault="00FC01DE" w:rsidP="00FC01DE">
            <w:pPr>
              <w:spacing w:after="0" w:line="240" w:lineRule="auto"/>
              <w:jc w:val="center"/>
              <w:rPr>
                <w:rFonts w:ascii="Myriad Pro" w:eastAsia="Times New Roman" w:hAnsi="Myriad Pro" w:cs="Times New Roman"/>
                <w:color w:val="FFFFFF"/>
                <w:lang w:eastAsia="ru-RU"/>
              </w:rPr>
            </w:pPr>
            <w:r w:rsidRPr="00FE37BE">
              <w:rPr>
                <w:rFonts w:ascii="Myriad Pro" w:eastAsia="Times New Roman" w:hAnsi="Myriad Pro" w:cs="Times New Roman"/>
                <w:color w:val="FFFFFF"/>
                <w:lang w:eastAsia="ru-RU"/>
              </w:rPr>
              <w:t>7</w:t>
            </w:r>
          </w:p>
        </w:tc>
      </w:tr>
      <w:tr w:rsidR="00FC01DE" w:rsidRPr="00FE37BE" w14:paraId="33A1BEA4" w14:textId="77777777" w:rsidTr="00FC01DE">
        <w:trPr>
          <w:trHeight w:val="20"/>
        </w:trPr>
        <w:tc>
          <w:tcPr>
            <w:tcW w:w="1287"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19546D45" w14:textId="77777777" w:rsidR="00FC01DE" w:rsidRPr="00FE37BE" w:rsidRDefault="00FC01DE" w:rsidP="00FC01DE">
            <w:pPr>
              <w:spacing w:after="0" w:line="240" w:lineRule="auto"/>
              <w:rPr>
                <w:rFonts w:ascii="Myriad Pro" w:eastAsia="Times New Roman" w:hAnsi="Myriad Pro" w:cs="Times New Roman"/>
                <w:vertAlign w:val="superscript"/>
                <w:lang w:eastAsia="ru-RU"/>
              </w:rPr>
            </w:pPr>
            <w:r w:rsidRPr="00FE37BE">
              <w:rPr>
                <w:rFonts w:ascii="Myriad Pro" w:eastAsia="Times New Roman" w:hAnsi="Myriad Pro" w:cs="Times New Roman"/>
                <w:lang w:eastAsia="ru-RU"/>
              </w:rPr>
              <w:t>Отпуск электрической энергии в сеть</w:t>
            </w:r>
            <w:r w:rsidRPr="00FE37BE">
              <w:rPr>
                <w:rFonts w:ascii="Myriad Pro" w:eastAsia="Times New Roman" w:hAnsi="Myriad Pro" w:cs="Times New Roman"/>
                <w:vertAlign w:val="superscript"/>
                <w:lang w:eastAsia="ru-RU"/>
              </w:rPr>
              <w:t>*</w:t>
            </w:r>
          </w:p>
        </w:tc>
        <w:tc>
          <w:tcPr>
            <w:tcW w:w="456" w:type="pct"/>
            <w:tcBorders>
              <w:top w:val="single" w:sz="4" w:space="0" w:color="FFFFFF"/>
              <w:left w:val="nil"/>
              <w:bottom w:val="single" w:sz="4" w:space="0" w:color="auto"/>
              <w:right w:val="single" w:sz="4" w:space="0" w:color="auto"/>
            </w:tcBorders>
            <w:shd w:val="clear" w:color="auto" w:fill="auto"/>
            <w:vAlign w:val="bottom"/>
            <w:hideMark/>
          </w:tcPr>
          <w:p w14:paraId="56F0AA36"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млн. кВт</w:t>
            </w:r>
            <w:r w:rsidR="00D0075C">
              <w:rPr>
                <w:rFonts w:ascii="Myriad Pro" w:eastAsia="Times New Roman" w:hAnsi="Myriad Pro" w:cs="Times New Roman"/>
                <w:lang w:eastAsia="ru-RU"/>
              </w:rPr>
              <w:t>*</w:t>
            </w:r>
            <w:r w:rsidRPr="00FE37BE">
              <w:rPr>
                <w:rFonts w:ascii="Myriad Pro" w:eastAsia="Times New Roman" w:hAnsi="Myriad Pro" w:cs="Times New Roman"/>
                <w:lang w:eastAsia="ru-RU"/>
              </w:rPr>
              <w:t>ч</w:t>
            </w:r>
          </w:p>
        </w:tc>
        <w:tc>
          <w:tcPr>
            <w:tcW w:w="651" w:type="pct"/>
            <w:tcBorders>
              <w:top w:val="single" w:sz="4" w:space="0" w:color="FFFFFF"/>
              <w:left w:val="nil"/>
              <w:bottom w:val="single" w:sz="4" w:space="0" w:color="auto"/>
              <w:right w:val="single" w:sz="4" w:space="0" w:color="auto"/>
            </w:tcBorders>
            <w:shd w:val="clear" w:color="auto" w:fill="auto"/>
            <w:noWrap/>
            <w:vAlign w:val="bottom"/>
          </w:tcPr>
          <w:p w14:paraId="69BEB1A8"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530 409,15</w:t>
            </w:r>
          </w:p>
        </w:tc>
        <w:tc>
          <w:tcPr>
            <w:tcW w:w="652" w:type="pct"/>
            <w:tcBorders>
              <w:top w:val="single" w:sz="4" w:space="0" w:color="FFFFFF"/>
              <w:left w:val="nil"/>
              <w:bottom w:val="single" w:sz="4" w:space="0" w:color="auto"/>
              <w:right w:val="single" w:sz="4" w:space="0" w:color="auto"/>
            </w:tcBorders>
            <w:shd w:val="clear" w:color="auto" w:fill="auto"/>
            <w:noWrap/>
            <w:vAlign w:val="bottom"/>
          </w:tcPr>
          <w:p w14:paraId="53B26447"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517 418,51</w:t>
            </w:r>
          </w:p>
        </w:tc>
        <w:tc>
          <w:tcPr>
            <w:tcW w:w="651" w:type="pct"/>
            <w:tcBorders>
              <w:top w:val="single" w:sz="4" w:space="0" w:color="FFFFFF"/>
              <w:left w:val="nil"/>
              <w:bottom w:val="single" w:sz="4" w:space="0" w:color="auto"/>
              <w:right w:val="single" w:sz="4" w:space="0" w:color="auto"/>
            </w:tcBorders>
            <w:shd w:val="clear" w:color="auto" w:fill="auto"/>
            <w:noWrap/>
            <w:vAlign w:val="bottom"/>
          </w:tcPr>
          <w:p w14:paraId="7DBDE75C"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130 499,06</w:t>
            </w:r>
          </w:p>
        </w:tc>
        <w:tc>
          <w:tcPr>
            <w:tcW w:w="652" w:type="pct"/>
            <w:tcBorders>
              <w:top w:val="single" w:sz="4" w:space="0" w:color="FFFFFF"/>
              <w:left w:val="nil"/>
              <w:bottom w:val="single" w:sz="4" w:space="0" w:color="auto"/>
              <w:right w:val="single" w:sz="4" w:space="0" w:color="auto"/>
            </w:tcBorders>
            <w:shd w:val="clear" w:color="auto" w:fill="auto"/>
            <w:noWrap/>
            <w:vAlign w:val="bottom"/>
          </w:tcPr>
          <w:p w14:paraId="7961A004"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683 481,78</w:t>
            </w:r>
          </w:p>
        </w:tc>
        <w:tc>
          <w:tcPr>
            <w:tcW w:w="652" w:type="pct"/>
            <w:tcBorders>
              <w:top w:val="single" w:sz="4" w:space="0" w:color="FFFFFF"/>
              <w:left w:val="nil"/>
              <w:bottom w:val="single" w:sz="4" w:space="0" w:color="auto"/>
              <w:right w:val="single" w:sz="4" w:space="0" w:color="auto"/>
            </w:tcBorders>
            <w:shd w:val="clear" w:color="auto" w:fill="auto"/>
            <w:noWrap/>
            <w:vAlign w:val="bottom"/>
          </w:tcPr>
          <w:p w14:paraId="3144B35D"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300 086,45</w:t>
            </w:r>
          </w:p>
        </w:tc>
      </w:tr>
      <w:tr w:rsidR="00FC01DE" w:rsidRPr="00FE37BE" w14:paraId="7F5E8991" w14:textId="77777777" w:rsidTr="00FE744C">
        <w:trPr>
          <w:trHeight w:val="20"/>
        </w:trPr>
        <w:tc>
          <w:tcPr>
            <w:tcW w:w="128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5F1B7AD5" w14:textId="77777777" w:rsidR="00FC01DE" w:rsidRPr="00FE37BE" w:rsidRDefault="00FC01DE" w:rsidP="00FC01DE">
            <w:pPr>
              <w:spacing w:after="0" w:line="240" w:lineRule="auto"/>
              <w:rPr>
                <w:rFonts w:ascii="Myriad Pro" w:eastAsia="Times New Roman" w:hAnsi="Myriad Pro" w:cs="Times New Roman"/>
                <w:lang w:eastAsia="ru-RU"/>
              </w:rPr>
            </w:pPr>
            <w:r w:rsidRPr="00FE37BE">
              <w:rPr>
                <w:rFonts w:ascii="Myriad Pro" w:eastAsia="Times New Roman" w:hAnsi="Myriad Pro" w:cs="Times New Roman"/>
                <w:lang w:eastAsia="ru-RU"/>
              </w:rPr>
              <w:t>Потери электрической энергии</w:t>
            </w:r>
          </w:p>
        </w:tc>
        <w:tc>
          <w:tcPr>
            <w:tcW w:w="456" w:type="pct"/>
            <w:tcBorders>
              <w:top w:val="nil"/>
              <w:left w:val="nil"/>
              <w:bottom w:val="single" w:sz="4" w:space="0" w:color="auto"/>
              <w:right w:val="single" w:sz="4" w:space="0" w:color="auto"/>
            </w:tcBorders>
            <w:shd w:val="clear" w:color="auto" w:fill="auto"/>
            <w:vAlign w:val="bottom"/>
            <w:hideMark/>
          </w:tcPr>
          <w:p w14:paraId="3C4434BD"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млн. кВт</w:t>
            </w:r>
            <w:r w:rsidR="00D0075C">
              <w:rPr>
                <w:rFonts w:ascii="Myriad Pro" w:eastAsia="Times New Roman" w:hAnsi="Myriad Pro" w:cs="Times New Roman"/>
                <w:lang w:eastAsia="ru-RU"/>
              </w:rPr>
              <w:t>*</w:t>
            </w:r>
            <w:r w:rsidRPr="00FE37BE">
              <w:rPr>
                <w:rFonts w:ascii="Myriad Pro" w:eastAsia="Times New Roman" w:hAnsi="Myriad Pro" w:cs="Times New Roman"/>
                <w:lang w:eastAsia="ru-RU"/>
              </w:rPr>
              <w:t>ч</w:t>
            </w:r>
          </w:p>
        </w:tc>
        <w:tc>
          <w:tcPr>
            <w:tcW w:w="651" w:type="pct"/>
            <w:tcBorders>
              <w:top w:val="nil"/>
              <w:left w:val="nil"/>
              <w:bottom w:val="single" w:sz="4" w:space="0" w:color="auto"/>
              <w:right w:val="single" w:sz="4" w:space="0" w:color="auto"/>
            </w:tcBorders>
            <w:shd w:val="clear" w:color="auto" w:fill="auto"/>
            <w:noWrap/>
            <w:vAlign w:val="bottom"/>
          </w:tcPr>
          <w:p w14:paraId="1FA81E10"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148 397,45</w:t>
            </w:r>
          </w:p>
        </w:tc>
        <w:tc>
          <w:tcPr>
            <w:tcW w:w="652" w:type="pct"/>
            <w:tcBorders>
              <w:top w:val="nil"/>
              <w:left w:val="nil"/>
              <w:bottom w:val="single" w:sz="4" w:space="0" w:color="auto"/>
              <w:right w:val="single" w:sz="4" w:space="0" w:color="auto"/>
            </w:tcBorders>
            <w:shd w:val="clear" w:color="auto" w:fill="auto"/>
            <w:noWrap/>
            <w:vAlign w:val="bottom"/>
          </w:tcPr>
          <w:p w14:paraId="0F9618C4"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35 618,01</w:t>
            </w:r>
          </w:p>
        </w:tc>
        <w:tc>
          <w:tcPr>
            <w:tcW w:w="651" w:type="pct"/>
            <w:tcBorders>
              <w:top w:val="nil"/>
              <w:left w:val="nil"/>
              <w:bottom w:val="single" w:sz="4" w:space="0" w:color="auto"/>
              <w:right w:val="single" w:sz="4" w:space="0" w:color="auto"/>
            </w:tcBorders>
            <w:shd w:val="clear" w:color="auto" w:fill="auto"/>
            <w:noWrap/>
            <w:vAlign w:val="bottom"/>
          </w:tcPr>
          <w:p w14:paraId="0C40DF96"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7 878,07</w:t>
            </w:r>
          </w:p>
        </w:tc>
        <w:tc>
          <w:tcPr>
            <w:tcW w:w="652" w:type="pct"/>
            <w:tcBorders>
              <w:top w:val="nil"/>
              <w:left w:val="nil"/>
              <w:bottom w:val="single" w:sz="4" w:space="0" w:color="auto"/>
              <w:right w:val="single" w:sz="4" w:space="0" w:color="auto"/>
            </w:tcBorders>
            <w:shd w:val="clear" w:color="auto" w:fill="auto"/>
            <w:noWrap/>
            <w:vAlign w:val="bottom"/>
          </w:tcPr>
          <w:p w14:paraId="2FCE42CD"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48 815,39</w:t>
            </w:r>
          </w:p>
        </w:tc>
        <w:tc>
          <w:tcPr>
            <w:tcW w:w="652" w:type="pct"/>
            <w:tcBorders>
              <w:top w:val="nil"/>
              <w:left w:val="nil"/>
              <w:bottom w:val="single" w:sz="4" w:space="0" w:color="auto"/>
              <w:right w:val="single" w:sz="4" w:space="0" w:color="auto"/>
            </w:tcBorders>
            <w:shd w:val="clear" w:color="auto" w:fill="auto"/>
            <w:noWrap/>
            <w:vAlign w:val="bottom"/>
          </w:tcPr>
          <w:p w14:paraId="16E58CFD"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56 086,98</w:t>
            </w:r>
          </w:p>
        </w:tc>
      </w:tr>
      <w:tr w:rsidR="00FC01DE" w:rsidRPr="00FE37BE" w14:paraId="73D70853" w14:textId="77777777" w:rsidTr="00FE744C">
        <w:trPr>
          <w:trHeight w:val="20"/>
        </w:trPr>
        <w:tc>
          <w:tcPr>
            <w:tcW w:w="1287" w:type="pct"/>
            <w:vMerge/>
            <w:tcBorders>
              <w:top w:val="nil"/>
              <w:left w:val="single" w:sz="4" w:space="0" w:color="auto"/>
              <w:bottom w:val="single" w:sz="4" w:space="0" w:color="auto"/>
              <w:right w:val="single" w:sz="4" w:space="0" w:color="auto"/>
            </w:tcBorders>
            <w:vAlign w:val="bottom"/>
            <w:hideMark/>
          </w:tcPr>
          <w:p w14:paraId="68D080B3" w14:textId="77777777" w:rsidR="00FC01DE" w:rsidRPr="00FE37BE" w:rsidRDefault="00FC01DE" w:rsidP="00FC01DE">
            <w:pPr>
              <w:spacing w:after="0" w:line="240" w:lineRule="auto"/>
              <w:rPr>
                <w:rFonts w:ascii="Myriad Pro" w:eastAsia="Times New Roman" w:hAnsi="Myriad Pro" w:cs="Times New Roman"/>
                <w:lang w:eastAsia="ru-RU"/>
              </w:rPr>
            </w:pPr>
          </w:p>
        </w:tc>
        <w:tc>
          <w:tcPr>
            <w:tcW w:w="456" w:type="pct"/>
            <w:tcBorders>
              <w:top w:val="nil"/>
              <w:left w:val="nil"/>
              <w:bottom w:val="single" w:sz="4" w:space="0" w:color="auto"/>
              <w:right w:val="single" w:sz="4" w:space="0" w:color="auto"/>
            </w:tcBorders>
            <w:shd w:val="clear" w:color="auto" w:fill="auto"/>
            <w:noWrap/>
            <w:vAlign w:val="bottom"/>
            <w:hideMark/>
          </w:tcPr>
          <w:p w14:paraId="21E64B24"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w:t>
            </w:r>
          </w:p>
        </w:tc>
        <w:tc>
          <w:tcPr>
            <w:tcW w:w="651" w:type="pct"/>
            <w:tcBorders>
              <w:top w:val="nil"/>
              <w:left w:val="nil"/>
              <w:bottom w:val="single" w:sz="4" w:space="0" w:color="auto"/>
              <w:right w:val="single" w:sz="4" w:space="0" w:color="auto"/>
            </w:tcBorders>
            <w:shd w:val="clear" w:color="000000" w:fill="FFFFFF"/>
            <w:noWrap/>
            <w:vAlign w:val="bottom"/>
          </w:tcPr>
          <w:p w14:paraId="1ADD5E13"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27,98%</w:t>
            </w:r>
          </w:p>
        </w:tc>
        <w:tc>
          <w:tcPr>
            <w:tcW w:w="652" w:type="pct"/>
            <w:tcBorders>
              <w:top w:val="nil"/>
              <w:left w:val="nil"/>
              <w:bottom w:val="single" w:sz="4" w:space="0" w:color="auto"/>
              <w:right w:val="single" w:sz="4" w:space="0" w:color="auto"/>
            </w:tcBorders>
            <w:shd w:val="clear" w:color="000000" w:fill="FFFFFF"/>
            <w:noWrap/>
            <w:vAlign w:val="bottom"/>
          </w:tcPr>
          <w:p w14:paraId="396EC902"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6,88%</w:t>
            </w:r>
          </w:p>
        </w:tc>
        <w:tc>
          <w:tcPr>
            <w:tcW w:w="651" w:type="pct"/>
            <w:tcBorders>
              <w:top w:val="nil"/>
              <w:left w:val="nil"/>
              <w:bottom w:val="single" w:sz="4" w:space="0" w:color="auto"/>
              <w:right w:val="single" w:sz="4" w:space="0" w:color="auto"/>
            </w:tcBorders>
            <w:shd w:val="clear" w:color="000000" w:fill="FFFFFF"/>
            <w:noWrap/>
            <w:vAlign w:val="bottom"/>
          </w:tcPr>
          <w:p w14:paraId="6A221DDA"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6,04%</w:t>
            </w:r>
          </w:p>
        </w:tc>
        <w:tc>
          <w:tcPr>
            <w:tcW w:w="652" w:type="pct"/>
            <w:tcBorders>
              <w:top w:val="nil"/>
              <w:left w:val="nil"/>
              <w:bottom w:val="single" w:sz="4" w:space="0" w:color="auto"/>
              <w:right w:val="single" w:sz="4" w:space="0" w:color="auto"/>
            </w:tcBorders>
            <w:shd w:val="clear" w:color="000000" w:fill="FFFFFF"/>
            <w:noWrap/>
            <w:vAlign w:val="bottom"/>
          </w:tcPr>
          <w:p w14:paraId="39E02304"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7,14%</w:t>
            </w:r>
          </w:p>
        </w:tc>
        <w:tc>
          <w:tcPr>
            <w:tcW w:w="652" w:type="pct"/>
            <w:tcBorders>
              <w:top w:val="nil"/>
              <w:left w:val="nil"/>
              <w:bottom w:val="single" w:sz="4" w:space="0" w:color="auto"/>
              <w:right w:val="single" w:sz="4" w:space="0" w:color="auto"/>
            </w:tcBorders>
            <w:shd w:val="clear" w:color="000000" w:fill="FFFFFF"/>
            <w:noWrap/>
            <w:vAlign w:val="bottom"/>
          </w:tcPr>
          <w:p w14:paraId="66AC1CBA" w14:textId="77777777" w:rsidR="00FC01DE" w:rsidRPr="00FE37BE" w:rsidRDefault="00FC01DE" w:rsidP="00FC01DE">
            <w:pPr>
              <w:spacing w:after="0" w:line="240" w:lineRule="auto"/>
              <w:jc w:val="center"/>
              <w:rPr>
                <w:rFonts w:ascii="Myriad Pro" w:eastAsia="Times New Roman" w:hAnsi="Myriad Pro" w:cs="Times New Roman"/>
                <w:lang w:eastAsia="ru-RU"/>
              </w:rPr>
            </w:pPr>
            <w:r w:rsidRPr="00FE37BE">
              <w:rPr>
                <w:rFonts w:ascii="Myriad Pro" w:eastAsia="Times New Roman" w:hAnsi="Myriad Pro" w:cs="Times New Roman"/>
                <w:lang w:eastAsia="ru-RU"/>
              </w:rPr>
              <w:t>18,69%</w:t>
            </w:r>
          </w:p>
        </w:tc>
      </w:tr>
    </w:tbl>
    <w:p w14:paraId="1B67428E" w14:textId="77777777" w:rsidR="00FC01DE" w:rsidRPr="00FC01DE" w:rsidRDefault="00FC01DE" w:rsidP="00FC01DE">
      <w:pPr>
        <w:spacing w:after="0" w:line="360" w:lineRule="auto"/>
        <w:ind w:firstLine="709"/>
        <w:jc w:val="both"/>
        <w:rPr>
          <w:rFonts w:ascii="Myriad Pro" w:eastAsia="Calibri" w:hAnsi="Myriad Pro" w:cs="Times New Roman"/>
          <w:i/>
          <w:iCs/>
          <w:sz w:val="20"/>
          <w:szCs w:val="20"/>
        </w:rPr>
      </w:pPr>
      <w:r w:rsidRPr="00FC01DE">
        <w:rPr>
          <w:rFonts w:ascii="Myriad Pro" w:eastAsia="Calibri" w:hAnsi="Myriad Pro" w:cs="Times New Roman"/>
          <w:i/>
          <w:iCs/>
          <w:sz w:val="20"/>
          <w:szCs w:val="20"/>
        </w:rPr>
        <w:lastRenderedPageBreak/>
        <w:t xml:space="preserve">*) отпуск в сеть принят равным отпуску в сеть филиала ПАО «МРСК Юга» - «Калмэнерго», так как в сети ОАО «КалмЭнергоКом» электрическая энергия поступала из сетей филиала. Суммирование отпуска в сеть приведет к занижению показателя по уровню потерь электрической энергии. </w:t>
      </w:r>
    </w:p>
    <w:p w14:paraId="6370F25D" w14:textId="77777777" w:rsidR="00FC01DE" w:rsidRDefault="00FC01DE" w:rsidP="00FC01DE">
      <w:pPr>
        <w:spacing w:after="0" w:line="360" w:lineRule="auto"/>
        <w:ind w:firstLine="709"/>
        <w:jc w:val="both"/>
        <w:rPr>
          <w:rFonts w:ascii="Myriad Pro" w:eastAsia="Calibri" w:hAnsi="Myriad Pro" w:cs="Times New Roman"/>
          <w:bCs/>
          <w:color w:val="000000"/>
          <w:sz w:val="26"/>
          <w:szCs w:val="26"/>
          <w:shd w:val="clear" w:color="auto" w:fill="FFFFFF"/>
        </w:rPr>
      </w:pPr>
      <w:r w:rsidRPr="00FC01DE">
        <w:rPr>
          <w:rFonts w:ascii="Myriad Pro" w:eastAsia="Calibri" w:hAnsi="Myriad Pro" w:cs="Times New Roman"/>
          <w:sz w:val="26"/>
          <w:szCs w:val="26"/>
        </w:rPr>
        <w:t xml:space="preserve">Согласно положениям пункта 40(1) Основ ценообразования № 1178, по напряжениям уровни потерь рассчитаны исходя из минимального значения нормативов потерь, определенных по приказу Минэнерго России </w:t>
      </w:r>
      <w:r w:rsidRPr="00FC01DE">
        <w:rPr>
          <w:rFonts w:ascii="Myriad Pro" w:eastAsia="Calibri" w:hAnsi="Myriad Pro" w:cs="Times New Roman"/>
          <w:bCs/>
          <w:color w:val="000000"/>
          <w:sz w:val="26"/>
          <w:szCs w:val="26"/>
          <w:shd w:val="clear" w:color="auto" w:fill="FFFFFF"/>
        </w:rPr>
        <w:t>от 30.09.2014 № 674, и фактических значений уровней потерь за последний истекший период регулирования (2016 год).</w:t>
      </w:r>
    </w:p>
    <w:p w14:paraId="7F0EBD23" w14:textId="77777777" w:rsidR="00D0075C" w:rsidRPr="00FC01DE" w:rsidRDefault="00D0075C" w:rsidP="00FC01DE">
      <w:pPr>
        <w:spacing w:after="0" w:line="360" w:lineRule="auto"/>
        <w:ind w:firstLine="709"/>
        <w:jc w:val="both"/>
        <w:rPr>
          <w:rFonts w:ascii="Myriad Pro" w:eastAsia="Calibri" w:hAnsi="Myriad Pro" w:cs="Times New Roman"/>
          <w:bCs/>
          <w:color w:val="000000"/>
          <w:sz w:val="26"/>
          <w:szCs w:val="26"/>
          <w:shd w:val="clear" w:color="auto" w:fill="FFFFFF"/>
        </w:rPr>
      </w:pPr>
    </w:p>
    <w:tbl>
      <w:tblPr>
        <w:tblStyle w:val="af7"/>
        <w:tblW w:w="0" w:type="auto"/>
        <w:jc w:val="center"/>
        <w:tblLook w:val="04A0" w:firstRow="1" w:lastRow="0" w:firstColumn="1" w:lastColumn="0" w:noHBand="0" w:noVBand="1"/>
      </w:tblPr>
      <w:tblGrid>
        <w:gridCol w:w="4531"/>
        <w:gridCol w:w="1134"/>
        <w:gridCol w:w="1134"/>
        <w:gridCol w:w="1134"/>
        <w:gridCol w:w="1412"/>
      </w:tblGrid>
      <w:tr w:rsidR="00FC01DE" w:rsidRPr="00FC01DE" w14:paraId="718D0E0E" w14:textId="77777777" w:rsidTr="009B5857">
        <w:trPr>
          <w:tblHeader/>
          <w:jc w:val="center"/>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37AE25F" w14:textId="77777777" w:rsidR="00FC01DE" w:rsidRPr="00FC01DE" w:rsidRDefault="00FC01DE" w:rsidP="00FC01DE">
            <w:pPr>
              <w:autoSpaceDE w:val="0"/>
              <w:autoSpaceDN w:val="0"/>
              <w:adjustRightInd w:val="0"/>
              <w:jc w:val="center"/>
              <w:rPr>
                <w:rFonts w:ascii="Myriad Pro" w:hAnsi="Myriad Pro"/>
                <w:b/>
                <w:bCs/>
                <w:color w:val="FFFFFF"/>
                <w:sz w:val="20"/>
                <w:szCs w:val="20"/>
              </w:rPr>
            </w:pPr>
            <w:r w:rsidRPr="00FC01DE">
              <w:rPr>
                <w:rFonts w:ascii="Myriad Pro" w:hAnsi="Myriad Pro"/>
                <w:b/>
                <w:bCs/>
                <w:color w:val="FFFFFF"/>
                <w:sz w:val="20"/>
                <w:szCs w:val="20"/>
              </w:rPr>
              <w:t>Всего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C4B3DB0" w14:textId="77777777" w:rsidR="00FC01DE" w:rsidRPr="00FC01DE" w:rsidRDefault="00FC01DE" w:rsidP="00FC01DE">
            <w:pPr>
              <w:autoSpaceDE w:val="0"/>
              <w:autoSpaceDN w:val="0"/>
              <w:adjustRightInd w:val="0"/>
              <w:jc w:val="center"/>
              <w:rPr>
                <w:rFonts w:ascii="Myriad Pro" w:hAnsi="Myriad Pro"/>
                <w:b/>
                <w:bCs/>
                <w:color w:val="FFFFFF"/>
                <w:sz w:val="20"/>
                <w:szCs w:val="20"/>
              </w:rPr>
            </w:pPr>
            <w:r w:rsidRPr="00FC01DE">
              <w:rPr>
                <w:rFonts w:ascii="Myriad Pro" w:hAnsi="Myriad Pro"/>
                <w:b/>
                <w:bCs/>
                <w:color w:val="FFFFFF"/>
                <w:sz w:val="20"/>
                <w:szCs w:val="20"/>
              </w:rPr>
              <w:t>ВН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D8A676B" w14:textId="77777777" w:rsidR="00FC01DE" w:rsidRPr="00FC01DE" w:rsidRDefault="00FC01DE" w:rsidP="00FC01DE">
            <w:pPr>
              <w:autoSpaceDE w:val="0"/>
              <w:autoSpaceDN w:val="0"/>
              <w:adjustRightInd w:val="0"/>
              <w:jc w:val="center"/>
              <w:rPr>
                <w:rFonts w:ascii="Myriad Pro" w:hAnsi="Myriad Pro"/>
                <w:b/>
                <w:bCs/>
                <w:color w:val="FFFFFF"/>
                <w:sz w:val="20"/>
                <w:szCs w:val="20"/>
              </w:rPr>
            </w:pPr>
            <w:r w:rsidRPr="00FC01DE">
              <w:rPr>
                <w:rFonts w:ascii="Myriad Pro" w:hAnsi="Myriad Pro"/>
                <w:b/>
                <w:bCs/>
                <w:color w:val="FFFFFF"/>
                <w:sz w:val="20"/>
                <w:szCs w:val="20"/>
              </w:rPr>
              <w:t>СН1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1AE75F2" w14:textId="77777777" w:rsidR="00FC01DE" w:rsidRPr="00FC01DE" w:rsidRDefault="00FC01DE" w:rsidP="00FC01DE">
            <w:pPr>
              <w:autoSpaceDE w:val="0"/>
              <w:autoSpaceDN w:val="0"/>
              <w:adjustRightInd w:val="0"/>
              <w:jc w:val="center"/>
              <w:rPr>
                <w:rFonts w:ascii="Myriad Pro" w:hAnsi="Myriad Pro"/>
                <w:b/>
                <w:bCs/>
                <w:color w:val="FFFFFF"/>
                <w:sz w:val="20"/>
                <w:szCs w:val="20"/>
              </w:rPr>
            </w:pPr>
            <w:r w:rsidRPr="00FC01DE">
              <w:rPr>
                <w:rFonts w:ascii="Myriad Pro" w:hAnsi="Myriad Pro"/>
                <w:b/>
                <w:bCs/>
                <w:color w:val="FFFFFF"/>
                <w:sz w:val="20"/>
                <w:szCs w:val="20"/>
              </w:rPr>
              <w:t>СН2</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CEFAB57" w14:textId="77777777" w:rsidR="00FC01DE" w:rsidRPr="00FC01DE" w:rsidRDefault="00FC01DE" w:rsidP="00FC01DE">
            <w:pPr>
              <w:autoSpaceDE w:val="0"/>
              <w:autoSpaceDN w:val="0"/>
              <w:adjustRightInd w:val="0"/>
              <w:jc w:val="center"/>
              <w:rPr>
                <w:rFonts w:ascii="Myriad Pro" w:hAnsi="Myriad Pro"/>
                <w:b/>
                <w:bCs/>
                <w:color w:val="FFFFFF"/>
                <w:sz w:val="20"/>
                <w:szCs w:val="20"/>
              </w:rPr>
            </w:pPr>
            <w:r w:rsidRPr="00FC01DE">
              <w:rPr>
                <w:rFonts w:ascii="Myriad Pro" w:hAnsi="Myriad Pro"/>
                <w:b/>
                <w:bCs/>
                <w:color w:val="FFFFFF"/>
                <w:sz w:val="20"/>
                <w:szCs w:val="20"/>
              </w:rPr>
              <w:t>НН</w:t>
            </w:r>
          </w:p>
        </w:tc>
      </w:tr>
      <w:tr w:rsidR="00FC01DE" w:rsidRPr="00FC01DE" w14:paraId="7E0014AF" w14:textId="77777777" w:rsidTr="009B5857">
        <w:trPr>
          <w:tblHeader/>
          <w:jc w:val="center"/>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B612D0A" w14:textId="77777777" w:rsidR="00FC01DE" w:rsidRPr="00FC01DE" w:rsidRDefault="00FC01DE" w:rsidP="00FC01DE">
            <w:pPr>
              <w:autoSpaceDE w:val="0"/>
              <w:autoSpaceDN w:val="0"/>
              <w:adjustRightInd w:val="0"/>
              <w:jc w:val="center"/>
              <w:rPr>
                <w:rFonts w:ascii="Myriad Pro" w:hAnsi="Myriad Pro"/>
                <w:b/>
                <w:bCs/>
                <w:color w:val="FFFFFF"/>
                <w:sz w:val="20"/>
                <w:szCs w:val="20"/>
              </w:rPr>
            </w:pPr>
            <w:r w:rsidRPr="00FC01DE">
              <w:rPr>
                <w:rFonts w:ascii="Myriad Pro" w:hAnsi="Myriad Pro"/>
                <w:b/>
                <w:bCs/>
                <w:color w:val="FFFFFF"/>
                <w:sz w:val="20"/>
                <w:szCs w:val="20"/>
              </w:rPr>
              <w:t>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A09BF82" w14:textId="77777777" w:rsidR="00FC01DE" w:rsidRPr="00FC01DE" w:rsidRDefault="00FC01DE" w:rsidP="00FC01DE">
            <w:pPr>
              <w:autoSpaceDE w:val="0"/>
              <w:autoSpaceDN w:val="0"/>
              <w:adjustRightInd w:val="0"/>
              <w:jc w:val="center"/>
              <w:rPr>
                <w:rFonts w:ascii="Myriad Pro" w:hAnsi="Myriad Pro"/>
                <w:b/>
                <w:bCs/>
                <w:color w:val="FFFFFF"/>
                <w:sz w:val="20"/>
                <w:szCs w:val="20"/>
              </w:rPr>
            </w:pPr>
            <w:r w:rsidRPr="00FC01DE">
              <w:rPr>
                <w:rFonts w:ascii="Myriad Pro" w:hAnsi="Myriad Pro"/>
                <w:b/>
                <w:bCs/>
                <w:color w:val="FFFFFF"/>
                <w:sz w:val="20"/>
                <w:szCs w:val="20"/>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304C721" w14:textId="77777777" w:rsidR="00FC01DE" w:rsidRPr="00FC01DE" w:rsidRDefault="00FC01DE" w:rsidP="00FC01DE">
            <w:pPr>
              <w:autoSpaceDE w:val="0"/>
              <w:autoSpaceDN w:val="0"/>
              <w:adjustRightInd w:val="0"/>
              <w:jc w:val="center"/>
              <w:rPr>
                <w:rFonts w:ascii="Myriad Pro" w:hAnsi="Myriad Pro"/>
                <w:b/>
                <w:bCs/>
                <w:color w:val="FFFFFF"/>
                <w:sz w:val="20"/>
                <w:szCs w:val="20"/>
              </w:rPr>
            </w:pPr>
            <w:r w:rsidRPr="00FC01DE">
              <w:rPr>
                <w:rFonts w:ascii="Myriad Pro" w:hAnsi="Myriad Pro"/>
                <w:b/>
                <w:bCs/>
                <w:color w:val="FFFFFF"/>
                <w:sz w:val="20"/>
                <w:szCs w:val="20"/>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957FBDB" w14:textId="77777777" w:rsidR="00FC01DE" w:rsidRPr="00FC01DE" w:rsidRDefault="00FC01DE" w:rsidP="00FC01DE">
            <w:pPr>
              <w:autoSpaceDE w:val="0"/>
              <w:autoSpaceDN w:val="0"/>
              <w:adjustRightInd w:val="0"/>
              <w:jc w:val="center"/>
              <w:rPr>
                <w:rFonts w:ascii="Myriad Pro" w:hAnsi="Myriad Pro"/>
                <w:b/>
                <w:bCs/>
                <w:color w:val="FFFFFF"/>
                <w:sz w:val="20"/>
                <w:szCs w:val="20"/>
              </w:rPr>
            </w:pPr>
            <w:r w:rsidRPr="00FC01DE">
              <w:rPr>
                <w:rFonts w:ascii="Myriad Pro" w:hAnsi="Myriad Pro"/>
                <w:b/>
                <w:bCs/>
                <w:color w:val="FFFFFF"/>
                <w:sz w:val="20"/>
                <w:szCs w:val="20"/>
              </w:rPr>
              <w:t>4</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F65C33E" w14:textId="77777777" w:rsidR="00FC01DE" w:rsidRPr="00FC01DE" w:rsidRDefault="00FC01DE" w:rsidP="00FC01DE">
            <w:pPr>
              <w:autoSpaceDE w:val="0"/>
              <w:autoSpaceDN w:val="0"/>
              <w:adjustRightInd w:val="0"/>
              <w:jc w:val="center"/>
              <w:rPr>
                <w:rFonts w:ascii="Myriad Pro" w:hAnsi="Myriad Pro"/>
                <w:b/>
                <w:bCs/>
                <w:color w:val="FFFFFF"/>
                <w:sz w:val="20"/>
                <w:szCs w:val="20"/>
              </w:rPr>
            </w:pPr>
            <w:r w:rsidRPr="00FC01DE">
              <w:rPr>
                <w:rFonts w:ascii="Myriad Pro" w:hAnsi="Myriad Pro"/>
                <w:b/>
                <w:bCs/>
                <w:color w:val="FFFFFF"/>
                <w:sz w:val="20"/>
                <w:szCs w:val="20"/>
              </w:rPr>
              <w:t>5</w:t>
            </w:r>
          </w:p>
        </w:tc>
      </w:tr>
      <w:tr w:rsidR="00FC01DE" w:rsidRPr="00FC01DE" w14:paraId="79CBF2CF" w14:textId="77777777" w:rsidTr="00FE37BE">
        <w:trPr>
          <w:jc w:val="center"/>
        </w:trPr>
        <w:tc>
          <w:tcPr>
            <w:tcW w:w="4531" w:type="dxa"/>
            <w:tcBorders>
              <w:top w:val="single" w:sz="4" w:space="0" w:color="FFFFFF" w:themeColor="background1"/>
            </w:tcBorders>
          </w:tcPr>
          <w:p w14:paraId="642684D1" w14:textId="77777777" w:rsidR="00FC01DE" w:rsidRPr="00FC01DE" w:rsidRDefault="00FC01DE" w:rsidP="00FC01DE">
            <w:pPr>
              <w:autoSpaceDE w:val="0"/>
              <w:autoSpaceDN w:val="0"/>
              <w:adjustRightInd w:val="0"/>
              <w:rPr>
                <w:rFonts w:ascii="Myriad Pro" w:hAnsi="Myriad Pro"/>
                <w:sz w:val="20"/>
                <w:szCs w:val="20"/>
              </w:rPr>
            </w:pPr>
            <w:r w:rsidRPr="00FC01DE">
              <w:rPr>
                <w:rFonts w:ascii="Myriad Pro" w:hAnsi="Myriad Pro"/>
                <w:sz w:val="20"/>
                <w:szCs w:val="20"/>
              </w:rPr>
              <w:t>Норматив потерь электрической энергии по приказу Минэнерго России от 30.09.2014 № 674</w:t>
            </w:r>
          </w:p>
        </w:tc>
        <w:tc>
          <w:tcPr>
            <w:tcW w:w="1134" w:type="dxa"/>
            <w:tcBorders>
              <w:top w:val="single" w:sz="4" w:space="0" w:color="FFFFFF" w:themeColor="background1"/>
            </w:tcBorders>
          </w:tcPr>
          <w:p w14:paraId="34C240E2" w14:textId="77777777" w:rsidR="00FC01DE" w:rsidRPr="00FC01DE" w:rsidRDefault="00FC01DE" w:rsidP="00FC01DE">
            <w:pPr>
              <w:autoSpaceDE w:val="0"/>
              <w:autoSpaceDN w:val="0"/>
              <w:adjustRightInd w:val="0"/>
              <w:jc w:val="center"/>
              <w:rPr>
                <w:rFonts w:ascii="Myriad Pro" w:hAnsi="Myriad Pro"/>
                <w:sz w:val="20"/>
                <w:szCs w:val="20"/>
              </w:rPr>
            </w:pPr>
            <w:r w:rsidRPr="00FC01DE">
              <w:rPr>
                <w:rFonts w:ascii="Myriad Pro" w:hAnsi="Myriad Pro"/>
                <w:sz w:val="20"/>
                <w:szCs w:val="20"/>
              </w:rPr>
              <w:t>6,08%</w:t>
            </w:r>
          </w:p>
        </w:tc>
        <w:tc>
          <w:tcPr>
            <w:tcW w:w="1134" w:type="dxa"/>
            <w:tcBorders>
              <w:top w:val="single" w:sz="4" w:space="0" w:color="FFFFFF" w:themeColor="background1"/>
            </w:tcBorders>
          </w:tcPr>
          <w:p w14:paraId="1B3FFAB7" w14:textId="77777777" w:rsidR="00FC01DE" w:rsidRPr="00FC01DE" w:rsidRDefault="00FC01DE" w:rsidP="00FC01DE">
            <w:pPr>
              <w:autoSpaceDE w:val="0"/>
              <w:autoSpaceDN w:val="0"/>
              <w:adjustRightInd w:val="0"/>
              <w:jc w:val="center"/>
              <w:rPr>
                <w:rFonts w:ascii="Myriad Pro" w:hAnsi="Myriad Pro"/>
                <w:sz w:val="20"/>
                <w:szCs w:val="20"/>
              </w:rPr>
            </w:pPr>
            <w:r w:rsidRPr="00FC01DE">
              <w:rPr>
                <w:rFonts w:ascii="Myriad Pro" w:hAnsi="Myriad Pro"/>
                <w:sz w:val="20"/>
                <w:szCs w:val="20"/>
              </w:rPr>
              <w:t>7,50%</w:t>
            </w:r>
          </w:p>
        </w:tc>
        <w:tc>
          <w:tcPr>
            <w:tcW w:w="1134" w:type="dxa"/>
            <w:tcBorders>
              <w:top w:val="single" w:sz="4" w:space="0" w:color="FFFFFF" w:themeColor="background1"/>
            </w:tcBorders>
          </w:tcPr>
          <w:p w14:paraId="00820571" w14:textId="77777777" w:rsidR="00FC01DE" w:rsidRPr="00FC01DE" w:rsidRDefault="00FC01DE" w:rsidP="00FC01DE">
            <w:pPr>
              <w:autoSpaceDE w:val="0"/>
              <w:autoSpaceDN w:val="0"/>
              <w:adjustRightInd w:val="0"/>
              <w:jc w:val="center"/>
              <w:rPr>
                <w:rFonts w:ascii="Myriad Pro" w:hAnsi="Myriad Pro"/>
                <w:sz w:val="20"/>
                <w:szCs w:val="20"/>
              </w:rPr>
            </w:pPr>
            <w:r w:rsidRPr="00FC01DE">
              <w:rPr>
                <w:rFonts w:ascii="Myriad Pro" w:hAnsi="Myriad Pro"/>
                <w:sz w:val="20"/>
                <w:szCs w:val="20"/>
              </w:rPr>
              <w:t>7,84%</w:t>
            </w:r>
          </w:p>
        </w:tc>
        <w:tc>
          <w:tcPr>
            <w:tcW w:w="1412" w:type="dxa"/>
            <w:tcBorders>
              <w:top w:val="single" w:sz="4" w:space="0" w:color="FFFFFF" w:themeColor="background1"/>
            </w:tcBorders>
          </w:tcPr>
          <w:p w14:paraId="1717740E" w14:textId="77777777" w:rsidR="00FC01DE" w:rsidRPr="00FC01DE" w:rsidRDefault="00FC01DE" w:rsidP="00FC01DE">
            <w:pPr>
              <w:autoSpaceDE w:val="0"/>
              <w:autoSpaceDN w:val="0"/>
              <w:adjustRightInd w:val="0"/>
              <w:jc w:val="center"/>
              <w:rPr>
                <w:rFonts w:ascii="Myriad Pro" w:hAnsi="Myriad Pro"/>
                <w:sz w:val="20"/>
                <w:szCs w:val="20"/>
              </w:rPr>
            </w:pPr>
            <w:r w:rsidRPr="00FC01DE">
              <w:rPr>
                <w:rFonts w:ascii="Myriad Pro" w:hAnsi="Myriad Pro"/>
                <w:sz w:val="20"/>
                <w:szCs w:val="20"/>
              </w:rPr>
              <w:t>12,76%</w:t>
            </w:r>
          </w:p>
        </w:tc>
      </w:tr>
      <w:tr w:rsidR="00FC01DE" w:rsidRPr="00FC01DE" w14:paraId="581294C4" w14:textId="77777777" w:rsidTr="00FE744C">
        <w:trPr>
          <w:jc w:val="center"/>
        </w:trPr>
        <w:tc>
          <w:tcPr>
            <w:tcW w:w="4531" w:type="dxa"/>
          </w:tcPr>
          <w:p w14:paraId="202EDD9C" w14:textId="77777777" w:rsidR="00FC01DE" w:rsidRPr="00FC01DE" w:rsidRDefault="00FC01DE" w:rsidP="00FC01DE">
            <w:pPr>
              <w:autoSpaceDE w:val="0"/>
              <w:autoSpaceDN w:val="0"/>
              <w:adjustRightInd w:val="0"/>
              <w:rPr>
                <w:rFonts w:ascii="Myriad Pro" w:hAnsi="Myriad Pro"/>
                <w:sz w:val="20"/>
                <w:szCs w:val="20"/>
              </w:rPr>
            </w:pPr>
            <w:r w:rsidRPr="00FC01DE">
              <w:rPr>
                <w:rFonts w:ascii="Myriad Pro" w:hAnsi="Myriad Pro"/>
                <w:sz w:val="20"/>
                <w:szCs w:val="20"/>
              </w:rPr>
              <w:t>Факт за 2016 год</w:t>
            </w:r>
          </w:p>
        </w:tc>
        <w:tc>
          <w:tcPr>
            <w:tcW w:w="1134" w:type="dxa"/>
          </w:tcPr>
          <w:p w14:paraId="40F862D8" w14:textId="77777777" w:rsidR="00FC01DE" w:rsidRPr="00FC01DE" w:rsidRDefault="00FC01DE" w:rsidP="00FC01DE">
            <w:pPr>
              <w:autoSpaceDE w:val="0"/>
              <w:autoSpaceDN w:val="0"/>
              <w:adjustRightInd w:val="0"/>
              <w:jc w:val="center"/>
              <w:rPr>
                <w:rFonts w:ascii="Myriad Pro" w:hAnsi="Myriad Pro"/>
                <w:sz w:val="20"/>
                <w:szCs w:val="20"/>
              </w:rPr>
            </w:pPr>
            <w:r w:rsidRPr="00FC01DE">
              <w:rPr>
                <w:rFonts w:ascii="Myriad Pro" w:hAnsi="Myriad Pro"/>
                <w:sz w:val="20"/>
                <w:szCs w:val="20"/>
              </w:rPr>
              <w:t>6,88%</w:t>
            </w:r>
          </w:p>
        </w:tc>
        <w:tc>
          <w:tcPr>
            <w:tcW w:w="1134" w:type="dxa"/>
          </w:tcPr>
          <w:p w14:paraId="13F4C2A7" w14:textId="77777777" w:rsidR="00FC01DE" w:rsidRPr="00FC01DE" w:rsidRDefault="00FC01DE" w:rsidP="00FC01DE">
            <w:pPr>
              <w:autoSpaceDE w:val="0"/>
              <w:autoSpaceDN w:val="0"/>
              <w:adjustRightInd w:val="0"/>
              <w:jc w:val="center"/>
              <w:rPr>
                <w:rFonts w:ascii="Myriad Pro" w:hAnsi="Myriad Pro"/>
                <w:sz w:val="20"/>
                <w:szCs w:val="20"/>
              </w:rPr>
            </w:pPr>
            <w:r w:rsidRPr="00FC01DE">
              <w:rPr>
                <w:rFonts w:ascii="Myriad Pro" w:hAnsi="Myriad Pro"/>
                <w:sz w:val="20"/>
                <w:szCs w:val="20"/>
              </w:rPr>
              <w:t>6,04%</w:t>
            </w:r>
          </w:p>
        </w:tc>
        <w:tc>
          <w:tcPr>
            <w:tcW w:w="1134" w:type="dxa"/>
          </w:tcPr>
          <w:p w14:paraId="2FDC2D67" w14:textId="77777777" w:rsidR="00FC01DE" w:rsidRPr="00FC01DE" w:rsidRDefault="00FC01DE" w:rsidP="00FC01DE">
            <w:pPr>
              <w:autoSpaceDE w:val="0"/>
              <w:autoSpaceDN w:val="0"/>
              <w:adjustRightInd w:val="0"/>
              <w:jc w:val="center"/>
              <w:rPr>
                <w:rFonts w:ascii="Myriad Pro" w:hAnsi="Myriad Pro"/>
                <w:sz w:val="20"/>
                <w:szCs w:val="20"/>
              </w:rPr>
            </w:pPr>
            <w:r w:rsidRPr="00FC01DE">
              <w:rPr>
                <w:rFonts w:ascii="Myriad Pro" w:hAnsi="Myriad Pro"/>
                <w:sz w:val="20"/>
                <w:szCs w:val="20"/>
              </w:rPr>
              <w:t>7,14%</w:t>
            </w:r>
          </w:p>
        </w:tc>
        <w:tc>
          <w:tcPr>
            <w:tcW w:w="1412" w:type="dxa"/>
          </w:tcPr>
          <w:p w14:paraId="2CC68CC1" w14:textId="77777777" w:rsidR="00FC01DE" w:rsidRPr="00FC01DE" w:rsidRDefault="00FC01DE" w:rsidP="00FC01DE">
            <w:pPr>
              <w:autoSpaceDE w:val="0"/>
              <w:autoSpaceDN w:val="0"/>
              <w:adjustRightInd w:val="0"/>
              <w:jc w:val="center"/>
              <w:rPr>
                <w:rFonts w:ascii="Myriad Pro" w:hAnsi="Myriad Pro"/>
                <w:sz w:val="20"/>
                <w:szCs w:val="20"/>
              </w:rPr>
            </w:pPr>
            <w:r w:rsidRPr="00FC01DE">
              <w:rPr>
                <w:rFonts w:ascii="Myriad Pro" w:hAnsi="Myriad Pro"/>
                <w:sz w:val="20"/>
                <w:szCs w:val="20"/>
              </w:rPr>
              <w:t>18,69%</w:t>
            </w:r>
          </w:p>
        </w:tc>
      </w:tr>
      <w:tr w:rsidR="00FC01DE" w:rsidRPr="00FC01DE" w14:paraId="5EBAFDE3" w14:textId="77777777" w:rsidTr="00FE744C">
        <w:trPr>
          <w:jc w:val="center"/>
        </w:trPr>
        <w:tc>
          <w:tcPr>
            <w:tcW w:w="4531" w:type="dxa"/>
          </w:tcPr>
          <w:p w14:paraId="5BE1F613" w14:textId="77777777" w:rsidR="00FC01DE" w:rsidRPr="00FC01DE" w:rsidRDefault="00FC01DE" w:rsidP="00FC01DE">
            <w:pPr>
              <w:autoSpaceDE w:val="0"/>
              <w:autoSpaceDN w:val="0"/>
              <w:adjustRightInd w:val="0"/>
              <w:rPr>
                <w:rFonts w:ascii="Myriad Pro" w:hAnsi="Myriad Pro"/>
                <w:sz w:val="20"/>
                <w:szCs w:val="20"/>
              </w:rPr>
            </w:pPr>
            <w:r w:rsidRPr="00FC01DE">
              <w:rPr>
                <w:rFonts w:ascii="Myriad Pro" w:hAnsi="Myriad Pro"/>
                <w:sz w:val="20"/>
                <w:szCs w:val="20"/>
              </w:rPr>
              <w:t>Минимальное значение</w:t>
            </w:r>
          </w:p>
        </w:tc>
        <w:tc>
          <w:tcPr>
            <w:tcW w:w="1134" w:type="dxa"/>
          </w:tcPr>
          <w:p w14:paraId="06AA0CB3" w14:textId="77777777" w:rsidR="00FC01DE" w:rsidRPr="00FC01DE" w:rsidRDefault="00FC01DE" w:rsidP="00FC01DE">
            <w:pPr>
              <w:autoSpaceDE w:val="0"/>
              <w:autoSpaceDN w:val="0"/>
              <w:adjustRightInd w:val="0"/>
              <w:jc w:val="center"/>
              <w:rPr>
                <w:rFonts w:ascii="Myriad Pro" w:hAnsi="Myriad Pro"/>
                <w:sz w:val="20"/>
                <w:szCs w:val="20"/>
              </w:rPr>
            </w:pPr>
            <w:r w:rsidRPr="00FC01DE">
              <w:rPr>
                <w:rFonts w:ascii="Myriad Pro" w:hAnsi="Myriad Pro"/>
                <w:sz w:val="20"/>
                <w:szCs w:val="20"/>
              </w:rPr>
              <w:t>6,08%</w:t>
            </w:r>
          </w:p>
        </w:tc>
        <w:tc>
          <w:tcPr>
            <w:tcW w:w="1134" w:type="dxa"/>
          </w:tcPr>
          <w:p w14:paraId="44B5E1AE" w14:textId="77777777" w:rsidR="00FC01DE" w:rsidRPr="00FC01DE" w:rsidRDefault="00FC01DE" w:rsidP="00FC01DE">
            <w:pPr>
              <w:autoSpaceDE w:val="0"/>
              <w:autoSpaceDN w:val="0"/>
              <w:adjustRightInd w:val="0"/>
              <w:jc w:val="center"/>
              <w:rPr>
                <w:rFonts w:ascii="Myriad Pro" w:hAnsi="Myriad Pro"/>
                <w:sz w:val="20"/>
                <w:szCs w:val="20"/>
              </w:rPr>
            </w:pPr>
            <w:r w:rsidRPr="00FC01DE">
              <w:rPr>
                <w:rFonts w:ascii="Myriad Pro" w:hAnsi="Myriad Pro"/>
                <w:sz w:val="20"/>
                <w:szCs w:val="20"/>
              </w:rPr>
              <w:t>6,04%</w:t>
            </w:r>
          </w:p>
        </w:tc>
        <w:tc>
          <w:tcPr>
            <w:tcW w:w="1134" w:type="dxa"/>
          </w:tcPr>
          <w:p w14:paraId="109FA1F6" w14:textId="77777777" w:rsidR="00FC01DE" w:rsidRPr="00FC01DE" w:rsidRDefault="00FC01DE" w:rsidP="00FC01DE">
            <w:pPr>
              <w:autoSpaceDE w:val="0"/>
              <w:autoSpaceDN w:val="0"/>
              <w:adjustRightInd w:val="0"/>
              <w:jc w:val="center"/>
              <w:rPr>
                <w:rFonts w:ascii="Myriad Pro" w:hAnsi="Myriad Pro"/>
                <w:sz w:val="20"/>
                <w:szCs w:val="20"/>
              </w:rPr>
            </w:pPr>
            <w:r w:rsidRPr="00FC01DE">
              <w:rPr>
                <w:rFonts w:ascii="Myriad Pro" w:hAnsi="Myriad Pro"/>
                <w:sz w:val="20"/>
                <w:szCs w:val="20"/>
              </w:rPr>
              <w:t>7,14%</w:t>
            </w:r>
          </w:p>
        </w:tc>
        <w:tc>
          <w:tcPr>
            <w:tcW w:w="1412" w:type="dxa"/>
          </w:tcPr>
          <w:p w14:paraId="5715145C" w14:textId="77777777" w:rsidR="00FC01DE" w:rsidRPr="00FC01DE" w:rsidRDefault="00FC01DE" w:rsidP="00FC01DE">
            <w:pPr>
              <w:autoSpaceDE w:val="0"/>
              <w:autoSpaceDN w:val="0"/>
              <w:adjustRightInd w:val="0"/>
              <w:jc w:val="center"/>
              <w:rPr>
                <w:rFonts w:ascii="Myriad Pro" w:hAnsi="Myriad Pro"/>
                <w:sz w:val="20"/>
                <w:szCs w:val="20"/>
              </w:rPr>
            </w:pPr>
            <w:r w:rsidRPr="00FC01DE">
              <w:rPr>
                <w:rFonts w:ascii="Myriad Pro" w:hAnsi="Myriad Pro"/>
                <w:sz w:val="20"/>
                <w:szCs w:val="20"/>
              </w:rPr>
              <w:t>12,76%</w:t>
            </w:r>
          </w:p>
        </w:tc>
      </w:tr>
    </w:tbl>
    <w:p w14:paraId="46AADFF5" w14:textId="77777777" w:rsidR="00FC01DE" w:rsidRPr="00FC01DE" w:rsidRDefault="00FC01DE" w:rsidP="009B5857">
      <w:pPr>
        <w:spacing w:after="0" w:line="360" w:lineRule="auto"/>
        <w:ind w:firstLine="567"/>
        <w:jc w:val="both"/>
        <w:rPr>
          <w:rFonts w:ascii="Myriad Pro" w:eastAsia="Calibri" w:hAnsi="Myriad Pro" w:cs="Times New Roman"/>
          <w:sz w:val="26"/>
          <w:szCs w:val="26"/>
        </w:rPr>
      </w:pPr>
      <w:r w:rsidRPr="00FC01DE">
        <w:rPr>
          <w:rFonts w:ascii="Myriad Pro" w:eastAsia="Calibri" w:hAnsi="Myriad Pro" w:cs="Times New Roman"/>
          <w:sz w:val="26"/>
          <w:szCs w:val="26"/>
        </w:rPr>
        <w:t>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w:t>
      </w:r>
    </w:p>
    <w:tbl>
      <w:tblPr>
        <w:tblW w:w="5000" w:type="pct"/>
        <w:tblLook w:val="04A0" w:firstRow="1" w:lastRow="0" w:firstColumn="1" w:lastColumn="0" w:noHBand="0" w:noVBand="1"/>
      </w:tblPr>
      <w:tblGrid>
        <w:gridCol w:w="2764"/>
        <w:gridCol w:w="979"/>
        <w:gridCol w:w="1402"/>
        <w:gridCol w:w="1400"/>
        <w:gridCol w:w="1402"/>
        <w:gridCol w:w="1398"/>
      </w:tblGrid>
      <w:tr w:rsidR="00DE4810" w:rsidRPr="00FC01DE" w14:paraId="759BB45F" w14:textId="77777777" w:rsidTr="00DE4810">
        <w:trPr>
          <w:trHeight w:val="20"/>
          <w:tblHeader/>
        </w:trPr>
        <w:tc>
          <w:tcPr>
            <w:tcW w:w="14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5E8276" w14:textId="77777777" w:rsidR="00DE4810" w:rsidRPr="00FC01DE" w:rsidRDefault="00DE4810" w:rsidP="00FC01DE">
            <w:pPr>
              <w:spacing w:after="0" w:line="240" w:lineRule="auto"/>
              <w:jc w:val="center"/>
              <w:rPr>
                <w:rFonts w:ascii="Myriad Pro" w:eastAsia="Times New Roman" w:hAnsi="Myriad Pro" w:cs="Times New Roman"/>
                <w:color w:val="FFFFFF"/>
                <w:sz w:val="20"/>
                <w:szCs w:val="20"/>
                <w:lang w:eastAsia="ru-RU"/>
              </w:rPr>
            </w:pPr>
            <w:r w:rsidRPr="00FC01DE">
              <w:rPr>
                <w:rFonts w:ascii="Myriad Pro" w:eastAsia="Times New Roman" w:hAnsi="Myriad Pro" w:cs="Times New Roman"/>
                <w:color w:val="FFFFFF"/>
                <w:sz w:val="20"/>
                <w:szCs w:val="20"/>
                <w:lang w:eastAsia="ru-RU"/>
              </w:rPr>
              <w:t>Показатель</w:t>
            </w:r>
          </w:p>
        </w:tc>
        <w:tc>
          <w:tcPr>
            <w:tcW w:w="52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BFB525" w14:textId="77777777" w:rsidR="00DE4810" w:rsidRPr="00FC01DE" w:rsidRDefault="00DE4810" w:rsidP="00FC01DE">
            <w:pPr>
              <w:spacing w:after="0" w:line="240" w:lineRule="auto"/>
              <w:jc w:val="center"/>
              <w:rPr>
                <w:rFonts w:ascii="Myriad Pro" w:eastAsia="Times New Roman" w:hAnsi="Myriad Pro" w:cs="Times New Roman"/>
                <w:color w:val="FFFFFF"/>
                <w:sz w:val="20"/>
                <w:szCs w:val="20"/>
                <w:lang w:eastAsia="ru-RU"/>
              </w:rPr>
            </w:pPr>
            <w:r w:rsidRPr="00FC01DE">
              <w:rPr>
                <w:rFonts w:ascii="Myriad Pro" w:eastAsia="Times New Roman" w:hAnsi="Myriad Pro" w:cs="Times New Roman"/>
                <w:color w:val="FFFFFF"/>
                <w:sz w:val="20"/>
                <w:szCs w:val="20"/>
                <w:lang w:eastAsia="ru-RU"/>
              </w:rPr>
              <w:t>Ед. изм.</w:t>
            </w:r>
          </w:p>
        </w:tc>
        <w:tc>
          <w:tcPr>
            <w:tcW w:w="75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9522D5" w14:textId="77777777" w:rsidR="00DE4810" w:rsidRPr="00FC01DE" w:rsidRDefault="00DE4810" w:rsidP="00FC01DE">
            <w:pPr>
              <w:spacing w:after="0" w:line="240" w:lineRule="auto"/>
              <w:jc w:val="center"/>
              <w:rPr>
                <w:rFonts w:ascii="Myriad Pro" w:eastAsia="Times New Roman" w:hAnsi="Myriad Pro" w:cs="Times New Roman"/>
                <w:color w:val="FFFFFF"/>
                <w:sz w:val="20"/>
                <w:szCs w:val="20"/>
                <w:lang w:eastAsia="ru-RU"/>
              </w:rPr>
            </w:pPr>
            <w:r w:rsidRPr="00FC01DE">
              <w:rPr>
                <w:rFonts w:ascii="Myriad Pro" w:eastAsia="Times New Roman" w:hAnsi="Myriad Pro" w:cs="Times New Roman"/>
                <w:color w:val="FFFFFF"/>
                <w:sz w:val="20"/>
                <w:szCs w:val="20"/>
                <w:lang w:eastAsia="ru-RU"/>
              </w:rPr>
              <w:t>ВН</w:t>
            </w:r>
          </w:p>
        </w:tc>
        <w:tc>
          <w:tcPr>
            <w:tcW w:w="74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662FC6" w14:textId="77777777" w:rsidR="00DE4810" w:rsidRPr="00FC01DE" w:rsidRDefault="00DE4810" w:rsidP="00FC01DE">
            <w:pPr>
              <w:spacing w:after="0" w:line="240" w:lineRule="auto"/>
              <w:jc w:val="center"/>
              <w:rPr>
                <w:rFonts w:ascii="Myriad Pro" w:eastAsia="Times New Roman" w:hAnsi="Myriad Pro" w:cs="Times New Roman"/>
                <w:color w:val="FFFFFF"/>
                <w:sz w:val="20"/>
                <w:szCs w:val="20"/>
                <w:lang w:eastAsia="ru-RU"/>
              </w:rPr>
            </w:pPr>
            <w:r w:rsidRPr="00FC01DE">
              <w:rPr>
                <w:rFonts w:ascii="Myriad Pro" w:eastAsia="Times New Roman" w:hAnsi="Myriad Pro" w:cs="Times New Roman"/>
                <w:color w:val="FFFFFF"/>
                <w:sz w:val="20"/>
                <w:szCs w:val="20"/>
                <w:lang w:eastAsia="ru-RU"/>
              </w:rPr>
              <w:t>СН1</w:t>
            </w:r>
          </w:p>
        </w:tc>
        <w:tc>
          <w:tcPr>
            <w:tcW w:w="75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43BC70" w14:textId="77777777" w:rsidR="00DE4810" w:rsidRPr="00FC01DE" w:rsidRDefault="00DE4810" w:rsidP="00FC01DE">
            <w:pPr>
              <w:spacing w:after="0" w:line="240" w:lineRule="auto"/>
              <w:jc w:val="center"/>
              <w:rPr>
                <w:rFonts w:ascii="Myriad Pro" w:eastAsia="Times New Roman" w:hAnsi="Myriad Pro" w:cs="Times New Roman"/>
                <w:color w:val="FFFFFF"/>
                <w:sz w:val="20"/>
                <w:szCs w:val="20"/>
                <w:lang w:eastAsia="ru-RU"/>
              </w:rPr>
            </w:pPr>
            <w:r w:rsidRPr="00FC01DE">
              <w:rPr>
                <w:rFonts w:ascii="Myriad Pro" w:eastAsia="Times New Roman" w:hAnsi="Myriad Pro" w:cs="Times New Roman"/>
                <w:color w:val="FFFFFF"/>
                <w:sz w:val="20"/>
                <w:szCs w:val="20"/>
                <w:lang w:eastAsia="ru-RU"/>
              </w:rPr>
              <w:t>СН2</w:t>
            </w:r>
          </w:p>
        </w:tc>
        <w:tc>
          <w:tcPr>
            <w:tcW w:w="74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A0D1C1" w14:textId="77777777" w:rsidR="00DE4810" w:rsidRPr="00FC01DE" w:rsidRDefault="00DE4810" w:rsidP="00FC01DE">
            <w:pPr>
              <w:spacing w:after="0" w:line="240" w:lineRule="auto"/>
              <w:jc w:val="center"/>
              <w:rPr>
                <w:rFonts w:ascii="Myriad Pro" w:eastAsia="Times New Roman" w:hAnsi="Myriad Pro" w:cs="Times New Roman"/>
                <w:color w:val="FFFFFF"/>
                <w:sz w:val="20"/>
                <w:szCs w:val="20"/>
                <w:lang w:eastAsia="ru-RU"/>
              </w:rPr>
            </w:pPr>
            <w:r w:rsidRPr="00FC01DE">
              <w:rPr>
                <w:rFonts w:ascii="Myriad Pro" w:eastAsia="Times New Roman" w:hAnsi="Myriad Pro" w:cs="Times New Roman"/>
                <w:color w:val="FFFFFF"/>
                <w:sz w:val="20"/>
                <w:szCs w:val="20"/>
                <w:lang w:eastAsia="ru-RU"/>
              </w:rPr>
              <w:t>НН</w:t>
            </w:r>
          </w:p>
        </w:tc>
      </w:tr>
      <w:tr w:rsidR="00DE4810" w:rsidRPr="00FC01DE" w14:paraId="7B22F72E" w14:textId="77777777" w:rsidTr="00DE4810">
        <w:trPr>
          <w:trHeight w:val="20"/>
          <w:tblHeader/>
        </w:trPr>
        <w:tc>
          <w:tcPr>
            <w:tcW w:w="1479"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7163A9DA" w14:textId="77777777" w:rsidR="00DE4810" w:rsidRPr="00FC01DE" w:rsidRDefault="00DE4810" w:rsidP="00FC01DE">
            <w:pPr>
              <w:spacing w:after="0" w:line="240" w:lineRule="auto"/>
              <w:jc w:val="center"/>
              <w:rPr>
                <w:rFonts w:ascii="Myriad Pro" w:eastAsia="Times New Roman" w:hAnsi="Myriad Pro" w:cs="Times New Roman"/>
                <w:color w:val="FFFFFF"/>
                <w:sz w:val="20"/>
                <w:szCs w:val="20"/>
                <w:lang w:eastAsia="ru-RU"/>
              </w:rPr>
            </w:pPr>
            <w:r w:rsidRPr="00FC01DE">
              <w:rPr>
                <w:rFonts w:ascii="Myriad Pro" w:eastAsia="Times New Roman" w:hAnsi="Myriad Pro" w:cs="Times New Roman"/>
                <w:color w:val="FFFFFF"/>
                <w:sz w:val="20"/>
                <w:szCs w:val="20"/>
                <w:lang w:eastAsia="ru-RU"/>
              </w:rPr>
              <w:t>1</w:t>
            </w:r>
          </w:p>
        </w:tc>
        <w:tc>
          <w:tcPr>
            <w:tcW w:w="52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17780E74" w14:textId="77777777" w:rsidR="00DE4810" w:rsidRPr="00FC01DE" w:rsidRDefault="00DE4810" w:rsidP="00FC01DE">
            <w:pPr>
              <w:spacing w:after="0" w:line="240" w:lineRule="auto"/>
              <w:jc w:val="center"/>
              <w:rPr>
                <w:rFonts w:ascii="Myriad Pro" w:eastAsia="Times New Roman" w:hAnsi="Myriad Pro" w:cs="Times New Roman"/>
                <w:color w:val="FFFFFF"/>
                <w:sz w:val="20"/>
                <w:szCs w:val="20"/>
                <w:lang w:eastAsia="ru-RU"/>
              </w:rPr>
            </w:pPr>
            <w:r w:rsidRPr="00FC01DE">
              <w:rPr>
                <w:rFonts w:ascii="Myriad Pro" w:eastAsia="Times New Roman" w:hAnsi="Myriad Pro" w:cs="Times New Roman"/>
                <w:color w:val="FFFFFF"/>
                <w:sz w:val="20"/>
                <w:szCs w:val="20"/>
                <w:lang w:eastAsia="ru-RU"/>
              </w:rPr>
              <w:t>2</w:t>
            </w:r>
          </w:p>
        </w:tc>
        <w:tc>
          <w:tcPr>
            <w:tcW w:w="750"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73CF2E29" w14:textId="77777777" w:rsidR="00DE4810" w:rsidRPr="00FC01DE" w:rsidRDefault="00DE4810" w:rsidP="00FC01DE">
            <w:pPr>
              <w:spacing w:after="0" w:line="240" w:lineRule="auto"/>
              <w:jc w:val="center"/>
              <w:rPr>
                <w:rFonts w:ascii="Myriad Pro" w:eastAsia="Times New Roman" w:hAnsi="Myriad Pro" w:cs="Times New Roman"/>
                <w:color w:val="FFFFFF"/>
                <w:sz w:val="20"/>
                <w:szCs w:val="20"/>
                <w:lang w:eastAsia="ru-RU"/>
              </w:rPr>
            </w:pPr>
            <w:r w:rsidRPr="00FC01DE">
              <w:rPr>
                <w:rFonts w:ascii="Myriad Pro" w:eastAsia="Times New Roman" w:hAnsi="Myriad Pro" w:cs="Times New Roman"/>
                <w:color w:val="FFFFFF"/>
                <w:sz w:val="20"/>
                <w:szCs w:val="20"/>
                <w:lang w:eastAsia="ru-RU"/>
              </w:rPr>
              <w:t>4</w:t>
            </w:r>
          </w:p>
        </w:tc>
        <w:tc>
          <w:tcPr>
            <w:tcW w:w="749"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E2AD9AC" w14:textId="77777777" w:rsidR="00DE4810" w:rsidRPr="00FC01DE" w:rsidRDefault="00DE4810" w:rsidP="00FC01DE">
            <w:pPr>
              <w:spacing w:after="0" w:line="240" w:lineRule="auto"/>
              <w:jc w:val="center"/>
              <w:rPr>
                <w:rFonts w:ascii="Myriad Pro" w:eastAsia="Times New Roman" w:hAnsi="Myriad Pro" w:cs="Times New Roman"/>
                <w:color w:val="FFFFFF"/>
                <w:sz w:val="20"/>
                <w:szCs w:val="20"/>
                <w:lang w:eastAsia="ru-RU"/>
              </w:rPr>
            </w:pPr>
            <w:r w:rsidRPr="00FC01DE">
              <w:rPr>
                <w:rFonts w:ascii="Myriad Pro" w:eastAsia="Times New Roman" w:hAnsi="Myriad Pro" w:cs="Times New Roman"/>
                <w:color w:val="FFFFFF"/>
                <w:sz w:val="20"/>
                <w:szCs w:val="20"/>
                <w:lang w:eastAsia="ru-RU"/>
              </w:rPr>
              <w:t>5</w:t>
            </w:r>
          </w:p>
        </w:tc>
        <w:tc>
          <w:tcPr>
            <w:tcW w:w="750"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7CED8235" w14:textId="77777777" w:rsidR="00DE4810" w:rsidRPr="00FC01DE" w:rsidRDefault="00DE4810" w:rsidP="00FC01DE">
            <w:pPr>
              <w:spacing w:after="0" w:line="240" w:lineRule="auto"/>
              <w:jc w:val="center"/>
              <w:rPr>
                <w:rFonts w:ascii="Myriad Pro" w:eastAsia="Times New Roman" w:hAnsi="Myriad Pro" w:cs="Times New Roman"/>
                <w:color w:val="FFFFFF"/>
                <w:sz w:val="20"/>
                <w:szCs w:val="20"/>
                <w:lang w:eastAsia="ru-RU"/>
              </w:rPr>
            </w:pPr>
            <w:r w:rsidRPr="00FC01DE">
              <w:rPr>
                <w:rFonts w:ascii="Myriad Pro" w:eastAsia="Times New Roman" w:hAnsi="Myriad Pro" w:cs="Times New Roman"/>
                <w:color w:val="FFFFFF"/>
                <w:sz w:val="20"/>
                <w:szCs w:val="20"/>
                <w:lang w:eastAsia="ru-RU"/>
              </w:rPr>
              <w:t>6</w:t>
            </w:r>
          </w:p>
        </w:tc>
        <w:tc>
          <w:tcPr>
            <w:tcW w:w="748"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EA92CA8" w14:textId="77777777" w:rsidR="00DE4810" w:rsidRPr="00FC01DE" w:rsidRDefault="00DE4810" w:rsidP="00FC01DE">
            <w:pPr>
              <w:spacing w:after="0" w:line="240" w:lineRule="auto"/>
              <w:jc w:val="center"/>
              <w:rPr>
                <w:rFonts w:ascii="Myriad Pro" w:eastAsia="Times New Roman" w:hAnsi="Myriad Pro" w:cs="Times New Roman"/>
                <w:color w:val="FFFFFF"/>
                <w:sz w:val="20"/>
                <w:szCs w:val="20"/>
                <w:lang w:eastAsia="ru-RU"/>
              </w:rPr>
            </w:pPr>
            <w:r w:rsidRPr="00FC01DE">
              <w:rPr>
                <w:rFonts w:ascii="Myriad Pro" w:eastAsia="Times New Roman" w:hAnsi="Myriad Pro" w:cs="Times New Roman"/>
                <w:color w:val="FFFFFF"/>
                <w:sz w:val="20"/>
                <w:szCs w:val="20"/>
                <w:lang w:eastAsia="ru-RU"/>
              </w:rPr>
              <w:t>7</w:t>
            </w:r>
          </w:p>
        </w:tc>
      </w:tr>
      <w:tr w:rsidR="00DE4810" w:rsidRPr="00FC01DE" w14:paraId="3B716082" w14:textId="77777777" w:rsidTr="00DE4810">
        <w:trPr>
          <w:trHeight w:val="20"/>
        </w:trPr>
        <w:tc>
          <w:tcPr>
            <w:tcW w:w="1479"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07718ADD" w14:textId="77777777" w:rsidR="00DE4810" w:rsidRPr="00FC01DE" w:rsidRDefault="00DE4810" w:rsidP="00FC01DE">
            <w:pPr>
              <w:spacing w:after="0" w:line="240" w:lineRule="auto"/>
              <w:rPr>
                <w:rFonts w:ascii="Myriad Pro" w:eastAsia="Times New Roman" w:hAnsi="Myriad Pro" w:cs="Times New Roman"/>
                <w:sz w:val="20"/>
                <w:szCs w:val="20"/>
                <w:vertAlign w:val="superscript"/>
                <w:lang w:eastAsia="ru-RU"/>
              </w:rPr>
            </w:pPr>
            <w:r w:rsidRPr="00FC01DE">
              <w:rPr>
                <w:rFonts w:ascii="Myriad Pro" w:eastAsia="Times New Roman" w:hAnsi="Myriad Pro" w:cs="Times New Roman"/>
                <w:sz w:val="20"/>
                <w:szCs w:val="20"/>
                <w:lang w:eastAsia="ru-RU"/>
              </w:rPr>
              <w:t>Отпуск электрической энергии в сеть</w:t>
            </w:r>
          </w:p>
        </w:tc>
        <w:tc>
          <w:tcPr>
            <w:tcW w:w="524" w:type="pct"/>
            <w:tcBorders>
              <w:top w:val="single" w:sz="4" w:space="0" w:color="FFFFFF"/>
              <w:left w:val="nil"/>
              <w:bottom w:val="single" w:sz="4" w:space="0" w:color="auto"/>
              <w:right w:val="single" w:sz="4" w:space="0" w:color="auto"/>
            </w:tcBorders>
            <w:shd w:val="clear" w:color="auto" w:fill="auto"/>
            <w:vAlign w:val="bottom"/>
            <w:hideMark/>
          </w:tcPr>
          <w:p w14:paraId="29E8EA2C" w14:textId="77777777" w:rsidR="00DE4810" w:rsidRPr="00FC01DE" w:rsidRDefault="00DE4810" w:rsidP="00FC01DE">
            <w:pPr>
              <w:spacing w:after="0" w:line="240" w:lineRule="auto"/>
              <w:jc w:val="center"/>
              <w:rPr>
                <w:rFonts w:ascii="Myriad Pro" w:eastAsia="Times New Roman" w:hAnsi="Myriad Pro" w:cs="Times New Roman"/>
                <w:sz w:val="20"/>
                <w:szCs w:val="20"/>
                <w:lang w:eastAsia="ru-RU"/>
              </w:rPr>
            </w:pPr>
            <w:r w:rsidRPr="00FC01DE">
              <w:rPr>
                <w:rFonts w:ascii="Myriad Pro" w:eastAsia="Times New Roman" w:hAnsi="Myriad Pro" w:cs="Times New Roman"/>
                <w:sz w:val="20"/>
                <w:szCs w:val="20"/>
                <w:lang w:eastAsia="ru-RU"/>
              </w:rPr>
              <w:t>тыс. кВт</w:t>
            </w:r>
            <w:r>
              <w:rPr>
                <w:rFonts w:ascii="Myriad Pro" w:eastAsia="Times New Roman" w:hAnsi="Myriad Pro" w:cs="Times New Roman"/>
                <w:sz w:val="20"/>
                <w:szCs w:val="20"/>
                <w:lang w:eastAsia="ru-RU"/>
              </w:rPr>
              <w:t>*</w:t>
            </w:r>
            <w:r w:rsidRPr="00FC01DE">
              <w:rPr>
                <w:rFonts w:ascii="Myriad Pro" w:eastAsia="Times New Roman" w:hAnsi="Myriad Pro" w:cs="Times New Roman"/>
                <w:sz w:val="20"/>
                <w:szCs w:val="20"/>
                <w:lang w:eastAsia="ru-RU"/>
              </w:rPr>
              <w:t>ч</w:t>
            </w:r>
          </w:p>
        </w:tc>
        <w:tc>
          <w:tcPr>
            <w:tcW w:w="750" w:type="pct"/>
            <w:tcBorders>
              <w:top w:val="single" w:sz="4" w:space="0" w:color="FFFFFF"/>
              <w:left w:val="nil"/>
              <w:bottom w:val="single" w:sz="4" w:space="0" w:color="auto"/>
              <w:right w:val="single" w:sz="4" w:space="0" w:color="auto"/>
            </w:tcBorders>
            <w:shd w:val="clear" w:color="auto" w:fill="auto"/>
            <w:noWrap/>
            <w:vAlign w:val="center"/>
          </w:tcPr>
          <w:p w14:paraId="676C6210" w14:textId="77777777" w:rsidR="00DE4810" w:rsidRPr="00FC01DE" w:rsidRDefault="00DE4810" w:rsidP="00FC01DE">
            <w:pPr>
              <w:spacing w:after="0" w:line="240" w:lineRule="auto"/>
              <w:jc w:val="center"/>
              <w:rPr>
                <w:rFonts w:ascii="Myriad Pro" w:eastAsia="Times New Roman" w:hAnsi="Myriad Pro" w:cs="Times New Roman"/>
                <w:sz w:val="18"/>
                <w:szCs w:val="20"/>
                <w:lang w:eastAsia="ru-RU"/>
              </w:rPr>
            </w:pPr>
            <w:r w:rsidRPr="00FC01DE">
              <w:rPr>
                <w:rFonts w:ascii="Myriad Pro" w:eastAsia="Times New Roman" w:hAnsi="Myriad Pro" w:cs="Times New Roman"/>
                <w:sz w:val="18"/>
                <w:szCs w:val="20"/>
                <w:lang w:eastAsia="ru-RU"/>
              </w:rPr>
              <w:t>517 418,51</w:t>
            </w:r>
          </w:p>
        </w:tc>
        <w:tc>
          <w:tcPr>
            <w:tcW w:w="749" w:type="pct"/>
            <w:tcBorders>
              <w:top w:val="single" w:sz="4" w:space="0" w:color="FFFFFF"/>
              <w:left w:val="nil"/>
              <w:bottom w:val="single" w:sz="4" w:space="0" w:color="auto"/>
              <w:right w:val="single" w:sz="4" w:space="0" w:color="auto"/>
            </w:tcBorders>
            <w:shd w:val="clear" w:color="auto" w:fill="auto"/>
            <w:noWrap/>
            <w:vAlign w:val="center"/>
          </w:tcPr>
          <w:p w14:paraId="43FAF5F9" w14:textId="77777777" w:rsidR="00DE4810" w:rsidRPr="00FC01DE" w:rsidRDefault="00DE4810" w:rsidP="00FC01DE">
            <w:pPr>
              <w:spacing w:after="0" w:line="240" w:lineRule="auto"/>
              <w:jc w:val="center"/>
              <w:rPr>
                <w:rFonts w:ascii="Myriad Pro" w:eastAsia="Times New Roman" w:hAnsi="Myriad Pro" w:cs="Times New Roman"/>
                <w:sz w:val="18"/>
                <w:szCs w:val="20"/>
                <w:lang w:eastAsia="ru-RU"/>
              </w:rPr>
            </w:pPr>
            <w:r w:rsidRPr="00FC01DE">
              <w:rPr>
                <w:rFonts w:ascii="Myriad Pro" w:eastAsia="Times New Roman" w:hAnsi="Myriad Pro" w:cs="Times New Roman"/>
                <w:sz w:val="18"/>
                <w:szCs w:val="20"/>
                <w:lang w:eastAsia="ru-RU"/>
              </w:rPr>
              <w:t>130 499,06</w:t>
            </w:r>
          </w:p>
        </w:tc>
        <w:tc>
          <w:tcPr>
            <w:tcW w:w="750" w:type="pct"/>
            <w:tcBorders>
              <w:top w:val="single" w:sz="4" w:space="0" w:color="FFFFFF"/>
              <w:left w:val="nil"/>
              <w:bottom w:val="single" w:sz="4" w:space="0" w:color="auto"/>
              <w:right w:val="single" w:sz="4" w:space="0" w:color="auto"/>
            </w:tcBorders>
            <w:shd w:val="clear" w:color="auto" w:fill="auto"/>
            <w:noWrap/>
            <w:vAlign w:val="center"/>
          </w:tcPr>
          <w:p w14:paraId="0DBB3C75" w14:textId="77777777" w:rsidR="00DE4810" w:rsidRPr="00FC01DE" w:rsidRDefault="00DE4810" w:rsidP="00FC01DE">
            <w:pPr>
              <w:spacing w:after="0" w:line="240" w:lineRule="auto"/>
              <w:jc w:val="center"/>
              <w:rPr>
                <w:rFonts w:ascii="Myriad Pro" w:eastAsia="Times New Roman" w:hAnsi="Myriad Pro" w:cs="Times New Roman"/>
                <w:sz w:val="18"/>
                <w:szCs w:val="20"/>
                <w:lang w:eastAsia="ru-RU"/>
              </w:rPr>
            </w:pPr>
            <w:r w:rsidRPr="00FC01DE">
              <w:rPr>
                <w:rFonts w:ascii="Myriad Pro" w:eastAsia="Times New Roman" w:hAnsi="Myriad Pro" w:cs="Times New Roman"/>
                <w:sz w:val="18"/>
                <w:szCs w:val="20"/>
                <w:lang w:eastAsia="ru-RU"/>
              </w:rPr>
              <w:t>683 481,78</w:t>
            </w:r>
          </w:p>
        </w:tc>
        <w:tc>
          <w:tcPr>
            <w:tcW w:w="748" w:type="pct"/>
            <w:tcBorders>
              <w:top w:val="single" w:sz="4" w:space="0" w:color="FFFFFF"/>
              <w:left w:val="nil"/>
              <w:bottom w:val="single" w:sz="4" w:space="0" w:color="auto"/>
              <w:right w:val="single" w:sz="4" w:space="0" w:color="auto"/>
            </w:tcBorders>
            <w:shd w:val="clear" w:color="auto" w:fill="auto"/>
            <w:noWrap/>
            <w:vAlign w:val="center"/>
          </w:tcPr>
          <w:p w14:paraId="630B16AA" w14:textId="77777777" w:rsidR="00DE4810" w:rsidRPr="00FC01DE" w:rsidRDefault="00DE4810" w:rsidP="00FC01DE">
            <w:pPr>
              <w:spacing w:after="0" w:line="240" w:lineRule="auto"/>
              <w:jc w:val="center"/>
              <w:rPr>
                <w:rFonts w:ascii="Myriad Pro" w:eastAsia="Times New Roman" w:hAnsi="Myriad Pro" w:cs="Times New Roman"/>
                <w:sz w:val="18"/>
                <w:szCs w:val="20"/>
                <w:lang w:eastAsia="ru-RU"/>
              </w:rPr>
            </w:pPr>
            <w:r w:rsidRPr="00FC01DE">
              <w:rPr>
                <w:rFonts w:ascii="Myriad Pro" w:eastAsia="Times New Roman" w:hAnsi="Myriad Pro" w:cs="Times New Roman"/>
                <w:sz w:val="18"/>
                <w:szCs w:val="20"/>
                <w:lang w:eastAsia="ru-RU"/>
              </w:rPr>
              <w:t>300 086,45</w:t>
            </w:r>
          </w:p>
        </w:tc>
      </w:tr>
      <w:tr w:rsidR="00DE4810" w:rsidRPr="00FC01DE" w14:paraId="591981A7" w14:textId="77777777" w:rsidTr="00DE4810">
        <w:trPr>
          <w:trHeight w:val="20"/>
        </w:trPr>
        <w:tc>
          <w:tcPr>
            <w:tcW w:w="1479"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07903286" w14:textId="77777777" w:rsidR="00DE4810" w:rsidRPr="00FC01DE" w:rsidRDefault="00DE4810" w:rsidP="00FC01DE">
            <w:pPr>
              <w:spacing w:after="0" w:line="240" w:lineRule="auto"/>
              <w:rPr>
                <w:rFonts w:ascii="Myriad Pro" w:eastAsia="Times New Roman" w:hAnsi="Myriad Pro" w:cs="Times New Roman"/>
                <w:sz w:val="20"/>
                <w:szCs w:val="20"/>
                <w:lang w:eastAsia="ru-RU"/>
              </w:rPr>
            </w:pPr>
            <w:r w:rsidRPr="00FC01DE">
              <w:rPr>
                <w:rFonts w:ascii="Myriad Pro" w:eastAsia="Times New Roman" w:hAnsi="Myriad Pro" w:cs="Times New Roman"/>
                <w:sz w:val="20"/>
                <w:szCs w:val="20"/>
                <w:lang w:eastAsia="ru-RU"/>
              </w:rPr>
              <w:t>Абсолютная величина потерь электрической энергии</w:t>
            </w:r>
          </w:p>
        </w:tc>
        <w:tc>
          <w:tcPr>
            <w:tcW w:w="524" w:type="pct"/>
            <w:tcBorders>
              <w:top w:val="single" w:sz="4" w:space="0" w:color="FFFFFF"/>
              <w:left w:val="nil"/>
              <w:bottom w:val="single" w:sz="4" w:space="0" w:color="auto"/>
              <w:right w:val="single" w:sz="4" w:space="0" w:color="auto"/>
            </w:tcBorders>
            <w:shd w:val="clear" w:color="auto" w:fill="auto"/>
            <w:vAlign w:val="bottom"/>
            <w:hideMark/>
          </w:tcPr>
          <w:p w14:paraId="41EEE33F" w14:textId="77777777" w:rsidR="00DE4810" w:rsidRPr="00FC01DE" w:rsidRDefault="00DE4810" w:rsidP="00FC01DE">
            <w:pPr>
              <w:spacing w:after="0" w:line="240" w:lineRule="auto"/>
              <w:jc w:val="center"/>
              <w:rPr>
                <w:rFonts w:ascii="Myriad Pro" w:eastAsia="Times New Roman" w:hAnsi="Myriad Pro" w:cs="Times New Roman"/>
                <w:sz w:val="20"/>
                <w:szCs w:val="20"/>
                <w:lang w:eastAsia="ru-RU"/>
              </w:rPr>
            </w:pPr>
            <w:r w:rsidRPr="00FC01DE">
              <w:rPr>
                <w:rFonts w:ascii="Myriad Pro" w:eastAsia="Times New Roman" w:hAnsi="Myriad Pro" w:cs="Times New Roman"/>
                <w:sz w:val="20"/>
                <w:szCs w:val="20"/>
                <w:lang w:eastAsia="ru-RU"/>
              </w:rPr>
              <w:t>тыс. кВт</w:t>
            </w:r>
            <w:r>
              <w:rPr>
                <w:rFonts w:ascii="Myriad Pro" w:eastAsia="Times New Roman" w:hAnsi="Myriad Pro" w:cs="Times New Roman"/>
                <w:sz w:val="20"/>
                <w:szCs w:val="20"/>
                <w:lang w:eastAsia="ru-RU"/>
              </w:rPr>
              <w:t>*</w:t>
            </w:r>
            <w:r w:rsidRPr="00FC01DE">
              <w:rPr>
                <w:rFonts w:ascii="Myriad Pro" w:eastAsia="Times New Roman" w:hAnsi="Myriad Pro" w:cs="Times New Roman"/>
                <w:sz w:val="20"/>
                <w:szCs w:val="20"/>
                <w:lang w:eastAsia="ru-RU"/>
              </w:rPr>
              <w:t>ч</w:t>
            </w:r>
          </w:p>
        </w:tc>
        <w:tc>
          <w:tcPr>
            <w:tcW w:w="750" w:type="pct"/>
            <w:tcBorders>
              <w:top w:val="single" w:sz="4" w:space="0" w:color="FFFFFF"/>
              <w:left w:val="nil"/>
              <w:bottom w:val="single" w:sz="4" w:space="0" w:color="auto"/>
              <w:right w:val="single" w:sz="4" w:space="0" w:color="auto"/>
            </w:tcBorders>
            <w:shd w:val="clear" w:color="auto" w:fill="auto"/>
            <w:noWrap/>
            <w:vAlign w:val="center"/>
          </w:tcPr>
          <w:p w14:paraId="0490B3F1" w14:textId="77777777" w:rsidR="00DE4810" w:rsidRPr="00FC01DE" w:rsidRDefault="00DE4810" w:rsidP="00FC01DE">
            <w:pPr>
              <w:spacing w:after="0" w:line="240" w:lineRule="auto"/>
              <w:jc w:val="center"/>
              <w:rPr>
                <w:rFonts w:ascii="Myriad Pro" w:eastAsia="Times New Roman" w:hAnsi="Myriad Pro" w:cs="Times New Roman"/>
                <w:sz w:val="18"/>
                <w:szCs w:val="20"/>
                <w:lang w:eastAsia="ru-RU"/>
              </w:rPr>
            </w:pPr>
            <w:r w:rsidRPr="00FC01DE">
              <w:rPr>
                <w:rFonts w:ascii="Myriad Pro" w:eastAsia="Times New Roman" w:hAnsi="Myriad Pro" w:cs="Times New Roman"/>
                <w:sz w:val="18"/>
                <w:szCs w:val="20"/>
                <w:lang w:eastAsia="ru-RU"/>
              </w:rPr>
              <w:t>31 459,04</w:t>
            </w:r>
          </w:p>
        </w:tc>
        <w:tc>
          <w:tcPr>
            <w:tcW w:w="749" w:type="pct"/>
            <w:tcBorders>
              <w:top w:val="single" w:sz="4" w:space="0" w:color="FFFFFF"/>
              <w:left w:val="nil"/>
              <w:bottom w:val="single" w:sz="4" w:space="0" w:color="auto"/>
              <w:right w:val="single" w:sz="4" w:space="0" w:color="auto"/>
            </w:tcBorders>
            <w:shd w:val="clear" w:color="auto" w:fill="auto"/>
            <w:noWrap/>
            <w:vAlign w:val="center"/>
          </w:tcPr>
          <w:p w14:paraId="3E53E60A" w14:textId="77777777" w:rsidR="00DE4810" w:rsidRPr="00FC01DE" w:rsidRDefault="00DE4810" w:rsidP="00FC01DE">
            <w:pPr>
              <w:spacing w:after="0" w:line="240" w:lineRule="auto"/>
              <w:jc w:val="center"/>
              <w:rPr>
                <w:rFonts w:ascii="Myriad Pro" w:eastAsia="Times New Roman" w:hAnsi="Myriad Pro" w:cs="Times New Roman"/>
                <w:sz w:val="18"/>
                <w:szCs w:val="20"/>
                <w:lang w:eastAsia="ru-RU"/>
              </w:rPr>
            </w:pPr>
            <w:r w:rsidRPr="00FC01DE">
              <w:rPr>
                <w:rFonts w:ascii="Myriad Pro" w:eastAsia="Times New Roman" w:hAnsi="Myriad Pro" w:cs="Times New Roman"/>
                <w:sz w:val="18"/>
                <w:szCs w:val="20"/>
                <w:lang w:eastAsia="ru-RU"/>
              </w:rPr>
              <w:t>7 882,14</w:t>
            </w:r>
          </w:p>
        </w:tc>
        <w:tc>
          <w:tcPr>
            <w:tcW w:w="750" w:type="pct"/>
            <w:tcBorders>
              <w:top w:val="single" w:sz="4" w:space="0" w:color="FFFFFF"/>
              <w:left w:val="nil"/>
              <w:bottom w:val="single" w:sz="4" w:space="0" w:color="auto"/>
              <w:right w:val="single" w:sz="4" w:space="0" w:color="auto"/>
            </w:tcBorders>
            <w:shd w:val="clear" w:color="auto" w:fill="auto"/>
            <w:noWrap/>
            <w:vAlign w:val="center"/>
          </w:tcPr>
          <w:p w14:paraId="33ACDE08" w14:textId="77777777" w:rsidR="00DE4810" w:rsidRPr="00FC01DE" w:rsidRDefault="00DE4810" w:rsidP="00FC01DE">
            <w:pPr>
              <w:spacing w:after="0" w:line="240" w:lineRule="auto"/>
              <w:jc w:val="center"/>
              <w:rPr>
                <w:rFonts w:ascii="Myriad Pro" w:eastAsia="Times New Roman" w:hAnsi="Myriad Pro" w:cs="Times New Roman"/>
                <w:sz w:val="18"/>
                <w:szCs w:val="20"/>
                <w:lang w:eastAsia="ru-RU"/>
              </w:rPr>
            </w:pPr>
            <w:r w:rsidRPr="00FC01DE">
              <w:rPr>
                <w:rFonts w:ascii="Myriad Pro" w:eastAsia="Times New Roman" w:hAnsi="Myriad Pro" w:cs="Times New Roman"/>
                <w:sz w:val="18"/>
                <w:szCs w:val="20"/>
                <w:lang w:eastAsia="ru-RU"/>
              </w:rPr>
              <w:t>48 800,60</w:t>
            </w:r>
          </w:p>
        </w:tc>
        <w:tc>
          <w:tcPr>
            <w:tcW w:w="748" w:type="pct"/>
            <w:tcBorders>
              <w:top w:val="single" w:sz="4" w:space="0" w:color="FFFFFF"/>
              <w:left w:val="nil"/>
              <w:bottom w:val="single" w:sz="4" w:space="0" w:color="auto"/>
              <w:right w:val="single" w:sz="4" w:space="0" w:color="auto"/>
            </w:tcBorders>
            <w:shd w:val="clear" w:color="auto" w:fill="auto"/>
            <w:noWrap/>
            <w:vAlign w:val="center"/>
          </w:tcPr>
          <w:p w14:paraId="09CEAEED" w14:textId="77777777" w:rsidR="00DE4810" w:rsidRPr="00FC01DE" w:rsidRDefault="00DE4810" w:rsidP="00FC01DE">
            <w:pPr>
              <w:spacing w:after="0" w:line="240" w:lineRule="auto"/>
              <w:jc w:val="center"/>
              <w:rPr>
                <w:rFonts w:ascii="Myriad Pro" w:eastAsia="Times New Roman" w:hAnsi="Myriad Pro" w:cs="Times New Roman"/>
                <w:sz w:val="18"/>
                <w:szCs w:val="20"/>
                <w:lang w:eastAsia="ru-RU"/>
              </w:rPr>
            </w:pPr>
            <w:r w:rsidRPr="00FC01DE">
              <w:rPr>
                <w:rFonts w:ascii="Myriad Pro" w:eastAsia="Times New Roman" w:hAnsi="Myriad Pro" w:cs="Times New Roman"/>
                <w:sz w:val="18"/>
                <w:szCs w:val="20"/>
                <w:lang w:eastAsia="ru-RU"/>
              </w:rPr>
              <w:t>38 291,03</w:t>
            </w:r>
          </w:p>
        </w:tc>
      </w:tr>
      <w:tr w:rsidR="00DE4810" w:rsidRPr="00FC01DE" w14:paraId="6ABF8EDB" w14:textId="77777777" w:rsidTr="00DE4810">
        <w:trPr>
          <w:trHeight w:val="20"/>
        </w:trPr>
        <w:tc>
          <w:tcPr>
            <w:tcW w:w="1479" w:type="pct"/>
            <w:tcBorders>
              <w:top w:val="single" w:sz="4" w:space="0" w:color="auto"/>
              <w:left w:val="single" w:sz="4" w:space="0" w:color="auto"/>
              <w:bottom w:val="single" w:sz="4" w:space="0" w:color="auto"/>
              <w:right w:val="single" w:sz="4" w:space="0" w:color="auto"/>
            </w:tcBorders>
            <w:vAlign w:val="bottom"/>
            <w:hideMark/>
          </w:tcPr>
          <w:p w14:paraId="428FCF6A" w14:textId="77777777" w:rsidR="00DE4810" w:rsidRPr="00FC01DE" w:rsidRDefault="00DE4810" w:rsidP="00FC01DE">
            <w:pPr>
              <w:spacing w:after="0" w:line="240" w:lineRule="auto"/>
              <w:rPr>
                <w:rFonts w:ascii="Myriad Pro" w:eastAsia="Times New Roman" w:hAnsi="Myriad Pro" w:cs="Times New Roman"/>
                <w:sz w:val="20"/>
                <w:szCs w:val="20"/>
                <w:lang w:eastAsia="ru-RU"/>
              </w:rPr>
            </w:pPr>
            <w:r w:rsidRPr="00FC01DE">
              <w:rPr>
                <w:rFonts w:ascii="Myriad Pro" w:eastAsia="Times New Roman" w:hAnsi="Myriad Pro" w:cs="Times New Roman"/>
                <w:sz w:val="20"/>
                <w:szCs w:val="20"/>
                <w:lang w:eastAsia="ru-RU"/>
              </w:rPr>
              <w:t>Уровень потерь электрической энергии</w:t>
            </w:r>
          </w:p>
        </w:tc>
        <w:tc>
          <w:tcPr>
            <w:tcW w:w="524" w:type="pct"/>
            <w:tcBorders>
              <w:top w:val="single" w:sz="4" w:space="0" w:color="auto"/>
              <w:left w:val="nil"/>
              <w:bottom w:val="single" w:sz="4" w:space="0" w:color="auto"/>
              <w:right w:val="single" w:sz="4" w:space="0" w:color="auto"/>
            </w:tcBorders>
            <w:shd w:val="clear" w:color="auto" w:fill="auto"/>
            <w:noWrap/>
            <w:vAlign w:val="bottom"/>
            <w:hideMark/>
          </w:tcPr>
          <w:p w14:paraId="2214F6FE" w14:textId="77777777" w:rsidR="00DE4810" w:rsidRPr="00FC01DE" w:rsidRDefault="00DE4810" w:rsidP="00FC01DE">
            <w:pPr>
              <w:spacing w:after="0" w:line="240" w:lineRule="auto"/>
              <w:jc w:val="center"/>
              <w:rPr>
                <w:rFonts w:ascii="Myriad Pro" w:eastAsia="Times New Roman" w:hAnsi="Myriad Pro" w:cs="Times New Roman"/>
                <w:sz w:val="20"/>
                <w:szCs w:val="20"/>
                <w:lang w:eastAsia="ru-RU"/>
              </w:rPr>
            </w:pPr>
            <w:r w:rsidRPr="00FC01DE">
              <w:rPr>
                <w:rFonts w:ascii="Myriad Pro" w:eastAsia="Times New Roman" w:hAnsi="Myriad Pro" w:cs="Times New Roman"/>
                <w:sz w:val="20"/>
                <w:szCs w:val="20"/>
                <w:lang w:eastAsia="ru-RU"/>
              </w:rPr>
              <w:t>%</w:t>
            </w:r>
          </w:p>
        </w:tc>
        <w:tc>
          <w:tcPr>
            <w:tcW w:w="750" w:type="pct"/>
            <w:tcBorders>
              <w:top w:val="single" w:sz="4" w:space="0" w:color="auto"/>
              <w:left w:val="nil"/>
              <w:bottom w:val="single" w:sz="4" w:space="0" w:color="auto"/>
              <w:right w:val="single" w:sz="4" w:space="0" w:color="auto"/>
            </w:tcBorders>
            <w:shd w:val="clear" w:color="000000" w:fill="FFFFFF"/>
            <w:noWrap/>
            <w:vAlign w:val="center"/>
          </w:tcPr>
          <w:p w14:paraId="19542DD1" w14:textId="77777777" w:rsidR="00DE4810" w:rsidRPr="00FC01DE" w:rsidRDefault="00DE4810" w:rsidP="00FC01DE">
            <w:pPr>
              <w:spacing w:after="0" w:line="240" w:lineRule="auto"/>
              <w:jc w:val="center"/>
              <w:rPr>
                <w:rFonts w:ascii="Myriad Pro" w:eastAsia="Times New Roman" w:hAnsi="Myriad Pro" w:cs="Times New Roman"/>
                <w:sz w:val="18"/>
                <w:szCs w:val="20"/>
                <w:lang w:eastAsia="ru-RU"/>
              </w:rPr>
            </w:pPr>
            <w:r w:rsidRPr="00FC01DE">
              <w:rPr>
                <w:rFonts w:ascii="Myriad Pro" w:eastAsia="Times New Roman" w:hAnsi="Myriad Pro" w:cs="Times New Roman"/>
                <w:sz w:val="18"/>
                <w:szCs w:val="20"/>
                <w:lang w:eastAsia="ru-RU"/>
              </w:rPr>
              <w:t>6,08%</w:t>
            </w:r>
          </w:p>
        </w:tc>
        <w:tc>
          <w:tcPr>
            <w:tcW w:w="749" w:type="pct"/>
            <w:tcBorders>
              <w:top w:val="single" w:sz="4" w:space="0" w:color="auto"/>
              <w:left w:val="nil"/>
              <w:bottom w:val="single" w:sz="4" w:space="0" w:color="auto"/>
              <w:right w:val="single" w:sz="4" w:space="0" w:color="auto"/>
            </w:tcBorders>
            <w:shd w:val="clear" w:color="000000" w:fill="FFFFFF"/>
            <w:noWrap/>
            <w:vAlign w:val="center"/>
          </w:tcPr>
          <w:p w14:paraId="4D6E5F9A" w14:textId="77777777" w:rsidR="00DE4810" w:rsidRPr="00FC01DE" w:rsidRDefault="00DE4810" w:rsidP="00FC01DE">
            <w:pPr>
              <w:spacing w:after="0" w:line="240" w:lineRule="auto"/>
              <w:jc w:val="center"/>
              <w:rPr>
                <w:rFonts w:ascii="Myriad Pro" w:eastAsia="Times New Roman" w:hAnsi="Myriad Pro" w:cs="Times New Roman"/>
                <w:sz w:val="18"/>
                <w:szCs w:val="20"/>
                <w:lang w:eastAsia="ru-RU"/>
              </w:rPr>
            </w:pPr>
            <w:r w:rsidRPr="00FC01DE">
              <w:rPr>
                <w:rFonts w:ascii="Myriad Pro" w:eastAsia="Times New Roman" w:hAnsi="Myriad Pro" w:cs="Times New Roman"/>
                <w:sz w:val="18"/>
                <w:szCs w:val="20"/>
                <w:lang w:eastAsia="ru-RU"/>
              </w:rPr>
              <w:t>6,04%</w:t>
            </w:r>
          </w:p>
        </w:tc>
        <w:tc>
          <w:tcPr>
            <w:tcW w:w="750" w:type="pct"/>
            <w:tcBorders>
              <w:top w:val="single" w:sz="4" w:space="0" w:color="auto"/>
              <w:left w:val="nil"/>
              <w:bottom w:val="single" w:sz="4" w:space="0" w:color="auto"/>
              <w:right w:val="single" w:sz="4" w:space="0" w:color="auto"/>
            </w:tcBorders>
            <w:shd w:val="clear" w:color="000000" w:fill="FFFFFF"/>
            <w:noWrap/>
            <w:vAlign w:val="center"/>
          </w:tcPr>
          <w:p w14:paraId="1E566506" w14:textId="77777777" w:rsidR="00DE4810" w:rsidRPr="00FC01DE" w:rsidRDefault="00DE4810" w:rsidP="00FC01DE">
            <w:pPr>
              <w:spacing w:after="0" w:line="240" w:lineRule="auto"/>
              <w:jc w:val="center"/>
              <w:rPr>
                <w:rFonts w:ascii="Myriad Pro" w:eastAsia="Times New Roman" w:hAnsi="Myriad Pro" w:cs="Times New Roman"/>
                <w:sz w:val="18"/>
                <w:szCs w:val="20"/>
                <w:lang w:eastAsia="ru-RU"/>
              </w:rPr>
            </w:pPr>
            <w:r w:rsidRPr="00FC01DE">
              <w:rPr>
                <w:rFonts w:ascii="Myriad Pro" w:eastAsia="Times New Roman" w:hAnsi="Myriad Pro" w:cs="Times New Roman"/>
                <w:sz w:val="18"/>
                <w:szCs w:val="20"/>
                <w:lang w:eastAsia="ru-RU"/>
              </w:rPr>
              <w:t>7,14%</w:t>
            </w:r>
          </w:p>
        </w:tc>
        <w:tc>
          <w:tcPr>
            <w:tcW w:w="748" w:type="pct"/>
            <w:tcBorders>
              <w:top w:val="single" w:sz="4" w:space="0" w:color="auto"/>
              <w:left w:val="nil"/>
              <w:bottom w:val="single" w:sz="4" w:space="0" w:color="auto"/>
              <w:right w:val="single" w:sz="4" w:space="0" w:color="auto"/>
            </w:tcBorders>
            <w:shd w:val="clear" w:color="000000" w:fill="FFFFFF"/>
            <w:noWrap/>
            <w:vAlign w:val="center"/>
          </w:tcPr>
          <w:p w14:paraId="736E54FE" w14:textId="77777777" w:rsidR="00DE4810" w:rsidRPr="00FC01DE" w:rsidRDefault="00DE4810" w:rsidP="00FC01DE">
            <w:pPr>
              <w:spacing w:after="0" w:line="240" w:lineRule="auto"/>
              <w:jc w:val="center"/>
              <w:rPr>
                <w:rFonts w:ascii="Myriad Pro" w:eastAsia="Times New Roman" w:hAnsi="Myriad Pro" w:cs="Times New Roman"/>
                <w:sz w:val="18"/>
                <w:szCs w:val="20"/>
                <w:lang w:eastAsia="ru-RU"/>
              </w:rPr>
            </w:pPr>
            <w:r w:rsidRPr="00FC01DE">
              <w:rPr>
                <w:rFonts w:ascii="Myriad Pro" w:eastAsia="Times New Roman" w:hAnsi="Myriad Pro" w:cs="Times New Roman"/>
                <w:sz w:val="18"/>
                <w:szCs w:val="20"/>
                <w:lang w:eastAsia="ru-RU"/>
              </w:rPr>
              <w:t>12,76%</w:t>
            </w:r>
          </w:p>
        </w:tc>
      </w:tr>
    </w:tbl>
    <w:p w14:paraId="51D847B1" w14:textId="77777777" w:rsidR="00FC01DE" w:rsidRPr="00FC01DE" w:rsidRDefault="00FC01DE" w:rsidP="00FC01DE">
      <w:pPr>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Из результатов расчета видно, что уровни потерь, определенные Исполнителем по напряжениям, совпадают с нормативами потерь, утвержденными РСТ РК по соответствующим уровням напряжения на долгосрочный период регулирования 2018-2022 гг. </w:t>
      </w:r>
    </w:p>
    <w:p w14:paraId="71432CDC" w14:textId="77777777" w:rsidR="00FC01DE" w:rsidRPr="00FC01DE" w:rsidRDefault="00FC01DE" w:rsidP="00FC01DE">
      <w:pPr>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color w:val="000000"/>
          <w:sz w:val="26"/>
          <w:szCs w:val="26"/>
        </w:rPr>
        <w:t xml:space="preserve">Исполнитель рекомендует направлять абсолютное значение потерь электрической энергии по форме 3.1 на будущие периоды регулирования согласно Графику </w:t>
      </w:r>
      <w:r w:rsidRPr="00FC01DE">
        <w:rPr>
          <w:rFonts w:ascii="Myriad Pro" w:eastAsia="Calibri" w:hAnsi="Myriad Pro" w:cs="Times New Roman"/>
          <w:sz w:val="26"/>
          <w:szCs w:val="26"/>
        </w:rPr>
        <w:t xml:space="preserve">прохождения документов для утверждения Сводного прогнозного баланса (Приложение № 1 к Порядку № 53-э/1), рассчитанное исходя из относительных величин уровня потерь электрической энергии в сетях. </w:t>
      </w:r>
    </w:p>
    <w:p w14:paraId="391CF2C7" w14:textId="77777777" w:rsidR="00FE37BE" w:rsidRDefault="00FE37BE" w:rsidP="00FC01DE">
      <w:pPr>
        <w:spacing w:after="0" w:line="360" w:lineRule="auto"/>
        <w:jc w:val="both"/>
        <w:rPr>
          <w:rFonts w:ascii="Myriad Pro" w:eastAsia="Calibri" w:hAnsi="Myriad Pro" w:cs="Times New Roman"/>
          <w:sz w:val="26"/>
          <w:szCs w:val="26"/>
        </w:rPr>
      </w:pPr>
    </w:p>
    <w:p w14:paraId="269A83B4" w14:textId="77777777" w:rsidR="00FC01DE" w:rsidRPr="00FC01DE" w:rsidRDefault="00FC01DE" w:rsidP="00FC01DE">
      <w:pPr>
        <w:spacing w:after="0" w:line="360" w:lineRule="auto"/>
        <w:jc w:val="both"/>
        <w:rPr>
          <w:rFonts w:ascii="Myriad Pro" w:eastAsia="Calibri" w:hAnsi="Myriad Pro" w:cs="Times New Roman"/>
          <w:i/>
          <w:iCs/>
          <w:sz w:val="26"/>
          <w:szCs w:val="26"/>
        </w:rPr>
      </w:pPr>
      <w:r w:rsidRPr="00FC01DE">
        <w:rPr>
          <w:rFonts w:ascii="Myriad Pro" w:eastAsia="Calibri" w:hAnsi="Myriad Pro" w:cs="Times New Roman"/>
          <w:b/>
          <w:i/>
          <w:iCs/>
          <w:sz w:val="26"/>
          <w:szCs w:val="26"/>
        </w:rPr>
        <w:lastRenderedPageBreak/>
        <w:t>Экспертиза обоснованности принятых регулирующим органом в расчет тарифов на 2019 год балансов электрической энергии (мощности) по уровням напряжения в разрезе групп потребителей.</w:t>
      </w:r>
    </w:p>
    <w:p w14:paraId="10BB47D7" w14:textId="77777777" w:rsidR="00FC01DE" w:rsidRPr="00FC01DE" w:rsidRDefault="00FC01DE" w:rsidP="00FC01DE">
      <w:pPr>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По результатам анализа документов, представленных филиалом ПАО «МРСК Юга» </w:t>
      </w:r>
      <w:r w:rsidR="00D0075C">
        <w:rPr>
          <w:rFonts w:ascii="Myriad Pro" w:eastAsia="Calibri" w:hAnsi="Myriad Pro" w:cs="Times New Roman"/>
          <w:sz w:val="26"/>
          <w:szCs w:val="26"/>
        </w:rPr>
        <w:t>–</w:t>
      </w:r>
      <w:r w:rsidRPr="00FC01DE">
        <w:rPr>
          <w:rFonts w:ascii="Myriad Pro" w:eastAsia="Calibri" w:hAnsi="Myriad Pro" w:cs="Times New Roman"/>
          <w:sz w:val="26"/>
          <w:szCs w:val="26"/>
        </w:rPr>
        <w:t xml:space="preserve"> «Калмэнерго» в РСТ РК для обоснования заявляемых балансовых показателей на 2019 год, Исполнитель отмечает следующее.</w:t>
      </w:r>
    </w:p>
    <w:p w14:paraId="7BBFC676" w14:textId="77777777" w:rsidR="00FC01DE" w:rsidRPr="00FC01DE" w:rsidRDefault="00FC01DE" w:rsidP="00FC01DE">
      <w:pPr>
        <w:spacing w:after="0" w:line="360" w:lineRule="auto"/>
        <w:ind w:firstLine="709"/>
        <w:jc w:val="both"/>
        <w:rPr>
          <w:rFonts w:ascii="Myriad Pro" w:eastAsia="Calibri" w:hAnsi="Myriad Pro" w:cs="Times New Roman"/>
          <w:sz w:val="26"/>
          <w:szCs w:val="26"/>
        </w:rPr>
      </w:pPr>
      <w:r w:rsidRPr="00FC01DE">
        <w:rPr>
          <w:rFonts w:ascii="Myriad Pro" w:eastAsia="Calibri" w:hAnsi="Myriad Pro" w:cs="Times New Roman"/>
          <w:sz w:val="26"/>
          <w:szCs w:val="26"/>
        </w:rPr>
        <w:t xml:space="preserve">Согласно </w:t>
      </w:r>
      <w:r w:rsidR="00C016D7">
        <w:rPr>
          <w:rFonts w:ascii="Myriad Pro" w:eastAsia="Calibri" w:hAnsi="Myriad Pro" w:cs="Times New Roman"/>
          <w:sz w:val="26"/>
          <w:szCs w:val="26"/>
        </w:rPr>
        <w:t>пунктов 2, 15 Г</w:t>
      </w:r>
      <w:r w:rsidRPr="00FC01DE">
        <w:rPr>
          <w:rFonts w:ascii="Myriad Pro" w:eastAsia="Calibri" w:hAnsi="Myriad Pro" w:cs="Times New Roman"/>
          <w:sz w:val="26"/>
          <w:szCs w:val="26"/>
        </w:rPr>
        <w:t>рафик</w:t>
      </w:r>
      <w:r w:rsidR="00C016D7">
        <w:rPr>
          <w:rFonts w:ascii="Myriad Pro" w:eastAsia="Calibri" w:hAnsi="Myriad Pro" w:cs="Times New Roman"/>
          <w:sz w:val="26"/>
          <w:szCs w:val="26"/>
        </w:rPr>
        <w:t>а</w:t>
      </w:r>
      <w:r w:rsidRPr="00FC01DE">
        <w:rPr>
          <w:rFonts w:ascii="Myriad Pro" w:eastAsia="Calibri" w:hAnsi="Myriad Pro" w:cs="Times New Roman"/>
          <w:sz w:val="26"/>
          <w:szCs w:val="26"/>
        </w:rPr>
        <w:t xml:space="preserve"> прохождения документов для утверждения Сводного прогнозного баланса (Приложение № 1 к Порядку № 53-э/1), сетевые организации представляют в орган исполнительной власти субъекта Российской Федерации, Системному оператору и Совету рынка следующую информацию не позднее 1 апреля и 15 августа года, предшествующего году, на который формируются показатели Сводного прогнозного баланса:</w:t>
      </w:r>
    </w:p>
    <w:p w14:paraId="072DA863" w14:textId="77777777" w:rsidR="00FC01DE" w:rsidRPr="00FC01DE" w:rsidRDefault="00FC01DE" w:rsidP="00FC01DE">
      <w:pPr>
        <w:numPr>
          <w:ilvl w:val="0"/>
          <w:numId w:val="84"/>
        </w:numPr>
        <w:spacing w:after="0" w:line="360" w:lineRule="auto"/>
        <w:contextualSpacing/>
        <w:jc w:val="both"/>
        <w:rPr>
          <w:rFonts w:ascii="Myriad Pro" w:eastAsia="Calibri" w:hAnsi="Myriad Pro" w:cs="Times New Roman"/>
          <w:sz w:val="26"/>
          <w:szCs w:val="26"/>
        </w:rPr>
      </w:pPr>
      <w:r w:rsidRPr="00FC01DE">
        <w:rPr>
          <w:rFonts w:ascii="Myriad Pro" w:eastAsia="Calibri" w:hAnsi="Myriad Pro" w:cs="Times New Roman"/>
          <w:sz w:val="26"/>
          <w:szCs w:val="26"/>
        </w:rPr>
        <w:t>Предложения по технологическому расходу электроэнергии (мощности) - потерям в электрических сетях (форма 3.1);</w:t>
      </w:r>
    </w:p>
    <w:p w14:paraId="7DA199D4" w14:textId="77777777" w:rsidR="00FC01DE" w:rsidRPr="00FC01DE" w:rsidRDefault="00FC01DE" w:rsidP="00FC01DE">
      <w:pPr>
        <w:numPr>
          <w:ilvl w:val="0"/>
          <w:numId w:val="84"/>
        </w:numPr>
        <w:spacing w:after="0" w:line="360" w:lineRule="auto"/>
        <w:contextualSpacing/>
        <w:jc w:val="both"/>
        <w:rPr>
          <w:rFonts w:ascii="Myriad Pro" w:eastAsia="Calibri" w:hAnsi="Myriad Pro" w:cs="Times New Roman"/>
          <w:sz w:val="26"/>
          <w:szCs w:val="26"/>
        </w:rPr>
      </w:pPr>
      <w:r w:rsidRPr="00FC01DE">
        <w:rPr>
          <w:rFonts w:ascii="Myriad Pro" w:eastAsia="Calibri" w:hAnsi="Myriad Pro" w:cs="Times New Roman"/>
          <w:sz w:val="26"/>
          <w:szCs w:val="26"/>
        </w:rPr>
        <w:t>Объемы электрической энергии (мощности), поставляемые населению и (или) приравненным к нему категориям потребителей субъектами оптового рынка (форма 9.1);</w:t>
      </w:r>
    </w:p>
    <w:p w14:paraId="3B975F3D" w14:textId="77777777" w:rsidR="00FC01DE" w:rsidRPr="00FC01DE" w:rsidRDefault="00FC01DE" w:rsidP="00FC01DE">
      <w:pPr>
        <w:numPr>
          <w:ilvl w:val="0"/>
          <w:numId w:val="84"/>
        </w:numPr>
        <w:spacing w:after="0" w:line="360" w:lineRule="auto"/>
        <w:contextualSpacing/>
        <w:jc w:val="both"/>
        <w:rPr>
          <w:rFonts w:ascii="Myriad Pro" w:eastAsia="Calibri" w:hAnsi="Myriad Pro" w:cs="Times New Roman"/>
          <w:b/>
          <w:sz w:val="26"/>
          <w:szCs w:val="26"/>
        </w:rPr>
      </w:pPr>
      <w:r w:rsidRPr="00FC01DE">
        <w:rPr>
          <w:rFonts w:ascii="Myriad Pro" w:eastAsia="Calibri" w:hAnsi="Myriad Pro" w:cs="Times New Roman"/>
          <w:sz w:val="26"/>
          <w:szCs w:val="26"/>
        </w:rPr>
        <w:t>Информация по нормативам потерь электрической энергии при передаче по электрическим сетям, утвержденным Минэнерго России (форма 16).</w:t>
      </w:r>
    </w:p>
    <w:p w14:paraId="392D7F80" w14:textId="77777777" w:rsidR="00FE651A" w:rsidRPr="00464195" w:rsidRDefault="00FE651A" w:rsidP="00FE651A">
      <w:pPr>
        <w:spacing w:after="0" w:line="360" w:lineRule="auto"/>
        <w:ind w:firstLine="709"/>
        <w:jc w:val="both"/>
        <w:rPr>
          <w:rFonts w:ascii="Myriad Pro" w:eastAsia="Calibri" w:hAnsi="Myriad Pro" w:cs="Times New Roman"/>
          <w:sz w:val="26"/>
          <w:szCs w:val="26"/>
          <w:lang w:eastAsia="ru-RU"/>
        </w:rPr>
      </w:pPr>
      <w:r w:rsidRPr="00464195">
        <w:rPr>
          <w:rFonts w:ascii="Myriad Pro" w:eastAsia="Calibri" w:hAnsi="Myriad Pro" w:cs="Times New Roman"/>
          <w:sz w:val="26"/>
          <w:szCs w:val="26"/>
          <w:lang w:eastAsia="ru-RU"/>
        </w:rPr>
        <w:t>Филиал ПАО «МРСК Юга» - «Калмэнерго» в связи с исполнением функций гарантирующего поставщика в зоне деятельности г. Элиста также представлены в РСТ РК:</w:t>
      </w:r>
    </w:p>
    <w:p w14:paraId="21813143" w14:textId="77777777" w:rsidR="00FE651A" w:rsidRPr="00464195" w:rsidRDefault="00FE651A" w:rsidP="00FE651A">
      <w:pPr>
        <w:pStyle w:val="a3"/>
        <w:numPr>
          <w:ilvl w:val="0"/>
          <w:numId w:val="100"/>
        </w:numPr>
        <w:spacing w:after="0" w:line="360" w:lineRule="auto"/>
        <w:jc w:val="both"/>
        <w:rPr>
          <w:rFonts w:ascii="Myriad Pro" w:hAnsi="Myriad Pro"/>
          <w:sz w:val="26"/>
          <w:szCs w:val="26"/>
          <w:lang w:eastAsia="ru-RU"/>
        </w:rPr>
      </w:pPr>
      <w:r w:rsidRPr="00464195">
        <w:rPr>
          <w:rFonts w:ascii="Myriad Pro" w:hAnsi="Myriad Pro"/>
          <w:sz w:val="26"/>
          <w:szCs w:val="26"/>
          <w:lang w:eastAsia="ru-RU"/>
        </w:rPr>
        <w:t>Предложение по покупке электрической энергии и мощности (наименование организации) (форма 3);</w:t>
      </w:r>
    </w:p>
    <w:p w14:paraId="744B900F" w14:textId="77777777" w:rsidR="00FE651A" w:rsidRPr="00464195" w:rsidRDefault="00FE651A" w:rsidP="00FE651A">
      <w:pPr>
        <w:pStyle w:val="a3"/>
        <w:numPr>
          <w:ilvl w:val="0"/>
          <w:numId w:val="100"/>
        </w:numPr>
        <w:spacing w:after="0" w:line="360" w:lineRule="auto"/>
        <w:jc w:val="both"/>
        <w:rPr>
          <w:rFonts w:ascii="Myriad Pro" w:hAnsi="Myriad Pro"/>
          <w:sz w:val="26"/>
          <w:szCs w:val="26"/>
          <w:lang w:eastAsia="ru-RU"/>
        </w:rPr>
      </w:pPr>
      <w:r w:rsidRPr="00464195">
        <w:rPr>
          <w:rFonts w:ascii="Myriad Pro" w:hAnsi="Myriad Pro"/>
          <w:sz w:val="26"/>
          <w:szCs w:val="26"/>
          <w:lang w:eastAsia="ru-RU"/>
        </w:rPr>
        <w:t>Объемы электрической энергии (мощности), поставляемые населению и (или) приравненным к нему категориям потребителей субъектами оптового рынка (форма 9.1).</w:t>
      </w:r>
    </w:p>
    <w:p w14:paraId="11E27C8C" w14:textId="77777777" w:rsidR="00FC01DE" w:rsidRPr="00FC01DE" w:rsidRDefault="00FC01DE" w:rsidP="00FC01DE">
      <w:pPr>
        <w:spacing w:after="0" w:line="360" w:lineRule="auto"/>
        <w:ind w:firstLine="709"/>
        <w:jc w:val="both"/>
        <w:rPr>
          <w:rFonts w:ascii="Myriad Pro" w:eastAsia="Calibri" w:hAnsi="Myriad Pro" w:cs="Times New Roman"/>
          <w:bCs/>
          <w:color w:val="26282F"/>
          <w:sz w:val="26"/>
          <w:szCs w:val="26"/>
        </w:rPr>
      </w:pPr>
      <w:r w:rsidRPr="00FC01DE">
        <w:rPr>
          <w:rFonts w:ascii="Myriad Pro" w:eastAsia="Calibri" w:hAnsi="Myriad Pro" w:cs="Times New Roman"/>
          <w:sz w:val="26"/>
          <w:szCs w:val="26"/>
          <w:lang w:eastAsia="ru-RU"/>
        </w:rPr>
        <w:t xml:space="preserve">Исполнителем проведена оценка параметров Сводного </w:t>
      </w:r>
      <w:r w:rsidRPr="00FC01DE">
        <w:rPr>
          <w:rFonts w:ascii="Myriad Pro" w:eastAsia="Calibri" w:hAnsi="Myriad Pro" w:cs="Times New Roman"/>
          <w:bCs/>
          <w:color w:val="26282F"/>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Республике Калмыкия на 2019 год </w:t>
      </w:r>
      <w:r w:rsidRPr="00FC01DE">
        <w:rPr>
          <w:rFonts w:ascii="Myriad Pro" w:eastAsia="Calibri" w:hAnsi="Myriad Pro" w:cs="Times New Roman"/>
          <w:bCs/>
          <w:color w:val="26282F"/>
          <w:sz w:val="26"/>
          <w:szCs w:val="26"/>
        </w:rPr>
        <w:lastRenderedPageBreak/>
        <w:t>(далее - Сводный прогнозный баланс на 2019 год), на основе динамики фактических показателей за предыдущие периоды.</w:t>
      </w:r>
    </w:p>
    <w:tbl>
      <w:tblPr>
        <w:tblW w:w="5000" w:type="pct"/>
        <w:tblLook w:val="04A0" w:firstRow="1" w:lastRow="0" w:firstColumn="1" w:lastColumn="0" w:noHBand="0" w:noVBand="1"/>
      </w:tblPr>
      <w:tblGrid>
        <w:gridCol w:w="4583"/>
        <w:gridCol w:w="1348"/>
        <w:gridCol w:w="1022"/>
        <w:gridCol w:w="1207"/>
        <w:gridCol w:w="1185"/>
      </w:tblGrid>
      <w:tr w:rsidR="00FC01DE" w:rsidRPr="00FC01DE" w14:paraId="1BC2582C" w14:textId="77777777" w:rsidTr="00FC01DE">
        <w:trPr>
          <w:trHeight w:val="20"/>
        </w:trPr>
        <w:tc>
          <w:tcPr>
            <w:tcW w:w="24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D0CC52"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Показатели</w:t>
            </w:r>
          </w:p>
        </w:tc>
        <w:tc>
          <w:tcPr>
            <w:tcW w:w="72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3B27E0"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Ед. изм.</w:t>
            </w:r>
          </w:p>
        </w:tc>
        <w:tc>
          <w:tcPr>
            <w:tcW w:w="54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759E29"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Факт 2017</w:t>
            </w:r>
          </w:p>
        </w:tc>
        <w:tc>
          <w:tcPr>
            <w:tcW w:w="64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413FF2"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Факт 2018</w:t>
            </w:r>
          </w:p>
        </w:tc>
        <w:tc>
          <w:tcPr>
            <w:tcW w:w="6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3EF178"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ТБР 2019</w:t>
            </w:r>
          </w:p>
        </w:tc>
      </w:tr>
      <w:tr w:rsidR="00FC01DE" w:rsidRPr="00FC01DE" w14:paraId="0B58FFEE" w14:textId="77777777" w:rsidTr="00FC01DE">
        <w:trPr>
          <w:trHeight w:val="20"/>
        </w:trPr>
        <w:tc>
          <w:tcPr>
            <w:tcW w:w="24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BD3FB8"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1</w:t>
            </w:r>
          </w:p>
        </w:tc>
        <w:tc>
          <w:tcPr>
            <w:tcW w:w="72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421E02"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2</w:t>
            </w:r>
          </w:p>
        </w:tc>
        <w:tc>
          <w:tcPr>
            <w:tcW w:w="54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F85F3FD"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3</w:t>
            </w:r>
          </w:p>
        </w:tc>
        <w:tc>
          <w:tcPr>
            <w:tcW w:w="64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0EE12C4"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4</w:t>
            </w:r>
          </w:p>
        </w:tc>
        <w:tc>
          <w:tcPr>
            <w:tcW w:w="63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852CB96" w14:textId="77777777" w:rsidR="00FC01DE" w:rsidRPr="00FC01DE" w:rsidRDefault="00FC01DE" w:rsidP="00FC01DE">
            <w:pPr>
              <w:spacing w:after="0" w:line="240" w:lineRule="auto"/>
              <w:jc w:val="center"/>
              <w:rPr>
                <w:rFonts w:ascii="Myriad Pro" w:eastAsia="Times New Roman" w:hAnsi="Myriad Pro" w:cs="Times New Roman"/>
                <w:b/>
                <w:bCs/>
                <w:color w:val="FFFFFF"/>
                <w:sz w:val="20"/>
                <w:szCs w:val="20"/>
                <w:lang w:eastAsia="ru-RU"/>
              </w:rPr>
            </w:pPr>
            <w:r w:rsidRPr="00FC01DE">
              <w:rPr>
                <w:rFonts w:ascii="Myriad Pro" w:eastAsia="Times New Roman" w:hAnsi="Myriad Pro" w:cs="Times New Roman"/>
                <w:b/>
                <w:bCs/>
                <w:color w:val="FFFFFF"/>
                <w:sz w:val="20"/>
                <w:szCs w:val="20"/>
                <w:lang w:eastAsia="ru-RU"/>
              </w:rPr>
              <w:t>5</w:t>
            </w:r>
          </w:p>
        </w:tc>
      </w:tr>
      <w:tr w:rsidR="00FC01DE" w:rsidRPr="00FC01DE" w14:paraId="6EFE33F2" w14:textId="77777777" w:rsidTr="00FC01DE">
        <w:trPr>
          <w:trHeight w:val="20"/>
        </w:trPr>
        <w:tc>
          <w:tcPr>
            <w:tcW w:w="2452"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705EF70B"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Прием в сеть</w:t>
            </w:r>
          </w:p>
        </w:tc>
        <w:tc>
          <w:tcPr>
            <w:tcW w:w="721" w:type="pct"/>
            <w:tcBorders>
              <w:top w:val="single" w:sz="4" w:space="0" w:color="FFFFFF"/>
              <w:left w:val="nil"/>
              <w:bottom w:val="single" w:sz="4" w:space="0" w:color="auto"/>
              <w:right w:val="single" w:sz="4" w:space="0" w:color="auto"/>
            </w:tcBorders>
            <w:shd w:val="clear" w:color="auto" w:fill="auto"/>
            <w:vAlign w:val="bottom"/>
            <w:hideMark/>
          </w:tcPr>
          <w:p w14:paraId="063859EF"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кВт.ч</w:t>
            </w:r>
          </w:p>
        </w:tc>
        <w:tc>
          <w:tcPr>
            <w:tcW w:w="547" w:type="pct"/>
            <w:tcBorders>
              <w:top w:val="single" w:sz="4" w:space="0" w:color="FFFFFF"/>
              <w:left w:val="nil"/>
              <w:bottom w:val="single" w:sz="4" w:space="0" w:color="auto"/>
              <w:right w:val="single" w:sz="4" w:space="0" w:color="auto"/>
            </w:tcBorders>
            <w:shd w:val="clear" w:color="auto" w:fill="auto"/>
            <w:vAlign w:val="bottom"/>
            <w:hideMark/>
          </w:tcPr>
          <w:p w14:paraId="3ADEDFE5"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612,22</w:t>
            </w:r>
          </w:p>
        </w:tc>
        <w:tc>
          <w:tcPr>
            <w:tcW w:w="646" w:type="pct"/>
            <w:tcBorders>
              <w:top w:val="single" w:sz="4" w:space="0" w:color="FFFFFF"/>
              <w:left w:val="nil"/>
              <w:bottom w:val="single" w:sz="4" w:space="0" w:color="auto"/>
              <w:right w:val="single" w:sz="4" w:space="0" w:color="auto"/>
            </w:tcBorders>
            <w:shd w:val="clear" w:color="auto" w:fill="auto"/>
            <w:vAlign w:val="bottom"/>
            <w:hideMark/>
          </w:tcPr>
          <w:p w14:paraId="13402544"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748,36</w:t>
            </w:r>
          </w:p>
        </w:tc>
        <w:tc>
          <w:tcPr>
            <w:tcW w:w="635" w:type="pct"/>
            <w:tcBorders>
              <w:top w:val="single" w:sz="4" w:space="0" w:color="FFFFFF"/>
              <w:left w:val="nil"/>
              <w:bottom w:val="single" w:sz="4" w:space="0" w:color="auto"/>
              <w:right w:val="single" w:sz="4" w:space="0" w:color="auto"/>
            </w:tcBorders>
            <w:shd w:val="clear" w:color="auto" w:fill="auto"/>
            <w:vAlign w:val="bottom"/>
            <w:hideMark/>
          </w:tcPr>
          <w:p w14:paraId="1EE269B6"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747,95</w:t>
            </w:r>
          </w:p>
        </w:tc>
      </w:tr>
      <w:tr w:rsidR="00FC01DE" w:rsidRPr="00FC01DE" w14:paraId="0D32487B" w14:textId="77777777" w:rsidTr="00FE744C">
        <w:trPr>
          <w:trHeight w:val="20"/>
        </w:trPr>
        <w:tc>
          <w:tcPr>
            <w:tcW w:w="2452" w:type="pct"/>
            <w:vMerge w:val="restart"/>
            <w:tcBorders>
              <w:top w:val="nil"/>
              <w:left w:val="single" w:sz="4" w:space="0" w:color="auto"/>
              <w:bottom w:val="single" w:sz="4" w:space="0" w:color="auto"/>
              <w:right w:val="single" w:sz="4" w:space="0" w:color="auto"/>
            </w:tcBorders>
            <w:shd w:val="clear" w:color="auto" w:fill="auto"/>
            <w:vAlign w:val="bottom"/>
            <w:hideMark/>
          </w:tcPr>
          <w:p w14:paraId="291BBA09"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Потери</w:t>
            </w:r>
          </w:p>
        </w:tc>
        <w:tc>
          <w:tcPr>
            <w:tcW w:w="721" w:type="pct"/>
            <w:tcBorders>
              <w:top w:val="nil"/>
              <w:left w:val="nil"/>
              <w:bottom w:val="single" w:sz="4" w:space="0" w:color="auto"/>
              <w:right w:val="single" w:sz="4" w:space="0" w:color="auto"/>
            </w:tcBorders>
            <w:shd w:val="clear" w:color="auto" w:fill="auto"/>
            <w:vAlign w:val="bottom"/>
            <w:hideMark/>
          </w:tcPr>
          <w:p w14:paraId="27BCAD22"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кВт.ч</w:t>
            </w:r>
          </w:p>
        </w:tc>
        <w:tc>
          <w:tcPr>
            <w:tcW w:w="547" w:type="pct"/>
            <w:tcBorders>
              <w:top w:val="nil"/>
              <w:left w:val="nil"/>
              <w:bottom w:val="single" w:sz="4" w:space="0" w:color="auto"/>
              <w:right w:val="single" w:sz="4" w:space="0" w:color="auto"/>
            </w:tcBorders>
            <w:shd w:val="clear" w:color="auto" w:fill="auto"/>
            <w:vAlign w:val="bottom"/>
            <w:hideMark/>
          </w:tcPr>
          <w:p w14:paraId="0C4ABE3B"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135,47</w:t>
            </w:r>
          </w:p>
        </w:tc>
        <w:tc>
          <w:tcPr>
            <w:tcW w:w="646" w:type="pct"/>
            <w:tcBorders>
              <w:top w:val="nil"/>
              <w:left w:val="nil"/>
              <w:bottom w:val="single" w:sz="4" w:space="0" w:color="auto"/>
              <w:right w:val="single" w:sz="4" w:space="0" w:color="auto"/>
            </w:tcBorders>
            <w:shd w:val="clear" w:color="auto" w:fill="auto"/>
            <w:vAlign w:val="bottom"/>
            <w:hideMark/>
          </w:tcPr>
          <w:p w14:paraId="2A709ED9"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149,67</w:t>
            </w:r>
          </w:p>
        </w:tc>
        <w:tc>
          <w:tcPr>
            <w:tcW w:w="635" w:type="pct"/>
            <w:tcBorders>
              <w:top w:val="nil"/>
              <w:left w:val="nil"/>
              <w:bottom w:val="single" w:sz="4" w:space="0" w:color="auto"/>
              <w:right w:val="single" w:sz="4" w:space="0" w:color="auto"/>
            </w:tcBorders>
            <w:shd w:val="clear" w:color="auto" w:fill="auto"/>
            <w:vAlign w:val="bottom"/>
            <w:hideMark/>
          </w:tcPr>
          <w:p w14:paraId="3D8AB443"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129,92</w:t>
            </w:r>
          </w:p>
        </w:tc>
      </w:tr>
      <w:tr w:rsidR="00FC01DE" w:rsidRPr="00FC01DE" w14:paraId="649A755B" w14:textId="77777777" w:rsidTr="00FE744C">
        <w:trPr>
          <w:trHeight w:val="20"/>
        </w:trPr>
        <w:tc>
          <w:tcPr>
            <w:tcW w:w="2452" w:type="pct"/>
            <w:vMerge/>
            <w:tcBorders>
              <w:top w:val="nil"/>
              <w:left w:val="single" w:sz="4" w:space="0" w:color="auto"/>
              <w:bottom w:val="single" w:sz="4" w:space="0" w:color="auto"/>
              <w:right w:val="single" w:sz="4" w:space="0" w:color="auto"/>
            </w:tcBorders>
            <w:vAlign w:val="bottom"/>
            <w:hideMark/>
          </w:tcPr>
          <w:p w14:paraId="5D135DDD"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p>
        </w:tc>
        <w:tc>
          <w:tcPr>
            <w:tcW w:w="721" w:type="pct"/>
            <w:tcBorders>
              <w:top w:val="nil"/>
              <w:left w:val="nil"/>
              <w:bottom w:val="single" w:sz="4" w:space="0" w:color="auto"/>
              <w:right w:val="single" w:sz="4" w:space="0" w:color="auto"/>
            </w:tcBorders>
            <w:shd w:val="clear" w:color="auto" w:fill="auto"/>
            <w:vAlign w:val="bottom"/>
            <w:hideMark/>
          </w:tcPr>
          <w:p w14:paraId="4B04D68E"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w:t>
            </w:r>
          </w:p>
        </w:tc>
        <w:tc>
          <w:tcPr>
            <w:tcW w:w="547" w:type="pct"/>
            <w:tcBorders>
              <w:top w:val="nil"/>
              <w:left w:val="nil"/>
              <w:bottom w:val="single" w:sz="4" w:space="0" w:color="auto"/>
              <w:right w:val="single" w:sz="4" w:space="0" w:color="auto"/>
            </w:tcBorders>
            <w:shd w:val="clear" w:color="auto" w:fill="auto"/>
            <w:vAlign w:val="bottom"/>
            <w:hideMark/>
          </w:tcPr>
          <w:p w14:paraId="13A7D550" w14:textId="77777777" w:rsidR="00FC01DE" w:rsidRPr="00FC01DE" w:rsidRDefault="00FC01DE" w:rsidP="00FC01DE">
            <w:pPr>
              <w:spacing w:after="0" w:line="240" w:lineRule="auto"/>
              <w:jc w:val="center"/>
              <w:rPr>
                <w:rFonts w:ascii="Myriad Pro" w:eastAsia="Times New Roman" w:hAnsi="Myriad Pro" w:cs="Times New Roman"/>
                <w:b/>
                <w:bCs/>
                <w:color w:val="000000"/>
                <w:sz w:val="20"/>
                <w:szCs w:val="20"/>
                <w:lang w:eastAsia="ru-RU"/>
              </w:rPr>
            </w:pPr>
            <w:r w:rsidRPr="00FC01DE">
              <w:rPr>
                <w:rFonts w:ascii="Myriad Pro" w:eastAsia="Times New Roman" w:hAnsi="Myriad Pro" w:cs="Times New Roman"/>
                <w:b/>
                <w:bCs/>
                <w:color w:val="000000"/>
                <w:sz w:val="20"/>
                <w:szCs w:val="20"/>
                <w:lang w:eastAsia="ru-RU"/>
              </w:rPr>
              <w:t>22,13</w:t>
            </w:r>
          </w:p>
        </w:tc>
        <w:tc>
          <w:tcPr>
            <w:tcW w:w="646" w:type="pct"/>
            <w:tcBorders>
              <w:top w:val="nil"/>
              <w:left w:val="nil"/>
              <w:bottom w:val="single" w:sz="4" w:space="0" w:color="auto"/>
              <w:right w:val="single" w:sz="4" w:space="0" w:color="auto"/>
            </w:tcBorders>
            <w:shd w:val="clear" w:color="auto" w:fill="auto"/>
            <w:vAlign w:val="bottom"/>
            <w:hideMark/>
          </w:tcPr>
          <w:p w14:paraId="28AF1BBB" w14:textId="77777777" w:rsidR="00FC01DE" w:rsidRPr="00FC01DE" w:rsidRDefault="00FC01DE" w:rsidP="00FC01DE">
            <w:pPr>
              <w:spacing w:after="0" w:line="240" w:lineRule="auto"/>
              <w:jc w:val="center"/>
              <w:rPr>
                <w:rFonts w:ascii="Myriad Pro" w:eastAsia="Times New Roman" w:hAnsi="Myriad Pro" w:cs="Times New Roman"/>
                <w:b/>
                <w:bCs/>
                <w:color w:val="000000"/>
                <w:sz w:val="20"/>
                <w:szCs w:val="20"/>
                <w:lang w:eastAsia="ru-RU"/>
              </w:rPr>
            </w:pPr>
            <w:r w:rsidRPr="00FC01DE">
              <w:rPr>
                <w:rFonts w:ascii="Myriad Pro" w:eastAsia="Times New Roman" w:hAnsi="Myriad Pro" w:cs="Times New Roman"/>
                <w:b/>
                <w:bCs/>
                <w:color w:val="000000"/>
                <w:sz w:val="20"/>
                <w:szCs w:val="20"/>
                <w:lang w:eastAsia="ru-RU"/>
              </w:rPr>
              <w:t>20,00</w:t>
            </w:r>
          </w:p>
        </w:tc>
        <w:tc>
          <w:tcPr>
            <w:tcW w:w="635" w:type="pct"/>
            <w:tcBorders>
              <w:top w:val="nil"/>
              <w:left w:val="nil"/>
              <w:bottom w:val="single" w:sz="4" w:space="0" w:color="auto"/>
              <w:right w:val="single" w:sz="4" w:space="0" w:color="auto"/>
            </w:tcBorders>
            <w:shd w:val="clear" w:color="auto" w:fill="auto"/>
            <w:vAlign w:val="bottom"/>
            <w:hideMark/>
          </w:tcPr>
          <w:p w14:paraId="60C79B37" w14:textId="77777777" w:rsidR="00FC01DE" w:rsidRPr="00FC01DE" w:rsidRDefault="00FC01DE" w:rsidP="00FC01DE">
            <w:pPr>
              <w:spacing w:after="0" w:line="240" w:lineRule="auto"/>
              <w:jc w:val="center"/>
              <w:rPr>
                <w:rFonts w:ascii="Myriad Pro" w:eastAsia="Times New Roman" w:hAnsi="Myriad Pro" w:cs="Times New Roman"/>
                <w:b/>
                <w:bCs/>
                <w:color w:val="000000"/>
                <w:sz w:val="20"/>
                <w:szCs w:val="20"/>
                <w:lang w:eastAsia="ru-RU"/>
              </w:rPr>
            </w:pPr>
            <w:r w:rsidRPr="00FC01DE">
              <w:rPr>
                <w:rFonts w:ascii="Myriad Pro" w:eastAsia="Times New Roman" w:hAnsi="Myriad Pro" w:cs="Times New Roman"/>
                <w:b/>
                <w:bCs/>
                <w:color w:val="000000"/>
                <w:sz w:val="20"/>
                <w:szCs w:val="20"/>
                <w:lang w:eastAsia="ru-RU"/>
              </w:rPr>
              <w:t>17,37</w:t>
            </w:r>
          </w:p>
        </w:tc>
      </w:tr>
      <w:tr w:rsidR="00FC01DE" w:rsidRPr="00FC01DE" w14:paraId="7B4550B7" w14:textId="77777777" w:rsidTr="00FE744C">
        <w:trPr>
          <w:trHeight w:val="20"/>
        </w:trPr>
        <w:tc>
          <w:tcPr>
            <w:tcW w:w="2452" w:type="pct"/>
            <w:tcBorders>
              <w:top w:val="nil"/>
              <w:left w:val="single" w:sz="4" w:space="0" w:color="auto"/>
              <w:bottom w:val="single" w:sz="4" w:space="0" w:color="auto"/>
              <w:right w:val="single" w:sz="4" w:space="0" w:color="auto"/>
            </w:tcBorders>
            <w:shd w:val="clear" w:color="auto" w:fill="auto"/>
            <w:vAlign w:val="bottom"/>
            <w:hideMark/>
          </w:tcPr>
          <w:p w14:paraId="1494FEE0"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Отпуск из сети</w:t>
            </w:r>
          </w:p>
        </w:tc>
        <w:tc>
          <w:tcPr>
            <w:tcW w:w="721" w:type="pct"/>
            <w:tcBorders>
              <w:top w:val="nil"/>
              <w:left w:val="nil"/>
              <w:bottom w:val="single" w:sz="4" w:space="0" w:color="auto"/>
              <w:right w:val="single" w:sz="4" w:space="0" w:color="auto"/>
            </w:tcBorders>
            <w:shd w:val="clear" w:color="auto" w:fill="auto"/>
            <w:vAlign w:val="bottom"/>
            <w:hideMark/>
          </w:tcPr>
          <w:p w14:paraId="3302908C"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кВт.ч</w:t>
            </w:r>
          </w:p>
        </w:tc>
        <w:tc>
          <w:tcPr>
            <w:tcW w:w="547" w:type="pct"/>
            <w:tcBorders>
              <w:top w:val="nil"/>
              <w:left w:val="nil"/>
              <w:bottom w:val="single" w:sz="4" w:space="0" w:color="auto"/>
              <w:right w:val="single" w:sz="4" w:space="0" w:color="auto"/>
            </w:tcBorders>
            <w:shd w:val="clear" w:color="auto" w:fill="auto"/>
            <w:vAlign w:val="bottom"/>
            <w:hideMark/>
          </w:tcPr>
          <w:p w14:paraId="0470150B"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476,75</w:t>
            </w:r>
          </w:p>
        </w:tc>
        <w:tc>
          <w:tcPr>
            <w:tcW w:w="646" w:type="pct"/>
            <w:tcBorders>
              <w:top w:val="nil"/>
              <w:left w:val="nil"/>
              <w:bottom w:val="single" w:sz="4" w:space="0" w:color="auto"/>
              <w:right w:val="single" w:sz="4" w:space="0" w:color="auto"/>
            </w:tcBorders>
            <w:shd w:val="clear" w:color="auto" w:fill="auto"/>
            <w:vAlign w:val="bottom"/>
            <w:hideMark/>
          </w:tcPr>
          <w:p w14:paraId="5AE3F3BA"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598,69</w:t>
            </w:r>
          </w:p>
        </w:tc>
        <w:tc>
          <w:tcPr>
            <w:tcW w:w="635" w:type="pct"/>
            <w:tcBorders>
              <w:top w:val="nil"/>
              <w:left w:val="nil"/>
              <w:bottom w:val="single" w:sz="4" w:space="0" w:color="auto"/>
              <w:right w:val="single" w:sz="4" w:space="0" w:color="auto"/>
            </w:tcBorders>
            <w:shd w:val="clear" w:color="auto" w:fill="auto"/>
            <w:vAlign w:val="bottom"/>
            <w:hideMark/>
          </w:tcPr>
          <w:p w14:paraId="760A1144"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618,03</w:t>
            </w:r>
          </w:p>
        </w:tc>
      </w:tr>
      <w:tr w:rsidR="00FC01DE" w:rsidRPr="00FC01DE" w14:paraId="6C30B2FE" w14:textId="77777777" w:rsidTr="00FE744C">
        <w:trPr>
          <w:trHeight w:val="20"/>
        </w:trPr>
        <w:tc>
          <w:tcPr>
            <w:tcW w:w="2452" w:type="pct"/>
            <w:tcBorders>
              <w:top w:val="nil"/>
              <w:left w:val="single" w:sz="4" w:space="0" w:color="auto"/>
              <w:bottom w:val="single" w:sz="4" w:space="0" w:color="auto"/>
              <w:right w:val="single" w:sz="4" w:space="0" w:color="auto"/>
            </w:tcBorders>
            <w:shd w:val="clear" w:color="auto" w:fill="auto"/>
            <w:vAlign w:val="bottom"/>
            <w:hideMark/>
          </w:tcPr>
          <w:p w14:paraId="2D3675CA"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Котловой в полезный отпуск</w:t>
            </w:r>
          </w:p>
        </w:tc>
        <w:tc>
          <w:tcPr>
            <w:tcW w:w="721" w:type="pct"/>
            <w:tcBorders>
              <w:top w:val="nil"/>
              <w:left w:val="nil"/>
              <w:bottom w:val="single" w:sz="4" w:space="0" w:color="auto"/>
              <w:right w:val="single" w:sz="4" w:space="0" w:color="auto"/>
            </w:tcBorders>
            <w:shd w:val="clear" w:color="auto" w:fill="auto"/>
            <w:vAlign w:val="bottom"/>
            <w:hideMark/>
          </w:tcPr>
          <w:p w14:paraId="1D51A339"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кВт.ч</w:t>
            </w:r>
          </w:p>
        </w:tc>
        <w:tc>
          <w:tcPr>
            <w:tcW w:w="547" w:type="pct"/>
            <w:tcBorders>
              <w:top w:val="nil"/>
              <w:left w:val="nil"/>
              <w:bottom w:val="single" w:sz="4" w:space="0" w:color="auto"/>
              <w:right w:val="single" w:sz="4" w:space="0" w:color="auto"/>
            </w:tcBorders>
            <w:shd w:val="clear" w:color="auto" w:fill="auto"/>
            <w:vAlign w:val="bottom"/>
            <w:hideMark/>
          </w:tcPr>
          <w:p w14:paraId="5FEF7734"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476,75</w:t>
            </w:r>
          </w:p>
        </w:tc>
        <w:tc>
          <w:tcPr>
            <w:tcW w:w="646" w:type="pct"/>
            <w:tcBorders>
              <w:top w:val="nil"/>
              <w:left w:val="nil"/>
              <w:bottom w:val="single" w:sz="4" w:space="0" w:color="auto"/>
              <w:right w:val="single" w:sz="4" w:space="0" w:color="auto"/>
            </w:tcBorders>
            <w:shd w:val="clear" w:color="auto" w:fill="auto"/>
            <w:vAlign w:val="bottom"/>
            <w:hideMark/>
          </w:tcPr>
          <w:p w14:paraId="00BCFA42"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598,69</w:t>
            </w:r>
          </w:p>
        </w:tc>
        <w:tc>
          <w:tcPr>
            <w:tcW w:w="635" w:type="pct"/>
            <w:tcBorders>
              <w:top w:val="nil"/>
              <w:left w:val="nil"/>
              <w:bottom w:val="single" w:sz="4" w:space="0" w:color="auto"/>
              <w:right w:val="single" w:sz="4" w:space="0" w:color="auto"/>
            </w:tcBorders>
            <w:shd w:val="clear" w:color="auto" w:fill="auto"/>
            <w:vAlign w:val="bottom"/>
            <w:hideMark/>
          </w:tcPr>
          <w:p w14:paraId="6CD96CD2"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618,03</w:t>
            </w:r>
          </w:p>
        </w:tc>
      </w:tr>
      <w:tr w:rsidR="00FC01DE" w:rsidRPr="00FC01DE" w14:paraId="3B9D5F54" w14:textId="77777777" w:rsidTr="00FE744C">
        <w:trPr>
          <w:trHeight w:val="20"/>
        </w:trPr>
        <w:tc>
          <w:tcPr>
            <w:tcW w:w="2452" w:type="pct"/>
            <w:tcBorders>
              <w:top w:val="nil"/>
              <w:left w:val="single" w:sz="4" w:space="0" w:color="auto"/>
              <w:bottom w:val="single" w:sz="4" w:space="0" w:color="auto"/>
              <w:right w:val="single" w:sz="4" w:space="0" w:color="auto"/>
            </w:tcBorders>
            <w:shd w:val="clear" w:color="auto" w:fill="auto"/>
            <w:vAlign w:val="bottom"/>
            <w:hideMark/>
          </w:tcPr>
          <w:p w14:paraId="234FA5A6" w14:textId="77777777" w:rsidR="00FC01DE" w:rsidRPr="00FC01DE" w:rsidRDefault="00FC01DE" w:rsidP="00FC01DE">
            <w:pPr>
              <w:spacing w:after="0" w:line="240" w:lineRule="auto"/>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население</w:t>
            </w:r>
          </w:p>
        </w:tc>
        <w:tc>
          <w:tcPr>
            <w:tcW w:w="721" w:type="pct"/>
            <w:tcBorders>
              <w:top w:val="nil"/>
              <w:left w:val="nil"/>
              <w:bottom w:val="single" w:sz="4" w:space="0" w:color="auto"/>
              <w:right w:val="single" w:sz="4" w:space="0" w:color="auto"/>
            </w:tcBorders>
            <w:shd w:val="clear" w:color="auto" w:fill="auto"/>
            <w:vAlign w:val="bottom"/>
            <w:hideMark/>
          </w:tcPr>
          <w:p w14:paraId="41929005"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кВт.ч</w:t>
            </w:r>
          </w:p>
        </w:tc>
        <w:tc>
          <w:tcPr>
            <w:tcW w:w="547" w:type="pct"/>
            <w:tcBorders>
              <w:top w:val="nil"/>
              <w:left w:val="nil"/>
              <w:bottom w:val="single" w:sz="4" w:space="0" w:color="auto"/>
              <w:right w:val="single" w:sz="4" w:space="0" w:color="auto"/>
            </w:tcBorders>
            <w:shd w:val="clear" w:color="auto" w:fill="auto"/>
            <w:vAlign w:val="bottom"/>
            <w:hideMark/>
          </w:tcPr>
          <w:p w14:paraId="2EABEAEE"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166,36</w:t>
            </w:r>
          </w:p>
        </w:tc>
        <w:tc>
          <w:tcPr>
            <w:tcW w:w="646" w:type="pct"/>
            <w:tcBorders>
              <w:top w:val="nil"/>
              <w:left w:val="nil"/>
              <w:bottom w:val="single" w:sz="4" w:space="0" w:color="auto"/>
              <w:right w:val="single" w:sz="4" w:space="0" w:color="auto"/>
            </w:tcBorders>
            <w:shd w:val="clear" w:color="auto" w:fill="auto"/>
            <w:vAlign w:val="bottom"/>
            <w:hideMark/>
          </w:tcPr>
          <w:p w14:paraId="14608182"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186,49</w:t>
            </w:r>
          </w:p>
        </w:tc>
        <w:tc>
          <w:tcPr>
            <w:tcW w:w="635" w:type="pct"/>
            <w:tcBorders>
              <w:top w:val="nil"/>
              <w:left w:val="nil"/>
              <w:bottom w:val="single" w:sz="4" w:space="0" w:color="auto"/>
              <w:right w:val="single" w:sz="4" w:space="0" w:color="auto"/>
            </w:tcBorders>
            <w:shd w:val="clear" w:color="auto" w:fill="auto"/>
            <w:vAlign w:val="bottom"/>
            <w:hideMark/>
          </w:tcPr>
          <w:p w14:paraId="555511EC"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166,36</w:t>
            </w:r>
          </w:p>
        </w:tc>
      </w:tr>
      <w:tr w:rsidR="00FC01DE" w:rsidRPr="00FC01DE" w14:paraId="1C9BBFCB" w14:textId="77777777" w:rsidTr="00FE744C">
        <w:trPr>
          <w:trHeight w:val="20"/>
        </w:trPr>
        <w:tc>
          <w:tcPr>
            <w:tcW w:w="2452" w:type="pct"/>
            <w:tcBorders>
              <w:top w:val="nil"/>
              <w:left w:val="single" w:sz="4" w:space="0" w:color="auto"/>
              <w:bottom w:val="single" w:sz="4" w:space="0" w:color="auto"/>
              <w:right w:val="single" w:sz="4" w:space="0" w:color="auto"/>
            </w:tcBorders>
            <w:shd w:val="clear" w:color="auto" w:fill="auto"/>
            <w:vAlign w:val="bottom"/>
            <w:hideMark/>
          </w:tcPr>
          <w:p w14:paraId="1F5EF621" w14:textId="77777777" w:rsidR="00FC01DE" w:rsidRPr="00FC01DE" w:rsidRDefault="00FC01DE" w:rsidP="00FC01DE">
            <w:pPr>
              <w:spacing w:after="0" w:line="240" w:lineRule="auto"/>
              <w:jc w:val="both"/>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прочие потребители</w:t>
            </w:r>
          </w:p>
        </w:tc>
        <w:tc>
          <w:tcPr>
            <w:tcW w:w="721" w:type="pct"/>
            <w:tcBorders>
              <w:top w:val="nil"/>
              <w:left w:val="nil"/>
              <w:bottom w:val="single" w:sz="4" w:space="0" w:color="auto"/>
              <w:right w:val="single" w:sz="4" w:space="0" w:color="auto"/>
            </w:tcBorders>
            <w:shd w:val="clear" w:color="auto" w:fill="auto"/>
            <w:vAlign w:val="bottom"/>
            <w:hideMark/>
          </w:tcPr>
          <w:p w14:paraId="191516F3"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кВт.ч</w:t>
            </w:r>
          </w:p>
        </w:tc>
        <w:tc>
          <w:tcPr>
            <w:tcW w:w="547" w:type="pct"/>
            <w:tcBorders>
              <w:top w:val="nil"/>
              <w:left w:val="nil"/>
              <w:bottom w:val="single" w:sz="4" w:space="0" w:color="auto"/>
              <w:right w:val="single" w:sz="4" w:space="0" w:color="auto"/>
            </w:tcBorders>
            <w:shd w:val="clear" w:color="auto" w:fill="auto"/>
            <w:vAlign w:val="bottom"/>
            <w:hideMark/>
          </w:tcPr>
          <w:p w14:paraId="591E1C47"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310,39</w:t>
            </w:r>
          </w:p>
        </w:tc>
        <w:tc>
          <w:tcPr>
            <w:tcW w:w="646" w:type="pct"/>
            <w:tcBorders>
              <w:top w:val="nil"/>
              <w:left w:val="nil"/>
              <w:bottom w:val="single" w:sz="4" w:space="0" w:color="auto"/>
              <w:right w:val="single" w:sz="4" w:space="0" w:color="auto"/>
            </w:tcBorders>
            <w:shd w:val="clear" w:color="auto" w:fill="auto"/>
            <w:vAlign w:val="bottom"/>
            <w:hideMark/>
          </w:tcPr>
          <w:p w14:paraId="732FABE1"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412,20</w:t>
            </w:r>
          </w:p>
        </w:tc>
        <w:tc>
          <w:tcPr>
            <w:tcW w:w="635" w:type="pct"/>
            <w:tcBorders>
              <w:top w:val="nil"/>
              <w:left w:val="nil"/>
              <w:bottom w:val="single" w:sz="4" w:space="0" w:color="auto"/>
              <w:right w:val="single" w:sz="4" w:space="0" w:color="auto"/>
            </w:tcBorders>
            <w:shd w:val="clear" w:color="auto" w:fill="auto"/>
            <w:vAlign w:val="bottom"/>
            <w:hideMark/>
          </w:tcPr>
          <w:p w14:paraId="06E1B9A6"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451,67</w:t>
            </w:r>
          </w:p>
        </w:tc>
      </w:tr>
      <w:tr w:rsidR="00FC01DE" w:rsidRPr="00FC01DE" w14:paraId="085CF11E" w14:textId="77777777" w:rsidTr="00FE744C">
        <w:trPr>
          <w:trHeight w:val="20"/>
        </w:trPr>
        <w:tc>
          <w:tcPr>
            <w:tcW w:w="2452" w:type="pct"/>
            <w:tcBorders>
              <w:top w:val="nil"/>
              <w:left w:val="single" w:sz="4" w:space="0" w:color="auto"/>
              <w:bottom w:val="single" w:sz="4" w:space="0" w:color="auto"/>
              <w:right w:val="single" w:sz="4" w:space="0" w:color="auto"/>
            </w:tcBorders>
            <w:shd w:val="clear" w:color="auto" w:fill="auto"/>
            <w:vAlign w:val="bottom"/>
            <w:hideMark/>
          </w:tcPr>
          <w:p w14:paraId="1E1981D9" w14:textId="77777777" w:rsidR="00FC01DE" w:rsidRPr="00FC01DE" w:rsidRDefault="00FC01DE" w:rsidP="00FC01DE">
            <w:pPr>
              <w:spacing w:after="0" w:line="240" w:lineRule="auto"/>
              <w:ind w:left="313"/>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из них: АО «Каспийский трубопроводный консорциум»</w:t>
            </w:r>
          </w:p>
        </w:tc>
        <w:tc>
          <w:tcPr>
            <w:tcW w:w="721" w:type="pct"/>
            <w:tcBorders>
              <w:top w:val="nil"/>
              <w:left w:val="nil"/>
              <w:bottom w:val="single" w:sz="4" w:space="0" w:color="auto"/>
              <w:right w:val="single" w:sz="4" w:space="0" w:color="auto"/>
            </w:tcBorders>
            <w:shd w:val="clear" w:color="auto" w:fill="auto"/>
            <w:vAlign w:val="bottom"/>
            <w:hideMark/>
          </w:tcPr>
          <w:p w14:paraId="53973706"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млн. кВт.ч</w:t>
            </w:r>
          </w:p>
        </w:tc>
        <w:tc>
          <w:tcPr>
            <w:tcW w:w="547" w:type="pct"/>
            <w:tcBorders>
              <w:top w:val="nil"/>
              <w:left w:val="nil"/>
              <w:bottom w:val="single" w:sz="4" w:space="0" w:color="auto"/>
              <w:right w:val="single" w:sz="4" w:space="0" w:color="auto"/>
            </w:tcBorders>
            <w:shd w:val="clear" w:color="auto" w:fill="auto"/>
            <w:vAlign w:val="bottom"/>
            <w:hideMark/>
          </w:tcPr>
          <w:p w14:paraId="6B26CF2C"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118,53</w:t>
            </w:r>
          </w:p>
        </w:tc>
        <w:tc>
          <w:tcPr>
            <w:tcW w:w="646" w:type="pct"/>
            <w:tcBorders>
              <w:top w:val="nil"/>
              <w:left w:val="nil"/>
              <w:bottom w:val="single" w:sz="4" w:space="0" w:color="auto"/>
              <w:right w:val="single" w:sz="4" w:space="0" w:color="auto"/>
            </w:tcBorders>
            <w:shd w:val="clear" w:color="auto" w:fill="auto"/>
            <w:vAlign w:val="bottom"/>
            <w:hideMark/>
          </w:tcPr>
          <w:p w14:paraId="4AE6BDB3"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248,65</w:t>
            </w:r>
          </w:p>
        </w:tc>
        <w:tc>
          <w:tcPr>
            <w:tcW w:w="635" w:type="pct"/>
            <w:tcBorders>
              <w:top w:val="nil"/>
              <w:left w:val="nil"/>
              <w:bottom w:val="single" w:sz="4" w:space="0" w:color="auto"/>
              <w:right w:val="single" w:sz="4" w:space="0" w:color="auto"/>
            </w:tcBorders>
            <w:shd w:val="clear" w:color="auto" w:fill="auto"/>
            <w:vAlign w:val="bottom"/>
            <w:hideMark/>
          </w:tcPr>
          <w:p w14:paraId="11085977" w14:textId="77777777" w:rsidR="00FC01DE" w:rsidRPr="00FC01DE" w:rsidRDefault="00FC01DE" w:rsidP="00FC01DE">
            <w:pPr>
              <w:spacing w:after="0" w:line="240" w:lineRule="auto"/>
              <w:jc w:val="center"/>
              <w:rPr>
                <w:rFonts w:ascii="Myriad Pro" w:eastAsia="Times New Roman" w:hAnsi="Myriad Pro" w:cs="Times New Roman"/>
                <w:color w:val="000000"/>
                <w:sz w:val="20"/>
                <w:szCs w:val="20"/>
                <w:lang w:eastAsia="ru-RU"/>
              </w:rPr>
            </w:pPr>
            <w:r w:rsidRPr="00FC01DE">
              <w:rPr>
                <w:rFonts w:ascii="Myriad Pro" w:eastAsia="Times New Roman" w:hAnsi="Myriad Pro" w:cs="Times New Roman"/>
                <w:color w:val="000000"/>
                <w:sz w:val="20"/>
                <w:szCs w:val="20"/>
                <w:lang w:eastAsia="ru-RU"/>
              </w:rPr>
              <w:t>248,22</w:t>
            </w:r>
          </w:p>
        </w:tc>
      </w:tr>
    </w:tbl>
    <w:p w14:paraId="709AB8ED" w14:textId="77777777" w:rsidR="00FC01DE" w:rsidRPr="00FC01DE" w:rsidRDefault="00FC01DE" w:rsidP="00FC01DE">
      <w:pPr>
        <w:spacing w:after="0" w:line="360" w:lineRule="auto"/>
        <w:ind w:firstLine="709"/>
        <w:jc w:val="both"/>
        <w:rPr>
          <w:rFonts w:ascii="Myriad Pro" w:eastAsia="Calibri" w:hAnsi="Myriad Pro" w:cs="Times New Roman"/>
          <w:bCs/>
          <w:color w:val="26282F"/>
          <w:sz w:val="26"/>
          <w:szCs w:val="26"/>
        </w:rPr>
      </w:pPr>
      <w:r w:rsidRPr="00FC01DE">
        <w:rPr>
          <w:rFonts w:ascii="Myriad Pro" w:eastAsia="Calibri" w:hAnsi="Myriad Pro" w:cs="Times New Roman"/>
          <w:bCs/>
          <w:color w:val="26282F"/>
          <w:sz w:val="26"/>
          <w:szCs w:val="26"/>
        </w:rPr>
        <w:t>В Сводном прогнозном балансе на 2019 год для филиала ПАО «МРСК Юга»-«Калмэнерго» определен размер уровня потерь электрической энергии в электрических сетях на 2019 год – 129,92 млн. кВт*ч (17,37%)</w:t>
      </w:r>
      <w:r w:rsidR="00F75128">
        <w:rPr>
          <w:rFonts w:ascii="Myriad Pro" w:eastAsia="Calibri" w:hAnsi="Myriad Pro" w:cs="Times New Roman"/>
          <w:bCs/>
          <w:color w:val="26282F"/>
          <w:sz w:val="26"/>
          <w:szCs w:val="26"/>
        </w:rPr>
        <w:t>, рассчитанный на основании утвержденного долгосрочного параметра «уровень потерь»</w:t>
      </w:r>
      <w:r w:rsidR="00D01F6A">
        <w:rPr>
          <w:rFonts w:ascii="Myriad Pro" w:eastAsia="Calibri" w:hAnsi="Myriad Pro" w:cs="Times New Roman"/>
          <w:bCs/>
          <w:color w:val="26282F"/>
          <w:sz w:val="26"/>
          <w:szCs w:val="26"/>
        </w:rPr>
        <w:t>.</w:t>
      </w:r>
    </w:p>
    <w:p w14:paraId="7AB562AA" w14:textId="77777777" w:rsidR="00FC01DE" w:rsidRPr="00FC01DE" w:rsidRDefault="00FC01DE" w:rsidP="00FC01DE">
      <w:pPr>
        <w:spacing w:after="0" w:line="360" w:lineRule="auto"/>
        <w:ind w:firstLine="709"/>
        <w:jc w:val="both"/>
        <w:rPr>
          <w:rFonts w:ascii="Myriad Pro" w:eastAsia="Calibri" w:hAnsi="Myriad Pro" w:cs="Myriad Pro"/>
          <w:sz w:val="26"/>
          <w:szCs w:val="26"/>
        </w:rPr>
      </w:pPr>
      <w:r w:rsidRPr="00FC01DE">
        <w:rPr>
          <w:rFonts w:ascii="Myriad Pro" w:eastAsia="Calibri" w:hAnsi="Myriad Pro" w:cs="Times New Roman"/>
          <w:sz w:val="26"/>
          <w:szCs w:val="26"/>
        </w:rPr>
        <w:t xml:space="preserve">Исполнителем проведен анализ структуры </w:t>
      </w:r>
      <w:r w:rsidRPr="00FC01DE">
        <w:rPr>
          <w:rFonts w:ascii="Myriad Pro" w:eastAsia="Calibri" w:hAnsi="Myriad Pro" w:cs="Myriad Pro"/>
          <w:sz w:val="26"/>
          <w:szCs w:val="26"/>
        </w:rPr>
        <w:t>баланса на 2019 год, принятого РСТ РК в расчет тарифов для филиала ПАО «МРСК Юга»</w:t>
      </w:r>
      <w:r w:rsidR="0018173B">
        <w:rPr>
          <w:rFonts w:ascii="Myriad Pro" w:eastAsia="Calibri" w:hAnsi="Myriad Pro" w:cs="Myriad Pro"/>
          <w:sz w:val="26"/>
          <w:szCs w:val="26"/>
        </w:rPr>
        <w:t xml:space="preserve"> – </w:t>
      </w:r>
      <w:r w:rsidRPr="00FC01DE">
        <w:rPr>
          <w:rFonts w:ascii="Myriad Pro" w:eastAsia="Calibri" w:hAnsi="Myriad Pro" w:cs="Myriad Pro"/>
          <w:sz w:val="26"/>
          <w:szCs w:val="26"/>
        </w:rPr>
        <w:t>«Калмэнерго», по уровням напряжения и по группам потребителей.</w:t>
      </w:r>
    </w:p>
    <w:tbl>
      <w:tblPr>
        <w:tblW w:w="5000" w:type="pct"/>
        <w:jc w:val="center"/>
        <w:tblLook w:val="04A0" w:firstRow="1" w:lastRow="0" w:firstColumn="1" w:lastColumn="0" w:noHBand="0" w:noVBand="1"/>
      </w:tblPr>
      <w:tblGrid>
        <w:gridCol w:w="3356"/>
        <w:gridCol w:w="1034"/>
        <w:gridCol w:w="972"/>
        <w:gridCol w:w="815"/>
        <w:gridCol w:w="737"/>
        <w:gridCol w:w="1222"/>
        <w:gridCol w:w="1209"/>
      </w:tblGrid>
      <w:tr w:rsidR="00FC01DE" w:rsidRPr="009B5857" w14:paraId="370D4044" w14:textId="77777777" w:rsidTr="00FC01DE">
        <w:trPr>
          <w:trHeight w:val="315"/>
          <w:jc w:val="center"/>
        </w:trPr>
        <w:tc>
          <w:tcPr>
            <w:tcW w:w="179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B971CA8"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Наименование показателя</w:t>
            </w:r>
          </w:p>
        </w:tc>
        <w:tc>
          <w:tcPr>
            <w:tcW w:w="55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33071E"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 xml:space="preserve">2017 год (факт)* </w:t>
            </w:r>
          </w:p>
        </w:tc>
        <w:tc>
          <w:tcPr>
            <w:tcW w:w="52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A4B236"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2018 год (факт)</w:t>
            </w:r>
          </w:p>
        </w:tc>
        <w:tc>
          <w:tcPr>
            <w:tcW w:w="830"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05590D1"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 xml:space="preserve">2019 год </w:t>
            </w:r>
          </w:p>
        </w:tc>
        <w:tc>
          <w:tcPr>
            <w:tcW w:w="1301"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DA17B89"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Откл. от факта 2017 года</w:t>
            </w:r>
          </w:p>
        </w:tc>
      </w:tr>
      <w:tr w:rsidR="00FC01DE" w:rsidRPr="009B5857" w14:paraId="0F5C6AE1" w14:textId="77777777" w:rsidTr="009B5857">
        <w:trPr>
          <w:trHeight w:val="419"/>
          <w:jc w:val="center"/>
        </w:trPr>
        <w:tc>
          <w:tcPr>
            <w:tcW w:w="179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67302C" w14:textId="77777777" w:rsidR="00FC01DE" w:rsidRPr="009B5857" w:rsidRDefault="00FC01DE" w:rsidP="00FC01DE">
            <w:pPr>
              <w:spacing w:after="0" w:line="240" w:lineRule="auto"/>
              <w:rPr>
                <w:rFonts w:ascii="Myriad Pro" w:eastAsia="Times New Roman" w:hAnsi="Myriad Pro" w:cs="Calibri"/>
                <w:b/>
                <w:bCs/>
                <w:color w:val="FFFFFF"/>
                <w:sz w:val="18"/>
                <w:szCs w:val="18"/>
                <w:lang w:eastAsia="ru-RU"/>
              </w:rPr>
            </w:pPr>
          </w:p>
        </w:tc>
        <w:tc>
          <w:tcPr>
            <w:tcW w:w="55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AFB5B1" w14:textId="77777777" w:rsidR="00FC01DE" w:rsidRPr="009B5857" w:rsidRDefault="00FC01DE" w:rsidP="00FC01DE">
            <w:pPr>
              <w:spacing w:after="0" w:line="240" w:lineRule="auto"/>
              <w:rPr>
                <w:rFonts w:ascii="Myriad Pro" w:eastAsia="Times New Roman" w:hAnsi="Myriad Pro" w:cs="Calibri"/>
                <w:b/>
                <w:bCs/>
                <w:color w:val="FFFFFF"/>
                <w:sz w:val="18"/>
                <w:szCs w:val="18"/>
                <w:lang w:eastAsia="ru-RU"/>
              </w:rPr>
            </w:pPr>
          </w:p>
        </w:tc>
        <w:tc>
          <w:tcPr>
            <w:tcW w:w="52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DA197F" w14:textId="77777777" w:rsidR="00FC01DE" w:rsidRPr="009B5857" w:rsidRDefault="00FC01DE" w:rsidP="00FC01DE">
            <w:pPr>
              <w:spacing w:after="0" w:line="240" w:lineRule="auto"/>
              <w:rPr>
                <w:rFonts w:ascii="Myriad Pro" w:eastAsia="Times New Roman" w:hAnsi="Myriad Pro" w:cs="Calibri"/>
                <w:b/>
                <w:bCs/>
                <w:color w:val="FFFFFF"/>
                <w:sz w:val="18"/>
                <w:szCs w:val="18"/>
                <w:lang w:eastAsia="ru-RU"/>
              </w:rPr>
            </w:pPr>
          </w:p>
        </w:tc>
        <w:tc>
          <w:tcPr>
            <w:tcW w:w="43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01100F1"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заявка</w:t>
            </w:r>
          </w:p>
        </w:tc>
        <w:tc>
          <w:tcPr>
            <w:tcW w:w="39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75DF54B"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ТБР</w:t>
            </w:r>
          </w:p>
        </w:tc>
        <w:tc>
          <w:tcPr>
            <w:tcW w:w="65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980C9F"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прирост, млн. кВт</w:t>
            </w:r>
            <w:r w:rsidR="0018173B">
              <w:rPr>
                <w:rFonts w:ascii="Myriad Pro" w:eastAsia="Times New Roman" w:hAnsi="Myriad Pro" w:cs="Calibri"/>
                <w:b/>
                <w:bCs/>
                <w:color w:val="FFFFFF"/>
                <w:sz w:val="18"/>
                <w:szCs w:val="18"/>
                <w:lang w:eastAsia="ru-RU"/>
              </w:rPr>
              <w:t>*</w:t>
            </w:r>
            <w:r w:rsidRPr="009B5857">
              <w:rPr>
                <w:rFonts w:ascii="Myriad Pro" w:eastAsia="Times New Roman" w:hAnsi="Myriad Pro" w:cs="Calibri"/>
                <w:b/>
                <w:bCs/>
                <w:color w:val="FFFFFF"/>
                <w:sz w:val="18"/>
                <w:szCs w:val="18"/>
                <w:lang w:eastAsia="ru-RU"/>
              </w:rPr>
              <w:t>ч</w:t>
            </w:r>
          </w:p>
        </w:tc>
        <w:tc>
          <w:tcPr>
            <w:tcW w:w="64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290974"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прирост, %</w:t>
            </w:r>
          </w:p>
        </w:tc>
      </w:tr>
      <w:tr w:rsidR="00FC01DE" w:rsidRPr="009B5857" w14:paraId="4D479BA9" w14:textId="77777777" w:rsidTr="00FC01DE">
        <w:trPr>
          <w:trHeight w:val="315"/>
          <w:jc w:val="center"/>
        </w:trPr>
        <w:tc>
          <w:tcPr>
            <w:tcW w:w="179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7CF501"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1</w:t>
            </w:r>
          </w:p>
        </w:tc>
        <w:tc>
          <w:tcPr>
            <w:tcW w:w="55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FD01B34"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2</w:t>
            </w:r>
          </w:p>
        </w:tc>
        <w:tc>
          <w:tcPr>
            <w:tcW w:w="52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DB06CB0"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3</w:t>
            </w:r>
          </w:p>
        </w:tc>
        <w:tc>
          <w:tcPr>
            <w:tcW w:w="4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4466AC3"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4</w:t>
            </w:r>
          </w:p>
        </w:tc>
        <w:tc>
          <w:tcPr>
            <w:tcW w:w="39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C7A97F9"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5</w:t>
            </w:r>
          </w:p>
        </w:tc>
        <w:tc>
          <w:tcPr>
            <w:tcW w:w="65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6252332"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6</w:t>
            </w:r>
          </w:p>
        </w:tc>
        <w:tc>
          <w:tcPr>
            <w:tcW w:w="64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9C3F2D4" w14:textId="77777777" w:rsidR="00FC01DE" w:rsidRPr="009B5857" w:rsidRDefault="00FC01DE" w:rsidP="00FC01DE">
            <w:pPr>
              <w:spacing w:after="0" w:line="240" w:lineRule="auto"/>
              <w:jc w:val="center"/>
              <w:rPr>
                <w:rFonts w:ascii="Myriad Pro" w:eastAsia="Times New Roman" w:hAnsi="Myriad Pro" w:cs="Calibri"/>
                <w:b/>
                <w:bCs/>
                <w:color w:val="FFFFFF"/>
                <w:sz w:val="18"/>
                <w:szCs w:val="18"/>
                <w:lang w:eastAsia="ru-RU"/>
              </w:rPr>
            </w:pPr>
            <w:r w:rsidRPr="009B5857">
              <w:rPr>
                <w:rFonts w:ascii="Myriad Pro" w:eastAsia="Times New Roman" w:hAnsi="Myriad Pro" w:cs="Calibri"/>
                <w:b/>
                <w:bCs/>
                <w:color w:val="FFFFFF"/>
                <w:sz w:val="18"/>
                <w:szCs w:val="18"/>
                <w:lang w:eastAsia="ru-RU"/>
              </w:rPr>
              <w:t>7</w:t>
            </w:r>
          </w:p>
        </w:tc>
      </w:tr>
      <w:tr w:rsidR="00FC01DE" w:rsidRPr="009B5857" w14:paraId="5FB8ED68" w14:textId="77777777" w:rsidTr="00FC01DE">
        <w:trPr>
          <w:trHeight w:val="315"/>
          <w:jc w:val="center"/>
        </w:trPr>
        <w:tc>
          <w:tcPr>
            <w:tcW w:w="179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F2B8AC5" w14:textId="77777777" w:rsidR="00FC01DE" w:rsidRPr="009B5857" w:rsidRDefault="00FC01DE" w:rsidP="00FC01DE">
            <w:pPr>
              <w:spacing w:after="0" w:line="240" w:lineRule="auto"/>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Полезный отпуск, млн. кВт</w:t>
            </w:r>
            <w:r w:rsidR="0018173B">
              <w:rPr>
                <w:rFonts w:ascii="Myriad Pro" w:eastAsia="Times New Roman" w:hAnsi="Myriad Pro" w:cs="Calibri"/>
                <w:b/>
                <w:bCs/>
                <w:color w:val="26282F"/>
                <w:sz w:val="18"/>
                <w:szCs w:val="18"/>
                <w:lang w:eastAsia="ru-RU"/>
              </w:rPr>
              <w:t>*</w:t>
            </w:r>
            <w:r w:rsidRPr="009B5857">
              <w:rPr>
                <w:rFonts w:ascii="Myriad Pro" w:eastAsia="Times New Roman" w:hAnsi="Myriad Pro" w:cs="Calibri"/>
                <w:b/>
                <w:bCs/>
                <w:color w:val="26282F"/>
                <w:sz w:val="18"/>
                <w:szCs w:val="18"/>
                <w:lang w:eastAsia="ru-RU"/>
              </w:rPr>
              <w:t>ч</w:t>
            </w:r>
          </w:p>
        </w:tc>
        <w:tc>
          <w:tcPr>
            <w:tcW w:w="553" w:type="pct"/>
            <w:tcBorders>
              <w:top w:val="single" w:sz="4" w:space="0" w:color="FFFFFF"/>
              <w:left w:val="single" w:sz="4" w:space="0" w:color="auto"/>
              <w:bottom w:val="single" w:sz="4" w:space="0" w:color="auto"/>
              <w:right w:val="single" w:sz="4" w:space="0" w:color="auto"/>
            </w:tcBorders>
            <w:shd w:val="clear" w:color="auto" w:fill="FFFFFF"/>
            <w:noWrap/>
            <w:vAlign w:val="center"/>
            <w:hideMark/>
          </w:tcPr>
          <w:p w14:paraId="54778261"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0751FA">
              <w:rPr>
                <w:rFonts w:ascii="Myriad Pro" w:eastAsia="Times New Roman" w:hAnsi="Myriad Pro" w:cs="Calibri"/>
                <w:b/>
                <w:bCs/>
                <w:color w:val="26282F"/>
                <w:sz w:val="18"/>
                <w:szCs w:val="18"/>
                <w:lang w:eastAsia="ru-RU"/>
              </w:rPr>
              <w:t>476</w:t>
            </w:r>
            <w:r w:rsidRPr="009B5857">
              <w:rPr>
                <w:rFonts w:ascii="Myriad Pro" w:eastAsia="Times New Roman" w:hAnsi="Myriad Pro" w:cs="Calibri"/>
                <w:b/>
                <w:bCs/>
                <w:color w:val="26282F"/>
                <w:sz w:val="18"/>
                <w:szCs w:val="18"/>
                <w:lang w:eastAsia="ru-RU"/>
              </w:rPr>
              <w:t>,75</w:t>
            </w:r>
          </w:p>
        </w:tc>
        <w:tc>
          <w:tcPr>
            <w:tcW w:w="520" w:type="pct"/>
            <w:tcBorders>
              <w:top w:val="single" w:sz="4" w:space="0" w:color="FFFFFF"/>
              <w:left w:val="nil"/>
              <w:bottom w:val="single" w:sz="4" w:space="0" w:color="auto"/>
              <w:right w:val="single" w:sz="4" w:space="0" w:color="auto"/>
            </w:tcBorders>
            <w:shd w:val="clear" w:color="auto" w:fill="auto"/>
            <w:noWrap/>
            <w:vAlign w:val="center"/>
            <w:hideMark/>
          </w:tcPr>
          <w:p w14:paraId="07D1A2C7"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598,68</w:t>
            </w:r>
          </w:p>
        </w:tc>
        <w:tc>
          <w:tcPr>
            <w:tcW w:w="436" w:type="pct"/>
            <w:tcBorders>
              <w:top w:val="single" w:sz="4" w:space="0" w:color="FFFFFF"/>
              <w:left w:val="nil"/>
              <w:bottom w:val="single" w:sz="4" w:space="0" w:color="auto"/>
              <w:right w:val="single" w:sz="4" w:space="0" w:color="auto"/>
            </w:tcBorders>
            <w:shd w:val="clear" w:color="auto" w:fill="auto"/>
            <w:noWrap/>
            <w:vAlign w:val="center"/>
            <w:hideMark/>
          </w:tcPr>
          <w:p w14:paraId="105E501D"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618,04</w:t>
            </w:r>
          </w:p>
        </w:tc>
        <w:tc>
          <w:tcPr>
            <w:tcW w:w="394" w:type="pct"/>
            <w:tcBorders>
              <w:top w:val="single" w:sz="4" w:space="0" w:color="FFFFFF"/>
              <w:left w:val="nil"/>
              <w:bottom w:val="single" w:sz="4" w:space="0" w:color="auto"/>
              <w:right w:val="single" w:sz="4" w:space="0" w:color="auto"/>
            </w:tcBorders>
            <w:shd w:val="clear" w:color="auto" w:fill="auto"/>
            <w:noWrap/>
            <w:vAlign w:val="center"/>
            <w:hideMark/>
          </w:tcPr>
          <w:p w14:paraId="0D341545"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618,04</w:t>
            </w:r>
          </w:p>
        </w:tc>
        <w:tc>
          <w:tcPr>
            <w:tcW w:w="654" w:type="pct"/>
            <w:tcBorders>
              <w:top w:val="single" w:sz="4" w:space="0" w:color="FFFFFF"/>
              <w:left w:val="nil"/>
              <w:bottom w:val="single" w:sz="4" w:space="0" w:color="auto"/>
              <w:right w:val="single" w:sz="4" w:space="0" w:color="auto"/>
            </w:tcBorders>
            <w:shd w:val="clear" w:color="auto" w:fill="auto"/>
            <w:noWrap/>
            <w:vAlign w:val="center"/>
            <w:hideMark/>
          </w:tcPr>
          <w:p w14:paraId="2220BC67" w14:textId="77777777" w:rsidR="00FC01DE" w:rsidRPr="009B5857" w:rsidRDefault="00FC01DE" w:rsidP="00FC01DE">
            <w:pPr>
              <w:spacing w:after="0" w:line="240" w:lineRule="auto"/>
              <w:jc w:val="right"/>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141,29</w:t>
            </w:r>
          </w:p>
        </w:tc>
        <w:tc>
          <w:tcPr>
            <w:tcW w:w="647" w:type="pct"/>
            <w:tcBorders>
              <w:top w:val="single" w:sz="4" w:space="0" w:color="FFFFFF"/>
              <w:left w:val="nil"/>
              <w:bottom w:val="single" w:sz="4" w:space="0" w:color="auto"/>
              <w:right w:val="single" w:sz="4" w:space="0" w:color="auto"/>
            </w:tcBorders>
            <w:shd w:val="clear" w:color="auto" w:fill="auto"/>
            <w:noWrap/>
            <w:vAlign w:val="center"/>
            <w:hideMark/>
          </w:tcPr>
          <w:p w14:paraId="5CE88811"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29,6</w:t>
            </w:r>
          </w:p>
        </w:tc>
      </w:tr>
      <w:tr w:rsidR="00FC01DE" w:rsidRPr="009B5857" w14:paraId="112072A4" w14:textId="77777777" w:rsidTr="00FC01DE">
        <w:trPr>
          <w:trHeight w:val="315"/>
          <w:jc w:val="center"/>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14:paraId="5478AAF0" w14:textId="77777777" w:rsidR="00FC01DE" w:rsidRPr="009B5857" w:rsidRDefault="00FC01DE" w:rsidP="00FC01DE">
            <w:pPr>
              <w:spacing w:after="0" w:line="240" w:lineRule="auto"/>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население</w:t>
            </w:r>
          </w:p>
        </w:tc>
        <w:tc>
          <w:tcPr>
            <w:tcW w:w="55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4429234"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0751FA">
              <w:rPr>
                <w:rFonts w:ascii="Myriad Pro" w:eastAsia="Times New Roman" w:hAnsi="Myriad Pro" w:cs="Calibri"/>
                <w:b/>
                <w:bCs/>
                <w:color w:val="26282F"/>
                <w:sz w:val="18"/>
                <w:szCs w:val="18"/>
                <w:lang w:eastAsia="ru-RU"/>
              </w:rPr>
              <w:t>166,36</w:t>
            </w:r>
          </w:p>
        </w:tc>
        <w:tc>
          <w:tcPr>
            <w:tcW w:w="520" w:type="pct"/>
            <w:tcBorders>
              <w:top w:val="nil"/>
              <w:left w:val="nil"/>
              <w:bottom w:val="single" w:sz="4" w:space="0" w:color="auto"/>
              <w:right w:val="single" w:sz="4" w:space="0" w:color="auto"/>
            </w:tcBorders>
            <w:shd w:val="clear" w:color="auto" w:fill="auto"/>
            <w:noWrap/>
            <w:vAlign w:val="center"/>
            <w:hideMark/>
          </w:tcPr>
          <w:p w14:paraId="78EFA6A2"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186,49</w:t>
            </w:r>
          </w:p>
        </w:tc>
        <w:tc>
          <w:tcPr>
            <w:tcW w:w="436" w:type="pct"/>
            <w:tcBorders>
              <w:top w:val="nil"/>
              <w:left w:val="nil"/>
              <w:bottom w:val="single" w:sz="4" w:space="0" w:color="auto"/>
              <w:right w:val="single" w:sz="4" w:space="0" w:color="auto"/>
            </w:tcBorders>
            <w:shd w:val="clear" w:color="auto" w:fill="auto"/>
            <w:noWrap/>
            <w:vAlign w:val="center"/>
            <w:hideMark/>
          </w:tcPr>
          <w:p w14:paraId="1CD89B93"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166,36</w:t>
            </w:r>
          </w:p>
        </w:tc>
        <w:tc>
          <w:tcPr>
            <w:tcW w:w="394" w:type="pct"/>
            <w:tcBorders>
              <w:top w:val="nil"/>
              <w:left w:val="nil"/>
              <w:bottom w:val="single" w:sz="4" w:space="0" w:color="auto"/>
              <w:right w:val="single" w:sz="4" w:space="0" w:color="auto"/>
            </w:tcBorders>
            <w:shd w:val="clear" w:color="auto" w:fill="auto"/>
            <w:noWrap/>
            <w:vAlign w:val="center"/>
            <w:hideMark/>
          </w:tcPr>
          <w:p w14:paraId="3CD520A8"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166,36</w:t>
            </w:r>
          </w:p>
        </w:tc>
        <w:tc>
          <w:tcPr>
            <w:tcW w:w="654" w:type="pct"/>
            <w:tcBorders>
              <w:top w:val="nil"/>
              <w:left w:val="nil"/>
              <w:bottom w:val="single" w:sz="4" w:space="0" w:color="auto"/>
              <w:right w:val="single" w:sz="4" w:space="0" w:color="auto"/>
            </w:tcBorders>
            <w:shd w:val="clear" w:color="auto" w:fill="auto"/>
            <w:noWrap/>
            <w:vAlign w:val="center"/>
            <w:hideMark/>
          </w:tcPr>
          <w:p w14:paraId="5752A718" w14:textId="77777777" w:rsidR="00FC01DE" w:rsidRPr="009B5857" w:rsidRDefault="00FC01DE" w:rsidP="00FC01DE">
            <w:pPr>
              <w:spacing w:after="0" w:line="240" w:lineRule="auto"/>
              <w:jc w:val="right"/>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0</w:t>
            </w:r>
          </w:p>
        </w:tc>
        <w:tc>
          <w:tcPr>
            <w:tcW w:w="647" w:type="pct"/>
            <w:tcBorders>
              <w:top w:val="nil"/>
              <w:left w:val="nil"/>
              <w:bottom w:val="single" w:sz="4" w:space="0" w:color="auto"/>
              <w:right w:val="single" w:sz="4" w:space="0" w:color="auto"/>
            </w:tcBorders>
            <w:shd w:val="clear" w:color="auto" w:fill="auto"/>
            <w:noWrap/>
            <w:vAlign w:val="center"/>
            <w:hideMark/>
          </w:tcPr>
          <w:p w14:paraId="18E12A4C"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0,0</w:t>
            </w:r>
          </w:p>
        </w:tc>
      </w:tr>
      <w:tr w:rsidR="00FC01DE" w:rsidRPr="009B5857" w14:paraId="1B924BB1" w14:textId="77777777" w:rsidTr="00FC01DE">
        <w:trPr>
          <w:trHeight w:val="315"/>
          <w:jc w:val="center"/>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14:paraId="24DAA691" w14:textId="77777777" w:rsidR="00FC01DE" w:rsidRPr="009B5857" w:rsidRDefault="00FC01DE" w:rsidP="00FC01DE">
            <w:pPr>
              <w:spacing w:after="0" w:line="240" w:lineRule="auto"/>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 xml:space="preserve">прочие потребители </w:t>
            </w:r>
          </w:p>
        </w:tc>
        <w:tc>
          <w:tcPr>
            <w:tcW w:w="55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334C9DC"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0751FA">
              <w:rPr>
                <w:rFonts w:ascii="Myriad Pro" w:eastAsia="Times New Roman" w:hAnsi="Myriad Pro" w:cs="Calibri"/>
                <w:b/>
                <w:bCs/>
                <w:color w:val="26282F"/>
                <w:sz w:val="18"/>
                <w:szCs w:val="18"/>
                <w:lang w:eastAsia="ru-RU"/>
              </w:rPr>
              <w:t>310,39</w:t>
            </w:r>
          </w:p>
        </w:tc>
        <w:tc>
          <w:tcPr>
            <w:tcW w:w="520" w:type="pct"/>
            <w:tcBorders>
              <w:top w:val="nil"/>
              <w:left w:val="nil"/>
              <w:bottom w:val="single" w:sz="4" w:space="0" w:color="auto"/>
              <w:right w:val="single" w:sz="4" w:space="0" w:color="auto"/>
            </w:tcBorders>
            <w:shd w:val="clear" w:color="auto" w:fill="auto"/>
            <w:noWrap/>
            <w:vAlign w:val="center"/>
            <w:hideMark/>
          </w:tcPr>
          <w:p w14:paraId="4B30FE2C"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412,19</w:t>
            </w:r>
          </w:p>
        </w:tc>
        <w:tc>
          <w:tcPr>
            <w:tcW w:w="436" w:type="pct"/>
            <w:tcBorders>
              <w:top w:val="nil"/>
              <w:left w:val="nil"/>
              <w:bottom w:val="single" w:sz="4" w:space="0" w:color="auto"/>
              <w:right w:val="single" w:sz="4" w:space="0" w:color="auto"/>
            </w:tcBorders>
            <w:shd w:val="clear" w:color="auto" w:fill="auto"/>
            <w:noWrap/>
            <w:vAlign w:val="center"/>
            <w:hideMark/>
          </w:tcPr>
          <w:p w14:paraId="3193C490"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451,68</w:t>
            </w:r>
          </w:p>
        </w:tc>
        <w:tc>
          <w:tcPr>
            <w:tcW w:w="394" w:type="pct"/>
            <w:tcBorders>
              <w:top w:val="nil"/>
              <w:left w:val="nil"/>
              <w:bottom w:val="single" w:sz="4" w:space="0" w:color="auto"/>
              <w:right w:val="single" w:sz="4" w:space="0" w:color="auto"/>
            </w:tcBorders>
            <w:shd w:val="clear" w:color="auto" w:fill="auto"/>
            <w:noWrap/>
            <w:vAlign w:val="center"/>
            <w:hideMark/>
          </w:tcPr>
          <w:p w14:paraId="0CE89558"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451,68</w:t>
            </w:r>
          </w:p>
        </w:tc>
        <w:tc>
          <w:tcPr>
            <w:tcW w:w="654" w:type="pct"/>
            <w:tcBorders>
              <w:top w:val="nil"/>
              <w:left w:val="nil"/>
              <w:bottom w:val="single" w:sz="4" w:space="0" w:color="auto"/>
              <w:right w:val="single" w:sz="4" w:space="0" w:color="auto"/>
            </w:tcBorders>
            <w:shd w:val="clear" w:color="auto" w:fill="auto"/>
            <w:noWrap/>
            <w:vAlign w:val="center"/>
            <w:hideMark/>
          </w:tcPr>
          <w:p w14:paraId="51B5F9F4" w14:textId="77777777" w:rsidR="00FC01DE" w:rsidRPr="009B5857" w:rsidRDefault="00FC01DE" w:rsidP="00FC01DE">
            <w:pPr>
              <w:spacing w:after="0" w:line="240" w:lineRule="auto"/>
              <w:jc w:val="right"/>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141,29</w:t>
            </w:r>
          </w:p>
        </w:tc>
        <w:tc>
          <w:tcPr>
            <w:tcW w:w="647" w:type="pct"/>
            <w:tcBorders>
              <w:top w:val="nil"/>
              <w:left w:val="nil"/>
              <w:bottom w:val="single" w:sz="4" w:space="0" w:color="auto"/>
              <w:right w:val="single" w:sz="4" w:space="0" w:color="auto"/>
            </w:tcBorders>
            <w:shd w:val="clear" w:color="auto" w:fill="auto"/>
            <w:noWrap/>
            <w:vAlign w:val="center"/>
            <w:hideMark/>
          </w:tcPr>
          <w:p w14:paraId="4D42ED31"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45,5</w:t>
            </w:r>
          </w:p>
        </w:tc>
      </w:tr>
      <w:tr w:rsidR="00FC01DE" w:rsidRPr="009B5857" w14:paraId="581EA6E2" w14:textId="77777777" w:rsidTr="00FC01DE">
        <w:trPr>
          <w:trHeight w:val="315"/>
          <w:jc w:val="center"/>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14:paraId="566E8570" w14:textId="77777777" w:rsidR="00FC01DE" w:rsidRPr="009B5857" w:rsidRDefault="00FC01DE" w:rsidP="00FC01DE">
            <w:pPr>
              <w:spacing w:after="0" w:line="240" w:lineRule="auto"/>
              <w:ind w:left="317"/>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ВН</w:t>
            </w:r>
          </w:p>
        </w:tc>
        <w:tc>
          <w:tcPr>
            <w:tcW w:w="55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902061B"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0751FA">
              <w:rPr>
                <w:rFonts w:ascii="Myriad Pro" w:eastAsia="Times New Roman" w:hAnsi="Myriad Pro" w:cs="Calibri"/>
                <w:b/>
                <w:bCs/>
                <w:color w:val="26282F"/>
                <w:sz w:val="18"/>
                <w:szCs w:val="18"/>
                <w:lang w:eastAsia="ru-RU"/>
              </w:rPr>
              <w:t>139,2</w:t>
            </w:r>
          </w:p>
        </w:tc>
        <w:tc>
          <w:tcPr>
            <w:tcW w:w="520" w:type="pct"/>
            <w:tcBorders>
              <w:top w:val="nil"/>
              <w:left w:val="nil"/>
              <w:bottom w:val="single" w:sz="4" w:space="0" w:color="auto"/>
              <w:right w:val="single" w:sz="4" w:space="0" w:color="auto"/>
            </w:tcBorders>
            <w:shd w:val="clear" w:color="auto" w:fill="auto"/>
            <w:noWrap/>
            <w:vAlign w:val="center"/>
            <w:hideMark/>
          </w:tcPr>
          <w:p w14:paraId="0DB133A5"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263,47</w:t>
            </w:r>
          </w:p>
        </w:tc>
        <w:tc>
          <w:tcPr>
            <w:tcW w:w="436" w:type="pct"/>
            <w:tcBorders>
              <w:top w:val="nil"/>
              <w:left w:val="nil"/>
              <w:bottom w:val="single" w:sz="4" w:space="0" w:color="auto"/>
              <w:right w:val="single" w:sz="4" w:space="0" w:color="auto"/>
            </w:tcBorders>
            <w:shd w:val="clear" w:color="auto" w:fill="auto"/>
            <w:noWrap/>
            <w:vAlign w:val="center"/>
            <w:hideMark/>
          </w:tcPr>
          <w:p w14:paraId="621701C1"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266,37</w:t>
            </w:r>
          </w:p>
        </w:tc>
        <w:tc>
          <w:tcPr>
            <w:tcW w:w="394" w:type="pct"/>
            <w:tcBorders>
              <w:top w:val="nil"/>
              <w:left w:val="nil"/>
              <w:bottom w:val="single" w:sz="4" w:space="0" w:color="auto"/>
              <w:right w:val="single" w:sz="4" w:space="0" w:color="auto"/>
            </w:tcBorders>
            <w:shd w:val="clear" w:color="auto" w:fill="auto"/>
            <w:noWrap/>
            <w:vAlign w:val="center"/>
            <w:hideMark/>
          </w:tcPr>
          <w:p w14:paraId="27AB2786"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266,37</w:t>
            </w:r>
          </w:p>
        </w:tc>
        <w:tc>
          <w:tcPr>
            <w:tcW w:w="654" w:type="pct"/>
            <w:tcBorders>
              <w:top w:val="nil"/>
              <w:left w:val="nil"/>
              <w:bottom w:val="single" w:sz="4" w:space="0" w:color="auto"/>
              <w:right w:val="single" w:sz="4" w:space="0" w:color="auto"/>
            </w:tcBorders>
            <w:shd w:val="clear" w:color="auto" w:fill="auto"/>
            <w:noWrap/>
            <w:vAlign w:val="center"/>
            <w:hideMark/>
          </w:tcPr>
          <w:p w14:paraId="6C18146C" w14:textId="77777777" w:rsidR="00FC01DE" w:rsidRPr="009B5857" w:rsidRDefault="00FC01DE" w:rsidP="00FC01DE">
            <w:pPr>
              <w:spacing w:after="0" w:line="240" w:lineRule="auto"/>
              <w:jc w:val="right"/>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127,17</w:t>
            </w:r>
          </w:p>
        </w:tc>
        <w:tc>
          <w:tcPr>
            <w:tcW w:w="647" w:type="pct"/>
            <w:tcBorders>
              <w:top w:val="nil"/>
              <w:left w:val="nil"/>
              <w:bottom w:val="single" w:sz="4" w:space="0" w:color="auto"/>
              <w:right w:val="single" w:sz="4" w:space="0" w:color="auto"/>
            </w:tcBorders>
            <w:shd w:val="clear" w:color="auto" w:fill="auto"/>
            <w:noWrap/>
            <w:vAlign w:val="center"/>
            <w:hideMark/>
          </w:tcPr>
          <w:p w14:paraId="72D45DC8"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91,4</w:t>
            </w:r>
          </w:p>
        </w:tc>
      </w:tr>
      <w:tr w:rsidR="00FC01DE" w:rsidRPr="009B5857" w14:paraId="4D233F87" w14:textId="77777777" w:rsidTr="00FC01DE">
        <w:trPr>
          <w:trHeight w:val="315"/>
          <w:jc w:val="center"/>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14:paraId="2AF5153A" w14:textId="77777777" w:rsidR="00FC01DE" w:rsidRPr="009B5857" w:rsidRDefault="00FC01DE" w:rsidP="00FC01DE">
            <w:pPr>
              <w:spacing w:after="0" w:line="240" w:lineRule="auto"/>
              <w:ind w:left="317"/>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в т.ч. ООО «Транснефтьэнерго»</w:t>
            </w:r>
          </w:p>
        </w:tc>
        <w:tc>
          <w:tcPr>
            <w:tcW w:w="55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73C25D8"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0751FA">
              <w:rPr>
                <w:rFonts w:ascii="Myriad Pro" w:eastAsia="Times New Roman" w:hAnsi="Myriad Pro" w:cs="Calibri"/>
                <w:b/>
                <w:bCs/>
                <w:color w:val="26282F"/>
                <w:sz w:val="18"/>
                <w:szCs w:val="18"/>
                <w:lang w:eastAsia="ru-RU"/>
              </w:rPr>
              <w:t>118,53</w:t>
            </w:r>
          </w:p>
        </w:tc>
        <w:tc>
          <w:tcPr>
            <w:tcW w:w="520" w:type="pct"/>
            <w:tcBorders>
              <w:top w:val="nil"/>
              <w:left w:val="nil"/>
              <w:bottom w:val="single" w:sz="4" w:space="0" w:color="auto"/>
              <w:right w:val="single" w:sz="4" w:space="0" w:color="auto"/>
            </w:tcBorders>
            <w:shd w:val="clear" w:color="auto" w:fill="auto"/>
            <w:noWrap/>
            <w:vAlign w:val="center"/>
            <w:hideMark/>
          </w:tcPr>
          <w:p w14:paraId="798485CA"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248,65</w:t>
            </w:r>
          </w:p>
        </w:tc>
        <w:tc>
          <w:tcPr>
            <w:tcW w:w="436" w:type="pct"/>
            <w:tcBorders>
              <w:top w:val="nil"/>
              <w:left w:val="nil"/>
              <w:bottom w:val="single" w:sz="4" w:space="0" w:color="auto"/>
              <w:right w:val="single" w:sz="4" w:space="0" w:color="auto"/>
            </w:tcBorders>
            <w:shd w:val="clear" w:color="auto" w:fill="auto"/>
            <w:noWrap/>
            <w:vAlign w:val="center"/>
            <w:hideMark/>
          </w:tcPr>
          <w:p w14:paraId="6C0D8AAB"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248,22</w:t>
            </w:r>
          </w:p>
        </w:tc>
        <w:tc>
          <w:tcPr>
            <w:tcW w:w="394" w:type="pct"/>
            <w:tcBorders>
              <w:top w:val="nil"/>
              <w:left w:val="nil"/>
              <w:bottom w:val="single" w:sz="4" w:space="0" w:color="auto"/>
              <w:right w:val="single" w:sz="4" w:space="0" w:color="auto"/>
            </w:tcBorders>
            <w:shd w:val="clear" w:color="auto" w:fill="auto"/>
            <w:noWrap/>
            <w:vAlign w:val="center"/>
            <w:hideMark/>
          </w:tcPr>
          <w:p w14:paraId="5E8DBEBA"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248,22</w:t>
            </w:r>
          </w:p>
        </w:tc>
        <w:tc>
          <w:tcPr>
            <w:tcW w:w="654" w:type="pct"/>
            <w:tcBorders>
              <w:top w:val="nil"/>
              <w:left w:val="nil"/>
              <w:bottom w:val="single" w:sz="4" w:space="0" w:color="auto"/>
              <w:right w:val="single" w:sz="4" w:space="0" w:color="auto"/>
            </w:tcBorders>
            <w:shd w:val="clear" w:color="auto" w:fill="auto"/>
            <w:noWrap/>
            <w:vAlign w:val="center"/>
            <w:hideMark/>
          </w:tcPr>
          <w:p w14:paraId="7EDAC21A" w14:textId="77777777" w:rsidR="00FC01DE" w:rsidRPr="009B5857" w:rsidRDefault="00FC01DE" w:rsidP="00FC01DE">
            <w:pPr>
              <w:spacing w:after="0" w:line="240" w:lineRule="auto"/>
              <w:jc w:val="right"/>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129,69</w:t>
            </w:r>
          </w:p>
        </w:tc>
        <w:tc>
          <w:tcPr>
            <w:tcW w:w="647" w:type="pct"/>
            <w:tcBorders>
              <w:top w:val="nil"/>
              <w:left w:val="nil"/>
              <w:bottom w:val="single" w:sz="4" w:space="0" w:color="auto"/>
              <w:right w:val="single" w:sz="4" w:space="0" w:color="auto"/>
            </w:tcBorders>
            <w:shd w:val="clear" w:color="auto" w:fill="auto"/>
            <w:noWrap/>
            <w:vAlign w:val="center"/>
            <w:hideMark/>
          </w:tcPr>
          <w:p w14:paraId="29556C2A"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109,4</w:t>
            </w:r>
          </w:p>
        </w:tc>
      </w:tr>
      <w:tr w:rsidR="00FC01DE" w:rsidRPr="009B5857" w14:paraId="7156C7B8" w14:textId="77777777" w:rsidTr="00FC01DE">
        <w:trPr>
          <w:trHeight w:val="315"/>
          <w:jc w:val="center"/>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14:paraId="5C4907B1" w14:textId="77777777" w:rsidR="00FC01DE" w:rsidRPr="009B5857" w:rsidRDefault="00FC01DE" w:rsidP="00FC01DE">
            <w:pPr>
              <w:spacing w:after="0" w:line="240" w:lineRule="auto"/>
              <w:ind w:left="317"/>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СН1</w:t>
            </w:r>
          </w:p>
        </w:tc>
        <w:tc>
          <w:tcPr>
            <w:tcW w:w="55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8B8EF7C"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0751FA">
              <w:rPr>
                <w:rFonts w:ascii="Myriad Pro" w:eastAsia="Times New Roman" w:hAnsi="Myriad Pro" w:cs="Calibri"/>
                <w:b/>
                <w:bCs/>
                <w:color w:val="26282F"/>
                <w:sz w:val="18"/>
                <w:szCs w:val="18"/>
                <w:lang w:eastAsia="ru-RU"/>
              </w:rPr>
              <w:t>15,67</w:t>
            </w:r>
          </w:p>
        </w:tc>
        <w:tc>
          <w:tcPr>
            <w:tcW w:w="520" w:type="pct"/>
            <w:tcBorders>
              <w:top w:val="nil"/>
              <w:left w:val="nil"/>
              <w:bottom w:val="single" w:sz="4" w:space="0" w:color="auto"/>
              <w:right w:val="single" w:sz="4" w:space="0" w:color="auto"/>
            </w:tcBorders>
            <w:shd w:val="clear" w:color="auto" w:fill="auto"/>
            <w:noWrap/>
            <w:vAlign w:val="center"/>
            <w:hideMark/>
          </w:tcPr>
          <w:p w14:paraId="69C84E3F"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13,09</w:t>
            </w:r>
          </w:p>
        </w:tc>
        <w:tc>
          <w:tcPr>
            <w:tcW w:w="436" w:type="pct"/>
            <w:tcBorders>
              <w:top w:val="nil"/>
              <w:left w:val="nil"/>
              <w:bottom w:val="single" w:sz="4" w:space="0" w:color="auto"/>
              <w:right w:val="single" w:sz="4" w:space="0" w:color="auto"/>
            </w:tcBorders>
            <w:shd w:val="clear" w:color="auto" w:fill="auto"/>
            <w:noWrap/>
            <w:vAlign w:val="center"/>
            <w:hideMark/>
          </w:tcPr>
          <w:p w14:paraId="446EBDCC"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17,28</w:t>
            </w:r>
          </w:p>
        </w:tc>
        <w:tc>
          <w:tcPr>
            <w:tcW w:w="394" w:type="pct"/>
            <w:tcBorders>
              <w:top w:val="nil"/>
              <w:left w:val="nil"/>
              <w:bottom w:val="single" w:sz="4" w:space="0" w:color="auto"/>
              <w:right w:val="single" w:sz="4" w:space="0" w:color="auto"/>
            </w:tcBorders>
            <w:shd w:val="clear" w:color="auto" w:fill="auto"/>
            <w:noWrap/>
            <w:vAlign w:val="center"/>
            <w:hideMark/>
          </w:tcPr>
          <w:p w14:paraId="67741F10"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17,28</w:t>
            </w:r>
          </w:p>
        </w:tc>
        <w:tc>
          <w:tcPr>
            <w:tcW w:w="654" w:type="pct"/>
            <w:tcBorders>
              <w:top w:val="nil"/>
              <w:left w:val="nil"/>
              <w:bottom w:val="single" w:sz="4" w:space="0" w:color="auto"/>
              <w:right w:val="single" w:sz="4" w:space="0" w:color="auto"/>
            </w:tcBorders>
            <w:shd w:val="clear" w:color="auto" w:fill="auto"/>
            <w:noWrap/>
            <w:vAlign w:val="center"/>
            <w:hideMark/>
          </w:tcPr>
          <w:p w14:paraId="6CD88E7D" w14:textId="77777777" w:rsidR="00FC01DE" w:rsidRPr="009B5857" w:rsidRDefault="00FC01DE" w:rsidP="00FC01DE">
            <w:pPr>
              <w:spacing w:after="0" w:line="240" w:lineRule="auto"/>
              <w:jc w:val="right"/>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1,61</w:t>
            </w:r>
          </w:p>
        </w:tc>
        <w:tc>
          <w:tcPr>
            <w:tcW w:w="647" w:type="pct"/>
            <w:tcBorders>
              <w:top w:val="nil"/>
              <w:left w:val="nil"/>
              <w:bottom w:val="single" w:sz="4" w:space="0" w:color="auto"/>
              <w:right w:val="single" w:sz="4" w:space="0" w:color="auto"/>
            </w:tcBorders>
            <w:shd w:val="clear" w:color="auto" w:fill="auto"/>
            <w:noWrap/>
            <w:vAlign w:val="center"/>
            <w:hideMark/>
          </w:tcPr>
          <w:p w14:paraId="4ADF3DE8"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10,3</w:t>
            </w:r>
          </w:p>
        </w:tc>
      </w:tr>
      <w:tr w:rsidR="00FC01DE" w:rsidRPr="009B5857" w14:paraId="15FB28D1" w14:textId="77777777" w:rsidTr="00FC01DE">
        <w:trPr>
          <w:trHeight w:val="315"/>
          <w:jc w:val="center"/>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14:paraId="2938C0E7" w14:textId="77777777" w:rsidR="00FC01DE" w:rsidRPr="009B5857" w:rsidRDefault="00FC01DE" w:rsidP="00FC01DE">
            <w:pPr>
              <w:spacing w:after="0" w:line="240" w:lineRule="auto"/>
              <w:ind w:left="317"/>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СН2</w:t>
            </w:r>
          </w:p>
        </w:tc>
        <w:tc>
          <w:tcPr>
            <w:tcW w:w="55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14D167E"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0751FA">
              <w:rPr>
                <w:rFonts w:ascii="Myriad Pro" w:eastAsia="Times New Roman" w:hAnsi="Myriad Pro" w:cs="Calibri"/>
                <w:b/>
                <w:bCs/>
                <w:color w:val="26282F"/>
                <w:sz w:val="18"/>
                <w:szCs w:val="18"/>
                <w:lang w:eastAsia="ru-RU"/>
              </w:rPr>
              <w:t>91,63</w:t>
            </w:r>
          </w:p>
        </w:tc>
        <w:tc>
          <w:tcPr>
            <w:tcW w:w="520" w:type="pct"/>
            <w:tcBorders>
              <w:top w:val="nil"/>
              <w:left w:val="nil"/>
              <w:bottom w:val="single" w:sz="4" w:space="0" w:color="auto"/>
              <w:right w:val="single" w:sz="4" w:space="0" w:color="auto"/>
            </w:tcBorders>
            <w:shd w:val="clear" w:color="auto" w:fill="auto"/>
            <w:noWrap/>
            <w:vAlign w:val="center"/>
            <w:hideMark/>
          </w:tcPr>
          <w:p w14:paraId="05649893"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68,54</w:t>
            </w:r>
          </w:p>
        </w:tc>
        <w:tc>
          <w:tcPr>
            <w:tcW w:w="436" w:type="pct"/>
            <w:tcBorders>
              <w:top w:val="nil"/>
              <w:left w:val="nil"/>
              <w:bottom w:val="single" w:sz="4" w:space="0" w:color="auto"/>
              <w:right w:val="single" w:sz="4" w:space="0" w:color="auto"/>
            </w:tcBorders>
            <w:shd w:val="clear" w:color="auto" w:fill="auto"/>
            <w:noWrap/>
            <w:vAlign w:val="center"/>
            <w:hideMark/>
          </w:tcPr>
          <w:p w14:paraId="7F3DE6BD"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89,10</w:t>
            </w:r>
          </w:p>
        </w:tc>
        <w:tc>
          <w:tcPr>
            <w:tcW w:w="394" w:type="pct"/>
            <w:tcBorders>
              <w:top w:val="nil"/>
              <w:left w:val="nil"/>
              <w:bottom w:val="single" w:sz="4" w:space="0" w:color="auto"/>
              <w:right w:val="single" w:sz="4" w:space="0" w:color="auto"/>
            </w:tcBorders>
            <w:shd w:val="clear" w:color="auto" w:fill="auto"/>
            <w:noWrap/>
            <w:vAlign w:val="center"/>
            <w:hideMark/>
          </w:tcPr>
          <w:p w14:paraId="04C9D3DD"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89,10</w:t>
            </w:r>
          </w:p>
        </w:tc>
        <w:tc>
          <w:tcPr>
            <w:tcW w:w="654" w:type="pct"/>
            <w:tcBorders>
              <w:top w:val="nil"/>
              <w:left w:val="nil"/>
              <w:bottom w:val="single" w:sz="4" w:space="0" w:color="auto"/>
              <w:right w:val="single" w:sz="4" w:space="0" w:color="auto"/>
            </w:tcBorders>
            <w:shd w:val="clear" w:color="auto" w:fill="auto"/>
            <w:noWrap/>
            <w:vAlign w:val="center"/>
            <w:hideMark/>
          </w:tcPr>
          <w:p w14:paraId="4DD1686D" w14:textId="77777777" w:rsidR="00FC01DE" w:rsidRPr="009B5857" w:rsidRDefault="00FC01DE" w:rsidP="00FC01DE">
            <w:pPr>
              <w:spacing w:after="0" w:line="240" w:lineRule="auto"/>
              <w:jc w:val="right"/>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-2,53</w:t>
            </w:r>
          </w:p>
        </w:tc>
        <w:tc>
          <w:tcPr>
            <w:tcW w:w="647" w:type="pct"/>
            <w:tcBorders>
              <w:top w:val="nil"/>
              <w:left w:val="nil"/>
              <w:bottom w:val="single" w:sz="4" w:space="0" w:color="auto"/>
              <w:right w:val="single" w:sz="4" w:space="0" w:color="auto"/>
            </w:tcBorders>
            <w:shd w:val="clear" w:color="auto" w:fill="auto"/>
            <w:noWrap/>
            <w:vAlign w:val="center"/>
            <w:hideMark/>
          </w:tcPr>
          <w:p w14:paraId="759FFEB4"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-2,8</w:t>
            </w:r>
          </w:p>
        </w:tc>
      </w:tr>
      <w:tr w:rsidR="00FC01DE" w:rsidRPr="009B5857" w14:paraId="1F4CCD67" w14:textId="77777777" w:rsidTr="00FC01DE">
        <w:trPr>
          <w:trHeight w:val="315"/>
          <w:jc w:val="center"/>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14:paraId="5F59A347" w14:textId="77777777" w:rsidR="00FC01DE" w:rsidRPr="009B5857" w:rsidRDefault="00FC01DE" w:rsidP="00FC01DE">
            <w:pPr>
              <w:spacing w:after="0" w:line="240" w:lineRule="auto"/>
              <w:ind w:left="317"/>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НН</w:t>
            </w:r>
          </w:p>
        </w:tc>
        <w:tc>
          <w:tcPr>
            <w:tcW w:w="55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CD9D455"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0751FA">
              <w:rPr>
                <w:rFonts w:ascii="Myriad Pro" w:eastAsia="Times New Roman" w:hAnsi="Myriad Pro" w:cs="Calibri"/>
                <w:b/>
                <w:bCs/>
                <w:color w:val="26282F"/>
                <w:sz w:val="18"/>
                <w:szCs w:val="18"/>
                <w:lang w:eastAsia="ru-RU"/>
              </w:rPr>
              <w:t>63,89</w:t>
            </w:r>
          </w:p>
        </w:tc>
        <w:tc>
          <w:tcPr>
            <w:tcW w:w="520" w:type="pct"/>
            <w:tcBorders>
              <w:top w:val="nil"/>
              <w:left w:val="nil"/>
              <w:bottom w:val="single" w:sz="4" w:space="0" w:color="auto"/>
              <w:right w:val="single" w:sz="4" w:space="0" w:color="auto"/>
            </w:tcBorders>
            <w:shd w:val="clear" w:color="auto" w:fill="auto"/>
            <w:noWrap/>
            <w:vAlign w:val="center"/>
            <w:hideMark/>
          </w:tcPr>
          <w:p w14:paraId="1BB365D2"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67,09</w:t>
            </w:r>
          </w:p>
        </w:tc>
        <w:tc>
          <w:tcPr>
            <w:tcW w:w="436" w:type="pct"/>
            <w:tcBorders>
              <w:top w:val="nil"/>
              <w:left w:val="nil"/>
              <w:bottom w:val="single" w:sz="4" w:space="0" w:color="auto"/>
              <w:right w:val="single" w:sz="4" w:space="0" w:color="auto"/>
            </w:tcBorders>
            <w:shd w:val="clear" w:color="auto" w:fill="auto"/>
            <w:noWrap/>
            <w:vAlign w:val="center"/>
            <w:hideMark/>
          </w:tcPr>
          <w:p w14:paraId="4C55F1D2"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78,93</w:t>
            </w:r>
          </w:p>
        </w:tc>
        <w:tc>
          <w:tcPr>
            <w:tcW w:w="394" w:type="pct"/>
            <w:tcBorders>
              <w:top w:val="nil"/>
              <w:left w:val="nil"/>
              <w:bottom w:val="single" w:sz="4" w:space="0" w:color="auto"/>
              <w:right w:val="single" w:sz="4" w:space="0" w:color="auto"/>
            </w:tcBorders>
            <w:shd w:val="clear" w:color="auto" w:fill="auto"/>
            <w:noWrap/>
            <w:vAlign w:val="center"/>
            <w:hideMark/>
          </w:tcPr>
          <w:p w14:paraId="182AD88A"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78,93</w:t>
            </w:r>
          </w:p>
        </w:tc>
        <w:tc>
          <w:tcPr>
            <w:tcW w:w="654" w:type="pct"/>
            <w:tcBorders>
              <w:top w:val="nil"/>
              <w:left w:val="nil"/>
              <w:bottom w:val="single" w:sz="4" w:space="0" w:color="auto"/>
              <w:right w:val="single" w:sz="4" w:space="0" w:color="auto"/>
            </w:tcBorders>
            <w:shd w:val="clear" w:color="auto" w:fill="auto"/>
            <w:noWrap/>
            <w:vAlign w:val="center"/>
            <w:hideMark/>
          </w:tcPr>
          <w:p w14:paraId="3EC1D20B" w14:textId="77777777" w:rsidR="00FC01DE" w:rsidRPr="009B5857" w:rsidRDefault="00FC01DE" w:rsidP="00FC01DE">
            <w:pPr>
              <w:spacing w:after="0" w:line="240" w:lineRule="auto"/>
              <w:jc w:val="right"/>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15,04</w:t>
            </w:r>
          </w:p>
        </w:tc>
        <w:tc>
          <w:tcPr>
            <w:tcW w:w="647" w:type="pct"/>
            <w:tcBorders>
              <w:top w:val="nil"/>
              <w:left w:val="nil"/>
              <w:bottom w:val="single" w:sz="4" w:space="0" w:color="auto"/>
              <w:right w:val="single" w:sz="4" w:space="0" w:color="auto"/>
            </w:tcBorders>
            <w:shd w:val="clear" w:color="auto" w:fill="auto"/>
            <w:noWrap/>
            <w:vAlign w:val="center"/>
            <w:hideMark/>
          </w:tcPr>
          <w:p w14:paraId="2CA3B468" w14:textId="77777777" w:rsidR="00FC01DE" w:rsidRPr="009B5857" w:rsidRDefault="00FC01DE" w:rsidP="00FC01DE">
            <w:pPr>
              <w:spacing w:after="0" w:line="240" w:lineRule="auto"/>
              <w:jc w:val="center"/>
              <w:rPr>
                <w:rFonts w:ascii="Myriad Pro" w:eastAsia="Times New Roman" w:hAnsi="Myriad Pro" w:cs="Calibri"/>
                <w:b/>
                <w:bCs/>
                <w:color w:val="26282F"/>
                <w:sz w:val="18"/>
                <w:szCs w:val="18"/>
                <w:lang w:eastAsia="ru-RU"/>
              </w:rPr>
            </w:pPr>
            <w:r w:rsidRPr="009B5857">
              <w:rPr>
                <w:rFonts w:ascii="Myriad Pro" w:eastAsia="Times New Roman" w:hAnsi="Myriad Pro" w:cs="Calibri"/>
                <w:b/>
                <w:bCs/>
                <w:color w:val="26282F"/>
                <w:sz w:val="18"/>
                <w:szCs w:val="18"/>
                <w:lang w:eastAsia="ru-RU"/>
              </w:rPr>
              <w:t>23,5</w:t>
            </w:r>
          </w:p>
        </w:tc>
      </w:tr>
    </w:tbl>
    <w:p w14:paraId="6070B72A" w14:textId="77777777" w:rsidR="00FC01DE" w:rsidRPr="00FC01DE" w:rsidRDefault="00FC01DE" w:rsidP="009B5857">
      <w:pPr>
        <w:spacing w:after="0" w:line="360" w:lineRule="auto"/>
        <w:jc w:val="right"/>
        <w:rPr>
          <w:rFonts w:ascii="Myriad Pro" w:eastAsia="Calibri" w:hAnsi="Myriad Pro" w:cs="Times New Roman"/>
          <w:i/>
          <w:iCs/>
          <w:sz w:val="20"/>
          <w:szCs w:val="20"/>
        </w:rPr>
      </w:pPr>
      <w:r w:rsidRPr="00FC01DE">
        <w:rPr>
          <w:rFonts w:ascii="Myriad Pro" w:eastAsia="Calibri" w:hAnsi="Myriad Pro" w:cs="Times New Roman"/>
          <w:i/>
          <w:iCs/>
          <w:sz w:val="20"/>
          <w:szCs w:val="20"/>
        </w:rPr>
        <w:t xml:space="preserve">* в форме № 46-ээ (передача) за 2017 год параметры сформированы некорректно, так как строка «небаланс» не равна 0. </w:t>
      </w:r>
    </w:p>
    <w:p w14:paraId="5F2FC2C9" w14:textId="77777777" w:rsidR="00FC01DE" w:rsidRPr="00FC01DE" w:rsidRDefault="00FC01DE" w:rsidP="00FC01DE">
      <w:pPr>
        <w:spacing w:after="0" w:line="360" w:lineRule="auto"/>
        <w:ind w:firstLine="567"/>
        <w:jc w:val="both"/>
        <w:rPr>
          <w:rFonts w:ascii="Myriad Pro" w:eastAsia="Calibri" w:hAnsi="Myriad Pro" w:cs="Myriad Pro"/>
          <w:color w:val="000000"/>
          <w:sz w:val="26"/>
          <w:szCs w:val="26"/>
        </w:rPr>
      </w:pPr>
      <w:r w:rsidRPr="00FC01DE">
        <w:rPr>
          <w:rFonts w:ascii="Myriad Pro" w:eastAsia="Calibri" w:hAnsi="Myriad Pro" w:cs="Times New Roman"/>
          <w:color w:val="000000"/>
          <w:sz w:val="26"/>
          <w:szCs w:val="26"/>
        </w:rPr>
        <w:t xml:space="preserve">Исполнитель отмечает, что РСТ РК в ТБР на 2019 год была утверждена структура баланса согласно скорректированному предложению </w:t>
      </w:r>
      <w:r w:rsidRPr="00FC01DE">
        <w:rPr>
          <w:rFonts w:ascii="Myriad Pro" w:eastAsia="Calibri" w:hAnsi="Myriad Pro" w:cs="Myriad Pro"/>
          <w:color w:val="000000"/>
          <w:sz w:val="26"/>
          <w:szCs w:val="26"/>
        </w:rPr>
        <w:t>филиала ПАО «МРСК Юга»</w:t>
      </w:r>
      <w:r w:rsidR="0018173B">
        <w:rPr>
          <w:rFonts w:ascii="Myriad Pro" w:eastAsia="Calibri" w:hAnsi="Myriad Pro" w:cs="Myriad Pro"/>
          <w:color w:val="000000"/>
          <w:sz w:val="26"/>
          <w:szCs w:val="26"/>
        </w:rPr>
        <w:t xml:space="preserve"> – </w:t>
      </w:r>
      <w:r w:rsidRPr="00FC01DE">
        <w:rPr>
          <w:rFonts w:ascii="Myriad Pro" w:eastAsia="Calibri" w:hAnsi="Myriad Pro" w:cs="Myriad Pro"/>
          <w:color w:val="000000"/>
          <w:sz w:val="26"/>
          <w:szCs w:val="26"/>
        </w:rPr>
        <w:t xml:space="preserve">«Калмэнерго» (Приложение № 3 к Экспертному заключению </w:t>
      </w:r>
      <w:r w:rsidRPr="00FC01DE">
        <w:rPr>
          <w:rFonts w:ascii="Myriad Pro" w:eastAsia="Calibri" w:hAnsi="Myriad Pro" w:cs="Myriad Pro"/>
          <w:color w:val="000000"/>
          <w:sz w:val="26"/>
          <w:szCs w:val="26"/>
        </w:rPr>
        <w:br/>
        <w:t>№1-ТСО на 2019 год).</w:t>
      </w:r>
    </w:p>
    <w:p w14:paraId="465094E0" w14:textId="77777777" w:rsidR="00FC01DE" w:rsidRPr="00FC01DE" w:rsidRDefault="00FC01DE" w:rsidP="00FC01DE">
      <w:pPr>
        <w:spacing w:after="0" w:line="360" w:lineRule="auto"/>
        <w:ind w:firstLine="567"/>
        <w:jc w:val="both"/>
        <w:rPr>
          <w:rFonts w:ascii="Myriad Pro" w:eastAsia="Calibri" w:hAnsi="Myriad Pro" w:cs="Myriad Pro"/>
          <w:color w:val="000000"/>
          <w:sz w:val="26"/>
          <w:szCs w:val="26"/>
        </w:rPr>
      </w:pPr>
      <w:r w:rsidRPr="00FC01DE">
        <w:rPr>
          <w:rFonts w:ascii="Myriad Pro" w:eastAsia="Calibri" w:hAnsi="Myriad Pro" w:cs="Myriad Pro"/>
          <w:color w:val="000000"/>
          <w:sz w:val="26"/>
          <w:szCs w:val="26"/>
        </w:rPr>
        <w:t>У филиала ПАО «МРСК Юга»</w:t>
      </w:r>
      <w:r w:rsidR="0018173B">
        <w:rPr>
          <w:rFonts w:ascii="Myriad Pro" w:eastAsia="Calibri" w:hAnsi="Myriad Pro" w:cs="Myriad Pro"/>
          <w:color w:val="000000"/>
          <w:sz w:val="26"/>
          <w:szCs w:val="26"/>
        </w:rPr>
        <w:t xml:space="preserve"> – </w:t>
      </w:r>
      <w:r w:rsidRPr="00FC01DE">
        <w:rPr>
          <w:rFonts w:ascii="Myriad Pro" w:eastAsia="Calibri" w:hAnsi="Myriad Pro" w:cs="Myriad Pro"/>
          <w:color w:val="000000"/>
          <w:sz w:val="26"/>
          <w:szCs w:val="26"/>
        </w:rPr>
        <w:t xml:space="preserve">«Калмэнерго» на 2019 год по сравнению с 2017 годом запланирован существенный рост полезного отпуска по высокому </w:t>
      </w:r>
      <w:r w:rsidRPr="00FC01DE">
        <w:rPr>
          <w:rFonts w:ascii="Myriad Pro" w:eastAsia="Calibri" w:hAnsi="Myriad Pro" w:cs="Myriad Pro"/>
          <w:color w:val="000000"/>
          <w:sz w:val="26"/>
          <w:szCs w:val="26"/>
        </w:rPr>
        <w:lastRenderedPageBreak/>
        <w:t xml:space="preserve">напряжению, обусловленный ростом объема потребления электроэнергии ООО «Транснефтьэнерго» за счет </w:t>
      </w:r>
      <w:r w:rsidR="00F75128">
        <w:rPr>
          <w:rFonts w:ascii="Myriad Pro" w:eastAsia="Calibri" w:hAnsi="Myriad Pro" w:cs="Myriad Pro"/>
          <w:color w:val="000000"/>
          <w:sz w:val="26"/>
          <w:szCs w:val="26"/>
        </w:rPr>
        <w:t>наращивания нагрузки</w:t>
      </w:r>
      <w:r w:rsidRPr="00FC01DE">
        <w:rPr>
          <w:rFonts w:ascii="Myriad Pro" w:eastAsia="Calibri" w:hAnsi="Myriad Pro" w:cs="Myriad Pro"/>
          <w:color w:val="000000"/>
          <w:sz w:val="26"/>
          <w:szCs w:val="26"/>
        </w:rPr>
        <w:t xml:space="preserve"> консорциума АО «КТК». Данное увеличение подтверждается фактическим объемом потребления за 2018 год.</w:t>
      </w:r>
    </w:p>
    <w:p w14:paraId="1C6C38E2" w14:textId="77777777" w:rsidR="00FC01DE" w:rsidRPr="00FC01DE" w:rsidRDefault="00FC01DE" w:rsidP="00FC01DE">
      <w:pPr>
        <w:spacing w:after="0" w:line="360" w:lineRule="auto"/>
        <w:ind w:firstLine="567"/>
        <w:jc w:val="both"/>
        <w:rPr>
          <w:rFonts w:ascii="Myriad Pro" w:eastAsia="Calibri" w:hAnsi="Myriad Pro" w:cs="Myriad Pro"/>
          <w:color w:val="000000"/>
          <w:sz w:val="26"/>
          <w:szCs w:val="26"/>
        </w:rPr>
      </w:pPr>
      <w:r w:rsidRPr="00FC01DE">
        <w:rPr>
          <w:rFonts w:ascii="Myriad Pro" w:eastAsia="Calibri" w:hAnsi="Myriad Pro" w:cs="Myriad Pro"/>
          <w:color w:val="000000"/>
          <w:sz w:val="26"/>
          <w:szCs w:val="26"/>
        </w:rPr>
        <w:t xml:space="preserve">Объем потребления электрической энергии населением принят в баланс на 2019 год на уровне фактического потребления за 2016 </w:t>
      </w:r>
      <w:r w:rsidR="0018173B">
        <w:rPr>
          <w:rFonts w:ascii="Myriad Pro" w:eastAsia="Calibri" w:hAnsi="Myriad Pro" w:cs="Myriad Pro"/>
          <w:color w:val="000000"/>
          <w:sz w:val="26"/>
          <w:szCs w:val="26"/>
        </w:rPr>
        <w:t>–</w:t>
      </w:r>
      <w:r w:rsidR="0018173B" w:rsidRPr="00FC01DE">
        <w:rPr>
          <w:rFonts w:ascii="Myriad Pro" w:eastAsia="Calibri" w:hAnsi="Myriad Pro" w:cs="Myriad Pro"/>
          <w:color w:val="000000"/>
          <w:sz w:val="26"/>
          <w:szCs w:val="26"/>
        </w:rPr>
        <w:t xml:space="preserve"> </w:t>
      </w:r>
      <w:r w:rsidRPr="00FC01DE">
        <w:rPr>
          <w:rFonts w:ascii="Myriad Pro" w:eastAsia="Calibri" w:hAnsi="Myriad Pro" w:cs="Myriad Pro"/>
          <w:color w:val="000000"/>
          <w:sz w:val="26"/>
          <w:szCs w:val="26"/>
        </w:rPr>
        <w:t xml:space="preserve">2017 гг., что соответствует положениям Порядка № 53-э/1. Исполнитель отмечает, что за 2018 год полезный отпуск электрической энергии по категории «Население и приравненные к нему категории потребителей» увеличился на 12 % (до 186,49 млн. кВт*ч) по сравнению с фактическими показателями за 2016 и 2017 год, за 2019 год фактический объем полезного отпуска по населению составил </w:t>
      </w:r>
      <w:r w:rsidR="0018173B">
        <w:rPr>
          <w:rFonts w:ascii="Myriad Pro" w:eastAsia="Calibri" w:hAnsi="Myriad Pro" w:cs="Myriad Pro"/>
          <w:color w:val="000000"/>
          <w:sz w:val="26"/>
          <w:szCs w:val="26"/>
        </w:rPr>
        <w:t xml:space="preserve">– </w:t>
      </w:r>
      <w:r w:rsidRPr="00FC01DE">
        <w:rPr>
          <w:rFonts w:ascii="Myriad Pro" w:eastAsia="Calibri" w:hAnsi="Myriad Pro" w:cs="Myriad Pro"/>
          <w:color w:val="000000"/>
          <w:sz w:val="26"/>
          <w:szCs w:val="26"/>
        </w:rPr>
        <w:t xml:space="preserve">181,842 млн. кВт*ч. Данная динамика косвенно свидетельствует о более корректном учете электрической энергии филиалом ПАО «МРСК Юга» </w:t>
      </w:r>
      <w:r w:rsidR="0018173B">
        <w:rPr>
          <w:rFonts w:ascii="Myriad Pro" w:eastAsia="Calibri" w:hAnsi="Myriad Pro" w:cs="Myriad Pro"/>
          <w:color w:val="000000"/>
          <w:sz w:val="26"/>
          <w:szCs w:val="26"/>
        </w:rPr>
        <w:t>–</w:t>
      </w:r>
      <w:r w:rsidRPr="00FC01DE">
        <w:rPr>
          <w:rFonts w:ascii="Myriad Pro" w:eastAsia="Calibri" w:hAnsi="Myriad Pro" w:cs="Myriad Pro"/>
          <w:color w:val="000000"/>
          <w:sz w:val="26"/>
          <w:szCs w:val="26"/>
        </w:rPr>
        <w:t xml:space="preserve"> «Калмэнерго» в качестве временно исполняющего обязанности гарантирующего поставщика на территории республиканского центра (г. Элиста) и о наличии разногласий по объемам потребления электрической энергии категорией потребителей «Население» и потерям электрической энергии между гарантирующими поставщиками и филиалом</w:t>
      </w:r>
      <w:r w:rsidR="0018173B">
        <w:rPr>
          <w:rFonts w:ascii="Myriad Pro" w:eastAsia="Calibri" w:hAnsi="Myriad Pro" w:cs="Myriad Pro"/>
          <w:color w:val="000000"/>
          <w:sz w:val="26"/>
          <w:szCs w:val="26"/>
        </w:rPr>
        <w:br/>
      </w:r>
      <w:r w:rsidRPr="00FC01DE">
        <w:rPr>
          <w:rFonts w:ascii="Myriad Pro" w:eastAsia="Calibri" w:hAnsi="Myriad Pro" w:cs="Myriad Pro"/>
          <w:color w:val="000000"/>
          <w:sz w:val="26"/>
          <w:szCs w:val="26"/>
        </w:rPr>
        <w:t xml:space="preserve">ПАО «МРСК Юга» </w:t>
      </w:r>
      <w:r w:rsidR="0018173B">
        <w:rPr>
          <w:rFonts w:ascii="Myriad Pro" w:eastAsia="Calibri" w:hAnsi="Myriad Pro" w:cs="Myriad Pro"/>
          <w:color w:val="000000"/>
          <w:sz w:val="26"/>
          <w:szCs w:val="26"/>
        </w:rPr>
        <w:t>–</w:t>
      </w:r>
      <w:r w:rsidRPr="00FC01DE">
        <w:rPr>
          <w:rFonts w:ascii="Myriad Pro" w:eastAsia="Calibri" w:hAnsi="Myriad Pro" w:cs="Myriad Pro"/>
          <w:color w:val="000000"/>
          <w:sz w:val="26"/>
          <w:szCs w:val="26"/>
        </w:rPr>
        <w:t xml:space="preserve"> «Калмэнерго» в прошлом и возможных разногласиях в будущем, после смены гарантирующего поставщика на территории г. Элиста. </w:t>
      </w:r>
    </w:p>
    <w:p w14:paraId="7ECEF1F7" w14:textId="77777777" w:rsidR="00FE37BE" w:rsidRDefault="00FC01DE" w:rsidP="00FC01DE">
      <w:pPr>
        <w:spacing w:after="0" w:line="360" w:lineRule="auto"/>
        <w:ind w:firstLine="567"/>
        <w:jc w:val="both"/>
        <w:rPr>
          <w:rFonts w:ascii="Myriad Pro" w:eastAsia="Calibri" w:hAnsi="Myriad Pro" w:cs="Myriad Pro"/>
          <w:color w:val="000000"/>
          <w:sz w:val="26"/>
          <w:szCs w:val="26"/>
        </w:rPr>
      </w:pPr>
      <w:r w:rsidRPr="00FC01DE">
        <w:rPr>
          <w:rFonts w:ascii="Myriad Pro" w:eastAsia="Calibri" w:hAnsi="Myriad Pro" w:cs="Myriad Pro"/>
          <w:color w:val="000000"/>
          <w:sz w:val="26"/>
          <w:szCs w:val="26"/>
        </w:rPr>
        <w:t>По форме № 46</w:t>
      </w:r>
      <w:r w:rsidR="0018173B">
        <w:rPr>
          <w:rFonts w:ascii="Myriad Pro" w:eastAsia="Calibri" w:hAnsi="Myriad Pro" w:cs="Myriad Pro"/>
          <w:color w:val="000000"/>
          <w:sz w:val="26"/>
          <w:szCs w:val="26"/>
        </w:rPr>
        <w:t>-</w:t>
      </w:r>
      <w:r w:rsidRPr="00FC01DE">
        <w:rPr>
          <w:rFonts w:ascii="Myriad Pro" w:eastAsia="Calibri" w:hAnsi="Myriad Pro" w:cs="Myriad Pro"/>
          <w:color w:val="000000"/>
          <w:sz w:val="26"/>
          <w:szCs w:val="26"/>
        </w:rPr>
        <w:t>ээ (передача) за 2019 год филиалом ПАО «МРСК Юга» - «Калмэнерго» представлены следующие показатели.</w:t>
      </w:r>
      <w:r w:rsidR="00FE37BE">
        <w:rPr>
          <w:rFonts w:ascii="Myriad Pro" w:eastAsia="Calibri" w:hAnsi="Myriad Pro" w:cs="Myriad Pro"/>
          <w:color w:val="000000"/>
          <w:sz w:val="26"/>
          <w:szCs w:val="26"/>
        </w:rPr>
        <w:br w:type="page"/>
      </w:r>
    </w:p>
    <w:tbl>
      <w:tblPr>
        <w:tblW w:w="4864" w:type="pct"/>
        <w:jc w:val="center"/>
        <w:tblLayout w:type="fixed"/>
        <w:tblLook w:val="04A0" w:firstRow="1" w:lastRow="0" w:firstColumn="1" w:lastColumn="0" w:noHBand="0" w:noVBand="1"/>
      </w:tblPr>
      <w:tblGrid>
        <w:gridCol w:w="2995"/>
        <w:gridCol w:w="1255"/>
        <w:gridCol w:w="1416"/>
        <w:gridCol w:w="1236"/>
        <w:gridCol w:w="1102"/>
        <w:gridCol w:w="1087"/>
      </w:tblGrid>
      <w:tr w:rsidR="00FC01DE" w:rsidRPr="00FC01DE" w14:paraId="06A699A3" w14:textId="77777777" w:rsidTr="00FC01DE">
        <w:trPr>
          <w:trHeight w:val="315"/>
          <w:jc w:val="center"/>
        </w:trPr>
        <w:tc>
          <w:tcPr>
            <w:tcW w:w="1647"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42595F3"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lastRenderedPageBreak/>
              <w:t>Наименование показателя</w:t>
            </w:r>
          </w:p>
        </w:tc>
        <w:tc>
          <w:tcPr>
            <w:tcW w:w="2149"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0F689FC"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 xml:space="preserve">2019 год </w:t>
            </w:r>
          </w:p>
        </w:tc>
        <w:tc>
          <w:tcPr>
            <w:tcW w:w="1204"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1841F1"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Откл. факта 2019 от плана 2019 года</w:t>
            </w:r>
          </w:p>
        </w:tc>
      </w:tr>
      <w:tr w:rsidR="00FC01DE" w:rsidRPr="00FC01DE" w14:paraId="0B67A36A" w14:textId="77777777" w:rsidTr="00FC01DE">
        <w:trPr>
          <w:trHeight w:val="630"/>
          <w:jc w:val="center"/>
        </w:trPr>
        <w:tc>
          <w:tcPr>
            <w:tcW w:w="164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60C8F3" w14:textId="77777777" w:rsidR="00FC01DE" w:rsidRPr="00FC01DE" w:rsidRDefault="00FC01DE" w:rsidP="00FC01DE">
            <w:pPr>
              <w:spacing w:after="0" w:line="240" w:lineRule="auto"/>
              <w:rPr>
                <w:rFonts w:ascii="Myriad Pro" w:eastAsia="Times New Roman" w:hAnsi="Myriad Pro" w:cs="Calibri"/>
                <w:b/>
                <w:bCs/>
                <w:color w:val="FFFFFF"/>
                <w:sz w:val="20"/>
                <w:szCs w:val="20"/>
                <w:lang w:eastAsia="ru-RU"/>
              </w:rPr>
            </w:pPr>
          </w:p>
        </w:tc>
        <w:tc>
          <w:tcPr>
            <w:tcW w:w="69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C09D7BC"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заявка</w:t>
            </w:r>
          </w:p>
        </w:tc>
        <w:tc>
          <w:tcPr>
            <w:tcW w:w="77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0A62FC0"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ТБР</w:t>
            </w:r>
          </w:p>
        </w:tc>
        <w:tc>
          <w:tcPr>
            <w:tcW w:w="68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282942C" w14:textId="77777777" w:rsidR="00FC01DE" w:rsidRPr="00FC01DE" w:rsidRDefault="00FC01DE" w:rsidP="00FC01DE">
            <w:pPr>
              <w:spacing w:after="0" w:line="240" w:lineRule="auto"/>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Показатели формы 46-ээ (передача)</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7B1108"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прирост, млн. кВт*ч</w:t>
            </w:r>
          </w:p>
        </w:tc>
        <w:tc>
          <w:tcPr>
            <w:tcW w:w="59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495C53"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прирост, %</w:t>
            </w:r>
          </w:p>
        </w:tc>
      </w:tr>
      <w:tr w:rsidR="00FC01DE" w:rsidRPr="00FC01DE" w14:paraId="406BF850" w14:textId="77777777" w:rsidTr="00FC01DE">
        <w:trPr>
          <w:trHeight w:val="315"/>
          <w:jc w:val="center"/>
        </w:trPr>
        <w:tc>
          <w:tcPr>
            <w:tcW w:w="164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1F4C305"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1</w:t>
            </w:r>
          </w:p>
        </w:tc>
        <w:tc>
          <w:tcPr>
            <w:tcW w:w="69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5EA626B"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2</w:t>
            </w:r>
          </w:p>
        </w:tc>
        <w:tc>
          <w:tcPr>
            <w:tcW w:w="77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BCE8746"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3</w:t>
            </w:r>
          </w:p>
        </w:tc>
        <w:tc>
          <w:tcPr>
            <w:tcW w:w="68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D28718E"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4</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399285C"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5</w:t>
            </w:r>
          </w:p>
        </w:tc>
        <w:tc>
          <w:tcPr>
            <w:tcW w:w="59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5AE07BF" w14:textId="77777777" w:rsidR="00FC01DE" w:rsidRPr="00FC01DE" w:rsidRDefault="00FC01DE" w:rsidP="00FC01DE">
            <w:pPr>
              <w:spacing w:after="0" w:line="240" w:lineRule="auto"/>
              <w:jc w:val="center"/>
              <w:rPr>
                <w:rFonts w:ascii="Myriad Pro" w:eastAsia="Times New Roman" w:hAnsi="Myriad Pro" w:cs="Calibri"/>
                <w:b/>
                <w:bCs/>
                <w:color w:val="FFFFFF"/>
                <w:sz w:val="20"/>
                <w:szCs w:val="20"/>
                <w:lang w:eastAsia="ru-RU"/>
              </w:rPr>
            </w:pPr>
            <w:r w:rsidRPr="00FC01DE">
              <w:rPr>
                <w:rFonts w:ascii="Myriad Pro" w:eastAsia="Times New Roman" w:hAnsi="Myriad Pro" w:cs="Calibri"/>
                <w:b/>
                <w:bCs/>
                <w:color w:val="FFFFFF"/>
                <w:sz w:val="20"/>
                <w:szCs w:val="20"/>
                <w:lang w:eastAsia="ru-RU"/>
              </w:rPr>
              <w:t>6</w:t>
            </w:r>
          </w:p>
        </w:tc>
      </w:tr>
      <w:tr w:rsidR="00FC01DE" w:rsidRPr="00FC01DE" w14:paraId="43AA55AB" w14:textId="77777777" w:rsidTr="00FC01DE">
        <w:trPr>
          <w:trHeight w:val="315"/>
          <w:jc w:val="center"/>
        </w:trPr>
        <w:tc>
          <w:tcPr>
            <w:tcW w:w="1647"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0921EB4F" w14:textId="77777777" w:rsidR="00FC01DE" w:rsidRPr="00FC01DE" w:rsidRDefault="00FC01DE" w:rsidP="00FC01DE">
            <w:pPr>
              <w:spacing w:after="0" w:line="240" w:lineRule="auto"/>
              <w:rPr>
                <w:rFonts w:ascii="Myriad Pro" w:eastAsia="Times New Roman" w:hAnsi="Myriad Pro" w:cs="Calibri"/>
                <w:b/>
                <w:bCs/>
                <w:color w:val="26282F"/>
                <w:sz w:val="20"/>
                <w:szCs w:val="20"/>
                <w:lang w:eastAsia="ru-RU"/>
              </w:rPr>
            </w:pPr>
            <w:r w:rsidRPr="00FC01DE">
              <w:rPr>
                <w:rFonts w:ascii="Myriad Pro" w:eastAsia="Times New Roman" w:hAnsi="Myriad Pro" w:cs="Calibri"/>
                <w:b/>
                <w:bCs/>
                <w:color w:val="26282F"/>
                <w:sz w:val="20"/>
                <w:szCs w:val="20"/>
                <w:lang w:eastAsia="ru-RU"/>
              </w:rPr>
              <w:t>Полезный отпуск</w:t>
            </w:r>
          </w:p>
        </w:tc>
        <w:tc>
          <w:tcPr>
            <w:tcW w:w="690" w:type="pct"/>
            <w:tcBorders>
              <w:top w:val="single" w:sz="4" w:space="0" w:color="FFFFFF"/>
              <w:left w:val="nil"/>
              <w:bottom w:val="single" w:sz="4" w:space="0" w:color="auto"/>
              <w:right w:val="single" w:sz="4" w:space="0" w:color="auto"/>
            </w:tcBorders>
            <w:shd w:val="clear" w:color="auto" w:fill="auto"/>
            <w:noWrap/>
            <w:vAlign w:val="bottom"/>
            <w:hideMark/>
          </w:tcPr>
          <w:p w14:paraId="754CEBCB" w14:textId="77777777" w:rsidR="00FC01DE" w:rsidRPr="00FC01DE" w:rsidRDefault="00FC01DE" w:rsidP="00FC01DE">
            <w:pPr>
              <w:spacing w:after="0" w:line="240" w:lineRule="auto"/>
              <w:jc w:val="center"/>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618,04</w:t>
            </w:r>
          </w:p>
        </w:tc>
        <w:tc>
          <w:tcPr>
            <w:tcW w:w="779" w:type="pct"/>
            <w:tcBorders>
              <w:top w:val="single" w:sz="4" w:space="0" w:color="FFFFFF"/>
              <w:left w:val="nil"/>
              <w:bottom w:val="single" w:sz="4" w:space="0" w:color="auto"/>
              <w:right w:val="single" w:sz="4" w:space="0" w:color="auto"/>
            </w:tcBorders>
            <w:shd w:val="clear" w:color="auto" w:fill="auto"/>
            <w:noWrap/>
            <w:vAlign w:val="bottom"/>
            <w:hideMark/>
          </w:tcPr>
          <w:p w14:paraId="22FED07F" w14:textId="77777777" w:rsidR="00FC01DE" w:rsidRPr="00FC01DE" w:rsidRDefault="00FC01DE" w:rsidP="00FC01DE">
            <w:pPr>
              <w:spacing w:after="0" w:line="240" w:lineRule="auto"/>
              <w:jc w:val="center"/>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618,04</w:t>
            </w:r>
          </w:p>
        </w:tc>
        <w:tc>
          <w:tcPr>
            <w:tcW w:w="680" w:type="pct"/>
            <w:tcBorders>
              <w:top w:val="single" w:sz="4" w:space="0" w:color="FFFFFF"/>
              <w:left w:val="nil"/>
              <w:bottom w:val="single" w:sz="4" w:space="0" w:color="auto"/>
              <w:right w:val="single" w:sz="4" w:space="0" w:color="auto"/>
            </w:tcBorders>
            <w:vAlign w:val="bottom"/>
          </w:tcPr>
          <w:p w14:paraId="24915475" w14:textId="77777777" w:rsidR="00FC01DE" w:rsidRPr="00FC01DE" w:rsidRDefault="00FC01DE" w:rsidP="00FC01DE">
            <w:pPr>
              <w:spacing w:after="0" w:line="240" w:lineRule="auto"/>
              <w:jc w:val="right"/>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630,096</w:t>
            </w:r>
          </w:p>
        </w:tc>
        <w:tc>
          <w:tcPr>
            <w:tcW w:w="606"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7661C872" w14:textId="77777777" w:rsidR="00FC01DE" w:rsidRPr="00FC01DE" w:rsidRDefault="00FC01DE" w:rsidP="00FC01DE">
            <w:pPr>
              <w:spacing w:after="0" w:line="240" w:lineRule="auto"/>
              <w:jc w:val="right"/>
              <w:rPr>
                <w:rFonts w:ascii="Myriad Pro" w:eastAsia="Times New Roman" w:hAnsi="Myriad Pro" w:cs="Calibri"/>
                <w:b/>
                <w:bCs/>
                <w:color w:val="26282F"/>
                <w:sz w:val="20"/>
                <w:szCs w:val="20"/>
                <w:lang w:eastAsia="ru-RU"/>
              </w:rPr>
            </w:pPr>
            <w:r w:rsidRPr="00FC01DE">
              <w:rPr>
                <w:rFonts w:ascii="Myriad Pro" w:eastAsia="Calibri" w:hAnsi="Myriad Pro" w:cs="Times New Roman"/>
                <w:color w:val="000000"/>
                <w:sz w:val="20"/>
                <w:szCs w:val="20"/>
              </w:rPr>
              <w:t>12,06</w:t>
            </w:r>
          </w:p>
        </w:tc>
        <w:tc>
          <w:tcPr>
            <w:tcW w:w="598" w:type="pct"/>
            <w:tcBorders>
              <w:top w:val="single" w:sz="4" w:space="0" w:color="FFFFFF"/>
              <w:left w:val="nil"/>
              <w:bottom w:val="single" w:sz="4" w:space="0" w:color="auto"/>
              <w:right w:val="single" w:sz="4" w:space="0" w:color="auto"/>
            </w:tcBorders>
            <w:shd w:val="clear" w:color="auto" w:fill="auto"/>
            <w:noWrap/>
            <w:vAlign w:val="bottom"/>
          </w:tcPr>
          <w:p w14:paraId="2053A33E" w14:textId="77777777" w:rsidR="00FC01DE" w:rsidRPr="00FC01DE" w:rsidRDefault="00FC01DE" w:rsidP="00FC01DE">
            <w:pPr>
              <w:spacing w:after="0" w:line="240" w:lineRule="auto"/>
              <w:jc w:val="center"/>
              <w:rPr>
                <w:rFonts w:ascii="Myriad Pro" w:eastAsia="Times New Roman" w:hAnsi="Myriad Pro" w:cs="Calibri"/>
                <w:b/>
                <w:bCs/>
                <w:color w:val="26282F"/>
                <w:sz w:val="20"/>
                <w:szCs w:val="20"/>
                <w:lang w:eastAsia="ru-RU"/>
              </w:rPr>
            </w:pPr>
            <w:r w:rsidRPr="00FC01DE">
              <w:rPr>
                <w:rFonts w:ascii="Myriad Pro" w:eastAsia="Calibri" w:hAnsi="Myriad Pro" w:cs="Times New Roman"/>
                <w:color w:val="000000"/>
                <w:sz w:val="20"/>
                <w:szCs w:val="20"/>
              </w:rPr>
              <w:t>1,95</w:t>
            </w:r>
          </w:p>
        </w:tc>
      </w:tr>
      <w:tr w:rsidR="00FC01DE" w:rsidRPr="00FC01DE" w14:paraId="3C279A58" w14:textId="77777777" w:rsidTr="00FE744C">
        <w:trPr>
          <w:trHeight w:val="315"/>
          <w:jc w:val="center"/>
        </w:trPr>
        <w:tc>
          <w:tcPr>
            <w:tcW w:w="1647" w:type="pct"/>
            <w:tcBorders>
              <w:top w:val="nil"/>
              <w:left w:val="single" w:sz="4" w:space="0" w:color="auto"/>
              <w:bottom w:val="single" w:sz="4" w:space="0" w:color="auto"/>
              <w:right w:val="single" w:sz="4" w:space="0" w:color="auto"/>
            </w:tcBorders>
            <w:shd w:val="clear" w:color="auto" w:fill="auto"/>
            <w:noWrap/>
            <w:vAlign w:val="bottom"/>
            <w:hideMark/>
          </w:tcPr>
          <w:p w14:paraId="78A55A48" w14:textId="77777777" w:rsidR="00FC01DE" w:rsidRPr="00FC01DE" w:rsidRDefault="00FC01DE" w:rsidP="00FC01DE">
            <w:pPr>
              <w:spacing w:after="0" w:line="240" w:lineRule="auto"/>
              <w:rPr>
                <w:rFonts w:ascii="Myriad Pro" w:eastAsia="Times New Roman" w:hAnsi="Myriad Pro" w:cs="Calibri"/>
                <w:b/>
                <w:bCs/>
                <w:color w:val="26282F"/>
                <w:sz w:val="20"/>
                <w:szCs w:val="20"/>
                <w:lang w:eastAsia="ru-RU"/>
              </w:rPr>
            </w:pPr>
            <w:r w:rsidRPr="00FC01DE">
              <w:rPr>
                <w:rFonts w:ascii="Myriad Pro" w:eastAsia="Times New Roman" w:hAnsi="Myriad Pro" w:cs="Calibri"/>
                <w:b/>
                <w:bCs/>
                <w:color w:val="26282F"/>
                <w:sz w:val="20"/>
                <w:szCs w:val="20"/>
                <w:lang w:eastAsia="ru-RU"/>
              </w:rPr>
              <w:t>население</w:t>
            </w:r>
          </w:p>
        </w:tc>
        <w:tc>
          <w:tcPr>
            <w:tcW w:w="690" w:type="pct"/>
            <w:tcBorders>
              <w:top w:val="nil"/>
              <w:left w:val="nil"/>
              <w:bottom w:val="single" w:sz="4" w:space="0" w:color="auto"/>
              <w:right w:val="single" w:sz="4" w:space="0" w:color="auto"/>
            </w:tcBorders>
            <w:shd w:val="clear" w:color="auto" w:fill="auto"/>
            <w:noWrap/>
            <w:vAlign w:val="bottom"/>
            <w:hideMark/>
          </w:tcPr>
          <w:p w14:paraId="7A858233" w14:textId="77777777" w:rsidR="00FC01DE" w:rsidRPr="00FC01DE" w:rsidRDefault="00FC01DE" w:rsidP="00FC01DE">
            <w:pPr>
              <w:spacing w:after="0" w:line="240" w:lineRule="auto"/>
              <w:jc w:val="center"/>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166,36</w:t>
            </w:r>
          </w:p>
        </w:tc>
        <w:tc>
          <w:tcPr>
            <w:tcW w:w="779" w:type="pct"/>
            <w:tcBorders>
              <w:top w:val="nil"/>
              <w:left w:val="nil"/>
              <w:bottom w:val="single" w:sz="4" w:space="0" w:color="auto"/>
              <w:right w:val="single" w:sz="4" w:space="0" w:color="auto"/>
            </w:tcBorders>
            <w:shd w:val="clear" w:color="auto" w:fill="auto"/>
            <w:noWrap/>
            <w:vAlign w:val="bottom"/>
            <w:hideMark/>
          </w:tcPr>
          <w:p w14:paraId="6EE0DD14" w14:textId="77777777" w:rsidR="00FC01DE" w:rsidRPr="00FC01DE" w:rsidRDefault="00FC01DE" w:rsidP="00FC01DE">
            <w:pPr>
              <w:spacing w:after="0" w:line="240" w:lineRule="auto"/>
              <w:jc w:val="center"/>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166,36</w:t>
            </w:r>
          </w:p>
        </w:tc>
        <w:tc>
          <w:tcPr>
            <w:tcW w:w="680" w:type="pct"/>
            <w:tcBorders>
              <w:top w:val="single" w:sz="4" w:space="0" w:color="auto"/>
              <w:left w:val="nil"/>
              <w:bottom w:val="single" w:sz="4" w:space="0" w:color="auto"/>
              <w:right w:val="single" w:sz="4" w:space="0" w:color="auto"/>
            </w:tcBorders>
            <w:vAlign w:val="bottom"/>
          </w:tcPr>
          <w:p w14:paraId="438E4087" w14:textId="77777777" w:rsidR="00FC01DE" w:rsidRPr="00FC01DE" w:rsidRDefault="00FC01DE" w:rsidP="00FC01DE">
            <w:pPr>
              <w:spacing w:after="0" w:line="240" w:lineRule="auto"/>
              <w:jc w:val="right"/>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181,842</w:t>
            </w:r>
          </w:p>
        </w:tc>
        <w:tc>
          <w:tcPr>
            <w:tcW w:w="606" w:type="pct"/>
            <w:tcBorders>
              <w:top w:val="nil"/>
              <w:left w:val="single" w:sz="4" w:space="0" w:color="auto"/>
              <w:bottom w:val="single" w:sz="4" w:space="0" w:color="auto"/>
              <w:right w:val="single" w:sz="4" w:space="0" w:color="auto"/>
            </w:tcBorders>
            <w:shd w:val="clear" w:color="auto" w:fill="auto"/>
            <w:noWrap/>
            <w:vAlign w:val="bottom"/>
          </w:tcPr>
          <w:p w14:paraId="434E430D" w14:textId="77777777" w:rsidR="00FC01DE" w:rsidRPr="00FC01DE" w:rsidRDefault="00FC01DE" w:rsidP="00FC01DE">
            <w:pPr>
              <w:spacing w:after="0" w:line="240" w:lineRule="auto"/>
              <w:jc w:val="right"/>
              <w:rPr>
                <w:rFonts w:ascii="Myriad Pro" w:eastAsia="Times New Roman" w:hAnsi="Myriad Pro" w:cs="Calibri"/>
                <w:b/>
                <w:bCs/>
                <w:color w:val="26282F"/>
                <w:sz w:val="20"/>
                <w:szCs w:val="20"/>
                <w:lang w:eastAsia="ru-RU"/>
              </w:rPr>
            </w:pPr>
            <w:r w:rsidRPr="00FC01DE">
              <w:rPr>
                <w:rFonts w:ascii="Myriad Pro" w:eastAsia="Calibri" w:hAnsi="Myriad Pro" w:cs="Times New Roman"/>
                <w:color w:val="000000"/>
                <w:sz w:val="20"/>
                <w:szCs w:val="20"/>
              </w:rPr>
              <w:t>15,48</w:t>
            </w:r>
          </w:p>
        </w:tc>
        <w:tc>
          <w:tcPr>
            <w:tcW w:w="598" w:type="pct"/>
            <w:tcBorders>
              <w:top w:val="nil"/>
              <w:left w:val="nil"/>
              <w:bottom w:val="single" w:sz="4" w:space="0" w:color="auto"/>
              <w:right w:val="single" w:sz="4" w:space="0" w:color="auto"/>
            </w:tcBorders>
            <w:shd w:val="clear" w:color="auto" w:fill="auto"/>
            <w:noWrap/>
            <w:vAlign w:val="bottom"/>
          </w:tcPr>
          <w:p w14:paraId="2C6F128E" w14:textId="77777777" w:rsidR="00FC01DE" w:rsidRPr="00FC01DE" w:rsidRDefault="00FC01DE" w:rsidP="00FC01DE">
            <w:pPr>
              <w:spacing w:after="0" w:line="240" w:lineRule="auto"/>
              <w:jc w:val="center"/>
              <w:rPr>
                <w:rFonts w:ascii="Myriad Pro" w:eastAsia="Times New Roman" w:hAnsi="Myriad Pro" w:cs="Calibri"/>
                <w:b/>
                <w:bCs/>
                <w:color w:val="26282F"/>
                <w:sz w:val="20"/>
                <w:szCs w:val="20"/>
                <w:lang w:eastAsia="ru-RU"/>
              </w:rPr>
            </w:pPr>
            <w:r w:rsidRPr="00FC01DE">
              <w:rPr>
                <w:rFonts w:ascii="Myriad Pro" w:eastAsia="Calibri" w:hAnsi="Myriad Pro" w:cs="Times New Roman"/>
                <w:color w:val="000000"/>
                <w:sz w:val="20"/>
                <w:szCs w:val="20"/>
              </w:rPr>
              <w:t>9,31</w:t>
            </w:r>
          </w:p>
        </w:tc>
      </w:tr>
      <w:tr w:rsidR="00FC01DE" w:rsidRPr="00FC01DE" w14:paraId="46E847C5" w14:textId="77777777" w:rsidTr="00FE744C">
        <w:trPr>
          <w:trHeight w:val="315"/>
          <w:jc w:val="center"/>
        </w:trPr>
        <w:tc>
          <w:tcPr>
            <w:tcW w:w="1647" w:type="pct"/>
            <w:tcBorders>
              <w:top w:val="nil"/>
              <w:left w:val="single" w:sz="4" w:space="0" w:color="auto"/>
              <w:bottom w:val="single" w:sz="4" w:space="0" w:color="auto"/>
              <w:right w:val="single" w:sz="4" w:space="0" w:color="auto"/>
            </w:tcBorders>
            <w:shd w:val="clear" w:color="auto" w:fill="auto"/>
            <w:noWrap/>
            <w:vAlign w:val="bottom"/>
            <w:hideMark/>
          </w:tcPr>
          <w:p w14:paraId="5658E3C1" w14:textId="77777777" w:rsidR="00FC01DE" w:rsidRPr="00FC01DE" w:rsidRDefault="00FC01DE" w:rsidP="00FC01DE">
            <w:pPr>
              <w:spacing w:after="0" w:line="240" w:lineRule="auto"/>
              <w:rPr>
                <w:rFonts w:ascii="Myriad Pro" w:eastAsia="Times New Roman" w:hAnsi="Myriad Pro" w:cs="Calibri"/>
                <w:b/>
                <w:bCs/>
                <w:color w:val="26282F"/>
                <w:sz w:val="20"/>
                <w:szCs w:val="20"/>
                <w:lang w:eastAsia="ru-RU"/>
              </w:rPr>
            </w:pPr>
            <w:r w:rsidRPr="00FC01DE">
              <w:rPr>
                <w:rFonts w:ascii="Myriad Pro" w:eastAsia="Times New Roman" w:hAnsi="Myriad Pro" w:cs="Calibri"/>
                <w:b/>
                <w:bCs/>
                <w:color w:val="26282F"/>
                <w:sz w:val="20"/>
                <w:szCs w:val="20"/>
                <w:lang w:eastAsia="ru-RU"/>
              </w:rPr>
              <w:t xml:space="preserve">прочие потребители </w:t>
            </w:r>
          </w:p>
        </w:tc>
        <w:tc>
          <w:tcPr>
            <w:tcW w:w="690" w:type="pct"/>
            <w:tcBorders>
              <w:top w:val="nil"/>
              <w:left w:val="nil"/>
              <w:bottom w:val="single" w:sz="4" w:space="0" w:color="auto"/>
              <w:right w:val="single" w:sz="4" w:space="0" w:color="auto"/>
            </w:tcBorders>
            <w:shd w:val="clear" w:color="auto" w:fill="auto"/>
            <w:noWrap/>
            <w:vAlign w:val="bottom"/>
            <w:hideMark/>
          </w:tcPr>
          <w:p w14:paraId="2B264F63" w14:textId="77777777" w:rsidR="00FC01DE" w:rsidRPr="00FC01DE" w:rsidRDefault="00FC01DE" w:rsidP="00FC01DE">
            <w:pPr>
              <w:spacing w:after="0" w:line="240" w:lineRule="auto"/>
              <w:jc w:val="center"/>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451,68</w:t>
            </w:r>
          </w:p>
        </w:tc>
        <w:tc>
          <w:tcPr>
            <w:tcW w:w="779" w:type="pct"/>
            <w:tcBorders>
              <w:top w:val="nil"/>
              <w:left w:val="nil"/>
              <w:bottom w:val="single" w:sz="4" w:space="0" w:color="auto"/>
              <w:right w:val="single" w:sz="4" w:space="0" w:color="auto"/>
            </w:tcBorders>
            <w:shd w:val="clear" w:color="auto" w:fill="auto"/>
            <w:noWrap/>
            <w:vAlign w:val="bottom"/>
            <w:hideMark/>
          </w:tcPr>
          <w:p w14:paraId="77C04E7F" w14:textId="77777777" w:rsidR="00FC01DE" w:rsidRPr="00FC01DE" w:rsidRDefault="00FC01DE" w:rsidP="00FC01DE">
            <w:pPr>
              <w:spacing w:after="0" w:line="240" w:lineRule="auto"/>
              <w:jc w:val="center"/>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451,68</w:t>
            </w:r>
          </w:p>
        </w:tc>
        <w:tc>
          <w:tcPr>
            <w:tcW w:w="680" w:type="pct"/>
            <w:tcBorders>
              <w:top w:val="single" w:sz="4" w:space="0" w:color="auto"/>
              <w:left w:val="nil"/>
              <w:bottom w:val="single" w:sz="4" w:space="0" w:color="auto"/>
              <w:right w:val="single" w:sz="4" w:space="0" w:color="auto"/>
            </w:tcBorders>
            <w:vAlign w:val="bottom"/>
          </w:tcPr>
          <w:p w14:paraId="27904D8F" w14:textId="77777777" w:rsidR="00FC01DE" w:rsidRPr="00FC01DE" w:rsidRDefault="00FC01DE" w:rsidP="00FC01DE">
            <w:pPr>
              <w:spacing w:after="0" w:line="240" w:lineRule="auto"/>
              <w:jc w:val="right"/>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448,25</w:t>
            </w:r>
          </w:p>
        </w:tc>
        <w:tc>
          <w:tcPr>
            <w:tcW w:w="606" w:type="pct"/>
            <w:tcBorders>
              <w:top w:val="nil"/>
              <w:left w:val="single" w:sz="4" w:space="0" w:color="auto"/>
              <w:bottom w:val="single" w:sz="4" w:space="0" w:color="auto"/>
              <w:right w:val="single" w:sz="4" w:space="0" w:color="auto"/>
            </w:tcBorders>
            <w:shd w:val="clear" w:color="auto" w:fill="auto"/>
            <w:noWrap/>
            <w:vAlign w:val="bottom"/>
          </w:tcPr>
          <w:p w14:paraId="65FC1E52" w14:textId="77777777" w:rsidR="00FC01DE" w:rsidRPr="00FC01DE" w:rsidRDefault="00FC01DE" w:rsidP="00FC01DE">
            <w:pPr>
              <w:spacing w:after="0" w:line="240" w:lineRule="auto"/>
              <w:jc w:val="right"/>
              <w:rPr>
                <w:rFonts w:ascii="Myriad Pro" w:eastAsia="Times New Roman" w:hAnsi="Myriad Pro" w:cs="Calibri"/>
                <w:b/>
                <w:bCs/>
                <w:color w:val="26282F"/>
                <w:sz w:val="20"/>
                <w:szCs w:val="20"/>
                <w:lang w:eastAsia="ru-RU"/>
              </w:rPr>
            </w:pPr>
            <w:r w:rsidRPr="00FC01DE">
              <w:rPr>
                <w:rFonts w:ascii="Myriad Pro" w:eastAsia="Calibri" w:hAnsi="Myriad Pro" w:cs="Times New Roman"/>
                <w:color w:val="000000"/>
                <w:sz w:val="20"/>
                <w:szCs w:val="20"/>
              </w:rPr>
              <w:t>-3,43</w:t>
            </w:r>
          </w:p>
        </w:tc>
        <w:tc>
          <w:tcPr>
            <w:tcW w:w="598" w:type="pct"/>
            <w:tcBorders>
              <w:top w:val="nil"/>
              <w:left w:val="nil"/>
              <w:bottom w:val="single" w:sz="4" w:space="0" w:color="auto"/>
              <w:right w:val="single" w:sz="4" w:space="0" w:color="auto"/>
            </w:tcBorders>
            <w:shd w:val="clear" w:color="auto" w:fill="auto"/>
            <w:noWrap/>
            <w:vAlign w:val="bottom"/>
          </w:tcPr>
          <w:p w14:paraId="1424128C" w14:textId="77777777" w:rsidR="00FC01DE" w:rsidRPr="00FC01DE" w:rsidRDefault="00FC01DE" w:rsidP="00FC01DE">
            <w:pPr>
              <w:spacing w:after="0" w:line="240" w:lineRule="auto"/>
              <w:jc w:val="center"/>
              <w:rPr>
                <w:rFonts w:ascii="Myriad Pro" w:eastAsia="Times New Roman" w:hAnsi="Myriad Pro" w:cs="Calibri"/>
                <w:b/>
                <w:bCs/>
                <w:color w:val="26282F"/>
                <w:sz w:val="20"/>
                <w:szCs w:val="20"/>
                <w:lang w:eastAsia="ru-RU"/>
              </w:rPr>
            </w:pPr>
            <w:r w:rsidRPr="00FC01DE">
              <w:rPr>
                <w:rFonts w:ascii="Myriad Pro" w:eastAsia="Calibri" w:hAnsi="Myriad Pro" w:cs="Times New Roman"/>
                <w:color w:val="000000"/>
                <w:sz w:val="20"/>
                <w:szCs w:val="20"/>
              </w:rPr>
              <w:t>-0,76</w:t>
            </w:r>
          </w:p>
        </w:tc>
      </w:tr>
      <w:tr w:rsidR="00FC01DE" w:rsidRPr="00FC01DE" w14:paraId="2BFC7CB2" w14:textId="77777777" w:rsidTr="00FE744C">
        <w:trPr>
          <w:trHeight w:val="315"/>
          <w:jc w:val="center"/>
        </w:trPr>
        <w:tc>
          <w:tcPr>
            <w:tcW w:w="1647" w:type="pct"/>
            <w:tcBorders>
              <w:top w:val="nil"/>
              <w:left w:val="single" w:sz="4" w:space="0" w:color="auto"/>
              <w:bottom w:val="single" w:sz="4" w:space="0" w:color="auto"/>
              <w:right w:val="single" w:sz="4" w:space="0" w:color="auto"/>
            </w:tcBorders>
            <w:shd w:val="clear" w:color="auto" w:fill="auto"/>
            <w:noWrap/>
            <w:vAlign w:val="bottom"/>
            <w:hideMark/>
          </w:tcPr>
          <w:p w14:paraId="58163246" w14:textId="77777777" w:rsidR="00FC01DE" w:rsidRPr="00FC01DE" w:rsidRDefault="00FC01DE" w:rsidP="00FC01DE">
            <w:pPr>
              <w:spacing w:after="0" w:line="240" w:lineRule="auto"/>
              <w:rPr>
                <w:rFonts w:ascii="Myriad Pro" w:eastAsia="Times New Roman" w:hAnsi="Myriad Pro" w:cs="Calibri"/>
                <w:b/>
                <w:bCs/>
                <w:color w:val="26282F"/>
                <w:sz w:val="20"/>
                <w:szCs w:val="20"/>
                <w:lang w:eastAsia="ru-RU"/>
              </w:rPr>
            </w:pPr>
            <w:r w:rsidRPr="00FC01DE">
              <w:rPr>
                <w:rFonts w:ascii="Myriad Pro" w:eastAsia="Times New Roman" w:hAnsi="Myriad Pro" w:cs="Calibri"/>
                <w:b/>
                <w:bCs/>
                <w:color w:val="26282F"/>
                <w:sz w:val="20"/>
                <w:szCs w:val="20"/>
                <w:lang w:eastAsia="ru-RU"/>
              </w:rPr>
              <w:t>ВН</w:t>
            </w:r>
          </w:p>
        </w:tc>
        <w:tc>
          <w:tcPr>
            <w:tcW w:w="690" w:type="pct"/>
            <w:tcBorders>
              <w:top w:val="nil"/>
              <w:left w:val="nil"/>
              <w:bottom w:val="single" w:sz="4" w:space="0" w:color="auto"/>
              <w:right w:val="single" w:sz="4" w:space="0" w:color="auto"/>
            </w:tcBorders>
            <w:shd w:val="clear" w:color="auto" w:fill="auto"/>
            <w:noWrap/>
            <w:vAlign w:val="bottom"/>
            <w:hideMark/>
          </w:tcPr>
          <w:p w14:paraId="66937BDF" w14:textId="77777777" w:rsidR="00FC01DE" w:rsidRPr="00FC01DE" w:rsidRDefault="00FC01DE" w:rsidP="00FC01DE">
            <w:pPr>
              <w:spacing w:after="0" w:line="240" w:lineRule="auto"/>
              <w:jc w:val="center"/>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266,37</w:t>
            </w:r>
          </w:p>
        </w:tc>
        <w:tc>
          <w:tcPr>
            <w:tcW w:w="779" w:type="pct"/>
            <w:tcBorders>
              <w:top w:val="nil"/>
              <w:left w:val="nil"/>
              <w:bottom w:val="single" w:sz="4" w:space="0" w:color="auto"/>
              <w:right w:val="single" w:sz="4" w:space="0" w:color="auto"/>
            </w:tcBorders>
            <w:shd w:val="clear" w:color="auto" w:fill="auto"/>
            <w:noWrap/>
            <w:vAlign w:val="bottom"/>
            <w:hideMark/>
          </w:tcPr>
          <w:p w14:paraId="43040F0D" w14:textId="77777777" w:rsidR="00FC01DE" w:rsidRPr="00FC01DE" w:rsidRDefault="00FC01DE" w:rsidP="00FC01DE">
            <w:pPr>
              <w:spacing w:after="0" w:line="240" w:lineRule="auto"/>
              <w:jc w:val="center"/>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266,37</w:t>
            </w:r>
          </w:p>
        </w:tc>
        <w:tc>
          <w:tcPr>
            <w:tcW w:w="680" w:type="pct"/>
            <w:tcBorders>
              <w:top w:val="single" w:sz="4" w:space="0" w:color="auto"/>
              <w:left w:val="nil"/>
              <w:bottom w:val="single" w:sz="4" w:space="0" w:color="auto"/>
              <w:right w:val="single" w:sz="4" w:space="0" w:color="auto"/>
            </w:tcBorders>
            <w:vAlign w:val="bottom"/>
          </w:tcPr>
          <w:p w14:paraId="0DC234ED" w14:textId="77777777" w:rsidR="00FC01DE" w:rsidRPr="00FC01DE" w:rsidRDefault="00FC01DE" w:rsidP="00FC01DE">
            <w:pPr>
              <w:spacing w:after="0" w:line="240" w:lineRule="auto"/>
              <w:jc w:val="right"/>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292,17</w:t>
            </w:r>
          </w:p>
        </w:tc>
        <w:tc>
          <w:tcPr>
            <w:tcW w:w="606" w:type="pct"/>
            <w:tcBorders>
              <w:top w:val="nil"/>
              <w:left w:val="single" w:sz="4" w:space="0" w:color="auto"/>
              <w:bottom w:val="single" w:sz="4" w:space="0" w:color="auto"/>
              <w:right w:val="single" w:sz="4" w:space="0" w:color="auto"/>
            </w:tcBorders>
            <w:shd w:val="clear" w:color="auto" w:fill="auto"/>
            <w:noWrap/>
            <w:vAlign w:val="bottom"/>
          </w:tcPr>
          <w:p w14:paraId="6E751B59" w14:textId="77777777" w:rsidR="00FC01DE" w:rsidRPr="00FC01DE" w:rsidRDefault="00FC01DE" w:rsidP="00FC01DE">
            <w:pPr>
              <w:spacing w:after="0" w:line="240" w:lineRule="auto"/>
              <w:jc w:val="right"/>
              <w:rPr>
                <w:rFonts w:ascii="Myriad Pro" w:eastAsia="Times New Roman" w:hAnsi="Myriad Pro" w:cs="Calibri"/>
                <w:b/>
                <w:bCs/>
                <w:color w:val="26282F"/>
                <w:sz w:val="20"/>
                <w:szCs w:val="20"/>
                <w:lang w:eastAsia="ru-RU"/>
              </w:rPr>
            </w:pPr>
            <w:r w:rsidRPr="00FC01DE">
              <w:rPr>
                <w:rFonts w:ascii="Myriad Pro" w:eastAsia="Calibri" w:hAnsi="Myriad Pro" w:cs="Times New Roman"/>
                <w:color w:val="000000"/>
                <w:sz w:val="20"/>
                <w:szCs w:val="20"/>
              </w:rPr>
              <w:t>25,80</w:t>
            </w:r>
          </w:p>
        </w:tc>
        <w:tc>
          <w:tcPr>
            <w:tcW w:w="598" w:type="pct"/>
            <w:tcBorders>
              <w:top w:val="nil"/>
              <w:left w:val="nil"/>
              <w:bottom w:val="single" w:sz="4" w:space="0" w:color="auto"/>
              <w:right w:val="single" w:sz="4" w:space="0" w:color="auto"/>
            </w:tcBorders>
            <w:shd w:val="clear" w:color="auto" w:fill="auto"/>
            <w:noWrap/>
            <w:vAlign w:val="bottom"/>
          </w:tcPr>
          <w:p w14:paraId="1DA70877" w14:textId="77777777" w:rsidR="00FC01DE" w:rsidRPr="00FC01DE" w:rsidRDefault="00FC01DE" w:rsidP="00FC01DE">
            <w:pPr>
              <w:spacing w:after="0" w:line="240" w:lineRule="auto"/>
              <w:jc w:val="center"/>
              <w:rPr>
                <w:rFonts w:ascii="Myriad Pro" w:eastAsia="Times New Roman" w:hAnsi="Myriad Pro" w:cs="Calibri"/>
                <w:b/>
                <w:bCs/>
                <w:color w:val="26282F"/>
                <w:sz w:val="20"/>
                <w:szCs w:val="20"/>
                <w:lang w:eastAsia="ru-RU"/>
              </w:rPr>
            </w:pPr>
            <w:r w:rsidRPr="00FC01DE">
              <w:rPr>
                <w:rFonts w:ascii="Myriad Pro" w:eastAsia="Calibri" w:hAnsi="Myriad Pro" w:cs="Times New Roman"/>
                <w:color w:val="000000"/>
                <w:sz w:val="20"/>
                <w:szCs w:val="20"/>
              </w:rPr>
              <w:t>9,69</w:t>
            </w:r>
          </w:p>
        </w:tc>
      </w:tr>
      <w:tr w:rsidR="00FC01DE" w:rsidRPr="00FC01DE" w14:paraId="1DB95AF4" w14:textId="77777777" w:rsidTr="00FE744C">
        <w:trPr>
          <w:trHeight w:val="315"/>
          <w:jc w:val="center"/>
        </w:trPr>
        <w:tc>
          <w:tcPr>
            <w:tcW w:w="1647" w:type="pct"/>
            <w:tcBorders>
              <w:top w:val="nil"/>
              <w:left w:val="single" w:sz="4" w:space="0" w:color="auto"/>
              <w:bottom w:val="single" w:sz="4" w:space="0" w:color="auto"/>
              <w:right w:val="single" w:sz="4" w:space="0" w:color="auto"/>
            </w:tcBorders>
            <w:shd w:val="clear" w:color="auto" w:fill="auto"/>
            <w:noWrap/>
            <w:vAlign w:val="bottom"/>
            <w:hideMark/>
          </w:tcPr>
          <w:p w14:paraId="10488CBD" w14:textId="77777777" w:rsidR="00FC01DE" w:rsidRPr="00FC01DE" w:rsidRDefault="00FC01DE" w:rsidP="00FC01DE">
            <w:pPr>
              <w:spacing w:after="0" w:line="240" w:lineRule="auto"/>
              <w:rPr>
                <w:rFonts w:ascii="Myriad Pro" w:eastAsia="Times New Roman" w:hAnsi="Myriad Pro" w:cs="Calibri"/>
                <w:b/>
                <w:bCs/>
                <w:color w:val="26282F"/>
                <w:sz w:val="20"/>
                <w:szCs w:val="20"/>
                <w:lang w:eastAsia="ru-RU"/>
              </w:rPr>
            </w:pPr>
            <w:r w:rsidRPr="00FC01DE">
              <w:rPr>
                <w:rFonts w:ascii="Myriad Pro" w:eastAsia="Times New Roman" w:hAnsi="Myriad Pro" w:cs="Calibri"/>
                <w:b/>
                <w:bCs/>
                <w:color w:val="26282F"/>
                <w:sz w:val="20"/>
                <w:szCs w:val="20"/>
                <w:lang w:eastAsia="ru-RU"/>
              </w:rPr>
              <w:t>СН1</w:t>
            </w:r>
          </w:p>
        </w:tc>
        <w:tc>
          <w:tcPr>
            <w:tcW w:w="690" w:type="pct"/>
            <w:tcBorders>
              <w:top w:val="nil"/>
              <w:left w:val="nil"/>
              <w:bottom w:val="single" w:sz="4" w:space="0" w:color="auto"/>
              <w:right w:val="single" w:sz="4" w:space="0" w:color="auto"/>
            </w:tcBorders>
            <w:shd w:val="clear" w:color="auto" w:fill="auto"/>
            <w:noWrap/>
            <w:vAlign w:val="bottom"/>
            <w:hideMark/>
          </w:tcPr>
          <w:p w14:paraId="4A4BDA7E" w14:textId="77777777" w:rsidR="00FC01DE" w:rsidRPr="00FC01DE" w:rsidRDefault="00FC01DE" w:rsidP="00FC01DE">
            <w:pPr>
              <w:spacing w:after="0" w:line="240" w:lineRule="auto"/>
              <w:jc w:val="center"/>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17,28</w:t>
            </w:r>
          </w:p>
        </w:tc>
        <w:tc>
          <w:tcPr>
            <w:tcW w:w="779" w:type="pct"/>
            <w:tcBorders>
              <w:top w:val="nil"/>
              <w:left w:val="nil"/>
              <w:bottom w:val="single" w:sz="4" w:space="0" w:color="auto"/>
              <w:right w:val="single" w:sz="4" w:space="0" w:color="auto"/>
            </w:tcBorders>
            <w:shd w:val="clear" w:color="auto" w:fill="auto"/>
            <w:noWrap/>
            <w:vAlign w:val="bottom"/>
            <w:hideMark/>
          </w:tcPr>
          <w:p w14:paraId="5B09F794" w14:textId="77777777" w:rsidR="00FC01DE" w:rsidRPr="00FC01DE" w:rsidRDefault="00FC01DE" w:rsidP="00FC01DE">
            <w:pPr>
              <w:spacing w:after="0" w:line="240" w:lineRule="auto"/>
              <w:jc w:val="center"/>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17,28</w:t>
            </w:r>
          </w:p>
        </w:tc>
        <w:tc>
          <w:tcPr>
            <w:tcW w:w="680" w:type="pct"/>
            <w:tcBorders>
              <w:top w:val="single" w:sz="4" w:space="0" w:color="auto"/>
              <w:left w:val="nil"/>
              <w:bottom w:val="single" w:sz="4" w:space="0" w:color="auto"/>
              <w:right w:val="single" w:sz="4" w:space="0" w:color="auto"/>
            </w:tcBorders>
            <w:vAlign w:val="bottom"/>
          </w:tcPr>
          <w:p w14:paraId="286BC082" w14:textId="77777777" w:rsidR="00FC01DE" w:rsidRPr="00FC01DE" w:rsidRDefault="00FC01DE" w:rsidP="00FC01DE">
            <w:pPr>
              <w:spacing w:after="0" w:line="240" w:lineRule="auto"/>
              <w:jc w:val="right"/>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12,834</w:t>
            </w:r>
          </w:p>
        </w:tc>
        <w:tc>
          <w:tcPr>
            <w:tcW w:w="606" w:type="pct"/>
            <w:tcBorders>
              <w:top w:val="nil"/>
              <w:left w:val="single" w:sz="4" w:space="0" w:color="auto"/>
              <w:bottom w:val="single" w:sz="4" w:space="0" w:color="auto"/>
              <w:right w:val="single" w:sz="4" w:space="0" w:color="auto"/>
            </w:tcBorders>
            <w:shd w:val="clear" w:color="auto" w:fill="auto"/>
            <w:noWrap/>
            <w:vAlign w:val="bottom"/>
          </w:tcPr>
          <w:p w14:paraId="48C5099A" w14:textId="77777777" w:rsidR="00FC01DE" w:rsidRPr="00FC01DE" w:rsidRDefault="00FC01DE" w:rsidP="00FC01DE">
            <w:pPr>
              <w:spacing w:after="0" w:line="240" w:lineRule="auto"/>
              <w:jc w:val="right"/>
              <w:rPr>
                <w:rFonts w:ascii="Myriad Pro" w:eastAsia="Times New Roman" w:hAnsi="Myriad Pro" w:cs="Calibri"/>
                <w:b/>
                <w:bCs/>
                <w:color w:val="26282F"/>
                <w:sz w:val="20"/>
                <w:szCs w:val="20"/>
                <w:lang w:eastAsia="ru-RU"/>
              </w:rPr>
            </w:pPr>
            <w:r w:rsidRPr="00FC01DE">
              <w:rPr>
                <w:rFonts w:ascii="Myriad Pro" w:eastAsia="Calibri" w:hAnsi="Myriad Pro" w:cs="Times New Roman"/>
                <w:color w:val="000000"/>
                <w:sz w:val="20"/>
                <w:szCs w:val="20"/>
              </w:rPr>
              <w:t>-4,45</w:t>
            </w:r>
          </w:p>
        </w:tc>
        <w:tc>
          <w:tcPr>
            <w:tcW w:w="598" w:type="pct"/>
            <w:tcBorders>
              <w:top w:val="nil"/>
              <w:left w:val="nil"/>
              <w:bottom w:val="single" w:sz="4" w:space="0" w:color="auto"/>
              <w:right w:val="single" w:sz="4" w:space="0" w:color="auto"/>
            </w:tcBorders>
            <w:shd w:val="clear" w:color="auto" w:fill="auto"/>
            <w:noWrap/>
            <w:vAlign w:val="bottom"/>
          </w:tcPr>
          <w:p w14:paraId="4A0E32A2" w14:textId="77777777" w:rsidR="00FC01DE" w:rsidRPr="00FC01DE" w:rsidRDefault="00FC01DE" w:rsidP="00FC01DE">
            <w:pPr>
              <w:spacing w:after="0" w:line="240" w:lineRule="auto"/>
              <w:jc w:val="center"/>
              <w:rPr>
                <w:rFonts w:ascii="Myriad Pro" w:eastAsia="Times New Roman" w:hAnsi="Myriad Pro" w:cs="Calibri"/>
                <w:b/>
                <w:bCs/>
                <w:color w:val="26282F"/>
                <w:sz w:val="20"/>
                <w:szCs w:val="20"/>
                <w:lang w:eastAsia="ru-RU"/>
              </w:rPr>
            </w:pPr>
            <w:r w:rsidRPr="00FC01DE">
              <w:rPr>
                <w:rFonts w:ascii="Myriad Pro" w:eastAsia="Calibri" w:hAnsi="Myriad Pro" w:cs="Times New Roman"/>
                <w:color w:val="000000"/>
                <w:sz w:val="20"/>
                <w:szCs w:val="20"/>
              </w:rPr>
              <w:t>-25,73</w:t>
            </w:r>
          </w:p>
        </w:tc>
      </w:tr>
      <w:tr w:rsidR="00FC01DE" w:rsidRPr="00FC01DE" w14:paraId="573B2FFA" w14:textId="77777777" w:rsidTr="00FE744C">
        <w:trPr>
          <w:trHeight w:val="315"/>
          <w:jc w:val="center"/>
        </w:trPr>
        <w:tc>
          <w:tcPr>
            <w:tcW w:w="1647" w:type="pct"/>
            <w:tcBorders>
              <w:top w:val="nil"/>
              <w:left w:val="single" w:sz="4" w:space="0" w:color="auto"/>
              <w:bottom w:val="single" w:sz="4" w:space="0" w:color="auto"/>
              <w:right w:val="single" w:sz="4" w:space="0" w:color="auto"/>
            </w:tcBorders>
            <w:shd w:val="clear" w:color="auto" w:fill="auto"/>
            <w:noWrap/>
            <w:vAlign w:val="bottom"/>
            <w:hideMark/>
          </w:tcPr>
          <w:p w14:paraId="6AE2FDE8" w14:textId="77777777" w:rsidR="00FC01DE" w:rsidRPr="00FC01DE" w:rsidRDefault="00FC01DE" w:rsidP="00FC01DE">
            <w:pPr>
              <w:spacing w:after="0" w:line="240" w:lineRule="auto"/>
              <w:rPr>
                <w:rFonts w:ascii="Myriad Pro" w:eastAsia="Times New Roman" w:hAnsi="Myriad Pro" w:cs="Calibri"/>
                <w:b/>
                <w:bCs/>
                <w:color w:val="26282F"/>
                <w:sz w:val="20"/>
                <w:szCs w:val="20"/>
                <w:lang w:eastAsia="ru-RU"/>
              </w:rPr>
            </w:pPr>
            <w:r w:rsidRPr="00FC01DE">
              <w:rPr>
                <w:rFonts w:ascii="Myriad Pro" w:eastAsia="Times New Roman" w:hAnsi="Myriad Pro" w:cs="Calibri"/>
                <w:b/>
                <w:bCs/>
                <w:color w:val="26282F"/>
                <w:sz w:val="20"/>
                <w:szCs w:val="20"/>
                <w:lang w:eastAsia="ru-RU"/>
              </w:rPr>
              <w:t>СН2</w:t>
            </w:r>
          </w:p>
        </w:tc>
        <w:tc>
          <w:tcPr>
            <w:tcW w:w="690" w:type="pct"/>
            <w:tcBorders>
              <w:top w:val="nil"/>
              <w:left w:val="nil"/>
              <w:bottom w:val="single" w:sz="4" w:space="0" w:color="auto"/>
              <w:right w:val="single" w:sz="4" w:space="0" w:color="auto"/>
            </w:tcBorders>
            <w:shd w:val="clear" w:color="auto" w:fill="auto"/>
            <w:noWrap/>
            <w:vAlign w:val="bottom"/>
            <w:hideMark/>
          </w:tcPr>
          <w:p w14:paraId="2133A11F" w14:textId="77777777" w:rsidR="00FC01DE" w:rsidRPr="00FC01DE" w:rsidRDefault="00FC01DE" w:rsidP="00FC01DE">
            <w:pPr>
              <w:spacing w:after="0" w:line="240" w:lineRule="auto"/>
              <w:jc w:val="center"/>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89,10</w:t>
            </w:r>
          </w:p>
        </w:tc>
        <w:tc>
          <w:tcPr>
            <w:tcW w:w="779" w:type="pct"/>
            <w:tcBorders>
              <w:top w:val="nil"/>
              <w:left w:val="nil"/>
              <w:bottom w:val="single" w:sz="4" w:space="0" w:color="auto"/>
              <w:right w:val="single" w:sz="4" w:space="0" w:color="auto"/>
            </w:tcBorders>
            <w:shd w:val="clear" w:color="auto" w:fill="auto"/>
            <w:noWrap/>
            <w:vAlign w:val="bottom"/>
            <w:hideMark/>
          </w:tcPr>
          <w:p w14:paraId="54B8F535" w14:textId="77777777" w:rsidR="00FC01DE" w:rsidRPr="00FC01DE" w:rsidRDefault="00FC01DE" w:rsidP="00FC01DE">
            <w:pPr>
              <w:spacing w:after="0" w:line="240" w:lineRule="auto"/>
              <w:jc w:val="center"/>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89,10</w:t>
            </w:r>
          </w:p>
        </w:tc>
        <w:tc>
          <w:tcPr>
            <w:tcW w:w="680" w:type="pct"/>
            <w:tcBorders>
              <w:top w:val="single" w:sz="4" w:space="0" w:color="auto"/>
              <w:left w:val="nil"/>
              <w:bottom w:val="single" w:sz="4" w:space="0" w:color="auto"/>
              <w:right w:val="single" w:sz="4" w:space="0" w:color="auto"/>
            </w:tcBorders>
            <w:vAlign w:val="bottom"/>
          </w:tcPr>
          <w:p w14:paraId="56A3CF04" w14:textId="77777777" w:rsidR="00FC01DE" w:rsidRPr="00FC01DE" w:rsidRDefault="00FC01DE" w:rsidP="00FC01DE">
            <w:pPr>
              <w:spacing w:after="0" w:line="240" w:lineRule="auto"/>
              <w:jc w:val="right"/>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75,56</w:t>
            </w:r>
          </w:p>
        </w:tc>
        <w:tc>
          <w:tcPr>
            <w:tcW w:w="606" w:type="pct"/>
            <w:tcBorders>
              <w:top w:val="nil"/>
              <w:left w:val="single" w:sz="4" w:space="0" w:color="auto"/>
              <w:bottom w:val="single" w:sz="4" w:space="0" w:color="auto"/>
              <w:right w:val="single" w:sz="4" w:space="0" w:color="auto"/>
            </w:tcBorders>
            <w:shd w:val="clear" w:color="auto" w:fill="auto"/>
            <w:noWrap/>
            <w:vAlign w:val="bottom"/>
          </w:tcPr>
          <w:p w14:paraId="6549A158" w14:textId="77777777" w:rsidR="00FC01DE" w:rsidRPr="00FC01DE" w:rsidRDefault="00FC01DE" w:rsidP="00FC01DE">
            <w:pPr>
              <w:spacing w:after="0" w:line="240" w:lineRule="auto"/>
              <w:jc w:val="right"/>
              <w:rPr>
                <w:rFonts w:ascii="Myriad Pro" w:eastAsia="Times New Roman" w:hAnsi="Myriad Pro" w:cs="Calibri"/>
                <w:b/>
                <w:bCs/>
                <w:color w:val="26282F"/>
                <w:sz w:val="20"/>
                <w:szCs w:val="20"/>
                <w:lang w:eastAsia="ru-RU"/>
              </w:rPr>
            </w:pPr>
            <w:r w:rsidRPr="00FC01DE">
              <w:rPr>
                <w:rFonts w:ascii="Myriad Pro" w:eastAsia="Calibri" w:hAnsi="Myriad Pro" w:cs="Times New Roman"/>
                <w:color w:val="000000"/>
                <w:sz w:val="20"/>
                <w:szCs w:val="20"/>
              </w:rPr>
              <w:t>-13,54</w:t>
            </w:r>
          </w:p>
        </w:tc>
        <w:tc>
          <w:tcPr>
            <w:tcW w:w="598" w:type="pct"/>
            <w:tcBorders>
              <w:top w:val="nil"/>
              <w:left w:val="nil"/>
              <w:bottom w:val="single" w:sz="4" w:space="0" w:color="auto"/>
              <w:right w:val="single" w:sz="4" w:space="0" w:color="auto"/>
            </w:tcBorders>
            <w:shd w:val="clear" w:color="auto" w:fill="auto"/>
            <w:noWrap/>
            <w:vAlign w:val="bottom"/>
          </w:tcPr>
          <w:p w14:paraId="54BFA574" w14:textId="77777777" w:rsidR="00FC01DE" w:rsidRPr="00FC01DE" w:rsidRDefault="00FC01DE" w:rsidP="00FC01DE">
            <w:pPr>
              <w:spacing w:after="0" w:line="240" w:lineRule="auto"/>
              <w:jc w:val="center"/>
              <w:rPr>
                <w:rFonts w:ascii="Myriad Pro" w:eastAsia="Times New Roman" w:hAnsi="Myriad Pro" w:cs="Calibri"/>
                <w:b/>
                <w:bCs/>
                <w:color w:val="26282F"/>
                <w:sz w:val="20"/>
                <w:szCs w:val="20"/>
                <w:lang w:eastAsia="ru-RU"/>
              </w:rPr>
            </w:pPr>
            <w:r w:rsidRPr="00FC01DE">
              <w:rPr>
                <w:rFonts w:ascii="Myriad Pro" w:eastAsia="Calibri" w:hAnsi="Myriad Pro" w:cs="Times New Roman"/>
                <w:color w:val="000000"/>
                <w:sz w:val="20"/>
                <w:szCs w:val="20"/>
              </w:rPr>
              <w:t>-15,20</w:t>
            </w:r>
          </w:p>
        </w:tc>
      </w:tr>
      <w:tr w:rsidR="00FC01DE" w:rsidRPr="00FC01DE" w14:paraId="2F9F57EC" w14:textId="77777777" w:rsidTr="00FE744C">
        <w:trPr>
          <w:trHeight w:val="315"/>
          <w:jc w:val="center"/>
        </w:trPr>
        <w:tc>
          <w:tcPr>
            <w:tcW w:w="1647" w:type="pct"/>
            <w:tcBorders>
              <w:top w:val="nil"/>
              <w:left w:val="single" w:sz="4" w:space="0" w:color="auto"/>
              <w:bottom w:val="single" w:sz="4" w:space="0" w:color="auto"/>
              <w:right w:val="single" w:sz="4" w:space="0" w:color="auto"/>
            </w:tcBorders>
            <w:shd w:val="clear" w:color="auto" w:fill="auto"/>
            <w:noWrap/>
            <w:vAlign w:val="bottom"/>
            <w:hideMark/>
          </w:tcPr>
          <w:p w14:paraId="14AC65AF" w14:textId="77777777" w:rsidR="00FC01DE" w:rsidRPr="00FC01DE" w:rsidRDefault="00FC01DE" w:rsidP="00FC01DE">
            <w:pPr>
              <w:spacing w:after="0" w:line="240" w:lineRule="auto"/>
              <w:rPr>
                <w:rFonts w:ascii="Myriad Pro" w:eastAsia="Times New Roman" w:hAnsi="Myriad Pro" w:cs="Calibri"/>
                <w:b/>
                <w:bCs/>
                <w:color w:val="26282F"/>
                <w:sz w:val="20"/>
                <w:szCs w:val="20"/>
                <w:lang w:eastAsia="ru-RU"/>
              </w:rPr>
            </w:pPr>
            <w:r w:rsidRPr="00FC01DE">
              <w:rPr>
                <w:rFonts w:ascii="Myriad Pro" w:eastAsia="Times New Roman" w:hAnsi="Myriad Pro" w:cs="Calibri"/>
                <w:b/>
                <w:bCs/>
                <w:color w:val="26282F"/>
                <w:sz w:val="20"/>
                <w:szCs w:val="20"/>
                <w:lang w:eastAsia="ru-RU"/>
              </w:rPr>
              <w:t>НН</w:t>
            </w:r>
          </w:p>
        </w:tc>
        <w:tc>
          <w:tcPr>
            <w:tcW w:w="690" w:type="pct"/>
            <w:tcBorders>
              <w:top w:val="nil"/>
              <w:left w:val="nil"/>
              <w:bottom w:val="single" w:sz="4" w:space="0" w:color="auto"/>
              <w:right w:val="single" w:sz="4" w:space="0" w:color="auto"/>
            </w:tcBorders>
            <w:shd w:val="clear" w:color="auto" w:fill="auto"/>
            <w:noWrap/>
            <w:vAlign w:val="bottom"/>
            <w:hideMark/>
          </w:tcPr>
          <w:p w14:paraId="34C5B893" w14:textId="77777777" w:rsidR="00FC01DE" w:rsidRPr="00FC01DE" w:rsidRDefault="00FC01DE" w:rsidP="00FC01DE">
            <w:pPr>
              <w:spacing w:after="0" w:line="240" w:lineRule="auto"/>
              <w:jc w:val="center"/>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78,93</w:t>
            </w:r>
          </w:p>
        </w:tc>
        <w:tc>
          <w:tcPr>
            <w:tcW w:w="779" w:type="pct"/>
            <w:tcBorders>
              <w:top w:val="nil"/>
              <w:left w:val="nil"/>
              <w:bottom w:val="single" w:sz="4" w:space="0" w:color="auto"/>
              <w:right w:val="single" w:sz="4" w:space="0" w:color="auto"/>
            </w:tcBorders>
            <w:shd w:val="clear" w:color="auto" w:fill="auto"/>
            <w:noWrap/>
            <w:vAlign w:val="bottom"/>
            <w:hideMark/>
          </w:tcPr>
          <w:p w14:paraId="2046BC9E" w14:textId="77777777" w:rsidR="00FC01DE" w:rsidRPr="00FC01DE" w:rsidRDefault="00FC01DE" w:rsidP="00FC01DE">
            <w:pPr>
              <w:spacing w:after="0" w:line="240" w:lineRule="auto"/>
              <w:jc w:val="center"/>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78,93</w:t>
            </w:r>
          </w:p>
        </w:tc>
        <w:tc>
          <w:tcPr>
            <w:tcW w:w="680" w:type="pct"/>
            <w:tcBorders>
              <w:top w:val="single" w:sz="4" w:space="0" w:color="auto"/>
              <w:left w:val="nil"/>
              <w:bottom w:val="single" w:sz="4" w:space="0" w:color="auto"/>
              <w:right w:val="single" w:sz="4" w:space="0" w:color="auto"/>
            </w:tcBorders>
            <w:vAlign w:val="bottom"/>
          </w:tcPr>
          <w:p w14:paraId="54BEAB60" w14:textId="77777777" w:rsidR="00FC01DE" w:rsidRPr="00FC01DE" w:rsidRDefault="00FC01DE" w:rsidP="00FC01DE">
            <w:pPr>
              <w:spacing w:after="0" w:line="240" w:lineRule="auto"/>
              <w:jc w:val="right"/>
              <w:rPr>
                <w:rFonts w:ascii="Myriad Pro" w:eastAsia="Times New Roman" w:hAnsi="Myriad Pro" w:cs="Calibri"/>
                <w:bCs/>
                <w:color w:val="26282F"/>
                <w:sz w:val="20"/>
                <w:szCs w:val="20"/>
                <w:lang w:eastAsia="ru-RU"/>
              </w:rPr>
            </w:pPr>
            <w:r w:rsidRPr="00FC01DE">
              <w:rPr>
                <w:rFonts w:ascii="Myriad Pro" w:eastAsia="Times New Roman" w:hAnsi="Myriad Pro" w:cs="Calibri"/>
                <w:bCs/>
                <w:color w:val="26282F"/>
                <w:sz w:val="20"/>
                <w:szCs w:val="20"/>
                <w:lang w:eastAsia="ru-RU"/>
              </w:rPr>
              <w:t>67,69</w:t>
            </w:r>
          </w:p>
        </w:tc>
        <w:tc>
          <w:tcPr>
            <w:tcW w:w="606" w:type="pct"/>
            <w:tcBorders>
              <w:top w:val="nil"/>
              <w:left w:val="single" w:sz="4" w:space="0" w:color="auto"/>
              <w:bottom w:val="single" w:sz="4" w:space="0" w:color="auto"/>
              <w:right w:val="single" w:sz="4" w:space="0" w:color="auto"/>
            </w:tcBorders>
            <w:shd w:val="clear" w:color="auto" w:fill="auto"/>
            <w:noWrap/>
            <w:vAlign w:val="bottom"/>
          </w:tcPr>
          <w:p w14:paraId="31C161A2" w14:textId="77777777" w:rsidR="00FC01DE" w:rsidRPr="00FC01DE" w:rsidRDefault="00FC01DE" w:rsidP="00FC01DE">
            <w:pPr>
              <w:spacing w:after="0" w:line="240" w:lineRule="auto"/>
              <w:jc w:val="right"/>
              <w:rPr>
                <w:rFonts w:ascii="Myriad Pro" w:eastAsia="Times New Roman" w:hAnsi="Myriad Pro" w:cs="Calibri"/>
                <w:b/>
                <w:bCs/>
                <w:color w:val="26282F"/>
                <w:sz w:val="20"/>
                <w:szCs w:val="20"/>
                <w:lang w:eastAsia="ru-RU"/>
              </w:rPr>
            </w:pPr>
            <w:r w:rsidRPr="00FC01DE">
              <w:rPr>
                <w:rFonts w:ascii="Myriad Pro" w:eastAsia="Calibri" w:hAnsi="Myriad Pro" w:cs="Times New Roman"/>
                <w:color w:val="000000"/>
                <w:sz w:val="20"/>
                <w:szCs w:val="20"/>
              </w:rPr>
              <w:t>-11,24</w:t>
            </w:r>
          </w:p>
        </w:tc>
        <w:tc>
          <w:tcPr>
            <w:tcW w:w="598" w:type="pct"/>
            <w:tcBorders>
              <w:top w:val="nil"/>
              <w:left w:val="nil"/>
              <w:bottom w:val="single" w:sz="4" w:space="0" w:color="auto"/>
              <w:right w:val="single" w:sz="4" w:space="0" w:color="auto"/>
            </w:tcBorders>
            <w:shd w:val="clear" w:color="auto" w:fill="auto"/>
            <w:noWrap/>
            <w:vAlign w:val="bottom"/>
          </w:tcPr>
          <w:p w14:paraId="62CB62EF" w14:textId="77777777" w:rsidR="00FC01DE" w:rsidRPr="00FC01DE" w:rsidRDefault="00FC01DE" w:rsidP="00FC01DE">
            <w:pPr>
              <w:spacing w:after="0" w:line="240" w:lineRule="auto"/>
              <w:jc w:val="center"/>
              <w:rPr>
                <w:rFonts w:ascii="Myriad Pro" w:eastAsia="Times New Roman" w:hAnsi="Myriad Pro" w:cs="Calibri"/>
                <w:b/>
                <w:bCs/>
                <w:color w:val="26282F"/>
                <w:sz w:val="20"/>
                <w:szCs w:val="20"/>
                <w:lang w:eastAsia="ru-RU"/>
              </w:rPr>
            </w:pPr>
            <w:r w:rsidRPr="00FC01DE">
              <w:rPr>
                <w:rFonts w:ascii="Myriad Pro" w:eastAsia="Calibri" w:hAnsi="Myriad Pro" w:cs="Times New Roman"/>
                <w:color w:val="000000"/>
                <w:sz w:val="20"/>
                <w:szCs w:val="20"/>
              </w:rPr>
              <w:t>-14,24</w:t>
            </w:r>
          </w:p>
        </w:tc>
      </w:tr>
    </w:tbl>
    <w:p w14:paraId="0EFCBE32" w14:textId="77777777" w:rsidR="00FC01DE" w:rsidRPr="00FC01DE" w:rsidRDefault="00FC01DE" w:rsidP="00FC01DE">
      <w:pPr>
        <w:spacing w:after="0" w:line="360" w:lineRule="auto"/>
        <w:ind w:firstLine="567"/>
        <w:jc w:val="both"/>
        <w:rPr>
          <w:rFonts w:ascii="Myriad Pro" w:eastAsia="Calibri" w:hAnsi="Myriad Pro" w:cs="Myriad Pro"/>
          <w:color w:val="000000"/>
          <w:sz w:val="26"/>
          <w:szCs w:val="26"/>
        </w:rPr>
      </w:pPr>
    </w:p>
    <w:p w14:paraId="11194641" w14:textId="77777777" w:rsidR="00FC01DE" w:rsidRPr="00FC01DE" w:rsidRDefault="00FC01DE" w:rsidP="00FC01DE">
      <w:pPr>
        <w:spacing w:after="0" w:line="360" w:lineRule="auto"/>
        <w:ind w:firstLine="567"/>
        <w:jc w:val="both"/>
        <w:rPr>
          <w:rFonts w:ascii="Myriad Pro" w:eastAsia="Calibri" w:hAnsi="Myriad Pro" w:cs="Myriad Pro"/>
          <w:color w:val="000000"/>
          <w:sz w:val="26"/>
          <w:szCs w:val="26"/>
        </w:rPr>
      </w:pPr>
      <w:r w:rsidRPr="00FC01DE">
        <w:rPr>
          <w:rFonts w:ascii="Myriad Pro" w:eastAsia="Calibri" w:hAnsi="Myriad Pro" w:cs="Myriad Pro"/>
          <w:color w:val="000000"/>
          <w:sz w:val="26"/>
          <w:szCs w:val="26"/>
        </w:rPr>
        <w:t xml:space="preserve">Согласно данным представленной филиалом ПАО «МРСК Юга» </w:t>
      </w:r>
      <w:r w:rsidR="0018173B">
        <w:rPr>
          <w:rFonts w:ascii="Myriad Pro" w:eastAsia="Calibri" w:hAnsi="Myriad Pro" w:cs="Myriad Pro"/>
          <w:color w:val="000000"/>
          <w:sz w:val="26"/>
          <w:szCs w:val="26"/>
        </w:rPr>
        <w:t xml:space="preserve">– </w:t>
      </w:r>
      <w:r w:rsidRPr="00FC01DE">
        <w:rPr>
          <w:rFonts w:ascii="Myriad Pro" w:eastAsia="Calibri" w:hAnsi="Myriad Pro" w:cs="Myriad Pro"/>
          <w:color w:val="000000"/>
          <w:sz w:val="26"/>
          <w:szCs w:val="26"/>
        </w:rPr>
        <w:t xml:space="preserve">«Калмэнерго» формы № 46-ээ (передача) за 2019 год фактический полезный отпуск по категории «Население и приравненные к нему категории потребителей» составил 181,842 млн. кВт*ч. Отклонение по объему полезного отпуска по категории «Население и приравненным к нему категориям потребителей» на 15,48 млн. кВт*ч за 2019 год возможно привело к </w:t>
      </w:r>
      <w:r w:rsidR="00F75128">
        <w:rPr>
          <w:rFonts w:ascii="Myriad Pro" w:eastAsia="Calibri" w:hAnsi="Myriad Pro" w:cs="Myriad Pro"/>
          <w:color w:val="000000"/>
          <w:sz w:val="26"/>
          <w:szCs w:val="26"/>
        </w:rPr>
        <w:t xml:space="preserve">возникновению </w:t>
      </w:r>
      <w:r w:rsidR="00F75128" w:rsidRPr="00FC01DE">
        <w:rPr>
          <w:rFonts w:ascii="Myriad Pro" w:eastAsia="Calibri" w:hAnsi="Myriad Pro" w:cs="Myriad Pro"/>
          <w:color w:val="000000"/>
          <w:sz w:val="26"/>
          <w:szCs w:val="26"/>
        </w:rPr>
        <w:t>недополученн</w:t>
      </w:r>
      <w:r w:rsidR="00F75128">
        <w:rPr>
          <w:rFonts w:ascii="Myriad Pro" w:eastAsia="Calibri" w:hAnsi="Myriad Pro" w:cs="Myriad Pro"/>
          <w:color w:val="000000"/>
          <w:sz w:val="26"/>
          <w:szCs w:val="26"/>
        </w:rPr>
        <w:t xml:space="preserve">ых </w:t>
      </w:r>
      <w:r w:rsidR="00F75128" w:rsidRPr="00FC01DE">
        <w:rPr>
          <w:rFonts w:ascii="Myriad Pro" w:eastAsia="Calibri" w:hAnsi="Myriad Pro" w:cs="Myriad Pro"/>
          <w:color w:val="000000"/>
          <w:sz w:val="26"/>
          <w:szCs w:val="26"/>
        </w:rPr>
        <w:t xml:space="preserve"> доход</w:t>
      </w:r>
      <w:r w:rsidR="00F75128">
        <w:rPr>
          <w:rFonts w:ascii="Myriad Pro" w:eastAsia="Calibri" w:hAnsi="Myriad Pro" w:cs="Myriad Pro"/>
          <w:color w:val="000000"/>
          <w:sz w:val="26"/>
          <w:szCs w:val="26"/>
        </w:rPr>
        <w:t>ов.</w:t>
      </w:r>
    </w:p>
    <w:p w14:paraId="11A8E709" w14:textId="77777777" w:rsidR="00FC01DE" w:rsidRPr="00FC01DE" w:rsidRDefault="00FC01DE" w:rsidP="00FC01DE">
      <w:pPr>
        <w:spacing w:after="0" w:line="360" w:lineRule="auto"/>
        <w:ind w:firstLine="567"/>
        <w:jc w:val="both"/>
        <w:rPr>
          <w:rFonts w:ascii="Myriad Pro" w:eastAsia="Calibri" w:hAnsi="Myriad Pro" w:cs="Myriad Pro"/>
          <w:color w:val="000000"/>
          <w:sz w:val="26"/>
          <w:szCs w:val="26"/>
        </w:rPr>
      </w:pPr>
      <w:r w:rsidRPr="00FC01DE">
        <w:rPr>
          <w:rFonts w:ascii="Myriad Pro" w:eastAsia="Calibri" w:hAnsi="Myriad Pro" w:cs="Myriad Pro"/>
          <w:color w:val="000000"/>
          <w:sz w:val="26"/>
          <w:szCs w:val="26"/>
        </w:rPr>
        <w:t xml:space="preserve">Исполнитель рекомендует филиалу ПАО «МРСК Юга» </w:t>
      </w:r>
      <w:r w:rsidR="0018173B">
        <w:rPr>
          <w:rFonts w:ascii="Myriad Pro" w:eastAsia="Calibri" w:hAnsi="Myriad Pro" w:cs="Myriad Pro"/>
          <w:color w:val="000000"/>
          <w:sz w:val="26"/>
          <w:szCs w:val="26"/>
        </w:rPr>
        <w:t>–</w:t>
      </w:r>
      <w:r w:rsidR="0018173B" w:rsidRPr="00FC01DE">
        <w:rPr>
          <w:rFonts w:ascii="Myriad Pro" w:eastAsia="Calibri" w:hAnsi="Myriad Pro" w:cs="Myriad Pro"/>
          <w:color w:val="000000"/>
          <w:sz w:val="26"/>
          <w:szCs w:val="26"/>
        </w:rPr>
        <w:t xml:space="preserve"> </w:t>
      </w:r>
      <w:r w:rsidRPr="00FC01DE">
        <w:rPr>
          <w:rFonts w:ascii="Myriad Pro" w:eastAsia="Calibri" w:hAnsi="Myriad Pro" w:cs="Myriad Pro"/>
          <w:color w:val="000000"/>
          <w:sz w:val="26"/>
          <w:szCs w:val="26"/>
        </w:rPr>
        <w:t xml:space="preserve">«Калмэнерго» при направлении предложений по параметрам Сводного прогнозного баланса на 2021 год согласовать показатели за 2018-2021 годы с гарантирующими поставщиками в целях предоставления единой позиции в РСТ РК и ФАС России, а также предоставлять подробный анализ прироста потребления населением в разрезе муниципальных районов с указанием причин прироста. </w:t>
      </w:r>
    </w:p>
    <w:p w14:paraId="17B3F952" w14:textId="77777777" w:rsidR="00FC01DE" w:rsidRPr="00FC01DE" w:rsidRDefault="00FC01DE" w:rsidP="00FC01DE">
      <w:pPr>
        <w:spacing w:after="0" w:line="360" w:lineRule="auto"/>
        <w:ind w:firstLine="567"/>
        <w:jc w:val="both"/>
        <w:rPr>
          <w:rFonts w:ascii="Myriad Pro" w:eastAsia="Calibri" w:hAnsi="Myriad Pro" w:cs="Myriad Pro"/>
          <w:color w:val="000000"/>
          <w:sz w:val="26"/>
          <w:szCs w:val="26"/>
        </w:rPr>
      </w:pPr>
      <w:r w:rsidRPr="00FC01DE">
        <w:rPr>
          <w:rFonts w:ascii="Myriad Pro" w:eastAsia="Calibri" w:hAnsi="Myriad Pro" w:cs="Myriad Pro"/>
          <w:color w:val="000000"/>
          <w:sz w:val="26"/>
          <w:szCs w:val="26"/>
        </w:rPr>
        <w:t xml:space="preserve">На 2019 год существенный прирост объема полезного отпуска по сравнению с фактом за 2017-2018 гг. сформирован филиалом ПАО «МРСК Юга» </w:t>
      </w:r>
      <w:r w:rsidR="0018173B">
        <w:rPr>
          <w:rFonts w:ascii="Myriad Pro" w:eastAsia="Calibri" w:hAnsi="Myriad Pro" w:cs="Myriad Pro"/>
          <w:color w:val="000000"/>
          <w:sz w:val="26"/>
          <w:szCs w:val="26"/>
        </w:rPr>
        <w:t>–</w:t>
      </w:r>
      <w:r w:rsidR="0018173B" w:rsidRPr="00FC01DE">
        <w:rPr>
          <w:rFonts w:ascii="Myriad Pro" w:eastAsia="Calibri" w:hAnsi="Myriad Pro" w:cs="Myriad Pro"/>
          <w:color w:val="000000"/>
          <w:sz w:val="26"/>
          <w:szCs w:val="26"/>
        </w:rPr>
        <w:t xml:space="preserve"> </w:t>
      </w:r>
      <w:r w:rsidRPr="00FC01DE">
        <w:rPr>
          <w:rFonts w:ascii="Myriad Pro" w:eastAsia="Calibri" w:hAnsi="Myriad Pro" w:cs="Myriad Pro"/>
          <w:color w:val="000000"/>
          <w:sz w:val="26"/>
          <w:szCs w:val="26"/>
        </w:rPr>
        <w:t xml:space="preserve">«Калмэнерго» и РСТ РК по низкому уровню напряжения, что может повлечь недополученные доходы, по оценке Исполнителя, в размере 56,5 млн. руб., рассчитанные исходя из тарифов на услуги по передаче электрической энергии на низком уровне напряжения в 1 полугодии 2019 года </w:t>
      </w:r>
      <w:r w:rsidR="0018173B">
        <w:rPr>
          <w:rFonts w:ascii="Myriad Pro" w:eastAsia="Calibri" w:hAnsi="Myriad Pro" w:cs="Myriad Pro"/>
          <w:color w:val="000000"/>
          <w:sz w:val="26"/>
          <w:szCs w:val="26"/>
        </w:rPr>
        <w:t>–</w:t>
      </w:r>
      <w:r w:rsidRPr="00FC01DE">
        <w:rPr>
          <w:rFonts w:ascii="Myriad Pro" w:eastAsia="Calibri" w:hAnsi="Myriad Pro" w:cs="Myriad Pro"/>
          <w:color w:val="000000"/>
          <w:sz w:val="26"/>
          <w:szCs w:val="26"/>
        </w:rPr>
        <w:t xml:space="preserve"> 4,95726 руб./кВт*ч, во 2 полугодии </w:t>
      </w:r>
      <w:r w:rsidR="0018173B">
        <w:rPr>
          <w:rFonts w:ascii="Myriad Pro" w:eastAsia="Calibri" w:hAnsi="Myriad Pro" w:cs="Myriad Pro"/>
          <w:color w:val="000000"/>
          <w:sz w:val="26"/>
          <w:szCs w:val="26"/>
        </w:rPr>
        <w:t xml:space="preserve">– </w:t>
      </w:r>
      <w:r w:rsidRPr="00FC01DE">
        <w:rPr>
          <w:rFonts w:ascii="Myriad Pro" w:eastAsia="Calibri" w:hAnsi="Myriad Pro" w:cs="Myriad Pro"/>
          <w:color w:val="000000"/>
          <w:sz w:val="26"/>
          <w:szCs w:val="26"/>
        </w:rPr>
        <w:t>5,10598 руб. /кВт*ч.</w:t>
      </w:r>
    </w:p>
    <w:p w14:paraId="6E708957" w14:textId="77777777" w:rsidR="00FC01DE" w:rsidRPr="00FC01DE" w:rsidRDefault="00FC01DE" w:rsidP="00FC01DE">
      <w:pPr>
        <w:spacing w:after="0" w:line="360" w:lineRule="auto"/>
        <w:ind w:firstLine="567"/>
        <w:jc w:val="both"/>
        <w:rPr>
          <w:rFonts w:ascii="Myriad Pro" w:eastAsia="Calibri" w:hAnsi="Myriad Pro" w:cs="Myriad Pro"/>
          <w:color w:val="000000"/>
          <w:sz w:val="26"/>
          <w:szCs w:val="26"/>
        </w:rPr>
      </w:pPr>
      <w:r w:rsidRPr="00FC01DE">
        <w:rPr>
          <w:rFonts w:ascii="Myriad Pro" w:eastAsia="Calibri" w:hAnsi="Myriad Pro" w:cs="Myriad Pro"/>
          <w:color w:val="000000"/>
          <w:sz w:val="26"/>
          <w:szCs w:val="26"/>
        </w:rPr>
        <w:lastRenderedPageBreak/>
        <w:t xml:space="preserve">Снижение объема полезного отпуска прочими потребителями по остальным уровням напряжения исходя из утвержденных тарифов на услуги по передаче электрической энергии на 2019 год, привело к недополученным по независящим от филиала ПАО «МРСК Юга» </w:t>
      </w:r>
      <w:r w:rsidR="0018173B">
        <w:rPr>
          <w:rFonts w:ascii="Myriad Pro" w:eastAsia="Calibri" w:hAnsi="Myriad Pro" w:cs="Myriad Pro"/>
          <w:color w:val="000000"/>
          <w:sz w:val="26"/>
          <w:szCs w:val="26"/>
        </w:rPr>
        <w:t>–</w:t>
      </w:r>
      <w:r w:rsidRPr="00FC01DE">
        <w:rPr>
          <w:rFonts w:ascii="Myriad Pro" w:eastAsia="Calibri" w:hAnsi="Myriad Pro" w:cs="Myriad Pro"/>
          <w:color w:val="000000"/>
          <w:sz w:val="26"/>
          <w:szCs w:val="26"/>
        </w:rPr>
        <w:t xml:space="preserve"> «Калмэнерго» причинам доходам. В целом по прочим потребителям расчетная фактическая сумма выручки за 2019 год составила </w:t>
      </w:r>
      <w:r w:rsidR="008623F9">
        <w:rPr>
          <w:rFonts w:ascii="Myriad Pro" w:eastAsia="Calibri" w:hAnsi="Myriad Pro" w:cs="Myriad Pro"/>
          <w:color w:val="000000"/>
          <w:sz w:val="26"/>
          <w:szCs w:val="26"/>
        </w:rPr>
        <w:t xml:space="preserve">1 183 </w:t>
      </w:r>
      <w:r w:rsidRPr="00FC01DE">
        <w:rPr>
          <w:rFonts w:ascii="Myriad Pro" w:eastAsia="Calibri" w:hAnsi="Myriad Pro" w:cs="Myriad Pro"/>
          <w:color w:val="000000"/>
          <w:sz w:val="26"/>
          <w:szCs w:val="26"/>
        </w:rPr>
        <w:t xml:space="preserve">млн. руб., что ниже плановой выручки на </w:t>
      </w:r>
      <w:r w:rsidR="008623F9">
        <w:rPr>
          <w:rFonts w:ascii="Myriad Pro" w:eastAsia="Calibri" w:hAnsi="Myriad Pro" w:cs="Myriad Pro"/>
          <w:color w:val="000000"/>
          <w:sz w:val="26"/>
          <w:szCs w:val="26"/>
        </w:rPr>
        <w:t>181,57</w:t>
      </w:r>
      <w:r w:rsidRPr="00FC01DE">
        <w:rPr>
          <w:rFonts w:ascii="Myriad Pro" w:eastAsia="Calibri" w:hAnsi="Myriad Pro" w:cs="Myriad Pro"/>
          <w:color w:val="000000"/>
          <w:sz w:val="26"/>
          <w:szCs w:val="26"/>
        </w:rPr>
        <w:t xml:space="preserve"> млн. руб.</w:t>
      </w:r>
    </w:p>
    <w:p w14:paraId="6E51C48A" w14:textId="77777777" w:rsidR="00FC01DE" w:rsidRPr="00FC01DE" w:rsidRDefault="00FC01DE" w:rsidP="00FC01DE">
      <w:pPr>
        <w:spacing w:after="0" w:line="360" w:lineRule="auto"/>
        <w:jc w:val="center"/>
        <w:rPr>
          <w:rFonts w:ascii="Myriad Pro" w:eastAsia="Calibri" w:hAnsi="Myriad Pro" w:cs="Myriad Pro"/>
          <w:b/>
          <w:bCs/>
          <w:color w:val="000000"/>
          <w:sz w:val="26"/>
          <w:szCs w:val="26"/>
        </w:rPr>
      </w:pPr>
      <w:r w:rsidRPr="00FC01DE">
        <w:rPr>
          <w:rFonts w:ascii="Myriad Pro" w:eastAsia="Calibri" w:hAnsi="Myriad Pro" w:cs="Myriad Pro"/>
          <w:b/>
          <w:bCs/>
          <w:color w:val="000000"/>
          <w:sz w:val="26"/>
          <w:szCs w:val="26"/>
        </w:rPr>
        <w:t xml:space="preserve">Оценочный расчет недополученной по независящим причинам выручки филиала ПАО «МРСК Юга» </w:t>
      </w:r>
      <w:r w:rsidR="0018173B">
        <w:rPr>
          <w:rFonts w:ascii="Myriad Pro" w:eastAsia="Calibri" w:hAnsi="Myriad Pro" w:cs="Myriad Pro"/>
          <w:b/>
          <w:bCs/>
          <w:color w:val="000000"/>
          <w:sz w:val="26"/>
          <w:szCs w:val="26"/>
        </w:rPr>
        <w:t>–</w:t>
      </w:r>
      <w:r w:rsidR="0018173B" w:rsidRPr="00FC01DE">
        <w:rPr>
          <w:rFonts w:ascii="Myriad Pro" w:eastAsia="Calibri" w:hAnsi="Myriad Pro" w:cs="Myriad Pro"/>
          <w:b/>
          <w:bCs/>
          <w:color w:val="000000"/>
          <w:sz w:val="26"/>
          <w:szCs w:val="26"/>
        </w:rPr>
        <w:t xml:space="preserve"> </w:t>
      </w:r>
      <w:r w:rsidRPr="00FC01DE">
        <w:rPr>
          <w:rFonts w:ascii="Myriad Pro" w:eastAsia="Calibri" w:hAnsi="Myriad Pro" w:cs="Myriad Pro"/>
          <w:b/>
          <w:bCs/>
          <w:color w:val="000000"/>
          <w:sz w:val="26"/>
          <w:szCs w:val="26"/>
        </w:rPr>
        <w:t>«Калмэнерго» за 2019 год</w:t>
      </w:r>
    </w:p>
    <w:tbl>
      <w:tblPr>
        <w:tblW w:w="9067" w:type="dxa"/>
        <w:tblLayout w:type="fixed"/>
        <w:tblLook w:val="04A0" w:firstRow="1" w:lastRow="0" w:firstColumn="1" w:lastColumn="0" w:noHBand="0" w:noVBand="1"/>
      </w:tblPr>
      <w:tblGrid>
        <w:gridCol w:w="1271"/>
        <w:gridCol w:w="1276"/>
        <w:gridCol w:w="1134"/>
        <w:gridCol w:w="1559"/>
        <w:gridCol w:w="1701"/>
        <w:gridCol w:w="2126"/>
      </w:tblGrid>
      <w:tr w:rsidR="00D40845" w:rsidRPr="00FC01DE" w14:paraId="047E9F67" w14:textId="77777777" w:rsidTr="00D40845">
        <w:trPr>
          <w:trHeight w:val="1995"/>
        </w:trPr>
        <w:tc>
          <w:tcPr>
            <w:tcW w:w="1271"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EDDEBD" w14:textId="77777777" w:rsidR="00D40845" w:rsidRPr="00FC01DE" w:rsidRDefault="00D40845" w:rsidP="00FC01DE">
            <w:pPr>
              <w:spacing w:after="0" w:line="240" w:lineRule="auto"/>
              <w:jc w:val="center"/>
              <w:rPr>
                <w:rFonts w:ascii="Myriad Pro" w:eastAsia="Calibri" w:hAnsi="Myriad Pro" w:cs="Myriad Pro"/>
                <w:color w:val="FFFFFF"/>
              </w:rPr>
            </w:pPr>
            <w:r w:rsidRPr="00FC01DE">
              <w:rPr>
                <w:rFonts w:ascii="Myriad Pro" w:eastAsia="Calibri" w:hAnsi="Myriad Pro" w:cs="Myriad Pro"/>
                <w:color w:val="FFFFFF"/>
              </w:rPr>
              <w:t>Уровень напряжения</w:t>
            </w:r>
          </w:p>
        </w:tc>
        <w:tc>
          <w:tcPr>
            <w:tcW w:w="2410"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86D533" w14:textId="77777777" w:rsidR="00D40845" w:rsidRPr="00FC01DE" w:rsidRDefault="00D40845" w:rsidP="00FC01DE">
            <w:pPr>
              <w:spacing w:after="0" w:line="240" w:lineRule="auto"/>
              <w:jc w:val="center"/>
              <w:rPr>
                <w:rFonts w:ascii="Myriad Pro" w:eastAsia="Calibri" w:hAnsi="Myriad Pro" w:cs="Myriad Pro"/>
                <w:color w:val="FFFFFF"/>
              </w:rPr>
            </w:pPr>
            <w:r w:rsidRPr="00FC01DE">
              <w:rPr>
                <w:rFonts w:ascii="Myriad Pro" w:eastAsia="Calibri" w:hAnsi="Myriad Pro" w:cs="Myriad Pro"/>
                <w:color w:val="FFFFFF"/>
              </w:rPr>
              <w:t>Объем полезного отпуска прочим потребителям, млн. кВт*ч</w:t>
            </w:r>
          </w:p>
        </w:tc>
        <w:tc>
          <w:tcPr>
            <w:tcW w:w="3260"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ADC585" w14:textId="77777777" w:rsidR="00D40845" w:rsidRPr="00FC01DE" w:rsidRDefault="00D40845" w:rsidP="00FC01DE">
            <w:pPr>
              <w:spacing w:after="0" w:line="240" w:lineRule="auto"/>
              <w:jc w:val="center"/>
              <w:rPr>
                <w:rFonts w:ascii="Myriad Pro" w:eastAsia="Calibri" w:hAnsi="Myriad Pro" w:cs="Myriad Pro"/>
                <w:color w:val="FFFFFF"/>
              </w:rPr>
            </w:pPr>
            <w:r w:rsidRPr="00FC01DE">
              <w:rPr>
                <w:rFonts w:ascii="Myriad Pro" w:eastAsia="Calibri" w:hAnsi="Myriad Pro" w:cs="Myriad Pro"/>
                <w:color w:val="FFFFFF"/>
              </w:rPr>
              <w:t xml:space="preserve">Расчетная выручка за оказанные услуги по передаче электрической энергии, </w:t>
            </w:r>
            <w:r w:rsidRPr="00FC01DE">
              <w:rPr>
                <w:rFonts w:ascii="Myriad Pro" w:eastAsia="Calibri" w:hAnsi="Myriad Pro" w:cs="Myriad Pro"/>
                <w:color w:val="FFFFFF"/>
              </w:rPr>
              <w:br/>
              <w:t>млн. руб.</w:t>
            </w:r>
          </w:p>
        </w:tc>
        <w:tc>
          <w:tcPr>
            <w:tcW w:w="212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7F3770" w14:textId="77777777" w:rsidR="00D40845" w:rsidRPr="00FC01DE" w:rsidRDefault="00D40845" w:rsidP="00FC01DE">
            <w:pPr>
              <w:spacing w:after="0" w:line="240" w:lineRule="auto"/>
              <w:jc w:val="center"/>
              <w:rPr>
                <w:rFonts w:ascii="Myriad Pro" w:eastAsia="Calibri" w:hAnsi="Myriad Pro" w:cs="Myriad Pro"/>
                <w:color w:val="FFFFFF"/>
              </w:rPr>
            </w:pPr>
            <w:r w:rsidRPr="00FC01DE">
              <w:rPr>
                <w:rFonts w:ascii="Myriad Pro" w:eastAsia="Calibri" w:hAnsi="Myriad Pro" w:cs="Myriad Pro"/>
                <w:color w:val="FFFFFF"/>
              </w:rPr>
              <w:t>Отклонение фактической от плановой выручки,</w:t>
            </w:r>
            <w:r w:rsidRPr="00FC01DE">
              <w:rPr>
                <w:rFonts w:ascii="Myriad Pro" w:eastAsia="Calibri" w:hAnsi="Myriad Pro" w:cs="Myriad Pro"/>
                <w:color w:val="FFFFFF"/>
              </w:rPr>
              <w:br/>
              <w:t>млн. руб.</w:t>
            </w:r>
          </w:p>
        </w:tc>
      </w:tr>
      <w:tr w:rsidR="00D40845" w:rsidRPr="00FC01DE" w14:paraId="01FA8582" w14:textId="77777777" w:rsidTr="00D40845">
        <w:trPr>
          <w:trHeight w:val="300"/>
        </w:trPr>
        <w:tc>
          <w:tcPr>
            <w:tcW w:w="1271"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B5F27C" w14:textId="77777777" w:rsidR="00D40845" w:rsidRPr="00FC01DE" w:rsidRDefault="00D40845" w:rsidP="00FC01DE">
            <w:pPr>
              <w:spacing w:after="0" w:line="240" w:lineRule="auto"/>
              <w:rPr>
                <w:rFonts w:ascii="Myriad Pro" w:eastAsia="Calibri" w:hAnsi="Myriad Pro" w:cs="Myriad Pro"/>
                <w:color w:val="FFFFFF"/>
              </w:rPr>
            </w:pP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243E23" w14:textId="77777777" w:rsidR="00D40845" w:rsidRPr="00FC01DE" w:rsidRDefault="00D40845" w:rsidP="00FC01DE">
            <w:pPr>
              <w:spacing w:after="0" w:line="240" w:lineRule="auto"/>
              <w:jc w:val="center"/>
              <w:rPr>
                <w:rFonts w:ascii="Myriad Pro" w:eastAsia="Calibri" w:hAnsi="Myriad Pro" w:cs="Myriad Pro"/>
                <w:color w:val="FFFFFF"/>
              </w:rPr>
            </w:pPr>
            <w:r w:rsidRPr="00FC01DE">
              <w:rPr>
                <w:rFonts w:ascii="Myriad Pro" w:eastAsia="Calibri" w:hAnsi="Myriad Pro" w:cs="Myriad Pro"/>
                <w:color w:val="FFFFFF"/>
              </w:rPr>
              <w:t>план</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709C4E" w14:textId="77777777" w:rsidR="00D40845" w:rsidRPr="00FC01DE" w:rsidRDefault="00D40845" w:rsidP="00FC01DE">
            <w:pPr>
              <w:spacing w:after="0" w:line="240" w:lineRule="auto"/>
              <w:jc w:val="center"/>
              <w:rPr>
                <w:rFonts w:ascii="Myriad Pro" w:eastAsia="Calibri" w:hAnsi="Myriad Pro" w:cs="Myriad Pro"/>
                <w:color w:val="FFFFFF"/>
              </w:rPr>
            </w:pPr>
            <w:r w:rsidRPr="00FC01DE">
              <w:rPr>
                <w:rFonts w:ascii="Myriad Pro" w:eastAsia="Calibri" w:hAnsi="Myriad Pro" w:cs="Myriad Pro"/>
                <w:color w:val="FFFFFF"/>
              </w:rPr>
              <w:t>факт</w:t>
            </w:r>
          </w:p>
        </w:tc>
        <w:tc>
          <w:tcPr>
            <w:tcW w:w="155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F294322" w14:textId="77777777" w:rsidR="00D40845" w:rsidRPr="00FC01DE" w:rsidRDefault="00D40845" w:rsidP="00FC01DE">
            <w:pPr>
              <w:spacing w:after="0" w:line="240" w:lineRule="auto"/>
              <w:jc w:val="center"/>
              <w:rPr>
                <w:rFonts w:ascii="Myriad Pro" w:eastAsia="Calibri" w:hAnsi="Myriad Pro" w:cs="Myriad Pro"/>
                <w:color w:val="FFFFFF"/>
              </w:rPr>
            </w:pPr>
            <w:r w:rsidRPr="00FC01DE">
              <w:rPr>
                <w:rFonts w:ascii="Myriad Pro" w:eastAsia="Calibri" w:hAnsi="Myriad Pro" w:cs="Myriad Pro"/>
                <w:color w:val="FFFFFF"/>
              </w:rPr>
              <w:t>план</w:t>
            </w:r>
          </w:p>
        </w:tc>
        <w:tc>
          <w:tcPr>
            <w:tcW w:w="1701"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D0177A5" w14:textId="77777777" w:rsidR="00D40845" w:rsidRPr="00FC01DE" w:rsidRDefault="00D40845" w:rsidP="00FC01DE">
            <w:pPr>
              <w:spacing w:after="0" w:line="240" w:lineRule="auto"/>
              <w:jc w:val="center"/>
              <w:rPr>
                <w:rFonts w:ascii="Myriad Pro" w:eastAsia="Calibri" w:hAnsi="Myriad Pro" w:cs="Myriad Pro"/>
                <w:color w:val="FFFFFF"/>
              </w:rPr>
            </w:pPr>
            <w:r w:rsidRPr="00FC01DE">
              <w:rPr>
                <w:rFonts w:ascii="Myriad Pro" w:eastAsia="Calibri" w:hAnsi="Myriad Pro" w:cs="Myriad Pro"/>
                <w:color w:val="FFFFFF"/>
              </w:rPr>
              <w:t>факт</w:t>
            </w:r>
          </w:p>
        </w:tc>
        <w:tc>
          <w:tcPr>
            <w:tcW w:w="212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C57DE5D" w14:textId="77777777" w:rsidR="00D40845" w:rsidRPr="00FC01DE" w:rsidRDefault="00D40845" w:rsidP="00FC01DE">
            <w:pPr>
              <w:spacing w:after="0" w:line="240" w:lineRule="auto"/>
              <w:rPr>
                <w:rFonts w:ascii="Myriad Pro" w:eastAsia="Calibri" w:hAnsi="Myriad Pro" w:cs="Myriad Pro"/>
                <w:color w:val="FFFFFF"/>
              </w:rPr>
            </w:pPr>
            <w:r w:rsidRPr="00FC01DE">
              <w:rPr>
                <w:rFonts w:ascii="Myriad Pro" w:eastAsia="Calibri" w:hAnsi="Myriad Pro" w:cs="Myriad Pro"/>
                <w:color w:val="FFFFFF"/>
              </w:rPr>
              <w:t> </w:t>
            </w:r>
          </w:p>
        </w:tc>
      </w:tr>
      <w:tr w:rsidR="00D40845" w:rsidRPr="00FC01DE" w14:paraId="65563D7E" w14:textId="77777777" w:rsidTr="00D40845">
        <w:trPr>
          <w:trHeight w:val="240"/>
        </w:trPr>
        <w:tc>
          <w:tcPr>
            <w:tcW w:w="1271" w:type="dxa"/>
            <w:tcBorders>
              <w:top w:val="single" w:sz="4" w:space="0" w:color="FFFFFF"/>
              <w:left w:val="single" w:sz="4" w:space="0" w:color="auto"/>
              <w:bottom w:val="single" w:sz="4" w:space="0" w:color="auto"/>
              <w:right w:val="single" w:sz="4" w:space="0" w:color="auto"/>
            </w:tcBorders>
            <w:shd w:val="clear" w:color="auto" w:fill="auto"/>
            <w:vAlign w:val="bottom"/>
            <w:hideMark/>
          </w:tcPr>
          <w:p w14:paraId="02E0791D" w14:textId="77777777" w:rsidR="00D40845" w:rsidRPr="00FC01DE" w:rsidRDefault="00D40845" w:rsidP="00FC01DE">
            <w:pPr>
              <w:spacing w:after="0" w:line="240" w:lineRule="auto"/>
              <w:jc w:val="center"/>
              <w:rPr>
                <w:rFonts w:ascii="Myriad Pro" w:eastAsia="Calibri" w:hAnsi="Myriad Pro" w:cs="Myriad Pro"/>
                <w:i/>
                <w:color w:val="000000"/>
                <w:sz w:val="20"/>
                <w:szCs w:val="20"/>
              </w:rPr>
            </w:pPr>
            <w:r w:rsidRPr="00FC01DE">
              <w:rPr>
                <w:rFonts w:ascii="Myriad Pro" w:eastAsia="Calibri" w:hAnsi="Myriad Pro" w:cs="Myriad Pro"/>
                <w:i/>
                <w:color w:val="000000"/>
                <w:sz w:val="20"/>
                <w:szCs w:val="20"/>
              </w:rPr>
              <w:t>1</w:t>
            </w:r>
          </w:p>
        </w:tc>
        <w:tc>
          <w:tcPr>
            <w:tcW w:w="1276" w:type="dxa"/>
            <w:tcBorders>
              <w:top w:val="single" w:sz="4" w:space="0" w:color="FFFFFF"/>
              <w:left w:val="nil"/>
              <w:bottom w:val="single" w:sz="4" w:space="0" w:color="auto"/>
              <w:right w:val="single" w:sz="4" w:space="0" w:color="auto"/>
            </w:tcBorders>
            <w:shd w:val="clear" w:color="auto" w:fill="auto"/>
            <w:noWrap/>
            <w:vAlign w:val="bottom"/>
            <w:hideMark/>
          </w:tcPr>
          <w:p w14:paraId="7892F971" w14:textId="77777777" w:rsidR="00D40845" w:rsidRPr="00FC01DE" w:rsidRDefault="00D40845" w:rsidP="00FC01DE">
            <w:pPr>
              <w:spacing w:after="0" w:line="240" w:lineRule="auto"/>
              <w:jc w:val="center"/>
              <w:rPr>
                <w:rFonts w:ascii="Myriad Pro" w:eastAsia="Calibri" w:hAnsi="Myriad Pro" w:cs="Myriad Pro"/>
                <w:i/>
                <w:color w:val="000000"/>
                <w:sz w:val="20"/>
                <w:szCs w:val="20"/>
              </w:rPr>
            </w:pPr>
            <w:r w:rsidRPr="00FC01DE">
              <w:rPr>
                <w:rFonts w:ascii="Myriad Pro" w:eastAsia="Calibri" w:hAnsi="Myriad Pro" w:cs="Myriad Pro"/>
                <w:i/>
                <w:color w:val="000000"/>
                <w:sz w:val="20"/>
                <w:szCs w:val="20"/>
              </w:rPr>
              <w:t>2</w:t>
            </w:r>
          </w:p>
        </w:tc>
        <w:tc>
          <w:tcPr>
            <w:tcW w:w="1134" w:type="dxa"/>
            <w:tcBorders>
              <w:top w:val="single" w:sz="4" w:space="0" w:color="FFFFFF"/>
              <w:left w:val="nil"/>
              <w:bottom w:val="single" w:sz="4" w:space="0" w:color="auto"/>
              <w:right w:val="single" w:sz="4" w:space="0" w:color="auto"/>
            </w:tcBorders>
            <w:shd w:val="clear" w:color="auto" w:fill="auto"/>
            <w:noWrap/>
            <w:vAlign w:val="bottom"/>
            <w:hideMark/>
          </w:tcPr>
          <w:p w14:paraId="397865D3" w14:textId="77777777" w:rsidR="00D40845" w:rsidRPr="00FC01DE" w:rsidRDefault="00D40845" w:rsidP="00FC01DE">
            <w:pPr>
              <w:spacing w:after="0" w:line="240" w:lineRule="auto"/>
              <w:jc w:val="center"/>
              <w:rPr>
                <w:rFonts w:ascii="Myriad Pro" w:eastAsia="Calibri" w:hAnsi="Myriad Pro" w:cs="Myriad Pro"/>
                <w:i/>
                <w:color w:val="000000"/>
                <w:sz w:val="20"/>
                <w:szCs w:val="20"/>
              </w:rPr>
            </w:pPr>
            <w:r w:rsidRPr="00FC01DE">
              <w:rPr>
                <w:rFonts w:ascii="Myriad Pro" w:eastAsia="Calibri" w:hAnsi="Myriad Pro" w:cs="Myriad Pro"/>
                <w:i/>
                <w:color w:val="000000"/>
                <w:sz w:val="20"/>
                <w:szCs w:val="20"/>
              </w:rPr>
              <w:t>3</w:t>
            </w:r>
          </w:p>
        </w:tc>
        <w:tc>
          <w:tcPr>
            <w:tcW w:w="1559" w:type="dxa"/>
            <w:tcBorders>
              <w:top w:val="single" w:sz="4" w:space="0" w:color="FFFFFF"/>
              <w:left w:val="nil"/>
              <w:bottom w:val="single" w:sz="4" w:space="0" w:color="auto"/>
              <w:right w:val="single" w:sz="4" w:space="0" w:color="auto"/>
            </w:tcBorders>
            <w:shd w:val="clear" w:color="auto" w:fill="auto"/>
            <w:noWrap/>
            <w:vAlign w:val="bottom"/>
            <w:hideMark/>
          </w:tcPr>
          <w:p w14:paraId="5AE712B6" w14:textId="77777777" w:rsidR="00D40845" w:rsidRPr="00FC01DE" w:rsidRDefault="00D40845" w:rsidP="00FC01DE">
            <w:pPr>
              <w:spacing w:after="0" w:line="240" w:lineRule="auto"/>
              <w:jc w:val="center"/>
              <w:rPr>
                <w:rFonts w:ascii="Myriad Pro" w:eastAsia="Calibri" w:hAnsi="Myriad Pro" w:cs="Myriad Pro"/>
                <w:i/>
                <w:color w:val="000000"/>
                <w:sz w:val="20"/>
                <w:szCs w:val="20"/>
              </w:rPr>
            </w:pPr>
            <w:r>
              <w:rPr>
                <w:rFonts w:ascii="Myriad Pro" w:eastAsia="Calibri" w:hAnsi="Myriad Pro" w:cs="Myriad Pro"/>
                <w:i/>
                <w:color w:val="000000"/>
                <w:sz w:val="20"/>
                <w:szCs w:val="20"/>
              </w:rPr>
              <w:t>4</w:t>
            </w:r>
          </w:p>
        </w:tc>
        <w:tc>
          <w:tcPr>
            <w:tcW w:w="1701" w:type="dxa"/>
            <w:tcBorders>
              <w:top w:val="single" w:sz="4" w:space="0" w:color="FFFFFF"/>
              <w:left w:val="nil"/>
              <w:bottom w:val="single" w:sz="4" w:space="0" w:color="auto"/>
              <w:right w:val="single" w:sz="4" w:space="0" w:color="auto"/>
            </w:tcBorders>
            <w:shd w:val="clear" w:color="auto" w:fill="auto"/>
            <w:noWrap/>
            <w:vAlign w:val="bottom"/>
            <w:hideMark/>
          </w:tcPr>
          <w:p w14:paraId="6DC5BFC2" w14:textId="77777777" w:rsidR="00D40845" w:rsidRPr="00FC01DE" w:rsidRDefault="00D40845" w:rsidP="00FC01DE">
            <w:pPr>
              <w:spacing w:after="0" w:line="240" w:lineRule="auto"/>
              <w:jc w:val="center"/>
              <w:rPr>
                <w:rFonts w:ascii="Myriad Pro" w:eastAsia="Calibri" w:hAnsi="Myriad Pro" w:cs="Myriad Pro"/>
                <w:i/>
                <w:color w:val="000000"/>
                <w:sz w:val="20"/>
                <w:szCs w:val="20"/>
              </w:rPr>
            </w:pPr>
            <w:r>
              <w:rPr>
                <w:rFonts w:ascii="Myriad Pro" w:eastAsia="Calibri" w:hAnsi="Myriad Pro" w:cs="Myriad Pro"/>
                <w:i/>
                <w:color w:val="000000"/>
                <w:sz w:val="20"/>
                <w:szCs w:val="20"/>
              </w:rPr>
              <w:t>5</w:t>
            </w:r>
          </w:p>
        </w:tc>
        <w:tc>
          <w:tcPr>
            <w:tcW w:w="2126" w:type="dxa"/>
            <w:tcBorders>
              <w:top w:val="single" w:sz="4" w:space="0" w:color="FFFFFF"/>
              <w:left w:val="nil"/>
              <w:bottom w:val="single" w:sz="4" w:space="0" w:color="auto"/>
              <w:right w:val="single" w:sz="4" w:space="0" w:color="auto"/>
            </w:tcBorders>
            <w:shd w:val="clear" w:color="auto" w:fill="auto"/>
            <w:noWrap/>
            <w:vAlign w:val="bottom"/>
            <w:hideMark/>
          </w:tcPr>
          <w:p w14:paraId="565A680A" w14:textId="77777777" w:rsidR="00D40845" w:rsidRPr="00FC01DE" w:rsidRDefault="00D40845" w:rsidP="00D40845">
            <w:pPr>
              <w:spacing w:after="0" w:line="240" w:lineRule="auto"/>
              <w:jc w:val="center"/>
              <w:rPr>
                <w:rFonts w:ascii="Myriad Pro" w:eastAsia="Calibri" w:hAnsi="Myriad Pro" w:cs="Myriad Pro"/>
                <w:i/>
                <w:color w:val="000000"/>
                <w:sz w:val="20"/>
                <w:szCs w:val="20"/>
              </w:rPr>
            </w:pPr>
            <w:r>
              <w:rPr>
                <w:rFonts w:ascii="Myriad Pro" w:eastAsia="Calibri" w:hAnsi="Myriad Pro" w:cs="Myriad Pro"/>
                <w:i/>
                <w:color w:val="000000"/>
                <w:sz w:val="20"/>
                <w:szCs w:val="20"/>
              </w:rPr>
              <w:t>6</w:t>
            </w:r>
            <w:r w:rsidRPr="00FC01DE">
              <w:rPr>
                <w:rFonts w:ascii="Myriad Pro" w:eastAsia="Calibri" w:hAnsi="Myriad Pro" w:cs="Myriad Pro"/>
                <w:i/>
                <w:color w:val="000000"/>
                <w:sz w:val="20"/>
                <w:szCs w:val="20"/>
              </w:rPr>
              <w:t>=</w:t>
            </w:r>
            <w:r>
              <w:rPr>
                <w:rFonts w:ascii="Myriad Pro" w:eastAsia="Calibri" w:hAnsi="Myriad Pro" w:cs="Myriad Pro"/>
                <w:i/>
                <w:color w:val="000000"/>
                <w:sz w:val="20"/>
                <w:szCs w:val="20"/>
              </w:rPr>
              <w:t>5-4</w:t>
            </w:r>
          </w:p>
        </w:tc>
      </w:tr>
      <w:tr w:rsidR="00D40845" w:rsidRPr="00FC01DE" w14:paraId="0B5A44B9" w14:textId="77777777" w:rsidTr="00D40845">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8820043" w14:textId="77777777" w:rsidR="00D40845" w:rsidRPr="00FC01DE" w:rsidRDefault="00D40845" w:rsidP="00D40845">
            <w:pPr>
              <w:spacing w:after="0" w:line="240" w:lineRule="auto"/>
              <w:rPr>
                <w:rFonts w:ascii="Myriad Pro" w:eastAsia="Calibri" w:hAnsi="Myriad Pro" w:cs="Myriad Pro"/>
                <w:b/>
                <w:color w:val="000000"/>
                <w:sz w:val="24"/>
                <w:szCs w:val="24"/>
              </w:rPr>
            </w:pPr>
            <w:r w:rsidRPr="00FC01DE">
              <w:rPr>
                <w:rFonts w:ascii="Myriad Pro" w:eastAsia="Calibri" w:hAnsi="Myriad Pro" w:cs="Myriad Pro"/>
                <w:b/>
                <w:color w:val="000000"/>
                <w:sz w:val="24"/>
                <w:szCs w:val="24"/>
              </w:rPr>
              <w:t>ВСЕГО</w:t>
            </w:r>
          </w:p>
        </w:tc>
        <w:tc>
          <w:tcPr>
            <w:tcW w:w="1276" w:type="dxa"/>
            <w:tcBorders>
              <w:top w:val="nil"/>
              <w:left w:val="nil"/>
              <w:bottom w:val="single" w:sz="4" w:space="0" w:color="auto"/>
              <w:right w:val="single" w:sz="4" w:space="0" w:color="auto"/>
            </w:tcBorders>
            <w:shd w:val="clear" w:color="auto" w:fill="auto"/>
            <w:vAlign w:val="center"/>
            <w:hideMark/>
          </w:tcPr>
          <w:p w14:paraId="6E50DCFC" w14:textId="77777777" w:rsidR="00D40845" w:rsidRPr="00FC01DE" w:rsidRDefault="00D40845" w:rsidP="00D40845">
            <w:pPr>
              <w:spacing w:after="0" w:line="240" w:lineRule="auto"/>
              <w:jc w:val="center"/>
              <w:rPr>
                <w:rFonts w:ascii="Myriad Pro" w:eastAsia="Calibri" w:hAnsi="Myriad Pro" w:cs="Myriad Pro"/>
                <w:b/>
                <w:color w:val="000000"/>
                <w:sz w:val="24"/>
                <w:szCs w:val="24"/>
              </w:rPr>
            </w:pPr>
            <w:r w:rsidRPr="00FC01DE">
              <w:rPr>
                <w:rFonts w:ascii="Myriad Pro" w:eastAsia="Calibri" w:hAnsi="Myriad Pro" w:cs="Myriad Pro"/>
                <w:b/>
                <w:color w:val="000000"/>
                <w:sz w:val="24"/>
                <w:szCs w:val="24"/>
              </w:rPr>
              <w:t>451,68</w:t>
            </w:r>
          </w:p>
        </w:tc>
        <w:tc>
          <w:tcPr>
            <w:tcW w:w="1134" w:type="dxa"/>
            <w:tcBorders>
              <w:top w:val="nil"/>
              <w:left w:val="nil"/>
              <w:bottom w:val="single" w:sz="4" w:space="0" w:color="auto"/>
              <w:right w:val="single" w:sz="4" w:space="0" w:color="auto"/>
            </w:tcBorders>
            <w:shd w:val="clear" w:color="auto" w:fill="auto"/>
            <w:vAlign w:val="center"/>
            <w:hideMark/>
          </w:tcPr>
          <w:p w14:paraId="2F3A96CD" w14:textId="77777777" w:rsidR="00D40845" w:rsidRPr="00FC01DE" w:rsidRDefault="00D40845" w:rsidP="00D40845">
            <w:pPr>
              <w:spacing w:after="0" w:line="240" w:lineRule="auto"/>
              <w:jc w:val="right"/>
              <w:rPr>
                <w:rFonts w:ascii="Myriad Pro" w:eastAsia="Calibri" w:hAnsi="Myriad Pro" w:cs="Myriad Pro"/>
                <w:b/>
                <w:color w:val="000000"/>
                <w:sz w:val="24"/>
                <w:szCs w:val="24"/>
              </w:rPr>
            </w:pPr>
            <w:r w:rsidRPr="00FC01DE">
              <w:rPr>
                <w:rFonts w:ascii="Myriad Pro" w:eastAsia="Calibri" w:hAnsi="Myriad Pro" w:cs="Myriad Pro"/>
                <w:b/>
                <w:color w:val="000000"/>
                <w:sz w:val="24"/>
                <w:szCs w:val="24"/>
              </w:rPr>
              <w:t>448,25</w:t>
            </w:r>
          </w:p>
        </w:tc>
        <w:tc>
          <w:tcPr>
            <w:tcW w:w="1559" w:type="dxa"/>
            <w:tcBorders>
              <w:top w:val="nil"/>
              <w:left w:val="nil"/>
              <w:bottom w:val="single" w:sz="4" w:space="0" w:color="auto"/>
              <w:right w:val="single" w:sz="4" w:space="0" w:color="auto"/>
            </w:tcBorders>
            <w:shd w:val="clear" w:color="auto" w:fill="auto"/>
            <w:vAlign w:val="bottom"/>
            <w:hideMark/>
          </w:tcPr>
          <w:p w14:paraId="75B7F5A2" w14:textId="77777777" w:rsidR="00D40845" w:rsidRPr="00FC01DE" w:rsidRDefault="00D40845" w:rsidP="00D40845">
            <w:pPr>
              <w:spacing w:after="0" w:line="240" w:lineRule="auto"/>
              <w:jc w:val="center"/>
              <w:rPr>
                <w:rFonts w:ascii="Myriad Pro" w:eastAsia="Calibri" w:hAnsi="Myriad Pro" w:cs="Myriad Pro"/>
                <w:b/>
                <w:color w:val="000000"/>
                <w:sz w:val="24"/>
                <w:szCs w:val="24"/>
              </w:rPr>
            </w:pPr>
            <w:r w:rsidRPr="00D40845">
              <w:rPr>
                <w:rFonts w:ascii="Myriad Pro" w:eastAsia="Calibri" w:hAnsi="Myriad Pro" w:cs="Myriad Pro"/>
                <w:b/>
                <w:color w:val="000000"/>
                <w:sz w:val="24"/>
                <w:szCs w:val="24"/>
              </w:rPr>
              <w:t>1 364,503</w:t>
            </w:r>
          </w:p>
        </w:tc>
        <w:tc>
          <w:tcPr>
            <w:tcW w:w="1701" w:type="dxa"/>
            <w:tcBorders>
              <w:top w:val="nil"/>
              <w:left w:val="nil"/>
              <w:bottom w:val="single" w:sz="4" w:space="0" w:color="auto"/>
              <w:right w:val="single" w:sz="4" w:space="0" w:color="auto"/>
            </w:tcBorders>
            <w:shd w:val="clear" w:color="auto" w:fill="auto"/>
            <w:hideMark/>
          </w:tcPr>
          <w:p w14:paraId="2D574CC7" w14:textId="77777777" w:rsidR="00D40845" w:rsidRPr="00FC01DE" w:rsidRDefault="00D40845" w:rsidP="00D40845">
            <w:pPr>
              <w:spacing w:after="0" w:line="240" w:lineRule="auto"/>
              <w:jc w:val="center"/>
              <w:rPr>
                <w:rFonts w:ascii="Myriad Pro" w:eastAsia="Calibri" w:hAnsi="Myriad Pro" w:cs="Myriad Pro"/>
                <w:b/>
                <w:color w:val="000000"/>
                <w:sz w:val="24"/>
                <w:szCs w:val="24"/>
              </w:rPr>
            </w:pPr>
            <w:r w:rsidRPr="00D40845">
              <w:rPr>
                <w:rFonts w:ascii="Myriad Pro" w:eastAsia="Calibri" w:hAnsi="Myriad Pro" w:cs="Myriad Pro"/>
                <w:b/>
                <w:color w:val="000000"/>
                <w:sz w:val="24"/>
                <w:szCs w:val="24"/>
              </w:rPr>
              <w:t>1 182,927</w:t>
            </w:r>
          </w:p>
        </w:tc>
        <w:tc>
          <w:tcPr>
            <w:tcW w:w="2126" w:type="dxa"/>
            <w:tcBorders>
              <w:top w:val="nil"/>
              <w:left w:val="nil"/>
              <w:bottom w:val="single" w:sz="4" w:space="0" w:color="auto"/>
              <w:right w:val="single" w:sz="4" w:space="0" w:color="auto"/>
            </w:tcBorders>
            <w:shd w:val="clear" w:color="auto" w:fill="auto"/>
            <w:hideMark/>
          </w:tcPr>
          <w:p w14:paraId="09292AC4" w14:textId="77777777" w:rsidR="00D40845" w:rsidRPr="00FC01DE" w:rsidRDefault="00D40845" w:rsidP="00D40845">
            <w:pPr>
              <w:spacing w:after="0" w:line="240" w:lineRule="auto"/>
              <w:jc w:val="center"/>
              <w:rPr>
                <w:rFonts w:ascii="Myriad Pro" w:eastAsia="Calibri" w:hAnsi="Myriad Pro" w:cs="Myriad Pro"/>
                <w:b/>
                <w:color w:val="000000"/>
                <w:sz w:val="24"/>
                <w:szCs w:val="24"/>
              </w:rPr>
            </w:pPr>
            <w:r w:rsidRPr="00D40845">
              <w:rPr>
                <w:rFonts w:ascii="Myriad Pro" w:eastAsia="Calibri" w:hAnsi="Myriad Pro" w:cs="Myriad Pro"/>
                <w:b/>
                <w:color w:val="000000"/>
                <w:sz w:val="24"/>
                <w:szCs w:val="24"/>
              </w:rPr>
              <w:t>-181,576</w:t>
            </w:r>
          </w:p>
        </w:tc>
      </w:tr>
      <w:tr w:rsidR="00D40845" w:rsidRPr="00FC01DE" w14:paraId="6972D0ED" w14:textId="77777777" w:rsidTr="00D40845">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10B246E" w14:textId="77777777" w:rsidR="00D40845" w:rsidRPr="00FC01DE" w:rsidRDefault="00D40845" w:rsidP="00D40845">
            <w:pPr>
              <w:spacing w:after="0" w:line="240" w:lineRule="auto"/>
              <w:rPr>
                <w:rFonts w:ascii="Myriad Pro" w:eastAsia="Calibri" w:hAnsi="Myriad Pro" w:cs="Myriad Pro"/>
                <w:color w:val="000000"/>
                <w:sz w:val="24"/>
                <w:szCs w:val="24"/>
              </w:rPr>
            </w:pPr>
            <w:r w:rsidRPr="00FC01DE">
              <w:rPr>
                <w:rFonts w:ascii="Myriad Pro" w:eastAsia="Calibri" w:hAnsi="Myriad Pro" w:cs="Myriad Pro"/>
                <w:color w:val="000000"/>
                <w:sz w:val="24"/>
                <w:szCs w:val="24"/>
              </w:rPr>
              <w:t>ВН</w:t>
            </w:r>
          </w:p>
        </w:tc>
        <w:tc>
          <w:tcPr>
            <w:tcW w:w="1276" w:type="dxa"/>
            <w:tcBorders>
              <w:top w:val="nil"/>
              <w:left w:val="nil"/>
              <w:bottom w:val="single" w:sz="4" w:space="0" w:color="auto"/>
              <w:right w:val="single" w:sz="4" w:space="0" w:color="auto"/>
            </w:tcBorders>
            <w:shd w:val="clear" w:color="auto" w:fill="auto"/>
            <w:vAlign w:val="center"/>
            <w:hideMark/>
          </w:tcPr>
          <w:p w14:paraId="438164C8" w14:textId="77777777" w:rsidR="00D40845" w:rsidRPr="00FC01DE" w:rsidRDefault="00D40845" w:rsidP="00D40845">
            <w:pPr>
              <w:spacing w:after="0" w:line="240" w:lineRule="auto"/>
              <w:jc w:val="center"/>
              <w:rPr>
                <w:rFonts w:ascii="Myriad Pro" w:eastAsia="Calibri" w:hAnsi="Myriad Pro" w:cs="Myriad Pro"/>
                <w:color w:val="000000"/>
                <w:sz w:val="24"/>
                <w:szCs w:val="24"/>
              </w:rPr>
            </w:pPr>
            <w:r w:rsidRPr="00FC01DE">
              <w:rPr>
                <w:rFonts w:ascii="Myriad Pro" w:eastAsia="Calibri" w:hAnsi="Myriad Pro" w:cs="Myriad Pro"/>
                <w:color w:val="000000"/>
                <w:sz w:val="24"/>
                <w:szCs w:val="24"/>
              </w:rPr>
              <w:t>266,37</w:t>
            </w:r>
          </w:p>
        </w:tc>
        <w:tc>
          <w:tcPr>
            <w:tcW w:w="1134" w:type="dxa"/>
            <w:tcBorders>
              <w:top w:val="nil"/>
              <w:left w:val="nil"/>
              <w:bottom w:val="single" w:sz="4" w:space="0" w:color="auto"/>
              <w:right w:val="single" w:sz="4" w:space="0" w:color="auto"/>
            </w:tcBorders>
            <w:shd w:val="clear" w:color="auto" w:fill="auto"/>
            <w:vAlign w:val="center"/>
            <w:hideMark/>
          </w:tcPr>
          <w:p w14:paraId="560417CF" w14:textId="77777777" w:rsidR="00D40845" w:rsidRPr="00FC01DE" w:rsidRDefault="00D40845" w:rsidP="00D40845">
            <w:pPr>
              <w:spacing w:after="0" w:line="240" w:lineRule="auto"/>
              <w:jc w:val="right"/>
              <w:rPr>
                <w:rFonts w:ascii="Myriad Pro" w:eastAsia="Calibri" w:hAnsi="Myriad Pro" w:cs="Myriad Pro"/>
                <w:color w:val="000000"/>
                <w:sz w:val="24"/>
                <w:szCs w:val="24"/>
              </w:rPr>
            </w:pPr>
            <w:r w:rsidRPr="00FC01DE">
              <w:rPr>
                <w:rFonts w:ascii="Myriad Pro" w:eastAsia="Calibri" w:hAnsi="Myriad Pro" w:cs="Myriad Pro"/>
                <w:color w:val="000000"/>
                <w:sz w:val="24"/>
                <w:szCs w:val="24"/>
              </w:rPr>
              <w:t>292,17</w:t>
            </w:r>
          </w:p>
        </w:tc>
        <w:tc>
          <w:tcPr>
            <w:tcW w:w="1559" w:type="dxa"/>
            <w:tcBorders>
              <w:top w:val="nil"/>
              <w:left w:val="nil"/>
              <w:bottom w:val="single" w:sz="4" w:space="0" w:color="auto"/>
              <w:right w:val="single" w:sz="4" w:space="0" w:color="auto"/>
            </w:tcBorders>
            <w:shd w:val="clear" w:color="auto" w:fill="auto"/>
            <w:hideMark/>
          </w:tcPr>
          <w:p w14:paraId="76124127" w14:textId="77777777" w:rsidR="00D40845" w:rsidRPr="00D40845" w:rsidRDefault="00D40845" w:rsidP="00D40845">
            <w:pPr>
              <w:spacing w:after="0" w:line="240" w:lineRule="auto"/>
              <w:jc w:val="center"/>
              <w:rPr>
                <w:rFonts w:ascii="Myriad Pro" w:eastAsia="Calibri" w:hAnsi="Myriad Pro" w:cs="Myriad Pro"/>
                <w:color w:val="000000"/>
                <w:sz w:val="24"/>
                <w:szCs w:val="24"/>
              </w:rPr>
            </w:pPr>
            <w:r w:rsidRPr="00D40845">
              <w:rPr>
                <w:rFonts w:ascii="Myriad Pro" w:eastAsia="Calibri" w:hAnsi="Myriad Pro" w:cs="Myriad Pro"/>
                <w:color w:val="000000"/>
                <w:sz w:val="24"/>
                <w:szCs w:val="24"/>
              </w:rPr>
              <w:t>544,07</w:t>
            </w:r>
          </w:p>
        </w:tc>
        <w:tc>
          <w:tcPr>
            <w:tcW w:w="1701" w:type="dxa"/>
            <w:tcBorders>
              <w:top w:val="nil"/>
              <w:left w:val="nil"/>
              <w:bottom w:val="single" w:sz="4" w:space="0" w:color="auto"/>
              <w:right w:val="single" w:sz="4" w:space="0" w:color="auto"/>
            </w:tcBorders>
            <w:shd w:val="clear" w:color="auto" w:fill="auto"/>
            <w:hideMark/>
          </w:tcPr>
          <w:p w14:paraId="355A7705" w14:textId="77777777" w:rsidR="00D40845" w:rsidRPr="00D40845" w:rsidRDefault="00D40845" w:rsidP="00D40845">
            <w:pPr>
              <w:spacing w:after="0" w:line="240" w:lineRule="auto"/>
              <w:jc w:val="center"/>
              <w:rPr>
                <w:rFonts w:ascii="Myriad Pro" w:eastAsia="Calibri" w:hAnsi="Myriad Pro" w:cs="Myriad Pro"/>
                <w:color w:val="000000"/>
                <w:sz w:val="24"/>
                <w:szCs w:val="24"/>
              </w:rPr>
            </w:pPr>
            <w:r w:rsidRPr="00D40845">
              <w:rPr>
                <w:rFonts w:ascii="Myriad Pro" w:eastAsia="Calibri" w:hAnsi="Myriad Pro" w:cs="Myriad Pro"/>
                <w:color w:val="000000"/>
                <w:sz w:val="24"/>
                <w:szCs w:val="24"/>
              </w:rPr>
              <w:t>505,723</w:t>
            </w:r>
          </w:p>
        </w:tc>
        <w:tc>
          <w:tcPr>
            <w:tcW w:w="2126" w:type="dxa"/>
            <w:tcBorders>
              <w:top w:val="nil"/>
              <w:left w:val="nil"/>
              <w:bottom w:val="single" w:sz="4" w:space="0" w:color="auto"/>
              <w:right w:val="single" w:sz="4" w:space="0" w:color="auto"/>
            </w:tcBorders>
            <w:shd w:val="clear" w:color="auto" w:fill="auto"/>
            <w:hideMark/>
          </w:tcPr>
          <w:p w14:paraId="6A94CC69" w14:textId="77777777" w:rsidR="00D40845" w:rsidRPr="00D40845" w:rsidRDefault="00D40845" w:rsidP="00D40845">
            <w:pPr>
              <w:spacing w:after="0" w:line="240" w:lineRule="auto"/>
              <w:jc w:val="center"/>
              <w:rPr>
                <w:rFonts w:ascii="Myriad Pro" w:eastAsia="Calibri" w:hAnsi="Myriad Pro" w:cs="Myriad Pro"/>
                <w:color w:val="000000"/>
                <w:sz w:val="24"/>
                <w:szCs w:val="24"/>
              </w:rPr>
            </w:pPr>
            <w:r w:rsidRPr="00D40845">
              <w:rPr>
                <w:rFonts w:ascii="Myriad Pro" w:eastAsia="Calibri" w:hAnsi="Myriad Pro" w:cs="Myriad Pro"/>
                <w:color w:val="000000"/>
                <w:sz w:val="24"/>
                <w:szCs w:val="24"/>
              </w:rPr>
              <w:t>-38,346</w:t>
            </w:r>
          </w:p>
        </w:tc>
      </w:tr>
      <w:tr w:rsidR="00D40845" w:rsidRPr="00FC01DE" w14:paraId="68234300" w14:textId="77777777" w:rsidTr="00D40845">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4C60CCE" w14:textId="77777777" w:rsidR="00D40845" w:rsidRPr="00FC01DE" w:rsidRDefault="00D40845" w:rsidP="00D40845">
            <w:pPr>
              <w:spacing w:after="0" w:line="240" w:lineRule="auto"/>
              <w:rPr>
                <w:rFonts w:ascii="Myriad Pro" w:eastAsia="Calibri" w:hAnsi="Myriad Pro" w:cs="Myriad Pro"/>
                <w:color w:val="000000"/>
                <w:sz w:val="24"/>
                <w:szCs w:val="24"/>
              </w:rPr>
            </w:pPr>
            <w:r w:rsidRPr="00FC01DE">
              <w:rPr>
                <w:rFonts w:ascii="Myriad Pro" w:eastAsia="Calibri" w:hAnsi="Myriad Pro" w:cs="Myriad Pro"/>
                <w:color w:val="000000"/>
                <w:sz w:val="24"/>
                <w:szCs w:val="24"/>
              </w:rPr>
              <w:t>СН1</w:t>
            </w:r>
          </w:p>
        </w:tc>
        <w:tc>
          <w:tcPr>
            <w:tcW w:w="1276" w:type="dxa"/>
            <w:tcBorders>
              <w:top w:val="nil"/>
              <w:left w:val="nil"/>
              <w:bottom w:val="single" w:sz="4" w:space="0" w:color="auto"/>
              <w:right w:val="single" w:sz="4" w:space="0" w:color="auto"/>
            </w:tcBorders>
            <w:shd w:val="clear" w:color="auto" w:fill="auto"/>
            <w:vAlign w:val="center"/>
            <w:hideMark/>
          </w:tcPr>
          <w:p w14:paraId="6CE62C93" w14:textId="77777777" w:rsidR="00D40845" w:rsidRPr="00FC01DE" w:rsidRDefault="00D40845" w:rsidP="00D40845">
            <w:pPr>
              <w:spacing w:after="0" w:line="240" w:lineRule="auto"/>
              <w:jc w:val="center"/>
              <w:rPr>
                <w:rFonts w:ascii="Myriad Pro" w:eastAsia="Calibri" w:hAnsi="Myriad Pro" w:cs="Myriad Pro"/>
                <w:color w:val="000000"/>
                <w:sz w:val="24"/>
                <w:szCs w:val="24"/>
              </w:rPr>
            </w:pPr>
            <w:r w:rsidRPr="00FC01DE">
              <w:rPr>
                <w:rFonts w:ascii="Myriad Pro" w:eastAsia="Calibri" w:hAnsi="Myriad Pro" w:cs="Myriad Pro"/>
                <w:color w:val="000000"/>
                <w:sz w:val="24"/>
                <w:szCs w:val="24"/>
              </w:rPr>
              <w:t>17,28</w:t>
            </w:r>
          </w:p>
        </w:tc>
        <w:tc>
          <w:tcPr>
            <w:tcW w:w="1134" w:type="dxa"/>
            <w:tcBorders>
              <w:top w:val="nil"/>
              <w:left w:val="nil"/>
              <w:bottom w:val="single" w:sz="4" w:space="0" w:color="auto"/>
              <w:right w:val="single" w:sz="4" w:space="0" w:color="auto"/>
            </w:tcBorders>
            <w:shd w:val="clear" w:color="auto" w:fill="auto"/>
            <w:vAlign w:val="center"/>
            <w:hideMark/>
          </w:tcPr>
          <w:p w14:paraId="5548F96A" w14:textId="77777777" w:rsidR="00D40845" w:rsidRPr="00FC01DE" w:rsidRDefault="00D40845" w:rsidP="00D40845">
            <w:pPr>
              <w:spacing w:after="0" w:line="240" w:lineRule="auto"/>
              <w:jc w:val="right"/>
              <w:rPr>
                <w:rFonts w:ascii="Myriad Pro" w:eastAsia="Calibri" w:hAnsi="Myriad Pro" w:cs="Myriad Pro"/>
                <w:color w:val="000000"/>
                <w:sz w:val="24"/>
                <w:szCs w:val="24"/>
              </w:rPr>
            </w:pPr>
            <w:r w:rsidRPr="00FC01DE">
              <w:rPr>
                <w:rFonts w:ascii="Myriad Pro" w:eastAsia="Calibri" w:hAnsi="Myriad Pro" w:cs="Myriad Pro"/>
                <w:color w:val="000000"/>
                <w:sz w:val="24"/>
                <w:szCs w:val="24"/>
              </w:rPr>
              <w:t>12,83</w:t>
            </w:r>
          </w:p>
        </w:tc>
        <w:tc>
          <w:tcPr>
            <w:tcW w:w="1559" w:type="dxa"/>
            <w:tcBorders>
              <w:top w:val="nil"/>
              <w:left w:val="nil"/>
              <w:bottom w:val="single" w:sz="4" w:space="0" w:color="auto"/>
              <w:right w:val="single" w:sz="4" w:space="0" w:color="auto"/>
            </w:tcBorders>
            <w:shd w:val="clear" w:color="auto" w:fill="auto"/>
            <w:hideMark/>
          </w:tcPr>
          <w:p w14:paraId="6B9534A4" w14:textId="77777777" w:rsidR="00D40845" w:rsidRPr="00D40845" w:rsidRDefault="00D40845" w:rsidP="00D40845">
            <w:pPr>
              <w:spacing w:after="0" w:line="240" w:lineRule="auto"/>
              <w:jc w:val="center"/>
              <w:rPr>
                <w:rFonts w:ascii="Myriad Pro" w:eastAsia="Calibri" w:hAnsi="Myriad Pro" w:cs="Myriad Pro"/>
                <w:color w:val="000000"/>
                <w:sz w:val="24"/>
                <w:szCs w:val="24"/>
              </w:rPr>
            </w:pPr>
            <w:r w:rsidRPr="00D40845">
              <w:rPr>
                <w:rFonts w:ascii="Myriad Pro" w:eastAsia="Calibri" w:hAnsi="Myriad Pro" w:cs="Myriad Pro"/>
                <w:color w:val="000000"/>
                <w:sz w:val="24"/>
                <w:szCs w:val="24"/>
              </w:rPr>
              <w:t>65,34</w:t>
            </w:r>
          </w:p>
        </w:tc>
        <w:tc>
          <w:tcPr>
            <w:tcW w:w="1701" w:type="dxa"/>
            <w:tcBorders>
              <w:top w:val="nil"/>
              <w:left w:val="nil"/>
              <w:bottom w:val="single" w:sz="4" w:space="0" w:color="auto"/>
              <w:right w:val="single" w:sz="4" w:space="0" w:color="auto"/>
            </w:tcBorders>
            <w:shd w:val="clear" w:color="auto" w:fill="auto"/>
            <w:hideMark/>
          </w:tcPr>
          <w:p w14:paraId="56116F50" w14:textId="77777777" w:rsidR="00D40845" w:rsidRPr="00D40845" w:rsidRDefault="00D40845" w:rsidP="00D40845">
            <w:pPr>
              <w:spacing w:after="0" w:line="240" w:lineRule="auto"/>
              <w:jc w:val="center"/>
              <w:rPr>
                <w:rFonts w:ascii="Myriad Pro" w:eastAsia="Calibri" w:hAnsi="Myriad Pro" w:cs="Myriad Pro"/>
                <w:color w:val="000000"/>
                <w:sz w:val="24"/>
                <w:szCs w:val="24"/>
              </w:rPr>
            </w:pPr>
            <w:r w:rsidRPr="00D40845">
              <w:rPr>
                <w:rFonts w:ascii="Myriad Pro" w:eastAsia="Calibri" w:hAnsi="Myriad Pro" w:cs="Myriad Pro"/>
                <w:color w:val="000000"/>
                <w:sz w:val="24"/>
                <w:szCs w:val="24"/>
              </w:rPr>
              <w:t>46,017</w:t>
            </w:r>
          </w:p>
        </w:tc>
        <w:tc>
          <w:tcPr>
            <w:tcW w:w="2126" w:type="dxa"/>
            <w:tcBorders>
              <w:top w:val="nil"/>
              <w:left w:val="nil"/>
              <w:bottom w:val="single" w:sz="4" w:space="0" w:color="auto"/>
              <w:right w:val="single" w:sz="4" w:space="0" w:color="auto"/>
            </w:tcBorders>
            <w:shd w:val="clear" w:color="auto" w:fill="auto"/>
            <w:hideMark/>
          </w:tcPr>
          <w:p w14:paraId="75E83417" w14:textId="77777777" w:rsidR="00D40845" w:rsidRPr="00D40845" w:rsidRDefault="00D40845" w:rsidP="00D40845">
            <w:pPr>
              <w:spacing w:after="0" w:line="240" w:lineRule="auto"/>
              <w:jc w:val="center"/>
              <w:rPr>
                <w:rFonts w:ascii="Myriad Pro" w:eastAsia="Calibri" w:hAnsi="Myriad Pro" w:cs="Myriad Pro"/>
                <w:color w:val="000000"/>
                <w:sz w:val="24"/>
                <w:szCs w:val="24"/>
              </w:rPr>
            </w:pPr>
            <w:r w:rsidRPr="00D40845">
              <w:rPr>
                <w:rFonts w:ascii="Myriad Pro" w:eastAsia="Calibri" w:hAnsi="Myriad Pro" w:cs="Myriad Pro"/>
                <w:color w:val="000000"/>
                <w:sz w:val="24"/>
                <w:szCs w:val="24"/>
              </w:rPr>
              <w:t>-19,326</w:t>
            </w:r>
          </w:p>
        </w:tc>
      </w:tr>
      <w:tr w:rsidR="00D40845" w:rsidRPr="00FC01DE" w14:paraId="6A3A9B83" w14:textId="77777777" w:rsidTr="00D40845">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BCE3F87" w14:textId="77777777" w:rsidR="00D40845" w:rsidRPr="00FC01DE" w:rsidRDefault="00D40845" w:rsidP="00D40845">
            <w:pPr>
              <w:spacing w:after="0" w:line="240" w:lineRule="auto"/>
              <w:rPr>
                <w:rFonts w:ascii="Myriad Pro" w:eastAsia="Calibri" w:hAnsi="Myriad Pro" w:cs="Myriad Pro"/>
                <w:color w:val="000000"/>
                <w:sz w:val="24"/>
                <w:szCs w:val="24"/>
              </w:rPr>
            </w:pPr>
            <w:r w:rsidRPr="00FC01DE">
              <w:rPr>
                <w:rFonts w:ascii="Myriad Pro" w:eastAsia="Calibri" w:hAnsi="Myriad Pro" w:cs="Myriad Pro"/>
                <w:color w:val="000000"/>
                <w:sz w:val="24"/>
                <w:szCs w:val="24"/>
              </w:rPr>
              <w:t>СН2</w:t>
            </w:r>
          </w:p>
        </w:tc>
        <w:tc>
          <w:tcPr>
            <w:tcW w:w="1276" w:type="dxa"/>
            <w:tcBorders>
              <w:top w:val="nil"/>
              <w:left w:val="nil"/>
              <w:bottom w:val="single" w:sz="4" w:space="0" w:color="auto"/>
              <w:right w:val="single" w:sz="4" w:space="0" w:color="auto"/>
            </w:tcBorders>
            <w:shd w:val="clear" w:color="auto" w:fill="auto"/>
            <w:vAlign w:val="center"/>
            <w:hideMark/>
          </w:tcPr>
          <w:p w14:paraId="2267E06E" w14:textId="77777777" w:rsidR="00D40845" w:rsidRPr="00FC01DE" w:rsidRDefault="00D40845" w:rsidP="00D40845">
            <w:pPr>
              <w:spacing w:after="0" w:line="240" w:lineRule="auto"/>
              <w:jc w:val="center"/>
              <w:rPr>
                <w:rFonts w:ascii="Myriad Pro" w:eastAsia="Calibri" w:hAnsi="Myriad Pro" w:cs="Myriad Pro"/>
                <w:color w:val="000000"/>
                <w:sz w:val="24"/>
                <w:szCs w:val="24"/>
              </w:rPr>
            </w:pPr>
            <w:r w:rsidRPr="00FC01DE">
              <w:rPr>
                <w:rFonts w:ascii="Myriad Pro" w:eastAsia="Calibri" w:hAnsi="Myriad Pro" w:cs="Myriad Pro"/>
                <w:color w:val="000000"/>
                <w:sz w:val="24"/>
                <w:szCs w:val="24"/>
              </w:rPr>
              <w:t>89,10</w:t>
            </w:r>
          </w:p>
        </w:tc>
        <w:tc>
          <w:tcPr>
            <w:tcW w:w="1134" w:type="dxa"/>
            <w:tcBorders>
              <w:top w:val="nil"/>
              <w:left w:val="nil"/>
              <w:bottom w:val="single" w:sz="4" w:space="0" w:color="auto"/>
              <w:right w:val="single" w:sz="4" w:space="0" w:color="auto"/>
            </w:tcBorders>
            <w:shd w:val="clear" w:color="auto" w:fill="auto"/>
            <w:vAlign w:val="center"/>
            <w:hideMark/>
          </w:tcPr>
          <w:p w14:paraId="0619B342" w14:textId="77777777" w:rsidR="00D40845" w:rsidRPr="00FC01DE" w:rsidRDefault="00D40845" w:rsidP="00D40845">
            <w:pPr>
              <w:spacing w:after="0" w:line="240" w:lineRule="auto"/>
              <w:jc w:val="right"/>
              <w:rPr>
                <w:rFonts w:ascii="Myriad Pro" w:eastAsia="Calibri" w:hAnsi="Myriad Pro" w:cs="Myriad Pro"/>
                <w:color w:val="000000"/>
                <w:sz w:val="24"/>
                <w:szCs w:val="24"/>
              </w:rPr>
            </w:pPr>
            <w:r w:rsidRPr="00FC01DE">
              <w:rPr>
                <w:rFonts w:ascii="Myriad Pro" w:eastAsia="Calibri" w:hAnsi="Myriad Pro" w:cs="Myriad Pro"/>
                <w:color w:val="000000"/>
                <w:sz w:val="24"/>
                <w:szCs w:val="24"/>
              </w:rPr>
              <w:t>75,56</w:t>
            </w:r>
          </w:p>
        </w:tc>
        <w:tc>
          <w:tcPr>
            <w:tcW w:w="1559" w:type="dxa"/>
            <w:tcBorders>
              <w:top w:val="nil"/>
              <w:left w:val="nil"/>
              <w:bottom w:val="single" w:sz="4" w:space="0" w:color="auto"/>
              <w:right w:val="single" w:sz="4" w:space="0" w:color="auto"/>
            </w:tcBorders>
            <w:shd w:val="clear" w:color="auto" w:fill="auto"/>
            <w:hideMark/>
          </w:tcPr>
          <w:p w14:paraId="22FE8F8B" w14:textId="77777777" w:rsidR="00D40845" w:rsidRPr="00D40845" w:rsidRDefault="00D40845" w:rsidP="00D40845">
            <w:pPr>
              <w:spacing w:after="0" w:line="240" w:lineRule="auto"/>
              <w:jc w:val="center"/>
              <w:rPr>
                <w:rFonts w:ascii="Myriad Pro" w:eastAsia="Calibri" w:hAnsi="Myriad Pro" w:cs="Myriad Pro"/>
                <w:color w:val="000000"/>
                <w:sz w:val="24"/>
                <w:szCs w:val="24"/>
              </w:rPr>
            </w:pPr>
            <w:r w:rsidRPr="00D40845">
              <w:rPr>
                <w:rFonts w:ascii="Myriad Pro" w:eastAsia="Calibri" w:hAnsi="Myriad Pro" w:cs="Myriad Pro"/>
                <w:color w:val="000000"/>
                <w:sz w:val="24"/>
                <w:szCs w:val="24"/>
              </w:rPr>
              <w:t>357,51</w:t>
            </w:r>
          </w:p>
        </w:tc>
        <w:tc>
          <w:tcPr>
            <w:tcW w:w="1701" w:type="dxa"/>
            <w:tcBorders>
              <w:top w:val="nil"/>
              <w:left w:val="nil"/>
              <w:bottom w:val="single" w:sz="4" w:space="0" w:color="auto"/>
              <w:right w:val="single" w:sz="4" w:space="0" w:color="auto"/>
            </w:tcBorders>
            <w:shd w:val="clear" w:color="auto" w:fill="auto"/>
            <w:hideMark/>
          </w:tcPr>
          <w:p w14:paraId="1AD5938D" w14:textId="77777777" w:rsidR="00D40845" w:rsidRPr="00D40845" w:rsidRDefault="00D40845" w:rsidP="00D40845">
            <w:pPr>
              <w:spacing w:after="0" w:line="240" w:lineRule="auto"/>
              <w:jc w:val="center"/>
              <w:rPr>
                <w:rFonts w:ascii="Myriad Pro" w:eastAsia="Calibri" w:hAnsi="Myriad Pro" w:cs="Myriad Pro"/>
                <w:color w:val="000000"/>
                <w:sz w:val="24"/>
                <w:szCs w:val="24"/>
              </w:rPr>
            </w:pPr>
            <w:r w:rsidRPr="00D40845">
              <w:rPr>
                <w:rFonts w:ascii="Myriad Pro" w:eastAsia="Calibri" w:hAnsi="Myriad Pro" w:cs="Myriad Pro"/>
                <w:color w:val="000000"/>
                <w:sz w:val="24"/>
                <w:szCs w:val="24"/>
              </w:rPr>
              <w:t>296,338</w:t>
            </w:r>
          </w:p>
        </w:tc>
        <w:tc>
          <w:tcPr>
            <w:tcW w:w="2126" w:type="dxa"/>
            <w:tcBorders>
              <w:top w:val="nil"/>
              <w:left w:val="nil"/>
              <w:bottom w:val="single" w:sz="4" w:space="0" w:color="auto"/>
              <w:right w:val="single" w:sz="4" w:space="0" w:color="auto"/>
            </w:tcBorders>
            <w:shd w:val="clear" w:color="auto" w:fill="auto"/>
            <w:hideMark/>
          </w:tcPr>
          <w:p w14:paraId="0E8A49B7" w14:textId="77777777" w:rsidR="00D40845" w:rsidRPr="00D40845" w:rsidRDefault="00D40845" w:rsidP="00D40845">
            <w:pPr>
              <w:spacing w:after="0" w:line="240" w:lineRule="auto"/>
              <w:jc w:val="center"/>
              <w:rPr>
                <w:rFonts w:ascii="Myriad Pro" w:eastAsia="Calibri" w:hAnsi="Myriad Pro" w:cs="Myriad Pro"/>
                <w:color w:val="000000"/>
                <w:sz w:val="24"/>
                <w:szCs w:val="24"/>
              </w:rPr>
            </w:pPr>
            <w:r w:rsidRPr="00D40845">
              <w:rPr>
                <w:rFonts w:ascii="Myriad Pro" w:eastAsia="Calibri" w:hAnsi="Myriad Pro" w:cs="Myriad Pro"/>
                <w:color w:val="000000"/>
                <w:sz w:val="24"/>
                <w:szCs w:val="24"/>
              </w:rPr>
              <w:t>-61,169</w:t>
            </w:r>
          </w:p>
        </w:tc>
      </w:tr>
      <w:tr w:rsidR="00D40845" w:rsidRPr="00FC01DE" w14:paraId="6F703444" w14:textId="77777777" w:rsidTr="00D40845">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56CECF8" w14:textId="77777777" w:rsidR="00D40845" w:rsidRPr="00FC01DE" w:rsidRDefault="00D40845" w:rsidP="00FC01DE">
            <w:pPr>
              <w:spacing w:after="0" w:line="240" w:lineRule="auto"/>
              <w:rPr>
                <w:rFonts w:ascii="Myriad Pro" w:eastAsia="Calibri" w:hAnsi="Myriad Pro" w:cs="Myriad Pro"/>
                <w:color w:val="000000"/>
                <w:sz w:val="24"/>
                <w:szCs w:val="24"/>
              </w:rPr>
            </w:pPr>
            <w:r w:rsidRPr="00FC01DE">
              <w:rPr>
                <w:rFonts w:ascii="Myriad Pro" w:eastAsia="Calibri" w:hAnsi="Myriad Pro" w:cs="Myriad Pro"/>
                <w:color w:val="000000"/>
                <w:sz w:val="24"/>
                <w:szCs w:val="24"/>
              </w:rPr>
              <w:t>НН</w:t>
            </w:r>
          </w:p>
        </w:tc>
        <w:tc>
          <w:tcPr>
            <w:tcW w:w="1276" w:type="dxa"/>
            <w:tcBorders>
              <w:top w:val="nil"/>
              <w:left w:val="nil"/>
              <w:bottom w:val="single" w:sz="4" w:space="0" w:color="auto"/>
              <w:right w:val="single" w:sz="4" w:space="0" w:color="auto"/>
            </w:tcBorders>
            <w:shd w:val="clear" w:color="auto" w:fill="auto"/>
            <w:vAlign w:val="center"/>
            <w:hideMark/>
          </w:tcPr>
          <w:p w14:paraId="1ECBD404" w14:textId="77777777" w:rsidR="00D40845" w:rsidRPr="00FC01DE" w:rsidRDefault="00D40845" w:rsidP="00FC01DE">
            <w:pPr>
              <w:spacing w:after="0" w:line="240" w:lineRule="auto"/>
              <w:jc w:val="center"/>
              <w:rPr>
                <w:rFonts w:ascii="Myriad Pro" w:eastAsia="Calibri" w:hAnsi="Myriad Pro" w:cs="Myriad Pro"/>
                <w:color w:val="000000"/>
                <w:sz w:val="24"/>
                <w:szCs w:val="24"/>
              </w:rPr>
            </w:pPr>
            <w:r w:rsidRPr="00FC01DE">
              <w:rPr>
                <w:rFonts w:ascii="Myriad Pro" w:eastAsia="Calibri" w:hAnsi="Myriad Pro" w:cs="Myriad Pro"/>
                <w:color w:val="000000"/>
                <w:sz w:val="24"/>
                <w:szCs w:val="24"/>
              </w:rPr>
              <w:t>78,93</w:t>
            </w:r>
          </w:p>
        </w:tc>
        <w:tc>
          <w:tcPr>
            <w:tcW w:w="1134" w:type="dxa"/>
            <w:tcBorders>
              <w:top w:val="nil"/>
              <w:left w:val="nil"/>
              <w:bottom w:val="single" w:sz="4" w:space="0" w:color="auto"/>
              <w:right w:val="single" w:sz="4" w:space="0" w:color="auto"/>
            </w:tcBorders>
            <w:shd w:val="clear" w:color="auto" w:fill="auto"/>
            <w:vAlign w:val="center"/>
            <w:hideMark/>
          </w:tcPr>
          <w:p w14:paraId="0C9162D7" w14:textId="77777777" w:rsidR="00D40845" w:rsidRPr="00FC01DE" w:rsidRDefault="00D40845" w:rsidP="00FC01DE">
            <w:pPr>
              <w:spacing w:after="0" w:line="240" w:lineRule="auto"/>
              <w:jc w:val="right"/>
              <w:rPr>
                <w:rFonts w:ascii="Myriad Pro" w:eastAsia="Calibri" w:hAnsi="Myriad Pro" w:cs="Myriad Pro"/>
                <w:color w:val="000000"/>
                <w:sz w:val="24"/>
                <w:szCs w:val="24"/>
              </w:rPr>
            </w:pPr>
            <w:r w:rsidRPr="00FC01DE">
              <w:rPr>
                <w:rFonts w:ascii="Myriad Pro" w:eastAsia="Calibri" w:hAnsi="Myriad Pro" w:cs="Myriad Pro"/>
                <w:color w:val="000000"/>
                <w:sz w:val="24"/>
                <w:szCs w:val="24"/>
              </w:rPr>
              <w:t>67,69</w:t>
            </w:r>
          </w:p>
        </w:tc>
        <w:tc>
          <w:tcPr>
            <w:tcW w:w="1559" w:type="dxa"/>
            <w:tcBorders>
              <w:top w:val="nil"/>
              <w:left w:val="nil"/>
              <w:bottom w:val="single" w:sz="4" w:space="0" w:color="auto"/>
              <w:right w:val="single" w:sz="4" w:space="0" w:color="auto"/>
            </w:tcBorders>
            <w:shd w:val="clear" w:color="auto" w:fill="auto"/>
            <w:vAlign w:val="bottom"/>
            <w:hideMark/>
          </w:tcPr>
          <w:p w14:paraId="40898D39" w14:textId="77777777" w:rsidR="00D40845" w:rsidRPr="00D40845" w:rsidRDefault="00D40845" w:rsidP="00D40845">
            <w:pPr>
              <w:spacing w:after="0" w:line="240" w:lineRule="auto"/>
              <w:jc w:val="center"/>
              <w:rPr>
                <w:rFonts w:ascii="Myriad Pro" w:eastAsia="Calibri" w:hAnsi="Myriad Pro" w:cs="Myriad Pro"/>
                <w:color w:val="000000"/>
                <w:sz w:val="24"/>
                <w:szCs w:val="24"/>
              </w:rPr>
            </w:pPr>
            <w:r w:rsidRPr="00D40845">
              <w:rPr>
                <w:rFonts w:ascii="Myriad Pro" w:eastAsia="Calibri" w:hAnsi="Myriad Pro" w:cs="Myriad Pro"/>
                <w:color w:val="000000"/>
                <w:sz w:val="24"/>
                <w:szCs w:val="24"/>
              </w:rPr>
              <w:t>397,58</w:t>
            </w:r>
          </w:p>
        </w:tc>
        <w:tc>
          <w:tcPr>
            <w:tcW w:w="1701" w:type="dxa"/>
            <w:tcBorders>
              <w:top w:val="nil"/>
              <w:left w:val="nil"/>
              <w:bottom w:val="single" w:sz="4" w:space="0" w:color="auto"/>
              <w:right w:val="single" w:sz="4" w:space="0" w:color="auto"/>
            </w:tcBorders>
            <w:shd w:val="clear" w:color="auto" w:fill="auto"/>
            <w:vAlign w:val="bottom"/>
            <w:hideMark/>
          </w:tcPr>
          <w:p w14:paraId="77FBA99B" w14:textId="77777777" w:rsidR="00D40845" w:rsidRPr="00D40845" w:rsidRDefault="00D40845" w:rsidP="00D40845">
            <w:pPr>
              <w:spacing w:after="0" w:line="240" w:lineRule="auto"/>
              <w:jc w:val="center"/>
              <w:rPr>
                <w:rFonts w:ascii="Myriad Pro" w:eastAsia="Calibri" w:hAnsi="Myriad Pro" w:cs="Myriad Pro"/>
                <w:color w:val="000000"/>
                <w:sz w:val="24"/>
                <w:szCs w:val="24"/>
              </w:rPr>
            </w:pPr>
            <w:r w:rsidRPr="00D40845">
              <w:rPr>
                <w:rFonts w:ascii="Myriad Pro" w:eastAsia="Calibri" w:hAnsi="Myriad Pro" w:cs="Myriad Pro"/>
                <w:color w:val="000000"/>
                <w:sz w:val="24"/>
                <w:szCs w:val="24"/>
              </w:rPr>
              <w:t>334,849</w:t>
            </w:r>
          </w:p>
        </w:tc>
        <w:tc>
          <w:tcPr>
            <w:tcW w:w="2126" w:type="dxa"/>
            <w:tcBorders>
              <w:top w:val="nil"/>
              <w:left w:val="nil"/>
              <w:bottom w:val="single" w:sz="4" w:space="0" w:color="auto"/>
              <w:right w:val="single" w:sz="4" w:space="0" w:color="auto"/>
            </w:tcBorders>
            <w:shd w:val="clear" w:color="auto" w:fill="auto"/>
            <w:vAlign w:val="bottom"/>
            <w:hideMark/>
          </w:tcPr>
          <w:p w14:paraId="0CA6A0B7" w14:textId="77777777" w:rsidR="00D40845" w:rsidRPr="00D40845" w:rsidRDefault="00D40845" w:rsidP="00D40845">
            <w:pPr>
              <w:spacing w:after="0" w:line="240" w:lineRule="auto"/>
              <w:jc w:val="center"/>
              <w:rPr>
                <w:rFonts w:ascii="Myriad Pro" w:eastAsia="Calibri" w:hAnsi="Myriad Pro" w:cs="Myriad Pro"/>
                <w:color w:val="000000"/>
                <w:sz w:val="24"/>
                <w:szCs w:val="24"/>
              </w:rPr>
            </w:pPr>
            <w:r w:rsidRPr="00D40845">
              <w:rPr>
                <w:rFonts w:ascii="Myriad Pro" w:eastAsia="Calibri" w:hAnsi="Myriad Pro" w:cs="Myriad Pro"/>
                <w:color w:val="000000"/>
                <w:sz w:val="24"/>
                <w:szCs w:val="24"/>
              </w:rPr>
              <w:t>-62,735</w:t>
            </w:r>
          </w:p>
        </w:tc>
      </w:tr>
    </w:tbl>
    <w:p w14:paraId="3E91FFDA" w14:textId="77777777" w:rsidR="00FC01DE" w:rsidRPr="00FC01DE" w:rsidRDefault="00FC01DE" w:rsidP="00FC01DE">
      <w:pPr>
        <w:spacing w:after="0" w:line="360" w:lineRule="auto"/>
        <w:ind w:firstLine="567"/>
        <w:jc w:val="both"/>
        <w:rPr>
          <w:rFonts w:ascii="Myriad Pro" w:eastAsia="Calibri" w:hAnsi="Myriad Pro" w:cs="Myriad Pro"/>
          <w:color w:val="000000"/>
          <w:sz w:val="26"/>
          <w:szCs w:val="26"/>
        </w:rPr>
      </w:pPr>
    </w:p>
    <w:p w14:paraId="02111E73" w14:textId="77777777" w:rsidR="00FC01DE" w:rsidRPr="00FC01DE" w:rsidRDefault="00FC01DE" w:rsidP="00FC01DE">
      <w:pPr>
        <w:spacing w:after="0" w:line="360" w:lineRule="auto"/>
        <w:ind w:firstLine="567"/>
        <w:jc w:val="both"/>
        <w:rPr>
          <w:rFonts w:ascii="Myriad Pro" w:eastAsia="Calibri" w:hAnsi="Myriad Pro" w:cs="Myriad Pro"/>
          <w:color w:val="000000"/>
          <w:sz w:val="26"/>
          <w:szCs w:val="26"/>
        </w:rPr>
      </w:pPr>
      <w:r w:rsidRPr="00FC01DE">
        <w:rPr>
          <w:rFonts w:ascii="Myriad Pro" w:eastAsia="Calibri" w:hAnsi="Myriad Pro" w:cs="Myriad Pro"/>
          <w:color w:val="000000"/>
          <w:sz w:val="26"/>
          <w:szCs w:val="26"/>
        </w:rPr>
        <w:t>В целях формирования Сводного прогнозного баланса на 2021 год и распределения объемов полезного отпуска по прочим потребителям по уровням напряжения, Исполнитель рекомендует направлять балансовые предложения с учетом фактической доли полезного отпуска по каждому уровню напряжения, рассчитанной по данным за последний истекший год, и планируемого потребления за счет ввода мощностей конечных потребителей.</w:t>
      </w:r>
    </w:p>
    <w:p w14:paraId="65C9C37E" w14:textId="77777777" w:rsidR="007C7928" w:rsidRDefault="007C7928" w:rsidP="004A09D6">
      <w:pPr>
        <w:ind w:left="567"/>
      </w:pPr>
      <w:r>
        <w:br w:type="page"/>
      </w:r>
    </w:p>
    <w:p w14:paraId="085DAEF1" w14:textId="77777777" w:rsidR="004D7D17" w:rsidRPr="000F67E2" w:rsidRDefault="004D7D17" w:rsidP="007C7928">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26" w:name="_Toc42775903"/>
      <w:r w:rsidRPr="000F67E2">
        <w:rPr>
          <w:rFonts w:ascii="Myriad Pro" w:hAnsi="Myriad Pro"/>
          <w:b/>
          <w:color w:val="4F6228" w:themeColor="accent3" w:themeShade="80"/>
          <w:sz w:val="28"/>
          <w:szCs w:val="28"/>
        </w:rPr>
        <w:lastRenderedPageBreak/>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bookmarkEnd w:id="26"/>
    </w:p>
    <w:p w14:paraId="0D0D08D4" w14:textId="77777777" w:rsidR="00FE37BE" w:rsidRDefault="00FE37BE" w:rsidP="00003598">
      <w:pPr>
        <w:spacing w:after="0" w:line="360" w:lineRule="auto"/>
        <w:ind w:firstLine="567"/>
        <w:contextualSpacing/>
        <w:jc w:val="both"/>
        <w:rPr>
          <w:rFonts w:ascii="Myriad Pro" w:eastAsia="Calibri" w:hAnsi="Myriad Pro" w:cs="Times New Roman"/>
          <w:color w:val="000000" w:themeColor="text1"/>
          <w:sz w:val="26"/>
          <w:szCs w:val="26"/>
        </w:rPr>
      </w:pPr>
    </w:p>
    <w:p w14:paraId="4818661C" w14:textId="77777777" w:rsidR="00003598" w:rsidRP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11 </w:t>
      </w:r>
      <w:r w:rsidRPr="00003598">
        <w:rPr>
          <w:rFonts w:ascii="Myriad Pro" w:eastAsia="Calibri" w:hAnsi="Myriad Pro" w:cs="Times New Roman"/>
          <w:color w:val="000000" w:themeColor="text1"/>
          <w:sz w:val="26"/>
          <w:szCs w:val="26"/>
        </w:rPr>
        <w:t xml:space="preserve">Методических указаний № 98-э </w:t>
      </w:r>
      <w:r>
        <w:rPr>
          <w:rFonts w:ascii="Myriad Pro" w:eastAsia="Calibri" w:hAnsi="Myriad Pro" w:cs="Times New Roman"/>
          <w:color w:val="000000" w:themeColor="text1"/>
          <w:sz w:val="26"/>
          <w:szCs w:val="26"/>
        </w:rPr>
        <w:t>н</w:t>
      </w:r>
      <w:r w:rsidRPr="00003598">
        <w:rPr>
          <w:rFonts w:ascii="Myriad Pro" w:eastAsia="Calibri" w:hAnsi="Myriad Pro" w:cs="Times New Roman"/>
          <w:color w:val="000000" w:themeColor="text1"/>
          <w:sz w:val="26"/>
          <w:szCs w:val="26"/>
        </w:rPr>
        <w:t>еобходимая валовая выручка в части содержания электрических сетей на базовый (первый) и i-й год долгосрочного периода регулирования ((</w:t>
      </w:r>
      <w:r>
        <w:rPr>
          <w:noProof/>
          <w:position w:val="-9"/>
          <w:lang w:eastAsia="ru-RU"/>
        </w:rPr>
        <w:drawing>
          <wp:inline distT="0" distB="0" distL="0" distR="0" wp14:anchorId="76FF4C7B" wp14:editId="3B260258">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03598">
        <w:rPr>
          <w:rFonts w:ascii="Myriad Pro" w:eastAsia="Calibri" w:hAnsi="Myriad Pro" w:cs="Times New Roman"/>
          <w:color w:val="000000" w:themeColor="text1"/>
          <w:sz w:val="26"/>
          <w:szCs w:val="26"/>
        </w:rPr>
        <w:t>тыс.</w:t>
      </w:r>
      <w:r>
        <w:rPr>
          <w:rFonts w:ascii="Myriad Pro" w:eastAsia="Calibri" w:hAnsi="Myriad Pro" w:cs="Times New Roman"/>
          <w:color w:val="000000" w:themeColor="text1"/>
          <w:sz w:val="26"/>
          <w:szCs w:val="26"/>
        </w:rPr>
        <w:t xml:space="preserve"> </w:t>
      </w:r>
      <w:r w:rsidRPr="00003598">
        <w:rPr>
          <w:rFonts w:ascii="Myriad Pro" w:eastAsia="Calibri" w:hAnsi="Myriad Pro" w:cs="Times New Roman"/>
          <w:color w:val="000000" w:themeColor="text1"/>
          <w:sz w:val="26"/>
          <w:szCs w:val="26"/>
        </w:rPr>
        <w:t>руб</w:t>
      </w:r>
      <w:r>
        <w:rPr>
          <w:rFonts w:ascii="Myriad Pro" w:eastAsia="Calibri" w:hAnsi="Myriad Pro" w:cs="Times New Roman"/>
          <w:color w:val="000000" w:themeColor="text1"/>
          <w:sz w:val="26"/>
          <w:szCs w:val="26"/>
        </w:rPr>
        <w:t>.</w:t>
      </w:r>
      <w:r w:rsidRPr="00003598">
        <w:rPr>
          <w:rFonts w:ascii="Myriad Pro" w:eastAsia="Calibri" w:hAnsi="Myriad Pro" w:cs="Times New Roman"/>
          <w:color w:val="000000" w:themeColor="text1"/>
          <w:sz w:val="26"/>
          <w:szCs w:val="26"/>
        </w:rPr>
        <w:t>)) определяется по формулам:</w:t>
      </w:r>
    </w:p>
    <w:p w14:paraId="6B1229BE" w14:textId="77777777" w:rsidR="00003598" w:rsidRPr="00003598" w:rsidRDefault="00003598" w:rsidP="00003598">
      <w:pPr>
        <w:widowControl w:val="0"/>
        <w:autoSpaceDE w:val="0"/>
        <w:autoSpaceDN w:val="0"/>
        <w:adjustRightInd w:val="0"/>
        <w:spacing w:after="0" w:line="240" w:lineRule="auto"/>
        <w:jc w:val="center"/>
        <w:rPr>
          <w:rFonts w:ascii="Arial" w:eastAsia="Times New Roman" w:hAnsi="Arial" w:cs="Arial"/>
          <w:sz w:val="20"/>
          <w:szCs w:val="20"/>
          <w:lang w:eastAsia="ru-RU"/>
        </w:rPr>
      </w:pPr>
      <w:r w:rsidRPr="00003598">
        <w:rPr>
          <w:rFonts w:ascii="Arial" w:eastAsia="Times New Roman" w:hAnsi="Arial" w:cs="Arial"/>
          <w:noProof/>
          <w:position w:val="-9"/>
          <w:sz w:val="20"/>
          <w:szCs w:val="20"/>
          <w:lang w:eastAsia="ru-RU"/>
        </w:rPr>
        <w:drawing>
          <wp:inline distT="0" distB="0" distL="0" distR="0" wp14:anchorId="3C34C6F5" wp14:editId="4FC16870">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003598">
        <w:rPr>
          <w:rFonts w:ascii="Arial" w:eastAsia="Times New Roman" w:hAnsi="Arial" w:cs="Arial"/>
          <w:sz w:val="20"/>
          <w:szCs w:val="20"/>
          <w:lang w:eastAsia="ru-RU"/>
        </w:rPr>
        <w:t xml:space="preserve"> (1),</w:t>
      </w:r>
    </w:p>
    <w:p w14:paraId="32D85B9B" w14:textId="77777777" w:rsidR="00003598" w:rsidRPr="00003598" w:rsidRDefault="00003598" w:rsidP="00003598">
      <w:pPr>
        <w:widowControl w:val="0"/>
        <w:autoSpaceDE w:val="0"/>
        <w:autoSpaceDN w:val="0"/>
        <w:adjustRightInd w:val="0"/>
        <w:spacing w:after="0" w:line="240" w:lineRule="auto"/>
        <w:ind w:firstLine="540"/>
        <w:jc w:val="both"/>
        <w:rPr>
          <w:rFonts w:ascii="Arial" w:eastAsia="Times New Roman" w:hAnsi="Arial" w:cs="Arial"/>
          <w:sz w:val="20"/>
          <w:szCs w:val="20"/>
          <w:lang w:eastAsia="ru-RU"/>
        </w:rPr>
      </w:pPr>
    </w:p>
    <w:p w14:paraId="313F0D45" w14:textId="77777777" w:rsidR="00003598" w:rsidRPr="00003598" w:rsidRDefault="00003598" w:rsidP="00003598">
      <w:pPr>
        <w:widowControl w:val="0"/>
        <w:autoSpaceDE w:val="0"/>
        <w:autoSpaceDN w:val="0"/>
        <w:adjustRightInd w:val="0"/>
        <w:spacing w:after="0" w:line="240" w:lineRule="auto"/>
        <w:jc w:val="center"/>
        <w:rPr>
          <w:rFonts w:ascii="Arial" w:eastAsia="Times New Roman" w:hAnsi="Arial" w:cs="Arial"/>
          <w:sz w:val="20"/>
          <w:szCs w:val="20"/>
          <w:lang w:eastAsia="ru-RU"/>
        </w:rPr>
      </w:pPr>
      <w:r w:rsidRPr="00003598">
        <w:rPr>
          <w:rFonts w:ascii="Arial" w:eastAsia="Times New Roman" w:hAnsi="Arial" w:cs="Arial"/>
          <w:noProof/>
          <w:position w:val="-23"/>
          <w:sz w:val="20"/>
          <w:szCs w:val="20"/>
          <w:lang w:eastAsia="ru-RU"/>
        </w:rPr>
        <w:drawing>
          <wp:inline distT="0" distB="0" distL="0" distR="0" wp14:anchorId="49D07CCF" wp14:editId="5E50EF28">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03598">
        <w:rPr>
          <w:rFonts w:ascii="Arial" w:eastAsia="Times New Roman" w:hAnsi="Arial" w:cs="Arial"/>
          <w:sz w:val="20"/>
          <w:szCs w:val="20"/>
          <w:lang w:eastAsia="ru-RU"/>
        </w:rPr>
        <w:t>, (2)</w:t>
      </w:r>
    </w:p>
    <w:p w14:paraId="5AECE03D" w14:textId="77777777" w:rsidR="00003598" w:rsidRPr="00003598" w:rsidRDefault="00003598" w:rsidP="00003598">
      <w:pPr>
        <w:spacing w:after="0" w:line="360"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где:</w:t>
      </w:r>
    </w:p>
    <w:p w14:paraId="4C636BA3" w14:textId="77777777" w:rsidR="00003598" w:rsidRPr="00003598" w:rsidRDefault="00003598" w:rsidP="00003598">
      <w:pPr>
        <w:spacing w:after="0" w:line="360"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i - год долгосрочного периода регулирования (i &gt; l);</w:t>
      </w:r>
    </w:p>
    <w:p w14:paraId="1D252023" w14:textId="77777777" w:rsidR="00003598" w:rsidRPr="00003598" w:rsidRDefault="00003598" w:rsidP="00003598">
      <w:pPr>
        <w:spacing w:after="0" w:line="360"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ПР</w:t>
      </w:r>
      <w:r w:rsidRPr="00003598">
        <w:rPr>
          <w:rFonts w:ascii="Myriad Pro" w:eastAsia="Calibri" w:hAnsi="Myriad Pro" w:cs="Times New Roman"/>
          <w:color w:val="000000" w:themeColor="text1"/>
          <w:sz w:val="26"/>
          <w:szCs w:val="26"/>
          <w:vertAlign w:val="subscript"/>
        </w:rPr>
        <w:t>1</w:t>
      </w:r>
      <w:r w:rsidRPr="00003598">
        <w:rPr>
          <w:rFonts w:ascii="Myriad Pro" w:eastAsia="Calibri" w:hAnsi="Myriad Pro" w:cs="Times New Roman"/>
          <w:color w:val="000000" w:themeColor="text1"/>
          <w:sz w:val="26"/>
          <w:szCs w:val="26"/>
        </w:rPr>
        <w:t>, ПР</w:t>
      </w:r>
      <w:r w:rsidRPr="00003598">
        <w:rPr>
          <w:rFonts w:ascii="Myriad Pro" w:eastAsia="Calibri" w:hAnsi="Myriad Pro" w:cs="Times New Roman"/>
          <w:color w:val="000000" w:themeColor="text1"/>
          <w:sz w:val="26"/>
          <w:szCs w:val="26"/>
          <w:vertAlign w:val="subscript"/>
        </w:rPr>
        <w:t>i-1</w:t>
      </w:r>
      <w:r w:rsidRPr="00003598">
        <w:rPr>
          <w:rFonts w:ascii="Myriad Pro" w:eastAsia="Calibri" w:hAnsi="Myriad Pro" w:cs="Times New Roman"/>
          <w:color w:val="000000" w:themeColor="text1"/>
          <w:sz w:val="26"/>
          <w:szCs w:val="26"/>
        </w:rPr>
        <w:t>, - подконтрольные расходы, учтенные соответственно в базовом и в i-1 году долгосрочн</w:t>
      </w:r>
      <w:r>
        <w:rPr>
          <w:rFonts w:ascii="Myriad Pro" w:eastAsia="Calibri" w:hAnsi="Myriad Pro" w:cs="Times New Roman"/>
          <w:color w:val="000000" w:themeColor="text1"/>
          <w:sz w:val="26"/>
          <w:szCs w:val="26"/>
        </w:rPr>
        <w:t>ого периода регулирования.</w:t>
      </w:r>
    </w:p>
    <w:p w14:paraId="344EA2FA" w14:textId="77777777" w:rsidR="00003598" w:rsidRP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w:t>
      </w:r>
      <w:r>
        <w:rPr>
          <w:rFonts w:ascii="Myriad Pro" w:eastAsia="Calibri" w:hAnsi="Myriad Pro" w:cs="Times New Roman"/>
          <w:color w:val="000000" w:themeColor="text1"/>
          <w:sz w:val="26"/>
          <w:szCs w:val="26"/>
        </w:rPr>
        <w:t xml:space="preserve">№ 98-э </w:t>
      </w:r>
      <w:r w:rsidRPr="00003598">
        <w:rPr>
          <w:rFonts w:ascii="Myriad Pro" w:eastAsia="Calibri" w:hAnsi="Myriad Pro" w:cs="Times New Roman"/>
          <w:color w:val="000000" w:themeColor="text1"/>
          <w:sz w:val="26"/>
          <w:szCs w:val="26"/>
        </w:rPr>
        <w:t>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47CF1681" w14:textId="77777777" w:rsidR="00003598" w:rsidRP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I</w:t>
      </w:r>
      <w:r w:rsidRPr="00003598">
        <w:rPr>
          <w:rFonts w:ascii="Myriad Pro" w:eastAsia="Calibri" w:hAnsi="Myriad Pro" w:cs="Times New Roman"/>
          <w:color w:val="000000" w:themeColor="text1"/>
          <w:sz w:val="26"/>
          <w:szCs w:val="26"/>
          <w:vertAlign w:val="subscript"/>
        </w:rPr>
        <w:t>i</w:t>
      </w:r>
      <w:r w:rsidRPr="00003598">
        <w:rPr>
          <w:rFonts w:ascii="Myriad Pro" w:eastAsia="Calibri" w:hAnsi="Myriad Pro" w:cs="Times New Roman"/>
          <w:color w:val="000000" w:themeColor="text1"/>
          <w:sz w:val="26"/>
          <w:szCs w:val="26"/>
        </w:rPr>
        <w:t xml:space="preserve"> - индекс потребительских цен, определенный на i-й год долгосрочного периода регулирования;</w:t>
      </w:r>
    </w:p>
    <w:p w14:paraId="6E9F29DA" w14:textId="77777777" w:rsidR="00003598" w:rsidRP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К</w:t>
      </w:r>
      <w:r w:rsidRPr="00003598">
        <w:rPr>
          <w:rFonts w:ascii="Myriad Pro" w:eastAsia="Calibri" w:hAnsi="Myriad Pro" w:cs="Times New Roman"/>
          <w:color w:val="000000" w:themeColor="text1"/>
          <w:sz w:val="26"/>
          <w:szCs w:val="26"/>
          <w:vertAlign w:val="subscript"/>
        </w:rPr>
        <w:t>эл</w:t>
      </w:r>
      <w:r w:rsidRPr="00003598">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6B158BF9" w14:textId="77777777" w:rsidR="00003598" w:rsidRP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lastRenderedPageBreak/>
        <w:t>уе</w:t>
      </w:r>
      <w:r w:rsidRPr="00003598">
        <w:rPr>
          <w:rFonts w:ascii="Myriad Pro" w:eastAsia="Calibri" w:hAnsi="Myriad Pro" w:cs="Times New Roman"/>
          <w:color w:val="000000" w:themeColor="text1"/>
          <w:sz w:val="26"/>
          <w:szCs w:val="26"/>
          <w:vertAlign w:val="subscript"/>
        </w:rPr>
        <w:t>i</w:t>
      </w:r>
      <w:r w:rsidRPr="00003598">
        <w:rPr>
          <w:rFonts w:ascii="Myriad Pro" w:eastAsia="Calibri" w:hAnsi="Myriad Pro" w:cs="Times New Roman"/>
          <w:color w:val="000000" w:themeColor="text1"/>
          <w:sz w:val="26"/>
          <w:szCs w:val="26"/>
        </w:rPr>
        <w:t>, уе</w:t>
      </w:r>
      <w:r w:rsidRPr="00003598">
        <w:rPr>
          <w:rFonts w:ascii="Myriad Pro" w:eastAsia="Calibri" w:hAnsi="Myriad Pro" w:cs="Times New Roman"/>
          <w:color w:val="000000" w:themeColor="text1"/>
          <w:sz w:val="26"/>
          <w:szCs w:val="26"/>
          <w:vertAlign w:val="subscript"/>
        </w:rPr>
        <w:t>i-1</w:t>
      </w:r>
      <w:r w:rsidRPr="00003598">
        <w:rPr>
          <w:rFonts w:ascii="Myriad Pro" w:eastAsia="Calibri" w:hAnsi="Myriad Pro" w:cs="Times New Roman"/>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34A7D25C" w14:textId="77777777" w:rsidR="00003598" w:rsidRP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Х</w:t>
      </w:r>
      <w:r w:rsidRPr="00003598">
        <w:rPr>
          <w:rFonts w:ascii="Myriad Pro" w:eastAsia="Calibri" w:hAnsi="Myriad Pro" w:cs="Times New Roman"/>
          <w:color w:val="000000" w:themeColor="text1"/>
          <w:sz w:val="26"/>
          <w:szCs w:val="26"/>
          <w:vertAlign w:val="subscript"/>
        </w:rPr>
        <w:t>i</w:t>
      </w:r>
      <w:r w:rsidRPr="00003598">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253DD37D" w14:textId="77777777" w:rsid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НР</w:t>
      </w:r>
      <w:r w:rsidRPr="00003598">
        <w:rPr>
          <w:rFonts w:ascii="Myriad Pro" w:eastAsia="Calibri" w:hAnsi="Myriad Pro" w:cs="Times New Roman"/>
          <w:color w:val="000000" w:themeColor="text1"/>
          <w:sz w:val="26"/>
          <w:szCs w:val="26"/>
          <w:vertAlign w:val="subscript"/>
        </w:rPr>
        <w:t>1</w:t>
      </w:r>
      <w:r w:rsidRPr="00003598">
        <w:rPr>
          <w:rFonts w:ascii="Myriad Pro" w:eastAsia="Calibri" w:hAnsi="Myriad Pro" w:cs="Times New Roman"/>
          <w:color w:val="000000" w:themeColor="text1"/>
          <w:sz w:val="26"/>
          <w:szCs w:val="26"/>
        </w:rPr>
        <w:t>, НР</w:t>
      </w:r>
      <w:r w:rsidRPr="00003598">
        <w:rPr>
          <w:rFonts w:ascii="Myriad Pro" w:eastAsia="Calibri" w:hAnsi="Myriad Pro" w:cs="Times New Roman"/>
          <w:color w:val="000000" w:themeColor="text1"/>
          <w:sz w:val="26"/>
          <w:szCs w:val="26"/>
          <w:vertAlign w:val="subscript"/>
        </w:rPr>
        <w:t>i</w:t>
      </w:r>
      <w:r w:rsidRPr="00003598">
        <w:rPr>
          <w:rFonts w:ascii="Myriad Pro" w:eastAsia="Calibri" w:hAnsi="Myriad Pro" w:cs="Times New Roman"/>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r>
        <w:rPr>
          <w:rFonts w:ascii="Myriad Pro" w:eastAsia="Calibri" w:hAnsi="Myriad Pro" w:cs="Times New Roman"/>
          <w:color w:val="000000" w:themeColor="text1"/>
          <w:sz w:val="26"/>
          <w:szCs w:val="26"/>
        </w:rPr>
        <w:t>;</w:t>
      </w:r>
    </w:p>
    <w:p w14:paraId="4FE72180" w14:textId="77777777" w:rsidR="00F47231" w:rsidRPr="00F47231" w:rsidRDefault="00F47231" w:rsidP="00F47231">
      <w:pPr>
        <w:spacing w:after="0" w:line="360" w:lineRule="auto"/>
        <w:ind w:firstLine="567"/>
        <w:contextualSpacing/>
        <w:jc w:val="both"/>
        <w:rPr>
          <w:rFonts w:ascii="Myriad Pro" w:eastAsia="Calibri" w:hAnsi="Myriad Pro" w:cs="Times New Roman"/>
          <w:color w:val="000000" w:themeColor="text1"/>
          <w:sz w:val="26"/>
          <w:szCs w:val="26"/>
        </w:rPr>
      </w:pPr>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1</w:t>
      </w:r>
      <w:r w:rsidRPr="00F47231">
        <w:rPr>
          <w:rFonts w:ascii="Myriad Pro" w:eastAsia="Calibri" w:hAnsi="Myriad Pro" w:cs="Times New Roman"/>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Pr>
          <w:rFonts w:ascii="Myriad Pro" w:eastAsia="Calibri" w:hAnsi="Myriad Pro" w:cs="Times New Roman"/>
          <w:color w:val="000000" w:themeColor="text1"/>
          <w:sz w:val="26"/>
          <w:szCs w:val="26"/>
        </w:rPr>
        <w:t xml:space="preserve">№ 1178. </w:t>
      </w:r>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1</w:t>
      </w:r>
      <w:r w:rsidRPr="00F47231">
        <w:rPr>
          <w:rFonts w:ascii="Myriad Pro" w:eastAsia="Calibri" w:hAnsi="Myriad Pro" w:cs="Times New Roman"/>
          <w:color w:val="000000" w:themeColor="text1"/>
          <w:sz w:val="26"/>
          <w:szCs w:val="26"/>
        </w:rPr>
        <w:t xml:space="preserve"> соответствует величине </w:t>
      </w:r>
      <w:r w:rsidRPr="00F47231">
        <w:rPr>
          <w:rFonts w:ascii="Myriad Pro" w:eastAsia="Calibri" w:hAnsi="Myriad Pro" w:cs="Times New Roman"/>
          <w:noProof/>
          <w:color w:val="000000" w:themeColor="text1"/>
          <w:sz w:val="26"/>
          <w:szCs w:val="26"/>
          <w:lang w:eastAsia="ru-RU"/>
        </w:rPr>
        <w:drawing>
          <wp:inline distT="0" distB="0" distL="0" distR="0" wp14:anchorId="61F3C931" wp14:editId="607A39B6">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F47231">
        <w:rPr>
          <w:rFonts w:ascii="Myriad Pro" w:eastAsia="Calibri" w:hAnsi="Myriad Pro" w:cs="Times New Roman"/>
          <w:color w:val="000000" w:themeColor="text1"/>
          <w:sz w:val="26"/>
          <w:szCs w:val="26"/>
        </w:rPr>
        <w:t>, определенной для первого года долгосрочного периода регулирования;</w:t>
      </w:r>
    </w:p>
    <w:p w14:paraId="70FD0317" w14:textId="77777777" w:rsidR="00F47231" w:rsidRPr="00F47231" w:rsidRDefault="00F47231" w:rsidP="00F47231">
      <w:pPr>
        <w:spacing w:after="0" w:line="360" w:lineRule="auto"/>
        <w:ind w:firstLine="567"/>
        <w:contextualSpacing/>
        <w:jc w:val="both"/>
        <w:rPr>
          <w:rFonts w:ascii="Myriad Pro" w:eastAsia="Calibri" w:hAnsi="Myriad Pro" w:cs="Times New Roman"/>
          <w:color w:val="000000" w:themeColor="text1"/>
          <w:sz w:val="26"/>
          <w:szCs w:val="26"/>
        </w:rPr>
      </w:pPr>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i</w:t>
      </w:r>
      <w:r w:rsidRPr="00F47231">
        <w:rPr>
          <w:rFonts w:ascii="Myriad Pro" w:eastAsia="Calibri" w:hAnsi="Myriad Pro" w:cs="Times New Roman"/>
          <w:color w:val="000000" w:themeColor="text1"/>
          <w:sz w:val="26"/>
          <w:szCs w:val="26"/>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F47231">
        <w:rPr>
          <w:rFonts w:ascii="Myriad Pro" w:eastAsia="Calibri" w:hAnsi="Myriad Pro" w:cs="Times New Roman"/>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F47231">
          <w:rPr>
            <w:rStyle w:val="aa"/>
            <w:rFonts w:ascii="Myriad Pro" w:eastAsia="Calibri" w:hAnsi="Myriad Pro" w:cs="Times New Roman"/>
            <w:color w:val="auto"/>
            <w:sz w:val="26"/>
            <w:szCs w:val="26"/>
            <w:u w:val="none"/>
          </w:rPr>
          <w:t>пункте 9</w:t>
        </w:r>
      </w:hyperlink>
      <w:r w:rsidRPr="00F47231">
        <w:rPr>
          <w:rFonts w:ascii="Myriad Pro" w:eastAsia="Calibri" w:hAnsi="Myriad Pro" w:cs="Times New Roman"/>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F47231">
          <w:rPr>
            <w:rStyle w:val="aa"/>
            <w:rFonts w:ascii="Myriad Pro" w:eastAsia="Calibri" w:hAnsi="Myriad Pro" w:cs="Times New Roman"/>
            <w:color w:val="auto"/>
            <w:sz w:val="26"/>
            <w:szCs w:val="26"/>
            <w:u w:val="none"/>
          </w:rPr>
          <w:t>пунктом 10</w:t>
        </w:r>
      </w:hyperlink>
      <w:r w:rsidRPr="00F47231">
        <w:rPr>
          <w:rFonts w:ascii="Myriad Pro" w:eastAsia="Calibri" w:hAnsi="Myriad Pro" w:cs="Times New Roman"/>
          <w:sz w:val="26"/>
          <w:szCs w:val="26"/>
        </w:rPr>
        <w:t xml:space="preserve"> </w:t>
      </w:r>
      <w:r w:rsidRPr="00F47231">
        <w:rPr>
          <w:rFonts w:ascii="Myriad Pro" w:eastAsia="Calibri" w:hAnsi="Myriad Pro" w:cs="Times New Roman"/>
          <w:color w:val="000000" w:themeColor="text1"/>
          <w:sz w:val="26"/>
          <w:szCs w:val="26"/>
        </w:rPr>
        <w:t xml:space="preserve">Методических указаний </w:t>
      </w:r>
      <w:r>
        <w:rPr>
          <w:rFonts w:ascii="Myriad Pro" w:eastAsia="Calibri" w:hAnsi="Myriad Pro" w:cs="Times New Roman"/>
          <w:color w:val="000000" w:themeColor="text1"/>
          <w:sz w:val="26"/>
          <w:szCs w:val="26"/>
        </w:rPr>
        <w:t>№98-э</w:t>
      </w:r>
      <w:r w:rsidRPr="00F47231">
        <w:rPr>
          <w:rFonts w:ascii="Myriad Pro" w:eastAsia="Calibri" w:hAnsi="Myriad Pro" w:cs="Times New Roman"/>
          <w:color w:val="000000" w:themeColor="text1"/>
          <w:sz w:val="26"/>
          <w:szCs w:val="26"/>
        </w:rPr>
        <w:t xml:space="preserve"> и корректировка необходимой валовой выручки в соответствии с пунктом 32 Основ ценообразования</w:t>
      </w:r>
      <w:r>
        <w:rPr>
          <w:rFonts w:ascii="Myriad Pro" w:eastAsia="Calibri" w:hAnsi="Myriad Pro" w:cs="Times New Roman"/>
          <w:color w:val="000000" w:themeColor="text1"/>
          <w:sz w:val="26"/>
          <w:szCs w:val="26"/>
        </w:rPr>
        <w:t xml:space="preserve"> № 1178</w:t>
      </w:r>
      <w:r w:rsidRPr="00F47231">
        <w:rPr>
          <w:rFonts w:ascii="Myriad Pro" w:eastAsia="Calibri" w:hAnsi="Myriad Pro" w:cs="Times New Roman"/>
          <w:color w:val="000000" w:themeColor="text1"/>
          <w:sz w:val="26"/>
          <w:szCs w:val="26"/>
        </w:rPr>
        <w:t>.</w:t>
      </w:r>
    </w:p>
    <w:p w14:paraId="356C7028" w14:textId="77777777" w:rsidR="00003598" w:rsidRDefault="00F47231" w:rsidP="00F47231">
      <w:pPr>
        <w:spacing w:after="0" w:line="360" w:lineRule="auto"/>
        <w:ind w:firstLine="567"/>
        <w:contextualSpacing/>
        <w:jc w:val="both"/>
        <w:rPr>
          <w:rFonts w:ascii="Myriad Pro" w:eastAsia="Calibri" w:hAnsi="Myriad Pro" w:cs="Times New Roman"/>
          <w:color w:val="000000" w:themeColor="text1"/>
          <w:sz w:val="26"/>
          <w:szCs w:val="26"/>
        </w:rPr>
      </w:pPr>
      <w:r w:rsidRPr="00F47231">
        <w:rPr>
          <w:rFonts w:ascii="Myriad Pro" w:eastAsia="Calibri" w:hAnsi="Myriad Pro" w:cs="Times New Roman"/>
          <w:color w:val="000000" w:themeColor="text1"/>
          <w:sz w:val="26"/>
          <w:szCs w:val="26"/>
        </w:rPr>
        <w:t>КНК</w:t>
      </w:r>
      <w:r w:rsidRPr="00F47231">
        <w:rPr>
          <w:rFonts w:ascii="Myriad Pro" w:eastAsia="Calibri" w:hAnsi="Myriad Pro" w:cs="Times New Roman"/>
          <w:color w:val="000000" w:themeColor="text1"/>
          <w:sz w:val="26"/>
          <w:szCs w:val="26"/>
          <w:vertAlign w:val="subscript"/>
        </w:rPr>
        <w:t>i</w:t>
      </w:r>
      <w:r w:rsidRPr="00F47231">
        <w:rPr>
          <w:rFonts w:ascii="Myriad Pro" w:eastAsia="Calibri" w:hAnsi="Myriad Pro" w:cs="Times New Roman"/>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w:t>
      </w:r>
      <w:r w:rsidRPr="00F47231">
        <w:rPr>
          <w:rFonts w:ascii="Myriad Pro" w:eastAsia="Calibri" w:hAnsi="Myriad Pro" w:cs="Times New Roman"/>
          <w:color w:val="000000" w:themeColor="text1"/>
          <w:sz w:val="26"/>
          <w:szCs w:val="26"/>
        </w:rPr>
        <w:lastRenderedPageBreak/>
        <w:t>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w:t>
      </w:r>
      <w:r>
        <w:rPr>
          <w:rFonts w:ascii="Myriad Pro" w:eastAsia="Calibri" w:hAnsi="Myriad Pro" w:cs="Times New Roman"/>
          <w:color w:val="000000" w:themeColor="text1"/>
          <w:sz w:val="26"/>
          <w:szCs w:val="26"/>
        </w:rPr>
        <w:t>нными приказом ФСТ России от 26.12.2010 №</w:t>
      </w:r>
      <w:r w:rsidRPr="00F47231">
        <w:rPr>
          <w:rFonts w:ascii="Myriad Pro" w:eastAsia="Calibri" w:hAnsi="Myriad Pro" w:cs="Times New Roman"/>
          <w:color w:val="000000" w:themeColor="text1"/>
          <w:sz w:val="26"/>
          <w:szCs w:val="26"/>
        </w:rPr>
        <w:t xml:space="preserve"> 254-э/1</w:t>
      </w:r>
      <w:r>
        <w:rPr>
          <w:rFonts w:ascii="Myriad Pro" w:eastAsia="Calibri" w:hAnsi="Myriad Pro" w:cs="Times New Roman"/>
          <w:color w:val="000000" w:themeColor="text1"/>
          <w:sz w:val="26"/>
          <w:szCs w:val="26"/>
        </w:rPr>
        <w:t>.</w:t>
      </w:r>
    </w:p>
    <w:p w14:paraId="1C179077" w14:textId="77777777" w:rsid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 12 Методических указаний </w:t>
      </w:r>
      <w:r w:rsidR="00F47231">
        <w:rPr>
          <w:rFonts w:ascii="Myriad Pro" w:eastAsia="Calibri" w:hAnsi="Myriad Pro" w:cs="Times New Roman"/>
          <w:color w:val="000000" w:themeColor="text1"/>
          <w:sz w:val="26"/>
          <w:szCs w:val="26"/>
        </w:rPr>
        <w:t>№</w:t>
      </w:r>
      <w:r w:rsidR="00362615">
        <w:rPr>
          <w:rFonts w:ascii="Myriad Pro" w:eastAsia="Calibri" w:hAnsi="Myriad Pro" w:cs="Times New Roman"/>
          <w:color w:val="000000" w:themeColor="text1"/>
          <w:sz w:val="26"/>
          <w:szCs w:val="26"/>
        </w:rPr>
        <w:t xml:space="preserve"> </w:t>
      </w:r>
      <w:r w:rsidR="00F47231">
        <w:rPr>
          <w:rFonts w:ascii="Myriad Pro" w:eastAsia="Calibri" w:hAnsi="Myriad Pro" w:cs="Times New Roman"/>
          <w:color w:val="000000" w:themeColor="text1"/>
          <w:sz w:val="26"/>
          <w:szCs w:val="26"/>
        </w:rPr>
        <w:t xml:space="preserve">98-э </w:t>
      </w:r>
      <w:r>
        <w:rPr>
          <w:rFonts w:ascii="Myriad Pro" w:eastAsia="Calibri" w:hAnsi="Myriad Pro" w:cs="Times New Roman"/>
          <w:color w:val="000000" w:themeColor="text1"/>
          <w:sz w:val="26"/>
          <w:szCs w:val="26"/>
        </w:rPr>
        <w:t>п</w:t>
      </w:r>
      <w:r w:rsidRPr="00077EA0">
        <w:rPr>
          <w:rFonts w:ascii="Myriad Pro" w:eastAsia="Calibri" w:hAnsi="Myriad Pro" w:cs="Times New Roman"/>
          <w:color w:val="000000" w:themeColor="text1"/>
          <w:sz w:val="26"/>
          <w:szCs w:val="26"/>
        </w:rPr>
        <w:t>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4F0DE837" w14:textId="77777777" w:rsidR="00003598" w:rsidRPr="00077EA0" w:rsidRDefault="00003598" w:rsidP="00003598">
      <w:pPr>
        <w:pStyle w:val="a3"/>
        <w:numPr>
          <w:ilvl w:val="0"/>
          <w:numId w:val="8"/>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сырье и материалы, определяемые в соответствии с пунктом 25 Основ ценообразования</w:t>
      </w:r>
      <w:r w:rsidR="00F47231">
        <w:rPr>
          <w:rFonts w:ascii="Myriad Pro" w:hAnsi="Myriad Pro"/>
          <w:color w:val="000000" w:themeColor="text1"/>
          <w:sz w:val="26"/>
          <w:szCs w:val="26"/>
        </w:rPr>
        <w:t xml:space="preserve"> № 1178</w:t>
      </w:r>
      <w:r w:rsidRPr="00077EA0">
        <w:rPr>
          <w:rFonts w:ascii="Myriad Pro" w:hAnsi="Myriad Pro"/>
          <w:color w:val="000000" w:themeColor="text1"/>
          <w:sz w:val="26"/>
          <w:szCs w:val="26"/>
        </w:rPr>
        <w:t>;</w:t>
      </w:r>
    </w:p>
    <w:p w14:paraId="63926EA7" w14:textId="77777777" w:rsidR="00003598" w:rsidRDefault="00003598" w:rsidP="00003598">
      <w:pPr>
        <w:pStyle w:val="a3"/>
        <w:numPr>
          <w:ilvl w:val="0"/>
          <w:numId w:val="8"/>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ремонт основных средств, определяемый на основе пункта 26 Основ ценообразования</w:t>
      </w:r>
      <w:r w:rsidR="00F47231">
        <w:rPr>
          <w:rFonts w:ascii="Myriad Pro" w:hAnsi="Myriad Pro"/>
          <w:color w:val="000000" w:themeColor="text1"/>
          <w:sz w:val="26"/>
          <w:szCs w:val="26"/>
        </w:rPr>
        <w:t xml:space="preserve"> № 1178</w:t>
      </w:r>
      <w:r w:rsidRPr="00077EA0">
        <w:rPr>
          <w:rFonts w:ascii="Myriad Pro" w:hAnsi="Myriad Pro"/>
          <w:color w:val="000000" w:themeColor="text1"/>
          <w:sz w:val="26"/>
          <w:szCs w:val="26"/>
        </w:rPr>
        <w:t>;</w:t>
      </w:r>
    </w:p>
    <w:p w14:paraId="03ABF35C" w14:textId="77777777" w:rsidR="00003598" w:rsidRDefault="00003598" w:rsidP="00003598">
      <w:pPr>
        <w:pStyle w:val="a3"/>
        <w:numPr>
          <w:ilvl w:val="0"/>
          <w:numId w:val="8"/>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оплата труда, определяемая на основе пункта 27 Основ ценообразования</w:t>
      </w:r>
      <w:r w:rsidR="00F47231">
        <w:rPr>
          <w:rFonts w:ascii="Myriad Pro" w:hAnsi="Myriad Pro"/>
          <w:color w:val="000000" w:themeColor="text1"/>
          <w:sz w:val="26"/>
          <w:szCs w:val="26"/>
        </w:rPr>
        <w:t xml:space="preserve"> №1178</w:t>
      </w:r>
      <w:r w:rsidRPr="00077EA0">
        <w:rPr>
          <w:rFonts w:ascii="Myriad Pro" w:hAnsi="Myriad Pro"/>
          <w:color w:val="000000" w:themeColor="text1"/>
          <w:sz w:val="26"/>
          <w:szCs w:val="26"/>
        </w:rPr>
        <w:t>;</w:t>
      </w:r>
    </w:p>
    <w:p w14:paraId="76A3B91B" w14:textId="77777777" w:rsidR="00003598" w:rsidRPr="00077EA0" w:rsidRDefault="00003598" w:rsidP="00003598">
      <w:pPr>
        <w:pStyle w:val="a3"/>
        <w:numPr>
          <w:ilvl w:val="0"/>
          <w:numId w:val="8"/>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020132DB" w14:textId="77777777" w:rsidR="00003598" w:rsidRDefault="00003598" w:rsidP="00003598">
      <w:pPr>
        <w:spacing w:after="0" w:line="360" w:lineRule="auto"/>
        <w:ind w:firstLine="567"/>
        <w:jc w:val="both"/>
        <w:rPr>
          <w:rFonts w:ascii="Myriad Pro" w:hAnsi="Myriad Pro"/>
          <w:color w:val="000000" w:themeColor="text1"/>
          <w:sz w:val="26"/>
          <w:szCs w:val="26"/>
        </w:rPr>
      </w:pPr>
      <w:r w:rsidRPr="00077EA0">
        <w:rPr>
          <w:rFonts w:ascii="Myriad Pro" w:hAnsi="Myriad Pro"/>
          <w:color w:val="000000" w:themeColor="text1"/>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w:t>
      </w:r>
      <w:r w:rsidR="00102D50">
        <w:rPr>
          <w:rFonts w:ascii="Myriad Pro" w:hAnsi="Myriad Pro"/>
          <w:color w:val="000000" w:themeColor="text1"/>
          <w:sz w:val="26"/>
          <w:szCs w:val="26"/>
        </w:rPr>
        <w:t>«</w:t>
      </w:r>
      <w:r w:rsidRPr="00077EA0">
        <w:rPr>
          <w:rFonts w:ascii="Myriad Pro" w:hAnsi="Myriad Pro"/>
          <w:color w:val="000000" w:themeColor="text1"/>
          <w:sz w:val="26"/>
          <w:szCs w:val="26"/>
        </w:rPr>
        <w:t>плюс</w:t>
      </w:r>
      <w:r w:rsidR="00102D50">
        <w:rPr>
          <w:rFonts w:ascii="Myriad Pro" w:hAnsi="Myriad Pro"/>
          <w:color w:val="000000" w:themeColor="text1"/>
          <w:sz w:val="26"/>
          <w:szCs w:val="26"/>
        </w:rPr>
        <w:t>»</w:t>
      </w:r>
      <w:r w:rsidRPr="00077EA0">
        <w:rPr>
          <w:rFonts w:ascii="Myriad Pro" w:hAnsi="Myriad Pro"/>
          <w:color w:val="000000" w:themeColor="text1"/>
          <w:sz w:val="26"/>
          <w:szCs w:val="26"/>
        </w:rPr>
        <w:t xml:space="preserve">) или полученного избытка (со знаком </w:t>
      </w:r>
      <w:r w:rsidR="00102D50">
        <w:rPr>
          <w:rFonts w:ascii="Myriad Pro" w:hAnsi="Myriad Pro"/>
          <w:color w:val="000000" w:themeColor="text1"/>
          <w:sz w:val="26"/>
          <w:szCs w:val="26"/>
        </w:rPr>
        <w:t>«</w:t>
      </w:r>
      <w:r w:rsidRPr="00077EA0">
        <w:rPr>
          <w:rFonts w:ascii="Myriad Pro" w:hAnsi="Myriad Pro"/>
          <w:color w:val="000000" w:themeColor="text1"/>
          <w:sz w:val="26"/>
          <w:szCs w:val="26"/>
        </w:rPr>
        <w:t>минус</w:t>
      </w:r>
      <w:r w:rsidR="00102D50">
        <w:rPr>
          <w:rFonts w:ascii="Myriad Pro" w:hAnsi="Myriad Pro"/>
          <w:color w:val="000000" w:themeColor="text1"/>
          <w:sz w:val="26"/>
          <w:szCs w:val="26"/>
        </w:rPr>
        <w:t>»</w:t>
      </w:r>
      <w:r w:rsidRPr="00077EA0">
        <w:rPr>
          <w:rFonts w:ascii="Myriad Pro" w:hAnsi="Myriad Pro"/>
          <w:color w:val="000000" w:themeColor="text1"/>
          <w:sz w:val="26"/>
          <w:szCs w:val="26"/>
        </w:rPr>
        <w:t>),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03089A5C" w14:textId="77777777" w:rsidR="00003598" w:rsidRPr="00B141F5" w:rsidRDefault="00003598" w:rsidP="00003598">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38 Основ ценообразования</w:t>
      </w:r>
      <w:r w:rsidR="00F47231">
        <w:rPr>
          <w:rFonts w:ascii="Myriad Pro" w:hAnsi="Myriad Pro"/>
          <w:color w:val="000000" w:themeColor="text1"/>
          <w:sz w:val="26"/>
          <w:szCs w:val="26"/>
        </w:rPr>
        <w:t xml:space="preserve"> № 1178</w:t>
      </w:r>
      <w:r>
        <w:rPr>
          <w:rFonts w:ascii="Myriad Pro" w:hAnsi="Myriad Pro"/>
          <w:color w:val="000000" w:themeColor="text1"/>
          <w:sz w:val="26"/>
          <w:szCs w:val="26"/>
        </w:rPr>
        <w:t xml:space="preserve"> б</w:t>
      </w:r>
      <w:r w:rsidRPr="00B141F5">
        <w:rPr>
          <w:rFonts w:ascii="Myriad Pro" w:hAnsi="Myriad Pro"/>
          <w:color w:val="000000" w:themeColor="text1"/>
          <w:sz w:val="26"/>
          <w:szCs w:val="26"/>
        </w:rPr>
        <w:t xml:space="preserve">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w:t>
      </w:r>
      <w:r w:rsidRPr="00B141F5">
        <w:rPr>
          <w:rFonts w:ascii="Myriad Pro" w:hAnsi="Myriad Pro"/>
          <w:color w:val="000000" w:themeColor="text1"/>
          <w:sz w:val="26"/>
          <w:szCs w:val="26"/>
        </w:rPr>
        <w:lastRenderedPageBreak/>
        <w:t>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C1661A2" w14:textId="77777777" w:rsidR="00003598" w:rsidRDefault="00003598" w:rsidP="00003598">
      <w:pPr>
        <w:spacing w:after="0" w:line="360" w:lineRule="auto"/>
        <w:ind w:firstLine="567"/>
        <w:jc w:val="both"/>
        <w:rPr>
          <w:rFonts w:ascii="Myriad Pro" w:hAnsi="Myriad Pro"/>
          <w:color w:val="000000" w:themeColor="text1"/>
          <w:sz w:val="26"/>
          <w:szCs w:val="26"/>
        </w:rPr>
      </w:pPr>
      <w:r w:rsidRPr="00B141F5">
        <w:rPr>
          <w:rFonts w:ascii="Myriad Pro" w:hAnsi="Myriad Pro"/>
          <w:color w:val="000000" w:themeColor="text1"/>
          <w:sz w:val="26"/>
          <w:szCs w:val="26"/>
        </w:rPr>
        <w:t xml:space="preserve">Указанные в пункте </w:t>
      </w:r>
      <w:r w:rsidR="0041409F">
        <w:rPr>
          <w:rFonts w:ascii="Myriad Pro" w:hAnsi="Myriad Pro"/>
          <w:color w:val="000000" w:themeColor="text1"/>
          <w:sz w:val="26"/>
          <w:szCs w:val="26"/>
        </w:rPr>
        <w:t xml:space="preserve">38 Основ ценообразования № 1178 </w:t>
      </w:r>
      <w:r w:rsidRPr="00B141F5">
        <w:rPr>
          <w:rFonts w:ascii="Myriad Pro" w:hAnsi="Myriad Pro"/>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1AC8D1F" w14:textId="77777777" w:rsidR="00003598" w:rsidRDefault="00003598" w:rsidP="00003598">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Согласно п. 9 </w:t>
      </w:r>
      <w:r w:rsidRPr="00745E51">
        <w:rPr>
          <w:rFonts w:ascii="Myriad Pro" w:hAnsi="Myriad Pro"/>
          <w:color w:val="000000" w:themeColor="text1"/>
          <w:sz w:val="26"/>
          <w:szCs w:val="26"/>
        </w:rPr>
        <w:t xml:space="preserve">Методических указаний </w:t>
      </w:r>
      <w:r w:rsidR="00C91BF3">
        <w:rPr>
          <w:rFonts w:ascii="Myriad Pro" w:hAnsi="Myriad Pro"/>
          <w:color w:val="000000" w:themeColor="text1"/>
          <w:sz w:val="26"/>
          <w:szCs w:val="26"/>
        </w:rPr>
        <w:t>№ 421-э</w:t>
      </w:r>
      <w:r w:rsidRPr="00745E51">
        <w:rPr>
          <w:rFonts w:ascii="Myriad Pro" w:hAnsi="Myriad Pro"/>
          <w:color w:val="000000" w:themeColor="text1"/>
          <w:sz w:val="26"/>
          <w:szCs w:val="26"/>
        </w:rPr>
        <w:t xml:space="preserve"> </w:t>
      </w:r>
      <w:r>
        <w:rPr>
          <w:rFonts w:ascii="Myriad Pro" w:hAnsi="Myriad Pro"/>
          <w:color w:val="000000" w:themeColor="text1"/>
          <w:sz w:val="26"/>
          <w:szCs w:val="26"/>
        </w:rPr>
        <w:t>д</w:t>
      </w:r>
      <w:r w:rsidRPr="00B141F5">
        <w:rPr>
          <w:rFonts w:ascii="Myriad Pro" w:hAnsi="Myriad Pro"/>
          <w:color w:val="000000" w:themeColor="text1"/>
          <w:sz w:val="26"/>
          <w:szCs w:val="26"/>
        </w:rPr>
        <w:t xml:space="preserve">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w:t>
      </w:r>
      <w:r>
        <w:rPr>
          <w:rFonts w:ascii="Myriad Pro" w:hAnsi="Myriad Pro"/>
          <w:color w:val="000000" w:themeColor="text1"/>
          <w:sz w:val="26"/>
          <w:szCs w:val="26"/>
        </w:rPr>
        <w:t>п</w:t>
      </w:r>
      <w:r w:rsidRPr="00B141F5">
        <w:rPr>
          <w:rFonts w:ascii="Myriad Pro" w:hAnsi="Myriad Pro"/>
          <w:color w:val="000000" w:themeColor="text1"/>
          <w:sz w:val="26"/>
          <w:szCs w:val="26"/>
        </w:rPr>
        <w:t>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w:t>
      </w:r>
      <w:r>
        <w:rPr>
          <w:rFonts w:ascii="Myriad Pro" w:hAnsi="Myriad Pro"/>
          <w:color w:val="000000" w:themeColor="text1"/>
          <w:sz w:val="26"/>
          <w:szCs w:val="26"/>
        </w:rPr>
        <w:t xml:space="preserve"> № 421-э</w:t>
      </w:r>
      <w:r w:rsidRPr="00B141F5">
        <w:rPr>
          <w:rFonts w:ascii="Myriad Pro" w:hAnsi="Myriad Pro"/>
          <w:color w:val="000000" w:themeColor="text1"/>
          <w:sz w:val="26"/>
          <w:szCs w:val="26"/>
        </w:rPr>
        <w:t>.</w:t>
      </w:r>
    </w:p>
    <w:p w14:paraId="53AE8141" w14:textId="77777777" w:rsidR="007C7928" w:rsidRDefault="007C7928" w:rsidP="00F47231">
      <w:pPr>
        <w:spacing w:after="0" w:line="360" w:lineRule="auto"/>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68A16DC9" w14:textId="77777777" w:rsidR="00003598" w:rsidRPr="007C7928" w:rsidRDefault="00CA2B21" w:rsidP="007C7928">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7" w:name="_Toc42775904"/>
      <w:r w:rsidRPr="007C7928">
        <w:rPr>
          <w:rFonts w:ascii="Myriad Pro" w:hAnsi="Myriad Pro"/>
          <w:b/>
          <w:color w:val="4F6228" w:themeColor="accent3" w:themeShade="80"/>
          <w:sz w:val="28"/>
          <w:szCs w:val="28"/>
        </w:rPr>
        <w:lastRenderedPageBreak/>
        <w:t>Постатейный анализ п</w:t>
      </w:r>
      <w:r w:rsidR="00F47231" w:rsidRPr="007C7928">
        <w:rPr>
          <w:rFonts w:ascii="Myriad Pro" w:hAnsi="Myriad Pro"/>
          <w:b/>
          <w:color w:val="4F6228" w:themeColor="accent3" w:themeShade="80"/>
          <w:sz w:val="28"/>
          <w:szCs w:val="28"/>
        </w:rPr>
        <w:t>одконтрольных расходов</w:t>
      </w:r>
      <w:r w:rsidRPr="007C7928">
        <w:rPr>
          <w:rFonts w:ascii="Myriad Pro" w:hAnsi="Myriad Pro"/>
          <w:b/>
          <w:color w:val="4F6228" w:themeColor="accent3" w:themeShade="80"/>
          <w:sz w:val="28"/>
          <w:szCs w:val="28"/>
        </w:rPr>
        <w:t>, принятых в расчет базового уровня подконтрольных расходов</w:t>
      </w:r>
      <w:r w:rsidR="007C7928">
        <w:rPr>
          <w:rFonts w:ascii="Myriad Pro" w:hAnsi="Myriad Pro"/>
          <w:b/>
          <w:color w:val="4F6228" w:themeColor="accent3" w:themeShade="80"/>
          <w:sz w:val="28"/>
          <w:szCs w:val="28"/>
        </w:rPr>
        <w:t>.</w:t>
      </w:r>
      <w:bookmarkEnd w:id="27"/>
    </w:p>
    <w:p w14:paraId="13FD9A54" w14:textId="77777777" w:rsidR="004D7D17" w:rsidRDefault="009E2B5B" w:rsidP="009E2B5B">
      <w:pPr>
        <w:spacing w:after="0" w:line="360" w:lineRule="auto"/>
        <w:ind w:firstLine="567"/>
        <w:contextualSpacing/>
        <w:jc w:val="both"/>
        <w:rPr>
          <w:rFonts w:ascii="Myriad Pro" w:eastAsia="Calibri" w:hAnsi="Myriad Pro" w:cs="Times New Roman"/>
          <w:color w:val="000000" w:themeColor="text1"/>
          <w:sz w:val="26"/>
          <w:szCs w:val="26"/>
        </w:rPr>
      </w:pPr>
      <w:r w:rsidRPr="009E2B5B">
        <w:rPr>
          <w:rFonts w:ascii="Myriad Pro" w:eastAsia="Calibri" w:hAnsi="Myriad Pro" w:cs="Times New Roman"/>
          <w:color w:val="000000" w:themeColor="text1"/>
          <w:sz w:val="26"/>
          <w:szCs w:val="26"/>
        </w:rPr>
        <w:t xml:space="preserve">2019 год является вторым годом </w:t>
      </w:r>
      <w:r w:rsidR="00FE37BE">
        <w:rPr>
          <w:rFonts w:ascii="Myriad Pro" w:eastAsia="Calibri" w:hAnsi="Myriad Pro" w:cs="Times New Roman"/>
          <w:color w:val="000000" w:themeColor="text1"/>
          <w:sz w:val="26"/>
          <w:szCs w:val="26"/>
        </w:rPr>
        <w:t>очередного (</w:t>
      </w:r>
      <w:r w:rsidR="0022314A">
        <w:rPr>
          <w:rFonts w:ascii="Myriad Pro" w:eastAsia="Calibri" w:hAnsi="Myriad Pro" w:cs="Times New Roman"/>
          <w:color w:val="000000" w:themeColor="text1"/>
          <w:sz w:val="26"/>
          <w:szCs w:val="26"/>
        </w:rPr>
        <w:t>второго</w:t>
      </w:r>
      <w:r w:rsidR="00FE37BE">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пятилетнего </w:t>
      </w:r>
      <w:r w:rsidRPr="009E2B5B">
        <w:rPr>
          <w:rFonts w:ascii="Myriad Pro" w:eastAsia="Calibri" w:hAnsi="Myriad Pro" w:cs="Times New Roman"/>
          <w:color w:val="000000" w:themeColor="text1"/>
          <w:sz w:val="26"/>
          <w:szCs w:val="26"/>
        </w:rPr>
        <w:t xml:space="preserve">долгосрочного периода регулирования </w:t>
      </w:r>
      <w:r>
        <w:rPr>
          <w:rFonts w:ascii="Myriad Pro" w:eastAsia="Calibri" w:hAnsi="Myriad Pro" w:cs="Times New Roman"/>
          <w:color w:val="000000" w:themeColor="text1"/>
          <w:sz w:val="26"/>
          <w:szCs w:val="26"/>
        </w:rPr>
        <w:t>ф</w:t>
      </w:r>
      <w:r w:rsidR="00B27FB4">
        <w:rPr>
          <w:rFonts w:ascii="Myriad Pro" w:eastAsia="Calibri" w:hAnsi="Myriad Pro" w:cs="Times New Roman"/>
          <w:color w:val="000000" w:themeColor="text1"/>
          <w:sz w:val="26"/>
          <w:szCs w:val="26"/>
        </w:rPr>
        <w:t>илиала ПАО «МРСК Юга» - «Калмэн</w:t>
      </w:r>
      <w:r>
        <w:rPr>
          <w:rFonts w:ascii="Myriad Pro" w:eastAsia="Calibri" w:hAnsi="Myriad Pro" w:cs="Times New Roman"/>
          <w:color w:val="000000" w:themeColor="text1"/>
          <w:sz w:val="26"/>
          <w:szCs w:val="26"/>
        </w:rPr>
        <w:t>ерго»</w:t>
      </w:r>
      <w:r w:rsidR="0022314A">
        <w:rPr>
          <w:rFonts w:ascii="Myriad Pro" w:eastAsia="Calibri" w:hAnsi="Myriad Pro" w:cs="Times New Roman"/>
          <w:color w:val="000000" w:themeColor="text1"/>
          <w:sz w:val="26"/>
          <w:szCs w:val="26"/>
        </w:rPr>
        <w:t xml:space="preserve"> на период 2018-2022 годы</w:t>
      </w:r>
      <w:r>
        <w:rPr>
          <w:rFonts w:ascii="Myriad Pro" w:eastAsia="Calibri" w:hAnsi="Myriad Pro" w:cs="Times New Roman"/>
          <w:color w:val="000000" w:themeColor="text1"/>
          <w:sz w:val="26"/>
          <w:szCs w:val="26"/>
        </w:rPr>
        <w:t>.</w:t>
      </w:r>
    </w:p>
    <w:p w14:paraId="031647FC" w14:textId="77777777" w:rsidR="009E2B5B" w:rsidRDefault="009E2B5B" w:rsidP="009E2B5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9E2B5B">
        <w:rPr>
          <w:rFonts w:ascii="Myriad Pro" w:eastAsia="Calibri" w:hAnsi="Myriad Pro" w:cs="Times New Roman"/>
          <w:color w:val="000000" w:themeColor="text1"/>
          <w:sz w:val="26"/>
          <w:szCs w:val="26"/>
        </w:rPr>
        <w:t>риказом Региональной службы по тарифам Республики Калмыкия от 26.12.2017 № 98-п/э «Об утверждении долгосрочных параметров регулирования для филиала ПАО «МРСК Юга» - «Калмэнерго», применяющего при расчете тарифов на услуги по передаче электрической энергии на 2018-2022 гг. метод долгосрочной индексации»</w:t>
      </w:r>
      <w:r>
        <w:rPr>
          <w:rFonts w:ascii="Myriad Pro" w:eastAsia="Calibri" w:hAnsi="Myriad Pro" w:cs="Times New Roman"/>
          <w:color w:val="000000" w:themeColor="text1"/>
          <w:sz w:val="26"/>
          <w:szCs w:val="26"/>
        </w:rPr>
        <w:t xml:space="preserve"> </w:t>
      </w:r>
      <w:r w:rsidR="0076586D">
        <w:rPr>
          <w:rFonts w:ascii="Myriad Pro" w:eastAsia="Calibri" w:hAnsi="Myriad Pro" w:cs="Times New Roman"/>
          <w:color w:val="000000" w:themeColor="text1"/>
          <w:sz w:val="26"/>
          <w:szCs w:val="26"/>
        </w:rPr>
        <w:t xml:space="preserve">на 2018 год </w:t>
      </w:r>
      <w:r>
        <w:rPr>
          <w:rFonts w:ascii="Myriad Pro" w:eastAsia="Calibri" w:hAnsi="Myriad Pro" w:cs="Times New Roman"/>
          <w:color w:val="000000" w:themeColor="text1"/>
          <w:sz w:val="26"/>
          <w:szCs w:val="26"/>
        </w:rPr>
        <w:t>был утвержден б</w:t>
      </w:r>
      <w:r w:rsidRPr="009E2B5B">
        <w:rPr>
          <w:rFonts w:ascii="Myriad Pro" w:eastAsia="Calibri" w:hAnsi="Myriad Pro" w:cs="Times New Roman"/>
          <w:color w:val="000000" w:themeColor="text1"/>
          <w:sz w:val="26"/>
          <w:szCs w:val="26"/>
        </w:rPr>
        <w:t xml:space="preserve">азовый уровень подконтрольных расходов </w:t>
      </w:r>
      <w:r>
        <w:rPr>
          <w:rFonts w:ascii="Myriad Pro" w:eastAsia="Calibri" w:hAnsi="Myriad Pro" w:cs="Times New Roman"/>
          <w:color w:val="000000" w:themeColor="text1"/>
          <w:sz w:val="26"/>
          <w:szCs w:val="26"/>
        </w:rPr>
        <w:t>в размере 756,81 млн. руб.</w:t>
      </w:r>
    </w:p>
    <w:p w14:paraId="08D43C42" w14:textId="77777777" w:rsidR="007F48DB" w:rsidRDefault="007F48DB" w:rsidP="009E2B5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Затем на основании приказов ФАС России от 29.12.2018 № 1930/18 и от 09.04.2019 № 437/19 РСТ Р</w:t>
      </w:r>
      <w:r w:rsidR="002F6988">
        <w:rPr>
          <w:rFonts w:ascii="Myriad Pro" w:eastAsia="Calibri" w:hAnsi="Myriad Pro" w:cs="Times New Roman"/>
          <w:color w:val="000000" w:themeColor="text1"/>
          <w:sz w:val="26"/>
          <w:szCs w:val="26"/>
        </w:rPr>
        <w:t>К</w:t>
      </w:r>
      <w:r>
        <w:rPr>
          <w:rFonts w:ascii="Myriad Pro" w:eastAsia="Calibri" w:hAnsi="Myriad Pro" w:cs="Times New Roman"/>
          <w:color w:val="000000" w:themeColor="text1"/>
          <w:sz w:val="26"/>
          <w:szCs w:val="26"/>
        </w:rPr>
        <w:t xml:space="preserve"> были </w:t>
      </w:r>
      <w:r w:rsidR="00DD52AD">
        <w:rPr>
          <w:rFonts w:ascii="Myriad Pro" w:eastAsia="Calibri" w:hAnsi="Myriad Pro" w:cs="Times New Roman"/>
          <w:color w:val="000000" w:themeColor="text1"/>
          <w:sz w:val="26"/>
          <w:szCs w:val="26"/>
        </w:rPr>
        <w:t xml:space="preserve">внесены изменения в приказ </w:t>
      </w:r>
      <w:r w:rsidR="00DD52AD" w:rsidRPr="009E2B5B">
        <w:rPr>
          <w:rFonts w:ascii="Myriad Pro" w:eastAsia="Calibri" w:hAnsi="Myriad Pro" w:cs="Times New Roman"/>
          <w:color w:val="000000" w:themeColor="text1"/>
          <w:sz w:val="26"/>
          <w:szCs w:val="26"/>
        </w:rPr>
        <w:t>от 26.12.2017 № 98-п/э</w:t>
      </w:r>
      <w:r w:rsidR="00DD52AD">
        <w:rPr>
          <w:rFonts w:ascii="Myriad Pro" w:eastAsia="Calibri" w:hAnsi="Myriad Pro" w:cs="Times New Roman"/>
          <w:color w:val="000000" w:themeColor="text1"/>
          <w:sz w:val="26"/>
          <w:szCs w:val="26"/>
        </w:rPr>
        <w:t>, касающиеся размера базового уровня подконтрольных расходов на 2018 год:</w:t>
      </w:r>
    </w:p>
    <w:p w14:paraId="51185BD0" w14:textId="77777777" w:rsidR="00DD52AD" w:rsidRPr="007C7928" w:rsidRDefault="00DD52AD" w:rsidP="005067A7">
      <w:pPr>
        <w:pStyle w:val="a3"/>
        <w:numPr>
          <w:ilvl w:val="0"/>
          <w:numId w:val="33"/>
        </w:numPr>
        <w:spacing w:after="0" w:line="360" w:lineRule="auto"/>
        <w:ind w:left="0" w:firstLine="567"/>
        <w:jc w:val="both"/>
        <w:rPr>
          <w:rFonts w:ascii="Myriad Pro" w:hAnsi="Myriad Pro"/>
          <w:color w:val="000000" w:themeColor="text1"/>
          <w:sz w:val="26"/>
          <w:szCs w:val="26"/>
        </w:rPr>
      </w:pPr>
      <w:r w:rsidRPr="007C7928">
        <w:rPr>
          <w:rFonts w:ascii="Myriad Pro" w:hAnsi="Myriad Pro"/>
          <w:color w:val="000000" w:themeColor="text1"/>
          <w:sz w:val="26"/>
          <w:szCs w:val="26"/>
        </w:rPr>
        <w:t xml:space="preserve">приказом от 25.02.2019 № 23-п/э «О внесении изменений в приказ РСТ Республики Калмыкия от 26.12.2017 №98-п/э «Об утверждении долгосрочных параметров регулирования для филиала ПАО «МРСК Юга» </w:t>
      </w:r>
      <w:r w:rsidR="00102D50">
        <w:rPr>
          <w:rFonts w:ascii="Myriad Pro" w:hAnsi="Myriad Pro"/>
          <w:color w:val="000000" w:themeColor="text1"/>
          <w:sz w:val="26"/>
          <w:szCs w:val="26"/>
        </w:rPr>
        <w:t>–</w:t>
      </w:r>
      <w:r w:rsidR="00102D50" w:rsidRPr="007C7928">
        <w:rPr>
          <w:rFonts w:ascii="Myriad Pro" w:hAnsi="Myriad Pro"/>
          <w:color w:val="000000" w:themeColor="text1"/>
          <w:sz w:val="26"/>
          <w:szCs w:val="26"/>
        </w:rPr>
        <w:t xml:space="preserve"> </w:t>
      </w:r>
      <w:r w:rsidRPr="007C7928">
        <w:rPr>
          <w:rFonts w:ascii="Myriad Pro" w:hAnsi="Myriad Pro"/>
          <w:color w:val="000000" w:themeColor="text1"/>
          <w:sz w:val="26"/>
          <w:szCs w:val="26"/>
        </w:rPr>
        <w:t>«Калмэнерго», применяющего при расчете тарифов на услуги по передаче электрической энергии на 2018-2022 г</w:t>
      </w:r>
      <w:r w:rsidR="00102D50">
        <w:rPr>
          <w:rFonts w:ascii="Myriad Pro" w:hAnsi="Myriad Pro"/>
          <w:color w:val="000000" w:themeColor="text1"/>
          <w:sz w:val="26"/>
          <w:szCs w:val="26"/>
        </w:rPr>
        <w:t>оды</w:t>
      </w:r>
      <w:r w:rsidRPr="007C7928">
        <w:rPr>
          <w:rFonts w:ascii="Myriad Pro" w:hAnsi="Myriad Pro"/>
          <w:color w:val="000000" w:themeColor="text1"/>
          <w:sz w:val="26"/>
          <w:szCs w:val="26"/>
        </w:rPr>
        <w:t xml:space="preserve"> метод долгосрочной индексации» утверждена величина базового уровня подконтрольных расходов на 2018 год в размере 754,85 </w:t>
      </w:r>
      <w:r w:rsidR="0022314A">
        <w:rPr>
          <w:rFonts w:ascii="Myriad Pro" w:hAnsi="Myriad Pro"/>
          <w:color w:val="000000" w:themeColor="text1"/>
          <w:sz w:val="26"/>
          <w:szCs w:val="26"/>
        </w:rPr>
        <w:t>млн</w:t>
      </w:r>
      <w:r w:rsidRPr="007C7928">
        <w:rPr>
          <w:rFonts w:ascii="Myriad Pro" w:hAnsi="Myriad Pro"/>
          <w:color w:val="000000" w:themeColor="text1"/>
          <w:sz w:val="26"/>
          <w:szCs w:val="26"/>
        </w:rPr>
        <w:t>. руб.;</w:t>
      </w:r>
    </w:p>
    <w:p w14:paraId="2E870F00" w14:textId="77777777" w:rsidR="00DD52AD" w:rsidRPr="007C7928" w:rsidRDefault="00DD52AD" w:rsidP="005067A7">
      <w:pPr>
        <w:pStyle w:val="a3"/>
        <w:numPr>
          <w:ilvl w:val="0"/>
          <w:numId w:val="33"/>
        </w:numPr>
        <w:spacing w:after="0" w:line="360" w:lineRule="auto"/>
        <w:ind w:left="0" w:firstLine="567"/>
        <w:jc w:val="both"/>
        <w:rPr>
          <w:rFonts w:ascii="Myriad Pro" w:hAnsi="Myriad Pro"/>
          <w:color w:val="000000" w:themeColor="text1"/>
          <w:sz w:val="26"/>
          <w:szCs w:val="26"/>
        </w:rPr>
      </w:pPr>
      <w:r w:rsidRPr="007C7928">
        <w:rPr>
          <w:rFonts w:ascii="Myriad Pro" w:hAnsi="Myriad Pro"/>
          <w:color w:val="000000" w:themeColor="text1"/>
          <w:sz w:val="26"/>
          <w:szCs w:val="26"/>
        </w:rPr>
        <w:t xml:space="preserve">приказом от 26.04.2019 № 38-п/э «О внесении изменений в приказ РСТ Республики Калмыкия от 26.12.2017 №98-п/э «Об утверждении долгосрочных параметров регулирования для филиала ПАО «МРСК Юга» </w:t>
      </w:r>
      <w:r w:rsidR="00102D50">
        <w:rPr>
          <w:rFonts w:ascii="Myriad Pro" w:hAnsi="Myriad Pro"/>
          <w:color w:val="000000" w:themeColor="text1"/>
          <w:sz w:val="26"/>
          <w:szCs w:val="26"/>
        </w:rPr>
        <w:t>–</w:t>
      </w:r>
      <w:r w:rsidR="00102D50" w:rsidRPr="007C7928">
        <w:rPr>
          <w:rFonts w:ascii="Myriad Pro" w:hAnsi="Myriad Pro"/>
          <w:color w:val="000000" w:themeColor="text1"/>
          <w:sz w:val="26"/>
          <w:szCs w:val="26"/>
        </w:rPr>
        <w:t xml:space="preserve"> </w:t>
      </w:r>
      <w:r w:rsidRPr="007C7928">
        <w:rPr>
          <w:rFonts w:ascii="Myriad Pro" w:hAnsi="Myriad Pro"/>
          <w:color w:val="000000" w:themeColor="text1"/>
          <w:sz w:val="26"/>
          <w:szCs w:val="26"/>
        </w:rPr>
        <w:t>«Калмэнерго», применяющего при расчете тарифов на услуги по передаче электрической энергии на 2018-2022 г</w:t>
      </w:r>
      <w:r w:rsidR="00102D50">
        <w:rPr>
          <w:rFonts w:ascii="Myriad Pro" w:hAnsi="Myriad Pro"/>
          <w:color w:val="000000" w:themeColor="text1"/>
          <w:sz w:val="26"/>
          <w:szCs w:val="26"/>
        </w:rPr>
        <w:t>оды</w:t>
      </w:r>
      <w:r w:rsidR="00102D50" w:rsidRPr="007C7928">
        <w:rPr>
          <w:rFonts w:ascii="Myriad Pro" w:hAnsi="Myriad Pro"/>
          <w:color w:val="000000" w:themeColor="text1"/>
          <w:sz w:val="26"/>
          <w:szCs w:val="26"/>
        </w:rPr>
        <w:t xml:space="preserve"> </w:t>
      </w:r>
      <w:r w:rsidRPr="007C7928">
        <w:rPr>
          <w:rFonts w:ascii="Myriad Pro" w:hAnsi="Myriad Pro"/>
          <w:color w:val="000000" w:themeColor="text1"/>
          <w:sz w:val="26"/>
          <w:szCs w:val="26"/>
        </w:rPr>
        <w:t xml:space="preserve">метод долгосрочной индексации» утверждена величина базового уровня подконтрольных расходов на 2018 год в размере 740,55 </w:t>
      </w:r>
      <w:r w:rsidR="0022314A">
        <w:rPr>
          <w:rFonts w:ascii="Myriad Pro" w:hAnsi="Myriad Pro"/>
          <w:color w:val="000000" w:themeColor="text1"/>
          <w:sz w:val="26"/>
          <w:szCs w:val="26"/>
        </w:rPr>
        <w:t>млн.</w:t>
      </w:r>
      <w:r w:rsidRPr="007C7928">
        <w:rPr>
          <w:rFonts w:ascii="Myriad Pro" w:hAnsi="Myriad Pro"/>
          <w:color w:val="000000" w:themeColor="text1"/>
          <w:sz w:val="26"/>
          <w:szCs w:val="26"/>
        </w:rPr>
        <w:t xml:space="preserve"> руб.;</w:t>
      </w:r>
    </w:p>
    <w:p w14:paraId="0E573265" w14:textId="77777777" w:rsidR="00DD52AD" w:rsidRDefault="00521D6E" w:rsidP="009E2B5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Позиция РСТ РК по определению экономически обоснованного базового уровня подконтрольных расходов отражена в Экспертном заключении № 2-ТСО </w:t>
      </w:r>
      <w:r w:rsidRPr="00821D12">
        <w:rPr>
          <w:rFonts w:ascii="Myriad Pro" w:eastAsia="Calibri" w:hAnsi="Myriad Pro" w:cs="Times New Roman"/>
          <w:color w:val="000000" w:themeColor="text1"/>
          <w:sz w:val="26"/>
          <w:szCs w:val="26"/>
        </w:rPr>
        <w:lastRenderedPageBreak/>
        <w:t>Региональной службы по тарифам Республики Калмыкия</w:t>
      </w:r>
      <w:r>
        <w:rPr>
          <w:rFonts w:ascii="Myriad Pro" w:eastAsia="Calibri" w:hAnsi="Myriad Pro" w:cs="Times New Roman"/>
          <w:color w:val="000000" w:themeColor="text1"/>
          <w:sz w:val="26"/>
          <w:szCs w:val="26"/>
        </w:rPr>
        <w:t xml:space="preserve"> по определению долгосрочных параметров регулирования филиала </w:t>
      </w:r>
      <w:r w:rsidRPr="00E50CFC">
        <w:rPr>
          <w:rFonts w:ascii="Myriad Pro" w:eastAsia="Calibri" w:hAnsi="Myriad Pro" w:cs="Times New Roman"/>
          <w:color w:val="000000" w:themeColor="text1"/>
          <w:sz w:val="26"/>
          <w:szCs w:val="26"/>
        </w:rPr>
        <w:t xml:space="preserve">ПАО «МРСК Юга» </w:t>
      </w:r>
      <w:r w:rsidR="00102D50">
        <w:rPr>
          <w:rFonts w:ascii="Myriad Pro" w:eastAsia="Calibri" w:hAnsi="Myriad Pro" w:cs="Times New Roman"/>
          <w:color w:val="000000" w:themeColor="text1"/>
          <w:sz w:val="26"/>
          <w:szCs w:val="26"/>
        </w:rPr>
        <w:t>–</w:t>
      </w:r>
      <w:r w:rsidR="00102D50" w:rsidRPr="00E50CFC">
        <w:rPr>
          <w:rFonts w:ascii="Myriad Pro" w:eastAsia="Calibri" w:hAnsi="Myriad Pro" w:cs="Times New Roman"/>
          <w:color w:val="000000" w:themeColor="text1"/>
          <w:sz w:val="26"/>
          <w:szCs w:val="26"/>
        </w:rPr>
        <w:t xml:space="preserve"> </w:t>
      </w:r>
      <w:r w:rsidRPr="00E50CFC">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на 2018-2022г</w:t>
      </w:r>
      <w:r w:rsidR="00102D50">
        <w:rPr>
          <w:rFonts w:ascii="Myriad Pro" w:eastAsia="Calibri" w:hAnsi="Myriad Pro" w:cs="Times New Roman"/>
          <w:color w:val="000000" w:themeColor="text1"/>
          <w:sz w:val="26"/>
          <w:szCs w:val="26"/>
        </w:rPr>
        <w:t>оды</w:t>
      </w:r>
      <w:r>
        <w:rPr>
          <w:rFonts w:ascii="Myriad Pro" w:eastAsia="Calibri" w:hAnsi="Myriad Pro" w:cs="Times New Roman"/>
          <w:color w:val="000000" w:themeColor="text1"/>
          <w:sz w:val="26"/>
          <w:szCs w:val="26"/>
        </w:rPr>
        <w:t xml:space="preserve"> и необходимой валовой выручки, рассчитанной методом долгосрочной индексации на 2018 год по делу № 1/2018 (приказ РСТ РК от 10.05.2017 № 36-п/э) от 24.08.2018 (далее – Экспертное заключение № 2-ТСО на 2018 год).</w:t>
      </w:r>
    </w:p>
    <w:p w14:paraId="4234F36E" w14:textId="77777777" w:rsidR="00521D6E" w:rsidRDefault="00521D6E" w:rsidP="009E2B5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Позиция РСТ РК по определению величины базового уровня подконтрольных расходов</w:t>
      </w:r>
      <w:r w:rsidR="00B94929">
        <w:rPr>
          <w:rFonts w:ascii="Myriad Pro" w:eastAsia="Calibri" w:hAnsi="Myriad Pro" w:cs="Times New Roman"/>
          <w:color w:val="000000" w:themeColor="text1"/>
          <w:sz w:val="26"/>
          <w:szCs w:val="26"/>
        </w:rPr>
        <w:t xml:space="preserve"> на 2018 год на основании приказов ФАС России от 29.12.2018 № 1930/18 и от 09.04.2019 № 437/19 отраж</w:t>
      </w:r>
      <w:r w:rsidR="00362615">
        <w:rPr>
          <w:rFonts w:ascii="Myriad Pro" w:eastAsia="Calibri" w:hAnsi="Myriad Pro" w:cs="Times New Roman"/>
          <w:color w:val="000000" w:themeColor="text1"/>
          <w:sz w:val="26"/>
          <w:szCs w:val="26"/>
        </w:rPr>
        <w:t xml:space="preserve">ена в экспертных заключениях № </w:t>
      </w:r>
      <w:r w:rsidR="00B84EA1">
        <w:rPr>
          <w:rFonts w:ascii="Myriad Pro" w:eastAsia="Calibri" w:hAnsi="Myriad Pro" w:cs="Times New Roman"/>
          <w:color w:val="000000" w:themeColor="text1"/>
          <w:sz w:val="26"/>
          <w:szCs w:val="26"/>
        </w:rPr>
        <w:t>1</w:t>
      </w:r>
      <w:r w:rsidR="00B94929">
        <w:rPr>
          <w:rFonts w:ascii="Myriad Pro" w:eastAsia="Calibri" w:hAnsi="Myriad Pro" w:cs="Times New Roman"/>
          <w:color w:val="000000" w:themeColor="text1"/>
          <w:sz w:val="26"/>
          <w:szCs w:val="26"/>
        </w:rPr>
        <w:t xml:space="preserve">-ТСО </w:t>
      </w:r>
      <w:r w:rsidR="00C91BF3">
        <w:rPr>
          <w:rFonts w:ascii="Myriad Pro" w:eastAsia="Calibri" w:hAnsi="Myriad Pro" w:cs="Times New Roman"/>
          <w:color w:val="000000" w:themeColor="text1"/>
          <w:sz w:val="26"/>
          <w:szCs w:val="26"/>
        </w:rPr>
        <w:t xml:space="preserve">от 22.02.2019 </w:t>
      </w:r>
      <w:r w:rsidR="00B94929">
        <w:rPr>
          <w:rFonts w:ascii="Myriad Pro" w:eastAsia="Calibri" w:hAnsi="Myriad Pro" w:cs="Times New Roman"/>
          <w:color w:val="000000" w:themeColor="text1"/>
          <w:sz w:val="26"/>
          <w:szCs w:val="26"/>
        </w:rPr>
        <w:t>и № 3-ТСО от 25.04.2019.</w:t>
      </w:r>
    </w:p>
    <w:p w14:paraId="046B9948" w14:textId="77777777" w:rsidR="00E10CEC" w:rsidRPr="00FE37BE" w:rsidRDefault="00BA1B0C" w:rsidP="00FE37B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w:t>
      </w:r>
      <w:r w:rsidRPr="00FE37BE">
        <w:rPr>
          <w:rFonts w:ascii="Myriad Pro" w:eastAsia="Calibri" w:hAnsi="Myriad Pro" w:cs="Times New Roman"/>
          <w:color w:val="000000" w:themeColor="text1"/>
          <w:sz w:val="26"/>
          <w:szCs w:val="26"/>
        </w:rPr>
        <w:t xml:space="preserve"> п. 34 Основ ценообразования № 1178 о</w:t>
      </w:r>
      <w:r w:rsidR="00E10CEC" w:rsidRPr="00FE37BE">
        <w:rPr>
          <w:rFonts w:ascii="Myriad Pro" w:eastAsia="Calibri" w:hAnsi="Myriad Pro" w:cs="Times New Roman"/>
          <w:color w:val="000000" w:themeColor="text1"/>
          <w:sz w:val="26"/>
          <w:szCs w:val="26"/>
        </w:rPr>
        <w:t xml:space="preserve">перационные расходы на очередной год долгосрочного периода регулирования определяются путем индексации базового уровня операционных расходов на коэффициент индексации, определяемый в соответствии с </w:t>
      </w:r>
      <w:hyperlink r:id="rId18" w:history="1">
        <w:r w:rsidR="00E10CEC" w:rsidRPr="00FE37BE">
          <w:rPr>
            <w:rFonts w:ascii="Myriad Pro" w:eastAsia="Calibri" w:hAnsi="Myriad Pro" w:cs="Times New Roman"/>
            <w:color w:val="000000" w:themeColor="text1"/>
            <w:sz w:val="26"/>
            <w:szCs w:val="26"/>
          </w:rPr>
          <w:t>методическими указаниями</w:t>
        </w:r>
      </w:hyperlink>
      <w:r w:rsidR="00E10CEC" w:rsidRPr="00FE37BE">
        <w:rPr>
          <w:rFonts w:ascii="Myriad Pro" w:eastAsia="Calibri" w:hAnsi="Myriad Pro" w:cs="Times New Roman"/>
          <w:color w:val="000000" w:themeColor="text1"/>
          <w:sz w:val="26"/>
          <w:szCs w:val="26"/>
        </w:rPr>
        <w:t xml:space="preserve">, предусмотренными </w:t>
      </w:r>
      <w:hyperlink r:id="rId19" w:history="1">
        <w:r w:rsidR="00E10CEC" w:rsidRPr="00FE37BE">
          <w:rPr>
            <w:rFonts w:ascii="Myriad Pro" w:eastAsia="Calibri" w:hAnsi="Myriad Pro" w:cs="Times New Roman"/>
            <w:color w:val="000000" w:themeColor="text1"/>
            <w:sz w:val="26"/>
            <w:szCs w:val="26"/>
          </w:rPr>
          <w:t>пунктом 32</w:t>
        </w:r>
      </w:hyperlink>
      <w:r w:rsidR="00E10CEC" w:rsidRPr="00FE37BE">
        <w:rPr>
          <w:rFonts w:ascii="Myriad Pro" w:eastAsia="Calibri" w:hAnsi="Myriad Pro" w:cs="Times New Roman"/>
          <w:color w:val="000000" w:themeColor="text1"/>
          <w:sz w:val="26"/>
          <w:szCs w:val="26"/>
        </w:rPr>
        <w:t xml:space="preserve"> </w:t>
      </w:r>
      <w:r w:rsidRPr="00FE37BE">
        <w:rPr>
          <w:rFonts w:ascii="Myriad Pro" w:eastAsia="Calibri" w:hAnsi="Myriad Pro" w:cs="Times New Roman"/>
          <w:color w:val="000000" w:themeColor="text1"/>
          <w:sz w:val="26"/>
          <w:szCs w:val="26"/>
        </w:rPr>
        <w:t>Основ ценообразования № 1178</w:t>
      </w:r>
      <w:r w:rsidR="00E10CEC" w:rsidRPr="00FE37BE">
        <w:rPr>
          <w:rFonts w:ascii="Myriad Pro" w:eastAsia="Calibri" w:hAnsi="Myriad Pro" w:cs="Times New Roman"/>
          <w:color w:val="000000" w:themeColor="text1"/>
          <w:sz w:val="26"/>
          <w:szCs w:val="26"/>
        </w:rPr>
        <w:t>, и параметрами прогноза социально-экономического развития Российской Федерации</w:t>
      </w:r>
      <w:r w:rsidRPr="00FE37BE">
        <w:rPr>
          <w:rFonts w:ascii="Myriad Pro" w:eastAsia="Calibri" w:hAnsi="Myriad Pro" w:cs="Times New Roman"/>
          <w:color w:val="000000" w:themeColor="text1"/>
          <w:sz w:val="26"/>
          <w:szCs w:val="26"/>
        </w:rPr>
        <w:t>.</w:t>
      </w:r>
    </w:p>
    <w:p w14:paraId="2EE41C39" w14:textId="77777777" w:rsidR="00E10CEC" w:rsidRDefault="00BA1B0C" w:rsidP="009E2B5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Учитывая, что в соответствии с п. 34 Основ ценообразования № 1178 операционные расходы, включенные в НВВ на 2019 год</w:t>
      </w:r>
      <w:r w:rsidR="00971999">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определяются путем индексации базового уровня операционных расходов, утвержденных на 2018 год, Исполнителем произведен постатейный анализ обоснованности расчета базового уровня подконтрольных расходов </w:t>
      </w:r>
      <w:r w:rsidRPr="00B66D5D">
        <w:rPr>
          <w:rFonts w:ascii="Myriad Pro" w:eastAsia="Calibri" w:hAnsi="Myriad Pro" w:cs="Times New Roman"/>
          <w:color w:val="000000" w:themeColor="text1"/>
          <w:sz w:val="26"/>
          <w:szCs w:val="26"/>
        </w:rPr>
        <w:t xml:space="preserve">филиала ПАО «МРСК Юга» </w:t>
      </w:r>
      <w:r w:rsidR="00102D50">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w:t>
      </w:r>
      <w:r w:rsidRPr="00BA1B0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на основании материалов и документов, предоставленных филиалом ПАО </w:t>
      </w:r>
      <w:r w:rsidRPr="00B66D5D">
        <w:rPr>
          <w:rFonts w:ascii="Myriad Pro" w:eastAsia="Calibri" w:hAnsi="Myriad Pro" w:cs="Times New Roman"/>
          <w:color w:val="000000" w:themeColor="text1"/>
          <w:sz w:val="26"/>
          <w:szCs w:val="26"/>
        </w:rPr>
        <w:t xml:space="preserve">«МРСК Юга» </w:t>
      </w:r>
      <w:r w:rsidR="00102D50">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 в РСТ РК в рамках кампании по установлению НВВ и тарифов на услуги по передаче электрической энергии на 2018 год.</w:t>
      </w:r>
    </w:p>
    <w:p w14:paraId="001B91F9" w14:textId="77777777" w:rsidR="00AB5C4F" w:rsidRDefault="002854F7" w:rsidP="00AB5C4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основании материалов и документов, представленных </w:t>
      </w:r>
      <w:r w:rsidR="00B66D5D">
        <w:rPr>
          <w:rFonts w:ascii="Myriad Pro" w:eastAsia="Calibri" w:hAnsi="Myriad Pro" w:cs="Times New Roman"/>
          <w:color w:val="000000" w:themeColor="text1"/>
          <w:sz w:val="26"/>
          <w:szCs w:val="26"/>
        </w:rPr>
        <w:t>филиалом ПАО </w:t>
      </w:r>
      <w:r w:rsidR="00B66D5D" w:rsidRPr="00B66D5D">
        <w:rPr>
          <w:rFonts w:ascii="Myriad Pro" w:eastAsia="Calibri" w:hAnsi="Myriad Pro" w:cs="Times New Roman"/>
          <w:color w:val="000000" w:themeColor="text1"/>
          <w:sz w:val="26"/>
          <w:szCs w:val="26"/>
        </w:rPr>
        <w:t xml:space="preserve">«МРСК Юга» </w:t>
      </w:r>
      <w:r w:rsidR="00102D50">
        <w:rPr>
          <w:rFonts w:ascii="Myriad Pro" w:eastAsia="Calibri" w:hAnsi="Myriad Pro" w:cs="Times New Roman"/>
          <w:color w:val="000000" w:themeColor="text1"/>
          <w:sz w:val="26"/>
          <w:szCs w:val="26"/>
        </w:rPr>
        <w:t>–</w:t>
      </w:r>
      <w:r w:rsidR="00B66D5D"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«Калмэнерго» в РСТ РК в рамках кампании по установлению НВВ и тарифов на услуги по передаче электрической энергии на 2018 год, Исполнителем произведен постатейный анализ обоснованности расчета базового уровня подконтрольных расходов </w:t>
      </w:r>
      <w:r w:rsidR="00B66D5D" w:rsidRPr="00B66D5D">
        <w:rPr>
          <w:rFonts w:ascii="Myriad Pro" w:eastAsia="Calibri" w:hAnsi="Myriad Pro" w:cs="Times New Roman"/>
          <w:color w:val="000000" w:themeColor="text1"/>
          <w:sz w:val="26"/>
          <w:szCs w:val="26"/>
        </w:rPr>
        <w:t xml:space="preserve">филиала ПАО «МРСК Юга» </w:t>
      </w:r>
      <w:r w:rsidR="00102D50">
        <w:rPr>
          <w:rFonts w:ascii="Myriad Pro" w:eastAsia="Calibri" w:hAnsi="Myriad Pro" w:cs="Times New Roman"/>
          <w:color w:val="000000" w:themeColor="text1"/>
          <w:sz w:val="26"/>
          <w:szCs w:val="26"/>
        </w:rPr>
        <w:t>–</w:t>
      </w:r>
      <w:r w:rsidR="00102D50"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w:t>
      </w:r>
    </w:p>
    <w:p w14:paraId="3CBBBA13" w14:textId="77777777" w:rsidR="00BE6AC9" w:rsidRDefault="00886937" w:rsidP="00AB5C4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при постатейном анализе </w:t>
      </w:r>
      <w:r w:rsidR="00BF15E5">
        <w:rPr>
          <w:rFonts w:ascii="Myriad Pro" w:eastAsia="Calibri" w:hAnsi="Myriad Pro" w:cs="Times New Roman"/>
          <w:color w:val="000000" w:themeColor="text1"/>
          <w:sz w:val="26"/>
          <w:szCs w:val="26"/>
        </w:rPr>
        <w:t xml:space="preserve">статей </w:t>
      </w:r>
      <w:r>
        <w:rPr>
          <w:rFonts w:ascii="Myriad Pro" w:eastAsia="Calibri" w:hAnsi="Myriad Pro" w:cs="Times New Roman"/>
          <w:color w:val="000000" w:themeColor="text1"/>
          <w:sz w:val="26"/>
          <w:szCs w:val="26"/>
        </w:rPr>
        <w:t xml:space="preserve">подконтрольных расходов, принятых РСТ РК в состав базового уровня подконтрольных расходов на 2018 год, </w:t>
      </w:r>
      <w:r>
        <w:rPr>
          <w:rFonts w:ascii="Myriad Pro" w:eastAsia="Calibri" w:hAnsi="Myriad Pro" w:cs="Times New Roman"/>
          <w:color w:val="000000" w:themeColor="text1"/>
          <w:sz w:val="26"/>
          <w:szCs w:val="26"/>
        </w:rPr>
        <w:lastRenderedPageBreak/>
        <w:t xml:space="preserve">руководствовался принципом существенности отклонений </w:t>
      </w:r>
      <w:r w:rsidR="00270145">
        <w:rPr>
          <w:rFonts w:ascii="Myriad Pro" w:eastAsia="Calibri" w:hAnsi="Myriad Pro" w:cs="Times New Roman"/>
          <w:color w:val="000000" w:themeColor="text1"/>
          <w:sz w:val="26"/>
          <w:szCs w:val="26"/>
        </w:rPr>
        <w:t xml:space="preserve">величин расходов, </w:t>
      </w:r>
      <w:r>
        <w:rPr>
          <w:rFonts w:ascii="Myriad Pro" w:eastAsia="Calibri" w:hAnsi="Myriad Pro" w:cs="Times New Roman"/>
          <w:color w:val="000000" w:themeColor="text1"/>
          <w:sz w:val="26"/>
          <w:szCs w:val="26"/>
        </w:rPr>
        <w:t xml:space="preserve">утвержденных </w:t>
      </w:r>
      <w:r w:rsidR="00BF15E5">
        <w:rPr>
          <w:rFonts w:ascii="Myriad Pro" w:eastAsia="Calibri" w:hAnsi="Myriad Pro" w:cs="Times New Roman"/>
          <w:color w:val="000000" w:themeColor="text1"/>
          <w:sz w:val="26"/>
          <w:szCs w:val="26"/>
        </w:rPr>
        <w:t xml:space="preserve">РСТ РК </w:t>
      </w:r>
      <w:r>
        <w:rPr>
          <w:rFonts w:ascii="Myriad Pro" w:eastAsia="Calibri" w:hAnsi="Myriad Pro" w:cs="Times New Roman"/>
          <w:color w:val="000000" w:themeColor="text1"/>
          <w:sz w:val="26"/>
          <w:szCs w:val="26"/>
        </w:rPr>
        <w:t>на 2018 год</w:t>
      </w:r>
      <w:r w:rsidR="00270145">
        <w:rPr>
          <w:rFonts w:ascii="Myriad Pro" w:eastAsia="Calibri" w:hAnsi="Myriad Pro" w:cs="Times New Roman"/>
          <w:color w:val="000000" w:themeColor="text1"/>
          <w:sz w:val="26"/>
          <w:szCs w:val="26"/>
        </w:rPr>
        <w:t>, от</w:t>
      </w:r>
      <w:r>
        <w:rPr>
          <w:rFonts w:ascii="Myriad Pro" w:eastAsia="Calibri" w:hAnsi="Myriad Pro" w:cs="Times New Roman"/>
          <w:color w:val="000000" w:themeColor="text1"/>
          <w:sz w:val="26"/>
          <w:szCs w:val="26"/>
        </w:rPr>
        <w:t xml:space="preserve"> сумм расходов</w:t>
      </w:r>
      <w:r w:rsidR="0027014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заявленных </w:t>
      </w:r>
      <w:r w:rsidR="00B66D5D">
        <w:rPr>
          <w:rFonts w:ascii="Myriad Pro" w:eastAsia="Calibri" w:hAnsi="Myriad Pro" w:cs="Times New Roman"/>
          <w:color w:val="000000" w:themeColor="text1"/>
          <w:sz w:val="26"/>
          <w:szCs w:val="26"/>
        </w:rPr>
        <w:t>филиалом ПАО</w:t>
      </w:r>
      <w:r w:rsidR="00B66D5D">
        <w:t> </w:t>
      </w:r>
      <w:r w:rsidR="00B66D5D" w:rsidRPr="00B66D5D">
        <w:rPr>
          <w:rFonts w:ascii="Myriad Pro" w:eastAsia="Calibri" w:hAnsi="Myriad Pro" w:cs="Times New Roman"/>
          <w:color w:val="000000" w:themeColor="text1"/>
          <w:sz w:val="26"/>
          <w:szCs w:val="26"/>
        </w:rPr>
        <w:t xml:space="preserve">«МРСК Юга» </w:t>
      </w:r>
      <w:r w:rsidR="00102D50">
        <w:rPr>
          <w:rFonts w:ascii="Myriad Pro" w:eastAsia="Calibri" w:hAnsi="Myriad Pro" w:cs="Times New Roman"/>
          <w:color w:val="000000" w:themeColor="text1"/>
          <w:sz w:val="26"/>
          <w:szCs w:val="26"/>
        </w:rPr>
        <w:t>–</w:t>
      </w:r>
      <w:r w:rsidR="00B66D5D"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w:t>
      </w:r>
      <w:r w:rsidR="00BF15E5">
        <w:rPr>
          <w:rFonts w:ascii="Myriad Pro" w:eastAsia="Calibri" w:hAnsi="Myriad Pro" w:cs="Times New Roman"/>
          <w:color w:val="000000" w:themeColor="text1"/>
          <w:sz w:val="26"/>
          <w:szCs w:val="26"/>
        </w:rPr>
        <w:t xml:space="preserve"> Кроме того, Исполнителем было принято во внимание наличие превышения фактических затрат </w:t>
      </w:r>
      <w:r w:rsidR="002F6988">
        <w:rPr>
          <w:rFonts w:ascii="Myriad Pro" w:eastAsia="Calibri" w:hAnsi="Myriad Pro" w:cs="Times New Roman"/>
          <w:color w:val="000000" w:themeColor="text1"/>
          <w:sz w:val="26"/>
          <w:szCs w:val="26"/>
        </w:rPr>
        <w:t xml:space="preserve">филиала </w:t>
      </w:r>
      <w:r w:rsidR="00270145">
        <w:rPr>
          <w:rFonts w:ascii="Myriad Pro" w:eastAsia="Calibri" w:hAnsi="Myriad Pro" w:cs="Times New Roman"/>
          <w:color w:val="000000" w:themeColor="text1"/>
          <w:sz w:val="26"/>
          <w:szCs w:val="26"/>
        </w:rPr>
        <w:t xml:space="preserve">ПАО «МРСК Юга» </w:t>
      </w:r>
      <w:r w:rsidR="00102D50">
        <w:rPr>
          <w:rFonts w:ascii="Myriad Pro" w:eastAsia="Calibri" w:hAnsi="Myriad Pro" w:cs="Times New Roman"/>
          <w:color w:val="000000" w:themeColor="text1"/>
          <w:sz w:val="26"/>
          <w:szCs w:val="26"/>
        </w:rPr>
        <w:t xml:space="preserve">– </w:t>
      </w:r>
      <w:r w:rsidR="00BE6AC9">
        <w:rPr>
          <w:rFonts w:ascii="Myriad Pro" w:eastAsia="Calibri" w:hAnsi="Myriad Pro" w:cs="Times New Roman"/>
          <w:color w:val="000000" w:themeColor="text1"/>
          <w:sz w:val="26"/>
          <w:szCs w:val="26"/>
        </w:rPr>
        <w:t xml:space="preserve">«Калмэнерго» </w:t>
      </w:r>
      <w:r w:rsidR="00BF15E5">
        <w:rPr>
          <w:rFonts w:ascii="Myriad Pro" w:eastAsia="Calibri" w:hAnsi="Myriad Pro" w:cs="Times New Roman"/>
          <w:color w:val="000000" w:themeColor="text1"/>
          <w:sz w:val="26"/>
          <w:szCs w:val="26"/>
        </w:rPr>
        <w:t>за 2016 год над расходами, принят</w:t>
      </w:r>
      <w:r w:rsidR="00B27FB4">
        <w:rPr>
          <w:rFonts w:ascii="Myriad Pro" w:eastAsia="Calibri" w:hAnsi="Myriad Pro" w:cs="Times New Roman"/>
          <w:color w:val="000000" w:themeColor="text1"/>
          <w:sz w:val="26"/>
          <w:szCs w:val="26"/>
        </w:rPr>
        <w:t xml:space="preserve">ыми по соответствующим статьям </w:t>
      </w:r>
      <w:r w:rsidR="00BF15E5">
        <w:rPr>
          <w:rFonts w:ascii="Myriad Pro" w:eastAsia="Calibri" w:hAnsi="Myriad Pro" w:cs="Times New Roman"/>
          <w:color w:val="000000" w:themeColor="text1"/>
          <w:sz w:val="26"/>
          <w:szCs w:val="26"/>
        </w:rPr>
        <w:t>РСТ РК при установлении базового уровня подконтрольных расходов на 2018 год.</w:t>
      </w:r>
    </w:p>
    <w:p w14:paraId="08DE42B9" w14:textId="77777777" w:rsidR="00270145" w:rsidRDefault="00270145" w:rsidP="00AB5C4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целях определения отклонений фактических затрат </w:t>
      </w:r>
      <w:r w:rsidR="002F6988">
        <w:rPr>
          <w:rFonts w:ascii="Myriad Pro" w:eastAsia="Calibri" w:hAnsi="Myriad Pro" w:cs="Times New Roman"/>
          <w:color w:val="000000" w:themeColor="text1"/>
          <w:sz w:val="26"/>
          <w:szCs w:val="26"/>
        </w:rPr>
        <w:t xml:space="preserve">филиала </w:t>
      </w:r>
      <w:r w:rsidRPr="00270145">
        <w:rPr>
          <w:rFonts w:ascii="Myriad Pro" w:eastAsia="Calibri" w:hAnsi="Myriad Pro" w:cs="Times New Roman"/>
          <w:color w:val="000000" w:themeColor="text1"/>
          <w:sz w:val="26"/>
          <w:szCs w:val="26"/>
        </w:rPr>
        <w:t xml:space="preserve">ПАО «МРСК Юга» </w:t>
      </w:r>
      <w:r w:rsidR="00102D50">
        <w:rPr>
          <w:rFonts w:ascii="Myriad Pro" w:eastAsia="Calibri" w:hAnsi="Myriad Pro" w:cs="Times New Roman"/>
          <w:color w:val="000000" w:themeColor="text1"/>
          <w:sz w:val="26"/>
          <w:szCs w:val="26"/>
        </w:rPr>
        <w:t>–</w:t>
      </w:r>
      <w:r w:rsidRPr="00270145">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за 2016 по сравнению расходами, принятыми по соответствующим статьям РСТ РК при установлении базового уровня подконтрольных расходов на 2018 год, Исполнителем выполнено приведение фактических расходов 2016 года к уровню расходов, планируемых на 2018 год. В частности, для расчета приведенных расходов 2016 года Испо</w:t>
      </w:r>
      <w:r w:rsidR="00C4473E">
        <w:rPr>
          <w:rFonts w:ascii="Myriad Pro" w:eastAsia="Calibri" w:hAnsi="Myriad Pro" w:cs="Times New Roman"/>
          <w:color w:val="000000" w:themeColor="text1"/>
          <w:sz w:val="26"/>
          <w:szCs w:val="26"/>
        </w:rPr>
        <w:t>лнителем учтены ИПЦ по Прогнозу</w:t>
      </w:r>
      <w:r>
        <w:rPr>
          <w:rFonts w:ascii="Myriad Pro" w:eastAsia="Calibri" w:hAnsi="Myriad Pro" w:cs="Times New Roman"/>
          <w:color w:val="000000" w:themeColor="text1"/>
          <w:sz w:val="26"/>
          <w:szCs w:val="26"/>
        </w:rPr>
        <w:t xml:space="preserve"> </w:t>
      </w:r>
      <w:r w:rsidR="00C4473E">
        <w:rPr>
          <w:rFonts w:ascii="Myriad Pro" w:eastAsia="Calibri" w:hAnsi="Myriad Pro" w:cs="Times New Roman"/>
          <w:color w:val="000000" w:themeColor="text1"/>
          <w:sz w:val="26"/>
          <w:szCs w:val="26"/>
        </w:rPr>
        <w:t xml:space="preserve">социально-экономического развития Российской Федерации на 2018 год и на плановый период 2019 и 2020 годов по состоянию на 27.10.2017 </w:t>
      </w:r>
      <w:r>
        <w:rPr>
          <w:rFonts w:ascii="Myriad Pro" w:eastAsia="Calibri" w:hAnsi="Myriad Pro" w:cs="Times New Roman"/>
          <w:color w:val="000000" w:themeColor="text1"/>
          <w:sz w:val="26"/>
          <w:szCs w:val="26"/>
        </w:rPr>
        <w:t xml:space="preserve">(оценка на 2017 год – 103,9%, прогноз на 2018 год – 103,7%) и изменение объема условных единиц электросетевого оборудования по факту за 2016 год </w:t>
      </w:r>
      <w:r w:rsidR="00C4473E">
        <w:rPr>
          <w:rFonts w:ascii="Myriad Pro" w:eastAsia="Calibri" w:hAnsi="Myriad Pro" w:cs="Times New Roman"/>
          <w:color w:val="000000" w:themeColor="text1"/>
          <w:sz w:val="26"/>
          <w:szCs w:val="26"/>
        </w:rPr>
        <w:t>без учета активов ОАО «КалмЭнергоКом» (50</w:t>
      </w:r>
      <w:r w:rsidR="002F6988">
        <w:rPr>
          <w:rFonts w:ascii="Myriad Pro" w:eastAsia="Calibri" w:hAnsi="Myriad Pro" w:cs="Times New Roman"/>
          <w:color w:val="000000" w:themeColor="text1"/>
          <w:sz w:val="26"/>
          <w:szCs w:val="26"/>
        </w:rPr>
        <w:t> </w:t>
      </w:r>
      <w:r w:rsidR="00C4473E">
        <w:rPr>
          <w:rFonts w:ascii="Myriad Pro" w:eastAsia="Calibri" w:hAnsi="Myriad Pro" w:cs="Times New Roman"/>
          <w:color w:val="000000" w:themeColor="text1"/>
          <w:sz w:val="26"/>
          <w:szCs w:val="26"/>
        </w:rPr>
        <w:t>538,1 у.е.), по оценке за 2017 год (54</w:t>
      </w:r>
      <w:r w:rsidR="002F6988">
        <w:rPr>
          <w:rFonts w:ascii="Myriad Pro" w:eastAsia="Calibri" w:hAnsi="Myriad Pro" w:cs="Times New Roman"/>
          <w:color w:val="000000" w:themeColor="text1"/>
          <w:sz w:val="26"/>
          <w:szCs w:val="26"/>
        </w:rPr>
        <w:t> </w:t>
      </w:r>
      <w:r w:rsidR="00C4473E">
        <w:rPr>
          <w:rFonts w:ascii="Myriad Pro" w:eastAsia="Calibri" w:hAnsi="Myriad Pro" w:cs="Times New Roman"/>
          <w:color w:val="000000" w:themeColor="text1"/>
          <w:sz w:val="26"/>
          <w:szCs w:val="26"/>
        </w:rPr>
        <w:t>702,42 у.е.), по плану на 2018 год (54</w:t>
      </w:r>
      <w:r w:rsidR="002F6988">
        <w:rPr>
          <w:rFonts w:ascii="Myriad Pro" w:eastAsia="Calibri" w:hAnsi="Myriad Pro" w:cs="Times New Roman"/>
          <w:color w:val="000000" w:themeColor="text1"/>
          <w:sz w:val="26"/>
          <w:szCs w:val="26"/>
        </w:rPr>
        <w:t> </w:t>
      </w:r>
      <w:r w:rsidR="00C4473E">
        <w:rPr>
          <w:rFonts w:ascii="Myriad Pro" w:eastAsia="Calibri" w:hAnsi="Myriad Pro" w:cs="Times New Roman"/>
          <w:color w:val="000000" w:themeColor="text1"/>
          <w:sz w:val="26"/>
          <w:szCs w:val="26"/>
        </w:rPr>
        <w:t>703,92 у.е.).</w:t>
      </w:r>
    </w:p>
    <w:p w14:paraId="51B27093" w14:textId="77777777" w:rsidR="00C4473E" w:rsidRDefault="00C4473E" w:rsidP="00AB5C4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основании расчетных величин отклонений Исполнителем был произведен анализ решения органа регулирования по определению базовой величины подконтрольных расходов </w:t>
      </w:r>
      <w:r w:rsidR="00532687">
        <w:rPr>
          <w:rFonts w:ascii="Myriad Pro" w:eastAsia="Calibri" w:hAnsi="Myriad Pro" w:cs="Times New Roman"/>
          <w:color w:val="000000" w:themeColor="text1"/>
          <w:sz w:val="26"/>
          <w:szCs w:val="26"/>
        </w:rPr>
        <w:t xml:space="preserve">на 2018 год </w:t>
      </w:r>
      <w:r>
        <w:rPr>
          <w:rFonts w:ascii="Myriad Pro" w:eastAsia="Calibri" w:hAnsi="Myriad Pro" w:cs="Times New Roman"/>
          <w:color w:val="000000" w:themeColor="text1"/>
          <w:sz w:val="26"/>
          <w:szCs w:val="26"/>
        </w:rPr>
        <w:t xml:space="preserve">по статьям </w:t>
      </w:r>
      <w:r w:rsidR="00532687">
        <w:rPr>
          <w:rFonts w:ascii="Myriad Pro" w:eastAsia="Calibri" w:hAnsi="Myriad Pro" w:cs="Times New Roman"/>
          <w:color w:val="000000" w:themeColor="text1"/>
          <w:sz w:val="26"/>
          <w:szCs w:val="26"/>
        </w:rPr>
        <w:t>с учетом существенности уровня отклонений как в абсолютном, так и в относительном выражении.</w:t>
      </w:r>
    </w:p>
    <w:p w14:paraId="4595882D" w14:textId="77777777" w:rsidR="00886937" w:rsidRDefault="00BE6AC9" w:rsidP="00AB5C4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следующей таблице приведен сравнительный анализ фактических сумм подконтрольных расходов по статьям за 2016 год, </w:t>
      </w:r>
      <w:r w:rsidR="00B66D5D">
        <w:rPr>
          <w:rFonts w:ascii="Myriad Pro" w:eastAsia="Calibri" w:hAnsi="Myriad Pro" w:cs="Times New Roman"/>
          <w:color w:val="000000" w:themeColor="text1"/>
          <w:sz w:val="26"/>
          <w:szCs w:val="26"/>
        </w:rPr>
        <w:t xml:space="preserve">величин расходов, </w:t>
      </w:r>
      <w:r>
        <w:rPr>
          <w:rFonts w:ascii="Myriad Pro" w:eastAsia="Calibri" w:hAnsi="Myriad Pro" w:cs="Times New Roman"/>
          <w:color w:val="000000" w:themeColor="text1"/>
          <w:sz w:val="26"/>
          <w:szCs w:val="26"/>
        </w:rPr>
        <w:t xml:space="preserve">заявленных </w:t>
      </w:r>
      <w:r w:rsidR="00B66D5D">
        <w:rPr>
          <w:rFonts w:ascii="Myriad Pro" w:eastAsia="Calibri" w:hAnsi="Myriad Pro" w:cs="Times New Roman"/>
          <w:color w:val="000000" w:themeColor="text1"/>
          <w:sz w:val="26"/>
          <w:szCs w:val="26"/>
        </w:rPr>
        <w:t>филиалом</w:t>
      </w:r>
      <w:r w:rsidR="00B66D5D" w:rsidRPr="00B66D5D">
        <w:rPr>
          <w:rFonts w:ascii="Myriad Pro" w:eastAsia="Calibri" w:hAnsi="Myriad Pro" w:cs="Times New Roman"/>
          <w:color w:val="000000" w:themeColor="text1"/>
          <w:sz w:val="26"/>
          <w:szCs w:val="26"/>
        </w:rPr>
        <w:t xml:space="preserve"> ПАО «МРСК Юга» - </w:t>
      </w:r>
      <w:r>
        <w:rPr>
          <w:rFonts w:ascii="Myriad Pro" w:eastAsia="Calibri" w:hAnsi="Myriad Pro" w:cs="Times New Roman"/>
          <w:color w:val="000000" w:themeColor="text1"/>
          <w:sz w:val="26"/>
          <w:szCs w:val="26"/>
        </w:rPr>
        <w:t>«Калмэнерго» на 2018 год</w:t>
      </w:r>
      <w:r w:rsidR="00B66D5D">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 </w:t>
      </w:r>
      <w:r w:rsidR="00B66D5D">
        <w:rPr>
          <w:rFonts w:ascii="Myriad Pro" w:eastAsia="Calibri" w:hAnsi="Myriad Pro" w:cs="Times New Roman"/>
          <w:color w:val="000000" w:themeColor="text1"/>
          <w:sz w:val="26"/>
          <w:szCs w:val="26"/>
        </w:rPr>
        <w:t xml:space="preserve">расходов, </w:t>
      </w:r>
      <w:r w:rsidR="00F47231">
        <w:rPr>
          <w:rFonts w:ascii="Myriad Pro" w:eastAsia="Calibri" w:hAnsi="Myriad Pro" w:cs="Times New Roman"/>
          <w:color w:val="000000" w:themeColor="text1"/>
          <w:sz w:val="26"/>
          <w:szCs w:val="26"/>
        </w:rPr>
        <w:t>принятых РСТ </w:t>
      </w:r>
      <w:r>
        <w:rPr>
          <w:rFonts w:ascii="Myriad Pro" w:eastAsia="Calibri" w:hAnsi="Myriad Pro" w:cs="Times New Roman"/>
          <w:color w:val="000000" w:themeColor="text1"/>
          <w:sz w:val="26"/>
          <w:szCs w:val="26"/>
        </w:rPr>
        <w:t>РК в состав базового уровня подконтрольных расходов на 2018 год.</w:t>
      </w:r>
    </w:p>
    <w:p w14:paraId="1495F8D9" w14:textId="77777777" w:rsidR="00D92F97" w:rsidRDefault="00D92F97" w:rsidP="00AB5C4F">
      <w:pPr>
        <w:spacing w:after="0" w:line="360" w:lineRule="auto"/>
        <w:ind w:firstLine="567"/>
        <w:contextualSpacing/>
        <w:jc w:val="both"/>
        <w:rPr>
          <w:rFonts w:ascii="Myriad Pro" w:eastAsia="Calibri" w:hAnsi="Myriad Pro" w:cs="Times New Roman"/>
          <w:color w:val="000000" w:themeColor="text1"/>
          <w:sz w:val="26"/>
          <w:szCs w:val="26"/>
        </w:rPr>
      </w:pPr>
    </w:p>
    <w:p w14:paraId="58784FC8" w14:textId="77777777" w:rsidR="00D92F97" w:rsidRDefault="00D92F97" w:rsidP="00AB5C4F">
      <w:pPr>
        <w:spacing w:after="0" w:line="360" w:lineRule="auto"/>
        <w:ind w:firstLine="567"/>
        <w:contextualSpacing/>
        <w:jc w:val="both"/>
        <w:rPr>
          <w:rFonts w:ascii="Myriad Pro" w:eastAsia="Calibri" w:hAnsi="Myriad Pro" w:cs="Times New Roman"/>
          <w:color w:val="000000" w:themeColor="text1"/>
          <w:sz w:val="26"/>
          <w:szCs w:val="26"/>
        </w:rPr>
      </w:pPr>
    </w:p>
    <w:p w14:paraId="1A999947" w14:textId="77777777" w:rsidR="00D92F97" w:rsidRDefault="00D92F97" w:rsidP="00AB5C4F">
      <w:pPr>
        <w:spacing w:after="0" w:line="360" w:lineRule="auto"/>
        <w:ind w:firstLine="567"/>
        <w:contextualSpacing/>
        <w:jc w:val="both"/>
        <w:rPr>
          <w:rFonts w:ascii="Myriad Pro" w:eastAsia="Calibri" w:hAnsi="Myriad Pro" w:cs="Times New Roman"/>
          <w:color w:val="000000" w:themeColor="text1"/>
          <w:sz w:val="26"/>
          <w:szCs w:val="26"/>
        </w:rPr>
        <w:sectPr w:rsidR="00D92F97" w:rsidSect="0004017F">
          <w:headerReference w:type="even" r:id="rId20"/>
          <w:headerReference w:type="default" r:id="rId21"/>
          <w:footerReference w:type="even" r:id="rId22"/>
          <w:footerReference w:type="default" r:id="rId23"/>
          <w:headerReference w:type="first" r:id="rId24"/>
          <w:footerReference w:type="first" r:id="rId25"/>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632"/>
        <w:gridCol w:w="2465"/>
        <w:gridCol w:w="1001"/>
        <w:gridCol w:w="1001"/>
        <w:gridCol w:w="1001"/>
        <w:gridCol w:w="1001"/>
        <w:gridCol w:w="1001"/>
        <w:gridCol w:w="1001"/>
        <w:gridCol w:w="1001"/>
        <w:gridCol w:w="650"/>
        <w:gridCol w:w="918"/>
        <w:gridCol w:w="650"/>
        <w:gridCol w:w="1119"/>
        <w:gridCol w:w="1119"/>
      </w:tblGrid>
      <w:tr w:rsidR="003B5F0D" w:rsidRPr="009B5857" w14:paraId="5507778A" w14:textId="77777777" w:rsidTr="00847BA7">
        <w:trPr>
          <w:trHeight w:val="255"/>
          <w:tblHeader/>
        </w:trPr>
        <w:tc>
          <w:tcPr>
            <w:tcW w:w="2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4B53B9"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lastRenderedPageBreak/>
              <w:t>№ п/п</w:t>
            </w:r>
          </w:p>
        </w:tc>
        <w:tc>
          <w:tcPr>
            <w:tcW w:w="8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D7C49D"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Наименование статьи расходов</w:t>
            </w:r>
          </w:p>
        </w:tc>
        <w:tc>
          <w:tcPr>
            <w:tcW w:w="3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99E7DCC" w14:textId="77777777" w:rsidR="003B5F0D" w:rsidRPr="009B5857" w:rsidRDefault="003B5F0D" w:rsidP="007C7928">
            <w:pPr>
              <w:spacing w:after="0" w:line="240" w:lineRule="auto"/>
              <w:ind w:left="113" w:right="113"/>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 xml:space="preserve"> Факт за 2016, тыс. руб. </w:t>
            </w:r>
          </w:p>
        </w:tc>
        <w:tc>
          <w:tcPr>
            <w:tcW w:w="3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04CCEE1" w14:textId="77777777" w:rsidR="003B5F0D" w:rsidRPr="009B5857" w:rsidRDefault="003B5F0D" w:rsidP="007C7928">
            <w:pPr>
              <w:spacing w:after="0" w:line="240" w:lineRule="auto"/>
              <w:ind w:left="113" w:right="113"/>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 xml:space="preserve">Приведенный факт 2016, с уч. ИЦП и ИКА 2017/2016 и 2018/2017 </w:t>
            </w:r>
          </w:p>
        </w:tc>
        <w:tc>
          <w:tcPr>
            <w:tcW w:w="3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DA96A6C" w14:textId="77777777" w:rsidR="003B5F0D" w:rsidRPr="009B5857" w:rsidRDefault="003B5F0D" w:rsidP="007C7928">
            <w:pPr>
              <w:spacing w:after="0" w:line="240" w:lineRule="auto"/>
              <w:ind w:left="113" w:right="113"/>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 xml:space="preserve">Тарифная заявка на 2018 (от 24.11.2017), тыс. руб. </w:t>
            </w:r>
          </w:p>
        </w:tc>
        <w:tc>
          <w:tcPr>
            <w:tcW w:w="103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64A585" w14:textId="77777777" w:rsidR="003B5F0D" w:rsidRPr="009B5857" w:rsidRDefault="00154A57"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Установленные РСТ РК на 2018 год</w:t>
            </w:r>
            <w:r w:rsidR="003B5F0D" w:rsidRPr="009B5857">
              <w:rPr>
                <w:rFonts w:ascii="Myriad Pro" w:eastAsia="Times New Roman" w:hAnsi="Myriad Pro" w:cs="Calibri"/>
                <w:b/>
                <w:bCs/>
                <w:color w:val="FFFFFF" w:themeColor="background1"/>
                <w:sz w:val="16"/>
                <w:szCs w:val="16"/>
                <w:lang w:eastAsia="ru-RU"/>
              </w:rPr>
              <w:t xml:space="preserve">, тыс. руб. </w:t>
            </w:r>
          </w:p>
        </w:tc>
        <w:tc>
          <w:tcPr>
            <w:tcW w:w="110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2EDBED"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 xml:space="preserve"> Отклонение </w:t>
            </w:r>
          </w:p>
        </w:tc>
        <w:tc>
          <w:tcPr>
            <w:tcW w:w="3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7C931" w14:textId="77777777" w:rsidR="003B5F0D" w:rsidRPr="009B5857" w:rsidRDefault="003B5F0D" w:rsidP="007C7928">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Доля отклонения по статье (гр.9) в общ. отклонении НВВ на содержание, %</w:t>
            </w:r>
          </w:p>
        </w:tc>
        <w:tc>
          <w:tcPr>
            <w:tcW w:w="3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AE628B" w14:textId="77777777" w:rsidR="003B5F0D" w:rsidRPr="009B5857" w:rsidRDefault="003B5F0D" w:rsidP="007C7928">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Доля отклонения по статье (гр.11) в общ. отклонении НВВ на содержание, %</w:t>
            </w:r>
          </w:p>
        </w:tc>
      </w:tr>
      <w:tr w:rsidR="003B5F0D" w:rsidRPr="009B5857" w14:paraId="3D7A8FA1" w14:textId="77777777" w:rsidTr="00847BA7">
        <w:trPr>
          <w:cantSplit/>
          <w:trHeight w:val="1530"/>
          <w:tblHeader/>
        </w:trPr>
        <w:tc>
          <w:tcPr>
            <w:tcW w:w="2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81CB84" w14:textId="77777777" w:rsidR="003B5F0D" w:rsidRPr="009B5857" w:rsidRDefault="003B5F0D" w:rsidP="003B5F0D">
            <w:pPr>
              <w:spacing w:after="0" w:line="240" w:lineRule="auto"/>
              <w:rPr>
                <w:rFonts w:ascii="Myriad Pro" w:eastAsia="Times New Roman" w:hAnsi="Myriad Pro" w:cs="Calibri"/>
                <w:b/>
                <w:bCs/>
                <w:color w:val="FFFFFF" w:themeColor="background1"/>
                <w:sz w:val="16"/>
                <w:szCs w:val="16"/>
                <w:lang w:eastAsia="ru-RU"/>
              </w:rPr>
            </w:pPr>
          </w:p>
        </w:tc>
        <w:tc>
          <w:tcPr>
            <w:tcW w:w="8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694D64" w14:textId="77777777" w:rsidR="003B5F0D" w:rsidRPr="009B5857" w:rsidRDefault="003B5F0D" w:rsidP="003B5F0D">
            <w:pPr>
              <w:spacing w:after="0" w:line="240" w:lineRule="auto"/>
              <w:rPr>
                <w:rFonts w:ascii="Myriad Pro" w:eastAsia="Times New Roman" w:hAnsi="Myriad Pro" w:cs="Calibri"/>
                <w:b/>
                <w:bCs/>
                <w:color w:val="FFFFFF" w:themeColor="background1"/>
                <w:sz w:val="16"/>
                <w:szCs w:val="16"/>
                <w:lang w:eastAsia="ru-RU"/>
              </w:rPr>
            </w:pPr>
          </w:p>
        </w:tc>
        <w:tc>
          <w:tcPr>
            <w:tcW w:w="3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CA9EE9" w14:textId="77777777" w:rsidR="003B5F0D" w:rsidRPr="009B5857" w:rsidRDefault="003B5F0D" w:rsidP="003B5F0D">
            <w:pPr>
              <w:spacing w:after="0" w:line="240" w:lineRule="auto"/>
              <w:rPr>
                <w:rFonts w:ascii="Myriad Pro" w:eastAsia="Times New Roman" w:hAnsi="Myriad Pro" w:cs="Calibri"/>
                <w:b/>
                <w:bCs/>
                <w:color w:val="FFFFFF" w:themeColor="background1"/>
                <w:sz w:val="16"/>
                <w:szCs w:val="16"/>
                <w:lang w:eastAsia="ru-RU"/>
              </w:rPr>
            </w:pPr>
          </w:p>
        </w:tc>
        <w:tc>
          <w:tcPr>
            <w:tcW w:w="3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F4995"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p>
        </w:tc>
        <w:tc>
          <w:tcPr>
            <w:tcW w:w="3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F6A170" w14:textId="77777777" w:rsidR="003B5F0D" w:rsidRPr="009B5857" w:rsidRDefault="003B5F0D" w:rsidP="003B5F0D">
            <w:pPr>
              <w:spacing w:after="0" w:line="240" w:lineRule="auto"/>
              <w:rPr>
                <w:rFonts w:ascii="Myriad Pro" w:eastAsia="Times New Roman" w:hAnsi="Myriad Pro" w:cs="Calibri"/>
                <w:b/>
                <w:bCs/>
                <w:color w:val="FFFFFF" w:themeColor="background1"/>
                <w:sz w:val="16"/>
                <w:szCs w:val="16"/>
                <w:lang w:eastAsia="ru-RU"/>
              </w:rPr>
            </w:pPr>
          </w:p>
        </w:tc>
        <w:tc>
          <w:tcPr>
            <w:tcW w:w="3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09C0407" w14:textId="77777777" w:rsidR="003B5F0D" w:rsidRPr="009B5857" w:rsidRDefault="003B5F0D" w:rsidP="007C7928">
            <w:pPr>
              <w:spacing w:after="0" w:line="240" w:lineRule="auto"/>
              <w:ind w:left="113" w:right="113"/>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 xml:space="preserve"> Приказ РСТ РК от 26.12.2017 № 98-п/э </w:t>
            </w:r>
          </w:p>
        </w:tc>
        <w:tc>
          <w:tcPr>
            <w:tcW w:w="3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C535F2D" w14:textId="77777777" w:rsidR="003B5F0D" w:rsidRPr="009B5857" w:rsidRDefault="003B5F0D" w:rsidP="007C7928">
            <w:pPr>
              <w:spacing w:after="0" w:line="240" w:lineRule="auto"/>
              <w:ind w:left="113" w:right="113"/>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 xml:space="preserve"> Приказ РСТ РК от 25.02.2019 № 23-п/э </w:t>
            </w:r>
          </w:p>
        </w:tc>
        <w:tc>
          <w:tcPr>
            <w:tcW w:w="3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5772AFF" w14:textId="77777777" w:rsidR="003B5F0D" w:rsidRPr="009B5857" w:rsidRDefault="003B5F0D" w:rsidP="007C7928">
            <w:pPr>
              <w:spacing w:after="0" w:line="240" w:lineRule="auto"/>
              <w:ind w:left="113" w:right="113"/>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 xml:space="preserve"> Приказ РСТ РК от 26.04.19 № 38-п/э </w:t>
            </w:r>
          </w:p>
        </w:tc>
        <w:tc>
          <w:tcPr>
            <w:tcW w:w="3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7B956F8" w14:textId="77777777" w:rsidR="003B5F0D" w:rsidRPr="009B5857" w:rsidRDefault="003B5F0D" w:rsidP="007C7928">
            <w:pPr>
              <w:spacing w:after="0" w:line="240" w:lineRule="auto"/>
              <w:ind w:left="113" w:right="113"/>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 xml:space="preserve"> ТБР на 2018 - Заявка (гр.8-гр.5) </w:t>
            </w:r>
          </w:p>
        </w:tc>
        <w:tc>
          <w:tcPr>
            <w:tcW w:w="2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C4A5C3B" w14:textId="77777777" w:rsidR="003B5F0D" w:rsidRPr="009B5857" w:rsidRDefault="003B5F0D" w:rsidP="007C7928">
            <w:pPr>
              <w:spacing w:after="0" w:line="240" w:lineRule="auto"/>
              <w:ind w:left="113" w:right="113"/>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 xml:space="preserve"> ТБР на 2018 / заявка на 2018, %  </w:t>
            </w:r>
          </w:p>
        </w:tc>
        <w:tc>
          <w:tcPr>
            <w:tcW w:w="3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BC1321A" w14:textId="77777777" w:rsidR="003B5F0D" w:rsidRPr="009B5857" w:rsidRDefault="003B5F0D" w:rsidP="007C7928">
            <w:pPr>
              <w:spacing w:after="0" w:line="240" w:lineRule="auto"/>
              <w:ind w:left="113" w:right="113"/>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 xml:space="preserve"> ТБР на 2018 - приведенный факт 2016 с уч. ИПЦ и ИКА (гр.8-гр.4) </w:t>
            </w:r>
          </w:p>
        </w:tc>
        <w:tc>
          <w:tcPr>
            <w:tcW w:w="2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DABF439" w14:textId="77777777" w:rsidR="003B5F0D" w:rsidRPr="009B5857" w:rsidRDefault="003B5F0D" w:rsidP="007C7928">
            <w:pPr>
              <w:spacing w:after="0" w:line="240" w:lineRule="auto"/>
              <w:ind w:left="113" w:right="113"/>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 xml:space="preserve"> ТБР на 2018 / факт за 2016, % </w:t>
            </w:r>
          </w:p>
        </w:tc>
        <w:tc>
          <w:tcPr>
            <w:tcW w:w="3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C5144F" w14:textId="77777777" w:rsidR="003B5F0D" w:rsidRPr="009B5857" w:rsidRDefault="003B5F0D" w:rsidP="003B5F0D">
            <w:pPr>
              <w:spacing w:after="0" w:line="240" w:lineRule="auto"/>
              <w:rPr>
                <w:rFonts w:ascii="Myriad Pro" w:eastAsia="Times New Roman" w:hAnsi="Myriad Pro" w:cs="Calibri"/>
                <w:b/>
                <w:bCs/>
                <w:color w:val="FFFFFF" w:themeColor="background1"/>
                <w:sz w:val="16"/>
                <w:szCs w:val="16"/>
                <w:lang w:eastAsia="ru-RU"/>
              </w:rPr>
            </w:pPr>
          </w:p>
        </w:tc>
        <w:tc>
          <w:tcPr>
            <w:tcW w:w="3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9003B" w14:textId="77777777" w:rsidR="003B5F0D" w:rsidRPr="009B5857" w:rsidRDefault="003B5F0D" w:rsidP="003B5F0D">
            <w:pPr>
              <w:spacing w:after="0" w:line="240" w:lineRule="auto"/>
              <w:rPr>
                <w:rFonts w:ascii="Myriad Pro" w:eastAsia="Times New Roman" w:hAnsi="Myriad Pro" w:cs="Calibri"/>
                <w:b/>
                <w:bCs/>
                <w:color w:val="FFFFFF" w:themeColor="background1"/>
                <w:sz w:val="16"/>
                <w:szCs w:val="16"/>
                <w:lang w:eastAsia="ru-RU"/>
              </w:rPr>
            </w:pPr>
          </w:p>
        </w:tc>
      </w:tr>
      <w:tr w:rsidR="003B5F0D" w:rsidRPr="009B5857" w14:paraId="78FD697D" w14:textId="77777777" w:rsidTr="00847BA7">
        <w:trPr>
          <w:trHeight w:val="255"/>
          <w:tblHeader/>
        </w:trPr>
        <w:tc>
          <w:tcPr>
            <w:tcW w:w="2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E4F62C"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1</w:t>
            </w:r>
          </w:p>
        </w:tc>
        <w:tc>
          <w:tcPr>
            <w:tcW w:w="8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C4B1ED"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2</w:t>
            </w:r>
          </w:p>
        </w:tc>
        <w:tc>
          <w:tcPr>
            <w:tcW w:w="3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FEAB6EC"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3</w:t>
            </w:r>
          </w:p>
        </w:tc>
        <w:tc>
          <w:tcPr>
            <w:tcW w:w="3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A78762A"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4</w:t>
            </w:r>
          </w:p>
        </w:tc>
        <w:tc>
          <w:tcPr>
            <w:tcW w:w="3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A5A21F8"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5</w:t>
            </w:r>
          </w:p>
        </w:tc>
        <w:tc>
          <w:tcPr>
            <w:tcW w:w="3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ED5F278"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6</w:t>
            </w:r>
          </w:p>
        </w:tc>
        <w:tc>
          <w:tcPr>
            <w:tcW w:w="3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0C3DB75"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7</w:t>
            </w:r>
          </w:p>
        </w:tc>
        <w:tc>
          <w:tcPr>
            <w:tcW w:w="3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4C6E6A2"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8</w:t>
            </w:r>
          </w:p>
        </w:tc>
        <w:tc>
          <w:tcPr>
            <w:tcW w:w="3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D8A8122"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9</w:t>
            </w:r>
          </w:p>
        </w:tc>
        <w:tc>
          <w:tcPr>
            <w:tcW w:w="2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588DC9B"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10</w:t>
            </w:r>
          </w:p>
        </w:tc>
        <w:tc>
          <w:tcPr>
            <w:tcW w:w="3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E83E554"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11</w:t>
            </w:r>
          </w:p>
        </w:tc>
        <w:tc>
          <w:tcPr>
            <w:tcW w:w="2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50171C6"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12</w:t>
            </w:r>
          </w:p>
        </w:tc>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376A3DA"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13</w:t>
            </w:r>
          </w:p>
        </w:tc>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978C3D5" w14:textId="77777777" w:rsidR="003B5F0D" w:rsidRPr="009B5857" w:rsidRDefault="003B5F0D" w:rsidP="003B5F0D">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14</w:t>
            </w:r>
          </w:p>
        </w:tc>
      </w:tr>
      <w:tr w:rsidR="003B5F0D" w:rsidRPr="009B5857" w14:paraId="0243C63D" w14:textId="77777777" w:rsidTr="00847BA7">
        <w:trPr>
          <w:trHeight w:val="255"/>
        </w:trPr>
        <w:tc>
          <w:tcPr>
            <w:tcW w:w="217"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2CC4D992" w14:textId="77777777" w:rsidR="003B5F0D" w:rsidRPr="009B5857" w:rsidRDefault="003B5F0D" w:rsidP="003B5F0D">
            <w:pPr>
              <w:spacing w:after="0" w:line="240" w:lineRule="auto"/>
              <w:jc w:val="center"/>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w:t>
            </w:r>
          </w:p>
        </w:tc>
        <w:tc>
          <w:tcPr>
            <w:tcW w:w="84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16DB84F1" w14:textId="77777777" w:rsidR="003B5F0D" w:rsidRPr="009B5857" w:rsidRDefault="003B5F0D" w:rsidP="003B5F0D">
            <w:pPr>
              <w:spacing w:after="0" w:line="240" w:lineRule="auto"/>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Материальные затраты</w:t>
            </w:r>
          </w:p>
        </w:tc>
        <w:tc>
          <w:tcPr>
            <w:tcW w:w="344"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E87CF4A"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0751FA">
              <w:rPr>
                <w:rFonts w:ascii="Myriad Pro" w:eastAsia="Times New Roman" w:hAnsi="Myriad Pro" w:cs="Calibri"/>
                <w:b/>
                <w:bCs/>
                <w:color w:val="000000"/>
                <w:sz w:val="16"/>
                <w:szCs w:val="16"/>
                <w:lang w:eastAsia="ru-RU"/>
              </w:rPr>
              <w:t>82</w:t>
            </w:r>
            <w:r w:rsidR="00FE37BE" w:rsidRPr="009B5857">
              <w:rPr>
                <w:rFonts w:ascii="Myriad Pro" w:eastAsia="Times New Roman" w:hAnsi="Myriad Pro" w:cs="Calibri"/>
                <w:b/>
                <w:bCs/>
                <w:color w:val="000000"/>
                <w:sz w:val="16"/>
                <w:szCs w:val="16"/>
                <w:lang w:eastAsia="ru-RU"/>
              </w:rPr>
              <w:t xml:space="preserve"> </w:t>
            </w:r>
            <w:r w:rsidRPr="009B5857">
              <w:rPr>
                <w:rFonts w:ascii="Myriad Pro" w:eastAsia="Times New Roman" w:hAnsi="Myriad Pro" w:cs="Calibri"/>
                <w:b/>
                <w:bCs/>
                <w:color w:val="000000"/>
                <w:sz w:val="16"/>
                <w:szCs w:val="16"/>
                <w:lang w:eastAsia="ru-RU"/>
              </w:rPr>
              <w:t>391,02</w:t>
            </w:r>
          </w:p>
        </w:tc>
        <w:tc>
          <w:tcPr>
            <w:tcW w:w="344" w:type="pct"/>
            <w:tcBorders>
              <w:top w:val="single" w:sz="4" w:space="0" w:color="FFFFFF" w:themeColor="background1"/>
              <w:left w:val="nil"/>
              <w:bottom w:val="single" w:sz="4" w:space="0" w:color="auto"/>
              <w:right w:val="single" w:sz="4" w:space="0" w:color="auto"/>
            </w:tcBorders>
            <w:shd w:val="clear" w:color="auto" w:fill="auto"/>
            <w:vAlign w:val="bottom"/>
            <w:hideMark/>
          </w:tcPr>
          <w:p w14:paraId="3B283D7F"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96</w:t>
            </w:r>
            <w:r w:rsidR="00FE37BE" w:rsidRPr="009B5857">
              <w:rPr>
                <w:rFonts w:ascii="Myriad Pro" w:eastAsia="Times New Roman" w:hAnsi="Myriad Pro" w:cs="Calibri"/>
                <w:b/>
                <w:bCs/>
                <w:color w:val="000000"/>
                <w:sz w:val="16"/>
                <w:szCs w:val="16"/>
                <w:lang w:eastAsia="ru-RU"/>
              </w:rPr>
              <w:t xml:space="preserve"> </w:t>
            </w:r>
            <w:r w:rsidRPr="009B5857">
              <w:rPr>
                <w:rFonts w:ascii="Myriad Pro" w:eastAsia="Times New Roman" w:hAnsi="Myriad Pro" w:cs="Calibri"/>
                <w:b/>
                <w:bCs/>
                <w:color w:val="000000"/>
                <w:sz w:val="16"/>
                <w:szCs w:val="16"/>
                <w:lang w:eastAsia="ru-RU"/>
              </w:rPr>
              <w:t>089,01</w:t>
            </w:r>
          </w:p>
        </w:tc>
        <w:tc>
          <w:tcPr>
            <w:tcW w:w="344" w:type="pct"/>
            <w:tcBorders>
              <w:top w:val="single" w:sz="4" w:space="0" w:color="FFFFFF" w:themeColor="background1"/>
              <w:left w:val="nil"/>
              <w:bottom w:val="single" w:sz="4" w:space="0" w:color="auto"/>
              <w:right w:val="single" w:sz="4" w:space="0" w:color="auto"/>
            </w:tcBorders>
            <w:shd w:val="clear" w:color="auto" w:fill="auto"/>
            <w:vAlign w:val="bottom"/>
            <w:hideMark/>
          </w:tcPr>
          <w:p w14:paraId="11CC1578"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190</w:t>
            </w:r>
            <w:r w:rsidR="00FE37BE" w:rsidRPr="009B5857">
              <w:rPr>
                <w:rFonts w:ascii="Myriad Pro" w:eastAsia="Times New Roman" w:hAnsi="Myriad Pro" w:cs="Calibri"/>
                <w:b/>
                <w:bCs/>
                <w:color w:val="000000"/>
                <w:sz w:val="16"/>
                <w:szCs w:val="16"/>
                <w:lang w:eastAsia="ru-RU"/>
              </w:rPr>
              <w:t xml:space="preserve"> </w:t>
            </w:r>
            <w:r w:rsidRPr="009B5857">
              <w:rPr>
                <w:rFonts w:ascii="Myriad Pro" w:eastAsia="Times New Roman" w:hAnsi="Myriad Pro" w:cs="Calibri"/>
                <w:b/>
                <w:bCs/>
                <w:color w:val="000000"/>
                <w:sz w:val="16"/>
                <w:szCs w:val="16"/>
                <w:lang w:eastAsia="ru-RU"/>
              </w:rPr>
              <w:t>812,51</w:t>
            </w:r>
          </w:p>
        </w:tc>
        <w:tc>
          <w:tcPr>
            <w:tcW w:w="344" w:type="pct"/>
            <w:tcBorders>
              <w:top w:val="single" w:sz="4" w:space="0" w:color="FFFFFF" w:themeColor="background1"/>
              <w:left w:val="nil"/>
              <w:bottom w:val="single" w:sz="4" w:space="0" w:color="auto"/>
              <w:right w:val="single" w:sz="4" w:space="0" w:color="auto"/>
            </w:tcBorders>
            <w:shd w:val="clear" w:color="auto" w:fill="auto"/>
            <w:vAlign w:val="bottom"/>
            <w:hideMark/>
          </w:tcPr>
          <w:p w14:paraId="5D605863"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91</w:t>
            </w:r>
            <w:r w:rsidR="00FE37BE" w:rsidRPr="009B5857">
              <w:rPr>
                <w:rFonts w:ascii="Myriad Pro" w:eastAsia="Times New Roman" w:hAnsi="Myriad Pro" w:cs="Calibri"/>
                <w:b/>
                <w:bCs/>
                <w:color w:val="000000"/>
                <w:sz w:val="16"/>
                <w:szCs w:val="16"/>
                <w:lang w:eastAsia="ru-RU"/>
              </w:rPr>
              <w:t xml:space="preserve"> </w:t>
            </w:r>
            <w:r w:rsidRPr="009B5857">
              <w:rPr>
                <w:rFonts w:ascii="Myriad Pro" w:eastAsia="Times New Roman" w:hAnsi="Myriad Pro" w:cs="Calibri"/>
                <w:b/>
                <w:bCs/>
                <w:color w:val="000000"/>
                <w:sz w:val="16"/>
                <w:szCs w:val="16"/>
                <w:lang w:eastAsia="ru-RU"/>
              </w:rPr>
              <w:t>492,37</w:t>
            </w:r>
          </w:p>
        </w:tc>
        <w:tc>
          <w:tcPr>
            <w:tcW w:w="344" w:type="pct"/>
            <w:tcBorders>
              <w:top w:val="single" w:sz="4" w:space="0" w:color="FFFFFF" w:themeColor="background1"/>
              <w:left w:val="nil"/>
              <w:bottom w:val="single" w:sz="4" w:space="0" w:color="auto"/>
              <w:right w:val="single" w:sz="4" w:space="0" w:color="auto"/>
            </w:tcBorders>
            <w:shd w:val="clear" w:color="auto" w:fill="auto"/>
            <w:vAlign w:val="bottom"/>
            <w:hideMark/>
          </w:tcPr>
          <w:p w14:paraId="542BA5DB"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91</w:t>
            </w:r>
            <w:r w:rsidR="00FE37BE" w:rsidRPr="009B5857">
              <w:rPr>
                <w:rFonts w:ascii="Myriad Pro" w:eastAsia="Times New Roman" w:hAnsi="Myriad Pro" w:cs="Calibri"/>
                <w:b/>
                <w:bCs/>
                <w:color w:val="000000"/>
                <w:sz w:val="16"/>
                <w:szCs w:val="16"/>
                <w:lang w:eastAsia="ru-RU"/>
              </w:rPr>
              <w:t xml:space="preserve"> </w:t>
            </w:r>
            <w:r w:rsidRPr="009B5857">
              <w:rPr>
                <w:rFonts w:ascii="Myriad Pro" w:eastAsia="Times New Roman" w:hAnsi="Myriad Pro" w:cs="Calibri"/>
                <w:b/>
                <w:bCs/>
                <w:color w:val="000000"/>
                <w:sz w:val="16"/>
                <w:szCs w:val="16"/>
                <w:lang w:eastAsia="ru-RU"/>
              </w:rPr>
              <w:t>492,37</w:t>
            </w:r>
          </w:p>
        </w:tc>
        <w:tc>
          <w:tcPr>
            <w:tcW w:w="344" w:type="pct"/>
            <w:tcBorders>
              <w:top w:val="single" w:sz="4" w:space="0" w:color="FFFFFF" w:themeColor="background1"/>
              <w:left w:val="nil"/>
              <w:bottom w:val="single" w:sz="4" w:space="0" w:color="auto"/>
              <w:right w:val="single" w:sz="4" w:space="0" w:color="auto"/>
            </w:tcBorders>
            <w:shd w:val="clear" w:color="auto" w:fill="auto"/>
            <w:vAlign w:val="bottom"/>
            <w:hideMark/>
          </w:tcPr>
          <w:p w14:paraId="29869EDF"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90</w:t>
            </w:r>
            <w:r w:rsidR="00FE37BE" w:rsidRPr="009B5857">
              <w:rPr>
                <w:rFonts w:ascii="Myriad Pro" w:eastAsia="Times New Roman" w:hAnsi="Myriad Pro" w:cs="Calibri"/>
                <w:b/>
                <w:bCs/>
                <w:color w:val="000000"/>
                <w:sz w:val="16"/>
                <w:szCs w:val="16"/>
                <w:lang w:eastAsia="ru-RU"/>
              </w:rPr>
              <w:t xml:space="preserve"> </w:t>
            </w:r>
            <w:r w:rsidRPr="009B5857">
              <w:rPr>
                <w:rFonts w:ascii="Myriad Pro" w:eastAsia="Times New Roman" w:hAnsi="Myriad Pro" w:cs="Calibri"/>
                <w:b/>
                <w:bCs/>
                <w:color w:val="000000"/>
                <w:sz w:val="16"/>
                <w:szCs w:val="16"/>
                <w:lang w:eastAsia="ru-RU"/>
              </w:rPr>
              <w:t>080,58</w:t>
            </w:r>
          </w:p>
        </w:tc>
        <w:tc>
          <w:tcPr>
            <w:tcW w:w="344" w:type="pct"/>
            <w:tcBorders>
              <w:top w:val="single" w:sz="4" w:space="0" w:color="FFFFFF" w:themeColor="background1"/>
              <w:left w:val="nil"/>
              <w:bottom w:val="single" w:sz="4" w:space="0" w:color="auto"/>
              <w:right w:val="single" w:sz="4" w:space="0" w:color="auto"/>
            </w:tcBorders>
            <w:shd w:val="clear" w:color="auto" w:fill="auto"/>
            <w:vAlign w:val="bottom"/>
            <w:hideMark/>
          </w:tcPr>
          <w:p w14:paraId="2C89A276"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223" w:type="pct"/>
            <w:tcBorders>
              <w:top w:val="single" w:sz="4" w:space="0" w:color="FFFFFF" w:themeColor="background1"/>
              <w:left w:val="nil"/>
              <w:bottom w:val="single" w:sz="4" w:space="0" w:color="auto"/>
              <w:right w:val="single" w:sz="4" w:space="0" w:color="auto"/>
            </w:tcBorders>
            <w:shd w:val="clear" w:color="auto" w:fill="auto"/>
            <w:vAlign w:val="bottom"/>
            <w:hideMark/>
          </w:tcPr>
          <w:p w14:paraId="372A4D5A"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315" w:type="pct"/>
            <w:tcBorders>
              <w:top w:val="single" w:sz="4" w:space="0" w:color="FFFFFF" w:themeColor="background1"/>
              <w:left w:val="nil"/>
              <w:bottom w:val="single" w:sz="4" w:space="0" w:color="auto"/>
              <w:right w:val="single" w:sz="4" w:space="0" w:color="auto"/>
            </w:tcBorders>
            <w:shd w:val="clear" w:color="auto" w:fill="auto"/>
            <w:vAlign w:val="bottom"/>
            <w:hideMark/>
          </w:tcPr>
          <w:p w14:paraId="6CE65048"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223" w:type="pct"/>
            <w:tcBorders>
              <w:top w:val="single" w:sz="4" w:space="0" w:color="FFFFFF" w:themeColor="background1"/>
              <w:left w:val="nil"/>
              <w:bottom w:val="single" w:sz="4" w:space="0" w:color="auto"/>
              <w:right w:val="single" w:sz="4" w:space="0" w:color="auto"/>
            </w:tcBorders>
            <w:shd w:val="clear" w:color="auto" w:fill="auto"/>
            <w:vAlign w:val="bottom"/>
            <w:hideMark/>
          </w:tcPr>
          <w:p w14:paraId="5AA2CB26"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384" w:type="pct"/>
            <w:tcBorders>
              <w:top w:val="single" w:sz="4" w:space="0" w:color="FFFFFF" w:themeColor="background1"/>
              <w:left w:val="nil"/>
              <w:bottom w:val="single" w:sz="4" w:space="0" w:color="auto"/>
              <w:right w:val="single" w:sz="4" w:space="0" w:color="auto"/>
            </w:tcBorders>
            <w:shd w:val="clear" w:color="auto" w:fill="auto"/>
            <w:vAlign w:val="bottom"/>
            <w:hideMark/>
          </w:tcPr>
          <w:p w14:paraId="32584759"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384"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FB5F34D"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r>
      <w:tr w:rsidR="003B5F0D" w:rsidRPr="009B5857" w14:paraId="2EAF1323" w14:textId="77777777" w:rsidTr="00847BA7">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7D18CFF9"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1.1</w:t>
            </w:r>
          </w:p>
        </w:tc>
        <w:tc>
          <w:tcPr>
            <w:tcW w:w="846" w:type="pct"/>
            <w:tcBorders>
              <w:top w:val="nil"/>
              <w:left w:val="nil"/>
              <w:bottom w:val="single" w:sz="4" w:space="0" w:color="auto"/>
              <w:right w:val="single" w:sz="4" w:space="0" w:color="auto"/>
            </w:tcBorders>
            <w:shd w:val="clear" w:color="auto" w:fill="auto"/>
            <w:vAlign w:val="bottom"/>
            <w:hideMark/>
          </w:tcPr>
          <w:p w14:paraId="3BEF7E0B"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Сырье, материалы, запасные части, инструмент, топливо</w:t>
            </w:r>
          </w:p>
        </w:tc>
        <w:tc>
          <w:tcPr>
            <w:tcW w:w="344" w:type="pct"/>
            <w:tcBorders>
              <w:top w:val="nil"/>
              <w:left w:val="nil"/>
              <w:bottom w:val="single" w:sz="4" w:space="0" w:color="auto"/>
              <w:right w:val="single" w:sz="4" w:space="0" w:color="auto"/>
            </w:tcBorders>
            <w:shd w:val="clear" w:color="auto" w:fill="auto"/>
            <w:vAlign w:val="bottom"/>
            <w:hideMark/>
          </w:tcPr>
          <w:p w14:paraId="6DC33CD7"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75</w:t>
            </w:r>
            <w:r w:rsidR="00FE37BE" w:rsidRPr="009B5857">
              <w:rPr>
                <w:rFonts w:ascii="Myriad Pro" w:eastAsia="Times New Roman" w:hAnsi="Myriad Pro" w:cs="Calibri"/>
                <w:color w:val="000000"/>
                <w:sz w:val="16"/>
                <w:szCs w:val="16"/>
                <w:lang w:eastAsia="ru-RU"/>
              </w:rPr>
              <w:t xml:space="preserve"> </w:t>
            </w:r>
            <w:r w:rsidRPr="009B5857">
              <w:rPr>
                <w:rFonts w:ascii="Myriad Pro" w:eastAsia="Times New Roman" w:hAnsi="Myriad Pro" w:cs="Calibri"/>
                <w:color w:val="000000"/>
                <w:sz w:val="16"/>
                <w:szCs w:val="16"/>
                <w:lang w:eastAsia="ru-RU"/>
              </w:rPr>
              <w:t>841,76</w:t>
            </w:r>
          </w:p>
        </w:tc>
        <w:tc>
          <w:tcPr>
            <w:tcW w:w="344" w:type="pct"/>
            <w:tcBorders>
              <w:top w:val="nil"/>
              <w:left w:val="nil"/>
              <w:bottom w:val="single" w:sz="4" w:space="0" w:color="auto"/>
              <w:right w:val="single" w:sz="4" w:space="0" w:color="auto"/>
            </w:tcBorders>
            <w:shd w:val="clear" w:color="auto" w:fill="auto"/>
            <w:vAlign w:val="bottom"/>
            <w:hideMark/>
          </w:tcPr>
          <w:p w14:paraId="760203EE"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88</w:t>
            </w:r>
            <w:r w:rsidR="00FE37BE" w:rsidRPr="009B5857">
              <w:rPr>
                <w:rFonts w:ascii="Myriad Pro" w:eastAsia="Times New Roman" w:hAnsi="Myriad Pro" w:cs="Calibri"/>
                <w:color w:val="000000"/>
                <w:sz w:val="16"/>
                <w:szCs w:val="16"/>
                <w:lang w:eastAsia="ru-RU"/>
              </w:rPr>
              <w:t xml:space="preserve"> </w:t>
            </w:r>
            <w:r w:rsidRPr="009B5857">
              <w:rPr>
                <w:rFonts w:ascii="Myriad Pro" w:eastAsia="Times New Roman" w:hAnsi="Myriad Pro" w:cs="Calibri"/>
                <w:color w:val="000000"/>
                <w:sz w:val="16"/>
                <w:szCs w:val="16"/>
                <w:lang w:eastAsia="ru-RU"/>
              </w:rPr>
              <w:t>450,90</w:t>
            </w:r>
          </w:p>
        </w:tc>
        <w:tc>
          <w:tcPr>
            <w:tcW w:w="344" w:type="pct"/>
            <w:tcBorders>
              <w:top w:val="nil"/>
              <w:left w:val="nil"/>
              <w:bottom w:val="single" w:sz="4" w:space="0" w:color="auto"/>
              <w:right w:val="single" w:sz="4" w:space="0" w:color="auto"/>
            </w:tcBorders>
            <w:shd w:val="clear" w:color="auto" w:fill="auto"/>
            <w:vAlign w:val="bottom"/>
            <w:hideMark/>
          </w:tcPr>
          <w:p w14:paraId="465DBD2B"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177</w:t>
            </w:r>
            <w:r w:rsidR="00FE37BE" w:rsidRPr="009B5857">
              <w:rPr>
                <w:rFonts w:ascii="Myriad Pro" w:eastAsia="Times New Roman" w:hAnsi="Myriad Pro" w:cs="Calibri"/>
                <w:color w:val="000000"/>
                <w:sz w:val="16"/>
                <w:szCs w:val="16"/>
                <w:lang w:eastAsia="ru-RU"/>
              </w:rPr>
              <w:t xml:space="preserve"> </w:t>
            </w:r>
            <w:r w:rsidRPr="009B5857">
              <w:rPr>
                <w:rFonts w:ascii="Myriad Pro" w:eastAsia="Times New Roman" w:hAnsi="Myriad Pro" w:cs="Calibri"/>
                <w:color w:val="000000"/>
                <w:sz w:val="16"/>
                <w:szCs w:val="16"/>
                <w:lang w:eastAsia="ru-RU"/>
              </w:rPr>
              <w:t>958,75</w:t>
            </w:r>
          </w:p>
        </w:tc>
        <w:tc>
          <w:tcPr>
            <w:tcW w:w="344" w:type="pct"/>
            <w:tcBorders>
              <w:top w:val="nil"/>
              <w:left w:val="nil"/>
              <w:bottom w:val="single" w:sz="4" w:space="0" w:color="auto"/>
              <w:right w:val="single" w:sz="4" w:space="0" w:color="auto"/>
            </w:tcBorders>
            <w:shd w:val="clear" w:color="auto" w:fill="auto"/>
            <w:vAlign w:val="bottom"/>
            <w:hideMark/>
          </w:tcPr>
          <w:p w14:paraId="152EF04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83</w:t>
            </w:r>
            <w:r w:rsidR="00FE37BE" w:rsidRPr="009B5857">
              <w:rPr>
                <w:rFonts w:ascii="Myriad Pro" w:eastAsia="Times New Roman" w:hAnsi="Myriad Pro" w:cs="Calibri"/>
                <w:color w:val="000000"/>
                <w:sz w:val="16"/>
                <w:szCs w:val="16"/>
                <w:lang w:eastAsia="ru-RU"/>
              </w:rPr>
              <w:t xml:space="preserve"> </w:t>
            </w:r>
            <w:r w:rsidRPr="009B5857">
              <w:rPr>
                <w:rFonts w:ascii="Myriad Pro" w:eastAsia="Times New Roman" w:hAnsi="Myriad Pro" w:cs="Calibri"/>
                <w:color w:val="000000"/>
                <w:sz w:val="16"/>
                <w:szCs w:val="16"/>
                <w:lang w:eastAsia="ru-RU"/>
              </w:rPr>
              <w:t>894,35</w:t>
            </w:r>
          </w:p>
        </w:tc>
        <w:tc>
          <w:tcPr>
            <w:tcW w:w="344" w:type="pct"/>
            <w:tcBorders>
              <w:top w:val="nil"/>
              <w:left w:val="nil"/>
              <w:bottom w:val="single" w:sz="4" w:space="0" w:color="auto"/>
              <w:right w:val="single" w:sz="4" w:space="0" w:color="auto"/>
            </w:tcBorders>
            <w:shd w:val="clear" w:color="auto" w:fill="auto"/>
            <w:vAlign w:val="bottom"/>
            <w:hideMark/>
          </w:tcPr>
          <w:p w14:paraId="44C42BC8"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83</w:t>
            </w:r>
            <w:r w:rsidR="00FE37BE" w:rsidRPr="009B5857">
              <w:rPr>
                <w:rFonts w:ascii="Myriad Pro" w:eastAsia="Times New Roman" w:hAnsi="Myriad Pro" w:cs="Calibri"/>
                <w:color w:val="000000"/>
                <w:sz w:val="16"/>
                <w:szCs w:val="16"/>
                <w:lang w:eastAsia="ru-RU"/>
              </w:rPr>
              <w:t xml:space="preserve"> </w:t>
            </w:r>
            <w:r w:rsidRPr="009B5857">
              <w:rPr>
                <w:rFonts w:ascii="Myriad Pro" w:eastAsia="Times New Roman" w:hAnsi="Myriad Pro" w:cs="Calibri"/>
                <w:color w:val="000000"/>
                <w:sz w:val="16"/>
                <w:szCs w:val="16"/>
                <w:lang w:eastAsia="ru-RU"/>
              </w:rPr>
              <w:t>894,35</w:t>
            </w:r>
          </w:p>
        </w:tc>
        <w:tc>
          <w:tcPr>
            <w:tcW w:w="344" w:type="pct"/>
            <w:tcBorders>
              <w:top w:val="nil"/>
              <w:left w:val="nil"/>
              <w:bottom w:val="single" w:sz="4" w:space="0" w:color="auto"/>
              <w:right w:val="single" w:sz="4" w:space="0" w:color="auto"/>
            </w:tcBorders>
            <w:shd w:val="clear" w:color="auto" w:fill="auto"/>
            <w:vAlign w:val="bottom"/>
            <w:hideMark/>
          </w:tcPr>
          <w:p w14:paraId="34D071A5"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83</w:t>
            </w:r>
            <w:r w:rsidR="00FE37BE" w:rsidRPr="009B5857">
              <w:rPr>
                <w:rFonts w:ascii="Myriad Pro" w:eastAsia="Times New Roman" w:hAnsi="Myriad Pro" w:cs="Calibri"/>
                <w:color w:val="000000"/>
                <w:sz w:val="16"/>
                <w:szCs w:val="16"/>
                <w:lang w:eastAsia="ru-RU"/>
              </w:rPr>
              <w:t xml:space="preserve"> </w:t>
            </w:r>
            <w:r w:rsidRPr="009B5857">
              <w:rPr>
                <w:rFonts w:ascii="Myriad Pro" w:eastAsia="Times New Roman" w:hAnsi="Myriad Pro" w:cs="Calibri"/>
                <w:color w:val="000000"/>
                <w:sz w:val="16"/>
                <w:szCs w:val="16"/>
                <w:lang w:eastAsia="ru-RU"/>
              </w:rPr>
              <w:t>894,35</w:t>
            </w:r>
          </w:p>
        </w:tc>
        <w:tc>
          <w:tcPr>
            <w:tcW w:w="344" w:type="pct"/>
            <w:tcBorders>
              <w:top w:val="nil"/>
              <w:left w:val="nil"/>
              <w:bottom w:val="single" w:sz="4" w:space="0" w:color="auto"/>
              <w:right w:val="single" w:sz="4" w:space="0" w:color="auto"/>
            </w:tcBorders>
            <w:shd w:val="clear" w:color="auto" w:fill="auto"/>
            <w:vAlign w:val="bottom"/>
            <w:hideMark/>
          </w:tcPr>
          <w:p w14:paraId="3BA4A68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-94</w:t>
            </w:r>
            <w:r w:rsidR="00FE37BE" w:rsidRPr="009B5857">
              <w:rPr>
                <w:rFonts w:ascii="Myriad Pro" w:eastAsia="Times New Roman" w:hAnsi="Myriad Pro" w:cs="Calibri"/>
                <w:color w:val="000000"/>
                <w:sz w:val="16"/>
                <w:szCs w:val="16"/>
                <w:lang w:eastAsia="ru-RU"/>
              </w:rPr>
              <w:t xml:space="preserve"> </w:t>
            </w:r>
            <w:r w:rsidRPr="009B5857">
              <w:rPr>
                <w:rFonts w:ascii="Myriad Pro" w:eastAsia="Times New Roman" w:hAnsi="Myriad Pro" w:cs="Calibri"/>
                <w:color w:val="000000"/>
                <w:sz w:val="16"/>
                <w:szCs w:val="16"/>
                <w:lang w:eastAsia="ru-RU"/>
              </w:rPr>
              <w:t>064,40</w:t>
            </w:r>
          </w:p>
        </w:tc>
        <w:tc>
          <w:tcPr>
            <w:tcW w:w="223" w:type="pct"/>
            <w:tcBorders>
              <w:top w:val="nil"/>
              <w:left w:val="nil"/>
              <w:bottom w:val="single" w:sz="4" w:space="0" w:color="auto"/>
              <w:right w:val="single" w:sz="4" w:space="0" w:color="auto"/>
            </w:tcBorders>
            <w:shd w:val="clear" w:color="auto" w:fill="auto"/>
            <w:vAlign w:val="bottom"/>
            <w:hideMark/>
          </w:tcPr>
          <w:p w14:paraId="3696405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-52,86</w:t>
            </w:r>
          </w:p>
        </w:tc>
        <w:tc>
          <w:tcPr>
            <w:tcW w:w="315" w:type="pct"/>
            <w:tcBorders>
              <w:top w:val="nil"/>
              <w:left w:val="nil"/>
              <w:bottom w:val="single" w:sz="4" w:space="0" w:color="auto"/>
              <w:right w:val="single" w:sz="4" w:space="0" w:color="auto"/>
            </w:tcBorders>
            <w:shd w:val="clear" w:color="auto" w:fill="auto"/>
            <w:vAlign w:val="bottom"/>
            <w:hideMark/>
          </w:tcPr>
          <w:p w14:paraId="3D304B7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-4556,55</w:t>
            </w:r>
          </w:p>
        </w:tc>
        <w:tc>
          <w:tcPr>
            <w:tcW w:w="223" w:type="pct"/>
            <w:tcBorders>
              <w:top w:val="nil"/>
              <w:left w:val="nil"/>
              <w:bottom w:val="single" w:sz="4" w:space="0" w:color="auto"/>
              <w:right w:val="single" w:sz="4" w:space="0" w:color="auto"/>
            </w:tcBorders>
            <w:shd w:val="clear" w:color="auto" w:fill="auto"/>
            <w:vAlign w:val="bottom"/>
            <w:hideMark/>
          </w:tcPr>
          <w:p w14:paraId="00CCBF2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10,62</w:t>
            </w:r>
          </w:p>
        </w:tc>
        <w:tc>
          <w:tcPr>
            <w:tcW w:w="384" w:type="pct"/>
            <w:tcBorders>
              <w:top w:val="nil"/>
              <w:left w:val="nil"/>
              <w:bottom w:val="single" w:sz="4" w:space="0" w:color="auto"/>
              <w:right w:val="single" w:sz="4" w:space="0" w:color="auto"/>
            </w:tcBorders>
            <w:shd w:val="clear" w:color="auto" w:fill="auto"/>
            <w:vAlign w:val="bottom"/>
            <w:hideMark/>
          </w:tcPr>
          <w:p w14:paraId="49CCD16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4,26</w:t>
            </w:r>
          </w:p>
        </w:tc>
        <w:tc>
          <w:tcPr>
            <w:tcW w:w="384" w:type="pct"/>
            <w:tcBorders>
              <w:top w:val="nil"/>
              <w:left w:val="nil"/>
              <w:bottom w:val="single" w:sz="4" w:space="0" w:color="auto"/>
              <w:right w:val="single" w:sz="4" w:space="0" w:color="auto"/>
            </w:tcBorders>
            <w:shd w:val="clear" w:color="auto" w:fill="auto"/>
            <w:vAlign w:val="bottom"/>
            <w:hideMark/>
          </w:tcPr>
          <w:p w14:paraId="5189CDF5"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0,54</w:t>
            </w:r>
          </w:p>
        </w:tc>
      </w:tr>
      <w:tr w:rsidR="003B5F0D" w:rsidRPr="009B5857" w14:paraId="5466CA9F" w14:textId="77777777" w:rsidTr="00847BA7">
        <w:trPr>
          <w:trHeight w:val="127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0D7DE51C"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1.2</w:t>
            </w:r>
          </w:p>
        </w:tc>
        <w:tc>
          <w:tcPr>
            <w:tcW w:w="846" w:type="pct"/>
            <w:tcBorders>
              <w:top w:val="nil"/>
              <w:left w:val="nil"/>
              <w:bottom w:val="single" w:sz="4" w:space="0" w:color="auto"/>
              <w:right w:val="single" w:sz="4" w:space="0" w:color="auto"/>
            </w:tcBorders>
            <w:shd w:val="clear" w:color="auto" w:fill="auto"/>
            <w:vAlign w:val="bottom"/>
            <w:hideMark/>
          </w:tcPr>
          <w:p w14:paraId="31CB09E9"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344" w:type="pct"/>
            <w:tcBorders>
              <w:top w:val="nil"/>
              <w:left w:val="nil"/>
              <w:bottom w:val="single" w:sz="4" w:space="0" w:color="auto"/>
              <w:right w:val="single" w:sz="4" w:space="0" w:color="auto"/>
            </w:tcBorders>
            <w:shd w:val="clear" w:color="auto" w:fill="auto"/>
            <w:vAlign w:val="bottom"/>
            <w:hideMark/>
          </w:tcPr>
          <w:p w14:paraId="554805F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6549,25</w:t>
            </w:r>
          </w:p>
        </w:tc>
        <w:tc>
          <w:tcPr>
            <w:tcW w:w="344" w:type="pct"/>
            <w:tcBorders>
              <w:top w:val="nil"/>
              <w:left w:val="nil"/>
              <w:bottom w:val="single" w:sz="4" w:space="0" w:color="auto"/>
              <w:right w:val="single" w:sz="4" w:space="0" w:color="auto"/>
            </w:tcBorders>
            <w:shd w:val="clear" w:color="auto" w:fill="auto"/>
            <w:vAlign w:val="bottom"/>
            <w:hideMark/>
          </w:tcPr>
          <w:p w14:paraId="471991C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7638,11</w:t>
            </w:r>
          </w:p>
        </w:tc>
        <w:tc>
          <w:tcPr>
            <w:tcW w:w="344" w:type="pct"/>
            <w:tcBorders>
              <w:top w:val="nil"/>
              <w:left w:val="nil"/>
              <w:bottom w:val="single" w:sz="4" w:space="0" w:color="auto"/>
              <w:right w:val="single" w:sz="4" w:space="0" w:color="auto"/>
            </w:tcBorders>
            <w:shd w:val="clear" w:color="auto" w:fill="auto"/>
            <w:vAlign w:val="bottom"/>
            <w:hideMark/>
          </w:tcPr>
          <w:p w14:paraId="3AFB1A5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12853,76</w:t>
            </w:r>
          </w:p>
        </w:tc>
        <w:tc>
          <w:tcPr>
            <w:tcW w:w="344" w:type="pct"/>
            <w:tcBorders>
              <w:top w:val="nil"/>
              <w:left w:val="nil"/>
              <w:bottom w:val="single" w:sz="4" w:space="0" w:color="auto"/>
              <w:right w:val="single" w:sz="4" w:space="0" w:color="auto"/>
            </w:tcBorders>
            <w:shd w:val="clear" w:color="auto" w:fill="auto"/>
            <w:vAlign w:val="bottom"/>
            <w:hideMark/>
          </w:tcPr>
          <w:p w14:paraId="4E2F917E"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7598,02</w:t>
            </w:r>
          </w:p>
        </w:tc>
        <w:tc>
          <w:tcPr>
            <w:tcW w:w="344" w:type="pct"/>
            <w:tcBorders>
              <w:top w:val="nil"/>
              <w:left w:val="nil"/>
              <w:bottom w:val="single" w:sz="4" w:space="0" w:color="auto"/>
              <w:right w:val="single" w:sz="4" w:space="0" w:color="auto"/>
            </w:tcBorders>
            <w:shd w:val="clear" w:color="auto" w:fill="auto"/>
            <w:vAlign w:val="bottom"/>
            <w:hideMark/>
          </w:tcPr>
          <w:p w14:paraId="11ED6698"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7598,02</w:t>
            </w:r>
          </w:p>
        </w:tc>
        <w:tc>
          <w:tcPr>
            <w:tcW w:w="344" w:type="pct"/>
            <w:tcBorders>
              <w:top w:val="nil"/>
              <w:left w:val="nil"/>
              <w:bottom w:val="single" w:sz="4" w:space="0" w:color="auto"/>
              <w:right w:val="single" w:sz="4" w:space="0" w:color="auto"/>
            </w:tcBorders>
            <w:shd w:val="clear" w:color="auto" w:fill="auto"/>
            <w:vAlign w:val="bottom"/>
            <w:hideMark/>
          </w:tcPr>
          <w:p w14:paraId="5B85843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6186,23</w:t>
            </w:r>
          </w:p>
        </w:tc>
        <w:tc>
          <w:tcPr>
            <w:tcW w:w="344" w:type="pct"/>
            <w:tcBorders>
              <w:top w:val="nil"/>
              <w:left w:val="nil"/>
              <w:bottom w:val="single" w:sz="4" w:space="0" w:color="auto"/>
              <w:right w:val="single" w:sz="4" w:space="0" w:color="auto"/>
            </w:tcBorders>
            <w:shd w:val="clear" w:color="auto" w:fill="auto"/>
            <w:vAlign w:val="bottom"/>
            <w:hideMark/>
          </w:tcPr>
          <w:p w14:paraId="2C2D6E1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-6667,53</w:t>
            </w:r>
          </w:p>
        </w:tc>
        <w:tc>
          <w:tcPr>
            <w:tcW w:w="223" w:type="pct"/>
            <w:tcBorders>
              <w:top w:val="nil"/>
              <w:left w:val="nil"/>
              <w:bottom w:val="single" w:sz="4" w:space="0" w:color="auto"/>
              <w:right w:val="single" w:sz="4" w:space="0" w:color="auto"/>
            </w:tcBorders>
            <w:shd w:val="clear" w:color="auto" w:fill="auto"/>
            <w:vAlign w:val="bottom"/>
            <w:hideMark/>
          </w:tcPr>
          <w:p w14:paraId="65E5793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-51,87</w:t>
            </w:r>
          </w:p>
        </w:tc>
        <w:tc>
          <w:tcPr>
            <w:tcW w:w="315" w:type="pct"/>
            <w:tcBorders>
              <w:top w:val="nil"/>
              <w:left w:val="nil"/>
              <w:bottom w:val="single" w:sz="4" w:space="0" w:color="auto"/>
              <w:right w:val="single" w:sz="4" w:space="0" w:color="auto"/>
            </w:tcBorders>
            <w:shd w:val="clear" w:color="auto" w:fill="auto"/>
            <w:vAlign w:val="bottom"/>
            <w:hideMark/>
          </w:tcPr>
          <w:p w14:paraId="2F672AE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-1451,87</w:t>
            </w:r>
          </w:p>
        </w:tc>
        <w:tc>
          <w:tcPr>
            <w:tcW w:w="223" w:type="pct"/>
            <w:tcBorders>
              <w:top w:val="nil"/>
              <w:left w:val="nil"/>
              <w:bottom w:val="single" w:sz="4" w:space="0" w:color="auto"/>
              <w:right w:val="single" w:sz="4" w:space="0" w:color="auto"/>
            </w:tcBorders>
            <w:shd w:val="clear" w:color="auto" w:fill="auto"/>
            <w:vAlign w:val="bottom"/>
            <w:hideMark/>
          </w:tcPr>
          <w:p w14:paraId="23E60BE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-5,54</w:t>
            </w:r>
          </w:p>
        </w:tc>
        <w:tc>
          <w:tcPr>
            <w:tcW w:w="384" w:type="pct"/>
            <w:tcBorders>
              <w:top w:val="nil"/>
              <w:left w:val="nil"/>
              <w:bottom w:val="single" w:sz="4" w:space="0" w:color="auto"/>
              <w:right w:val="single" w:sz="4" w:space="0" w:color="auto"/>
            </w:tcBorders>
            <w:shd w:val="clear" w:color="auto" w:fill="auto"/>
            <w:vAlign w:val="bottom"/>
            <w:hideMark/>
          </w:tcPr>
          <w:p w14:paraId="4B628B68"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0,30</w:t>
            </w:r>
          </w:p>
        </w:tc>
        <w:tc>
          <w:tcPr>
            <w:tcW w:w="384" w:type="pct"/>
            <w:tcBorders>
              <w:top w:val="nil"/>
              <w:left w:val="nil"/>
              <w:bottom w:val="single" w:sz="4" w:space="0" w:color="auto"/>
              <w:right w:val="single" w:sz="4" w:space="0" w:color="auto"/>
            </w:tcBorders>
            <w:shd w:val="clear" w:color="auto" w:fill="auto"/>
            <w:vAlign w:val="bottom"/>
            <w:hideMark/>
          </w:tcPr>
          <w:p w14:paraId="1E8AF85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0,17</w:t>
            </w:r>
          </w:p>
        </w:tc>
      </w:tr>
      <w:tr w:rsidR="003B5F0D" w:rsidRPr="009B5857" w14:paraId="58F4D2F8" w14:textId="77777777" w:rsidTr="00847BA7">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06781081" w14:textId="77777777" w:rsidR="003B5F0D" w:rsidRPr="009B5857" w:rsidRDefault="003B5F0D" w:rsidP="003B5F0D">
            <w:pPr>
              <w:spacing w:after="0" w:line="240" w:lineRule="auto"/>
              <w:jc w:val="center"/>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2</w:t>
            </w:r>
          </w:p>
        </w:tc>
        <w:tc>
          <w:tcPr>
            <w:tcW w:w="846" w:type="pct"/>
            <w:tcBorders>
              <w:top w:val="nil"/>
              <w:left w:val="nil"/>
              <w:bottom w:val="single" w:sz="4" w:space="0" w:color="auto"/>
              <w:right w:val="single" w:sz="4" w:space="0" w:color="auto"/>
            </w:tcBorders>
            <w:shd w:val="clear" w:color="auto" w:fill="auto"/>
            <w:vAlign w:val="bottom"/>
            <w:hideMark/>
          </w:tcPr>
          <w:p w14:paraId="471DD711" w14:textId="77777777" w:rsidR="003B5F0D" w:rsidRPr="009B5857" w:rsidRDefault="003B5F0D" w:rsidP="003B5F0D">
            <w:pPr>
              <w:spacing w:after="0" w:line="240" w:lineRule="auto"/>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Расходы на оплату труда</w:t>
            </w:r>
          </w:p>
        </w:tc>
        <w:tc>
          <w:tcPr>
            <w:tcW w:w="344" w:type="pct"/>
            <w:tcBorders>
              <w:top w:val="nil"/>
              <w:left w:val="nil"/>
              <w:bottom w:val="single" w:sz="4" w:space="0" w:color="auto"/>
              <w:right w:val="single" w:sz="4" w:space="0" w:color="auto"/>
            </w:tcBorders>
            <w:shd w:val="clear" w:color="auto" w:fill="auto"/>
            <w:vAlign w:val="bottom"/>
            <w:hideMark/>
          </w:tcPr>
          <w:p w14:paraId="5ED07579"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0751FA">
              <w:rPr>
                <w:rFonts w:ascii="Myriad Pro" w:eastAsia="Times New Roman" w:hAnsi="Myriad Pro" w:cs="Calibri"/>
                <w:b/>
                <w:bCs/>
                <w:color w:val="000000"/>
                <w:sz w:val="16"/>
                <w:szCs w:val="16"/>
                <w:lang w:eastAsia="ru-RU"/>
              </w:rPr>
              <w:t>413</w:t>
            </w:r>
            <w:r w:rsidR="00FE37BE" w:rsidRPr="009B5857">
              <w:rPr>
                <w:rFonts w:ascii="Myriad Pro" w:eastAsia="Times New Roman" w:hAnsi="Myriad Pro" w:cs="Calibri"/>
                <w:b/>
                <w:bCs/>
                <w:color w:val="000000"/>
                <w:sz w:val="16"/>
                <w:szCs w:val="16"/>
                <w:lang w:eastAsia="ru-RU"/>
              </w:rPr>
              <w:t xml:space="preserve"> </w:t>
            </w:r>
            <w:r w:rsidRPr="009B5857">
              <w:rPr>
                <w:rFonts w:ascii="Myriad Pro" w:eastAsia="Times New Roman" w:hAnsi="Myriad Pro" w:cs="Calibri"/>
                <w:b/>
                <w:bCs/>
                <w:color w:val="000000"/>
                <w:sz w:val="16"/>
                <w:szCs w:val="16"/>
                <w:lang w:eastAsia="ru-RU"/>
              </w:rPr>
              <w:t>426,87</w:t>
            </w:r>
          </w:p>
        </w:tc>
        <w:tc>
          <w:tcPr>
            <w:tcW w:w="344" w:type="pct"/>
            <w:tcBorders>
              <w:top w:val="nil"/>
              <w:left w:val="nil"/>
              <w:bottom w:val="single" w:sz="4" w:space="0" w:color="auto"/>
              <w:right w:val="single" w:sz="4" w:space="0" w:color="auto"/>
            </w:tcBorders>
            <w:shd w:val="clear" w:color="auto" w:fill="auto"/>
            <w:vAlign w:val="bottom"/>
            <w:hideMark/>
          </w:tcPr>
          <w:p w14:paraId="7E379C0A"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482</w:t>
            </w:r>
            <w:r w:rsidR="00FE37BE" w:rsidRPr="009B5857">
              <w:rPr>
                <w:rFonts w:ascii="Myriad Pro" w:eastAsia="Times New Roman" w:hAnsi="Myriad Pro" w:cs="Calibri"/>
                <w:b/>
                <w:bCs/>
                <w:color w:val="000000"/>
                <w:sz w:val="16"/>
                <w:szCs w:val="16"/>
                <w:lang w:eastAsia="ru-RU"/>
              </w:rPr>
              <w:t xml:space="preserve"> </w:t>
            </w:r>
            <w:r w:rsidRPr="009B5857">
              <w:rPr>
                <w:rFonts w:ascii="Myriad Pro" w:eastAsia="Times New Roman" w:hAnsi="Myriad Pro" w:cs="Calibri"/>
                <w:b/>
                <w:bCs/>
                <w:color w:val="000000"/>
                <w:sz w:val="16"/>
                <w:szCs w:val="16"/>
                <w:lang w:eastAsia="ru-RU"/>
              </w:rPr>
              <w:t>161,52</w:t>
            </w:r>
          </w:p>
        </w:tc>
        <w:tc>
          <w:tcPr>
            <w:tcW w:w="344" w:type="pct"/>
            <w:tcBorders>
              <w:top w:val="nil"/>
              <w:left w:val="nil"/>
              <w:bottom w:val="single" w:sz="4" w:space="0" w:color="auto"/>
              <w:right w:val="single" w:sz="4" w:space="0" w:color="auto"/>
            </w:tcBorders>
            <w:shd w:val="clear" w:color="auto" w:fill="auto"/>
            <w:vAlign w:val="bottom"/>
            <w:hideMark/>
          </w:tcPr>
          <w:p w14:paraId="366A19DA"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813</w:t>
            </w:r>
            <w:r w:rsidR="00FE37BE" w:rsidRPr="009B5857">
              <w:rPr>
                <w:rFonts w:ascii="Myriad Pro" w:eastAsia="Times New Roman" w:hAnsi="Myriad Pro" w:cs="Calibri"/>
                <w:b/>
                <w:bCs/>
                <w:color w:val="000000"/>
                <w:sz w:val="16"/>
                <w:szCs w:val="16"/>
                <w:lang w:eastAsia="ru-RU"/>
              </w:rPr>
              <w:t xml:space="preserve"> </w:t>
            </w:r>
            <w:r w:rsidRPr="009B5857">
              <w:rPr>
                <w:rFonts w:ascii="Myriad Pro" w:eastAsia="Times New Roman" w:hAnsi="Myriad Pro" w:cs="Calibri"/>
                <w:b/>
                <w:bCs/>
                <w:color w:val="000000"/>
                <w:sz w:val="16"/>
                <w:szCs w:val="16"/>
                <w:lang w:eastAsia="ru-RU"/>
              </w:rPr>
              <w:t>602,00</w:t>
            </w:r>
          </w:p>
        </w:tc>
        <w:tc>
          <w:tcPr>
            <w:tcW w:w="344" w:type="pct"/>
            <w:tcBorders>
              <w:top w:val="nil"/>
              <w:left w:val="nil"/>
              <w:bottom w:val="single" w:sz="4" w:space="0" w:color="auto"/>
              <w:right w:val="single" w:sz="4" w:space="0" w:color="auto"/>
            </w:tcBorders>
            <w:shd w:val="clear" w:color="auto" w:fill="auto"/>
            <w:vAlign w:val="bottom"/>
            <w:hideMark/>
          </w:tcPr>
          <w:p w14:paraId="1F6EA188"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532371,64</w:t>
            </w:r>
          </w:p>
        </w:tc>
        <w:tc>
          <w:tcPr>
            <w:tcW w:w="344" w:type="pct"/>
            <w:tcBorders>
              <w:top w:val="nil"/>
              <w:left w:val="nil"/>
              <w:bottom w:val="single" w:sz="4" w:space="0" w:color="auto"/>
              <w:right w:val="single" w:sz="4" w:space="0" w:color="auto"/>
            </w:tcBorders>
            <w:shd w:val="clear" w:color="auto" w:fill="auto"/>
            <w:vAlign w:val="bottom"/>
            <w:hideMark/>
          </w:tcPr>
          <w:p w14:paraId="72379002"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532371,64</w:t>
            </w:r>
          </w:p>
        </w:tc>
        <w:tc>
          <w:tcPr>
            <w:tcW w:w="344" w:type="pct"/>
            <w:tcBorders>
              <w:top w:val="nil"/>
              <w:left w:val="nil"/>
              <w:bottom w:val="single" w:sz="4" w:space="0" w:color="auto"/>
              <w:right w:val="single" w:sz="4" w:space="0" w:color="auto"/>
            </w:tcBorders>
            <w:shd w:val="clear" w:color="auto" w:fill="auto"/>
            <w:vAlign w:val="bottom"/>
            <w:hideMark/>
          </w:tcPr>
          <w:p w14:paraId="589C8001"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532371,64</w:t>
            </w:r>
          </w:p>
        </w:tc>
        <w:tc>
          <w:tcPr>
            <w:tcW w:w="344" w:type="pct"/>
            <w:tcBorders>
              <w:top w:val="nil"/>
              <w:left w:val="nil"/>
              <w:bottom w:val="single" w:sz="4" w:space="0" w:color="auto"/>
              <w:right w:val="single" w:sz="4" w:space="0" w:color="auto"/>
            </w:tcBorders>
            <w:shd w:val="clear" w:color="auto" w:fill="auto"/>
            <w:vAlign w:val="bottom"/>
            <w:hideMark/>
          </w:tcPr>
          <w:p w14:paraId="06E79A22"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-281230,36</w:t>
            </w:r>
          </w:p>
        </w:tc>
        <w:tc>
          <w:tcPr>
            <w:tcW w:w="223" w:type="pct"/>
            <w:tcBorders>
              <w:top w:val="nil"/>
              <w:left w:val="nil"/>
              <w:bottom w:val="single" w:sz="4" w:space="0" w:color="auto"/>
              <w:right w:val="single" w:sz="4" w:space="0" w:color="auto"/>
            </w:tcBorders>
            <w:shd w:val="clear" w:color="auto" w:fill="auto"/>
            <w:vAlign w:val="bottom"/>
            <w:hideMark/>
          </w:tcPr>
          <w:p w14:paraId="7E10AFD0"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-34,57</w:t>
            </w:r>
          </w:p>
        </w:tc>
        <w:tc>
          <w:tcPr>
            <w:tcW w:w="315" w:type="pct"/>
            <w:tcBorders>
              <w:top w:val="nil"/>
              <w:left w:val="nil"/>
              <w:bottom w:val="single" w:sz="4" w:space="0" w:color="auto"/>
              <w:right w:val="single" w:sz="4" w:space="0" w:color="auto"/>
            </w:tcBorders>
            <w:shd w:val="clear" w:color="auto" w:fill="auto"/>
            <w:vAlign w:val="bottom"/>
            <w:hideMark/>
          </w:tcPr>
          <w:p w14:paraId="6135B7DF"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50210,12</w:t>
            </w:r>
          </w:p>
        </w:tc>
        <w:tc>
          <w:tcPr>
            <w:tcW w:w="223" w:type="pct"/>
            <w:tcBorders>
              <w:top w:val="nil"/>
              <w:left w:val="nil"/>
              <w:bottom w:val="single" w:sz="4" w:space="0" w:color="auto"/>
              <w:right w:val="single" w:sz="4" w:space="0" w:color="auto"/>
            </w:tcBorders>
            <w:shd w:val="clear" w:color="auto" w:fill="auto"/>
            <w:vAlign w:val="bottom"/>
            <w:hideMark/>
          </w:tcPr>
          <w:p w14:paraId="64DBC2D9"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28,77</w:t>
            </w:r>
          </w:p>
        </w:tc>
        <w:tc>
          <w:tcPr>
            <w:tcW w:w="384" w:type="pct"/>
            <w:tcBorders>
              <w:top w:val="nil"/>
              <w:left w:val="nil"/>
              <w:bottom w:val="single" w:sz="4" w:space="0" w:color="auto"/>
              <w:right w:val="single" w:sz="4" w:space="0" w:color="auto"/>
            </w:tcBorders>
            <w:shd w:val="clear" w:color="auto" w:fill="auto"/>
            <w:vAlign w:val="bottom"/>
            <w:hideMark/>
          </w:tcPr>
          <w:p w14:paraId="5DCEDAB1"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12,73</w:t>
            </w:r>
          </w:p>
        </w:tc>
        <w:tc>
          <w:tcPr>
            <w:tcW w:w="384" w:type="pct"/>
            <w:tcBorders>
              <w:top w:val="nil"/>
              <w:left w:val="nil"/>
              <w:bottom w:val="single" w:sz="4" w:space="0" w:color="auto"/>
              <w:right w:val="single" w:sz="4" w:space="0" w:color="auto"/>
            </w:tcBorders>
            <w:shd w:val="clear" w:color="auto" w:fill="auto"/>
            <w:vAlign w:val="bottom"/>
            <w:hideMark/>
          </w:tcPr>
          <w:p w14:paraId="63A8ACAA"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-6,00</w:t>
            </w:r>
          </w:p>
        </w:tc>
      </w:tr>
      <w:tr w:rsidR="003B5F0D" w:rsidRPr="009B5857" w14:paraId="196A4C09" w14:textId="77777777" w:rsidTr="00847BA7">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434E4C6F" w14:textId="77777777" w:rsidR="003B5F0D" w:rsidRPr="009B5857" w:rsidRDefault="003B5F0D" w:rsidP="003B5F0D">
            <w:pPr>
              <w:spacing w:after="0" w:line="240" w:lineRule="auto"/>
              <w:jc w:val="center"/>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3</w:t>
            </w:r>
          </w:p>
        </w:tc>
        <w:tc>
          <w:tcPr>
            <w:tcW w:w="846" w:type="pct"/>
            <w:tcBorders>
              <w:top w:val="nil"/>
              <w:left w:val="nil"/>
              <w:bottom w:val="single" w:sz="4" w:space="0" w:color="auto"/>
              <w:right w:val="single" w:sz="4" w:space="0" w:color="auto"/>
            </w:tcBorders>
            <w:shd w:val="clear" w:color="auto" w:fill="auto"/>
            <w:vAlign w:val="bottom"/>
            <w:hideMark/>
          </w:tcPr>
          <w:p w14:paraId="2DD71E16" w14:textId="77777777" w:rsidR="003B5F0D" w:rsidRPr="009B5857" w:rsidRDefault="003B5F0D" w:rsidP="003B5F0D">
            <w:pPr>
              <w:spacing w:after="0" w:line="240" w:lineRule="auto"/>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Прочие расходы, всего, в том числе:</w:t>
            </w:r>
          </w:p>
        </w:tc>
        <w:tc>
          <w:tcPr>
            <w:tcW w:w="344" w:type="pct"/>
            <w:tcBorders>
              <w:top w:val="nil"/>
              <w:left w:val="nil"/>
              <w:bottom w:val="single" w:sz="4" w:space="0" w:color="auto"/>
              <w:right w:val="single" w:sz="4" w:space="0" w:color="auto"/>
            </w:tcBorders>
            <w:shd w:val="clear" w:color="auto" w:fill="auto"/>
            <w:vAlign w:val="bottom"/>
            <w:hideMark/>
          </w:tcPr>
          <w:p w14:paraId="30A9EAB7"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0751FA">
              <w:rPr>
                <w:rFonts w:ascii="Myriad Pro" w:eastAsia="Times New Roman" w:hAnsi="Myriad Pro" w:cs="Calibri"/>
                <w:b/>
                <w:bCs/>
                <w:color w:val="000000"/>
                <w:sz w:val="16"/>
                <w:szCs w:val="16"/>
                <w:lang w:eastAsia="ru-RU"/>
              </w:rPr>
              <w:t>167470,91</w:t>
            </w:r>
          </w:p>
        </w:tc>
        <w:tc>
          <w:tcPr>
            <w:tcW w:w="344" w:type="pct"/>
            <w:tcBorders>
              <w:top w:val="nil"/>
              <w:left w:val="nil"/>
              <w:bottom w:val="single" w:sz="4" w:space="0" w:color="auto"/>
              <w:right w:val="single" w:sz="4" w:space="0" w:color="auto"/>
            </w:tcBorders>
            <w:shd w:val="clear" w:color="auto" w:fill="auto"/>
            <w:vAlign w:val="bottom"/>
            <w:hideMark/>
          </w:tcPr>
          <w:p w14:paraId="019E3538"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195313,94</w:t>
            </w:r>
          </w:p>
        </w:tc>
        <w:tc>
          <w:tcPr>
            <w:tcW w:w="344" w:type="pct"/>
            <w:tcBorders>
              <w:top w:val="nil"/>
              <w:left w:val="nil"/>
              <w:bottom w:val="single" w:sz="4" w:space="0" w:color="auto"/>
              <w:right w:val="single" w:sz="4" w:space="0" w:color="auto"/>
            </w:tcBorders>
            <w:shd w:val="clear" w:color="auto" w:fill="auto"/>
            <w:vAlign w:val="bottom"/>
            <w:hideMark/>
          </w:tcPr>
          <w:p w14:paraId="2D6C4471"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200204,35</w:t>
            </w:r>
          </w:p>
        </w:tc>
        <w:tc>
          <w:tcPr>
            <w:tcW w:w="344" w:type="pct"/>
            <w:tcBorders>
              <w:top w:val="nil"/>
              <w:left w:val="nil"/>
              <w:bottom w:val="single" w:sz="4" w:space="0" w:color="auto"/>
              <w:right w:val="single" w:sz="4" w:space="0" w:color="auto"/>
            </w:tcBorders>
            <w:shd w:val="clear" w:color="auto" w:fill="auto"/>
            <w:vAlign w:val="bottom"/>
            <w:hideMark/>
          </w:tcPr>
          <w:p w14:paraId="2D8A6524"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132946,14</w:t>
            </w:r>
          </w:p>
        </w:tc>
        <w:tc>
          <w:tcPr>
            <w:tcW w:w="344" w:type="pct"/>
            <w:tcBorders>
              <w:top w:val="nil"/>
              <w:left w:val="nil"/>
              <w:bottom w:val="single" w:sz="4" w:space="0" w:color="auto"/>
              <w:right w:val="single" w:sz="4" w:space="0" w:color="auto"/>
            </w:tcBorders>
            <w:shd w:val="clear" w:color="auto" w:fill="auto"/>
            <w:vAlign w:val="bottom"/>
            <w:hideMark/>
          </w:tcPr>
          <w:p w14:paraId="3156DD00"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130988,32</w:t>
            </w:r>
          </w:p>
        </w:tc>
        <w:tc>
          <w:tcPr>
            <w:tcW w:w="344" w:type="pct"/>
            <w:tcBorders>
              <w:top w:val="nil"/>
              <w:left w:val="nil"/>
              <w:bottom w:val="single" w:sz="4" w:space="0" w:color="auto"/>
              <w:right w:val="single" w:sz="4" w:space="0" w:color="auto"/>
            </w:tcBorders>
            <w:shd w:val="clear" w:color="auto" w:fill="auto"/>
            <w:vAlign w:val="bottom"/>
            <w:hideMark/>
          </w:tcPr>
          <w:p w14:paraId="6C690CB2"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118093,48</w:t>
            </w:r>
          </w:p>
        </w:tc>
        <w:tc>
          <w:tcPr>
            <w:tcW w:w="344" w:type="pct"/>
            <w:tcBorders>
              <w:top w:val="nil"/>
              <w:left w:val="nil"/>
              <w:bottom w:val="single" w:sz="4" w:space="0" w:color="auto"/>
              <w:right w:val="single" w:sz="4" w:space="0" w:color="auto"/>
            </w:tcBorders>
            <w:shd w:val="clear" w:color="auto" w:fill="auto"/>
            <w:vAlign w:val="bottom"/>
            <w:hideMark/>
          </w:tcPr>
          <w:p w14:paraId="1518F9FF"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223" w:type="pct"/>
            <w:tcBorders>
              <w:top w:val="nil"/>
              <w:left w:val="nil"/>
              <w:bottom w:val="single" w:sz="4" w:space="0" w:color="auto"/>
              <w:right w:val="single" w:sz="4" w:space="0" w:color="auto"/>
            </w:tcBorders>
            <w:shd w:val="clear" w:color="auto" w:fill="auto"/>
            <w:vAlign w:val="bottom"/>
            <w:hideMark/>
          </w:tcPr>
          <w:p w14:paraId="7A3B681A"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315" w:type="pct"/>
            <w:tcBorders>
              <w:top w:val="nil"/>
              <w:left w:val="nil"/>
              <w:bottom w:val="single" w:sz="4" w:space="0" w:color="auto"/>
              <w:right w:val="single" w:sz="4" w:space="0" w:color="auto"/>
            </w:tcBorders>
            <w:shd w:val="clear" w:color="auto" w:fill="auto"/>
            <w:vAlign w:val="bottom"/>
            <w:hideMark/>
          </w:tcPr>
          <w:p w14:paraId="54159DB0"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223" w:type="pct"/>
            <w:tcBorders>
              <w:top w:val="nil"/>
              <w:left w:val="nil"/>
              <w:bottom w:val="single" w:sz="4" w:space="0" w:color="auto"/>
              <w:right w:val="single" w:sz="4" w:space="0" w:color="auto"/>
            </w:tcBorders>
            <w:shd w:val="clear" w:color="auto" w:fill="auto"/>
            <w:vAlign w:val="bottom"/>
            <w:hideMark/>
          </w:tcPr>
          <w:p w14:paraId="5C4F46AC"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384" w:type="pct"/>
            <w:tcBorders>
              <w:top w:val="nil"/>
              <w:left w:val="nil"/>
              <w:bottom w:val="single" w:sz="4" w:space="0" w:color="auto"/>
              <w:right w:val="single" w:sz="4" w:space="0" w:color="auto"/>
            </w:tcBorders>
            <w:shd w:val="clear" w:color="auto" w:fill="auto"/>
            <w:vAlign w:val="bottom"/>
            <w:hideMark/>
          </w:tcPr>
          <w:p w14:paraId="6857173D"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384" w:type="pct"/>
            <w:tcBorders>
              <w:top w:val="nil"/>
              <w:left w:val="nil"/>
              <w:bottom w:val="single" w:sz="4" w:space="0" w:color="auto"/>
              <w:right w:val="single" w:sz="4" w:space="0" w:color="auto"/>
            </w:tcBorders>
            <w:shd w:val="clear" w:color="auto" w:fill="auto"/>
            <w:vAlign w:val="bottom"/>
            <w:hideMark/>
          </w:tcPr>
          <w:p w14:paraId="7023686F"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r>
      <w:tr w:rsidR="003B5F0D" w:rsidRPr="009B5857" w14:paraId="2CDFF1C2" w14:textId="77777777" w:rsidTr="00847BA7">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1DF3A35A"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3.1</w:t>
            </w:r>
          </w:p>
        </w:tc>
        <w:tc>
          <w:tcPr>
            <w:tcW w:w="846" w:type="pct"/>
            <w:tcBorders>
              <w:top w:val="nil"/>
              <w:left w:val="nil"/>
              <w:bottom w:val="single" w:sz="4" w:space="0" w:color="auto"/>
              <w:right w:val="single" w:sz="4" w:space="0" w:color="auto"/>
            </w:tcBorders>
            <w:shd w:val="clear" w:color="auto" w:fill="auto"/>
            <w:vAlign w:val="bottom"/>
            <w:hideMark/>
          </w:tcPr>
          <w:p w14:paraId="26CE825F"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Оплата работ и услуг сторонних организаций</w:t>
            </w:r>
          </w:p>
        </w:tc>
        <w:tc>
          <w:tcPr>
            <w:tcW w:w="344" w:type="pct"/>
            <w:tcBorders>
              <w:top w:val="nil"/>
              <w:left w:val="nil"/>
              <w:bottom w:val="single" w:sz="4" w:space="0" w:color="auto"/>
              <w:right w:val="single" w:sz="4" w:space="0" w:color="auto"/>
            </w:tcBorders>
            <w:shd w:val="clear" w:color="auto" w:fill="auto"/>
            <w:vAlign w:val="bottom"/>
            <w:hideMark/>
          </w:tcPr>
          <w:p w14:paraId="5B6C45B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29087,68</w:t>
            </w:r>
          </w:p>
        </w:tc>
        <w:tc>
          <w:tcPr>
            <w:tcW w:w="344" w:type="pct"/>
            <w:tcBorders>
              <w:top w:val="nil"/>
              <w:left w:val="nil"/>
              <w:bottom w:val="single" w:sz="4" w:space="0" w:color="auto"/>
              <w:right w:val="single" w:sz="4" w:space="0" w:color="auto"/>
            </w:tcBorders>
            <w:shd w:val="clear" w:color="auto" w:fill="auto"/>
            <w:vAlign w:val="bottom"/>
            <w:hideMark/>
          </w:tcPr>
          <w:p w14:paraId="63BB30BB"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33923,68</w:t>
            </w:r>
          </w:p>
        </w:tc>
        <w:tc>
          <w:tcPr>
            <w:tcW w:w="344" w:type="pct"/>
            <w:tcBorders>
              <w:top w:val="nil"/>
              <w:left w:val="nil"/>
              <w:bottom w:val="single" w:sz="4" w:space="0" w:color="auto"/>
              <w:right w:val="single" w:sz="4" w:space="0" w:color="auto"/>
            </w:tcBorders>
            <w:shd w:val="clear" w:color="auto" w:fill="auto"/>
            <w:vAlign w:val="bottom"/>
            <w:hideMark/>
          </w:tcPr>
          <w:p w14:paraId="1F49591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34983,75</w:t>
            </w:r>
          </w:p>
        </w:tc>
        <w:tc>
          <w:tcPr>
            <w:tcW w:w="344" w:type="pct"/>
            <w:tcBorders>
              <w:top w:val="nil"/>
              <w:left w:val="nil"/>
              <w:bottom w:val="single" w:sz="4" w:space="0" w:color="auto"/>
              <w:right w:val="single" w:sz="4" w:space="0" w:color="auto"/>
            </w:tcBorders>
            <w:shd w:val="clear" w:color="auto" w:fill="auto"/>
            <w:vAlign w:val="bottom"/>
            <w:hideMark/>
          </w:tcPr>
          <w:p w14:paraId="5BEAA09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33699,79</w:t>
            </w:r>
          </w:p>
        </w:tc>
        <w:tc>
          <w:tcPr>
            <w:tcW w:w="344" w:type="pct"/>
            <w:tcBorders>
              <w:top w:val="nil"/>
              <w:left w:val="nil"/>
              <w:bottom w:val="single" w:sz="4" w:space="0" w:color="auto"/>
              <w:right w:val="single" w:sz="4" w:space="0" w:color="auto"/>
            </w:tcBorders>
            <w:shd w:val="clear" w:color="auto" w:fill="auto"/>
            <w:vAlign w:val="bottom"/>
            <w:hideMark/>
          </w:tcPr>
          <w:p w14:paraId="531EA7C7"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32546,25</w:t>
            </w:r>
          </w:p>
        </w:tc>
        <w:tc>
          <w:tcPr>
            <w:tcW w:w="344" w:type="pct"/>
            <w:tcBorders>
              <w:top w:val="nil"/>
              <w:left w:val="nil"/>
              <w:bottom w:val="single" w:sz="4" w:space="0" w:color="auto"/>
              <w:right w:val="single" w:sz="4" w:space="0" w:color="auto"/>
            </w:tcBorders>
            <w:shd w:val="clear" w:color="auto" w:fill="auto"/>
            <w:vAlign w:val="bottom"/>
            <w:hideMark/>
          </w:tcPr>
          <w:p w14:paraId="5A17539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30091,20</w:t>
            </w:r>
          </w:p>
        </w:tc>
        <w:tc>
          <w:tcPr>
            <w:tcW w:w="344" w:type="pct"/>
            <w:tcBorders>
              <w:top w:val="nil"/>
              <w:left w:val="nil"/>
              <w:bottom w:val="single" w:sz="4" w:space="0" w:color="auto"/>
              <w:right w:val="single" w:sz="4" w:space="0" w:color="auto"/>
            </w:tcBorders>
            <w:shd w:val="clear" w:color="auto" w:fill="auto"/>
            <w:vAlign w:val="bottom"/>
            <w:hideMark/>
          </w:tcPr>
          <w:p w14:paraId="4BEF6B1A"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w:t>
            </w:r>
          </w:p>
        </w:tc>
        <w:tc>
          <w:tcPr>
            <w:tcW w:w="223" w:type="pct"/>
            <w:tcBorders>
              <w:top w:val="nil"/>
              <w:left w:val="nil"/>
              <w:bottom w:val="single" w:sz="4" w:space="0" w:color="auto"/>
              <w:right w:val="single" w:sz="4" w:space="0" w:color="auto"/>
            </w:tcBorders>
            <w:shd w:val="clear" w:color="auto" w:fill="auto"/>
            <w:vAlign w:val="bottom"/>
            <w:hideMark/>
          </w:tcPr>
          <w:p w14:paraId="3AEC9FB5"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w:t>
            </w:r>
          </w:p>
        </w:tc>
        <w:tc>
          <w:tcPr>
            <w:tcW w:w="315" w:type="pct"/>
            <w:tcBorders>
              <w:top w:val="nil"/>
              <w:left w:val="nil"/>
              <w:bottom w:val="single" w:sz="4" w:space="0" w:color="auto"/>
              <w:right w:val="single" w:sz="4" w:space="0" w:color="auto"/>
            </w:tcBorders>
            <w:shd w:val="clear" w:color="auto" w:fill="auto"/>
            <w:vAlign w:val="bottom"/>
            <w:hideMark/>
          </w:tcPr>
          <w:p w14:paraId="22B7C5B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w:t>
            </w:r>
          </w:p>
        </w:tc>
        <w:tc>
          <w:tcPr>
            <w:tcW w:w="223" w:type="pct"/>
            <w:tcBorders>
              <w:top w:val="nil"/>
              <w:left w:val="nil"/>
              <w:bottom w:val="single" w:sz="4" w:space="0" w:color="auto"/>
              <w:right w:val="single" w:sz="4" w:space="0" w:color="auto"/>
            </w:tcBorders>
            <w:shd w:val="clear" w:color="auto" w:fill="auto"/>
            <w:vAlign w:val="bottom"/>
            <w:hideMark/>
          </w:tcPr>
          <w:p w14:paraId="7F29951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w:t>
            </w:r>
          </w:p>
        </w:tc>
        <w:tc>
          <w:tcPr>
            <w:tcW w:w="384" w:type="pct"/>
            <w:tcBorders>
              <w:top w:val="nil"/>
              <w:left w:val="nil"/>
              <w:bottom w:val="single" w:sz="4" w:space="0" w:color="auto"/>
              <w:right w:val="single" w:sz="4" w:space="0" w:color="auto"/>
            </w:tcBorders>
            <w:shd w:val="clear" w:color="auto" w:fill="auto"/>
            <w:vAlign w:val="bottom"/>
            <w:hideMark/>
          </w:tcPr>
          <w:p w14:paraId="794A4EE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w:t>
            </w:r>
          </w:p>
        </w:tc>
        <w:tc>
          <w:tcPr>
            <w:tcW w:w="384" w:type="pct"/>
            <w:tcBorders>
              <w:top w:val="nil"/>
              <w:left w:val="nil"/>
              <w:bottom w:val="single" w:sz="4" w:space="0" w:color="auto"/>
              <w:right w:val="single" w:sz="4" w:space="0" w:color="auto"/>
            </w:tcBorders>
            <w:shd w:val="clear" w:color="auto" w:fill="auto"/>
            <w:vAlign w:val="bottom"/>
            <w:hideMark/>
          </w:tcPr>
          <w:p w14:paraId="32C0E36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w:t>
            </w:r>
          </w:p>
        </w:tc>
      </w:tr>
      <w:tr w:rsidR="003B5F0D" w:rsidRPr="009B5857" w14:paraId="14F50117" w14:textId="77777777" w:rsidTr="00847BA7">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264A5A13"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3.1.1</w:t>
            </w:r>
          </w:p>
        </w:tc>
        <w:tc>
          <w:tcPr>
            <w:tcW w:w="846" w:type="pct"/>
            <w:tcBorders>
              <w:top w:val="nil"/>
              <w:left w:val="nil"/>
              <w:bottom w:val="single" w:sz="4" w:space="0" w:color="auto"/>
              <w:right w:val="single" w:sz="4" w:space="0" w:color="auto"/>
            </w:tcBorders>
            <w:shd w:val="clear" w:color="auto" w:fill="auto"/>
            <w:vAlign w:val="bottom"/>
            <w:hideMark/>
          </w:tcPr>
          <w:p w14:paraId="0D6E4008"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услуги связи</w:t>
            </w:r>
          </w:p>
        </w:tc>
        <w:tc>
          <w:tcPr>
            <w:tcW w:w="344" w:type="pct"/>
            <w:tcBorders>
              <w:top w:val="nil"/>
              <w:left w:val="nil"/>
              <w:bottom w:val="single" w:sz="4" w:space="0" w:color="auto"/>
              <w:right w:val="single" w:sz="4" w:space="0" w:color="auto"/>
            </w:tcBorders>
            <w:shd w:val="clear" w:color="auto" w:fill="auto"/>
            <w:vAlign w:val="bottom"/>
            <w:hideMark/>
          </w:tcPr>
          <w:p w14:paraId="599B1E1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4774,34</w:t>
            </w:r>
          </w:p>
        </w:tc>
        <w:tc>
          <w:tcPr>
            <w:tcW w:w="344" w:type="pct"/>
            <w:tcBorders>
              <w:top w:val="nil"/>
              <w:left w:val="nil"/>
              <w:bottom w:val="single" w:sz="4" w:space="0" w:color="auto"/>
              <w:right w:val="single" w:sz="4" w:space="0" w:color="auto"/>
            </w:tcBorders>
            <w:shd w:val="clear" w:color="auto" w:fill="auto"/>
            <w:vAlign w:val="bottom"/>
            <w:hideMark/>
          </w:tcPr>
          <w:p w14:paraId="2EDD3DA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5568,10</w:t>
            </w:r>
          </w:p>
        </w:tc>
        <w:tc>
          <w:tcPr>
            <w:tcW w:w="344" w:type="pct"/>
            <w:tcBorders>
              <w:top w:val="nil"/>
              <w:left w:val="nil"/>
              <w:bottom w:val="single" w:sz="4" w:space="0" w:color="auto"/>
              <w:right w:val="single" w:sz="4" w:space="0" w:color="auto"/>
            </w:tcBorders>
            <w:shd w:val="clear" w:color="auto" w:fill="auto"/>
            <w:vAlign w:val="bottom"/>
            <w:hideMark/>
          </w:tcPr>
          <w:p w14:paraId="78921FF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6128,94</w:t>
            </w:r>
          </w:p>
        </w:tc>
        <w:tc>
          <w:tcPr>
            <w:tcW w:w="344" w:type="pct"/>
            <w:tcBorders>
              <w:top w:val="nil"/>
              <w:left w:val="nil"/>
              <w:bottom w:val="single" w:sz="4" w:space="0" w:color="auto"/>
              <w:right w:val="single" w:sz="4" w:space="0" w:color="auto"/>
            </w:tcBorders>
            <w:shd w:val="clear" w:color="auto" w:fill="auto"/>
            <w:vAlign w:val="bottom"/>
            <w:hideMark/>
          </w:tcPr>
          <w:p w14:paraId="18E0C50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5519,87</w:t>
            </w:r>
          </w:p>
        </w:tc>
        <w:tc>
          <w:tcPr>
            <w:tcW w:w="344" w:type="pct"/>
            <w:tcBorders>
              <w:top w:val="nil"/>
              <w:left w:val="nil"/>
              <w:bottom w:val="single" w:sz="4" w:space="0" w:color="auto"/>
              <w:right w:val="single" w:sz="4" w:space="0" w:color="auto"/>
            </w:tcBorders>
            <w:shd w:val="clear" w:color="auto" w:fill="auto"/>
            <w:vAlign w:val="bottom"/>
            <w:hideMark/>
          </w:tcPr>
          <w:p w14:paraId="01F2B0D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5519,87</w:t>
            </w:r>
          </w:p>
        </w:tc>
        <w:tc>
          <w:tcPr>
            <w:tcW w:w="344" w:type="pct"/>
            <w:tcBorders>
              <w:top w:val="nil"/>
              <w:left w:val="nil"/>
              <w:bottom w:val="single" w:sz="4" w:space="0" w:color="auto"/>
              <w:right w:val="single" w:sz="4" w:space="0" w:color="auto"/>
            </w:tcBorders>
            <w:shd w:val="clear" w:color="auto" w:fill="auto"/>
            <w:vAlign w:val="bottom"/>
            <w:hideMark/>
          </w:tcPr>
          <w:p w14:paraId="567652F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5519,87</w:t>
            </w:r>
          </w:p>
        </w:tc>
        <w:tc>
          <w:tcPr>
            <w:tcW w:w="344" w:type="pct"/>
            <w:tcBorders>
              <w:top w:val="nil"/>
              <w:left w:val="nil"/>
              <w:bottom w:val="single" w:sz="4" w:space="0" w:color="auto"/>
              <w:right w:val="single" w:sz="4" w:space="0" w:color="auto"/>
            </w:tcBorders>
            <w:shd w:val="clear" w:color="auto" w:fill="auto"/>
            <w:vAlign w:val="bottom"/>
            <w:hideMark/>
          </w:tcPr>
          <w:p w14:paraId="145A809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-609,07</w:t>
            </w:r>
          </w:p>
        </w:tc>
        <w:tc>
          <w:tcPr>
            <w:tcW w:w="223" w:type="pct"/>
            <w:tcBorders>
              <w:top w:val="nil"/>
              <w:left w:val="nil"/>
              <w:bottom w:val="single" w:sz="4" w:space="0" w:color="auto"/>
              <w:right w:val="single" w:sz="4" w:space="0" w:color="auto"/>
            </w:tcBorders>
            <w:shd w:val="clear" w:color="auto" w:fill="auto"/>
            <w:vAlign w:val="bottom"/>
            <w:hideMark/>
          </w:tcPr>
          <w:p w14:paraId="6F02FE2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-9,94</w:t>
            </w:r>
          </w:p>
        </w:tc>
        <w:tc>
          <w:tcPr>
            <w:tcW w:w="315" w:type="pct"/>
            <w:tcBorders>
              <w:top w:val="nil"/>
              <w:left w:val="nil"/>
              <w:bottom w:val="single" w:sz="4" w:space="0" w:color="auto"/>
              <w:right w:val="single" w:sz="4" w:space="0" w:color="auto"/>
            </w:tcBorders>
            <w:shd w:val="clear" w:color="auto" w:fill="auto"/>
            <w:vAlign w:val="bottom"/>
            <w:hideMark/>
          </w:tcPr>
          <w:p w14:paraId="60DE442A"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-48,23</w:t>
            </w:r>
          </w:p>
        </w:tc>
        <w:tc>
          <w:tcPr>
            <w:tcW w:w="223" w:type="pct"/>
            <w:tcBorders>
              <w:top w:val="nil"/>
              <w:left w:val="nil"/>
              <w:bottom w:val="single" w:sz="4" w:space="0" w:color="auto"/>
              <w:right w:val="single" w:sz="4" w:space="0" w:color="auto"/>
            </w:tcBorders>
            <w:shd w:val="clear" w:color="auto" w:fill="auto"/>
            <w:vAlign w:val="bottom"/>
            <w:hideMark/>
          </w:tcPr>
          <w:p w14:paraId="49E9D91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15,62</w:t>
            </w:r>
          </w:p>
        </w:tc>
        <w:tc>
          <w:tcPr>
            <w:tcW w:w="384" w:type="pct"/>
            <w:tcBorders>
              <w:top w:val="nil"/>
              <w:left w:val="nil"/>
              <w:bottom w:val="single" w:sz="4" w:space="0" w:color="auto"/>
              <w:right w:val="single" w:sz="4" w:space="0" w:color="auto"/>
            </w:tcBorders>
            <w:shd w:val="clear" w:color="auto" w:fill="auto"/>
            <w:vAlign w:val="bottom"/>
            <w:hideMark/>
          </w:tcPr>
          <w:p w14:paraId="2B3A65C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0,03</w:t>
            </w:r>
          </w:p>
        </w:tc>
        <w:tc>
          <w:tcPr>
            <w:tcW w:w="384" w:type="pct"/>
            <w:tcBorders>
              <w:top w:val="nil"/>
              <w:left w:val="nil"/>
              <w:bottom w:val="single" w:sz="4" w:space="0" w:color="auto"/>
              <w:right w:val="single" w:sz="4" w:space="0" w:color="auto"/>
            </w:tcBorders>
            <w:shd w:val="clear" w:color="auto" w:fill="auto"/>
            <w:vAlign w:val="bottom"/>
            <w:hideMark/>
          </w:tcPr>
          <w:p w14:paraId="7A5E768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0,01</w:t>
            </w:r>
          </w:p>
        </w:tc>
      </w:tr>
      <w:tr w:rsidR="003B5F0D" w:rsidRPr="009B5857" w14:paraId="6BDAB4D6" w14:textId="77777777" w:rsidTr="00847BA7">
        <w:trPr>
          <w:trHeight w:val="76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16379B1C"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3.1.2</w:t>
            </w:r>
          </w:p>
        </w:tc>
        <w:tc>
          <w:tcPr>
            <w:tcW w:w="846" w:type="pct"/>
            <w:tcBorders>
              <w:top w:val="nil"/>
              <w:left w:val="nil"/>
              <w:bottom w:val="single" w:sz="4" w:space="0" w:color="auto"/>
              <w:right w:val="single" w:sz="4" w:space="0" w:color="auto"/>
            </w:tcBorders>
            <w:shd w:val="clear" w:color="auto" w:fill="auto"/>
            <w:vAlign w:val="bottom"/>
            <w:hideMark/>
          </w:tcPr>
          <w:p w14:paraId="6E464D26"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расходы на услуги вневедомственной охраны и коммунального хозяйства</w:t>
            </w:r>
          </w:p>
        </w:tc>
        <w:tc>
          <w:tcPr>
            <w:tcW w:w="344" w:type="pct"/>
            <w:tcBorders>
              <w:top w:val="nil"/>
              <w:left w:val="nil"/>
              <w:bottom w:val="single" w:sz="4" w:space="0" w:color="auto"/>
              <w:right w:val="single" w:sz="4" w:space="0" w:color="auto"/>
            </w:tcBorders>
            <w:shd w:val="clear" w:color="auto" w:fill="auto"/>
            <w:vAlign w:val="bottom"/>
            <w:hideMark/>
          </w:tcPr>
          <w:p w14:paraId="1A0A8BB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12196,82</w:t>
            </w:r>
          </w:p>
        </w:tc>
        <w:tc>
          <w:tcPr>
            <w:tcW w:w="344" w:type="pct"/>
            <w:tcBorders>
              <w:top w:val="nil"/>
              <w:left w:val="nil"/>
              <w:bottom w:val="single" w:sz="4" w:space="0" w:color="auto"/>
              <w:right w:val="single" w:sz="4" w:space="0" w:color="auto"/>
            </w:tcBorders>
            <w:shd w:val="clear" w:color="auto" w:fill="auto"/>
            <w:vAlign w:val="bottom"/>
            <w:hideMark/>
          </w:tcPr>
          <w:p w14:paraId="219DB38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14224,61</w:t>
            </w:r>
          </w:p>
        </w:tc>
        <w:tc>
          <w:tcPr>
            <w:tcW w:w="344" w:type="pct"/>
            <w:tcBorders>
              <w:top w:val="nil"/>
              <w:left w:val="nil"/>
              <w:bottom w:val="single" w:sz="4" w:space="0" w:color="auto"/>
              <w:right w:val="single" w:sz="4" w:space="0" w:color="auto"/>
            </w:tcBorders>
            <w:shd w:val="clear" w:color="auto" w:fill="auto"/>
            <w:vAlign w:val="bottom"/>
            <w:hideMark/>
          </w:tcPr>
          <w:p w14:paraId="39FD4505"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12930,93</w:t>
            </w:r>
          </w:p>
        </w:tc>
        <w:tc>
          <w:tcPr>
            <w:tcW w:w="344" w:type="pct"/>
            <w:tcBorders>
              <w:top w:val="nil"/>
              <w:left w:val="nil"/>
              <w:bottom w:val="single" w:sz="4" w:space="0" w:color="auto"/>
              <w:right w:val="single" w:sz="4" w:space="0" w:color="auto"/>
            </w:tcBorders>
            <w:shd w:val="clear" w:color="auto" w:fill="auto"/>
            <w:vAlign w:val="bottom"/>
            <w:hideMark/>
          </w:tcPr>
          <w:p w14:paraId="444D97C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12256,03</w:t>
            </w:r>
          </w:p>
        </w:tc>
        <w:tc>
          <w:tcPr>
            <w:tcW w:w="344" w:type="pct"/>
            <w:tcBorders>
              <w:top w:val="nil"/>
              <w:left w:val="nil"/>
              <w:bottom w:val="single" w:sz="4" w:space="0" w:color="auto"/>
              <w:right w:val="single" w:sz="4" w:space="0" w:color="auto"/>
            </w:tcBorders>
            <w:shd w:val="clear" w:color="auto" w:fill="auto"/>
            <w:vAlign w:val="bottom"/>
            <w:hideMark/>
          </w:tcPr>
          <w:p w14:paraId="6FC4614A"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12256,03</w:t>
            </w:r>
          </w:p>
        </w:tc>
        <w:tc>
          <w:tcPr>
            <w:tcW w:w="344" w:type="pct"/>
            <w:tcBorders>
              <w:top w:val="nil"/>
              <w:left w:val="nil"/>
              <w:bottom w:val="single" w:sz="4" w:space="0" w:color="auto"/>
              <w:right w:val="single" w:sz="4" w:space="0" w:color="auto"/>
            </w:tcBorders>
            <w:shd w:val="clear" w:color="auto" w:fill="auto"/>
            <w:vAlign w:val="bottom"/>
            <w:hideMark/>
          </w:tcPr>
          <w:p w14:paraId="5BD55655"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12256,03</w:t>
            </w:r>
          </w:p>
        </w:tc>
        <w:tc>
          <w:tcPr>
            <w:tcW w:w="344" w:type="pct"/>
            <w:tcBorders>
              <w:top w:val="nil"/>
              <w:left w:val="nil"/>
              <w:bottom w:val="single" w:sz="4" w:space="0" w:color="auto"/>
              <w:right w:val="single" w:sz="4" w:space="0" w:color="auto"/>
            </w:tcBorders>
            <w:shd w:val="clear" w:color="auto" w:fill="auto"/>
            <w:vAlign w:val="bottom"/>
            <w:hideMark/>
          </w:tcPr>
          <w:p w14:paraId="225DDDD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-674,90</w:t>
            </w:r>
          </w:p>
        </w:tc>
        <w:tc>
          <w:tcPr>
            <w:tcW w:w="223" w:type="pct"/>
            <w:tcBorders>
              <w:top w:val="nil"/>
              <w:left w:val="nil"/>
              <w:bottom w:val="single" w:sz="4" w:space="0" w:color="auto"/>
              <w:right w:val="single" w:sz="4" w:space="0" w:color="auto"/>
            </w:tcBorders>
            <w:shd w:val="clear" w:color="auto" w:fill="auto"/>
            <w:vAlign w:val="bottom"/>
            <w:hideMark/>
          </w:tcPr>
          <w:p w14:paraId="061518BE"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-5,22</w:t>
            </w:r>
          </w:p>
        </w:tc>
        <w:tc>
          <w:tcPr>
            <w:tcW w:w="315" w:type="pct"/>
            <w:tcBorders>
              <w:top w:val="nil"/>
              <w:left w:val="nil"/>
              <w:bottom w:val="single" w:sz="4" w:space="0" w:color="auto"/>
              <w:right w:val="single" w:sz="4" w:space="0" w:color="auto"/>
            </w:tcBorders>
            <w:shd w:val="clear" w:color="auto" w:fill="auto"/>
            <w:vAlign w:val="bottom"/>
            <w:hideMark/>
          </w:tcPr>
          <w:p w14:paraId="7262E00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-1968,58</w:t>
            </w:r>
          </w:p>
        </w:tc>
        <w:tc>
          <w:tcPr>
            <w:tcW w:w="223" w:type="pct"/>
            <w:tcBorders>
              <w:top w:val="nil"/>
              <w:left w:val="nil"/>
              <w:bottom w:val="single" w:sz="4" w:space="0" w:color="auto"/>
              <w:right w:val="single" w:sz="4" w:space="0" w:color="auto"/>
            </w:tcBorders>
            <w:shd w:val="clear" w:color="auto" w:fill="auto"/>
            <w:vAlign w:val="bottom"/>
            <w:hideMark/>
          </w:tcPr>
          <w:p w14:paraId="56385BEE"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0,49</w:t>
            </w:r>
          </w:p>
        </w:tc>
        <w:tc>
          <w:tcPr>
            <w:tcW w:w="384" w:type="pct"/>
            <w:tcBorders>
              <w:top w:val="nil"/>
              <w:left w:val="nil"/>
              <w:bottom w:val="single" w:sz="4" w:space="0" w:color="auto"/>
              <w:right w:val="single" w:sz="4" w:space="0" w:color="auto"/>
            </w:tcBorders>
            <w:shd w:val="clear" w:color="auto" w:fill="auto"/>
            <w:vAlign w:val="bottom"/>
            <w:hideMark/>
          </w:tcPr>
          <w:p w14:paraId="4B2BA415"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0,03</w:t>
            </w:r>
          </w:p>
        </w:tc>
        <w:tc>
          <w:tcPr>
            <w:tcW w:w="384" w:type="pct"/>
            <w:tcBorders>
              <w:top w:val="nil"/>
              <w:left w:val="nil"/>
              <w:bottom w:val="single" w:sz="4" w:space="0" w:color="auto"/>
              <w:right w:val="single" w:sz="4" w:space="0" w:color="auto"/>
            </w:tcBorders>
            <w:shd w:val="clear" w:color="auto" w:fill="auto"/>
            <w:vAlign w:val="bottom"/>
            <w:hideMark/>
          </w:tcPr>
          <w:p w14:paraId="6442A5A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0,24</w:t>
            </w:r>
          </w:p>
        </w:tc>
      </w:tr>
      <w:tr w:rsidR="003B5F0D" w:rsidRPr="009B5857" w14:paraId="77D34F22" w14:textId="77777777" w:rsidTr="00847BA7">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40587186"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3.1.3</w:t>
            </w:r>
          </w:p>
        </w:tc>
        <w:tc>
          <w:tcPr>
            <w:tcW w:w="846" w:type="pct"/>
            <w:tcBorders>
              <w:top w:val="nil"/>
              <w:left w:val="nil"/>
              <w:bottom w:val="single" w:sz="4" w:space="0" w:color="auto"/>
              <w:right w:val="single" w:sz="4" w:space="0" w:color="auto"/>
            </w:tcBorders>
            <w:shd w:val="clear" w:color="auto" w:fill="auto"/>
            <w:vAlign w:val="bottom"/>
            <w:hideMark/>
          </w:tcPr>
          <w:p w14:paraId="1C07FE38"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расходы на юридические и информационные услуги</w:t>
            </w:r>
          </w:p>
        </w:tc>
        <w:tc>
          <w:tcPr>
            <w:tcW w:w="344" w:type="pct"/>
            <w:tcBorders>
              <w:top w:val="nil"/>
              <w:left w:val="nil"/>
              <w:bottom w:val="single" w:sz="4" w:space="0" w:color="auto"/>
              <w:right w:val="single" w:sz="4" w:space="0" w:color="auto"/>
            </w:tcBorders>
            <w:shd w:val="clear" w:color="auto" w:fill="auto"/>
            <w:vAlign w:val="bottom"/>
            <w:hideMark/>
          </w:tcPr>
          <w:p w14:paraId="79B06A5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11533,86</w:t>
            </w:r>
          </w:p>
        </w:tc>
        <w:tc>
          <w:tcPr>
            <w:tcW w:w="344" w:type="pct"/>
            <w:tcBorders>
              <w:top w:val="nil"/>
              <w:left w:val="nil"/>
              <w:bottom w:val="single" w:sz="4" w:space="0" w:color="auto"/>
              <w:right w:val="single" w:sz="4" w:space="0" w:color="auto"/>
            </w:tcBorders>
            <w:shd w:val="clear" w:color="auto" w:fill="auto"/>
            <w:vAlign w:val="bottom"/>
            <w:hideMark/>
          </w:tcPr>
          <w:p w14:paraId="7FEC1D5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13451,44</w:t>
            </w:r>
          </w:p>
        </w:tc>
        <w:tc>
          <w:tcPr>
            <w:tcW w:w="344" w:type="pct"/>
            <w:tcBorders>
              <w:top w:val="nil"/>
              <w:left w:val="nil"/>
              <w:bottom w:val="single" w:sz="4" w:space="0" w:color="auto"/>
              <w:right w:val="single" w:sz="4" w:space="0" w:color="auto"/>
            </w:tcBorders>
            <w:shd w:val="clear" w:color="auto" w:fill="auto"/>
            <w:vAlign w:val="bottom"/>
            <w:hideMark/>
          </w:tcPr>
          <w:p w14:paraId="202F549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13772,35</w:t>
            </w:r>
          </w:p>
        </w:tc>
        <w:tc>
          <w:tcPr>
            <w:tcW w:w="344" w:type="pct"/>
            <w:tcBorders>
              <w:top w:val="nil"/>
              <w:left w:val="nil"/>
              <w:bottom w:val="single" w:sz="4" w:space="0" w:color="auto"/>
              <w:right w:val="single" w:sz="4" w:space="0" w:color="auto"/>
            </w:tcBorders>
            <w:shd w:val="clear" w:color="auto" w:fill="auto"/>
            <w:vAlign w:val="bottom"/>
            <w:hideMark/>
          </w:tcPr>
          <w:p w14:paraId="52CC528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13772,35</w:t>
            </w:r>
          </w:p>
        </w:tc>
        <w:tc>
          <w:tcPr>
            <w:tcW w:w="344" w:type="pct"/>
            <w:tcBorders>
              <w:top w:val="nil"/>
              <w:left w:val="nil"/>
              <w:bottom w:val="single" w:sz="4" w:space="0" w:color="auto"/>
              <w:right w:val="single" w:sz="4" w:space="0" w:color="auto"/>
            </w:tcBorders>
            <w:shd w:val="clear" w:color="auto" w:fill="auto"/>
            <w:vAlign w:val="bottom"/>
            <w:hideMark/>
          </w:tcPr>
          <w:p w14:paraId="03862D88"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12924,89</w:t>
            </w:r>
          </w:p>
        </w:tc>
        <w:tc>
          <w:tcPr>
            <w:tcW w:w="344" w:type="pct"/>
            <w:tcBorders>
              <w:top w:val="nil"/>
              <w:left w:val="nil"/>
              <w:bottom w:val="single" w:sz="4" w:space="0" w:color="auto"/>
              <w:right w:val="single" w:sz="4" w:space="0" w:color="auto"/>
            </w:tcBorders>
            <w:shd w:val="clear" w:color="auto" w:fill="auto"/>
            <w:vAlign w:val="bottom"/>
            <w:hideMark/>
          </w:tcPr>
          <w:p w14:paraId="4D8D67E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10498,85</w:t>
            </w:r>
          </w:p>
        </w:tc>
        <w:tc>
          <w:tcPr>
            <w:tcW w:w="344" w:type="pct"/>
            <w:tcBorders>
              <w:top w:val="nil"/>
              <w:left w:val="nil"/>
              <w:bottom w:val="single" w:sz="4" w:space="0" w:color="auto"/>
              <w:right w:val="single" w:sz="4" w:space="0" w:color="auto"/>
            </w:tcBorders>
            <w:shd w:val="clear" w:color="auto" w:fill="auto"/>
            <w:vAlign w:val="bottom"/>
            <w:hideMark/>
          </w:tcPr>
          <w:p w14:paraId="44D7531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-3273,50</w:t>
            </w:r>
          </w:p>
        </w:tc>
        <w:tc>
          <w:tcPr>
            <w:tcW w:w="223" w:type="pct"/>
            <w:tcBorders>
              <w:top w:val="nil"/>
              <w:left w:val="nil"/>
              <w:bottom w:val="single" w:sz="4" w:space="0" w:color="auto"/>
              <w:right w:val="single" w:sz="4" w:space="0" w:color="auto"/>
            </w:tcBorders>
            <w:shd w:val="clear" w:color="auto" w:fill="auto"/>
            <w:vAlign w:val="bottom"/>
            <w:hideMark/>
          </w:tcPr>
          <w:p w14:paraId="139C961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-23,77</w:t>
            </w:r>
          </w:p>
        </w:tc>
        <w:tc>
          <w:tcPr>
            <w:tcW w:w="315" w:type="pct"/>
            <w:tcBorders>
              <w:top w:val="nil"/>
              <w:left w:val="nil"/>
              <w:bottom w:val="single" w:sz="4" w:space="0" w:color="auto"/>
              <w:right w:val="single" w:sz="4" w:space="0" w:color="auto"/>
            </w:tcBorders>
            <w:shd w:val="clear" w:color="auto" w:fill="auto"/>
            <w:vAlign w:val="bottom"/>
            <w:hideMark/>
          </w:tcPr>
          <w:p w14:paraId="7935E0CA"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-2952,59</w:t>
            </w:r>
          </w:p>
        </w:tc>
        <w:tc>
          <w:tcPr>
            <w:tcW w:w="223" w:type="pct"/>
            <w:tcBorders>
              <w:top w:val="nil"/>
              <w:left w:val="nil"/>
              <w:bottom w:val="single" w:sz="4" w:space="0" w:color="auto"/>
              <w:right w:val="single" w:sz="4" w:space="0" w:color="auto"/>
            </w:tcBorders>
            <w:shd w:val="clear" w:color="auto" w:fill="auto"/>
            <w:vAlign w:val="bottom"/>
            <w:hideMark/>
          </w:tcPr>
          <w:p w14:paraId="22FDA4B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-8,97</w:t>
            </w:r>
          </w:p>
        </w:tc>
        <w:tc>
          <w:tcPr>
            <w:tcW w:w="384" w:type="pct"/>
            <w:tcBorders>
              <w:top w:val="nil"/>
              <w:left w:val="nil"/>
              <w:bottom w:val="single" w:sz="4" w:space="0" w:color="auto"/>
              <w:right w:val="single" w:sz="4" w:space="0" w:color="auto"/>
            </w:tcBorders>
            <w:shd w:val="clear" w:color="auto" w:fill="auto"/>
            <w:vAlign w:val="bottom"/>
            <w:hideMark/>
          </w:tcPr>
          <w:p w14:paraId="77A3BECA"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0,15</w:t>
            </w:r>
          </w:p>
        </w:tc>
        <w:tc>
          <w:tcPr>
            <w:tcW w:w="384" w:type="pct"/>
            <w:tcBorders>
              <w:top w:val="nil"/>
              <w:left w:val="nil"/>
              <w:bottom w:val="single" w:sz="4" w:space="0" w:color="auto"/>
              <w:right w:val="single" w:sz="4" w:space="0" w:color="auto"/>
            </w:tcBorders>
            <w:shd w:val="clear" w:color="auto" w:fill="auto"/>
            <w:vAlign w:val="bottom"/>
            <w:hideMark/>
          </w:tcPr>
          <w:p w14:paraId="5FDB36D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0,35</w:t>
            </w:r>
          </w:p>
        </w:tc>
      </w:tr>
      <w:tr w:rsidR="003B5F0D" w:rsidRPr="009B5857" w14:paraId="720B35DF" w14:textId="77777777" w:rsidTr="00847BA7">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008FCFAE"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3.1.4</w:t>
            </w:r>
          </w:p>
        </w:tc>
        <w:tc>
          <w:tcPr>
            <w:tcW w:w="846" w:type="pct"/>
            <w:tcBorders>
              <w:top w:val="nil"/>
              <w:left w:val="nil"/>
              <w:bottom w:val="single" w:sz="4" w:space="0" w:color="auto"/>
              <w:right w:val="single" w:sz="4" w:space="0" w:color="auto"/>
            </w:tcBorders>
            <w:shd w:val="clear" w:color="auto" w:fill="auto"/>
            <w:vAlign w:val="bottom"/>
            <w:hideMark/>
          </w:tcPr>
          <w:p w14:paraId="281EF14C"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расходы на аудиторские и консультационные услуги</w:t>
            </w:r>
          </w:p>
        </w:tc>
        <w:tc>
          <w:tcPr>
            <w:tcW w:w="344" w:type="pct"/>
            <w:tcBorders>
              <w:top w:val="nil"/>
              <w:left w:val="nil"/>
              <w:bottom w:val="single" w:sz="4" w:space="0" w:color="auto"/>
              <w:right w:val="single" w:sz="4" w:space="0" w:color="auto"/>
            </w:tcBorders>
            <w:shd w:val="clear" w:color="auto" w:fill="auto"/>
            <w:vAlign w:val="bottom"/>
            <w:hideMark/>
          </w:tcPr>
          <w:p w14:paraId="461BB518"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131,22</w:t>
            </w:r>
          </w:p>
        </w:tc>
        <w:tc>
          <w:tcPr>
            <w:tcW w:w="344" w:type="pct"/>
            <w:tcBorders>
              <w:top w:val="nil"/>
              <w:left w:val="nil"/>
              <w:bottom w:val="single" w:sz="4" w:space="0" w:color="auto"/>
              <w:right w:val="single" w:sz="4" w:space="0" w:color="auto"/>
            </w:tcBorders>
            <w:shd w:val="clear" w:color="auto" w:fill="auto"/>
            <w:vAlign w:val="bottom"/>
            <w:hideMark/>
          </w:tcPr>
          <w:p w14:paraId="2FFF3FC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153,04</w:t>
            </w:r>
          </w:p>
        </w:tc>
        <w:tc>
          <w:tcPr>
            <w:tcW w:w="344" w:type="pct"/>
            <w:tcBorders>
              <w:top w:val="nil"/>
              <w:left w:val="nil"/>
              <w:bottom w:val="single" w:sz="4" w:space="0" w:color="auto"/>
              <w:right w:val="single" w:sz="4" w:space="0" w:color="auto"/>
            </w:tcBorders>
            <w:shd w:val="clear" w:color="auto" w:fill="auto"/>
            <w:vAlign w:val="bottom"/>
            <w:hideMark/>
          </w:tcPr>
          <w:p w14:paraId="6E3FC18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306,08</w:t>
            </w:r>
          </w:p>
        </w:tc>
        <w:tc>
          <w:tcPr>
            <w:tcW w:w="344" w:type="pct"/>
            <w:tcBorders>
              <w:top w:val="nil"/>
              <w:left w:val="nil"/>
              <w:bottom w:val="single" w:sz="4" w:space="0" w:color="auto"/>
              <w:right w:val="single" w:sz="4" w:space="0" w:color="auto"/>
            </w:tcBorders>
            <w:shd w:val="clear" w:color="auto" w:fill="auto"/>
            <w:vAlign w:val="bottom"/>
            <w:hideMark/>
          </w:tcPr>
          <w:p w14:paraId="1EEFAC3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306,08</w:t>
            </w:r>
          </w:p>
        </w:tc>
        <w:tc>
          <w:tcPr>
            <w:tcW w:w="344" w:type="pct"/>
            <w:tcBorders>
              <w:top w:val="nil"/>
              <w:left w:val="nil"/>
              <w:bottom w:val="single" w:sz="4" w:space="0" w:color="auto"/>
              <w:right w:val="single" w:sz="4" w:space="0" w:color="auto"/>
            </w:tcBorders>
            <w:shd w:val="clear" w:color="auto" w:fill="auto"/>
            <w:vAlign w:val="bottom"/>
            <w:hideMark/>
          </w:tcPr>
          <w:p w14:paraId="6BAE639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44" w:type="pct"/>
            <w:tcBorders>
              <w:top w:val="nil"/>
              <w:left w:val="nil"/>
              <w:bottom w:val="single" w:sz="4" w:space="0" w:color="auto"/>
              <w:right w:val="single" w:sz="4" w:space="0" w:color="auto"/>
            </w:tcBorders>
            <w:shd w:val="clear" w:color="auto" w:fill="auto"/>
            <w:vAlign w:val="bottom"/>
            <w:hideMark/>
          </w:tcPr>
          <w:p w14:paraId="1C2E844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44" w:type="pct"/>
            <w:tcBorders>
              <w:top w:val="nil"/>
              <w:left w:val="nil"/>
              <w:bottom w:val="single" w:sz="4" w:space="0" w:color="auto"/>
              <w:right w:val="single" w:sz="4" w:space="0" w:color="auto"/>
            </w:tcBorders>
            <w:shd w:val="clear" w:color="auto" w:fill="auto"/>
            <w:vAlign w:val="bottom"/>
            <w:hideMark/>
          </w:tcPr>
          <w:p w14:paraId="3F94455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-306,08</w:t>
            </w:r>
          </w:p>
        </w:tc>
        <w:tc>
          <w:tcPr>
            <w:tcW w:w="223" w:type="pct"/>
            <w:tcBorders>
              <w:top w:val="nil"/>
              <w:left w:val="nil"/>
              <w:bottom w:val="single" w:sz="4" w:space="0" w:color="auto"/>
              <w:right w:val="single" w:sz="4" w:space="0" w:color="auto"/>
            </w:tcBorders>
            <w:shd w:val="clear" w:color="auto" w:fill="auto"/>
            <w:vAlign w:val="bottom"/>
            <w:hideMark/>
          </w:tcPr>
          <w:p w14:paraId="36342BD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-100,00</w:t>
            </w:r>
          </w:p>
        </w:tc>
        <w:tc>
          <w:tcPr>
            <w:tcW w:w="315" w:type="pct"/>
            <w:tcBorders>
              <w:top w:val="nil"/>
              <w:left w:val="nil"/>
              <w:bottom w:val="single" w:sz="4" w:space="0" w:color="auto"/>
              <w:right w:val="single" w:sz="4" w:space="0" w:color="auto"/>
            </w:tcBorders>
            <w:shd w:val="clear" w:color="auto" w:fill="auto"/>
            <w:vAlign w:val="bottom"/>
            <w:hideMark/>
          </w:tcPr>
          <w:p w14:paraId="0A83854B"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-153,04</w:t>
            </w:r>
          </w:p>
        </w:tc>
        <w:tc>
          <w:tcPr>
            <w:tcW w:w="223" w:type="pct"/>
            <w:tcBorders>
              <w:top w:val="nil"/>
              <w:left w:val="nil"/>
              <w:bottom w:val="single" w:sz="4" w:space="0" w:color="auto"/>
              <w:right w:val="single" w:sz="4" w:space="0" w:color="auto"/>
            </w:tcBorders>
            <w:shd w:val="clear" w:color="auto" w:fill="auto"/>
            <w:vAlign w:val="bottom"/>
            <w:hideMark/>
          </w:tcPr>
          <w:p w14:paraId="729D571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-100,00</w:t>
            </w:r>
          </w:p>
        </w:tc>
        <w:tc>
          <w:tcPr>
            <w:tcW w:w="384" w:type="pct"/>
            <w:tcBorders>
              <w:top w:val="nil"/>
              <w:left w:val="nil"/>
              <w:bottom w:val="single" w:sz="4" w:space="0" w:color="auto"/>
              <w:right w:val="single" w:sz="4" w:space="0" w:color="auto"/>
            </w:tcBorders>
            <w:shd w:val="clear" w:color="auto" w:fill="auto"/>
            <w:vAlign w:val="bottom"/>
            <w:hideMark/>
          </w:tcPr>
          <w:p w14:paraId="1922630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0,01</w:t>
            </w:r>
          </w:p>
        </w:tc>
        <w:tc>
          <w:tcPr>
            <w:tcW w:w="384" w:type="pct"/>
            <w:tcBorders>
              <w:top w:val="nil"/>
              <w:left w:val="nil"/>
              <w:bottom w:val="single" w:sz="4" w:space="0" w:color="auto"/>
              <w:right w:val="single" w:sz="4" w:space="0" w:color="auto"/>
            </w:tcBorders>
            <w:shd w:val="clear" w:color="auto" w:fill="auto"/>
            <w:vAlign w:val="bottom"/>
            <w:hideMark/>
          </w:tcPr>
          <w:p w14:paraId="573D9F0A"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0,02</w:t>
            </w:r>
          </w:p>
        </w:tc>
      </w:tr>
      <w:tr w:rsidR="003B5F0D" w:rsidRPr="009B5857" w14:paraId="54F55104" w14:textId="77777777" w:rsidTr="00847BA7">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331E93CA"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3.1.5</w:t>
            </w:r>
          </w:p>
        </w:tc>
        <w:tc>
          <w:tcPr>
            <w:tcW w:w="846" w:type="pct"/>
            <w:tcBorders>
              <w:top w:val="nil"/>
              <w:left w:val="nil"/>
              <w:bottom w:val="single" w:sz="4" w:space="0" w:color="auto"/>
              <w:right w:val="single" w:sz="4" w:space="0" w:color="auto"/>
            </w:tcBorders>
            <w:shd w:val="clear" w:color="auto" w:fill="auto"/>
            <w:vAlign w:val="bottom"/>
            <w:hideMark/>
          </w:tcPr>
          <w:p w14:paraId="371875E3"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прочие услуги сторонних организаций</w:t>
            </w:r>
          </w:p>
        </w:tc>
        <w:tc>
          <w:tcPr>
            <w:tcW w:w="344" w:type="pct"/>
            <w:tcBorders>
              <w:top w:val="nil"/>
              <w:left w:val="nil"/>
              <w:bottom w:val="single" w:sz="4" w:space="0" w:color="auto"/>
              <w:right w:val="single" w:sz="4" w:space="0" w:color="auto"/>
            </w:tcBorders>
            <w:shd w:val="clear" w:color="auto" w:fill="auto"/>
            <w:vAlign w:val="bottom"/>
            <w:hideMark/>
          </w:tcPr>
          <w:p w14:paraId="406F669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451,43</w:t>
            </w:r>
          </w:p>
        </w:tc>
        <w:tc>
          <w:tcPr>
            <w:tcW w:w="344" w:type="pct"/>
            <w:tcBorders>
              <w:top w:val="nil"/>
              <w:left w:val="nil"/>
              <w:bottom w:val="single" w:sz="4" w:space="0" w:color="auto"/>
              <w:right w:val="single" w:sz="4" w:space="0" w:color="auto"/>
            </w:tcBorders>
            <w:shd w:val="clear" w:color="auto" w:fill="auto"/>
            <w:vAlign w:val="bottom"/>
            <w:hideMark/>
          </w:tcPr>
          <w:p w14:paraId="0CBED877"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526,49</w:t>
            </w:r>
          </w:p>
        </w:tc>
        <w:tc>
          <w:tcPr>
            <w:tcW w:w="344" w:type="pct"/>
            <w:tcBorders>
              <w:top w:val="nil"/>
              <w:left w:val="nil"/>
              <w:bottom w:val="single" w:sz="4" w:space="0" w:color="auto"/>
              <w:right w:val="single" w:sz="4" w:space="0" w:color="auto"/>
            </w:tcBorders>
            <w:shd w:val="clear" w:color="auto" w:fill="auto"/>
            <w:vAlign w:val="bottom"/>
            <w:hideMark/>
          </w:tcPr>
          <w:p w14:paraId="1083168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1845,45</w:t>
            </w:r>
          </w:p>
        </w:tc>
        <w:tc>
          <w:tcPr>
            <w:tcW w:w="344" w:type="pct"/>
            <w:tcBorders>
              <w:top w:val="nil"/>
              <w:left w:val="nil"/>
              <w:bottom w:val="single" w:sz="4" w:space="0" w:color="auto"/>
              <w:right w:val="single" w:sz="4" w:space="0" w:color="auto"/>
            </w:tcBorders>
            <w:shd w:val="clear" w:color="auto" w:fill="auto"/>
            <w:vAlign w:val="bottom"/>
            <w:hideMark/>
          </w:tcPr>
          <w:p w14:paraId="10036BC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1845,45</w:t>
            </w:r>
          </w:p>
        </w:tc>
        <w:tc>
          <w:tcPr>
            <w:tcW w:w="344" w:type="pct"/>
            <w:tcBorders>
              <w:top w:val="nil"/>
              <w:left w:val="nil"/>
              <w:bottom w:val="single" w:sz="4" w:space="0" w:color="auto"/>
              <w:right w:val="single" w:sz="4" w:space="0" w:color="auto"/>
            </w:tcBorders>
            <w:shd w:val="clear" w:color="auto" w:fill="auto"/>
            <w:vAlign w:val="bottom"/>
            <w:hideMark/>
          </w:tcPr>
          <w:p w14:paraId="6E4B1A2B"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1845,45</w:t>
            </w:r>
          </w:p>
        </w:tc>
        <w:tc>
          <w:tcPr>
            <w:tcW w:w="344" w:type="pct"/>
            <w:tcBorders>
              <w:top w:val="nil"/>
              <w:left w:val="nil"/>
              <w:bottom w:val="single" w:sz="4" w:space="0" w:color="auto"/>
              <w:right w:val="single" w:sz="4" w:space="0" w:color="auto"/>
            </w:tcBorders>
            <w:shd w:val="clear" w:color="auto" w:fill="auto"/>
            <w:vAlign w:val="bottom"/>
            <w:hideMark/>
          </w:tcPr>
          <w:p w14:paraId="5237D22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1816,45</w:t>
            </w:r>
          </w:p>
        </w:tc>
        <w:tc>
          <w:tcPr>
            <w:tcW w:w="344" w:type="pct"/>
            <w:tcBorders>
              <w:top w:val="nil"/>
              <w:left w:val="nil"/>
              <w:bottom w:val="single" w:sz="4" w:space="0" w:color="auto"/>
              <w:right w:val="single" w:sz="4" w:space="0" w:color="auto"/>
            </w:tcBorders>
            <w:shd w:val="clear" w:color="auto" w:fill="auto"/>
            <w:vAlign w:val="bottom"/>
            <w:hideMark/>
          </w:tcPr>
          <w:p w14:paraId="428585E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-29,00</w:t>
            </w:r>
          </w:p>
        </w:tc>
        <w:tc>
          <w:tcPr>
            <w:tcW w:w="223" w:type="pct"/>
            <w:tcBorders>
              <w:top w:val="nil"/>
              <w:left w:val="nil"/>
              <w:bottom w:val="single" w:sz="4" w:space="0" w:color="auto"/>
              <w:right w:val="single" w:sz="4" w:space="0" w:color="auto"/>
            </w:tcBorders>
            <w:shd w:val="clear" w:color="auto" w:fill="auto"/>
            <w:vAlign w:val="bottom"/>
            <w:hideMark/>
          </w:tcPr>
          <w:p w14:paraId="176F7638"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-1,57</w:t>
            </w:r>
          </w:p>
        </w:tc>
        <w:tc>
          <w:tcPr>
            <w:tcW w:w="315" w:type="pct"/>
            <w:tcBorders>
              <w:top w:val="nil"/>
              <w:left w:val="nil"/>
              <w:bottom w:val="single" w:sz="4" w:space="0" w:color="auto"/>
              <w:right w:val="single" w:sz="4" w:space="0" w:color="auto"/>
            </w:tcBorders>
            <w:shd w:val="clear" w:color="auto" w:fill="auto"/>
            <w:vAlign w:val="bottom"/>
            <w:hideMark/>
          </w:tcPr>
          <w:p w14:paraId="2A1700C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1289,96</w:t>
            </w:r>
          </w:p>
        </w:tc>
        <w:tc>
          <w:tcPr>
            <w:tcW w:w="223" w:type="pct"/>
            <w:tcBorders>
              <w:top w:val="nil"/>
              <w:left w:val="nil"/>
              <w:bottom w:val="single" w:sz="4" w:space="0" w:color="auto"/>
              <w:right w:val="single" w:sz="4" w:space="0" w:color="auto"/>
            </w:tcBorders>
            <w:shd w:val="clear" w:color="auto" w:fill="auto"/>
            <w:vAlign w:val="bottom"/>
            <w:hideMark/>
          </w:tcPr>
          <w:p w14:paraId="4F84F81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302,37</w:t>
            </w:r>
          </w:p>
        </w:tc>
        <w:tc>
          <w:tcPr>
            <w:tcW w:w="384" w:type="pct"/>
            <w:tcBorders>
              <w:top w:val="nil"/>
              <w:left w:val="nil"/>
              <w:bottom w:val="single" w:sz="4" w:space="0" w:color="auto"/>
              <w:right w:val="single" w:sz="4" w:space="0" w:color="auto"/>
            </w:tcBorders>
            <w:shd w:val="clear" w:color="auto" w:fill="auto"/>
            <w:vAlign w:val="bottom"/>
            <w:hideMark/>
          </w:tcPr>
          <w:p w14:paraId="3B2DFCCB"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84" w:type="pct"/>
            <w:tcBorders>
              <w:top w:val="nil"/>
              <w:left w:val="nil"/>
              <w:bottom w:val="single" w:sz="4" w:space="0" w:color="auto"/>
              <w:right w:val="single" w:sz="4" w:space="0" w:color="auto"/>
            </w:tcBorders>
            <w:shd w:val="clear" w:color="auto" w:fill="auto"/>
            <w:vAlign w:val="bottom"/>
            <w:hideMark/>
          </w:tcPr>
          <w:p w14:paraId="6E47D64E"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-0,15</w:t>
            </w:r>
          </w:p>
        </w:tc>
      </w:tr>
      <w:tr w:rsidR="003B5F0D" w:rsidRPr="009B5857" w14:paraId="11FE2C12" w14:textId="77777777" w:rsidTr="00847BA7">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6231E8D5"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3.2</w:t>
            </w:r>
          </w:p>
        </w:tc>
        <w:tc>
          <w:tcPr>
            <w:tcW w:w="846" w:type="pct"/>
            <w:tcBorders>
              <w:top w:val="nil"/>
              <w:left w:val="nil"/>
              <w:bottom w:val="single" w:sz="4" w:space="0" w:color="auto"/>
              <w:right w:val="single" w:sz="4" w:space="0" w:color="auto"/>
            </w:tcBorders>
            <w:shd w:val="clear" w:color="auto" w:fill="auto"/>
            <w:vAlign w:val="bottom"/>
            <w:hideMark/>
          </w:tcPr>
          <w:p w14:paraId="2FBE202D"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Расходы на командировки и представительские</w:t>
            </w:r>
          </w:p>
        </w:tc>
        <w:tc>
          <w:tcPr>
            <w:tcW w:w="344" w:type="pct"/>
            <w:tcBorders>
              <w:top w:val="nil"/>
              <w:left w:val="nil"/>
              <w:bottom w:val="single" w:sz="4" w:space="0" w:color="auto"/>
              <w:right w:val="single" w:sz="4" w:space="0" w:color="auto"/>
            </w:tcBorders>
            <w:shd w:val="clear" w:color="auto" w:fill="auto"/>
            <w:vAlign w:val="bottom"/>
            <w:hideMark/>
          </w:tcPr>
          <w:p w14:paraId="2BE52E4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4409,83</w:t>
            </w:r>
          </w:p>
        </w:tc>
        <w:tc>
          <w:tcPr>
            <w:tcW w:w="344" w:type="pct"/>
            <w:tcBorders>
              <w:top w:val="nil"/>
              <w:left w:val="nil"/>
              <w:bottom w:val="single" w:sz="4" w:space="0" w:color="auto"/>
              <w:right w:val="single" w:sz="4" w:space="0" w:color="auto"/>
            </w:tcBorders>
            <w:shd w:val="clear" w:color="auto" w:fill="auto"/>
            <w:vAlign w:val="bottom"/>
            <w:hideMark/>
          </w:tcPr>
          <w:p w14:paraId="122DEC2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5142,98</w:t>
            </w:r>
          </w:p>
        </w:tc>
        <w:tc>
          <w:tcPr>
            <w:tcW w:w="344" w:type="pct"/>
            <w:tcBorders>
              <w:top w:val="nil"/>
              <w:left w:val="nil"/>
              <w:bottom w:val="single" w:sz="4" w:space="0" w:color="auto"/>
              <w:right w:val="single" w:sz="4" w:space="0" w:color="auto"/>
            </w:tcBorders>
            <w:shd w:val="clear" w:color="auto" w:fill="auto"/>
            <w:vAlign w:val="bottom"/>
            <w:hideMark/>
          </w:tcPr>
          <w:p w14:paraId="06CA80F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15561,14</w:t>
            </w:r>
          </w:p>
        </w:tc>
        <w:tc>
          <w:tcPr>
            <w:tcW w:w="344" w:type="pct"/>
            <w:tcBorders>
              <w:top w:val="nil"/>
              <w:left w:val="nil"/>
              <w:bottom w:val="single" w:sz="4" w:space="0" w:color="auto"/>
              <w:right w:val="single" w:sz="4" w:space="0" w:color="auto"/>
            </w:tcBorders>
            <w:shd w:val="clear" w:color="auto" w:fill="auto"/>
            <w:vAlign w:val="bottom"/>
            <w:hideMark/>
          </w:tcPr>
          <w:p w14:paraId="21C379C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4204,76</w:t>
            </w:r>
          </w:p>
        </w:tc>
        <w:tc>
          <w:tcPr>
            <w:tcW w:w="344" w:type="pct"/>
            <w:tcBorders>
              <w:top w:val="nil"/>
              <w:left w:val="nil"/>
              <w:bottom w:val="single" w:sz="4" w:space="0" w:color="auto"/>
              <w:right w:val="single" w:sz="4" w:space="0" w:color="auto"/>
            </w:tcBorders>
            <w:shd w:val="clear" w:color="auto" w:fill="auto"/>
            <w:vAlign w:val="bottom"/>
            <w:hideMark/>
          </w:tcPr>
          <w:p w14:paraId="6323712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4204,76</w:t>
            </w:r>
          </w:p>
        </w:tc>
        <w:tc>
          <w:tcPr>
            <w:tcW w:w="344" w:type="pct"/>
            <w:tcBorders>
              <w:top w:val="nil"/>
              <w:left w:val="nil"/>
              <w:bottom w:val="single" w:sz="4" w:space="0" w:color="auto"/>
              <w:right w:val="single" w:sz="4" w:space="0" w:color="auto"/>
            </w:tcBorders>
            <w:shd w:val="clear" w:color="auto" w:fill="auto"/>
            <w:vAlign w:val="bottom"/>
            <w:hideMark/>
          </w:tcPr>
          <w:p w14:paraId="61B9B9CA"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4150,85</w:t>
            </w:r>
          </w:p>
        </w:tc>
        <w:tc>
          <w:tcPr>
            <w:tcW w:w="344" w:type="pct"/>
            <w:tcBorders>
              <w:top w:val="nil"/>
              <w:left w:val="nil"/>
              <w:bottom w:val="single" w:sz="4" w:space="0" w:color="auto"/>
              <w:right w:val="single" w:sz="4" w:space="0" w:color="auto"/>
            </w:tcBorders>
            <w:shd w:val="clear" w:color="auto" w:fill="auto"/>
            <w:vAlign w:val="bottom"/>
            <w:hideMark/>
          </w:tcPr>
          <w:p w14:paraId="2D19708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-11410,29</w:t>
            </w:r>
          </w:p>
        </w:tc>
        <w:tc>
          <w:tcPr>
            <w:tcW w:w="223" w:type="pct"/>
            <w:tcBorders>
              <w:top w:val="nil"/>
              <w:left w:val="nil"/>
              <w:bottom w:val="single" w:sz="4" w:space="0" w:color="auto"/>
              <w:right w:val="single" w:sz="4" w:space="0" w:color="auto"/>
            </w:tcBorders>
            <w:shd w:val="clear" w:color="auto" w:fill="auto"/>
            <w:vAlign w:val="bottom"/>
            <w:hideMark/>
          </w:tcPr>
          <w:p w14:paraId="43FF6F7E"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-73,33</w:t>
            </w:r>
          </w:p>
        </w:tc>
        <w:tc>
          <w:tcPr>
            <w:tcW w:w="315" w:type="pct"/>
            <w:tcBorders>
              <w:top w:val="nil"/>
              <w:left w:val="nil"/>
              <w:bottom w:val="single" w:sz="4" w:space="0" w:color="auto"/>
              <w:right w:val="single" w:sz="4" w:space="0" w:color="auto"/>
            </w:tcBorders>
            <w:shd w:val="clear" w:color="auto" w:fill="auto"/>
            <w:vAlign w:val="bottom"/>
            <w:hideMark/>
          </w:tcPr>
          <w:p w14:paraId="39651D4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-992,13</w:t>
            </w:r>
          </w:p>
        </w:tc>
        <w:tc>
          <w:tcPr>
            <w:tcW w:w="223" w:type="pct"/>
            <w:tcBorders>
              <w:top w:val="nil"/>
              <w:left w:val="nil"/>
              <w:bottom w:val="single" w:sz="4" w:space="0" w:color="auto"/>
              <w:right w:val="single" w:sz="4" w:space="0" w:color="auto"/>
            </w:tcBorders>
            <w:shd w:val="clear" w:color="auto" w:fill="auto"/>
            <w:vAlign w:val="bottom"/>
            <w:hideMark/>
          </w:tcPr>
          <w:p w14:paraId="7721D55B"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-5,87</w:t>
            </w:r>
          </w:p>
        </w:tc>
        <w:tc>
          <w:tcPr>
            <w:tcW w:w="384" w:type="pct"/>
            <w:tcBorders>
              <w:top w:val="nil"/>
              <w:left w:val="nil"/>
              <w:bottom w:val="single" w:sz="4" w:space="0" w:color="auto"/>
              <w:right w:val="single" w:sz="4" w:space="0" w:color="auto"/>
            </w:tcBorders>
            <w:shd w:val="clear" w:color="auto" w:fill="auto"/>
            <w:vAlign w:val="bottom"/>
            <w:hideMark/>
          </w:tcPr>
          <w:p w14:paraId="680301B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0,52</w:t>
            </w:r>
          </w:p>
        </w:tc>
        <w:tc>
          <w:tcPr>
            <w:tcW w:w="384" w:type="pct"/>
            <w:tcBorders>
              <w:top w:val="nil"/>
              <w:left w:val="nil"/>
              <w:bottom w:val="single" w:sz="4" w:space="0" w:color="auto"/>
              <w:right w:val="single" w:sz="4" w:space="0" w:color="auto"/>
            </w:tcBorders>
            <w:shd w:val="clear" w:color="auto" w:fill="auto"/>
            <w:vAlign w:val="bottom"/>
            <w:hideMark/>
          </w:tcPr>
          <w:p w14:paraId="5665947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0,12</w:t>
            </w:r>
          </w:p>
        </w:tc>
      </w:tr>
      <w:tr w:rsidR="003B5F0D" w:rsidRPr="009B5857" w14:paraId="26FE05FA" w14:textId="77777777" w:rsidTr="00847BA7">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5EED6BE7"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lastRenderedPageBreak/>
              <w:t xml:space="preserve"> 3.3</w:t>
            </w:r>
          </w:p>
        </w:tc>
        <w:tc>
          <w:tcPr>
            <w:tcW w:w="846" w:type="pct"/>
            <w:tcBorders>
              <w:top w:val="nil"/>
              <w:left w:val="nil"/>
              <w:bottom w:val="single" w:sz="4" w:space="0" w:color="auto"/>
              <w:right w:val="single" w:sz="4" w:space="0" w:color="auto"/>
            </w:tcBorders>
            <w:shd w:val="clear" w:color="auto" w:fill="auto"/>
            <w:vAlign w:val="bottom"/>
            <w:hideMark/>
          </w:tcPr>
          <w:p w14:paraId="5551740E"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Расходы на подготовку кадров</w:t>
            </w:r>
          </w:p>
        </w:tc>
        <w:tc>
          <w:tcPr>
            <w:tcW w:w="344" w:type="pct"/>
            <w:tcBorders>
              <w:top w:val="nil"/>
              <w:left w:val="nil"/>
              <w:bottom w:val="single" w:sz="4" w:space="0" w:color="auto"/>
              <w:right w:val="single" w:sz="4" w:space="0" w:color="auto"/>
            </w:tcBorders>
            <w:shd w:val="clear" w:color="auto" w:fill="auto"/>
            <w:vAlign w:val="bottom"/>
            <w:hideMark/>
          </w:tcPr>
          <w:p w14:paraId="30DE0F95"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3087,51</w:t>
            </w:r>
          </w:p>
        </w:tc>
        <w:tc>
          <w:tcPr>
            <w:tcW w:w="344" w:type="pct"/>
            <w:tcBorders>
              <w:top w:val="nil"/>
              <w:left w:val="nil"/>
              <w:bottom w:val="single" w:sz="4" w:space="0" w:color="auto"/>
              <w:right w:val="single" w:sz="4" w:space="0" w:color="auto"/>
            </w:tcBorders>
            <w:shd w:val="clear" w:color="auto" w:fill="auto"/>
            <w:vAlign w:val="bottom"/>
            <w:hideMark/>
          </w:tcPr>
          <w:p w14:paraId="5208A07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3600,83</w:t>
            </w:r>
          </w:p>
        </w:tc>
        <w:tc>
          <w:tcPr>
            <w:tcW w:w="344" w:type="pct"/>
            <w:tcBorders>
              <w:top w:val="nil"/>
              <w:left w:val="nil"/>
              <w:bottom w:val="single" w:sz="4" w:space="0" w:color="auto"/>
              <w:right w:val="single" w:sz="4" w:space="0" w:color="auto"/>
            </w:tcBorders>
            <w:shd w:val="clear" w:color="auto" w:fill="auto"/>
            <w:vAlign w:val="bottom"/>
            <w:hideMark/>
          </w:tcPr>
          <w:p w14:paraId="2FFFFCA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19081,08</w:t>
            </w:r>
          </w:p>
        </w:tc>
        <w:tc>
          <w:tcPr>
            <w:tcW w:w="344" w:type="pct"/>
            <w:tcBorders>
              <w:top w:val="nil"/>
              <w:left w:val="nil"/>
              <w:bottom w:val="single" w:sz="4" w:space="0" w:color="auto"/>
              <w:right w:val="single" w:sz="4" w:space="0" w:color="auto"/>
            </w:tcBorders>
            <w:shd w:val="clear" w:color="auto" w:fill="auto"/>
            <w:vAlign w:val="bottom"/>
            <w:hideMark/>
          </w:tcPr>
          <w:p w14:paraId="0A8D225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991,44</w:t>
            </w:r>
          </w:p>
        </w:tc>
        <w:tc>
          <w:tcPr>
            <w:tcW w:w="344" w:type="pct"/>
            <w:tcBorders>
              <w:top w:val="nil"/>
              <w:left w:val="nil"/>
              <w:bottom w:val="single" w:sz="4" w:space="0" w:color="auto"/>
              <w:right w:val="single" w:sz="4" w:space="0" w:color="auto"/>
            </w:tcBorders>
            <w:shd w:val="clear" w:color="auto" w:fill="auto"/>
            <w:vAlign w:val="bottom"/>
            <w:hideMark/>
          </w:tcPr>
          <w:p w14:paraId="636BEF0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991,44</w:t>
            </w:r>
          </w:p>
        </w:tc>
        <w:tc>
          <w:tcPr>
            <w:tcW w:w="344" w:type="pct"/>
            <w:tcBorders>
              <w:top w:val="nil"/>
              <w:left w:val="nil"/>
              <w:bottom w:val="single" w:sz="4" w:space="0" w:color="auto"/>
              <w:right w:val="single" w:sz="4" w:space="0" w:color="auto"/>
            </w:tcBorders>
            <w:shd w:val="clear" w:color="auto" w:fill="auto"/>
            <w:vAlign w:val="bottom"/>
            <w:hideMark/>
          </w:tcPr>
          <w:p w14:paraId="3EBD9D9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991,44</w:t>
            </w:r>
          </w:p>
        </w:tc>
        <w:tc>
          <w:tcPr>
            <w:tcW w:w="344" w:type="pct"/>
            <w:tcBorders>
              <w:top w:val="nil"/>
              <w:left w:val="nil"/>
              <w:bottom w:val="single" w:sz="4" w:space="0" w:color="auto"/>
              <w:right w:val="single" w:sz="4" w:space="0" w:color="auto"/>
            </w:tcBorders>
            <w:shd w:val="clear" w:color="auto" w:fill="auto"/>
            <w:vAlign w:val="bottom"/>
            <w:hideMark/>
          </w:tcPr>
          <w:p w14:paraId="0B53464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-18089,64</w:t>
            </w:r>
          </w:p>
        </w:tc>
        <w:tc>
          <w:tcPr>
            <w:tcW w:w="223" w:type="pct"/>
            <w:tcBorders>
              <w:top w:val="nil"/>
              <w:left w:val="nil"/>
              <w:bottom w:val="single" w:sz="4" w:space="0" w:color="auto"/>
              <w:right w:val="single" w:sz="4" w:space="0" w:color="auto"/>
            </w:tcBorders>
            <w:shd w:val="clear" w:color="auto" w:fill="auto"/>
            <w:vAlign w:val="bottom"/>
            <w:hideMark/>
          </w:tcPr>
          <w:p w14:paraId="14BAFF6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-94,80</w:t>
            </w:r>
          </w:p>
        </w:tc>
        <w:tc>
          <w:tcPr>
            <w:tcW w:w="315" w:type="pct"/>
            <w:tcBorders>
              <w:top w:val="nil"/>
              <w:left w:val="nil"/>
              <w:bottom w:val="single" w:sz="4" w:space="0" w:color="auto"/>
              <w:right w:val="single" w:sz="4" w:space="0" w:color="auto"/>
            </w:tcBorders>
            <w:shd w:val="clear" w:color="auto" w:fill="auto"/>
            <w:vAlign w:val="bottom"/>
            <w:hideMark/>
          </w:tcPr>
          <w:p w14:paraId="64E42F4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-2609,39</w:t>
            </w:r>
          </w:p>
        </w:tc>
        <w:tc>
          <w:tcPr>
            <w:tcW w:w="223" w:type="pct"/>
            <w:tcBorders>
              <w:top w:val="nil"/>
              <w:left w:val="nil"/>
              <w:bottom w:val="single" w:sz="4" w:space="0" w:color="auto"/>
              <w:right w:val="single" w:sz="4" w:space="0" w:color="auto"/>
            </w:tcBorders>
            <w:shd w:val="clear" w:color="auto" w:fill="auto"/>
            <w:vAlign w:val="bottom"/>
            <w:hideMark/>
          </w:tcPr>
          <w:p w14:paraId="20F6F7C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-67,89</w:t>
            </w:r>
          </w:p>
        </w:tc>
        <w:tc>
          <w:tcPr>
            <w:tcW w:w="384" w:type="pct"/>
            <w:tcBorders>
              <w:top w:val="nil"/>
              <w:left w:val="nil"/>
              <w:bottom w:val="single" w:sz="4" w:space="0" w:color="auto"/>
              <w:right w:val="single" w:sz="4" w:space="0" w:color="auto"/>
            </w:tcBorders>
            <w:shd w:val="clear" w:color="auto" w:fill="auto"/>
            <w:vAlign w:val="bottom"/>
            <w:hideMark/>
          </w:tcPr>
          <w:p w14:paraId="3D8D967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0,82</w:t>
            </w:r>
          </w:p>
        </w:tc>
        <w:tc>
          <w:tcPr>
            <w:tcW w:w="384" w:type="pct"/>
            <w:tcBorders>
              <w:top w:val="nil"/>
              <w:left w:val="nil"/>
              <w:bottom w:val="single" w:sz="4" w:space="0" w:color="auto"/>
              <w:right w:val="single" w:sz="4" w:space="0" w:color="auto"/>
            </w:tcBorders>
            <w:shd w:val="clear" w:color="auto" w:fill="auto"/>
            <w:vAlign w:val="bottom"/>
            <w:hideMark/>
          </w:tcPr>
          <w:p w14:paraId="7BD1498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0,31</w:t>
            </w:r>
          </w:p>
        </w:tc>
      </w:tr>
      <w:tr w:rsidR="003B5F0D" w:rsidRPr="009B5857" w14:paraId="2A11E9D7" w14:textId="77777777" w:rsidTr="00847BA7">
        <w:trPr>
          <w:trHeight w:val="76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7A380422"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3.4</w:t>
            </w:r>
          </w:p>
        </w:tc>
        <w:tc>
          <w:tcPr>
            <w:tcW w:w="846" w:type="pct"/>
            <w:tcBorders>
              <w:top w:val="nil"/>
              <w:left w:val="nil"/>
              <w:bottom w:val="single" w:sz="4" w:space="0" w:color="auto"/>
              <w:right w:val="single" w:sz="4" w:space="0" w:color="auto"/>
            </w:tcBorders>
            <w:shd w:val="clear" w:color="auto" w:fill="auto"/>
            <w:vAlign w:val="bottom"/>
            <w:hideMark/>
          </w:tcPr>
          <w:p w14:paraId="52039505"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Расходы на обеспечение нормальных условий труда и мер по технике безопасности</w:t>
            </w:r>
          </w:p>
        </w:tc>
        <w:tc>
          <w:tcPr>
            <w:tcW w:w="344" w:type="pct"/>
            <w:tcBorders>
              <w:top w:val="nil"/>
              <w:left w:val="nil"/>
              <w:bottom w:val="single" w:sz="4" w:space="0" w:color="auto"/>
              <w:right w:val="single" w:sz="4" w:space="0" w:color="auto"/>
            </w:tcBorders>
            <w:shd w:val="clear" w:color="auto" w:fill="auto"/>
            <w:vAlign w:val="bottom"/>
            <w:hideMark/>
          </w:tcPr>
          <w:p w14:paraId="6E78C6A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2068,52</w:t>
            </w:r>
          </w:p>
        </w:tc>
        <w:tc>
          <w:tcPr>
            <w:tcW w:w="344" w:type="pct"/>
            <w:tcBorders>
              <w:top w:val="nil"/>
              <w:left w:val="nil"/>
              <w:bottom w:val="single" w:sz="4" w:space="0" w:color="auto"/>
              <w:right w:val="single" w:sz="4" w:space="0" w:color="auto"/>
            </w:tcBorders>
            <w:shd w:val="clear" w:color="auto" w:fill="auto"/>
            <w:vAlign w:val="bottom"/>
            <w:hideMark/>
          </w:tcPr>
          <w:p w14:paraId="2A697C0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2412,42</w:t>
            </w:r>
          </w:p>
        </w:tc>
        <w:tc>
          <w:tcPr>
            <w:tcW w:w="344" w:type="pct"/>
            <w:tcBorders>
              <w:top w:val="nil"/>
              <w:left w:val="nil"/>
              <w:bottom w:val="single" w:sz="4" w:space="0" w:color="auto"/>
              <w:right w:val="single" w:sz="4" w:space="0" w:color="auto"/>
            </w:tcBorders>
            <w:shd w:val="clear" w:color="auto" w:fill="auto"/>
            <w:vAlign w:val="bottom"/>
            <w:hideMark/>
          </w:tcPr>
          <w:p w14:paraId="2BC7517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4703,24</w:t>
            </w:r>
          </w:p>
        </w:tc>
        <w:tc>
          <w:tcPr>
            <w:tcW w:w="344" w:type="pct"/>
            <w:tcBorders>
              <w:top w:val="nil"/>
              <w:left w:val="nil"/>
              <w:bottom w:val="single" w:sz="4" w:space="0" w:color="auto"/>
              <w:right w:val="single" w:sz="4" w:space="0" w:color="auto"/>
            </w:tcBorders>
            <w:shd w:val="clear" w:color="auto" w:fill="auto"/>
            <w:vAlign w:val="bottom"/>
            <w:hideMark/>
          </w:tcPr>
          <w:p w14:paraId="188C011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2611,50</w:t>
            </w:r>
          </w:p>
        </w:tc>
        <w:tc>
          <w:tcPr>
            <w:tcW w:w="344" w:type="pct"/>
            <w:tcBorders>
              <w:top w:val="nil"/>
              <w:left w:val="nil"/>
              <w:bottom w:val="single" w:sz="4" w:space="0" w:color="auto"/>
              <w:right w:val="single" w:sz="4" w:space="0" w:color="auto"/>
            </w:tcBorders>
            <w:shd w:val="clear" w:color="auto" w:fill="auto"/>
            <w:vAlign w:val="bottom"/>
            <w:hideMark/>
          </w:tcPr>
          <w:p w14:paraId="4E11B8A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2611,50</w:t>
            </w:r>
          </w:p>
        </w:tc>
        <w:tc>
          <w:tcPr>
            <w:tcW w:w="344" w:type="pct"/>
            <w:tcBorders>
              <w:top w:val="nil"/>
              <w:left w:val="nil"/>
              <w:bottom w:val="single" w:sz="4" w:space="0" w:color="auto"/>
              <w:right w:val="single" w:sz="4" w:space="0" w:color="auto"/>
            </w:tcBorders>
            <w:shd w:val="clear" w:color="auto" w:fill="auto"/>
            <w:vAlign w:val="bottom"/>
            <w:hideMark/>
          </w:tcPr>
          <w:p w14:paraId="18E693FA"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2072,50</w:t>
            </w:r>
          </w:p>
        </w:tc>
        <w:tc>
          <w:tcPr>
            <w:tcW w:w="344" w:type="pct"/>
            <w:tcBorders>
              <w:top w:val="nil"/>
              <w:left w:val="nil"/>
              <w:bottom w:val="single" w:sz="4" w:space="0" w:color="auto"/>
              <w:right w:val="single" w:sz="4" w:space="0" w:color="auto"/>
            </w:tcBorders>
            <w:shd w:val="clear" w:color="auto" w:fill="auto"/>
            <w:vAlign w:val="bottom"/>
            <w:hideMark/>
          </w:tcPr>
          <w:p w14:paraId="60C78A1A"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-2630,74</w:t>
            </w:r>
          </w:p>
        </w:tc>
        <w:tc>
          <w:tcPr>
            <w:tcW w:w="223" w:type="pct"/>
            <w:tcBorders>
              <w:top w:val="nil"/>
              <w:left w:val="nil"/>
              <w:bottom w:val="single" w:sz="4" w:space="0" w:color="auto"/>
              <w:right w:val="single" w:sz="4" w:space="0" w:color="auto"/>
            </w:tcBorders>
            <w:shd w:val="clear" w:color="auto" w:fill="auto"/>
            <w:vAlign w:val="bottom"/>
            <w:hideMark/>
          </w:tcPr>
          <w:p w14:paraId="6209EEB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-55,93</w:t>
            </w:r>
          </w:p>
        </w:tc>
        <w:tc>
          <w:tcPr>
            <w:tcW w:w="315" w:type="pct"/>
            <w:tcBorders>
              <w:top w:val="nil"/>
              <w:left w:val="nil"/>
              <w:bottom w:val="single" w:sz="4" w:space="0" w:color="auto"/>
              <w:right w:val="single" w:sz="4" w:space="0" w:color="auto"/>
            </w:tcBorders>
            <w:shd w:val="clear" w:color="auto" w:fill="auto"/>
            <w:vAlign w:val="bottom"/>
            <w:hideMark/>
          </w:tcPr>
          <w:p w14:paraId="3217080B"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-339,92</w:t>
            </w:r>
          </w:p>
        </w:tc>
        <w:tc>
          <w:tcPr>
            <w:tcW w:w="223" w:type="pct"/>
            <w:tcBorders>
              <w:top w:val="nil"/>
              <w:left w:val="nil"/>
              <w:bottom w:val="single" w:sz="4" w:space="0" w:color="auto"/>
              <w:right w:val="single" w:sz="4" w:space="0" w:color="auto"/>
            </w:tcBorders>
            <w:shd w:val="clear" w:color="auto" w:fill="auto"/>
            <w:vAlign w:val="bottom"/>
            <w:hideMark/>
          </w:tcPr>
          <w:p w14:paraId="389C5E9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0,19</w:t>
            </w:r>
          </w:p>
        </w:tc>
        <w:tc>
          <w:tcPr>
            <w:tcW w:w="384" w:type="pct"/>
            <w:tcBorders>
              <w:top w:val="nil"/>
              <w:left w:val="nil"/>
              <w:bottom w:val="single" w:sz="4" w:space="0" w:color="auto"/>
              <w:right w:val="single" w:sz="4" w:space="0" w:color="auto"/>
            </w:tcBorders>
            <w:shd w:val="clear" w:color="auto" w:fill="auto"/>
            <w:vAlign w:val="bottom"/>
            <w:hideMark/>
          </w:tcPr>
          <w:p w14:paraId="61E6BE5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0,12</w:t>
            </w:r>
          </w:p>
        </w:tc>
        <w:tc>
          <w:tcPr>
            <w:tcW w:w="384" w:type="pct"/>
            <w:tcBorders>
              <w:top w:val="nil"/>
              <w:left w:val="nil"/>
              <w:bottom w:val="single" w:sz="4" w:space="0" w:color="auto"/>
              <w:right w:val="single" w:sz="4" w:space="0" w:color="auto"/>
            </w:tcBorders>
            <w:shd w:val="clear" w:color="auto" w:fill="auto"/>
            <w:vAlign w:val="bottom"/>
            <w:hideMark/>
          </w:tcPr>
          <w:p w14:paraId="6C203158"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0,04</w:t>
            </w:r>
          </w:p>
        </w:tc>
      </w:tr>
      <w:tr w:rsidR="003B5F0D" w:rsidRPr="009B5857" w14:paraId="129EA941" w14:textId="77777777" w:rsidTr="00847BA7">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0C44B41A"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3.5</w:t>
            </w:r>
          </w:p>
        </w:tc>
        <w:tc>
          <w:tcPr>
            <w:tcW w:w="846" w:type="pct"/>
            <w:tcBorders>
              <w:top w:val="nil"/>
              <w:left w:val="nil"/>
              <w:bottom w:val="single" w:sz="4" w:space="0" w:color="auto"/>
              <w:right w:val="single" w:sz="4" w:space="0" w:color="auto"/>
            </w:tcBorders>
            <w:shd w:val="clear" w:color="auto" w:fill="auto"/>
            <w:vAlign w:val="bottom"/>
            <w:hideMark/>
          </w:tcPr>
          <w:p w14:paraId="42BDF880"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Расходы на страхование</w:t>
            </w:r>
          </w:p>
        </w:tc>
        <w:tc>
          <w:tcPr>
            <w:tcW w:w="344" w:type="pct"/>
            <w:tcBorders>
              <w:top w:val="nil"/>
              <w:left w:val="nil"/>
              <w:bottom w:val="single" w:sz="4" w:space="0" w:color="auto"/>
              <w:right w:val="single" w:sz="4" w:space="0" w:color="auto"/>
            </w:tcBorders>
            <w:shd w:val="clear" w:color="auto" w:fill="auto"/>
            <w:vAlign w:val="bottom"/>
            <w:hideMark/>
          </w:tcPr>
          <w:p w14:paraId="0CF3230A"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8559,92</w:t>
            </w:r>
          </w:p>
        </w:tc>
        <w:tc>
          <w:tcPr>
            <w:tcW w:w="344" w:type="pct"/>
            <w:tcBorders>
              <w:top w:val="nil"/>
              <w:left w:val="nil"/>
              <w:bottom w:val="single" w:sz="4" w:space="0" w:color="auto"/>
              <w:right w:val="single" w:sz="4" w:space="0" w:color="auto"/>
            </w:tcBorders>
            <w:shd w:val="clear" w:color="auto" w:fill="auto"/>
            <w:vAlign w:val="bottom"/>
            <w:hideMark/>
          </w:tcPr>
          <w:p w14:paraId="6693F69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9983,06</w:t>
            </w:r>
          </w:p>
        </w:tc>
        <w:tc>
          <w:tcPr>
            <w:tcW w:w="344" w:type="pct"/>
            <w:tcBorders>
              <w:top w:val="nil"/>
              <w:left w:val="nil"/>
              <w:bottom w:val="single" w:sz="4" w:space="0" w:color="auto"/>
              <w:right w:val="single" w:sz="4" w:space="0" w:color="auto"/>
            </w:tcBorders>
            <w:shd w:val="clear" w:color="auto" w:fill="auto"/>
            <w:vAlign w:val="bottom"/>
            <w:hideMark/>
          </w:tcPr>
          <w:p w14:paraId="5569103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8084,62</w:t>
            </w:r>
          </w:p>
        </w:tc>
        <w:tc>
          <w:tcPr>
            <w:tcW w:w="344" w:type="pct"/>
            <w:tcBorders>
              <w:top w:val="nil"/>
              <w:left w:val="nil"/>
              <w:bottom w:val="single" w:sz="4" w:space="0" w:color="auto"/>
              <w:right w:val="single" w:sz="4" w:space="0" w:color="auto"/>
            </w:tcBorders>
            <w:shd w:val="clear" w:color="auto" w:fill="auto"/>
            <w:vAlign w:val="bottom"/>
            <w:hideMark/>
          </w:tcPr>
          <w:p w14:paraId="3AA11C9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5643,64</w:t>
            </w:r>
          </w:p>
        </w:tc>
        <w:tc>
          <w:tcPr>
            <w:tcW w:w="344" w:type="pct"/>
            <w:tcBorders>
              <w:top w:val="nil"/>
              <w:left w:val="nil"/>
              <w:bottom w:val="single" w:sz="4" w:space="0" w:color="auto"/>
              <w:right w:val="single" w:sz="4" w:space="0" w:color="auto"/>
            </w:tcBorders>
            <w:shd w:val="clear" w:color="auto" w:fill="auto"/>
            <w:vAlign w:val="bottom"/>
            <w:hideMark/>
          </w:tcPr>
          <w:p w14:paraId="51D3000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4868,36</w:t>
            </w:r>
          </w:p>
        </w:tc>
        <w:tc>
          <w:tcPr>
            <w:tcW w:w="344" w:type="pct"/>
            <w:tcBorders>
              <w:top w:val="nil"/>
              <w:left w:val="nil"/>
              <w:bottom w:val="single" w:sz="4" w:space="0" w:color="auto"/>
              <w:right w:val="single" w:sz="4" w:space="0" w:color="auto"/>
            </w:tcBorders>
            <w:shd w:val="clear" w:color="auto" w:fill="auto"/>
            <w:vAlign w:val="bottom"/>
            <w:hideMark/>
          </w:tcPr>
          <w:p w14:paraId="26B4322E"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1414,55</w:t>
            </w:r>
          </w:p>
        </w:tc>
        <w:tc>
          <w:tcPr>
            <w:tcW w:w="344" w:type="pct"/>
            <w:tcBorders>
              <w:top w:val="nil"/>
              <w:left w:val="nil"/>
              <w:bottom w:val="single" w:sz="4" w:space="0" w:color="auto"/>
              <w:right w:val="single" w:sz="4" w:space="0" w:color="auto"/>
            </w:tcBorders>
            <w:shd w:val="clear" w:color="auto" w:fill="auto"/>
            <w:vAlign w:val="bottom"/>
            <w:hideMark/>
          </w:tcPr>
          <w:p w14:paraId="69F5E64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-6670,07</w:t>
            </w:r>
          </w:p>
        </w:tc>
        <w:tc>
          <w:tcPr>
            <w:tcW w:w="223" w:type="pct"/>
            <w:tcBorders>
              <w:top w:val="nil"/>
              <w:left w:val="nil"/>
              <w:bottom w:val="single" w:sz="4" w:space="0" w:color="auto"/>
              <w:right w:val="single" w:sz="4" w:space="0" w:color="auto"/>
            </w:tcBorders>
            <w:shd w:val="clear" w:color="auto" w:fill="auto"/>
            <w:vAlign w:val="bottom"/>
            <w:hideMark/>
          </w:tcPr>
          <w:p w14:paraId="1990FEC7"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-82,50</w:t>
            </w:r>
          </w:p>
        </w:tc>
        <w:tc>
          <w:tcPr>
            <w:tcW w:w="315" w:type="pct"/>
            <w:tcBorders>
              <w:top w:val="nil"/>
              <w:left w:val="nil"/>
              <w:bottom w:val="single" w:sz="4" w:space="0" w:color="auto"/>
              <w:right w:val="single" w:sz="4" w:space="0" w:color="auto"/>
            </w:tcBorders>
            <w:shd w:val="clear" w:color="auto" w:fill="auto"/>
            <w:vAlign w:val="bottom"/>
            <w:hideMark/>
          </w:tcPr>
          <w:p w14:paraId="6A8AD3D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-8568,51</w:t>
            </w:r>
          </w:p>
        </w:tc>
        <w:tc>
          <w:tcPr>
            <w:tcW w:w="223" w:type="pct"/>
            <w:tcBorders>
              <w:top w:val="nil"/>
              <w:left w:val="nil"/>
              <w:bottom w:val="single" w:sz="4" w:space="0" w:color="auto"/>
              <w:right w:val="single" w:sz="4" w:space="0" w:color="auto"/>
            </w:tcBorders>
            <w:shd w:val="clear" w:color="auto" w:fill="auto"/>
            <w:vAlign w:val="bottom"/>
            <w:hideMark/>
          </w:tcPr>
          <w:p w14:paraId="6AEE8845"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-83,47</w:t>
            </w:r>
          </w:p>
        </w:tc>
        <w:tc>
          <w:tcPr>
            <w:tcW w:w="384" w:type="pct"/>
            <w:tcBorders>
              <w:top w:val="nil"/>
              <w:left w:val="nil"/>
              <w:bottom w:val="single" w:sz="4" w:space="0" w:color="auto"/>
              <w:right w:val="single" w:sz="4" w:space="0" w:color="auto"/>
            </w:tcBorders>
            <w:shd w:val="clear" w:color="auto" w:fill="auto"/>
            <w:vAlign w:val="bottom"/>
            <w:hideMark/>
          </w:tcPr>
          <w:p w14:paraId="5BEEA7B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0,30</w:t>
            </w:r>
          </w:p>
        </w:tc>
        <w:tc>
          <w:tcPr>
            <w:tcW w:w="384" w:type="pct"/>
            <w:tcBorders>
              <w:top w:val="nil"/>
              <w:left w:val="nil"/>
              <w:bottom w:val="single" w:sz="4" w:space="0" w:color="auto"/>
              <w:right w:val="single" w:sz="4" w:space="0" w:color="auto"/>
            </w:tcBorders>
            <w:shd w:val="clear" w:color="auto" w:fill="auto"/>
            <w:vAlign w:val="bottom"/>
            <w:hideMark/>
          </w:tcPr>
          <w:p w14:paraId="6DA5F46B"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1,02</w:t>
            </w:r>
          </w:p>
        </w:tc>
      </w:tr>
      <w:tr w:rsidR="003B5F0D" w:rsidRPr="009B5857" w14:paraId="2FED9A48" w14:textId="77777777" w:rsidTr="00847BA7">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6BCFEA2B" w14:textId="77777777" w:rsidR="003B5F0D" w:rsidRPr="009B5857" w:rsidRDefault="003B5F0D" w:rsidP="003B5F0D">
            <w:pPr>
              <w:spacing w:after="0" w:line="240" w:lineRule="auto"/>
              <w:jc w:val="center"/>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xml:space="preserve"> 3.6</w:t>
            </w:r>
          </w:p>
        </w:tc>
        <w:tc>
          <w:tcPr>
            <w:tcW w:w="846" w:type="pct"/>
            <w:tcBorders>
              <w:top w:val="nil"/>
              <w:left w:val="nil"/>
              <w:bottom w:val="single" w:sz="4" w:space="0" w:color="auto"/>
              <w:right w:val="single" w:sz="4" w:space="0" w:color="auto"/>
            </w:tcBorders>
            <w:shd w:val="clear" w:color="auto" w:fill="auto"/>
            <w:vAlign w:val="bottom"/>
            <w:hideMark/>
          </w:tcPr>
          <w:p w14:paraId="22575F5F" w14:textId="77777777" w:rsidR="003B5F0D" w:rsidRPr="009B5857" w:rsidRDefault="003B5F0D" w:rsidP="003B5F0D">
            <w:pPr>
              <w:spacing w:after="0" w:line="240" w:lineRule="auto"/>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Другие прочие расходы всего, в том числе:</w:t>
            </w:r>
          </w:p>
        </w:tc>
        <w:tc>
          <w:tcPr>
            <w:tcW w:w="344" w:type="pct"/>
            <w:tcBorders>
              <w:top w:val="nil"/>
              <w:left w:val="nil"/>
              <w:bottom w:val="single" w:sz="4" w:space="0" w:color="auto"/>
              <w:right w:val="single" w:sz="4" w:space="0" w:color="auto"/>
            </w:tcBorders>
            <w:shd w:val="clear" w:color="auto" w:fill="auto"/>
            <w:vAlign w:val="bottom"/>
            <w:hideMark/>
          </w:tcPr>
          <w:p w14:paraId="0CF27AC9"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0751FA">
              <w:rPr>
                <w:rFonts w:ascii="Myriad Pro" w:eastAsia="Times New Roman" w:hAnsi="Myriad Pro" w:cs="Calibri"/>
                <w:b/>
                <w:bCs/>
                <w:color w:val="000000"/>
                <w:sz w:val="16"/>
                <w:szCs w:val="16"/>
                <w:lang w:eastAsia="ru-RU"/>
              </w:rPr>
              <w:t>109797,78</w:t>
            </w:r>
          </w:p>
        </w:tc>
        <w:tc>
          <w:tcPr>
            <w:tcW w:w="344" w:type="pct"/>
            <w:tcBorders>
              <w:top w:val="nil"/>
              <w:left w:val="nil"/>
              <w:bottom w:val="single" w:sz="4" w:space="0" w:color="auto"/>
              <w:right w:val="single" w:sz="4" w:space="0" w:color="auto"/>
            </w:tcBorders>
            <w:shd w:val="clear" w:color="auto" w:fill="auto"/>
            <w:vAlign w:val="bottom"/>
            <w:hideMark/>
          </w:tcPr>
          <w:p w14:paraId="4D5D1822"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128052,30</w:t>
            </w:r>
          </w:p>
        </w:tc>
        <w:tc>
          <w:tcPr>
            <w:tcW w:w="344" w:type="pct"/>
            <w:tcBorders>
              <w:top w:val="nil"/>
              <w:left w:val="nil"/>
              <w:bottom w:val="single" w:sz="4" w:space="0" w:color="auto"/>
              <w:right w:val="single" w:sz="4" w:space="0" w:color="auto"/>
            </w:tcBorders>
            <w:shd w:val="clear" w:color="auto" w:fill="auto"/>
            <w:vAlign w:val="bottom"/>
            <w:hideMark/>
          </w:tcPr>
          <w:p w14:paraId="0773A327"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87127,14</w:t>
            </w:r>
          </w:p>
        </w:tc>
        <w:tc>
          <w:tcPr>
            <w:tcW w:w="344" w:type="pct"/>
            <w:tcBorders>
              <w:top w:val="nil"/>
              <w:left w:val="nil"/>
              <w:bottom w:val="single" w:sz="4" w:space="0" w:color="auto"/>
              <w:right w:val="single" w:sz="4" w:space="0" w:color="auto"/>
            </w:tcBorders>
            <w:shd w:val="clear" w:color="auto" w:fill="auto"/>
            <w:vAlign w:val="bottom"/>
            <w:hideMark/>
          </w:tcPr>
          <w:p w14:paraId="7A46B7A0"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55131,62</w:t>
            </w:r>
          </w:p>
        </w:tc>
        <w:tc>
          <w:tcPr>
            <w:tcW w:w="344" w:type="pct"/>
            <w:tcBorders>
              <w:top w:val="nil"/>
              <w:left w:val="nil"/>
              <w:bottom w:val="single" w:sz="4" w:space="0" w:color="auto"/>
              <w:right w:val="single" w:sz="4" w:space="0" w:color="auto"/>
            </w:tcBorders>
            <w:shd w:val="clear" w:color="auto" w:fill="auto"/>
            <w:vAlign w:val="bottom"/>
            <w:hideMark/>
          </w:tcPr>
          <w:p w14:paraId="05FF78A1"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55102,62</w:t>
            </w:r>
          </w:p>
        </w:tc>
        <w:tc>
          <w:tcPr>
            <w:tcW w:w="344" w:type="pct"/>
            <w:tcBorders>
              <w:top w:val="nil"/>
              <w:left w:val="nil"/>
              <w:bottom w:val="single" w:sz="4" w:space="0" w:color="auto"/>
              <w:right w:val="single" w:sz="4" w:space="0" w:color="auto"/>
            </w:tcBorders>
            <w:shd w:val="clear" w:color="auto" w:fill="auto"/>
            <w:vAlign w:val="bottom"/>
            <w:hideMark/>
          </w:tcPr>
          <w:p w14:paraId="34C36393"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48709,54</w:t>
            </w:r>
          </w:p>
        </w:tc>
        <w:tc>
          <w:tcPr>
            <w:tcW w:w="344" w:type="pct"/>
            <w:tcBorders>
              <w:top w:val="nil"/>
              <w:left w:val="nil"/>
              <w:bottom w:val="single" w:sz="4" w:space="0" w:color="auto"/>
              <w:right w:val="single" w:sz="4" w:space="0" w:color="auto"/>
            </w:tcBorders>
            <w:shd w:val="clear" w:color="auto" w:fill="auto"/>
            <w:vAlign w:val="bottom"/>
            <w:hideMark/>
          </w:tcPr>
          <w:p w14:paraId="46CFC2E3"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223" w:type="pct"/>
            <w:tcBorders>
              <w:top w:val="nil"/>
              <w:left w:val="nil"/>
              <w:bottom w:val="single" w:sz="4" w:space="0" w:color="auto"/>
              <w:right w:val="single" w:sz="4" w:space="0" w:color="auto"/>
            </w:tcBorders>
            <w:shd w:val="clear" w:color="auto" w:fill="auto"/>
            <w:vAlign w:val="bottom"/>
            <w:hideMark/>
          </w:tcPr>
          <w:p w14:paraId="2B74590E"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315" w:type="pct"/>
            <w:tcBorders>
              <w:top w:val="nil"/>
              <w:left w:val="nil"/>
              <w:bottom w:val="single" w:sz="4" w:space="0" w:color="auto"/>
              <w:right w:val="single" w:sz="4" w:space="0" w:color="auto"/>
            </w:tcBorders>
            <w:shd w:val="clear" w:color="auto" w:fill="auto"/>
            <w:vAlign w:val="bottom"/>
            <w:hideMark/>
          </w:tcPr>
          <w:p w14:paraId="298938B7"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223" w:type="pct"/>
            <w:tcBorders>
              <w:top w:val="nil"/>
              <w:left w:val="nil"/>
              <w:bottom w:val="single" w:sz="4" w:space="0" w:color="auto"/>
              <w:right w:val="single" w:sz="4" w:space="0" w:color="auto"/>
            </w:tcBorders>
            <w:shd w:val="clear" w:color="auto" w:fill="auto"/>
            <w:vAlign w:val="bottom"/>
            <w:hideMark/>
          </w:tcPr>
          <w:p w14:paraId="10519B07"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384" w:type="pct"/>
            <w:tcBorders>
              <w:top w:val="nil"/>
              <w:left w:val="nil"/>
              <w:bottom w:val="single" w:sz="4" w:space="0" w:color="auto"/>
              <w:right w:val="single" w:sz="4" w:space="0" w:color="auto"/>
            </w:tcBorders>
            <w:shd w:val="clear" w:color="auto" w:fill="auto"/>
            <w:vAlign w:val="bottom"/>
            <w:hideMark/>
          </w:tcPr>
          <w:p w14:paraId="25B50727"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384" w:type="pct"/>
            <w:tcBorders>
              <w:top w:val="nil"/>
              <w:left w:val="nil"/>
              <w:bottom w:val="single" w:sz="4" w:space="0" w:color="auto"/>
              <w:right w:val="single" w:sz="4" w:space="0" w:color="auto"/>
            </w:tcBorders>
            <w:shd w:val="clear" w:color="auto" w:fill="auto"/>
            <w:vAlign w:val="bottom"/>
            <w:hideMark/>
          </w:tcPr>
          <w:p w14:paraId="2CE03212"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r>
      <w:tr w:rsidR="003B5F0D" w:rsidRPr="009B5857" w14:paraId="106EAF46" w14:textId="77777777" w:rsidTr="00847BA7">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49448968"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3.6.1</w:t>
            </w:r>
          </w:p>
        </w:tc>
        <w:tc>
          <w:tcPr>
            <w:tcW w:w="846" w:type="pct"/>
            <w:tcBorders>
              <w:top w:val="nil"/>
              <w:left w:val="nil"/>
              <w:bottom w:val="single" w:sz="4" w:space="0" w:color="auto"/>
              <w:right w:val="single" w:sz="4" w:space="0" w:color="auto"/>
            </w:tcBorders>
            <w:shd w:val="clear" w:color="auto" w:fill="auto"/>
            <w:vAlign w:val="bottom"/>
            <w:hideMark/>
          </w:tcPr>
          <w:p w14:paraId="65583F09"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Затраты по управлению собственностью</w:t>
            </w:r>
          </w:p>
        </w:tc>
        <w:tc>
          <w:tcPr>
            <w:tcW w:w="344" w:type="pct"/>
            <w:tcBorders>
              <w:top w:val="nil"/>
              <w:left w:val="nil"/>
              <w:bottom w:val="single" w:sz="4" w:space="0" w:color="auto"/>
              <w:right w:val="single" w:sz="4" w:space="0" w:color="auto"/>
            </w:tcBorders>
            <w:shd w:val="clear" w:color="auto" w:fill="auto"/>
            <w:vAlign w:val="bottom"/>
            <w:hideMark/>
          </w:tcPr>
          <w:p w14:paraId="0577177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45</w:t>
            </w:r>
            <w:r w:rsidRPr="009B5857">
              <w:rPr>
                <w:rFonts w:ascii="Myriad Pro" w:eastAsia="Times New Roman" w:hAnsi="Myriad Pro" w:cs="Calibri"/>
                <w:color w:val="000000"/>
                <w:sz w:val="16"/>
                <w:szCs w:val="16"/>
                <w:lang w:eastAsia="ru-RU"/>
              </w:rPr>
              <w:t>87,61</w:t>
            </w:r>
          </w:p>
        </w:tc>
        <w:tc>
          <w:tcPr>
            <w:tcW w:w="344" w:type="pct"/>
            <w:tcBorders>
              <w:top w:val="nil"/>
              <w:left w:val="nil"/>
              <w:bottom w:val="single" w:sz="4" w:space="0" w:color="auto"/>
              <w:right w:val="single" w:sz="4" w:space="0" w:color="auto"/>
            </w:tcBorders>
            <w:shd w:val="clear" w:color="auto" w:fill="auto"/>
            <w:vAlign w:val="bottom"/>
            <w:hideMark/>
          </w:tcPr>
          <w:p w14:paraId="44CBBF8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5350,33</w:t>
            </w:r>
          </w:p>
        </w:tc>
        <w:tc>
          <w:tcPr>
            <w:tcW w:w="344" w:type="pct"/>
            <w:tcBorders>
              <w:top w:val="nil"/>
              <w:left w:val="nil"/>
              <w:bottom w:val="single" w:sz="4" w:space="0" w:color="auto"/>
              <w:right w:val="single" w:sz="4" w:space="0" w:color="auto"/>
            </w:tcBorders>
            <w:shd w:val="clear" w:color="auto" w:fill="auto"/>
            <w:vAlign w:val="bottom"/>
            <w:hideMark/>
          </w:tcPr>
          <w:p w14:paraId="577F06E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22041,93</w:t>
            </w:r>
          </w:p>
        </w:tc>
        <w:tc>
          <w:tcPr>
            <w:tcW w:w="344" w:type="pct"/>
            <w:tcBorders>
              <w:top w:val="nil"/>
              <w:left w:val="nil"/>
              <w:bottom w:val="single" w:sz="4" w:space="0" w:color="auto"/>
              <w:right w:val="single" w:sz="4" w:space="0" w:color="auto"/>
            </w:tcBorders>
            <w:shd w:val="clear" w:color="auto" w:fill="auto"/>
            <w:vAlign w:val="bottom"/>
            <w:hideMark/>
          </w:tcPr>
          <w:p w14:paraId="3F382DC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4995,36</w:t>
            </w:r>
          </w:p>
        </w:tc>
        <w:tc>
          <w:tcPr>
            <w:tcW w:w="344" w:type="pct"/>
            <w:tcBorders>
              <w:top w:val="nil"/>
              <w:left w:val="nil"/>
              <w:bottom w:val="single" w:sz="4" w:space="0" w:color="auto"/>
              <w:right w:val="single" w:sz="4" w:space="0" w:color="auto"/>
            </w:tcBorders>
            <w:shd w:val="clear" w:color="auto" w:fill="auto"/>
            <w:vAlign w:val="bottom"/>
            <w:hideMark/>
          </w:tcPr>
          <w:p w14:paraId="6941C43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4995,36</w:t>
            </w:r>
          </w:p>
        </w:tc>
        <w:tc>
          <w:tcPr>
            <w:tcW w:w="344" w:type="pct"/>
            <w:tcBorders>
              <w:top w:val="nil"/>
              <w:left w:val="nil"/>
              <w:bottom w:val="single" w:sz="4" w:space="0" w:color="auto"/>
              <w:right w:val="single" w:sz="4" w:space="0" w:color="auto"/>
            </w:tcBorders>
            <w:shd w:val="clear" w:color="auto" w:fill="auto"/>
            <w:vAlign w:val="bottom"/>
            <w:hideMark/>
          </w:tcPr>
          <w:p w14:paraId="1B10B13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4995,36</w:t>
            </w:r>
          </w:p>
        </w:tc>
        <w:tc>
          <w:tcPr>
            <w:tcW w:w="344" w:type="pct"/>
            <w:tcBorders>
              <w:top w:val="nil"/>
              <w:left w:val="nil"/>
              <w:bottom w:val="single" w:sz="4" w:space="0" w:color="auto"/>
              <w:right w:val="single" w:sz="4" w:space="0" w:color="auto"/>
            </w:tcBorders>
            <w:shd w:val="clear" w:color="auto" w:fill="auto"/>
            <w:vAlign w:val="bottom"/>
            <w:hideMark/>
          </w:tcPr>
          <w:p w14:paraId="6A6C73C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-17046,57</w:t>
            </w:r>
          </w:p>
        </w:tc>
        <w:tc>
          <w:tcPr>
            <w:tcW w:w="223" w:type="pct"/>
            <w:tcBorders>
              <w:top w:val="nil"/>
              <w:left w:val="nil"/>
              <w:bottom w:val="single" w:sz="4" w:space="0" w:color="auto"/>
              <w:right w:val="single" w:sz="4" w:space="0" w:color="auto"/>
            </w:tcBorders>
            <w:shd w:val="clear" w:color="auto" w:fill="auto"/>
            <w:vAlign w:val="bottom"/>
            <w:hideMark/>
          </w:tcPr>
          <w:p w14:paraId="5DA1CA5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-77,34</w:t>
            </w:r>
          </w:p>
        </w:tc>
        <w:tc>
          <w:tcPr>
            <w:tcW w:w="315" w:type="pct"/>
            <w:tcBorders>
              <w:top w:val="nil"/>
              <w:left w:val="nil"/>
              <w:bottom w:val="single" w:sz="4" w:space="0" w:color="auto"/>
              <w:right w:val="single" w:sz="4" w:space="0" w:color="auto"/>
            </w:tcBorders>
            <w:shd w:val="clear" w:color="auto" w:fill="auto"/>
            <w:vAlign w:val="bottom"/>
            <w:hideMark/>
          </w:tcPr>
          <w:p w14:paraId="22DB746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-354,97</w:t>
            </w:r>
          </w:p>
        </w:tc>
        <w:tc>
          <w:tcPr>
            <w:tcW w:w="223" w:type="pct"/>
            <w:tcBorders>
              <w:top w:val="nil"/>
              <w:left w:val="nil"/>
              <w:bottom w:val="single" w:sz="4" w:space="0" w:color="auto"/>
              <w:right w:val="single" w:sz="4" w:space="0" w:color="auto"/>
            </w:tcBorders>
            <w:shd w:val="clear" w:color="auto" w:fill="auto"/>
            <w:vAlign w:val="bottom"/>
            <w:hideMark/>
          </w:tcPr>
          <w:p w14:paraId="580D20E7"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8,89</w:t>
            </w:r>
          </w:p>
        </w:tc>
        <w:tc>
          <w:tcPr>
            <w:tcW w:w="384" w:type="pct"/>
            <w:tcBorders>
              <w:top w:val="nil"/>
              <w:left w:val="nil"/>
              <w:bottom w:val="single" w:sz="4" w:space="0" w:color="auto"/>
              <w:right w:val="single" w:sz="4" w:space="0" w:color="auto"/>
            </w:tcBorders>
            <w:shd w:val="clear" w:color="auto" w:fill="auto"/>
            <w:vAlign w:val="bottom"/>
            <w:hideMark/>
          </w:tcPr>
          <w:p w14:paraId="0AB4326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0,77</w:t>
            </w:r>
          </w:p>
        </w:tc>
        <w:tc>
          <w:tcPr>
            <w:tcW w:w="384" w:type="pct"/>
            <w:tcBorders>
              <w:top w:val="nil"/>
              <w:left w:val="nil"/>
              <w:bottom w:val="single" w:sz="4" w:space="0" w:color="auto"/>
              <w:right w:val="single" w:sz="4" w:space="0" w:color="auto"/>
            </w:tcBorders>
            <w:shd w:val="clear" w:color="auto" w:fill="auto"/>
            <w:vAlign w:val="bottom"/>
            <w:hideMark/>
          </w:tcPr>
          <w:p w14:paraId="3DFF911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0,04</w:t>
            </w:r>
          </w:p>
        </w:tc>
      </w:tr>
      <w:tr w:rsidR="003B5F0D" w:rsidRPr="009B5857" w14:paraId="12F45C67" w14:textId="77777777" w:rsidTr="00847BA7">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0146CA94"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3.6.2</w:t>
            </w:r>
          </w:p>
        </w:tc>
        <w:tc>
          <w:tcPr>
            <w:tcW w:w="846" w:type="pct"/>
            <w:tcBorders>
              <w:top w:val="nil"/>
              <w:left w:val="nil"/>
              <w:bottom w:val="single" w:sz="4" w:space="0" w:color="auto"/>
              <w:right w:val="single" w:sz="4" w:space="0" w:color="auto"/>
            </w:tcBorders>
            <w:shd w:val="clear" w:color="auto" w:fill="auto"/>
            <w:vAlign w:val="bottom"/>
            <w:hideMark/>
          </w:tcPr>
          <w:p w14:paraId="13D64172"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Услуги по сертификации систем менеджмента</w:t>
            </w:r>
          </w:p>
        </w:tc>
        <w:tc>
          <w:tcPr>
            <w:tcW w:w="344" w:type="pct"/>
            <w:tcBorders>
              <w:top w:val="nil"/>
              <w:left w:val="nil"/>
              <w:bottom w:val="single" w:sz="4" w:space="0" w:color="auto"/>
              <w:right w:val="single" w:sz="4" w:space="0" w:color="auto"/>
            </w:tcBorders>
            <w:shd w:val="clear" w:color="auto" w:fill="auto"/>
            <w:vAlign w:val="bottom"/>
            <w:hideMark/>
          </w:tcPr>
          <w:p w14:paraId="1D99764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40,37</w:t>
            </w:r>
          </w:p>
        </w:tc>
        <w:tc>
          <w:tcPr>
            <w:tcW w:w="344" w:type="pct"/>
            <w:tcBorders>
              <w:top w:val="nil"/>
              <w:left w:val="nil"/>
              <w:bottom w:val="single" w:sz="4" w:space="0" w:color="auto"/>
              <w:right w:val="single" w:sz="4" w:space="0" w:color="auto"/>
            </w:tcBorders>
            <w:shd w:val="clear" w:color="auto" w:fill="auto"/>
            <w:vAlign w:val="bottom"/>
            <w:hideMark/>
          </w:tcPr>
          <w:p w14:paraId="235C3CAE"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47,08</w:t>
            </w:r>
          </w:p>
        </w:tc>
        <w:tc>
          <w:tcPr>
            <w:tcW w:w="344" w:type="pct"/>
            <w:tcBorders>
              <w:top w:val="nil"/>
              <w:left w:val="nil"/>
              <w:bottom w:val="single" w:sz="4" w:space="0" w:color="auto"/>
              <w:right w:val="single" w:sz="4" w:space="0" w:color="auto"/>
            </w:tcBorders>
            <w:shd w:val="clear" w:color="auto" w:fill="auto"/>
            <w:vAlign w:val="bottom"/>
            <w:hideMark/>
          </w:tcPr>
          <w:p w14:paraId="2490B318"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442,28</w:t>
            </w:r>
          </w:p>
        </w:tc>
        <w:tc>
          <w:tcPr>
            <w:tcW w:w="344" w:type="pct"/>
            <w:tcBorders>
              <w:top w:val="nil"/>
              <w:left w:val="nil"/>
              <w:bottom w:val="single" w:sz="4" w:space="0" w:color="auto"/>
              <w:right w:val="single" w:sz="4" w:space="0" w:color="auto"/>
            </w:tcBorders>
            <w:shd w:val="clear" w:color="auto" w:fill="auto"/>
            <w:vAlign w:val="bottom"/>
            <w:hideMark/>
          </w:tcPr>
          <w:p w14:paraId="5E3373A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442,28</w:t>
            </w:r>
          </w:p>
        </w:tc>
        <w:tc>
          <w:tcPr>
            <w:tcW w:w="344" w:type="pct"/>
            <w:tcBorders>
              <w:top w:val="nil"/>
              <w:left w:val="nil"/>
              <w:bottom w:val="single" w:sz="4" w:space="0" w:color="auto"/>
              <w:right w:val="single" w:sz="4" w:space="0" w:color="auto"/>
            </w:tcBorders>
            <w:shd w:val="clear" w:color="auto" w:fill="auto"/>
            <w:vAlign w:val="bottom"/>
            <w:hideMark/>
          </w:tcPr>
          <w:p w14:paraId="76E98EC5"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413,28</w:t>
            </w:r>
          </w:p>
        </w:tc>
        <w:tc>
          <w:tcPr>
            <w:tcW w:w="344" w:type="pct"/>
            <w:tcBorders>
              <w:top w:val="nil"/>
              <w:left w:val="nil"/>
              <w:bottom w:val="single" w:sz="4" w:space="0" w:color="auto"/>
              <w:right w:val="single" w:sz="4" w:space="0" w:color="auto"/>
            </w:tcBorders>
            <w:shd w:val="clear" w:color="auto" w:fill="auto"/>
            <w:vAlign w:val="bottom"/>
            <w:hideMark/>
          </w:tcPr>
          <w:p w14:paraId="791718B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44" w:type="pct"/>
            <w:tcBorders>
              <w:top w:val="nil"/>
              <w:left w:val="nil"/>
              <w:bottom w:val="single" w:sz="4" w:space="0" w:color="auto"/>
              <w:right w:val="single" w:sz="4" w:space="0" w:color="auto"/>
            </w:tcBorders>
            <w:shd w:val="clear" w:color="auto" w:fill="auto"/>
            <w:vAlign w:val="bottom"/>
            <w:hideMark/>
          </w:tcPr>
          <w:p w14:paraId="061B4BB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-442,28</w:t>
            </w:r>
          </w:p>
        </w:tc>
        <w:tc>
          <w:tcPr>
            <w:tcW w:w="223" w:type="pct"/>
            <w:tcBorders>
              <w:top w:val="nil"/>
              <w:left w:val="nil"/>
              <w:bottom w:val="single" w:sz="4" w:space="0" w:color="auto"/>
              <w:right w:val="single" w:sz="4" w:space="0" w:color="auto"/>
            </w:tcBorders>
            <w:shd w:val="clear" w:color="auto" w:fill="auto"/>
            <w:vAlign w:val="bottom"/>
            <w:hideMark/>
          </w:tcPr>
          <w:p w14:paraId="603395D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-100,00</w:t>
            </w:r>
          </w:p>
        </w:tc>
        <w:tc>
          <w:tcPr>
            <w:tcW w:w="315" w:type="pct"/>
            <w:tcBorders>
              <w:top w:val="nil"/>
              <w:left w:val="nil"/>
              <w:bottom w:val="single" w:sz="4" w:space="0" w:color="auto"/>
              <w:right w:val="single" w:sz="4" w:space="0" w:color="auto"/>
            </w:tcBorders>
            <w:shd w:val="clear" w:color="auto" w:fill="auto"/>
            <w:vAlign w:val="bottom"/>
            <w:hideMark/>
          </w:tcPr>
          <w:p w14:paraId="360889CA"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-47,08</w:t>
            </w:r>
          </w:p>
        </w:tc>
        <w:tc>
          <w:tcPr>
            <w:tcW w:w="223" w:type="pct"/>
            <w:tcBorders>
              <w:top w:val="nil"/>
              <w:left w:val="nil"/>
              <w:bottom w:val="single" w:sz="4" w:space="0" w:color="auto"/>
              <w:right w:val="single" w:sz="4" w:space="0" w:color="auto"/>
            </w:tcBorders>
            <w:shd w:val="clear" w:color="auto" w:fill="auto"/>
            <w:vAlign w:val="bottom"/>
            <w:hideMark/>
          </w:tcPr>
          <w:p w14:paraId="009AC9B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-100,00</w:t>
            </w:r>
          </w:p>
        </w:tc>
        <w:tc>
          <w:tcPr>
            <w:tcW w:w="384" w:type="pct"/>
            <w:tcBorders>
              <w:top w:val="nil"/>
              <w:left w:val="nil"/>
              <w:bottom w:val="single" w:sz="4" w:space="0" w:color="auto"/>
              <w:right w:val="single" w:sz="4" w:space="0" w:color="auto"/>
            </w:tcBorders>
            <w:shd w:val="clear" w:color="auto" w:fill="auto"/>
            <w:vAlign w:val="bottom"/>
            <w:hideMark/>
          </w:tcPr>
          <w:p w14:paraId="4D389E2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0,02</w:t>
            </w:r>
          </w:p>
        </w:tc>
        <w:tc>
          <w:tcPr>
            <w:tcW w:w="384" w:type="pct"/>
            <w:tcBorders>
              <w:top w:val="nil"/>
              <w:left w:val="nil"/>
              <w:bottom w:val="single" w:sz="4" w:space="0" w:color="auto"/>
              <w:right w:val="single" w:sz="4" w:space="0" w:color="auto"/>
            </w:tcBorders>
            <w:shd w:val="clear" w:color="auto" w:fill="auto"/>
            <w:vAlign w:val="bottom"/>
            <w:hideMark/>
          </w:tcPr>
          <w:p w14:paraId="1018655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0,01</w:t>
            </w:r>
          </w:p>
        </w:tc>
      </w:tr>
      <w:tr w:rsidR="003B5F0D" w:rsidRPr="009B5857" w14:paraId="4485F55C" w14:textId="77777777" w:rsidTr="00847BA7">
        <w:trPr>
          <w:trHeight w:val="76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43898BD2"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3.6.3</w:t>
            </w:r>
          </w:p>
        </w:tc>
        <w:tc>
          <w:tcPr>
            <w:tcW w:w="846" w:type="pct"/>
            <w:tcBorders>
              <w:top w:val="nil"/>
              <w:left w:val="nil"/>
              <w:bottom w:val="single" w:sz="4" w:space="0" w:color="auto"/>
              <w:right w:val="single" w:sz="4" w:space="0" w:color="auto"/>
            </w:tcBorders>
            <w:shd w:val="clear" w:color="auto" w:fill="auto"/>
            <w:vAlign w:val="bottom"/>
            <w:hideMark/>
          </w:tcPr>
          <w:p w14:paraId="0EC5DE2B"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Услуги по организации функционирования и развитию ЕЭС России</w:t>
            </w:r>
          </w:p>
        </w:tc>
        <w:tc>
          <w:tcPr>
            <w:tcW w:w="344" w:type="pct"/>
            <w:tcBorders>
              <w:top w:val="nil"/>
              <w:left w:val="nil"/>
              <w:bottom w:val="single" w:sz="4" w:space="0" w:color="auto"/>
              <w:right w:val="single" w:sz="4" w:space="0" w:color="auto"/>
            </w:tcBorders>
            <w:shd w:val="clear" w:color="auto" w:fill="auto"/>
            <w:vAlign w:val="bottom"/>
            <w:hideMark/>
          </w:tcPr>
          <w:p w14:paraId="57E8DA28"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5678,42</w:t>
            </w:r>
          </w:p>
        </w:tc>
        <w:tc>
          <w:tcPr>
            <w:tcW w:w="344" w:type="pct"/>
            <w:tcBorders>
              <w:top w:val="nil"/>
              <w:left w:val="nil"/>
              <w:bottom w:val="single" w:sz="4" w:space="0" w:color="auto"/>
              <w:right w:val="single" w:sz="4" w:space="0" w:color="auto"/>
            </w:tcBorders>
            <w:shd w:val="clear" w:color="auto" w:fill="auto"/>
            <w:vAlign w:val="bottom"/>
            <w:hideMark/>
          </w:tcPr>
          <w:p w14:paraId="1B0615C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6622,49</w:t>
            </w:r>
          </w:p>
        </w:tc>
        <w:tc>
          <w:tcPr>
            <w:tcW w:w="344" w:type="pct"/>
            <w:tcBorders>
              <w:top w:val="nil"/>
              <w:left w:val="nil"/>
              <w:bottom w:val="single" w:sz="4" w:space="0" w:color="auto"/>
              <w:right w:val="single" w:sz="4" w:space="0" w:color="auto"/>
            </w:tcBorders>
            <w:shd w:val="clear" w:color="auto" w:fill="auto"/>
            <w:vAlign w:val="bottom"/>
            <w:hideMark/>
          </w:tcPr>
          <w:p w14:paraId="537D9C8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5979,81</w:t>
            </w:r>
          </w:p>
        </w:tc>
        <w:tc>
          <w:tcPr>
            <w:tcW w:w="344" w:type="pct"/>
            <w:tcBorders>
              <w:top w:val="nil"/>
              <w:left w:val="nil"/>
              <w:bottom w:val="single" w:sz="4" w:space="0" w:color="auto"/>
              <w:right w:val="single" w:sz="4" w:space="0" w:color="auto"/>
            </w:tcBorders>
            <w:shd w:val="clear" w:color="auto" w:fill="auto"/>
            <w:vAlign w:val="bottom"/>
            <w:hideMark/>
          </w:tcPr>
          <w:p w14:paraId="14EAB3D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5979,81</w:t>
            </w:r>
          </w:p>
        </w:tc>
        <w:tc>
          <w:tcPr>
            <w:tcW w:w="344" w:type="pct"/>
            <w:tcBorders>
              <w:top w:val="nil"/>
              <w:left w:val="nil"/>
              <w:bottom w:val="single" w:sz="4" w:space="0" w:color="auto"/>
              <w:right w:val="single" w:sz="4" w:space="0" w:color="auto"/>
            </w:tcBorders>
            <w:shd w:val="clear" w:color="auto" w:fill="auto"/>
            <w:vAlign w:val="bottom"/>
            <w:hideMark/>
          </w:tcPr>
          <w:p w14:paraId="0B024648"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5979,81</w:t>
            </w:r>
          </w:p>
        </w:tc>
        <w:tc>
          <w:tcPr>
            <w:tcW w:w="344" w:type="pct"/>
            <w:tcBorders>
              <w:top w:val="nil"/>
              <w:left w:val="nil"/>
              <w:bottom w:val="single" w:sz="4" w:space="0" w:color="auto"/>
              <w:right w:val="single" w:sz="4" w:space="0" w:color="auto"/>
            </w:tcBorders>
            <w:shd w:val="clear" w:color="auto" w:fill="auto"/>
            <w:vAlign w:val="bottom"/>
            <w:hideMark/>
          </w:tcPr>
          <w:p w14:paraId="714EDF57"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44" w:type="pct"/>
            <w:tcBorders>
              <w:top w:val="nil"/>
              <w:left w:val="nil"/>
              <w:bottom w:val="single" w:sz="4" w:space="0" w:color="auto"/>
              <w:right w:val="single" w:sz="4" w:space="0" w:color="auto"/>
            </w:tcBorders>
            <w:shd w:val="clear" w:color="auto" w:fill="auto"/>
            <w:vAlign w:val="bottom"/>
            <w:hideMark/>
          </w:tcPr>
          <w:p w14:paraId="79DB0CBB"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-5979,81</w:t>
            </w:r>
          </w:p>
        </w:tc>
        <w:tc>
          <w:tcPr>
            <w:tcW w:w="223" w:type="pct"/>
            <w:tcBorders>
              <w:top w:val="nil"/>
              <w:left w:val="nil"/>
              <w:bottom w:val="single" w:sz="4" w:space="0" w:color="auto"/>
              <w:right w:val="single" w:sz="4" w:space="0" w:color="auto"/>
            </w:tcBorders>
            <w:shd w:val="clear" w:color="auto" w:fill="auto"/>
            <w:vAlign w:val="bottom"/>
            <w:hideMark/>
          </w:tcPr>
          <w:p w14:paraId="6384532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-100,00</w:t>
            </w:r>
          </w:p>
        </w:tc>
        <w:tc>
          <w:tcPr>
            <w:tcW w:w="315" w:type="pct"/>
            <w:tcBorders>
              <w:top w:val="nil"/>
              <w:left w:val="nil"/>
              <w:bottom w:val="single" w:sz="4" w:space="0" w:color="auto"/>
              <w:right w:val="single" w:sz="4" w:space="0" w:color="auto"/>
            </w:tcBorders>
            <w:shd w:val="clear" w:color="auto" w:fill="auto"/>
            <w:vAlign w:val="bottom"/>
            <w:hideMark/>
          </w:tcPr>
          <w:p w14:paraId="6676C45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-6622,49</w:t>
            </w:r>
          </w:p>
        </w:tc>
        <w:tc>
          <w:tcPr>
            <w:tcW w:w="223" w:type="pct"/>
            <w:tcBorders>
              <w:top w:val="nil"/>
              <w:left w:val="nil"/>
              <w:bottom w:val="single" w:sz="4" w:space="0" w:color="auto"/>
              <w:right w:val="single" w:sz="4" w:space="0" w:color="auto"/>
            </w:tcBorders>
            <w:shd w:val="clear" w:color="auto" w:fill="auto"/>
            <w:vAlign w:val="bottom"/>
            <w:hideMark/>
          </w:tcPr>
          <w:p w14:paraId="75569717"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-100,00</w:t>
            </w:r>
          </w:p>
        </w:tc>
        <w:tc>
          <w:tcPr>
            <w:tcW w:w="384" w:type="pct"/>
            <w:tcBorders>
              <w:top w:val="nil"/>
              <w:left w:val="nil"/>
              <w:bottom w:val="single" w:sz="4" w:space="0" w:color="auto"/>
              <w:right w:val="single" w:sz="4" w:space="0" w:color="auto"/>
            </w:tcBorders>
            <w:shd w:val="clear" w:color="auto" w:fill="auto"/>
            <w:vAlign w:val="bottom"/>
            <w:hideMark/>
          </w:tcPr>
          <w:p w14:paraId="15EF3FA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0,27</w:t>
            </w:r>
          </w:p>
        </w:tc>
        <w:tc>
          <w:tcPr>
            <w:tcW w:w="384" w:type="pct"/>
            <w:tcBorders>
              <w:top w:val="nil"/>
              <w:left w:val="nil"/>
              <w:bottom w:val="single" w:sz="4" w:space="0" w:color="auto"/>
              <w:right w:val="single" w:sz="4" w:space="0" w:color="auto"/>
            </w:tcBorders>
            <w:shd w:val="clear" w:color="auto" w:fill="auto"/>
            <w:vAlign w:val="bottom"/>
            <w:hideMark/>
          </w:tcPr>
          <w:p w14:paraId="166890C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0,79</w:t>
            </w:r>
          </w:p>
        </w:tc>
      </w:tr>
      <w:tr w:rsidR="003B5F0D" w:rsidRPr="009B5857" w14:paraId="26A24B72" w14:textId="77777777" w:rsidTr="00847BA7">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62229B91"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3.6.4</w:t>
            </w:r>
          </w:p>
        </w:tc>
        <w:tc>
          <w:tcPr>
            <w:tcW w:w="846" w:type="pct"/>
            <w:tcBorders>
              <w:top w:val="nil"/>
              <w:left w:val="nil"/>
              <w:bottom w:val="single" w:sz="4" w:space="0" w:color="auto"/>
              <w:right w:val="single" w:sz="4" w:space="0" w:color="auto"/>
            </w:tcBorders>
            <w:shd w:val="clear" w:color="auto" w:fill="auto"/>
            <w:vAlign w:val="bottom"/>
            <w:hideMark/>
          </w:tcPr>
          <w:p w14:paraId="64B6FF03"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Управленческие услуги (услуги ИА ПАО "МРСК Юга")</w:t>
            </w:r>
          </w:p>
        </w:tc>
        <w:tc>
          <w:tcPr>
            <w:tcW w:w="344" w:type="pct"/>
            <w:tcBorders>
              <w:top w:val="nil"/>
              <w:left w:val="nil"/>
              <w:bottom w:val="single" w:sz="4" w:space="0" w:color="auto"/>
              <w:right w:val="single" w:sz="4" w:space="0" w:color="auto"/>
            </w:tcBorders>
            <w:shd w:val="clear" w:color="auto" w:fill="auto"/>
            <w:vAlign w:val="bottom"/>
            <w:hideMark/>
          </w:tcPr>
          <w:p w14:paraId="5B62012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95872,28</w:t>
            </w:r>
          </w:p>
        </w:tc>
        <w:tc>
          <w:tcPr>
            <w:tcW w:w="344" w:type="pct"/>
            <w:tcBorders>
              <w:top w:val="nil"/>
              <w:left w:val="nil"/>
              <w:bottom w:val="single" w:sz="4" w:space="0" w:color="auto"/>
              <w:right w:val="single" w:sz="4" w:space="0" w:color="auto"/>
            </w:tcBorders>
            <w:shd w:val="clear" w:color="auto" w:fill="auto"/>
            <w:vAlign w:val="bottom"/>
            <w:hideMark/>
          </w:tcPr>
          <w:p w14:paraId="59D3716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111811,61</w:t>
            </w:r>
          </w:p>
        </w:tc>
        <w:tc>
          <w:tcPr>
            <w:tcW w:w="344" w:type="pct"/>
            <w:tcBorders>
              <w:top w:val="nil"/>
              <w:left w:val="nil"/>
              <w:bottom w:val="single" w:sz="4" w:space="0" w:color="auto"/>
              <w:right w:val="single" w:sz="4" w:space="0" w:color="auto"/>
            </w:tcBorders>
            <w:shd w:val="clear" w:color="auto" w:fill="auto"/>
            <w:vAlign w:val="bottom"/>
            <w:hideMark/>
          </w:tcPr>
          <w:p w14:paraId="1FB1C79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53883,14</w:t>
            </w:r>
          </w:p>
        </w:tc>
        <w:tc>
          <w:tcPr>
            <w:tcW w:w="344" w:type="pct"/>
            <w:tcBorders>
              <w:top w:val="nil"/>
              <w:left w:val="nil"/>
              <w:bottom w:val="single" w:sz="4" w:space="0" w:color="auto"/>
              <w:right w:val="single" w:sz="4" w:space="0" w:color="auto"/>
            </w:tcBorders>
            <w:shd w:val="clear" w:color="auto" w:fill="auto"/>
            <w:vAlign w:val="bottom"/>
            <w:hideMark/>
          </w:tcPr>
          <w:p w14:paraId="0242E9E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38934,19</w:t>
            </w:r>
          </w:p>
        </w:tc>
        <w:tc>
          <w:tcPr>
            <w:tcW w:w="344" w:type="pct"/>
            <w:tcBorders>
              <w:top w:val="nil"/>
              <w:left w:val="nil"/>
              <w:bottom w:val="single" w:sz="4" w:space="0" w:color="auto"/>
              <w:right w:val="single" w:sz="4" w:space="0" w:color="auto"/>
            </w:tcBorders>
            <w:shd w:val="clear" w:color="auto" w:fill="auto"/>
            <w:vAlign w:val="bottom"/>
            <w:hideMark/>
          </w:tcPr>
          <w:p w14:paraId="5C1370D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38934,19</w:t>
            </w:r>
          </w:p>
        </w:tc>
        <w:tc>
          <w:tcPr>
            <w:tcW w:w="344" w:type="pct"/>
            <w:tcBorders>
              <w:top w:val="nil"/>
              <w:left w:val="nil"/>
              <w:bottom w:val="single" w:sz="4" w:space="0" w:color="auto"/>
              <w:right w:val="single" w:sz="4" w:space="0" w:color="auto"/>
            </w:tcBorders>
            <w:shd w:val="clear" w:color="auto" w:fill="auto"/>
            <w:vAlign w:val="bottom"/>
            <w:hideMark/>
          </w:tcPr>
          <w:p w14:paraId="70DDF8D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38934,19</w:t>
            </w:r>
          </w:p>
        </w:tc>
        <w:tc>
          <w:tcPr>
            <w:tcW w:w="344" w:type="pct"/>
            <w:tcBorders>
              <w:top w:val="nil"/>
              <w:left w:val="nil"/>
              <w:bottom w:val="single" w:sz="4" w:space="0" w:color="auto"/>
              <w:right w:val="single" w:sz="4" w:space="0" w:color="auto"/>
            </w:tcBorders>
            <w:shd w:val="clear" w:color="auto" w:fill="auto"/>
            <w:vAlign w:val="bottom"/>
            <w:hideMark/>
          </w:tcPr>
          <w:p w14:paraId="0E9F9105"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-14948,95</w:t>
            </w:r>
          </w:p>
        </w:tc>
        <w:tc>
          <w:tcPr>
            <w:tcW w:w="223" w:type="pct"/>
            <w:tcBorders>
              <w:top w:val="nil"/>
              <w:left w:val="nil"/>
              <w:bottom w:val="single" w:sz="4" w:space="0" w:color="auto"/>
              <w:right w:val="single" w:sz="4" w:space="0" w:color="auto"/>
            </w:tcBorders>
            <w:shd w:val="clear" w:color="auto" w:fill="auto"/>
            <w:vAlign w:val="bottom"/>
            <w:hideMark/>
          </w:tcPr>
          <w:p w14:paraId="1A8B22B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-27,74</w:t>
            </w:r>
          </w:p>
        </w:tc>
        <w:tc>
          <w:tcPr>
            <w:tcW w:w="315" w:type="pct"/>
            <w:tcBorders>
              <w:top w:val="nil"/>
              <w:left w:val="nil"/>
              <w:bottom w:val="single" w:sz="4" w:space="0" w:color="auto"/>
              <w:right w:val="single" w:sz="4" w:space="0" w:color="auto"/>
            </w:tcBorders>
            <w:shd w:val="clear" w:color="auto" w:fill="auto"/>
            <w:vAlign w:val="bottom"/>
            <w:hideMark/>
          </w:tcPr>
          <w:p w14:paraId="66BEAAC7"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-72877,41</w:t>
            </w:r>
          </w:p>
        </w:tc>
        <w:tc>
          <w:tcPr>
            <w:tcW w:w="223" w:type="pct"/>
            <w:tcBorders>
              <w:top w:val="nil"/>
              <w:left w:val="nil"/>
              <w:bottom w:val="single" w:sz="4" w:space="0" w:color="auto"/>
              <w:right w:val="single" w:sz="4" w:space="0" w:color="auto"/>
            </w:tcBorders>
            <w:shd w:val="clear" w:color="auto" w:fill="auto"/>
            <w:vAlign w:val="bottom"/>
            <w:hideMark/>
          </w:tcPr>
          <w:p w14:paraId="3BAA834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-59,39</w:t>
            </w:r>
          </w:p>
        </w:tc>
        <w:tc>
          <w:tcPr>
            <w:tcW w:w="384" w:type="pct"/>
            <w:tcBorders>
              <w:top w:val="nil"/>
              <w:left w:val="nil"/>
              <w:bottom w:val="single" w:sz="4" w:space="0" w:color="auto"/>
              <w:right w:val="single" w:sz="4" w:space="0" w:color="auto"/>
            </w:tcBorders>
            <w:shd w:val="clear" w:color="auto" w:fill="auto"/>
            <w:vAlign w:val="bottom"/>
            <w:hideMark/>
          </w:tcPr>
          <w:p w14:paraId="177A7B8E"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0,68</w:t>
            </w:r>
          </w:p>
        </w:tc>
        <w:tc>
          <w:tcPr>
            <w:tcW w:w="384" w:type="pct"/>
            <w:tcBorders>
              <w:top w:val="nil"/>
              <w:left w:val="nil"/>
              <w:bottom w:val="single" w:sz="4" w:space="0" w:color="auto"/>
              <w:right w:val="single" w:sz="4" w:space="0" w:color="auto"/>
            </w:tcBorders>
            <w:shd w:val="clear" w:color="auto" w:fill="auto"/>
            <w:vAlign w:val="bottom"/>
            <w:hideMark/>
          </w:tcPr>
          <w:p w14:paraId="50E2C4B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8,70</w:t>
            </w:r>
          </w:p>
        </w:tc>
      </w:tr>
      <w:tr w:rsidR="003B5F0D" w:rsidRPr="009B5857" w14:paraId="06C2171D" w14:textId="77777777" w:rsidTr="00847BA7">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3B352483"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3.6.5</w:t>
            </w:r>
          </w:p>
        </w:tc>
        <w:tc>
          <w:tcPr>
            <w:tcW w:w="846" w:type="pct"/>
            <w:tcBorders>
              <w:top w:val="nil"/>
              <w:left w:val="nil"/>
              <w:bottom w:val="single" w:sz="4" w:space="0" w:color="auto"/>
              <w:right w:val="single" w:sz="4" w:space="0" w:color="auto"/>
            </w:tcBorders>
            <w:shd w:val="clear" w:color="auto" w:fill="auto"/>
            <w:vAlign w:val="bottom"/>
            <w:hideMark/>
          </w:tcPr>
          <w:p w14:paraId="00C6961A"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Услуги по предрейсовому медосмотру водителей </w:t>
            </w:r>
          </w:p>
        </w:tc>
        <w:tc>
          <w:tcPr>
            <w:tcW w:w="344" w:type="pct"/>
            <w:tcBorders>
              <w:top w:val="nil"/>
              <w:left w:val="nil"/>
              <w:bottom w:val="single" w:sz="4" w:space="0" w:color="auto"/>
              <w:right w:val="single" w:sz="4" w:space="0" w:color="auto"/>
            </w:tcBorders>
            <w:shd w:val="clear" w:color="auto" w:fill="auto"/>
            <w:vAlign w:val="bottom"/>
            <w:hideMark/>
          </w:tcPr>
          <w:p w14:paraId="5D79151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821,45</w:t>
            </w:r>
          </w:p>
        </w:tc>
        <w:tc>
          <w:tcPr>
            <w:tcW w:w="344" w:type="pct"/>
            <w:tcBorders>
              <w:top w:val="nil"/>
              <w:left w:val="nil"/>
              <w:bottom w:val="single" w:sz="4" w:space="0" w:color="auto"/>
              <w:right w:val="single" w:sz="4" w:space="0" w:color="auto"/>
            </w:tcBorders>
            <w:shd w:val="clear" w:color="auto" w:fill="auto"/>
            <w:vAlign w:val="bottom"/>
            <w:hideMark/>
          </w:tcPr>
          <w:p w14:paraId="092C308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958,03</w:t>
            </w:r>
          </w:p>
        </w:tc>
        <w:tc>
          <w:tcPr>
            <w:tcW w:w="344" w:type="pct"/>
            <w:tcBorders>
              <w:top w:val="nil"/>
              <w:left w:val="nil"/>
              <w:bottom w:val="single" w:sz="4" w:space="0" w:color="auto"/>
              <w:right w:val="single" w:sz="4" w:space="0" w:color="auto"/>
            </w:tcBorders>
            <w:shd w:val="clear" w:color="auto" w:fill="auto"/>
            <w:vAlign w:val="bottom"/>
            <w:hideMark/>
          </w:tcPr>
          <w:p w14:paraId="7F4DE64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1244,27</w:t>
            </w:r>
          </w:p>
        </w:tc>
        <w:tc>
          <w:tcPr>
            <w:tcW w:w="344" w:type="pct"/>
            <w:tcBorders>
              <w:top w:val="nil"/>
              <w:left w:val="nil"/>
              <w:bottom w:val="single" w:sz="4" w:space="0" w:color="auto"/>
              <w:right w:val="single" w:sz="4" w:space="0" w:color="auto"/>
            </w:tcBorders>
            <w:shd w:val="clear" w:color="auto" w:fill="auto"/>
            <w:vAlign w:val="bottom"/>
            <w:hideMark/>
          </w:tcPr>
          <w:p w14:paraId="6A87558E"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1244,27</w:t>
            </w:r>
          </w:p>
        </w:tc>
        <w:tc>
          <w:tcPr>
            <w:tcW w:w="344" w:type="pct"/>
            <w:tcBorders>
              <w:top w:val="nil"/>
              <w:left w:val="nil"/>
              <w:bottom w:val="single" w:sz="4" w:space="0" w:color="auto"/>
              <w:right w:val="single" w:sz="4" w:space="0" w:color="auto"/>
            </w:tcBorders>
            <w:shd w:val="clear" w:color="auto" w:fill="auto"/>
            <w:vAlign w:val="bottom"/>
            <w:hideMark/>
          </w:tcPr>
          <w:p w14:paraId="64EA11D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1244,27</w:t>
            </w:r>
          </w:p>
        </w:tc>
        <w:tc>
          <w:tcPr>
            <w:tcW w:w="344" w:type="pct"/>
            <w:tcBorders>
              <w:top w:val="nil"/>
              <w:left w:val="nil"/>
              <w:bottom w:val="single" w:sz="4" w:space="0" w:color="auto"/>
              <w:right w:val="single" w:sz="4" w:space="0" w:color="auto"/>
            </w:tcBorders>
            <w:shd w:val="clear" w:color="auto" w:fill="auto"/>
            <w:vAlign w:val="bottom"/>
            <w:hideMark/>
          </w:tcPr>
          <w:p w14:paraId="02BC06A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1244,27</w:t>
            </w:r>
          </w:p>
        </w:tc>
        <w:tc>
          <w:tcPr>
            <w:tcW w:w="344" w:type="pct"/>
            <w:tcBorders>
              <w:top w:val="nil"/>
              <w:left w:val="nil"/>
              <w:bottom w:val="single" w:sz="4" w:space="0" w:color="auto"/>
              <w:right w:val="single" w:sz="4" w:space="0" w:color="auto"/>
            </w:tcBorders>
            <w:shd w:val="clear" w:color="auto" w:fill="auto"/>
            <w:vAlign w:val="bottom"/>
            <w:hideMark/>
          </w:tcPr>
          <w:p w14:paraId="025722F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223" w:type="pct"/>
            <w:tcBorders>
              <w:top w:val="nil"/>
              <w:left w:val="nil"/>
              <w:bottom w:val="single" w:sz="4" w:space="0" w:color="auto"/>
              <w:right w:val="single" w:sz="4" w:space="0" w:color="auto"/>
            </w:tcBorders>
            <w:shd w:val="clear" w:color="auto" w:fill="auto"/>
            <w:vAlign w:val="bottom"/>
            <w:hideMark/>
          </w:tcPr>
          <w:p w14:paraId="63E3F98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15" w:type="pct"/>
            <w:tcBorders>
              <w:top w:val="nil"/>
              <w:left w:val="nil"/>
              <w:bottom w:val="single" w:sz="4" w:space="0" w:color="auto"/>
              <w:right w:val="single" w:sz="4" w:space="0" w:color="auto"/>
            </w:tcBorders>
            <w:shd w:val="clear" w:color="auto" w:fill="auto"/>
            <w:vAlign w:val="bottom"/>
            <w:hideMark/>
          </w:tcPr>
          <w:p w14:paraId="3BE789B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286,24</w:t>
            </w:r>
          </w:p>
        </w:tc>
        <w:tc>
          <w:tcPr>
            <w:tcW w:w="223" w:type="pct"/>
            <w:tcBorders>
              <w:top w:val="nil"/>
              <w:left w:val="nil"/>
              <w:bottom w:val="single" w:sz="4" w:space="0" w:color="auto"/>
              <w:right w:val="single" w:sz="4" w:space="0" w:color="auto"/>
            </w:tcBorders>
            <w:shd w:val="clear" w:color="auto" w:fill="auto"/>
            <w:vAlign w:val="bottom"/>
            <w:hideMark/>
          </w:tcPr>
          <w:p w14:paraId="3C9A60E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51,47</w:t>
            </w:r>
          </w:p>
        </w:tc>
        <w:tc>
          <w:tcPr>
            <w:tcW w:w="384" w:type="pct"/>
            <w:tcBorders>
              <w:top w:val="nil"/>
              <w:left w:val="nil"/>
              <w:bottom w:val="single" w:sz="4" w:space="0" w:color="auto"/>
              <w:right w:val="single" w:sz="4" w:space="0" w:color="auto"/>
            </w:tcBorders>
            <w:shd w:val="clear" w:color="auto" w:fill="auto"/>
            <w:vAlign w:val="bottom"/>
            <w:hideMark/>
          </w:tcPr>
          <w:p w14:paraId="0985808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84" w:type="pct"/>
            <w:tcBorders>
              <w:top w:val="nil"/>
              <w:left w:val="nil"/>
              <w:bottom w:val="single" w:sz="4" w:space="0" w:color="auto"/>
              <w:right w:val="single" w:sz="4" w:space="0" w:color="auto"/>
            </w:tcBorders>
            <w:shd w:val="clear" w:color="auto" w:fill="auto"/>
            <w:vAlign w:val="bottom"/>
            <w:hideMark/>
          </w:tcPr>
          <w:p w14:paraId="61A15EE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-0,03</w:t>
            </w:r>
          </w:p>
        </w:tc>
      </w:tr>
      <w:tr w:rsidR="003B5F0D" w:rsidRPr="009B5857" w14:paraId="0AB19336" w14:textId="77777777" w:rsidTr="00847BA7">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5EFD758C"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3.6.6</w:t>
            </w:r>
          </w:p>
        </w:tc>
        <w:tc>
          <w:tcPr>
            <w:tcW w:w="846" w:type="pct"/>
            <w:tcBorders>
              <w:top w:val="nil"/>
              <w:left w:val="nil"/>
              <w:bottom w:val="single" w:sz="4" w:space="0" w:color="auto"/>
              <w:right w:val="single" w:sz="4" w:space="0" w:color="auto"/>
            </w:tcBorders>
            <w:shd w:val="clear" w:color="auto" w:fill="auto"/>
            <w:vAlign w:val="bottom"/>
            <w:hideMark/>
          </w:tcPr>
          <w:p w14:paraId="3C9356AC"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Канцелярские затраты</w:t>
            </w:r>
          </w:p>
        </w:tc>
        <w:tc>
          <w:tcPr>
            <w:tcW w:w="344" w:type="pct"/>
            <w:tcBorders>
              <w:top w:val="nil"/>
              <w:left w:val="nil"/>
              <w:bottom w:val="single" w:sz="4" w:space="0" w:color="auto"/>
              <w:right w:val="single" w:sz="4" w:space="0" w:color="auto"/>
            </w:tcBorders>
            <w:shd w:val="clear" w:color="auto" w:fill="auto"/>
            <w:vAlign w:val="bottom"/>
            <w:hideMark/>
          </w:tcPr>
          <w:p w14:paraId="7B70E40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1070,17</w:t>
            </w:r>
          </w:p>
        </w:tc>
        <w:tc>
          <w:tcPr>
            <w:tcW w:w="344" w:type="pct"/>
            <w:tcBorders>
              <w:top w:val="nil"/>
              <w:left w:val="nil"/>
              <w:bottom w:val="single" w:sz="4" w:space="0" w:color="auto"/>
              <w:right w:val="single" w:sz="4" w:space="0" w:color="auto"/>
            </w:tcBorders>
            <w:shd w:val="clear" w:color="auto" w:fill="auto"/>
            <w:vAlign w:val="bottom"/>
            <w:hideMark/>
          </w:tcPr>
          <w:p w14:paraId="34E85DF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1248,09</w:t>
            </w:r>
          </w:p>
        </w:tc>
        <w:tc>
          <w:tcPr>
            <w:tcW w:w="344" w:type="pct"/>
            <w:tcBorders>
              <w:top w:val="nil"/>
              <w:left w:val="nil"/>
              <w:bottom w:val="single" w:sz="4" w:space="0" w:color="auto"/>
              <w:right w:val="single" w:sz="4" w:space="0" w:color="auto"/>
            </w:tcBorders>
            <w:shd w:val="clear" w:color="auto" w:fill="auto"/>
            <w:vAlign w:val="bottom"/>
            <w:hideMark/>
          </w:tcPr>
          <w:p w14:paraId="516AD2E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1689,66</w:t>
            </w:r>
          </w:p>
        </w:tc>
        <w:tc>
          <w:tcPr>
            <w:tcW w:w="344" w:type="pct"/>
            <w:tcBorders>
              <w:top w:val="nil"/>
              <w:left w:val="nil"/>
              <w:bottom w:val="single" w:sz="4" w:space="0" w:color="auto"/>
              <w:right w:val="single" w:sz="4" w:space="0" w:color="auto"/>
            </w:tcBorders>
            <w:shd w:val="clear" w:color="auto" w:fill="auto"/>
            <w:vAlign w:val="bottom"/>
            <w:hideMark/>
          </w:tcPr>
          <w:p w14:paraId="0A28FA6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1689,66</w:t>
            </w:r>
          </w:p>
        </w:tc>
        <w:tc>
          <w:tcPr>
            <w:tcW w:w="344" w:type="pct"/>
            <w:tcBorders>
              <w:top w:val="nil"/>
              <w:left w:val="nil"/>
              <w:bottom w:val="single" w:sz="4" w:space="0" w:color="auto"/>
              <w:right w:val="single" w:sz="4" w:space="0" w:color="auto"/>
            </w:tcBorders>
            <w:shd w:val="clear" w:color="auto" w:fill="auto"/>
            <w:vAlign w:val="bottom"/>
            <w:hideMark/>
          </w:tcPr>
          <w:p w14:paraId="6119F948"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1689,66</w:t>
            </w:r>
          </w:p>
        </w:tc>
        <w:tc>
          <w:tcPr>
            <w:tcW w:w="344" w:type="pct"/>
            <w:tcBorders>
              <w:top w:val="nil"/>
              <w:left w:val="nil"/>
              <w:bottom w:val="single" w:sz="4" w:space="0" w:color="auto"/>
              <w:right w:val="single" w:sz="4" w:space="0" w:color="auto"/>
            </w:tcBorders>
            <w:shd w:val="clear" w:color="auto" w:fill="auto"/>
            <w:vAlign w:val="bottom"/>
            <w:hideMark/>
          </w:tcPr>
          <w:p w14:paraId="3C7D392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1689,66</w:t>
            </w:r>
          </w:p>
        </w:tc>
        <w:tc>
          <w:tcPr>
            <w:tcW w:w="344" w:type="pct"/>
            <w:tcBorders>
              <w:top w:val="nil"/>
              <w:left w:val="nil"/>
              <w:bottom w:val="single" w:sz="4" w:space="0" w:color="auto"/>
              <w:right w:val="single" w:sz="4" w:space="0" w:color="auto"/>
            </w:tcBorders>
            <w:shd w:val="clear" w:color="auto" w:fill="auto"/>
            <w:vAlign w:val="bottom"/>
            <w:hideMark/>
          </w:tcPr>
          <w:p w14:paraId="2B05E8D4"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223" w:type="pct"/>
            <w:tcBorders>
              <w:top w:val="nil"/>
              <w:left w:val="nil"/>
              <w:bottom w:val="single" w:sz="4" w:space="0" w:color="auto"/>
              <w:right w:val="single" w:sz="4" w:space="0" w:color="auto"/>
            </w:tcBorders>
            <w:shd w:val="clear" w:color="auto" w:fill="auto"/>
            <w:vAlign w:val="bottom"/>
            <w:hideMark/>
          </w:tcPr>
          <w:p w14:paraId="1CC1E33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15" w:type="pct"/>
            <w:tcBorders>
              <w:top w:val="nil"/>
              <w:left w:val="nil"/>
              <w:bottom w:val="single" w:sz="4" w:space="0" w:color="auto"/>
              <w:right w:val="single" w:sz="4" w:space="0" w:color="auto"/>
            </w:tcBorders>
            <w:shd w:val="clear" w:color="auto" w:fill="auto"/>
            <w:vAlign w:val="bottom"/>
            <w:hideMark/>
          </w:tcPr>
          <w:p w14:paraId="5535579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441,57</w:t>
            </w:r>
          </w:p>
        </w:tc>
        <w:tc>
          <w:tcPr>
            <w:tcW w:w="223" w:type="pct"/>
            <w:tcBorders>
              <w:top w:val="nil"/>
              <w:left w:val="nil"/>
              <w:bottom w:val="single" w:sz="4" w:space="0" w:color="auto"/>
              <w:right w:val="single" w:sz="4" w:space="0" w:color="auto"/>
            </w:tcBorders>
            <w:shd w:val="clear" w:color="auto" w:fill="auto"/>
            <w:vAlign w:val="bottom"/>
            <w:hideMark/>
          </w:tcPr>
          <w:p w14:paraId="7A6D392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57,89</w:t>
            </w:r>
          </w:p>
        </w:tc>
        <w:tc>
          <w:tcPr>
            <w:tcW w:w="384" w:type="pct"/>
            <w:tcBorders>
              <w:top w:val="nil"/>
              <w:left w:val="nil"/>
              <w:bottom w:val="single" w:sz="4" w:space="0" w:color="auto"/>
              <w:right w:val="single" w:sz="4" w:space="0" w:color="auto"/>
            </w:tcBorders>
            <w:shd w:val="clear" w:color="auto" w:fill="auto"/>
            <w:vAlign w:val="bottom"/>
            <w:hideMark/>
          </w:tcPr>
          <w:p w14:paraId="4B377BF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84" w:type="pct"/>
            <w:tcBorders>
              <w:top w:val="nil"/>
              <w:left w:val="nil"/>
              <w:bottom w:val="single" w:sz="4" w:space="0" w:color="auto"/>
              <w:right w:val="single" w:sz="4" w:space="0" w:color="auto"/>
            </w:tcBorders>
            <w:shd w:val="clear" w:color="auto" w:fill="auto"/>
            <w:vAlign w:val="bottom"/>
            <w:hideMark/>
          </w:tcPr>
          <w:p w14:paraId="2A9AAB7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-0,05</w:t>
            </w:r>
          </w:p>
        </w:tc>
      </w:tr>
      <w:tr w:rsidR="003B5F0D" w:rsidRPr="009B5857" w14:paraId="63E2997A" w14:textId="77777777" w:rsidTr="00847BA7">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596925F4"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3.6.7</w:t>
            </w:r>
          </w:p>
        </w:tc>
        <w:tc>
          <w:tcPr>
            <w:tcW w:w="846" w:type="pct"/>
            <w:tcBorders>
              <w:top w:val="nil"/>
              <w:left w:val="nil"/>
              <w:bottom w:val="single" w:sz="4" w:space="0" w:color="auto"/>
              <w:right w:val="single" w:sz="4" w:space="0" w:color="auto"/>
            </w:tcBorders>
            <w:shd w:val="clear" w:color="auto" w:fill="auto"/>
            <w:vAlign w:val="bottom"/>
            <w:hideMark/>
          </w:tcPr>
          <w:p w14:paraId="31E1E958"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Прочие </w:t>
            </w:r>
          </w:p>
        </w:tc>
        <w:tc>
          <w:tcPr>
            <w:tcW w:w="344" w:type="pct"/>
            <w:tcBorders>
              <w:top w:val="nil"/>
              <w:left w:val="nil"/>
              <w:bottom w:val="single" w:sz="4" w:space="0" w:color="auto"/>
              <w:right w:val="single" w:sz="4" w:space="0" w:color="auto"/>
            </w:tcBorders>
            <w:shd w:val="clear" w:color="auto" w:fill="auto"/>
            <w:vAlign w:val="bottom"/>
            <w:hideMark/>
          </w:tcPr>
          <w:p w14:paraId="42C1976E"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1727,48</w:t>
            </w:r>
          </w:p>
        </w:tc>
        <w:tc>
          <w:tcPr>
            <w:tcW w:w="344" w:type="pct"/>
            <w:tcBorders>
              <w:top w:val="nil"/>
              <w:left w:val="nil"/>
              <w:bottom w:val="single" w:sz="4" w:space="0" w:color="auto"/>
              <w:right w:val="single" w:sz="4" w:space="0" w:color="auto"/>
            </w:tcBorders>
            <w:shd w:val="clear" w:color="auto" w:fill="auto"/>
            <w:vAlign w:val="bottom"/>
            <w:hideMark/>
          </w:tcPr>
          <w:p w14:paraId="17DB353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2014,68</w:t>
            </w:r>
          </w:p>
        </w:tc>
        <w:tc>
          <w:tcPr>
            <w:tcW w:w="344" w:type="pct"/>
            <w:tcBorders>
              <w:top w:val="nil"/>
              <w:left w:val="nil"/>
              <w:bottom w:val="single" w:sz="4" w:space="0" w:color="auto"/>
              <w:right w:val="single" w:sz="4" w:space="0" w:color="auto"/>
            </w:tcBorders>
            <w:shd w:val="clear" w:color="auto" w:fill="auto"/>
            <w:vAlign w:val="bottom"/>
            <w:hideMark/>
          </w:tcPr>
          <w:p w14:paraId="4F95928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1846,05</w:t>
            </w:r>
          </w:p>
        </w:tc>
        <w:tc>
          <w:tcPr>
            <w:tcW w:w="344" w:type="pct"/>
            <w:tcBorders>
              <w:top w:val="nil"/>
              <w:left w:val="nil"/>
              <w:bottom w:val="single" w:sz="4" w:space="0" w:color="auto"/>
              <w:right w:val="single" w:sz="4" w:space="0" w:color="auto"/>
            </w:tcBorders>
            <w:shd w:val="clear" w:color="auto" w:fill="auto"/>
            <w:vAlign w:val="bottom"/>
            <w:hideMark/>
          </w:tcPr>
          <w:p w14:paraId="38229E6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1846,05</w:t>
            </w:r>
          </w:p>
        </w:tc>
        <w:tc>
          <w:tcPr>
            <w:tcW w:w="344" w:type="pct"/>
            <w:tcBorders>
              <w:top w:val="nil"/>
              <w:left w:val="nil"/>
              <w:bottom w:val="single" w:sz="4" w:space="0" w:color="auto"/>
              <w:right w:val="single" w:sz="4" w:space="0" w:color="auto"/>
            </w:tcBorders>
            <w:shd w:val="clear" w:color="auto" w:fill="auto"/>
            <w:vAlign w:val="bottom"/>
            <w:hideMark/>
          </w:tcPr>
          <w:p w14:paraId="2322D39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1846,05</w:t>
            </w:r>
          </w:p>
        </w:tc>
        <w:tc>
          <w:tcPr>
            <w:tcW w:w="344" w:type="pct"/>
            <w:tcBorders>
              <w:top w:val="nil"/>
              <w:left w:val="nil"/>
              <w:bottom w:val="single" w:sz="4" w:space="0" w:color="auto"/>
              <w:right w:val="single" w:sz="4" w:space="0" w:color="auto"/>
            </w:tcBorders>
            <w:shd w:val="clear" w:color="auto" w:fill="auto"/>
            <w:vAlign w:val="bottom"/>
            <w:hideMark/>
          </w:tcPr>
          <w:p w14:paraId="0A1B43D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1846,05</w:t>
            </w:r>
          </w:p>
        </w:tc>
        <w:tc>
          <w:tcPr>
            <w:tcW w:w="344" w:type="pct"/>
            <w:tcBorders>
              <w:top w:val="nil"/>
              <w:left w:val="nil"/>
              <w:bottom w:val="single" w:sz="4" w:space="0" w:color="auto"/>
              <w:right w:val="single" w:sz="4" w:space="0" w:color="auto"/>
            </w:tcBorders>
            <w:shd w:val="clear" w:color="auto" w:fill="auto"/>
            <w:vAlign w:val="bottom"/>
            <w:hideMark/>
          </w:tcPr>
          <w:p w14:paraId="53061A45"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223" w:type="pct"/>
            <w:tcBorders>
              <w:top w:val="nil"/>
              <w:left w:val="nil"/>
              <w:bottom w:val="single" w:sz="4" w:space="0" w:color="auto"/>
              <w:right w:val="single" w:sz="4" w:space="0" w:color="auto"/>
            </w:tcBorders>
            <w:shd w:val="clear" w:color="auto" w:fill="auto"/>
            <w:vAlign w:val="bottom"/>
            <w:hideMark/>
          </w:tcPr>
          <w:p w14:paraId="2C2AA56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15" w:type="pct"/>
            <w:tcBorders>
              <w:top w:val="nil"/>
              <w:left w:val="nil"/>
              <w:bottom w:val="single" w:sz="4" w:space="0" w:color="auto"/>
              <w:right w:val="single" w:sz="4" w:space="0" w:color="auto"/>
            </w:tcBorders>
            <w:shd w:val="clear" w:color="auto" w:fill="auto"/>
            <w:vAlign w:val="bottom"/>
            <w:hideMark/>
          </w:tcPr>
          <w:p w14:paraId="7B174BAF"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-168,63</w:t>
            </w:r>
          </w:p>
        </w:tc>
        <w:tc>
          <w:tcPr>
            <w:tcW w:w="223" w:type="pct"/>
            <w:tcBorders>
              <w:top w:val="nil"/>
              <w:left w:val="nil"/>
              <w:bottom w:val="single" w:sz="4" w:space="0" w:color="auto"/>
              <w:right w:val="single" w:sz="4" w:space="0" w:color="auto"/>
            </w:tcBorders>
            <w:shd w:val="clear" w:color="auto" w:fill="auto"/>
            <w:vAlign w:val="bottom"/>
            <w:hideMark/>
          </w:tcPr>
          <w:p w14:paraId="47BF636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6,86</w:t>
            </w:r>
          </w:p>
        </w:tc>
        <w:tc>
          <w:tcPr>
            <w:tcW w:w="384" w:type="pct"/>
            <w:tcBorders>
              <w:top w:val="nil"/>
              <w:left w:val="nil"/>
              <w:bottom w:val="single" w:sz="4" w:space="0" w:color="auto"/>
              <w:right w:val="single" w:sz="4" w:space="0" w:color="auto"/>
            </w:tcBorders>
            <w:shd w:val="clear" w:color="auto" w:fill="auto"/>
            <w:vAlign w:val="bottom"/>
            <w:hideMark/>
          </w:tcPr>
          <w:p w14:paraId="145600FA"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84" w:type="pct"/>
            <w:tcBorders>
              <w:top w:val="nil"/>
              <w:left w:val="nil"/>
              <w:bottom w:val="single" w:sz="4" w:space="0" w:color="auto"/>
              <w:right w:val="single" w:sz="4" w:space="0" w:color="auto"/>
            </w:tcBorders>
            <w:shd w:val="clear" w:color="auto" w:fill="auto"/>
            <w:vAlign w:val="bottom"/>
            <w:hideMark/>
          </w:tcPr>
          <w:p w14:paraId="4270290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0,02</w:t>
            </w:r>
          </w:p>
        </w:tc>
      </w:tr>
      <w:tr w:rsidR="003B5F0D" w:rsidRPr="009B5857" w14:paraId="75B6A76F" w14:textId="77777777" w:rsidTr="00847BA7">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0726D669"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3.7</w:t>
            </w:r>
          </w:p>
        </w:tc>
        <w:tc>
          <w:tcPr>
            <w:tcW w:w="846" w:type="pct"/>
            <w:tcBorders>
              <w:top w:val="nil"/>
              <w:left w:val="nil"/>
              <w:bottom w:val="single" w:sz="4" w:space="0" w:color="auto"/>
              <w:right w:val="single" w:sz="4" w:space="0" w:color="auto"/>
            </w:tcBorders>
            <w:shd w:val="clear" w:color="auto" w:fill="auto"/>
            <w:vAlign w:val="bottom"/>
            <w:hideMark/>
          </w:tcPr>
          <w:p w14:paraId="77FC1BA2"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Электроэнергия на хоз нужды</w:t>
            </w:r>
          </w:p>
        </w:tc>
        <w:tc>
          <w:tcPr>
            <w:tcW w:w="344" w:type="pct"/>
            <w:tcBorders>
              <w:top w:val="nil"/>
              <w:left w:val="nil"/>
              <w:bottom w:val="single" w:sz="4" w:space="0" w:color="auto"/>
              <w:right w:val="single" w:sz="4" w:space="0" w:color="auto"/>
            </w:tcBorders>
            <w:shd w:val="clear" w:color="auto" w:fill="auto"/>
            <w:vAlign w:val="bottom"/>
            <w:hideMark/>
          </w:tcPr>
          <w:p w14:paraId="1DBD1D7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10459,68</w:t>
            </w:r>
          </w:p>
        </w:tc>
        <w:tc>
          <w:tcPr>
            <w:tcW w:w="344" w:type="pct"/>
            <w:tcBorders>
              <w:top w:val="nil"/>
              <w:left w:val="nil"/>
              <w:bottom w:val="single" w:sz="4" w:space="0" w:color="auto"/>
              <w:right w:val="single" w:sz="4" w:space="0" w:color="auto"/>
            </w:tcBorders>
            <w:shd w:val="clear" w:color="auto" w:fill="auto"/>
            <w:vAlign w:val="bottom"/>
            <w:hideMark/>
          </w:tcPr>
          <w:p w14:paraId="7B207C1A"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12198,66</w:t>
            </w:r>
          </w:p>
        </w:tc>
        <w:tc>
          <w:tcPr>
            <w:tcW w:w="344" w:type="pct"/>
            <w:tcBorders>
              <w:top w:val="nil"/>
              <w:left w:val="nil"/>
              <w:bottom w:val="single" w:sz="4" w:space="0" w:color="auto"/>
              <w:right w:val="single" w:sz="4" w:space="0" w:color="auto"/>
            </w:tcBorders>
            <w:shd w:val="clear" w:color="auto" w:fill="auto"/>
            <w:vAlign w:val="bottom"/>
            <w:hideMark/>
          </w:tcPr>
          <w:p w14:paraId="2845E6C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14927,19</w:t>
            </w:r>
          </w:p>
        </w:tc>
        <w:tc>
          <w:tcPr>
            <w:tcW w:w="344" w:type="pct"/>
            <w:tcBorders>
              <w:top w:val="nil"/>
              <w:left w:val="nil"/>
              <w:bottom w:val="single" w:sz="4" w:space="0" w:color="auto"/>
              <w:right w:val="single" w:sz="4" w:space="0" w:color="auto"/>
            </w:tcBorders>
            <w:shd w:val="clear" w:color="auto" w:fill="auto"/>
            <w:vAlign w:val="bottom"/>
            <w:hideMark/>
          </w:tcPr>
          <w:p w14:paraId="1CB371E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14927,19</w:t>
            </w:r>
          </w:p>
        </w:tc>
        <w:tc>
          <w:tcPr>
            <w:tcW w:w="344" w:type="pct"/>
            <w:tcBorders>
              <w:top w:val="nil"/>
              <w:left w:val="nil"/>
              <w:bottom w:val="single" w:sz="4" w:space="0" w:color="auto"/>
              <w:right w:val="single" w:sz="4" w:space="0" w:color="auto"/>
            </w:tcBorders>
            <w:shd w:val="clear" w:color="auto" w:fill="auto"/>
            <w:vAlign w:val="bottom"/>
            <w:hideMark/>
          </w:tcPr>
          <w:p w14:paraId="2B249BCE"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14927,19</w:t>
            </w:r>
          </w:p>
        </w:tc>
        <w:tc>
          <w:tcPr>
            <w:tcW w:w="344" w:type="pct"/>
            <w:tcBorders>
              <w:top w:val="nil"/>
              <w:left w:val="nil"/>
              <w:bottom w:val="single" w:sz="4" w:space="0" w:color="auto"/>
              <w:right w:val="single" w:sz="4" w:space="0" w:color="auto"/>
            </w:tcBorders>
            <w:shd w:val="clear" w:color="auto" w:fill="auto"/>
            <w:vAlign w:val="bottom"/>
            <w:hideMark/>
          </w:tcPr>
          <w:p w14:paraId="367A0A3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14927,19</w:t>
            </w:r>
          </w:p>
        </w:tc>
        <w:tc>
          <w:tcPr>
            <w:tcW w:w="344" w:type="pct"/>
            <w:tcBorders>
              <w:top w:val="nil"/>
              <w:left w:val="nil"/>
              <w:bottom w:val="single" w:sz="4" w:space="0" w:color="auto"/>
              <w:right w:val="single" w:sz="4" w:space="0" w:color="auto"/>
            </w:tcBorders>
            <w:shd w:val="clear" w:color="auto" w:fill="auto"/>
            <w:vAlign w:val="bottom"/>
            <w:hideMark/>
          </w:tcPr>
          <w:p w14:paraId="02E7052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223" w:type="pct"/>
            <w:tcBorders>
              <w:top w:val="nil"/>
              <w:left w:val="nil"/>
              <w:bottom w:val="single" w:sz="4" w:space="0" w:color="auto"/>
              <w:right w:val="single" w:sz="4" w:space="0" w:color="auto"/>
            </w:tcBorders>
            <w:shd w:val="clear" w:color="auto" w:fill="auto"/>
            <w:vAlign w:val="bottom"/>
            <w:hideMark/>
          </w:tcPr>
          <w:p w14:paraId="73BC5CFC"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15" w:type="pct"/>
            <w:tcBorders>
              <w:top w:val="nil"/>
              <w:left w:val="nil"/>
              <w:bottom w:val="single" w:sz="4" w:space="0" w:color="auto"/>
              <w:right w:val="single" w:sz="4" w:space="0" w:color="auto"/>
            </w:tcBorders>
            <w:shd w:val="clear" w:color="auto" w:fill="auto"/>
            <w:vAlign w:val="bottom"/>
            <w:hideMark/>
          </w:tcPr>
          <w:p w14:paraId="1C4830E1"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2728,53</w:t>
            </w:r>
          </w:p>
        </w:tc>
        <w:tc>
          <w:tcPr>
            <w:tcW w:w="223" w:type="pct"/>
            <w:tcBorders>
              <w:top w:val="nil"/>
              <w:left w:val="nil"/>
              <w:bottom w:val="single" w:sz="4" w:space="0" w:color="auto"/>
              <w:right w:val="single" w:sz="4" w:space="0" w:color="auto"/>
            </w:tcBorders>
            <w:shd w:val="clear" w:color="auto" w:fill="auto"/>
            <w:vAlign w:val="bottom"/>
            <w:hideMark/>
          </w:tcPr>
          <w:p w14:paraId="1887DF9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42,71</w:t>
            </w:r>
          </w:p>
        </w:tc>
        <w:tc>
          <w:tcPr>
            <w:tcW w:w="384" w:type="pct"/>
            <w:tcBorders>
              <w:top w:val="nil"/>
              <w:left w:val="nil"/>
              <w:bottom w:val="single" w:sz="4" w:space="0" w:color="auto"/>
              <w:right w:val="single" w:sz="4" w:space="0" w:color="auto"/>
            </w:tcBorders>
            <w:shd w:val="clear" w:color="auto" w:fill="auto"/>
            <w:vAlign w:val="bottom"/>
            <w:hideMark/>
          </w:tcPr>
          <w:p w14:paraId="2F985727"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84" w:type="pct"/>
            <w:tcBorders>
              <w:top w:val="nil"/>
              <w:left w:val="nil"/>
              <w:bottom w:val="single" w:sz="4" w:space="0" w:color="auto"/>
              <w:right w:val="single" w:sz="4" w:space="0" w:color="auto"/>
            </w:tcBorders>
            <w:shd w:val="clear" w:color="auto" w:fill="auto"/>
            <w:vAlign w:val="bottom"/>
            <w:hideMark/>
          </w:tcPr>
          <w:p w14:paraId="025443B8"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-0,33</w:t>
            </w:r>
          </w:p>
        </w:tc>
      </w:tr>
      <w:tr w:rsidR="003B5F0D" w:rsidRPr="009B5857" w14:paraId="7187A9DC" w14:textId="77777777" w:rsidTr="00847BA7">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7B423300" w14:textId="77777777" w:rsidR="003B5F0D" w:rsidRPr="009B5857" w:rsidRDefault="003B5F0D" w:rsidP="003B5F0D">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 3.8</w:t>
            </w:r>
          </w:p>
        </w:tc>
        <w:tc>
          <w:tcPr>
            <w:tcW w:w="846" w:type="pct"/>
            <w:tcBorders>
              <w:top w:val="nil"/>
              <w:left w:val="nil"/>
              <w:bottom w:val="single" w:sz="4" w:space="0" w:color="auto"/>
              <w:right w:val="single" w:sz="4" w:space="0" w:color="auto"/>
            </w:tcBorders>
            <w:shd w:val="clear" w:color="auto" w:fill="auto"/>
            <w:vAlign w:val="bottom"/>
            <w:hideMark/>
          </w:tcPr>
          <w:p w14:paraId="35AB8A80" w14:textId="77777777" w:rsidR="003B5F0D" w:rsidRPr="009B5857" w:rsidRDefault="003B5F0D" w:rsidP="003B5F0D">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Подконтрольные расходы из прибыли</w:t>
            </w:r>
          </w:p>
        </w:tc>
        <w:tc>
          <w:tcPr>
            <w:tcW w:w="344" w:type="pct"/>
            <w:tcBorders>
              <w:top w:val="nil"/>
              <w:left w:val="nil"/>
              <w:bottom w:val="single" w:sz="4" w:space="0" w:color="auto"/>
              <w:right w:val="single" w:sz="4" w:space="0" w:color="auto"/>
            </w:tcBorders>
            <w:shd w:val="clear" w:color="auto" w:fill="auto"/>
            <w:vAlign w:val="bottom"/>
            <w:hideMark/>
          </w:tcPr>
          <w:p w14:paraId="10ED21F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0751FA">
              <w:rPr>
                <w:rFonts w:ascii="Myriad Pro" w:eastAsia="Times New Roman" w:hAnsi="Myriad Pro" w:cs="Calibri"/>
                <w:color w:val="000000"/>
                <w:sz w:val="16"/>
                <w:szCs w:val="16"/>
                <w:lang w:eastAsia="ru-RU"/>
              </w:rPr>
              <w:t> </w:t>
            </w:r>
          </w:p>
        </w:tc>
        <w:tc>
          <w:tcPr>
            <w:tcW w:w="344" w:type="pct"/>
            <w:tcBorders>
              <w:top w:val="nil"/>
              <w:left w:val="nil"/>
              <w:bottom w:val="single" w:sz="4" w:space="0" w:color="auto"/>
              <w:right w:val="single" w:sz="4" w:space="0" w:color="auto"/>
            </w:tcBorders>
            <w:shd w:val="clear" w:color="auto" w:fill="auto"/>
            <w:vAlign w:val="bottom"/>
            <w:hideMark/>
          </w:tcPr>
          <w:p w14:paraId="743C2BC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w:t>
            </w:r>
          </w:p>
        </w:tc>
        <w:tc>
          <w:tcPr>
            <w:tcW w:w="344" w:type="pct"/>
            <w:tcBorders>
              <w:top w:val="nil"/>
              <w:left w:val="nil"/>
              <w:bottom w:val="single" w:sz="4" w:space="0" w:color="auto"/>
              <w:right w:val="single" w:sz="4" w:space="0" w:color="auto"/>
            </w:tcBorders>
            <w:shd w:val="clear" w:color="auto" w:fill="auto"/>
            <w:vAlign w:val="bottom"/>
            <w:hideMark/>
          </w:tcPr>
          <w:p w14:paraId="4367B26E"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15736,20</w:t>
            </w:r>
          </w:p>
        </w:tc>
        <w:tc>
          <w:tcPr>
            <w:tcW w:w="344" w:type="pct"/>
            <w:tcBorders>
              <w:top w:val="nil"/>
              <w:left w:val="nil"/>
              <w:bottom w:val="single" w:sz="4" w:space="0" w:color="auto"/>
              <w:right w:val="single" w:sz="4" w:space="0" w:color="auto"/>
            </w:tcBorders>
            <w:shd w:val="clear" w:color="auto" w:fill="auto"/>
            <w:vAlign w:val="bottom"/>
            <w:hideMark/>
          </w:tcPr>
          <w:p w14:paraId="7C34F0A9"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15736,20</w:t>
            </w:r>
          </w:p>
        </w:tc>
        <w:tc>
          <w:tcPr>
            <w:tcW w:w="344" w:type="pct"/>
            <w:tcBorders>
              <w:top w:val="nil"/>
              <w:left w:val="nil"/>
              <w:bottom w:val="single" w:sz="4" w:space="0" w:color="auto"/>
              <w:right w:val="single" w:sz="4" w:space="0" w:color="auto"/>
            </w:tcBorders>
            <w:shd w:val="clear" w:color="auto" w:fill="auto"/>
            <w:vAlign w:val="bottom"/>
            <w:hideMark/>
          </w:tcPr>
          <w:p w14:paraId="16018745"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15736,20</w:t>
            </w:r>
          </w:p>
        </w:tc>
        <w:tc>
          <w:tcPr>
            <w:tcW w:w="344" w:type="pct"/>
            <w:tcBorders>
              <w:top w:val="nil"/>
              <w:left w:val="nil"/>
              <w:bottom w:val="single" w:sz="4" w:space="0" w:color="auto"/>
              <w:right w:val="single" w:sz="4" w:space="0" w:color="auto"/>
            </w:tcBorders>
            <w:shd w:val="clear" w:color="auto" w:fill="auto"/>
            <w:vAlign w:val="bottom"/>
            <w:hideMark/>
          </w:tcPr>
          <w:p w14:paraId="53AF2FEB"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15736,20</w:t>
            </w:r>
          </w:p>
        </w:tc>
        <w:tc>
          <w:tcPr>
            <w:tcW w:w="344" w:type="pct"/>
            <w:tcBorders>
              <w:top w:val="nil"/>
              <w:left w:val="nil"/>
              <w:bottom w:val="single" w:sz="4" w:space="0" w:color="auto"/>
              <w:right w:val="single" w:sz="4" w:space="0" w:color="auto"/>
            </w:tcBorders>
            <w:shd w:val="clear" w:color="auto" w:fill="auto"/>
            <w:vAlign w:val="bottom"/>
            <w:hideMark/>
          </w:tcPr>
          <w:p w14:paraId="02CE19A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223" w:type="pct"/>
            <w:tcBorders>
              <w:top w:val="nil"/>
              <w:left w:val="nil"/>
              <w:bottom w:val="single" w:sz="4" w:space="0" w:color="auto"/>
              <w:right w:val="single" w:sz="4" w:space="0" w:color="auto"/>
            </w:tcBorders>
            <w:shd w:val="clear" w:color="auto" w:fill="auto"/>
            <w:vAlign w:val="bottom"/>
            <w:hideMark/>
          </w:tcPr>
          <w:p w14:paraId="37BAAF86"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15" w:type="pct"/>
            <w:tcBorders>
              <w:top w:val="nil"/>
              <w:left w:val="nil"/>
              <w:bottom w:val="single" w:sz="4" w:space="0" w:color="auto"/>
              <w:right w:val="single" w:sz="4" w:space="0" w:color="auto"/>
            </w:tcBorders>
            <w:shd w:val="clear" w:color="auto" w:fill="auto"/>
            <w:vAlign w:val="bottom"/>
            <w:hideMark/>
          </w:tcPr>
          <w:p w14:paraId="0FEC86B2"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15736,20</w:t>
            </w:r>
          </w:p>
        </w:tc>
        <w:tc>
          <w:tcPr>
            <w:tcW w:w="223" w:type="pct"/>
            <w:tcBorders>
              <w:top w:val="nil"/>
              <w:left w:val="nil"/>
              <w:bottom w:val="single" w:sz="4" w:space="0" w:color="auto"/>
              <w:right w:val="single" w:sz="4" w:space="0" w:color="auto"/>
            </w:tcBorders>
            <w:shd w:val="clear" w:color="auto" w:fill="auto"/>
            <w:vAlign w:val="bottom"/>
            <w:hideMark/>
          </w:tcPr>
          <w:p w14:paraId="7FF80B10"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w:t>
            </w:r>
          </w:p>
        </w:tc>
        <w:tc>
          <w:tcPr>
            <w:tcW w:w="384" w:type="pct"/>
            <w:tcBorders>
              <w:top w:val="nil"/>
              <w:left w:val="nil"/>
              <w:bottom w:val="single" w:sz="4" w:space="0" w:color="auto"/>
              <w:right w:val="single" w:sz="4" w:space="0" w:color="auto"/>
            </w:tcBorders>
            <w:shd w:val="clear" w:color="auto" w:fill="auto"/>
            <w:vAlign w:val="bottom"/>
            <w:hideMark/>
          </w:tcPr>
          <w:p w14:paraId="69CD720D"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0,00</w:t>
            </w:r>
          </w:p>
        </w:tc>
        <w:tc>
          <w:tcPr>
            <w:tcW w:w="384" w:type="pct"/>
            <w:tcBorders>
              <w:top w:val="nil"/>
              <w:left w:val="nil"/>
              <w:bottom w:val="single" w:sz="4" w:space="0" w:color="auto"/>
              <w:right w:val="single" w:sz="4" w:space="0" w:color="auto"/>
            </w:tcBorders>
            <w:shd w:val="clear" w:color="auto" w:fill="auto"/>
            <w:vAlign w:val="bottom"/>
            <w:hideMark/>
          </w:tcPr>
          <w:p w14:paraId="099D45B3" w14:textId="77777777" w:rsidR="003B5F0D" w:rsidRPr="009B5857" w:rsidRDefault="003B5F0D" w:rsidP="003B5F0D">
            <w:pPr>
              <w:spacing w:after="0" w:line="240" w:lineRule="auto"/>
              <w:jc w:val="right"/>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-1,88</w:t>
            </w:r>
          </w:p>
        </w:tc>
      </w:tr>
      <w:tr w:rsidR="003B5F0D" w:rsidRPr="009B5857" w14:paraId="67C88638" w14:textId="77777777" w:rsidTr="00847BA7">
        <w:trPr>
          <w:trHeight w:val="510"/>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7C8C41D9" w14:textId="77777777" w:rsidR="003B5F0D" w:rsidRPr="009B5857" w:rsidRDefault="003B5F0D" w:rsidP="003B5F0D">
            <w:pPr>
              <w:spacing w:after="0" w:line="240" w:lineRule="auto"/>
              <w:jc w:val="center"/>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lastRenderedPageBreak/>
              <w:t> </w:t>
            </w:r>
          </w:p>
        </w:tc>
        <w:tc>
          <w:tcPr>
            <w:tcW w:w="846" w:type="pct"/>
            <w:tcBorders>
              <w:top w:val="nil"/>
              <w:left w:val="nil"/>
              <w:bottom w:val="single" w:sz="4" w:space="0" w:color="auto"/>
              <w:right w:val="single" w:sz="4" w:space="0" w:color="auto"/>
            </w:tcBorders>
            <w:shd w:val="clear" w:color="auto" w:fill="auto"/>
            <w:vAlign w:val="bottom"/>
            <w:hideMark/>
          </w:tcPr>
          <w:p w14:paraId="2BC71573" w14:textId="77777777" w:rsidR="003B5F0D" w:rsidRPr="009B5857" w:rsidRDefault="003B5F0D" w:rsidP="003B5F0D">
            <w:pPr>
              <w:spacing w:after="0" w:line="240" w:lineRule="auto"/>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ИТОГО операционные (подконтрольные) расходы</w:t>
            </w:r>
          </w:p>
        </w:tc>
        <w:tc>
          <w:tcPr>
            <w:tcW w:w="344" w:type="pct"/>
            <w:tcBorders>
              <w:top w:val="nil"/>
              <w:left w:val="nil"/>
              <w:bottom w:val="single" w:sz="4" w:space="0" w:color="auto"/>
              <w:right w:val="single" w:sz="4" w:space="0" w:color="auto"/>
            </w:tcBorders>
            <w:shd w:val="clear" w:color="auto" w:fill="auto"/>
            <w:vAlign w:val="bottom"/>
            <w:hideMark/>
          </w:tcPr>
          <w:p w14:paraId="0F8E9ABF"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0751FA">
              <w:rPr>
                <w:rFonts w:ascii="Myriad Pro" w:eastAsia="Times New Roman" w:hAnsi="Myriad Pro" w:cs="Calibri"/>
                <w:b/>
                <w:bCs/>
                <w:color w:val="000000"/>
                <w:sz w:val="16"/>
                <w:szCs w:val="16"/>
                <w:lang w:eastAsia="ru-RU"/>
              </w:rPr>
              <w:t>663288,80</w:t>
            </w:r>
          </w:p>
        </w:tc>
        <w:tc>
          <w:tcPr>
            <w:tcW w:w="344" w:type="pct"/>
            <w:tcBorders>
              <w:top w:val="nil"/>
              <w:left w:val="nil"/>
              <w:bottom w:val="single" w:sz="4" w:space="0" w:color="auto"/>
              <w:right w:val="single" w:sz="4" w:space="0" w:color="auto"/>
            </w:tcBorders>
            <w:shd w:val="clear" w:color="auto" w:fill="auto"/>
            <w:vAlign w:val="bottom"/>
            <w:hideMark/>
          </w:tcPr>
          <w:p w14:paraId="6CD34D2D"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773564,46</w:t>
            </w:r>
          </w:p>
        </w:tc>
        <w:tc>
          <w:tcPr>
            <w:tcW w:w="344" w:type="pct"/>
            <w:tcBorders>
              <w:top w:val="nil"/>
              <w:left w:val="nil"/>
              <w:bottom w:val="single" w:sz="4" w:space="0" w:color="auto"/>
              <w:right w:val="single" w:sz="4" w:space="0" w:color="auto"/>
            </w:tcBorders>
            <w:shd w:val="clear" w:color="auto" w:fill="auto"/>
            <w:vAlign w:val="bottom"/>
            <w:hideMark/>
          </w:tcPr>
          <w:p w14:paraId="0144B59B"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1204618,86</w:t>
            </w:r>
          </w:p>
        </w:tc>
        <w:tc>
          <w:tcPr>
            <w:tcW w:w="344" w:type="pct"/>
            <w:tcBorders>
              <w:top w:val="nil"/>
              <w:left w:val="nil"/>
              <w:bottom w:val="single" w:sz="4" w:space="0" w:color="auto"/>
              <w:right w:val="single" w:sz="4" w:space="0" w:color="auto"/>
            </w:tcBorders>
            <w:shd w:val="clear" w:color="auto" w:fill="auto"/>
            <w:vAlign w:val="bottom"/>
            <w:hideMark/>
          </w:tcPr>
          <w:p w14:paraId="43F7B155"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756810,15</w:t>
            </w:r>
          </w:p>
        </w:tc>
        <w:tc>
          <w:tcPr>
            <w:tcW w:w="344" w:type="pct"/>
            <w:tcBorders>
              <w:top w:val="nil"/>
              <w:left w:val="nil"/>
              <w:bottom w:val="single" w:sz="4" w:space="0" w:color="auto"/>
              <w:right w:val="single" w:sz="4" w:space="0" w:color="auto"/>
            </w:tcBorders>
            <w:shd w:val="clear" w:color="auto" w:fill="auto"/>
            <w:vAlign w:val="bottom"/>
            <w:hideMark/>
          </w:tcPr>
          <w:p w14:paraId="105AE24C"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754852,34</w:t>
            </w:r>
          </w:p>
        </w:tc>
        <w:tc>
          <w:tcPr>
            <w:tcW w:w="344" w:type="pct"/>
            <w:tcBorders>
              <w:top w:val="nil"/>
              <w:left w:val="nil"/>
              <w:bottom w:val="single" w:sz="4" w:space="0" w:color="auto"/>
              <w:right w:val="single" w:sz="4" w:space="0" w:color="auto"/>
            </w:tcBorders>
            <w:shd w:val="clear" w:color="auto" w:fill="auto"/>
            <w:vAlign w:val="bottom"/>
            <w:hideMark/>
          </w:tcPr>
          <w:p w14:paraId="09A84971"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740545,70</w:t>
            </w:r>
          </w:p>
        </w:tc>
        <w:tc>
          <w:tcPr>
            <w:tcW w:w="344" w:type="pct"/>
            <w:tcBorders>
              <w:top w:val="nil"/>
              <w:left w:val="nil"/>
              <w:bottom w:val="single" w:sz="4" w:space="0" w:color="auto"/>
              <w:right w:val="single" w:sz="4" w:space="0" w:color="auto"/>
            </w:tcBorders>
            <w:shd w:val="clear" w:color="auto" w:fill="auto"/>
            <w:vAlign w:val="bottom"/>
            <w:hideMark/>
          </w:tcPr>
          <w:p w14:paraId="181620A3"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-464073,16</w:t>
            </w:r>
          </w:p>
        </w:tc>
        <w:tc>
          <w:tcPr>
            <w:tcW w:w="223" w:type="pct"/>
            <w:tcBorders>
              <w:top w:val="nil"/>
              <w:left w:val="nil"/>
              <w:bottom w:val="single" w:sz="4" w:space="0" w:color="auto"/>
              <w:right w:val="single" w:sz="4" w:space="0" w:color="auto"/>
            </w:tcBorders>
            <w:shd w:val="clear" w:color="auto" w:fill="auto"/>
            <w:vAlign w:val="bottom"/>
            <w:hideMark/>
          </w:tcPr>
          <w:p w14:paraId="23EEC39D"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-38,52</w:t>
            </w:r>
          </w:p>
        </w:tc>
        <w:tc>
          <w:tcPr>
            <w:tcW w:w="315" w:type="pct"/>
            <w:tcBorders>
              <w:top w:val="nil"/>
              <w:left w:val="nil"/>
              <w:bottom w:val="single" w:sz="4" w:space="0" w:color="auto"/>
              <w:right w:val="single" w:sz="4" w:space="0" w:color="auto"/>
            </w:tcBorders>
            <w:shd w:val="clear" w:color="auto" w:fill="auto"/>
            <w:vAlign w:val="bottom"/>
            <w:hideMark/>
          </w:tcPr>
          <w:p w14:paraId="19D332EE"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-33018,76</w:t>
            </w:r>
          </w:p>
        </w:tc>
        <w:tc>
          <w:tcPr>
            <w:tcW w:w="223" w:type="pct"/>
            <w:tcBorders>
              <w:top w:val="nil"/>
              <w:left w:val="nil"/>
              <w:bottom w:val="single" w:sz="4" w:space="0" w:color="auto"/>
              <w:right w:val="single" w:sz="4" w:space="0" w:color="auto"/>
            </w:tcBorders>
            <w:shd w:val="clear" w:color="auto" w:fill="auto"/>
            <w:vAlign w:val="bottom"/>
            <w:hideMark/>
          </w:tcPr>
          <w:p w14:paraId="5655A695"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11,65</w:t>
            </w:r>
          </w:p>
        </w:tc>
        <w:tc>
          <w:tcPr>
            <w:tcW w:w="384" w:type="pct"/>
            <w:tcBorders>
              <w:top w:val="nil"/>
              <w:left w:val="nil"/>
              <w:bottom w:val="single" w:sz="4" w:space="0" w:color="auto"/>
              <w:right w:val="single" w:sz="4" w:space="0" w:color="auto"/>
            </w:tcBorders>
            <w:shd w:val="clear" w:color="auto" w:fill="auto"/>
            <w:vAlign w:val="bottom"/>
            <w:hideMark/>
          </w:tcPr>
          <w:p w14:paraId="2EE47EF7"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21,01</w:t>
            </w:r>
          </w:p>
        </w:tc>
        <w:tc>
          <w:tcPr>
            <w:tcW w:w="384" w:type="pct"/>
            <w:tcBorders>
              <w:top w:val="nil"/>
              <w:left w:val="nil"/>
              <w:bottom w:val="single" w:sz="4" w:space="0" w:color="auto"/>
              <w:right w:val="single" w:sz="4" w:space="0" w:color="auto"/>
            </w:tcBorders>
            <w:shd w:val="clear" w:color="auto" w:fill="auto"/>
            <w:vAlign w:val="bottom"/>
            <w:hideMark/>
          </w:tcPr>
          <w:p w14:paraId="0EE7A599"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3,94</w:t>
            </w:r>
          </w:p>
        </w:tc>
      </w:tr>
      <w:tr w:rsidR="003B5F0D" w:rsidRPr="009B5857" w14:paraId="7B9F3B8A" w14:textId="77777777" w:rsidTr="00847BA7">
        <w:trPr>
          <w:trHeight w:val="255"/>
        </w:trPr>
        <w:tc>
          <w:tcPr>
            <w:tcW w:w="217" w:type="pct"/>
            <w:tcBorders>
              <w:top w:val="nil"/>
              <w:left w:val="single" w:sz="4" w:space="0" w:color="auto"/>
              <w:bottom w:val="single" w:sz="4" w:space="0" w:color="auto"/>
              <w:right w:val="single" w:sz="4" w:space="0" w:color="auto"/>
            </w:tcBorders>
            <w:shd w:val="clear" w:color="auto" w:fill="auto"/>
            <w:vAlign w:val="bottom"/>
            <w:hideMark/>
          </w:tcPr>
          <w:p w14:paraId="12D1EF8F" w14:textId="77777777" w:rsidR="003B5F0D" w:rsidRPr="009B5857" w:rsidRDefault="003B5F0D" w:rsidP="003B5F0D">
            <w:pPr>
              <w:spacing w:after="0" w:line="240" w:lineRule="auto"/>
              <w:jc w:val="center"/>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846" w:type="pct"/>
            <w:tcBorders>
              <w:top w:val="nil"/>
              <w:left w:val="nil"/>
              <w:bottom w:val="single" w:sz="4" w:space="0" w:color="auto"/>
              <w:right w:val="single" w:sz="4" w:space="0" w:color="auto"/>
            </w:tcBorders>
            <w:shd w:val="clear" w:color="auto" w:fill="auto"/>
            <w:vAlign w:val="bottom"/>
            <w:hideMark/>
          </w:tcPr>
          <w:p w14:paraId="1ADFF2EE" w14:textId="77777777" w:rsidR="003B5F0D" w:rsidRPr="009B5857" w:rsidRDefault="003B5F0D" w:rsidP="003B5F0D">
            <w:pPr>
              <w:spacing w:after="0" w:line="240" w:lineRule="auto"/>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НВВ на содержание сетей</w:t>
            </w:r>
          </w:p>
        </w:tc>
        <w:tc>
          <w:tcPr>
            <w:tcW w:w="344" w:type="pct"/>
            <w:tcBorders>
              <w:top w:val="nil"/>
              <w:left w:val="nil"/>
              <w:bottom w:val="single" w:sz="4" w:space="0" w:color="auto"/>
              <w:right w:val="single" w:sz="4" w:space="0" w:color="auto"/>
            </w:tcBorders>
            <w:shd w:val="clear" w:color="auto" w:fill="auto"/>
            <w:vAlign w:val="bottom"/>
            <w:hideMark/>
          </w:tcPr>
          <w:p w14:paraId="1C774DDC"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0751FA">
              <w:rPr>
                <w:rFonts w:ascii="Myriad Pro" w:eastAsia="Times New Roman" w:hAnsi="Myriad Pro" w:cs="Calibri"/>
                <w:b/>
                <w:bCs/>
                <w:color w:val="000000"/>
                <w:sz w:val="16"/>
                <w:szCs w:val="16"/>
                <w:lang w:eastAsia="ru-RU"/>
              </w:rPr>
              <w:t>1890269,35</w:t>
            </w:r>
          </w:p>
        </w:tc>
        <w:tc>
          <w:tcPr>
            <w:tcW w:w="344" w:type="pct"/>
            <w:tcBorders>
              <w:top w:val="nil"/>
              <w:left w:val="nil"/>
              <w:bottom w:val="single" w:sz="4" w:space="0" w:color="auto"/>
              <w:right w:val="single" w:sz="4" w:space="0" w:color="auto"/>
            </w:tcBorders>
            <w:shd w:val="clear" w:color="auto" w:fill="auto"/>
            <w:vAlign w:val="bottom"/>
            <w:hideMark/>
          </w:tcPr>
          <w:p w14:paraId="27F2A9A5"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2204537,72</w:t>
            </w:r>
          </w:p>
        </w:tc>
        <w:tc>
          <w:tcPr>
            <w:tcW w:w="344" w:type="pct"/>
            <w:tcBorders>
              <w:top w:val="nil"/>
              <w:left w:val="nil"/>
              <w:bottom w:val="single" w:sz="4" w:space="0" w:color="auto"/>
              <w:right w:val="single" w:sz="4" w:space="0" w:color="auto"/>
            </w:tcBorders>
            <w:shd w:val="clear" w:color="auto" w:fill="auto"/>
            <w:vAlign w:val="bottom"/>
            <w:hideMark/>
          </w:tcPr>
          <w:p w14:paraId="2362E5AD"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3575989,16</w:t>
            </w:r>
          </w:p>
        </w:tc>
        <w:tc>
          <w:tcPr>
            <w:tcW w:w="344" w:type="pct"/>
            <w:tcBorders>
              <w:top w:val="nil"/>
              <w:left w:val="nil"/>
              <w:bottom w:val="single" w:sz="4" w:space="0" w:color="auto"/>
              <w:right w:val="single" w:sz="4" w:space="0" w:color="auto"/>
            </w:tcBorders>
            <w:shd w:val="clear" w:color="auto" w:fill="auto"/>
            <w:vAlign w:val="bottom"/>
            <w:hideMark/>
          </w:tcPr>
          <w:p w14:paraId="2411E34F"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1367024,00</w:t>
            </w:r>
          </w:p>
        </w:tc>
        <w:tc>
          <w:tcPr>
            <w:tcW w:w="344" w:type="pct"/>
            <w:tcBorders>
              <w:top w:val="nil"/>
              <w:left w:val="nil"/>
              <w:bottom w:val="single" w:sz="4" w:space="0" w:color="auto"/>
              <w:right w:val="single" w:sz="4" w:space="0" w:color="auto"/>
            </w:tcBorders>
            <w:shd w:val="clear" w:color="auto" w:fill="auto"/>
            <w:vAlign w:val="bottom"/>
            <w:hideMark/>
          </w:tcPr>
          <w:p w14:paraId="5D4A0FC9"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1367024,00</w:t>
            </w:r>
          </w:p>
        </w:tc>
        <w:tc>
          <w:tcPr>
            <w:tcW w:w="344" w:type="pct"/>
            <w:tcBorders>
              <w:top w:val="nil"/>
              <w:left w:val="nil"/>
              <w:bottom w:val="single" w:sz="4" w:space="0" w:color="auto"/>
              <w:right w:val="single" w:sz="4" w:space="0" w:color="auto"/>
            </w:tcBorders>
            <w:shd w:val="clear" w:color="auto" w:fill="auto"/>
            <w:vAlign w:val="bottom"/>
            <w:hideMark/>
          </w:tcPr>
          <w:p w14:paraId="7D4C73CC"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1367024,00</w:t>
            </w:r>
          </w:p>
        </w:tc>
        <w:tc>
          <w:tcPr>
            <w:tcW w:w="344" w:type="pct"/>
            <w:tcBorders>
              <w:top w:val="nil"/>
              <w:left w:val="nil"/>
              <w:bottom w:val="single" w:sz="4" w:space="0" w:color="auto"/>
              <w:right w:val="single" w:sz="4" w:space="0" w:color="auto"/>
            </w:tcBorders>
            <w:shd w:val="clear" w:color="auto" w:fill="auto"/>
            <w:vAlign w:val="bottom"/>
            <w:hideMark/>
          </w:tcPr>
          <w:p w14:paraId="79035AE2"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-2208965,16</w:t>
            </w:r>
          </w:p>
        </w:tc>
        <w:tc>
          <w:tcPr>
            <w:tcW w:w="223" w:type="pct"/>
            <w:tcBorders>
              <w:top w:val="nil"/>
              <w:left w:val="nil"/>
              <w:bottom w:val="single" w:sz="4" w:space="0" w:color="auto"/>
              <w:right w:val="single" w:sz="4" w:space="0" w:color="auto"/>
            </w:tcBorders>
            <w:shd w:val="clear" w:color="auto" w:fill="auto"/>
            <w:vAlign w:val="bottom"/>
            <w:hideMark/>
          </w:tcPr>
          <w:p w14:paraId="10C28106"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-61,77</w:t>
            </w:r>
          </w:p>
        </w:tc>
        <w:tc>
          <w:tcPr>
            <w:tcW w:w="315" w:type="pct"/>
            <w:tcBorders>
              <w:top w:val="nil"/>
              <w:left w:val="nil"/>
              <w:bottom w:val="single" w:sz="4" w:space="0" w:color="auto"/>
              <w:right w:val="single" w:sz="4" w:space="0" w:color="auto"/>
            </w:tcBorders>
            <w:shd w:val="clear" w:color="auto" w:fill="auto"/>
            <w:vAlign w:val="bottom"/>
            <w:hideMark/>
          </w:tcPr>
          <w:p w14:paraId="10DC6C78"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-837513,72</w:t>
            </w:r>
          </w:p>
        </w:tc>
        <w:tc>
          <w:tcPr>
            <w:tcW w:w="223" w:type="pct"/>
            <w:tcBorders>
              <w:top w:val="nil"/>
              <w:left w:val="nil"/>
              <w:bottom w:val="single" w:sz="4" w:space="0" w:color="auto"/>
              <w:right w:val="single" w:sz="4" w:space="0" w:color="auto"/>
            </w:tcBorders>
            <w:shd w:val="clear" w:color="auto" w:fill="auto"/>
            <w:vAlign w:val="bottom"/>
            <w:hideMark/>
          </w:tcPr>
          <w:p w14:paraId="7339EE4A"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-27,68</w:t>
            </w:r>
          </w:p>
        </w:tc>
        <w:tc>
          <w:tcPr>
            <w:tcW w:w="384" w:type="pct"/>
            <w:tcBorders>
              <w:top w:val="nil"/>
              <w:left w:val="nil"/>
              <w:bottom w:val="single" w:sz="4" w:space="0" w:color="auto"/>
              <w:right w:val="single" w:sz="4" w:space="0" w:color="auto"/>
            </w:tcBorders>
            <w:shd w:val="clear" w:color="auto" w:fill="auto"/>
            <w:vAlign w:val="bottom"/>
            <w:hideMark/>
          </w:tcPr>
          <w:p w14:paraId="10777DA7"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100,0</w:t>
            </w:r>
          </w:p>
        </w:tc>
        <w:tc>
          <w:tcPr>
            <w:tcW w:w="384" w:type="pct"/>
            <w:tcBorders>
              <w:top w:val="nil"/>
              <w:left w:val="nil"/>
              <w:bottom w:val="single" w:sz="4" w:space="0" w:color="auto"/>
              <w:right w:val="single" w:sz="4" w:space="0" w:color="auto"/>
            </w:tcBorders>
            <w:shd w:val="clear" w:color="auto" w:fill="auto"/>
            <w:vAlign w:val="bottom"/>
            <w:hideMark/>
          </w:tcPr>
          <w:p w14:paraId="531C3161" w14:textId="77777777" w:rsidR="003B5F0D" w:rsidRPr="009B5857" w:rsidRDefault="003B5F0D" w:rsidP="003B5F0D">
            <w:pPr>
              <w:spacing w:after="0" w:line="240" w:lineRule="auto"/>
              <w:jc w:val="right"/>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100,00</w:t>
            </w:r>
          </w:p>
        </w:tc>
      </w:tr>
    </w:tbl>
    <w:p w14:paraId="26BC0D27" w14:textId="77777777" w:rsidR="003B5F0D" w:rsidRDefault="003B5F0D" w:rsidP="00D92F97">
      <w:pPr>
        <w:spacing w:after="0" w:line="360" w:lineRule="auto"/>
        <w:contextualSpacing/>
        <w:jc w:val="both"/>
        <w:rPr>
          <w:rFonts w:ascii="Myriad Pro" w:eastAsia="Calibri" w:hAnsi="Myriad Pro" w:cs="Times New Roman"/>
          <w:color w:val="000000" w:themeColor="text1"/>
          <w:sz w:val="26"/>
          <w:szCs w:val="26"/>
        </w:rPr>
        <w:sectPr w:rsidR="003B5F0D" w:rsidSect="00847BA7">
          <w:pgSz w:w="16838" w:h="11906" w:orient="landscape"/>
          <w:pgMar w:top="1418" w:right="1134" w:bottom="1701" w:left="1134" w:header="708" w:footer="708" w:gutter="0"/>
          <w:cols w:space="708"/>
          <w:docGrid w:linePitch="360"/>
        </w:sectPr>
      </w:pPr>
    </w:p>
    <w:p w14:paraId="175159ED" w14:textId="77777777" w:rsidR="003B00FB" w:rsidRDefault="003B00FB" w:rsidP="003B00F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Филиал</w:t>
      </w:r>
      <w:r w:rsidRPr="00B66D5D">
        <w:rPr>
          <w:rFonts w:ascii="Myriad Pro" w:eastAsia="Calibri" w:hAnsi="Myriad Pro" w:cs="Times New Roman"/>
          <w:color w:val="000000" w:themeColor="text1"/>
          <w:sz w:val="26"/>
          <w:szCs w:val="26"/>
        </w:rPr>
        <w:t xml:space="preserve"> ПАО «МРСК Юга» </w:t>
      </w:r>
      <w:r w:rsidR="00C20307">
        <w:rPr>
          <w:rFonts w:ascii="Myriad Pro" w:eastAsia="Calibri" w:hAnsi="Myriad Pro" w:cs="Times New Roman"/>
          <w:color w:val="000000" w:themeColor="text1"/>
          <w:sz w:val="26"/>
          <w:szCs w:val="26"/>
        </w:rPr>
        <w:t>–</w:t>
      </w:r>
      <w:r w:rsidR="00C20307"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 осуществляет деятельность по оказанию услуг по передаче электрической энергии, по технологическому присоединению потребителей к электрическим сетям, а также прочие виды деятельности.</w:t>
      </w:r>
    </w:p>
    <w:p w14:paraId="26F39AE3" w14:textId="77777777" w:rsidR="003B00FB" w:rsidRDefault="003B00FB" w:rsidP="003B00F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Приказом ПАО МРСК Юга» от 29.12.2016 № 909 было утверждено Положение об учетной политике для целей бухгалтерского учета ПАО «МРСК Юга» на 2017 год (далее – ПоУП).</w:t>
      </w:r>
    </w:p>
    <w:p w14:paraId="6A89BC5F" w14:textId="77777777" w:rsidR="003B00FB" w:rsidRDefault="003B00FB" w:rsidP="003B00F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3.21.4. ПоУП з</w:t>
      </w:r>
      <w:r w:rsidRPr="00B01A4D">
        <w:rPr>
          <w:rFonts w:ascii="Myriad Pro" w:hAnsi="Myriad Pro"/>
          <w:color w:val="000000" w:themeColor="text1"/>
          <w:sz w:val="26"/>
          <w:szCs w:val="26"/>
        </w:rPr>
        <w:t xml:space="preserve">атраты на производство (себестоимость) </w:t>
      </w:r>
      <w:r>
        <w:rPr>
          <w:rFonts w:ascii="Myriad Pro" w:hAnsi="Myriad Pro"/>
          <w:color w:val="000000" w:themeColor="text1"/>
          <w:sz w:val="26"/>
          <w:szCs w:val="26"/>
        </w:rPr>
        <w:t>ПАО «МРСК Юга»</w:t>
      </w:r>
      <w:r w:rsidRPr="00B01A4D">
        <w:rPr>
          <w:rFonts w:ascii="Myriad Pro" w:hAnsi="Myriad Pro"/>
          <w:color w:val="000000" w:themeColor="text1"/>
          <w:sz w:val="26"/>
          <w:szCs w:val="26"/>
        </w:rPr>
        <w:t xml:space="preserve"> в целях управленческого учета (ведение раздельного учета в соответствии с Едиными типовыми принципами ведения раздельного учета доходов и расходов ПАО «Россети», тарифообразования и пр.) распределяются по географическому сегменту (субъекты федерации, на территории которых формируются тарифы) в соответствии с Положением по управленческому учету, </w:t>
      </w:r>
      <w:r w:rsidRPr="00154A57">
        <w:rPr>
          <w:rFonts w:ascii="Myriad Pro" w:hAnsi="Myriad Pro"/>
          <w:color w:val="000000" w:themeColor="text1"/>
          <w:sz w:val="26"/>
          <w:szCs w:val="26"/>
        </w:rPr>
        <w:t>утвержденн</w:t>
      </w:r>
      <w:r w:rsidR="00FE37BE">
        <w:rPr>
          <w:rFonts w:ascii="Myriad Pro" w:hAnsi="Myriad Pro"/>
          <w:color w:val="000000" w:themeColor="text1"/>
          <w:sz w:val="26"/>
          <w:szCs w:val="26"/>
        </w:rPr>
        <w:t>ым</w:t>
      </w:r>
      <w:r w:rsidRPr="00154A57">
        <w:rPr>
          <w:rFonts w:ascii="Myriad Pro" w:hAnsi="Myriad Pro"/>
          <w:color w:val="000000" w:themeColor="text1"/>
          <w:sz w:val="26"/>
          <w:szCs w:val="26"/>
        </w:rPr>
        <w:t xml:space="preserve"> </w:t>
      </w:r>
      <w:r w:rsidR="00536732">
        <w:rPr>
          <w:rFonts w:ascii="Myriad Pro" w:hAnsi="Myriad Pro"/>
          <w:color w:val="000000" w:themeColor="text1"/>
          <w:sz w:val="26"/>
          <w:szCs w:val="26"/>
        </w:rPr>
        <w:t>приказом О</w:t>
      </w:r>
      <w:r w:rsidRPr="00154A57">
        <w:rPr>
          <w:rFonts w:ascii="Myriad Pro" w:hAnsi="Myriad Pro"/>
          <w:color w:val="000000" w:themeColor="text1"/>
          <w:sz w:val="26"/>
          <w:szCs w:val="26"/>
        </w:rPr>
        <w:t>АО «МРСК Юга</w:t>
      </w:r>
      <w:r w:rsidR="00536732" w:rsidRPr="00154A57">
        <w:rPr>
          <w:rFonts w:ascii="Myriad Pro" w:hAnsi="Myriad Pro"/>
          <w:color w:val="000000" w:themeColor="text1"/>
          <w:sz w:val="26"/>
          <w:szCs w:val="26"/>
        </w:rPr>
        <w:t>»</w:t>
      </w:r>
      <w:r w:rsidR="00536732">
        <w:rPr>
          <w:rFonts w:ascii="Myriad Pro" w:hAnsi="Myriad Pro"/>
          <w:color w:val="000000" w:themeColor="text1"/>
          <w:sz w:val="26"/>
          <w:szCs w:val="26"/>
        </w:rPr>
        <w:t xml:space="preserve"> от 28.10.2014 № 723.</w:t>
      </w:r>
    </w:p>
    <w:p w14:paraId="410C7469" w14:textId="77777777" w:rsidR="003B00FB" w:rsidRDefault="003B00FB" w:rsidP="003B00F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3.21.9 ПоУП общепроизводственные расходы, учтенные на счете 25 «Общепроизводственные расходы», непосредственно не</w:t>
      </w:r>
      <w:r w:rsidR="00154A57">
        <w:rPr>
          <w:rFonts w:ascii="Myriad Pro" w:hAnsi="Myriad Pro"/>
          <w:color w:val="000000" w:themeColor="text1"/>
          <w:sz w:val="26"/>
          <w:szCs w:val="26"/>
        </w:rPr>
        <w:t xml:space="preserve"> </w:t>
      </w:r>
      <w:r>
        <w:rPr>
          <w:rFonts w:ascii="Myriad Pro" w:hAnsi="Myriad Pro"/>
          <w:color w:val="000000" w:themeColor="text1"/>
          <w:sz w:val="26"/>
          <w:szCs w:val="26"/>
        </w:rPr>
        <w:t xml:space="preserve">отнесенные к основным видам деятельности </w:t>
      </w:r>
      <w:r w:rsidRPr="00753D84">
        <w:rPr>
          <w:rFonts w:ascii="Myriad Pro" w:hAnsi="Myriad Pro"/>
          <w:color w:val="000000" w:themeColor="text1"/>
          <w:sz w:val="26"/>
          <w:szCs w:val="26"/>
        </w:rPr>
        <w:t>«Услуги по передаче электроэнергии» и «Услуги технологического присоединения к сети»,</w:t>
      </w:r>
      <w:r w:rsidRPr="00753D84">
        <w:t xml:space="preserve"> </w:t>
      </w:r>
      <w:r>
        <w:rPr>
          <w:rFonts w:ascii="Myriad Pro" w:hAnsi="Myriad Pro"/>
          <w:color w:val="000000" w:themeColor="text1"/>
          <w:sz w:val="26"/>
          <w:szCs w:val="26"/>
        </w:rPr>
        <w:t>распределяю</w:t>
      </w:r>
      <w:r w:rsidRPr="00753D84">
        <w:rPr>
          <w:rFonts w:ascii="Myriad Pro" w:hAnsi="Myriad Pro"/>
          <w:color w:val="000000" w:themeColor="text1"/>
          <w:sz w:val="26"/>
          <w:szCs w:val="26"/>
        </w:rPr>
        <w:t>тся на виды деятельности пропорционально выручке нарастающим итогом.</w:t>
      </w:r>
    </w:p>
    <w:p w14:paraId="15DAA934" w14:textId="77777777" w:rsidR="003B00FB" w:rsidRDefault="003B00FB" w:rsidP="003B00F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Согласно п. 3.21.10</w:t>
      </w:r>
      <w:r w:rsidR="00C20307">
        <w:rPr>
          <w:rFonts w:ascii="Myriad Pro" w:hAnsi="Myriad Pro"/>
          <w:color w:val="000000" w:themeColor="text1"/>
          <w:sz w:val="26"/>
          <w:szCs w:val="26"/>
        </w:rPr>
        <w:t xml:space="preserve"> </w:t>
      </w:r>
      <w:r>
        <w:rPr>
          <w:rFonts w:ascii="Myriad Pro" w:hAnsi="Myriad Pro"/>
          <w:color w:val="000000" w:themeColor="text1"/>
          <w:sz w:val="26"/>
          <w:szCs w:val="26"/>
        </w:rPr>
        <w:t>ПоУП о</w:t>
      </w:r>
      <w:r w:rsidRPr="00753D84">
        <w:rPr>
          <w:rFonts w:ascii="Myriad Pro" w:hAnsi="Myriad Pro"/>
          <w:color w:val="000000" w:themeColor="text1"/>
          <w:sz w:val="26"/>
          <w:szCs w:val="26"/>
        </w:rPr>
        <w:t>бщехозяйственные расходы филиалов распределяются на себестоимость видов деятельности пропорционально выручке нарастающим итогом</w:t>
      </w:r>
      <w:r>
        <w:rPr>
          <w:rFonts w:ascii="Myriad Pro" w:hAnsi="Myriad Pro"/>
          <w:color w:val="000000" w:themeColor="text1"/>
          <w:sz w:val="26"/>
          <w:szCs w:val="26"/>
        </w:rPr>
        <w:t>.</w:t>
      </w:r>
    </w:p>
    <w:p w14:paraId="0099E731" w14:textId="77777777" w:rsidR="003B00FB" w:rsidRDefault="003B00FB" w:rsidP="003B00FB">
      <w:pPr>
        <w:spacing w:after="0" w:line="360" w:lineRule="auto"/>
        <w:ind w:firstLine="567"/>
        <w:jc w:val="both"/>
        <w:rPr>
          <w:rFonts w:ascii="Myriad Pro" w:hAnsi="Myriad Pro"/>
          <w:color w:val="000000" w:themeColor="text1"/>
          <w:sz w:val="26"/>
          <w:szCs w:val="26"/>
        </w:rPr>
      </w:pPr>
      <w:r w:rsidRPr="00F77850">
        <w:rPr>
          <w:rFonts w:ascii="Myriad Pro" w:hAnsi="Myriad Pro"/>
          <w:color w:val="000000" w:themeColor="text1"/>
          <w:sz w:val="26"/>
          <w:szCs w:val="26"/>
        </w:rPr>
        <w:t>Управленческие расходы в целях управленческого учета (ведение раздельного учета в соответствии с Едиными типовыми принципами ведения раздельного учета доходов и расходов ПАО «Россети», тарифообразования и пр.) распределяются по видам деятельности и географическому сегменту (субъекты федерации, на территории которых формируются тарифы) в соответствии с утвержденным Пол</w:t>
      </w:r>
      <w:r>
        <w:rPr>
          <w:rFonts w:ascii="Myriad Pro" w:hAnsi="Myriad Pro"/>
          <w:color w:val="000000" w:themeColor="text1"/>
          <w:sz w:val="26"/>
          <w:szCs w:val="26"/>
        </w:rPr>
        <w:t>ожением об управленческом учете ПАО «МРСК Юга».</w:t>
      </w:r>
    </w:p>
    <w:p w14:paraId="2B46F83A" w14:textId="77777777" w:rsidR="003B00FB" w:rsidRDefault="003B00FB" w:rsidP="003B00F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разделе 4 Положения</w:t>
      </w:r>
      <w:r w:rsidRPr="00F77850">
        <w:rPr>
          <w:rFonts w:ascii="Myriad Pro" w:hAnsi="Myriad Pro"/>
          <w:color w:val="000000" w:themeColor="text1"/>
          <w:sz w:val="26"/>
          <w:szCs w:val="26"/>
        </w:rPr>
        <w:t xml:space="preserve"> об управленческом учете </w:t>
      </w:r>
      <w:r>
        <w:rPr>
          <w:rFonts w:ascii="Myriad Pro" w:hAnsi="Myriad Pro"/>
          <w:color w:val="000000" w:themeColor="text1"/>
          <w:sz w:val="26"/>
          <w:szCs w:val="26"/>
        </w:rPr>
        <w:t>ОАО «МРСК Юга», утвержденно</w:t>
      </w:r>
      <w:r w:rsidR="00154A57">
        <w:rPr>
          <w:rFonts w:ascii="Myriad Pro" w:hAnsi="Myriad Pro"/>
          <w:color w:val="000000" w:themeColor="text1"/>
          <w:sz w:val="26"/>
          <w:szCs w:val="26"/>
        </w:rPr>
        <w:t>го</w:t>
      </w:r>
      <w:r>
        <w:rPr>
          <w:rFonts w:ascii="Myriad Pro" w:hAnsi="Myriad Pro"/>
          <w:color w:val="000000" w:themeColor="text1"/>
          <w:sz w:val="26"/>
          <w:szCs w:val="26"/>
        </w:rPr>
        <w:t xml:space="preserve"> приказом ОАО «МРСК Юга» от 28.10.2014 №723, отражен порядок распределения выручки, себестоимости, управленческих расходов, прочих </w:t>
      </w:r>
      <w:r>
        <w:rPr>
          <w:rFonts w:ascii="Myriad Pro" w:hAnsi="Myriad Pro"/>
          <w:color w:val="000000" w:themeColor="text1"/>
          <w:sz w:val="26"/>
          <w:szCs w:val="26"/>
        </w:rPr>
        <w:lastRenderedPageBreak/>
        <w:t>доходов и расходов, процентов к уплате и к получению по исполнительному аппарату на филиалы по видам деятельности.</w:t>
      </w:r>
    </w:p>
    <w:p w14:paraId="5CAD901A" w14:textId="77777777" w:rsidR="003B00FB" w:rsidRDefault="003B00FB" w:rsidP="003B00F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4.4.10 Положения</w:t>
      </w:r>
      <w:r w:rsidRPr="00F77850">
        <w:rPr>
          <w:rFonts w:ascii="Myriad Pro" w:hAnsi="Myriad Pro"/>
          <w:color w:val="000000" w:themeColor="text1"/>
          <w:sz w:val="26"/>
          <w:szCs w:val="26"/>
        </w:rPr>
        <w:t xml:space="preserve"> об управленческом учете </w:t>
      </w:r>
      <w:r>
        <w:rPr>
          <w:rFonts w:ascii="Myriad Pro" w:hAnsi="Myriad Pro"/>
          <w:color w:val="000000" w:themeColor="text1"/>
          <w:sz w:val="26"/>
          <w:szCs w:val="26"/>
        </w:rPr>
        <w:t>ОАО «МРСК Юга» косвенные расходы, непосредственно не отнесенные к основным видам деятельности, распределяются по видам деятельности пропорционально выручке.</w:t>
      </w:r>
    </w:p>
    <w:p w14:paraId="097E2248" w14:textId="77777777" w:rsidR="003B00FB" w:rsidRDefault="003B00FB" w:rsidP="003B00F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отмечает, что в документах, представленных </w:t>
      </w:r>
      <w:r>
        <w:rPr>
          <w:rFonts w:ascii="Myriad Pro" w:eastAsia="Calibri" w:hAnsi="Myriad Pro" w:cs="Times New Roman"/>
          <w:color w:val="000000" w:themeColor="text1"/>
          <w:sz w:val="26"/>
          <w:szCs w:val="26"/>
        </w:rPr>
        <w:t>филиалом ПАО </w:t>
      </w:r>
      <w:r w:rsidRPr="00B66D5D">
        <w:rPr>
          <w:rFonts w:ascii="Myriad Pro" w:eastAsia="Calibri" w:hAnsi="Myriad Pro" w:cs="Times New Roman"/>
          <w:color w:val="000000" w:themeColor="text1"/>
          <w:sz w:val="26"/>
          <w:szCs w:val="26"/>
        </w:rPr>
        <w:t xml:space="preserve">«МРСК Юга» </w:t>
      </w:r>
      <w:r w:rsidR="00C20307">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«Калмэнерго» </w:t>
      </w:r>
      <w:r>
        <w:rPr>
          <w:rFonts w:ascii="Myriad Pro" w:hAnsi="Myriad Pro"/>
          <w:color w:val="000000" w:themeColor="text1"/>
          <w:sz w:val="26"/>
          <w:szCs w:val="26"/>
        </w:rPr>
        <w:t>в РСТ РК для обоснования предложения об установлении тарифов на 2018 год, отсутствуют пояснения и расчет плановых долей распределения косвенных расходов по видам деятельности.</w:t>
      </w:r>
    </w:p>
    <w:p w14:paraId="46F5E472" w14:textId="77777777" w:rsidR="003B00FB" w:rsidRPr="00B01A4D" w:rsidRDefault="003B00FB" w:rsidP="003B00F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экспертных заключениях РСТ РК также не указаны плановые доли распределения косвенных расходов по видам деятельности, принятые РСТ РК в расчет базового уровня подконтрольных расходов на 2018 год.</w:t>
      </w:r>
    </w:p>
    <w:p w14:paraId="6249BD68" w14:textId="77777777" w:rsidR="003B00FB" w:rsidRDefault="003B00FB" w:rsidP="00846DC0">
      <w:pPr>
        <w:spacing w:after="0" w:line="360" w:lineRule="auto"/>
        <w:ind w:firstLine="567"/>
        <w:jc w:val="both"/>
        <w:rPr>
          <w:rFonts w:ascii="Myriad Pro" w:eastAsia="Calibri" w:hAnsi="Myriad Pro" w:cs="Times New Roman"/>
          <w:color w:val="000000" w:themeColor="text1"/>
          <w:sz w:val="26"/>
          <w:szCs w:val="26"/>
        </w:rPr>
      </w:pPr>
      <w:r w:rsidRPr="003B00FB">
        <w:rPr>
          <w:rFonts w:ascii="Myriad Pro" w:eastAsia="Calibri" w:hAnsi="Myriad Pro" w:cs="Times New Roman"/>
          <w:color w:val="000000" w:themeColor="text1"/>
          <w:sz w:val="26"/>
          <w:szCs w:val="26"/>
        </w:rPr>
        <w:t xml:space="preserve">Основываясь на положениях </w:t>
      </w:r>
      <w:r>
        <w:rPr>
          <w:rFonts w:ascii="Myriad Pro" w:eastAsia="Calibri" w:hAnsi="Myriad Pro" w:cs="Times New Roman"/>
          <w:color w:val="000000" w:themeColor="text1"/>
          <w:sz w:val="26"/>
          <w:szCs w:val="26"/>
        </w:rPr>
        <w:t>ПоУП</w:t>
      </w:r>
      <w:r w:rsidR="00846DC0">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Исполнитель определил плановые доли распределения косвенных расходов на 2018 год исходя из величин выручки (нетто) от продажи товаров, продукции, работ, услуг, указанных в таблице 1.3 </w:t>
      </w:r>
      <w:r w:rsidR="00154A57">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Показатели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w:t>
      </w:r>
      <w:r w:rsidR="00846DC0">
        <w:rPr>
          <w:rFonts w:ascii="Myriad Pro" w:eastAsia="Calibri" w:hAnsi="Myriad Pro" w:cs="Times New Roman"/>
          <w:color w:val="000000" w:themeColor="text1"/>
          <w:sz w:val="26"/>
          <w:szCs w:val="26"/>
        </w:rPr>
        <w:t>филиалу ПАО </w:t>
      </w:r>
      <w:r w:rsidR="00846DC0" w:rsidRPr="00B66D5D">
        <w:rPr>
          <w:rFonts w:ascii="Myriad Pro" w:eastAsia="Calibri" w:hAnsi="Myriad Pro" w:cs="Times New Roman"/>
          <w:color w:val="000000" w:themeColor="text1"/>
          <w:sz w:val="26"/>
          <w:szCs w:val="26"/>
        </w:rPr>
        <w:t xml:space="preserve">«МРСК Юга» - </w:t>
      </w:r>
      <w:r w:rsidR="00846DC0">
        <w:rPr>
          <w:rFonts w:ascii="Myriad Pro" w:eastAsia="Calibri" w:hAnsi="Myriad Pro" w:cs="Times New Roman"/>
          <w:color w:val="000000" w:themeColor="text1"/>
          <w:sz w:val="26"/>
          <w:szCs w:val="26"/>
        </w:rPr>
        <w:t>«Калмэнерго», согласно форме «Отчет о прибылях и убытках» за 2016 год</w:t>
      </w:r>
      <w:r w:rsidR="000D07AD">
        <w:rPr>
          <w:rFonts w:ascii="Myriad Pro" w:eastAsia="Calibri" w:hAnsi="Myriad Pro" w:cs="Times New Roman"/>
          <w:color w:val="000000" w:themeColor="text1"/>
          <w:sz w:val="26"/>
          <w:szCs w:val="26"/>
        </w:rPr>
        <w:t>»</w:t>
      </w:r>
      <w:r w:rsidR="00846DC0">
        <w:rPr>
          <w:rFonts w:ascii="Myriad Pro" w:eastAsia="Calibri" w:hAnsi="Myriad Pro" w:cs="Times New Roman"/>
          <w:color w:val="000000" w:themeColor="text1"/>
          <w:sz w:val="26"/>
          <w:szCs w:val="26"/>
        </w:rPr>
        <w:t>.</w:t>
      </w:r>
    </w:p>
    <w:p w14:paraId="41F4305F" w14:textId="77777777" w:rsidR="00846DC0" w:rsidRPr="003B00FB" w:rsidRDefault="00846DC0" w:rsidP="003B00FB">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 расчету Исполнителя доля выручки филиала ПАО </w:t>
      </w:r>
      <w:r w:rsidRPr="00B66D5D">
        <w:rPr>
          <w:rFonts w:ascii="Myriad Pro" w:eastAsia="Calibri" w:hAnsi="Myriad Pro" w:cs="Times New Roman"/>
          <w:color w:val="000000" w:themeColor="text1"/>
          <w:sz w:val="26"/>
          <w:szCs w:val="26"/>
        </w:rPr>
        <w:t xml:space="preserve">«МРСК Юга» - </w:t>
      </w:r>
      <w:r>
        <w:rPr>
          <w:rFonts w:ascii="Myriad Pro" w:eastAsia="Calibri" w:hAnsi="Myriad Pro" w:cs="Times New Roman"/>
          <w:color w:val="000000" w:themeColor="text1"/>
          <w:sz w:val="26"/>
          <w:szCs w:val="26"/>
        </w:rPr>
        <w:t>«Калмэнерго» от оказания услуг по передаче электрической энергии по распределительным сетям</w:t>
      </w:r>
      <w:r w:rsidR="00D31529">
        <w:rPr>
          <w:rFonts w:ascii="Myriad Pro" w:eastAsia="Calibri" w:hAnsi="Myriad Pro" w:cs="Times New Roman"/>
          <w:color w:val="000000" w:themeColor="text1"/>
          <w:sz w:val="26"/>
          <w:szCs w:val="26"/>
        </w:rPr>
        <w:t xml:space="preserve"> за 2016 год составила 97,9</w:t>
      </w:r>
      <w:r>
        <w:rPr>
          <w:rFonts w:ascii="Myriad Pro" w:eastAsia="Calibri" w:hAnsi="Myriad Pro" w:cs="Times New Roman"/>
          <w:color w:val="000000" w:themeColor="text1"/>
          <w:sz w:val="26"/>
          <w:szCs w:val="26"/>
        </w:rPr>
        <w:t>% от общей величины выручки филиала ПАО </w:t>
      </w:r>
      <w:r w:rsidRPr="00B66D5D">
        <w:rPr>
          <w:rFonts w:ascii="Myriad Pro" w:eastAsia="Calibri" w:hAnsi="Myriad Pro" w:cs="Times New Roman"/>
          <w:color w:val="000000" w:themeColor="text1"/>
          <w:sz w:val="26"/>
          <w:szCs w:val="26"/>
        </w:rPr>
        <w:t xml:space="preserve">«МРСК Юга» </w:t>
      </w:r>
      <w:r w:rsidR="00C20307">
        <w:rPr>
          <w:rFonts w:ascii="Myriad Pro" w:eastAsia="Calibri" w:hAnsi="Myriad Pro" w:cs="Times New Roman"/>
          <w:color w:val="000000" w:themeColor="text1"/>
          <w:sz w:val="26"/>
          <w:szCs w:val="26"/>
        </w:rPr>
        <w:t>–</w:t>
      </w:r>
      <w:r w:rsidR="00C20307"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w:t>
      </w:r>
    </w:p>
    <w:p w14:paraId="4FF09470" w14:textId="77777777" w:rsidR="00154A57" w:rsidRDefault="00154A57" w:rsidP="00247194">
      <w:pPr>
        <w:spacing w:after="0" w:line="360" w:lineRule="auto"/>
        <w:jc w:val="both"/>
        <w:rPr>
          <w:rFonts w:ascii="Myriad Pro" w:eastAsia="Calibri" w:hAnsi="Myriad Pro" w:cs="Times New Roman"/>
          <w:b/>
          <w:color w:val="000000" w:themeColor="text1"/>
          <w:sz w:val="26"/>
          <w:szCs w:val="26"/>
        </w:rPr>
      </w:pPr>
    </w:p>
    <w:p w14:paraId="5B7B640D" w14:textId="77777777" w:rsidR="00077EA0" w:rsidRDefault="00247194" w:rsidP="00247194">
      <w:pPr>
        <w:spacing w:after="0" w:line="360" w:lineRule="auto"/>
        <w:jc w:val="both"/>
        <w:rPr>
          <w:rFonts w:ascii="Myriad Pro" w:eastAsia="Calibri" w:hAnsi="Myriad Pro" w:cs="Times New Roman"/>
          <w:b/>
          <w:color w:val="000000" w:themeColor="text1"/>
          <w:sz w:val="26"/>
          <w:szCs w:val="26"/>
        </w:rPr>
      </w:pPr>
      <w:r w:rsidRPr="008606D4">
        <w:rPr>
          <w:rFonts w:ascii="Myriad Pro" w:eastAsia="Calibri" w:hAnsi="Myriad Pro" w:cs="Times New Roman"/>
          <w:b/>
          <w:color w:val="000000" w:themeColor="text1"/>
          <w:sz w:val="26"/>
          <w:szCs w:val="26"/>
        </w:rPr>
        <w:t>Горюче-смазочные материалы (ГСМ)</w:t>
      </w:r>
    </w:p>
    <w:p w14:paraId="27BA3EFC" w14:textId="77777777" w:rsidR="00AB5C4F" w:rsidRPr="00AB5C4F" w:rsidRDefault="00AB5C4F" w:rsidP="00AB5C4F">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 xml:space="preserve">Согласно п. 12 Методических указаний </w:t>
      </w:r>
      <w:r w:rsidR="00F47231">
        <w:rPr>
          <w:rFonts w:ascii="Myriad Pro" w:eastAsia="Calibri" w:hAnsi="Myriad Pro" w:cs="Times New Roman"/>
          <w:color w:val="000000" w:themeColor="text1"/>
          <w:sz w:val="26"/>
          <w:szCs w:val="26"/>
        </w:rPr>
        <w:t>№</w:t>
      </w:r>
      <w:r w:rsidR="002C6E1E">
        <w:rPr>
          <w:rFonts w:ascii="Myriad Pro" w:eastAsia="Calibri" w:hAnsi="Myriad Pro" w:cs="Times New Roman"/>
          <w:color w:val="000000" w:themeColor="text1"/>
          <w:sz w:val="26"/>
          <w:szCs w:val="26"/>
        </w:rPr>
        <w:t xml:space="preserve"> </w:t>
      </w:r>
      <w:r w:rsidR="00F47231">
        <w:rPr>
          <w:rFonts w:ascii="Myriad Pro" w:eastAsia="Calibri" w:hAnsi="Myriad Pro" w:cs="Times New Roman"/>
          <w:color w:val="000000" w:themeColor="text1"/>
          <w:sz w:val="26"/>
          <w:szCs w:val="26"/>
        </w:rPr>
        <w:t xml:space="preserve">98-э </w:t>
      </w:r>
      <w:r w:rsidRPr="00AB5C4F">
        <w:rPr>
          <w:rFonts w:ascii="Myriad Pro" w:eastAsia="Calibri" w:hAnsi="Myriad Pro" w:cs="Times New Roman"/>
          <w:color w:val="000000" w:themeColor="text1"/>
          <w:sz w:val="26"/>
          <w:szCs w:val="26"/>
        </w:rPr>
        <w:t xml:space="preserve">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w:t>
      </w:r>
      <w:r w:rsidRPr="00AB5C4F">
        <w:rPr>
          <w:rFonts w:ascii="Myriad Pro" w:eastAsia="Calibri" w:hAnsi="Myriad Pro" w:cs="Times New Roman"/>
          <w:color w:val="000000" w:themeColor="text1"/>
          <w:sz w:val="26"/>
          <w:szCs w:val="26"/>
        </w:rPr>
        <w:lastRenderedPageBreak/>
        <w:t>статьи затрат: сырье и материалы, определяемые в соответствии с пунктом 24 Основ ценообразования</w:t>
      </w:r>
      <w:r w:rsidR="00F47231">
        <w:rPr>
          <w:rFonts w:ascii="Myriad Pro" w:eastAsia="Calibri" w:hAnsi="Myriad Pro" w:cs="Times New Roman"/>
          <w:color w:val="000000" w:themeColor="text1"/>
          <w:sz w:val="26"/>
          <w:szCs w:val="26"/>
        </w:rPr>
        <w:t xml:space="preserve"> № 1178</w:t>
      </w:r>
      <w:r w:rsidRPr="00AB5C4F">
        <w:rPr>
          <w:rFonts w:ascii="Myriad Pro" w:eastAsia="Calibri" w:hAnsi="Myriad Pro" w:cs="Times New Roman"/>
          <w:color w:val="000000" w:themeColor="text1"/>
          <w:sz w:val="26"/>
          <w:szCs w:val="26"/>
        </w:rPr>
        <w:t>.</w:t>
      </w:r>
    </w:p>
    <w:p w14:paraId="2F0F117B" w14:textId="77777777" w:rsidR="00AB5C4F" w:rsidRPr="00AB5C4F" w:rsidRDefault="00AB5C4F" w:rsidP="00AB5C4F">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В соответствии с п. 24 Основ ценообразования</w:t>
      </w:r>
      <w:r w:rsidR="00F47231">
        <w:rPr>
          <w:rFonts w:ascii="Myriad Pro" w:eastAsia="Calibri" w:hAnsi="Myriad Pro" w:cs="Times New Roman"/>
          <w:color w:val="000000" w:themeColor="text1"/>
          <w:sz w:val="26"/>
          <w:szCs w:val="26"/>
        </w:rPr>
        <w:t xml:space="preserve"> №1178</w:t>
      </w:r>
      <w:r w:rsidRPr="00AB5C4F">
        <w:rPr>
          <w:rFonts w:ascii="Myriad Pro" w:eastAsia="Calibri" w:hAnsi="Myriad Pro" w:cs="Times New Roman"/>
          <w:color w:val="000000" w:themeColor="text1"/>
          <w:sz w:val="26"/>
          <w:szCs w:val="26"/>
        </w:rPr>
        <w:t xml:space="preserve">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w:t>
      </w:r>
      <w:r w:rsidR="00F47231">
        <w:rPr>
          <w:rFonts w:ascii="Myriad Pro" w:eastAsia="Calibri" w:hAnsi="Myriad Pro" w:cs="Times New Roman"/>
          <w:color w:val="000000" w:themeColor="text1"/>
          <w:sz w:val="26"/>
          <w:szCs w:val="26"/>
        </w:rPr>
        <w:t xml:space="preserve"> № 1178</w:t>
      </w:r>
      <w:r w:rsidRPr="00AB5C4F">
        <w:rPr>
          <w:rFonts w:ascii="Myriad Pro" w:eastAsia="Calibri" w:hAnsi="Myriad Pro" w:cs="Times New Roman"/>
          <w:color w:val="000000" w:themeColor="text1"/>
          <w:sz w:val="26"/>
          <w:szCs w:val="26"/>
        </w:rPr>
        <w:t>.</w:t>
      </w:r>
    </w:p>
    <w:p w14:paraId="701E5D8B" w14:textId="77777777" w:rsidR="00AB5C4F" w:rsidRPr="00AB5C4F" w:rsidRDefault="00AB5C4F" w:rsidP="00AB5C4F">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 xml:space="preserve">Согласно п. 29 Основ ценообразования </w:t>
      </w:r>
      <w:r w:rsidR="00F47231">
        <w:rPr>
          <w:rFonts w:ascii="Myriad Pro" w:eastAsia="Calibri" w:hAnsi="Myriad Pro" w:cs="Times New Roman"/>
          <w:color w:val="000000" w:themeColor="text1"/>
          <w:sz w:val="26"/>
          <w:szCs w:val="26"/>
        </w:rPr>
        <w:t xml:space="preserve">№ 1178 </w:t>
      </w:r>
      <w:r w:rsidRPr="00AB5C4F">
        <w:rPr>
          <w:rFonts w:ascii="Myriad Pro" w:eastAsia="Calibri" w:hAnsi="Myriad Pro" w:cs="Times New Roman"/>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57F790BC" w14:textId="77777777" w:rsidR="00AB5C4F" w:rsidRPr="000710FB" w:rsidRDefault="00AB5C4F" w:rsidP="009B5857">
      <w:pPr>
        <w:pStyle w:val="a3"/>
        <w:numPr>
          <w:ilvl w:val="0"/>
          <w:numId w:val="36"/>
        </w:numPr>
        <w:spacing w:after="0" w:line="360" w:lineRule="auto"/>
        <w:ind w:left="1134" w:hanging="567"/>
        <w:jc w:val="both"/>
        <w:rPr>
          <w:rFonts w:ascii="Myriad Pro" w:hAnsi="Myriad Pro"/>
          <w:color w:val="000000" w:themeColor="text1"/>
          <w:sz w:val="26"/>
          <w:szCs w:val="26"/>
        </w:rPr>
      </w:pPr>
      <w:r w:rsidRPr="000710FB">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F786439" w14:textId="77777777" w:rsidR="00AB5C4F" w:rsidRPr="000710FB" w:rsidRDefault="00AB5C4F" w:rsidP="009B5857">
      <w:pPr>
        <w:pStyle w:val="a3"/>
        <w:numPr>
          <w:ilvl w:val="0"/>
          <w:numId w:val="36"/>
        </w:numPr>
        <w:spacing w:after="0" w:line="360" w:lineRule="auto"/>
        <w:ind w:left="1134" w:hanging="567"/>
        <w:jc w:val="both"/>
        <w:rPr>
          <w:rFonts w:ascii="Myriad Pro" w:hAnsi="Myriad Pro"/>
          <w:color w:val="000000" w:themeColor="text1"/>
          <w:sz w:val="26"/>
          <w:szCs w:val="26"/>
        </w:rPr>
      </w:pPr>
      <w:r w:rsidRPr="000710FB">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58A9B612" w14:textId="77777777" w:rsidR="00AB5C4F" w:rsidRPr="000710FB" w:rsidRDefault="00AB5C4F" w:rsidP="009B5857">
      <w:pPr>
        <w:pStyle w:val="a3"/>
        <w:numPr>
          <w:ilvl w:val="0"/>
          <w:numId w:val="36"/>
        </w:numPr>
        <w:spacing w:after="0" w:line="360" w:lineRule="auto"/>
        <w:ind w:left="1134" w:hanging="567"/>
        <w:jc w:val="both"/>
        <w:rPr>
          <w:rFonts w:ascii="Myriad Pro" w:hAnsi="Myriad Pro"/>
          <w:color w:val="000000" w:themeColor="text1"/>
          <w:sz w:val="26"/>
          <w:szCs w:val="26"/>
        </w:rPr>
      </w:pPr>
      <w:r w:rsidRPr="000710FB">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1BAC8CE" w14:textId="77777777" w:rsidR="00AB5C4F" w:rsidRPr="000710FB" w:rsidRDefault="00AB5C4F" w:rsidP="009B5857">
      <w:pPr>
        <w:pStyle w:val="a3"/>
        <w:numPr>
          <w:ilvl w:val="0"/>
          <w:numId w:val="36"/>
        </w:numPr>
        <w:spacing w:after="0" w:line="360" w:lineRule="auto"/>
        <w:ind w:left="1134" w:hanging="567"/>
        <w:jc w:val="both"/>
        <w:rPr>
          <w:rFonts w:ascii="Myriad Pro" w:hAnsi="Myriad Pro"/>
          <w:color w:val="000000" w:themeColor="text1"/>
          <w:sz w:val="26"/>
          <w:szCs w:val="26"/>
        </w:rPr>
      </w:pPr>
      <w:r w:rsidRPr="000710FB">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5B62867" w14:textId="77777777" w:rsidR="00AB5C4F" w:rsidRDefault="00AB5C4F" w:rsidP="00AB5C4F">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6838DFA5" w14:textId="77777777" w:rsidR="00FE37BE" w:rsidRDefault="00233F16" w:rsidP="00233F16">
      <w:pPr>
        <w:spacing w:after="0" w:line="360" w:lineRule="auto"/>
        <w:ind w:firstLine="567"/>
        <w:contextualSpacing/>
        <w:jc w:val="both"/>
        <w:rPr>
          <w:rFonts w:ascii="Myriad Pro" w:eastAsia="Calibri" w:hAnsi="Myriad Pro" w:cs="Times New Roman"/>
          <w:color w:val="000000" w:themeColor="text1"/>
          <w:sz w:val="26"/>
          <w:szCs w:val="26"/>
        </w:rPr>
      </w:pPr>
      <w:r w:rsidRPr="00233F16">
        <w:rPr>
          <w:rFonts w:ascii="Myriad Pro" w:eastAsia="Calibri" w:hAnsi="Myriad Pro" w:cs="Times New Roman"/>
          <w:color w:val="000000" w:themeColor="text1"/>
          <w:sz w:val="26"/>
          <w:szCs w:val="26"/>
        </w:rPr>
        <w:t xml:space="preserve">Расходы по статье, заявленные филиалом ПАО «МРСК Юга» </w:t>
      </w:r>
      <w:r w:rsidR="00C20307">
        <w:rPr>
          <w:rFonts w:ascii="Myriad Pro" w:eastAsia="Calibri" w:hAnsi="Myriad Pro" w:cs="Times New Roman"/>
          <w:color w:val="000000" w:themeColor="text1"/>
          <w:sz w:val="26"/>
          <w:szCs w:val="26"/>
        </w:rPr>
        <w:t>–</w:t>
      </w:r>
      <w:r w:rsidR="00C20307" w:rsidRPr="00233F16">
        <w:rPr>
          <w:rFonts w:ascii="Myriad Pro" w:eastAsia="Calibri" w:hAnsi="Myriad Pro" w:cs="Times New Roman"/>
          <w:color w:val="000000" w:themeColor="text1"/>
          <w:sz w:val="26"/>
          <w:szCs w:val="26"/>
        </w:rPr>
        <w:t xml:space="preserve"> </w:t>
      </w:r>
      <w:r w:rsidRPr="00233F16">
        <w:rPr>
          <w:rFonts w:ascii="Myriad Pro" w:eastAsia="Calibri" w:hAnsi="Myriad Pro" w:cs="Times New Roman"/>
          <w:color w:val="000000" w:themeColor="text1"/>
          <w:sz w:val="26"/>
          <w:szCs w:val="26"/>
        </w:rPr>
        <w:t>«Калмэнерго» и принятые в расчет базового уровня подконтрольных расходов РСТ РК, указаны в следующей таблице.</w:t>
      </w:r>
      <w:r w:rsidR="00FE37BE">
        <w:rPr>
          <w:rFonts w:ascii="Myriad Pro" w:eastAsia="Calibri" w:hAnsi="Myriad Pro" w:cs="Times New Roman"/>
          <w:color w:val="000000" w:themeColor="text1"/>
          <w:sz w:val="26"/>
          <w:szCs w:val="26"/>
        </w:rPr>
        <w:br w:type="page"/>
      </w:r>
    </w:p>
    <w:tbl>
      <w:tblPr>
        <w:tblW w:w="5000" w:type="pct"/>
        <w:tblLayout w:type="fixed"/>
        <w:tblLook w:val="04A0" w:firstRow="1" w:lastRow="0" w:firstColumn="1" w:lastColumn="0" w:noHBand="0" w:noVBand="1"/>
      </w:tblPr>
      <w:tblGrid>
        <w:gridCol w:w="2274"/>
        <w:gridCol w:w="1377"/>
        <w:gridCol w:w="1591"/>
        <w:gridCol w:w="1275"/>
        <w:gridCol w:w="1417"/>
        <w:gridCol w:w="1411"/>
      </w:tblGrid>
      <w:tr w:rsidR="00233F16" w:rsidRPr="00233F16" w14:paraId="07D3B659" w14:textId="77777777" w:rsidTr="00AD47D4">
        <w:trPr>
          <w:cantSplit/>
          <w:trHeight w:val="20"/>
        </w:trPr>
        <w:tc>
          <w:tcPr>
            <w:tcW w:w="12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E8A0D2" w14:textId="77777777" w:rsidR="00233F16" w:rsidRPr="00233F16" w:rsidRDefault="00233F16" w:rsidP="00233F16">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lastRenderedPageBreak/>
              <w:t> Наименование статьи</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6E7700" w14:textId="77777777" w:rsidR="00233F16" w:rsidRPr="00233F16" w:rsidRDefault="00233F16" w:rsidP="00233F16">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Факт за 2016, тыс. руб.</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80542" w14:textId="77777777" w:rsidR="00233F16" w:rsidRPr="00233F16" w:rsidRDefault="00233F16" w:rsidP="00233F16">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Заявлено филиалом ПАО «МРСК Юга»-«Калмэнерго» на 2018, тыс. руб.</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4E68AD" w14:textId="77777777" w:rsidR="00233F16" w:rsidRPr="00233F16" w:rsidRDefault="00233F16" w:rsidP="00233F16">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29B6D" w14:textId="77777777" w:rsidR="00233F16" w:rsidRPr="00233F16" w:rsidRDefault="00233F16" w:rsidP="00233F16">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Отклонение ТБР на 2018/ заявка на 2018</w:t>
            </w:r>
            <w:r w:rsidR="00813297">
              <w:rPr>
                <w:rFonts w:ascii="Myriad Pro" w:eastAsia="Times New Roman" w:hAnsi="Myriad Pro" w:cs="Calibri"/>
                <w:b/>
                <w:bCs/>
                <w:color w:val="FFFFFF" w:themeColor="background1"/>
                <w:sz w:val="20"/>
                <w:szCs w:val="20"/>
                <w:lang w:eastAsia="ru-RU"/>
              </w:rPr>
              <w:t>, %</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E171B2" w14:textId="77777777" w:rsidR="00233F16" w:rsidRPr="00233F16" w:rsidRDefault="00233F16" w:rsidP="00233F16">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ТБР на 2018 /факт за 2016</w:t>
            </w:r>
            <w:r w:rsidR="00813297">
              <w:rPr>
                <w:rFonts w:ascii="Myriad Pro" w:eastAsia="Times New Roman" w:hAnsi="Myriad Pro" w:cs="Calibri"/>
                <w:b/>
                <w:bCs/>
                <w:color w:val="FFFFFF" w:themeColor="background1"/>
                <w:sz w:val="20"/>
                <w:szCs w:val="20"/>
                <w:lang w:eastAsia="ru-RU"/>
              </w:rPr>
              <w:t>, %</w:t>
            </w:r>
          </w:p>
        </w:tc>
      </w:tr>
      <w:tr w:rsidR="00233F16" w:rsidRPr="00233F16" w14:paraId="09CC0F1B" w14:textId="77777777" w:rsidTr="00AD47D4">
        <w:trPr>
          <w:cantSplit/>
          <w:trHeight w:val="20"/>
        </w:trPr>
        <w:tc>
          <w:tcPr>
            <w:tcW w:w="12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0073166" w14:textId="77777777" w:rsidR="00233F16" w:rsidRPr="00233F16" w:rsidRDefault="00233F16" w:rsidP="00233F16">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1</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EFEF152" w14:textId="77777777" w:rsidR="00233F16" w:rsidRPr="00233F16" w:rsidRDefault="00233F16" w:rsidP="00233F16">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2</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57C9367" w14:textId="77777777" w:rsidR="00233F16" w:rsidRPr="00233F16" w:rsidRDefault="00233F16" w:rsidP="00233F16">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3</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72FD498" w14:textId="77777777" w:rsidR="00233F16" w:rsidRPr="00233F16" w:rsidRDefault="00233F16" w:rsidP="00233F16">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0FBC6EE" w14:textId="77777777" w:rsidR="00233F16" w:rsidRPr="00233F16" w:rsidRDefault="00233F16" w:rsidP="00233F16">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5</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60B47BD" w14:textId="77777777" w:rsidR="00233F16" w:rsidRPr="00233F16" w:rsidRDefault="00233F16" w:rsidP="00233F16">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6</w:t>
            </w:r>
          </w:p>
        </w:tc>
      </w:tr>
      <w:tr w:rsidR="00813297" w:rsidRPr="00233F16" w14:paraId="4EA9CC80" w14:textId="77777777" w:rsidTr="00AD47D4">
        <w:trPr>
          <w:cantSplit/>
          <w:trHeight w:val="20"/>
        </w:trPr>
        <w:tc>
          <w:tcPr>
            <w:tcW w:w="1217"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746C3DE5" w14:textId="77777777" w:rsidR="00813297" w:rsidRPr="00233F16" w:rsidRDefault="00813297" w:rsidP="00813297">
            <w:pPr>
              <w:spacing w:after="0" w:line="240" w:lineRule="auto"/>
              <w:contextualSpacing/>
              <w:jc w:val="center"/>
              <w:rPr>
                <w:rFonts w:ascii="Myriad Pro" w:eastAsia="Times New Roman" w:hAnsi="Myriad Pro" w:cs="Calibri"/>
                <w:bCs/>
                <w:color w:val="000000"/>
                <w:sz w:val="20"/>
                <w:szCs w:val="20"/>
                <w:lang w:eastAsia="ru-RU"/>
              </w:rPr>
            </w:pPr>
            <w:r w:rsidRPr="00233F16">
              <w:rPr>
                <w:rFonts w:ascii="Myriad Pro" w:eastAsia="Times New Roman" w:hAnsi="Myriad Pro" w:cs="Calibri"/>
                <w:bCs/>
                <w:color w:val="000000"/>
                <w:sz w:val="20"/>
                <w:szCs w:val="20"/>
                <w:lang w:eastAsia="ru-RU"/>
              </w:rPr>
              <w:t>ГСМ</w:t>
            </w:r>
          </w:p>
        </w:tc>
        <w:tc>
          <w:tcPr>
            <w:tcW w:w="737"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778F7825" w14:textId="77777777" w:rsidR="00813297" w:rsidRPr="00233F16" w:rsidRDefault="00813297" w:rsidP="00813297">
            <w:pPr>
              <w:spacing w:after="0" w:line="240" w:lineRule="auto"/>
              <w:contextualSpacing/>
              <w:jc w:val="center"/>
              <w:rPr>
                <w:rFonts w:ascii="Myriad Pro" w:eastAsia="Times New Roman" w:hAnsi="Myriad Pro" w:cs="Calibri"/>
                <w:bCs/>
                <w:color w:val="000000"/>
                <w:sz w:val="20"/>
                <w:szCs w:val="20"/>
                <w:lang w:eastAsia="ru-RU"/>
              </w:rPr>
            </w:pPr>
            <w:r w:rsidRPr="00233F16">
              <w:rPr>
                <w:rFonts w:ascii="Myriad Pro" w:eastAsia="Times New Roman" w:hAnsi="Myriad Pro" w:cs="Calibri"/>
                <w:bCs/>
                <w:color w:val="000000"/>
                <w:sz w:val="20"/>
                <w:szCs w:val="20"/>
                <w:lang w:eastAsia="ru-RU"/>
              </w:rPr>
              <w:t>22 766,52</w:t>
            </w:r>
          </w:p>
        </w:tc>
        <w:tc>
          <w:tcPr>
            <w:tcW w:w="851"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56010A51" w14:textId="77777777" w:rsidR="00813297" w:rsidRPr="00233F16" w:rsidRDefault="00813297" w:rsidP="00813297">
            <w:pPr>
              <w:spacing w:after="0" w:line="240" w:lineRule="auto"/>
              <w:contextualSpacing/>
              <w:jc w:val="center"/>
              <w:rPr>
                <w:rFonts w:ascii="Myriad Pro" w:eastAsia="Times New Roman" w:hAnsi="Myriad Pro" w:cs="Calibri"/>
                <w:bCs/>
                <w:color w:val="000000"/>
                <w:sz w:val="20"/>
                <w:szCs w:val="20"/>
                <w:lang w:eastAsia="ru-RU"/>
              </w:rPr>
            </w:pPr>
            <w:r w:rsidRPr="00233F16">
              <w:rPr>
                <w:rFonts w:ascii="Myriad Pro" w:eastAsia="Times New Roman" w:hAnsi="Myriad Pro" w:cs="Calibri"/>
                <w:bCs/>
                <w:color w:val="000000"/>
                <w:sz w:val="20"/>
                <w:szCs w:val="20"/>
                <w:lang w:eastAsia="ru-RU"/>
              </w:rPr>
              <w:t>26 882,15</w:t>
            </w:r>
          </w:p>
        </w:tc>
        <w:tc>
          <w:tcPr>
            <w:tcW w:w="682"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00F5AE68" w14:textId="77777777" w:rsidR="00813297" w:rsidRPr="00233F16" w:rsidRDefault="00813297" w:rsidP="00813297">
            <w:pPr>
              <w:spacing w:after="0" w:line="240" w:lineRule="auto"/>
              <w:contextualSpacing/>
              <w:jc w:val="center"/>
              <w:rPr>
                <w:rFonts w:ascii="Myriad Pro" w:eastAsia="Times New Roman" w:hAnsi="Myriad Pro" w:cs="Calibri"/>
                <w:bCs/>
                <w:color w:val="000000"/>
                <w:sz w:val="20"/>
                <w:szCs w:val="20"/>
                <w:lang w:eastAsia="ru-RU"/>
              </w:rPr>
            </w:pPr>
            <w:r w:rsidRPr="00233F16">
              <w:rPr>
                <w:rFonts w:ascii="Myriad Pro" w:eastAsia="Times New Roman" w:hAnsi="Myriad Pro" w:cs="Calibri"/>
                <w:bCs/>
                <w:color w:val="000000"/>
                <w:sz w:val="20"/>
                <w:szCs w:val="20"/>
                <w:lang w:eastAsia="ru-RU"/>
              </w:rPr>
              <w:t>26 232,80</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6C306B40" w14:textId="77777777" w:rsidR="00813297" w:rsidRPr="00813297" w:rsidRDefault="00813297" w:rsidP="00813297">
            <w:pPr>
              <w:spacing w:after="0" w:line="240" w:lineRule="auto"/>
              <w:contextualSpacing/>
              <w:jc w:val="center"/>
              <w:rPr>
                <w:rFonts w:ascii="Myriad Pro" w:eastAsia="Times New Roman" w:hAnsi="Myriad Pro" w:cs="Calibri"/>
                <w:bCs/>
                <w:color w:val="FF0000"/>
                <w:sz w:val="20"/>
                <w:szCs w:val="20"/>
                <w:lang w:eastAsia="ru-RU"/>
              </w:rPr>
            </w:pPr>
            <w:r w:rsidRPr="00813297">
              <w:rPr>
                <w:rFonts w:ascii="Myriad Pro" w:hAnsi="Myriad Pro" w:cs="Calibri"/>
                <w:bCs/>
                <w:color w:val="000000"/>
              </w:rPr>
              <w:t>-2,4</w:t>
            </w:r>
          </w:p>
        </w:tc>
        <w:tc>
          <w:tcPr>
            <w:tcW w:w="755" w:type="pct"/>
            <w:tcBorders>
              <w:top w:val="single" w:sz="4" w:space="0" w:color="FFFFFF" w:themeColor="background1"/>
              <w:left w:val="nil"/>
              <w:bottom w:val="single" w:sz="4" w:space="0" w:color="auto"/>
              <w:right w:val="single" w:sz="4" w:space="0" w:color="auto"/>
            </w:tcBorders>
            <w:shd w:val="clear" w:color="000000" w:fill="FFFFFF"/>
            <w:vAlign w:val="bottom"/>
          </w:tcPr>
          <w:p w14:paraId="188F5B2F" w14:textId="77777777" w:rsidR="00813297" w:rsidRPr="00813297" w:rsidRDefault="00813297" w:rsidP="00813297">
            <w:pPr>
              <w:spacing w:after="0" w:line="240" w:lineRule="auto"/>
              <w:contextualSpacing/>
              <w:jc w:val="center"/>
              <w:rPr>
                <w:rFonts w:ascii="Myriad Pro" w:eastAsia="Times New Roman" w:hAnsi="Myriad Pro" w:cs="Calibri"/>
                <w:bCs/>
                <w:color w:val="FF0000"/>
                <w:sz w:val="20"/>
                <w:szCs w:val="20"/>
                <w:lang w:eastAsia="ru-RU"/>
              </w:rPr>
            </w:pPr>
            <w:r w:rsidRPr="00813297">
              <w:rPr>
                <w:rFonts w:ascii="Myriad Pro" w:hAnsi="Myriad Pro" w:cs="Calibri"/>
                <w:bCs/>
                <w:color w:val="000000"/>
              </w:rPr>
              <w:t>15,2</w:t>
            </w:r>
          </w:p>
        </w:tc>
      </w:tr>
    </w:tbl>
    <w:p w14:paraId="63172DB4" w14:textId="77777777" w:rsidR="00C876D1" w:rsidRDefault="00C876D1" w:rsidP="00AB5C4F">
      <w:pPr>
        <w:spacing w:after="0" w:line="360" w:lineRule="auto"/>
        <w:contextualSpacing/>
        <w:jc w:val="both"/>
        <w:rPr>
          <w:rFonts w:ascii="Myriad Pro" w:eastAsia="Calibri" w:hAnsi="Myriad Pro" w:cs="Times New Roman"/>
          <w:b/>
          <w:color w:val="000000" w:themeColor="text1"/>
          <w:sz w:val="26"/>
          <w:szCs w:val="26"/>
        </w:rPr>
      </w:pPr>
    </w:p>
    <w:p w14:paraId="0B413F1D" w14:textId="77777777" w:rsidR="00AB5C4F" w:rsidRPr="00AB5C4F" w:rsidRDefault="00C876D1" w:rsidP="00AB5C4F">
      <w:pPr>
        <w:spacing w:after="0" w:line="360" w:lineRule="auto"/>
        <w:contextualSpacing/>
        <w:jc w:val="both"/>
        <w:rPr>
          <w:rFonts w:ascii="Myriad Pro" w:eastAsia="Calibri" w:hAnsi="Myriad Pro" w:cs="Times New Roman"/>
          <w:b/>
          <w:color w:val="000000" w:themeColor="text1"/>
          <w:sz w:val="26"/>
          <w:szCs w:val="26"/>
        </w:rPr>
      </w:pPr>
      <w:r w:rsidRPr="00AB5C4F">
        <w:rPr>
          <w:rFonts w:ascii="Myriad Pro" w:eastAsia="Calibri" w:hAnsi="Myriad Pro" w:cs="Times New Roman"/>
          <w:b/>
          <w:color w:val="000000" w:themeColor="text1"/>
          <w:sz w:val="26"/>
          <w:szCs w:val="26"/>
        </w:rPr>
        <w:t>ПОЗИЦИЯ ТЕРРИТОРИАЛЬНОЙ СЕТЕВОЙ ОРГАНИЗАЦИИ</w:t>
      </w:r>
    </w:p>
    <w:p w14:paraId="611F0483" w14:textId="77777777" w:rsidR="00C876D1" w:rsidRDefault="00B66D5D" w:rsidP="00C04A0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«МРСК Юга» </w:t>
      </w:r>
      <w:r w:rsidR="00C20307">
        <w:rPr>
          <w:rFonts w:ascii="Myriad Pro" w:eastAsia="Calibri" w:hAnsi="Myriad Pro" w:cs="Times New Roman"/>
          <w:color w:val="000000" w:themeColor="text1"/>
          <w:sz w:val="26"/>
          <w:szCs w:val="26"/>
        </w:rPr>
        <w:t>–</w:t>
      </w:r>
      <w:r w:rsidR="00C20307" w:rsidRPr="00B66D5D">
        <w:rPr>
          <w:rFonts w:ascii="Myriad Pro" w:eastAsia="Calibri" w:hAnsi="Myriad Pro" w:cs="Times New Roman"/>
          <w:color w:val="000000" w:themeColor="text1"/>
          <w:sz w:val="26"/>
          <w:szCs w:val="26"/>
        </w:rPr>
        <w:t xml:space="preserve"> </w:t>
      </w:r>
      <w:r w:rsidR="00C04A00" w:rsidRPr="00C04A00">
        <w:rPr>
          <w:rFonts w:ascii="Myriad Pro" w:eastAsia="Calibri" w:hAnsi="Myriad Pro" w:cs="Times New Roman"/>
          <w:color w:val="000000" w:themeColor="text1"/>
          <w:sz w:val="26"/>
          <w:szCs w:val="26"/>
        </w:rPr>
        <w:t>«Калмэнерго»</w:t>
      </w:r>
      <w:r w:rsidR="00C04A00">
        <w:rPr>
          <w:rFonts w:ascii="Myriad Pro" w:eastAsia="Calibri" w:hAnsi="Myriad Pro" w:cs="Times New Roman"/>
          <w:color w:val="000000" w:themeColor="text1"/>
          <w:sz w:val="26"/>
          <w:szCs w:val="26"/>
        </w:rPr>
        <w:t xml:space="preserve"> по статье на 2018 год была заявлена сумма расходов в размере 26 882,15 тыс. руб.</w:t>
      </w:r>
    </w:p>
    <w:p w14:paraId="7DFD12A4" w14:textId="77777777" w:rsidR="00C04A00" w:rsidRDefault="00C04A00" w:rsidP="00C04A0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обоснование заявленной суммы на ГСМ </w:t>
      </w:r>
      <w:r w:rsidR="00B66D5D">
        <w:rPr>
          <w:rFonts w:ascii="Myriad Pro" w:eastAsia="Calibri" w:hAnsi="Myriad Pro" w:cs="Times New Roman"/>
          <w:color w:val="000000" w:themeColor="text1"/>
          <w:sz w:val="26"/>
          <w:szCs w:val="26"/>
        </w:rPr>
        <w:t>филиалом</w:t>
      </w:r>
      <w:r w:rsidR="00B66D5D" w:rsidRPr="00B66D5D">
        <w:rPr>
          <w:rFonts w:ascii="Myriad Pro" w:eastAsia="Calibri" w:hAnsi="Myriad Pro" w:cs="Times New Roman"/>
          <w:color w:val="000000" w:themeColor="text1"/>
          <w:sz w:val="26"/>
          <w:szCs w:val="26"/>
        </w:rPr>
        <w:t xml:space="preserve"> ПАО «МРСК Юга» </w:t>
      </w:r>
      <w:r w:rsidR="00C20307">
        <w:rPr>
          <w:rFonts w:ascii="Myriad Pro" w:eastAsia="Calibri" w:hAnsi="Myriad Pro" w:cs="Times New Roman"/>
          <w:color w:val="000000" w:themeColor="text1"/>
          <w:sz w:val="26"/>
          <w:szCs w:val="26"/>
        </w:rPr>
        <w:t>–</w:t>
      </w:r>
      <w:r w:rsidR="00C20307"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 были представлены следующие документы:</w:t>
      </w:r>
    </w:p>
    <w:p w14:paraId="70C123D9" w14:textId="77777777" w:rsidR="00C04A00" w:rsidRPr="00C04A00" w:rsidRDefault="00C04A00" w:rsidP="005067A7">
      <w:pPr>
        <w:pStyle w:val="a3"/>
        <w:numPr>
          <w:ilvl w:val="0"/>
          <w:numId w:val="17"/>
        </w:numPr>
        <w:spacing w:after="0" w:line="360" w:lineRule="auto"/>
        <w:jc w:val="both"/>
        <w:rPr>
          <w:rFonts w:ascii="Myriad Pro" w:hAnsi="Myriad Pro"/>
          <w:color w:val="000000" w:themeColor="text1"/>
          <w:sz w:val="26"/>
          <w:szCs w:val="26"/>
        </w:rPr>
      </w:pPr>
      <w:r w:rsidRPr="00C04A00">
        <w:rPr>
          <w:rFonts w:ascii="Myriad Pro" w:hAnsi="Myriad Pro"/>
          <w:color w:val="000000" w:themeColor="text1"/>
          <w:sz w:val="26"/>
          <w:szCs w:val="26"/>
        </w:rPr>
        <w:t>Пояснительная записка;</w:t>
      </w:r>
    </w:p>
    <w:p w14:paraId="3C8928DA" w14:textId="77777777" w:rsidR="00C04A00" w:rsidRPr="00C04A00" w:rsidRDefault="00C04A00" w:rsidP="005067A7">
      <w:pPr>
        <w:pStyle w:val="a3"/>
        <w:numPr>
          <w:ilvl w:val="0"/>
          <w:numId w:val="17"/>
        </w:numPr>
        <w:spacing w:after="0" w:line="360" w:lineRule="auto"/>
        <w:jc w:val="both"/>
        <w:rPr>
          <w:rFonts w:ascii="Myriad Pro" w:hAnsi="Myriad Pro"/>
          <w:color w:val="000000" w:themeColor="text1"/>
          <w:sz w:val="26"/>
          <w:szCs w:val="26"/>
        </w:rPr>
      </w:pPr>
      <w:r w:rsidRPr="00C04A00">
        <w:rPr>
          <w:rFonts w:ascii="Myriad Pro" w:hAnsi="Myriad Pro"/>
          <w:color w:val="000000" w:themeColor="text1"/>
          <w:sz w:val="26"/>
          <w:szCs w:val="26"/>
        </w:rPr>
        <w:t>Расчеты затрат ГСМ на 2017-2018 годы по автотранспорту производственного и административно - хозяйственного назначения;</w:t>
      </w:r>
    </w:p>
    <w:p w14:paraId="74F1181F" w14:textId="77777777" w:rsidR="00C04A00" w:rsidRPr="00C04A00" w:rsidRDefault="00C04A00" w:rsidP="005067A7">
      <w:pPr>
        <w:pStyle w:val="a3"/>
        <w:numPr>
          <w:ilvl w:val="0"/>
          <w:numId w:val="17"/>
        </w:numPr>
        <w:spacing w:after="0" w:line="360" w:lineRule="auto"/>
        <w:jc w:val="both"/>
        <w:rPr>
          <w:rFonts w:ascii="Myriad Pro" w:hAnsi="Myriad Pro"/>
          <w:color w:val="000000" w:themeColor="text1"/>
          <w:sz w:val="26"/>
          <w:szCs w:val="26"/>
        </w:rPr>
      </w:pPr>
      <w:r w:rsidRPr="00C04A00">
        <w:rPr>
          <w:rFonts w:ascii="Myriad Pro" w:hAnsi="Myriad Pro"/>
          <w:color w:val="000000" w:themeColor="text1"/>
          <w:sz w:val="26"/>
          <w:szCs w:val="26"/>
        </w:rPr>
        <w:t>Договоры на поставку нефтепродуктов и сжиженного газа;</w:t>
      </w:r>
    </w:p>
    <w:p w14:paraId="603750CD" w14:textId="77777777" w:rsidR="00C04A00" w:rsidRPr="00C04A00" w:rsidRDefault="00C04A00" w:rsidP="005067A7">
      <w:pPr>
        <w:pStyle w:val="a3"/>
        <w:numPr>
          <w:ilvl w:val="0"/>
          <w:numId w:val="17"/>
        </w:numPr>
        <w:spacing w:after="0" w:line="360" w:lineRule="auto"/>
        <w:jc w:val="both"/>
        <w:rPr>
          <w:rFonts w:ascii="Myriad Pro" w:hAnsi="Myriad Pro"/>
          <w:color w:val="000000" w:themeColor="text1"/>
          <w:sz w:val="26"/>
          <w:szCs w:val="26"/>
        </w:rPr>
      </w:pPr>
      <w:r w:rsidRPr="00C04A00">
        <w:rPr>
          <w:rFonts w:ascii="Myriad Pro" w:hAnsi="Myriad Pro"/>
          <w:color w:val="000000" w:themeColor="text1"/>
          <w:sz w:val="26"/>
          <w:szCs w:val="26"/>
        </w:rPr>
        <w:t xml:space="preserve">Счета </w:t>
      </w:r>
      <w:r>
        <w:rPr>
          <w:rFonts w:ascii="Myriad Pro" w:hAnsi="Myriad Pro"/>
          <w:color w:val="000000" w:themeColor="text1"/>
          <w:sz w:val="26"/>
          <w:szCs w:val="26"/>
        </w:rPr>
        <w:t>и УПД ООО «Джи Пи Си Рус»</w:t>
      </w:r>
      <w:r w:rsidRPr="00C04A00">
        <w:rPr>
          <w:rFonts w:ascii="Myriad Pro" w:hAnsi="Myriad Pro"/>
          <w:color w:val="000000" w:themeColor="text1"/>
          <w:sz w:val="26"/>
          <w:szCs w:val="26"/>
        </w:rPr>
        <w:t xml:space="preserve"> от </w:t>
      </w:r>
      <w:r w:rsidR="00C20307">
        <w:rPr>
          <w:rFonts w:ascii="Myriad Pro" w:hAnsi="Myriad Pro"/>
          <w:color w:val="000000" w:themeColor="text1"/>
          <w:sz w:val="26"/>
          <w:szCs w:val="26"/>
        </w:rPr>
        <w:t>31.05.2016</w:t>
      </w:r>
      <w:r w:rsidRPr="00C04A00">
        <w:rPr>
          <w:rFonts w:ascii="Myriad Pro" w:hAnsi="Myriad Pro"/>
          <w:color w:val="000000" w:themeColor="text1"/>
          <w:sz w:val="26"/>
          <w:szCs w:val="26"/>
        </w:rPr>
        <w:t xml:space="preserve">, от </w:t>
      </w:r>
      <w:r w:rsidR="00C20307">
        <w:rPr>
          <w:rFonts w:ascii="Myriad Pro" w:hAnsi="Myriad Pro"/>
          <w:color w:val="000000" w:themeColor="text1"/>
          <w:sz w:val="26"/>
          <w:szCs w:val="26"/>
        </w:rPr>
        <w:t>31.12.2016</w:t>
      </w:r>
      <w:r w:rsidRPr="00C04A00">
        <w:rPr>
          <w:rFonts w:ascii="Myriad Pro" w:hAnsi="Myriad Pro"/>
          <w:color w:val="000000" w:themeColor="text1"/>
          <w:sz w:val="26"/>
          <w:szCs w:val="26"/>
        </w:rPr>
        <w:t>;</w:t>
      </w:r>
    </w:p>
    <w:p w14:paraId="4523A5E9" w14:textId="77777777" w:rsidR="00C04A00" w:rsidRPr="00C04A00" w:rsidRDefault="00C04A00" w:rsidP="005067A7">
      <w:pPr>
        <w:pStyle w:val="a3"/>
        <w:numPr>
          <w:ilvl w:val="0"/>
          <w:numId w:val="17"/>
        </w:numPr>
        <w:spacing w:after="0" w:line="360" w:lineRule="auto"/>
        <w:jc w:val="both"/>
        <w:rPr>
          <w:rFonts w:ascii="Myriad Pro" w:hAnsi="Myriad Pro"/>
          <w:color w:val="000000" w:themeColor="text1"/>
          <w:sz w:val="26"/>
          <w:szCs w:val="26"/>
        </w:rPr>
      </w:pPr>
      <w:r w:rsidRPr="00C04A00">
        <w:rPr>
          <w:rFonts w:ascii="Myriad Pro" w:hAnsi="Myriad Pro"/>
          <w:color w:val="000000" w:themeColor="text1"/>
          <w:sz w:val="26"/>
          <w:szCs w:val="26"/>
        </w:rPr>
        <w:t>Обороты счетов 10, 20.01,23, 25, 26, 60 за 2016 год.</w:t>
      </w:r>
    </w:p>
    <w:p w14:paraId="03A0A288" w14:textId="77777777" w:rsidR="007C7928" w:rsidRDefault="007C7928" w:rsidP="004A09D6">
      <w:pPr>
        <w:spacing w:after="0" w:line="360" w:lineRule="auto"/>
        <w:contextualSpacing/>
        <w:jc w:val="both"/>
        <w:rPr>
          <w:rFonts w:ascii="Myriad Pro" w:eastAsia="Calibri" w:hAnsi="Myriad Pro" w:cs="Times New Roman"/>
          <w:b/>
          <w:color w:val="000000" w:themeColor="text1"/>
          <w:sz w:val="26"/>
          <w:szCs w:val="26"/>
        </w:rPr>
      </w:pPr>
    </w:p>
    <w:p w14:paraId="4487E870" w14:textId="77777777" w:rsidR="00C876D1" w:rsidRPr="00C876D1" w:rsidRDefault="00C876D1" w:rsidP="004A09D6">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ОРГАНА РЕГУЛИРОВАНИЯ</w:t>
      </w:r>
    </w:p>
    <w:p w14:paraId="2CECF0E6" w14:textId="77777777" w:rsidR="00885483" w:rsidRDefault="00885483" w:rsidP="0088548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Pr="00885483">
        <w:rPr>
          <w:rFonts w:ascii="Myriad Pro" w:eastAsia="Calibri" w:hAnsi="Myriad Pro" w:cs="Times New Roman"/>
          <w:color w:val="000000" w:themeColor="text1"/>
          <w:sz w:val="26"/>
          <w:szCs w:val="26"/>
        </w:rPr>
        <w:t>Экспертном</w:t>
      </w:r>
      <w:r>
        <w:rPr>
          <w:rFonts w:ascii="Myriad Pro" w:eastAsia="Calibri" w:hAnsi="Myriad Pro" w:cs="Times New Roman"/>
          <w:color w:val="000000" w:themeColor="text1"/>
          <w:sz w:val="26"/>
          <w:szCs w:val="26"/>
        </w:rPr>
        <w:t>у заключению</w:t>
      </w:r>
      <w:r w:rsidR="00B94929">
        <w:rPr>
          <w:rFonts w:ascii="Myriad Pro" w:eastAsia="Calibri" w:hAnsi="Myriad Pro" w:cs="Times New Roman"/>
          <w:color w:val="000000" w:themeColor="text1"/>
          <w:sz w:val="26"/>
          <w:szCs w:val="26"/>
        </w:rPr>
        <w:t xml:space="preserve"> № 2-ТСО на 2018</w:t>
      </w:r>
      <w:r w:rsidRPr="00885483">
        <w:rPr>
          <w:rFonts w:ascii="Myriad Pro" w:eastAsia="Calibri" w:hAnsi="Myriad Pro" w:cs="Times New Roman"/>
          <w:color w:val="000000" w:themeColor="text1"/>
          <w:sz w:val="26"/>
          <w:szCs w:val="26"/>
        </w:rPr>
        <w:t xml:space="preserve"> год </w:t>
      </w:r>
      <w:r w:rsidR="007A2B5A">
        <w:rPr>
          <w:rFonts w:ascii="Myriad Pro" w:eastAsia="Calibri" w:hAnsi="Myriad Pro" w:cs="Times New Roman"/>
          <w:color w:val="000000" w:themeColor="text1"/>
          <w:sz w:val="26"/>
          <w:szCs w:val="26"/>
        </w:rPr>
        <w:t>(стр. 22</w:t>
      </w:r>
      <w:r w:rsidR="00CE4DC1">
        <w:rPr>
          <w:rFonts w:ascii="Myriad Pro" w:eastAsia="Calibri" w:hAnsi="Myriad Pro" w:cs="Times New Roman"/>
          <w:color w:val="000000" w:themeColor="text1"/>
          <w:sz w:val="26"/>
          <w:szCs w:val="26"/>
        </w:rPr>
        <w:t xml:space="preserve">) </w:t>
      </w:r>
      <w:r w:rsidR="00DA6520">
        <w:rPr>
          <w:rFonts w:ascii="Myriad Pro" w:eastAsia="Calibri" w:hAnsi="Myriad Pro" w:cs="Times New Roman"/>
          <w:color w:val="000000" w:themeColor="text1"/>
          <w:sz w:val="26"/>
          <w:szCs w:val="26"/>
        </w:rPr>
        <w:t>в связи с отсутствием представленных в обоснование расходов договоров, заключенных</w:t>
      </w:r>
      <w:r w:rsidR="00DA6520" w:rsidRPr="00885483">
        <w:rPr>
          <w:rFonts w:ascii="Myriad Pro" w:eastAsia="Calibri" w:hAnsi="Myriad Pro" w:cs="Times New Roman"/>
          <w:color w:val="000000" w:themeColor="text1"/>
          <w:sz w:val="26"/>
          <w:szCs w:val="26"/>
        </w:rPr>
        <w:t xml:space="preserve"> на 2018 год</w:t>
      </w:r>
      <w:r w:rsidR="00DA6520">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РСТ РК определила величину расходов по статье </w:t>
      </w:r>
      <w:r w:rsidR="00C876D1">
        <w:rPr>
          <w:rFonts w:ascii="Myriad Pro" w:eastAsia="Calibri" w:hAnsi="Myriad Pro" w:cs="Times New Roman"/>
          <w:color w:val="000000" w:themeColor="text1"/>
          <w:sz w:val="26"/>
          <w:szCs w:val="26"/>
        </w:rPr>
        <w:t xml:space="preserve">в размере 26 232,8 тыс. руб. </w:t>
      </w:r>
      <w:r>
        <w:rPr>
          <w:rFonts w:ascii="Myriad Pro" w:eastAsia="Calibri" w:hAnsi="Myriad Pro" w:cs="Times New Roman"/>
          <w:color w:val="000000" w:themeColor="text1"/>
          <w:sz w:val="26"/>
          <w:szCs w:val="26"/>
        </w:rPr>
        <w:t xml:space="preserve">по утвержденным нормам расхода топлива, в соответствии с </w:t>
      </w:r>
      <w:r w:rsidRPr="00885483">
        <w:rPr>
          <w:rFonts w:ascii="Myriad Pro" w:eastAsia="Calibri" w:hAnsi="Myriad Pro" w:cs="Times New Roman"/>
          <w:color w:val="000000" w:themeColor="text1"/>
          <w:sz w:val="26"/>
          <w:szCs w:val="26"/>
        </w:rPr>
        <w:t>Распоряжение</w:t>
      </w:r>
      <w:r w:rsidR="00195BD6">
        <w:rPr>
          <w:rFonts w:ascii="Myriad Pro" w:eastAsia="Calibri" w:hAnsi="Myriad Pro" w:cs="Times New Roman"/>
          <w:color w:val="000000" w:themeColor="text1"/>
          <w:sz w:val="26"/>
          <w:szCs w:val="26"/>
        </w:rPr>
        <w:t>м</w:t>
      </w:r>
      <w:r w:rsidRPr="00885483">
        <w:rPr>
          <w:rFonts w:ascii="Myriad Pro" w:eastAsia="Calibri" w:hAnsi="Myriad Pro" w:cs="Times New Roman"/>
          <w:color w:val="000000" w:themeColor="text1"/>
          <w:sz w:val="26"/>
          <w:szCs w:val="26"/>
        </w:rPr>
        <w:t xml:space="preserve"> Минтранса РФ от 14.03.2008 № АМ-23-р</w:t>
      </w:r>
      <w:r w:rsidR="00DA6520">
        <w:rPr>
          <w:rFonts w:ascii="Myriad Pro" w:eastAsia="Calibri" w:hAnsi="Myriad Pro" w:cs="Times New Roman"/>
          <w:color w:val="000000" w:themeColor="text1"/>
          <w:sz w:val="26"/>
          <w:szCs w:val="26"/>
        </w:rPr>
        <w:t xml:space="preserve"> «О введении в действие методических рекомендаций «Нормы расхода топлив и смазочных материалов на автомобильном транспорте»</w:t>
      </w:r>
      <w:r w:rsidRPr="00885483">
        <w:rPr>
          <w:rFonts w:ascii="Myriad Pro" w:eastAsia="Calibri" w:hAnsi="Myriad Pro" w:cs="Times New Roman"/>
          <w:color w:val="000000" w:themeColor="text1"/>
          <w:sz w:val="26"/>
          <w:szCs w:val="26"/>
        </w:rPr>
        <w:t>,</w:t>
      </w:r>
      <w:r w:rsidR="00DA6520" w:rsidRPr="00DA6520">
        <w:rPr>
          <w:rFonts w:ascii="Myriad Pro" w:eastAsia="Calibri" w:hAnsi="Myriad Pro" w:cs="Times New Roman"/>
          <w:color w:val="000000" w:themeColor="text1"/>
          <w:sz w:val="26"/>
          <w:szCs w:val="26"/>
        </w:rPr>
        <w:t xml:space="preserve"> </w:t>
      </w:r>
      <w:r w:rsidR="00DA6520" w:rsidRPr="00885483">
        <w:rPr>
          <w:rFonts w:ascii="Myriad Pro" w:eastAsia="Calibri" w:hAnsi="Myriad Pro" w:cs="Times New Roman"/>
          <w:color w:val="000000" w:themeColor="text1"/>
          <w:sz w:val="26"/>
          <w:szCs w:val="26"/>
        </w:rPr>
        <w:t xml:space="preserve">исходя из среднегодовых пробегов, количества транспортных средств, норм эксплуатации, единичных расценок. </w:t>
      </w:r>
      <w:r w:rsidR="00DA6520">
        <w:rPr>
          <w:rFonts w:ascii="Myriad Pro" w:eastAsia="Calibri" w:hAnsi="Myriad Pro" w:cs="Times New Roman"/>
          <w:color w:val="000000" w:themeColor="text1"/>
          <w:sz w:val="26"/>
          <w:szCs w:val="26"/>
        </w:rPr>
        <w:t>При этом Исполнитель отмечает, что р</w:t>
      </w:r>
      <w:r w:rsidR="00DA6520" w:rsidRPr="00885483">
        <w:rPr>
          <w:rFonts w:ascii="Myriad Pro" w:eastAsia="Calibri" w:hAnsi="Myriad Pro" w:cs="Times New Roman"/>
          <w:color w:val="000000" w:themeColor="text1"/>
          <w:sz w:val="26"/>
          <w:szCs w:val="26"/>
        </w:rPr>
        <w:t xml:space="preserve">асчет </w:t>
      </w:r>
      <w:r w:rsidR="00DA6520">
        <w:rPr>
          <w:rFonts w:ascii="Myriad Pro" w:eastAsia="Calibri" w:hAnsi="Myriad Pro" w:cs="Times New Roman"/>
          <w:color w:val="000000" w:themeColor="text1"/>
          <w:sz w:val="26"/>
          <w:szCs w:val="26"/>
        </w:rPr>
        <w:t xml:space="preserve">расходов на ГСМ </w:t>
      </w:r>
      <w:r w:rsidR="00195BD6">
        <w:rPr>
          <w:rFonts w:ascii="Myriad Pro" w:eastAsia="Calibri" w:hAnsi="Myriad Pro" w:cs="Times New Roman"/>
          <w:color w:val="000000" w:themeColor="text1"/>
          <w:sz w:val="26"/>
          <w:szCs w:val="26"/>
        </w:rPr>
        <w:t xml:space="preserve">на 2018 год </w:t>
      </w:r>
      <w:r w:rsidR="00DA6520" w:rsidRPr="00885483">
        <w:rPr>
          <w:rFonts w:ascii="Myriad Pro" w:eastAsia="Calibri" w:hAnsi="Myriad Pro" w:cs="Times New Roman"/>
          <w:color w:val="000000" w:themeColor="text1"/>
          <w:sz w:val="26"/>
          <w:szCs w:val="26"/>
        </w:rPr>
        <w:t>в Экспертном</w:t>
      </w:r>
      <w:r w:rsidR="00DA6520">
        <w:rPr>
          <w:rFonts w:ascii="Myriad Pro" w:eastAsia="Calibri" w:hAnsi="Myriad Pro" w:cs="Times New Roman"/>
          <w:color w:val="000000" w:themeColor="text1"/>
          <w:sz w:val="26"/>
          <w:szCs w:val="26"/>
        </w:rPr>
        <w:t xml:space="preserve"> заключении</w:t>
      </w:r>
      <w:r w:rsidR="00B94929">
        <w:rPr>
          <w:rFonts w:ascii="Myriad Pro" w:eastAsia="Calibri" w:hAnsi="Myriad Pro" w:cs="Times New Roman"/>
          <w:color w:val="000000" w:themeColor="text1"/>
          <w:sz w:val="26"/>
          <w:szCs w:val="26"/>
        </w:rPr>
        <w:t xml:space="preserve"> № 2</w:t>
      </w:r>
      <w:r w:rsidR="00DA6520" w:rsidRPr="00885483">
        <w:rPr>
          <w:rFonts w:ascii="Myriad Pro" w:eastAsia="Calibri" w:hAnsi="Myriad Pro" w:cs="Times New Roman"/>
          <w:color w:val="000000" w:themeColor="text1"/>
          <w:sz w:val="26"/>
          <w:szCs w:val="26"/>
        </w:rPr>
        <w:t>-ТСО на 201</w:t>
      </w:r>
      <w:r w:rsidR="00B94929">
        <w:rPr>
          <w:rFonts w:ascii="Myriad Pro" w:eastAsia="Calibri" w:hAnsi="Myriad Pro" w:cs="Times New Roman"/>
          <w:color w:val="000000" w:themeColor="text1"/>
          <w:sz w:val="26"/>
          <w:szCs w:val="26"/>
        </w:rPr>
        <w:t>8</w:t>
      </w:r>
      <w:r w:rsidR="00DA6520" w:rsidRPr="00885483">
        <w:rPr>
          <w:rFonts w:ascii="Myriad Pro" w:eastAsia="Calibri" w:hAnsi="Myriad Pro" w:cs="Times New Roman"/>
          <w:color w:val="000000" w:themeColor="text1"/>
          <w:sz w:val="26"/>
          <w:szCs w:val="26"/>
        </w:rPr>
        <w:t xml:space="preserve"> год не приведен.</w:t>
      </w:r>
    </w:p>
    <w:p w14:paraId="18E263BA" w14:textId="77777777" w:rsidR="00C876D1" w:rsidRDefault="00C876D1" w:rsidP="00C876D1">
      <w:pPr>
        <w:spacing w:after="0" w:line="360" w:lineRule="auto"/>
        <w:contextualSpacing/>
        <w:jc w:val="both"/>
        <w:rPr>
          <w:rFonts w:ascii="Myriad Pro" w:eastAsia="Calibri" w:hAnsi="Myriad Pro" w:cs="Times New Roman"/>
          <w:color w:val="000000" w:themeColor="text1"/>
          <w:sz w:val="26"/>
          <w:szCs w:val="26"/>
        </w:rPr>
      </w:pPr>
    </w:p>
    <w:p w14:paraId="40188494" w14:textId="77777777" w:rsidR="00E31EAB" w:rsidRDefault="00E31EAB" w:rsidP="00C876D1">
      <w:pPr>
        <w:spacing w:after="0" w:line="360" w:lineRule="auto"/>
        <w:contextualSpacing/>
        <w:jc w:val="both"/>
        <w:rPr>
          <w:rFonts w:ascii="Myriad Pro" w:eastAsia="Calibri" w:hAnsi="Myriad Pro" w:cs="Times New Roman"/>
          <w:color w:val="000000" w:themeColor="text1"/>
          <w:sz w:val="26"/>
          <w:szCs w:val="26"/>
        </w:rPr>
      </w:pPr>
    </w:p>
    <w:p w14:paraId="07A2E97A" w14:textId="77777777" w:rsidR="00C876D1" w:rsidRPr="00C876D1" w:rsidRDefault="00C876D1" w:rsidP="00C876D1">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lastRenderedPageBreak/>
        <w:t>ПОЗИЦИЯ ИСПОЛНИТЕЛЯ</w:t>
      </w:r>
    </w:p>
    <w:p w14:paraId="0FE39A48" w14:textId="77777777" w:rsidR="00DA6520" w:rsidRDefault="009A1D9C" w:rsidP="0088548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 результатам</w:t>
      </w:r>
      <w:r w:rsidR="00DA6520">
        <w:rPr>
          <w:rFonts w:ascii="Myriad Pro" w:eastAsia="Calibri" w:hAnsi="Myriad Pro" w:cs="Times New Roman"/>
          <w:color w:val="000000" w:themeColor="text1"/>
          <w:sz w:val="26"/>
          <w:szCs w:val="26"/>
        </w:rPr>
        <w:t xml:space="preserve"> анализа документов, представленных </w:t>
      </w:r>
      <w:r w:rsidR="00B66D5D">
        <w:rPr>
          <w:rFonts w:ascii="Myriad Pro" w:eastAsia="Calibri" w:hAnsi="Myriad Pro" w:cs="Times New Roman"/>
          <w:color w:val="000000" w:themeColor="text1"/>
          <w:sz w:val="26"/>
          <w:szCs w:val="26"/>
        </w:rPr>
        <w:t xml:space="preserve">филиалом </w:t>
      </w:r>
      <w:r w:rsidR="00E31EAB">
        <w:rPr>
          <w:rFonts w:ascii="Myriad Pro" w:eastAsia="Calibri" w:hAnsi="Myriad Pro" w:cs="Times New Roman"/>
          <w:color w:val="000000" w:themeColor="text1"/>
          <w:sz w:val="26"/>
          <w:szCs w:val="26"/>
        </w:rPr>
        <w:br/>
      </w:r>
      <w:r w:rsidR="00B66D5D">
        <w:rPr>
          <w:rFonts w:ascii="Myriad Pro" w:eastAsia="Calibri" w:hAnsi="Myriad Pro" w:cs="Times New Roman"/>
          <w:color w:val="000000" w:themeColor="text1"/>
          <w:sz w:val="26"/>
          <w:szCs w:val="26"/>
        </w:rPr>
        <w:t>ПАО</w:t>
      </w:r>
      <w:r w:rsidR="00E31EAB">
        <w:rPr>
          <w:rFonts w:ascii="Myriad Pro" w:eastAsia="Calibri" w:hAnsi="Myriad Pro" w:cs="Times New Roman"/>
          <w:color w:val="000000" w:themeColor="text1"/>
          <w:sz w:val="26"/>
          <w:szCs w:val="26"/>
        </w:rPr>
        <w:t xml:space="preserve"> </w:t>
      </w:r>
      <w:r w:rsidR="00B66D5D">
        <w:rPr>
          <w:rFonts w:ascii="Myriad Pro" w:eastAsia="Calibri" w:hAnsi="Myriad Pro" w:cs="Times New Roman"/>
          <w:color w:val="000000" w:themeColor="text1"/>
          <w:sz w:val="26"/>
          <w:szCs w:val="26"/>
        </w:rPr>
        <w:t>«</w:t>
      </w:r>
      <w:r w:rsidR="00E31EAB">
        <w:rPr>
          <w:rFonts w:ascii="Myriad Pro" w:eastAsia="Calibri" w:hAnsi="Myriad Pro" w:cs="Times New Roman"/>
          <w:color w:val="000000" w:themeColor="text1"/>
          <w:sz w:val="26"/>
          <w:szCs w:val="26"/>
        </w:rPr>
        <w:t xml:space="preserve">МРСК </w:t>
      </w:r>
      <w:r w:rsidR="00B66D5D" w:rsidRPr="00B66D5D">
        <w:rPr>
          <w:rFonts w:ascii="Myriad Pro" w:eastAsia="Calibri" w:hAnsi="Myriad Pro" w:cs="Times New Roman"/>
          <w:color w:val="000000" w:themeColor="text1"/>
          <w:sz w:val="26"/>
          <w:szCs w:val="26"/>
        </w:rPr>
        <w:t xml:space="preserve">Юга» </w:t>
      </w:r>
      <w:r w:rsidR="00E31EAB">
        <w:rPr>
          <w:rFonts w:ascii="Myriad Pro" w:eastAsia="Calibri" w:hAnsi="Myriad Pro" w:cs="Times New Roman"/>
          <w:color w:val="000000" w:themeColor="text1"/>
          <w:sz w:val="26"/>
          <w:szCs w:val="26"/>
        </w:rPr>
        <w:t>–</w:t>
      </w:r>
      <w:r w:rsidR="00E31EAB" w:rsidRPr="00B66D5D">
        <w:rPr>
          <w:rFonts w:ascii="Myriad Pro" w:eastAsia="Calibri" w:hAnsi="Myriad Pro" w:cs="Times New Roman"/>
          <w:color w:val="000000" w:themeColor="text1"/>
          <w:sz w:val="26"/>
          <w:szCs w:val="26"/>
        </w:rPr>
        <w:t xml:space="preserve"> </w:t>
      </w:r>
      <w:r w:rsidR="00DA6520">
        <w:rPr>
          <w:rFonts w:ascii="Myriad Pro" w:eastAsia="Calibri" w:hAnsi="Myriad Pro" w:cs="Times New Roman"/>
          <w:color w:val="000000" w:themeColor="text1"/>
          <w:sz w:val="26"/>
          <w:szCs w:val="26"/>
        </w:rPr>
        <w:t>«Калм</w:t>
      </w:r>
      <w:r>
        <w:rPr>
          <w:rFonts w:ascii="Myriad Pro" w:eastAsia="Calibri" w:hAnsi="Myriad Pro" w:cs="Times New Roman"/>
          <w:color w:val="000000" w:themeColor="text1"/>
          <w:sz w:val="26"/>
          <w:szCs w:val="26"/>
        </w:rPr>
        <w:t>энерго» в РСТ РК для обоснования заявляемых расходов по статье, Исполнитель отмечает следующее</w:t>
      </w:r>
      <w:r w:rsidR="00E31EAB">
        <w:rPr>
          <w:rFonts w:ascii="Myriad Pro" w:eastAsia="Calibri" w:hAnsi="Myriad Pro" w:cs="Times New Roman"/>
          <w:color w:val="000000" w:themeColor="text1"/>
          <w:sz w:val="26"/>
          <w:szCs w:val="26"/>
        </w:rPr>
        <w:t>:</w:t>
      </w:r>
    </w:p>
    <w:p w14:paraId="29A26F09" w14:textId="77777777" w:rsidR="00060D3E" w:rsidRPr="00B443FF" w:rsidRDefault="00846CD0" w:rsidP="009B5857">
      <w:pPr>
        <w:pStyle w:val="a3"/>
        <w:numPr>
          <w:ilvl w:val="0"/>
          <w:numId w:val="9"/>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Все представленные договоры поставки ГСМ заключены в 2015-2016 гг. </w:t>
      </w:r>
      <w:r w:rsidR="009A1D9C" w:rsidRPr="00B443FF">
        <w:rPr>
          <w:rFonts w:ascii="Myriad Pro" w:hAnsi="Myriad Pro"/>
          <w:color w:val="000000" w:themeColor="text1"/>
          <w:sz w:val="26"/>
          <w:szCs w:val="26"/>
        </w:rPr>
        <w:t xml:space="preserve">В </w:t>
      </w:r>
      <w:r w:rsidR="00060D3E" w:rsidRPr="00B443FF">
        <w:rPr>
          <w:rFonts w:ascii="Myriad Pro" w:hAnsi="Myriad Pro"/>
          <w:color w:val="000000" w:themeColor="text1"/>
          <w:sz w:val="26"/>
          <w:szCs w:val="26"/>
        </w:rPr>
        <w:t>договорах указан срок поставки с 01.01.2016-31.12.2016;</w:t>
      </w:r>
    </w:p>
    <w:p w14:paraId="578A6C8F" w14:textId="77777777" w:rsidR="009A1D9C" w:rsidRPr="00B443FF" w:rsidRDefault="00060D3E" w:rsidP="009B5857">
      <w:pPr>
        <w:pStyle w:val="a3"/>
        <w:numPr>
          <w:ilvl w:val="0"/>
          <w:numId w:val="9"/>
        </w:numPr>
        <w:spacing w:after="0" w:line="360" w:lineRule="auto"/>
        <w:ind w:left="1134" w:hanging="567"/>
        <w:jc w:val="both"/>
        <w:rPr>
          <w:rFonts w:ascii="Myriad Pro" w:hAnsi="Myriad Pro"/>
          <w:color w:val="000000" w:themeColor="text1"/>
          <w:sz w:val="26"/>
          <w:szCs w:val="26"/>
        </w:rPr>
      </w:pPr>
      <w:r w:rsidRPr="00B443FF">
        <w:rPr>
          <w:rFonts w:ascii="Myriad Pro" w:hAnsi="Myriad Pro"/>
          <w:color w:val="000000" w:themeColor="text1"/>
          <w:sz w:val="26"/>
          <w:szCs w:val="26"/>
        </w:rPr>
        <w:t>Не представ</w:t>
      </w:r>
      <w:r w:rsidR="006531CD">
        <w:rPr>
          <w:rFonts w:ascii="Myriad Pro" w:hAnsi="Myriad Pro"/>
          <w:color w:val="000000" w:themeColor="text1"/>
          <w:sz w:val="26"/>
          <w:szCs w:val="26"/>
        </w:rPr>
        <w:t>лена 1 страница договора с ООО «Джи Пи Си Рус»</w:t>
      </w:r>
      <w:r w:rsidRPr="00B443FF">
        <w:rPr>
          <w:rFonts w:ascii="Myriad Pro" w:hAnsi="Myriad Pro"/>
          <w:color w:val="000000" w:themeColor="text1"/>
          <w:sz w:val="26"/>
          <w:szCs w:val="26"/>
        </w:rPr>
        <w:t xml:space="preserve"> (</w:t>
      </w:r>
      <w:r w:rsidR="00B443FF">
        <w:rPr>
          <w:rFonts w:ascii="Myriad Pro" w:hAnsi="Myriad Pro"/>
          <w:color w:val="000000" w:themeColor="text1"/>
          <w:sz w:val="26"/>
          <w:szCs w:val="26"/>
        </w:rPr>
        <w:t xml:space="preserve">наиболее </w:t>
      </w:r>
      <w:r w:rsidRPr="00B443FF">
        <w:rPr>
          <w:rFonts w:ascii="Myriad Pro" w:hAnsi="Myriad Pro"/>
          <w:color w:val="000000" w:themeColor="text1"/>
          <w:sz w:val="26"/>
          <w:szCs w:val="26"/>
        </w:rPr>
        <w:t>крупный поставщик ГСМ);</w:t>
      </w:r>
    </w:p>
    <w:p w14:paraId="74737DF1" w14:textId="77777777" w:rsidR="00060D3E" w:rsidRPr="00B443FF" w:rsidRDefault="00060D3E" w:rsidP="009B5857">
      <w:pPr>
        <w:pStyle w:val="a3"/>
        <w:numPr>
          <w:ilvl w:val="0"/>
          <w:numId w:val="9"/>
        </w:numPr>
        <w:spacing w:after="0" w:line="360" w:lineRule="auto"/>
        <w:ind w:left="1134" w:hanging="567"/>
        <w:jc w:val="both"/>
        <w:rPr>
          <w:rFonts w:ascii="Myriad Pro" w:hAnsi="Myriad Pro"/>
          <w:color w:val="000000" w:themeColor="text1"/>
          <w:sz w:val="26"/>
          <w:szCs w:val="26"/>
        </w:rPr>
      </w:pPr>
      <w:r w:rsidRPr="00B443FF">
        <w:rPr>
          <w:rFonts w:ascii="Myriad Pro" w:hAnsi="Myriad Pro"/>
          <w:color w:val="000000" w:themeColor="text1"/>
          <w:sz w:val="26"/>
          <w:szCs w:val="26"/>
        </w:rPr>
        <w:t>Не представлены договоры поставки ГСМ, заключенные в 2017 году со сроком действия в 2017-2018 г</w:t>
      </w:r>
      <w:r w:rsidR="00E31EAB">
        <w:rPr>
          <w:rFonts w:ascii="Myriad Pro" w:hAnsi="Myriad Pro"/>
          <w:color w:val="000000" w:themeColor="text1"/>
          <w:sz w:val="26"/>
          <w:szCs w:val="26"/>
        </w:rPr>
        <w:t>одах</w:t>
      </w:r>
      <w:r w:rsidRPr="00B443FF">
        <w:rPr>
          <w:rFonts w:ascii="Myriad Pro" w:hAnsi="Myriad Pro"/>
          <w:color w:val="000000" w:themeColor="text1"/>
          <w:sz w:val="26"/>
          <w:szCs w:val="26"/>
        </w:rPr>
        <w:t>;</w:t>
      </w:r>
    </w:p>
    <w:p w14:paraId="0DB37825" w14:textId="77777777" w:rsidR="00060D3E" w:rsidRPr="00B443FF" w:rsidRDefault="009A1D9C" w:rsidP="009B5857">
      <w:pPr>
        <w:pStyle w:val="a3"/>
        <w:numPr>
          <w:ilvl w:val="0"/>
          <w:numId w:val="9"/>
        </w:numPr>
        <w:spacing w:after="0" w:line="360" w:lineRule="auto"/>
        <w:ind w:left="1134" w:hanging="567"/>
        <w:jc w:val="both"/>
        <w:rPr>
          <w:rFonts w:ascii="Myriad Pro" w:hAnsi="Myriad Pro"/>
          <w:color w:val="000000" w:themeColor="text1"/>
          <w:sz w:val="26"/>
          <w:szCs w:val="26"/>
        </w:rPr>
      </w:pPr>
      <w:r w:rsidRPr="00B443FF">
        <w:rPr>
          <w:rFonts w:ascii="Myriad Pro" w:hAnsi="Myriad Pro"/>
          <w:color w:val="000000" w:themeColor="text1"/>
          <w:sz w:val="26"/>
          <w:szCs w:val="26"/>
        </w:rPr>
        <w:t>Представлены счета и УПД за май и декабрь 2016</w:t>
      </w:r>
      <w:r w:rsidR="00060D3E" w:rsidRPr="00B443FF">
        <w:rPr>
          <w:rFonts w:ascii="Myriad Pro" w:hAnsi="Myriad Pro"/>
          <w:color w:val="000000" w:themeColor="text1"/>
          <w:sz w:val="26"/>
          <w:szCs w:val="26"/>
        </w:rPr>
        <w:t xml:space="preserve"> года</w:t>
      </w:r>
      <w:r w:rsidRPr="00B443FF">
        <w:rPr>
          <w:rFonts w:ascii="Myriad Pro" w:hAnsi="Myriad Pro"/>
          <w:color w:val="000000" w:themeColor="text1"/>
          <w:sz w:val="26"/>
          <w:szCs w:val="26"/>
        </w:rPr>
        <w:t>, за 2017 год счета</w:t>
      </w:r>
      <w:r w:rsidR="00060D3E" w:rsidRPr="00B443FF">
        <w:rPr>
          <w:rFonts w:ascii="Myriad Pro" w:hAnsi="Myriad Pro"/>
          <w:color w:val="000000" w:themeColor="text1"/>
          <w:sz w:val="26"/>
          <w:szCs w:val="26"/>
        </w:rPr>
        <w:t>-фактуры и УПД не представлены;</w:t>
      </w:r>
    </w:p>
    <w:p w14:paraId="3914E501" w14:textId="77777777" w:rsidR="00EB501A" w:rsidRDefault="009A1D9C" w:rsidP="009B5857">
      <w:pPr>
        <w:pStyle w:val="a3"/>
        <w:numPr>
          <w:ilvl w:val="0"/>
          <w:numId w:val="9"/>
        </w:numPr>
        <w:spacing w:after="0" w:line="360" w:lineRule="auto"/>
        <w:ind w:left="1134" w:hanging="567"/>
        <w:jc w:val="both"/>
        <w:rPr>
          <w:rFonts w:ascii="Myriad Pro" w:hAnsi="Myriad Pro"/>
          <w:color w:val="000000" w:themeColor="text1"/>
          <w:sz w:val="26"/>
          <w:szCs w:val="26"/>
        </w:rPr>
      </w:pPr>
      <w:r w:rsidRPr="00B443FF">
        <w:rPr>
          <w:rFonts w:ascii="Myriad Pro" w:hAnsi="Myriad Pro"/>
          <w:color w:val="000000" w:themeColor="text1"/>
          <w:sz w:val="26"/>
          <w:szCs w:val="26"/>
        </w:rPr>
        <w:t xml:space="preserve">Не представлены документы для подтверждения средних расчетных пробегов, </w:t>
      </w:r>
      <w:r w:rsidR="00EB501A">
        <w:rPr>
          <w:rFonts w:ascii="Myriad Pro" w:hAnsi="Myriad Pro"/>
          <w:color w:val="000000" w:themeColor="text1"/>
          <w:sz w:val="26"/>
          <w:szCs w:val="26"/>
        </w:rPr>
        <w:t>указанных в расчетах ожидаемых затрат</w:t>
      </w:r>
      <w:r w:rsidR="00846CD0">
        <w:rPr>
          <w:rFonts w:ascii="Myriad Pro" w:hAnsi="Myriad Pro"/>
          <w:color w:val="000000" w:themeColor="text1"/>
          <w:sz w:val="26"/>
          <w:szCs w:val="26"/>
        </w:rPr>
        <w:t xml:space="preserve"> в 2017 году и</w:t>
      </w:r>
      <w:r w:rsidR="00EB501A">
        <w:rPr>
          <w:rFonts w:ascii="Myriad Pro" w:hAnsi="Myriad Pro"/>
          <w:color w:val="000000" w:themeColor="text1"/>
          <w:sz w:val="26"/>
          <w:szCs w:val="26"/>
        </w:rPr>
        <w:t xml:space="preserve"> </w:t>
      </w:r>
      <w:r w:rsidR="00846CD0">
        <w:rPr>
          <w:rFonts w:ascii="Myriad Pro" w:hAnsi="Myriad Pro"/>
          <w:color w:val="000000" w:themeColor="text1"/>
          <w:sz w:val="26"/>
          <w:szCs w:val="26"/>
        </w:rPr>
        <w:t xml:space="preserve">в расчетах планируемых затрат на 2018 год </w:t>
      </w:r>
      <w:r w:rsidR="00EB501A">
        <w:rPr>
          <w:rFonts w:ascii="Myriad Pro" w:hAnsi="Myriad Pro"/>
          <w:color w:val="000000" w:themeColor="text1"/>
          <w:sz w:val="26"/>
          <w:szCs w:val="26"/>
        </w:rPr>
        <w:t>на приобретение топлива для транспортных средств производственного назначения и расчете затрат на приобретение топлива для транспортных средств административно-хозяйственного назначения</w:t>
      </w:r>
      <w:r w:rsidR="00846CD0">
        <w:rPr>
          <w:rFonts w:ascii="Myriad Pro" w:hAnsi="Myriad Pro"/>
          <w:color w:val="000000" w:themeColor="text1"/>
          <w:sz w:val="26"/>
          <w:szCs w:val="26"/>
        </w:rPr>
        <w:t xml:space="preserve"> в 2017-2018 г</w:t>
      </w:r>
      <w:r w:rsidR="00E31EAB">
        <w:rPr>
          <w:rFonts w:ascii="Myriad Pro" w:hAnsi="Myriad Pro"/>
          <w:color w:val="000000" w:themeColor="text1"/>
          <w:sz w:val="26"/>
          <w:szCs w:val="26"/>
        </w:rPr>
        <w:t>од</w:t>
      </w:r>
      <w:r w:rsidR="00846CD0">
        <w:rPr>
          <w:rFonts w:ascii="Myriad Pro" w:hAnsi="Myriad Pro"/>
          <w:color w:val="000000" w:themeColor="text1"/>
          <w:sz w:val="26"/>
          <w:szCs w:val="26"/>
        </w:rPr>
        <w:t>.</w:t>
      </w:r>
    </w:p>
    <w:p w14:paraId="71A22EBA" w14:textId="77777777" w:rsidR="00846CD0" w:rsidRDefault="00846CD0" w:rsidP="009B5857">
      <w:pPr>
        <w:pStyle w:val="a3"/>
        <w:numPr>
          <w:ilvl w:val="0"/>
          <w:numId w:val="9"/>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Не представлен </w:t>
      </w:r>
      <w:r w:rsidR="009A1D9C" w:rsidRPr="00B443FF">
        <w:rPr>
          <w:rFonts w:ascii="Myriad Pro" w:hAnsi="Myriad Pro"/>
          <w:color w:val="000000" w:themeColor="text1"/>
          <w:sz w:val="26"/>
          <w:szCs w:val="26"/>
        </w:rPr>
        <w:t>приказ о закреплении транспортных средств за пр</w:t>
      </w:r>
      <w:r>
        <w:rPr>
          <w:rFonts w:ascii="Myriad Pro" w:hAnsi="Myriad Pro"/>
          <w:color w:val="000000" w:themeColor="text1"/>
          <w:sz w:val="26"/>
          <w:szCs w:val="26"/>
        </w:rPr>
        <w:t>оизводственными подразделениями;</w:t>
      </w:r>
    </w:p>
    <w:p w14:paraId="75E78DD4" w14:textId="77777777" w:rsidR="00060D3E" w:rsidRPr="00B443FF" w:rsidRDefault="00846CD0" w:rsidP="009B5857">
      <w:pPr>
        <w:pStyle w:val="a3"/>
        <w:numPr>
          <w:ilvl w:val="0"/>
          <w:numId w:val="9"/>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Не представлены документы, подтверждающие </w:t>
      </w:r>
      <w:r w:rsidR="009A1D9C" w:rsidRPr="00B443FF">
        <w:rPr>
          <w:rFonts w:ascii="Myriad Pro" w:hAnsi="Myriad Pro"/>
          <w:color w:val="000000" w:themeColor="text1"/>
          <w:sz w:val="26"/>
          <w:szCs w:val="26"/>
        </w:rPr>
        <w:t>цен</w:t>
      </w:r>
      <w:r>
        <w:rPr>
          <w:rFonts w:ascii="Myriad Pro" w:hAnsi="Myriad Pro"/>
          <w:color w:val="000000" w:themeColor="text1"/>
          <w:sz w:val="26"/>
          <w:szCs w:val="26"/>
        </w:rPr>
        <w:t>ы</w:t>
      </w:r>
      <w:r w:rsidR="00060D3E" w:rsidRPr="00B443FF">
        <w:rPr>
          <w:rFonts w:ascii="Myriad Pro" w:hAnsi="Myriad Pro"/>
          <w:color w:val="000000" w:themeColor="text1"/>
          <w:sz w:val="26"/>
          <w:szCs w:val="26"/>
        </w:rPr>
        <w:t xml:space="preserve"> на ГСМ</w:t>
      </w:r>
      <w:r w:rsidR="009A1D9C" w:rsidRPr="00B443FF">
        <w:rPr>
          <w:rFonts w:ascii="Myriad Pro" w:hAnsi="Myriad Pro"/>
          <w:color w:val="000000" w:themeColor="text1"/>
          <w:sz w:val="26"/>
          <w:szCs w:val="26"/>
        </w:rPr>
        <w:t xml:space="preserve">, </w:t>
      </w:r>
      <w:r>
        <w:rPr>
          <w:rFonts w:ascii="Myriad Pro" w:hAnsi="Myriad Pro"/>
          <w:color w:val="000000" w:themeColor="text1"/>
          <w:sz w:val="26"/>
          <w:szCs w:val="26"/>
        </w:rPr>
        <w:t xml:space="preserve">указанные </w:t>
      </w:r>
      <w:r w:rsidR="009A1D9C" w:rsidRPr="00B443FF">
        <w:rPr>
          <w:rFonts w:ascii="Myriad Pro" w:hAnsi="Myriad Pro"/>
          <w:color w:val="000000" w:themeColor="text1"/>
          <w:sz w:val="26"/>
          <w:szCs w:val="26"/>
        </w:rPr>
        <w:t xml:space="preserve">в </w:t>
      </w:r>
      <w:r w:rsidR="00060D3E" w:rsidRPr="00B443FF">
        <w:rPr>
          <w:rFonts w:ascii="Myriad Pro" w:hAnsi="Myriad Pro"/>
          <w:color w:val="000000" w:themeColor="text1"/>
          <w:sz w:val="26"/>
          <w:szCs w:val="26"/>
        </w:rPr>
        <w:t>расчете затрат на 2017</w:t>
      </w:r>
      <w:r>
        <w:rPr>
          <w:rFonts w:ascii="Myriad Pro" w:hAnsi="Myriad Pro"/>
          <w:color w:val="000000" w:themeColor="text1"/>
          <w:sz w:val="26"/>
          <w:szCs w:val="26"/>
        </w:rPr>
        <w:t xml:space="preserve"> год;</w:t>
      </w:r>
    </w:p>
    <w:p w14:paraId="4F38EC62" w14:textId="77777777" w:rsidR="009A1D9C" w:rsidRPr="00B443FF" w:rsidRDefault="00846CD0" w:rsidP="009B5857">
      <w:pPr>
        <w:pStyle w:val="a3"/>
        <w:numPr>
          <w:ilvl w:val="0"/>
          <w:numId w:val="9"/>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Размер</w:t>
      </w:r>
      <w:r w:rsidR="009A1D9C" w:rsidRPr="00B443FF">
        <w:rPr>
          <w:rFonts w:ascii="Myriad Pro" w:hAnsi="Myriad Pro"/>
          <w:color w:val="000000" w:themeColor="text1"/>
          <w:sz w:val="26"/>
          <w:szCs w:val="26"/>
        </w:rPr>
        <w:t xml:space="preserve"> </w:t>
      </w:r>
      <w:r w:rsidR="00060D3E" w:rsidRPr="00B443FF">
        <w:rPr>
          <w:rFonts w:ascii="Myriad Pro" w:hAnsi="Myriad Pro"/>
          <w:color w:val="000000" w:themeColor="text1"/>
          <w:sz w:val="26"/>
          <w:szCs w:val="26"/>
        </w:rPr>
        <w:t>увеличения</w:t>
      </w:r>
      <w:r w:rsidR="009A1D9C" w:rsidRPr="00B443FF">
        <w:rPr>
          <w:rFonts w:ascii="Myriad Pro" w:hAnsi="Myriad Pro"/>
          <w:color w:val="000000" w:themeColor="text1"/>
          <w:sz w:val="26"/>
          <w:szCs w:val="26"/>
        </w:rPr>
        <w:t xml:space="preserve"> затрат в 2018 </w:t>
      </w:r>
      <w:r w:rsidR="00060D3E" w:rsidRPr="00B443FF">
        <w:rPr>
          <w:rFonts w:ascii="Myriad Pro" w:hAnsi="Myriad Pro"/>
          <w:color w:val="000000" w:themeColor="text1"/>
          <w:sz w:val="26"/>
          <w:szCs w:val="26"/>
        </w:rPr>
        <w:t xml:space="preserve">году </w:t>
      </w:r>
      <w:r w:rsidR="009A1D9C" w:rsidRPr="00B443FF">
        <w:rPr>
          <w:rFonts w:ascii="Myriad Pro" w:hAnsi="Myriad Pro"/>
          <w:color w:val="000000" w:themeColor="text1"/>
          <w:sz w:val="26"/>
          <w:szCs w:val="26"/>
        </w:rPr>
        <w:t>по сравнению с 2017</w:t>
      </w:r>
      <w:r w:rsidR="00060D3E" w:rsidRPr="00B443FF">
        <w:rPr>
          <w:rFonts w:ascii="Myriad Pro" w:hAnsi="Myriad Pro"/>
          <w:color w:val="000000" w:themeColor="text1"/>
          <w:sz w:val="26"/>
          <w:szCs w:val="26"/>
        </w:rPr>
        <w:t xml:space="preserve"> годом</w:t>
      </w:r>
      <w:r w:rsidR="00EB501A">
        <w:rPr>
          <w:rFonts w:ascii="Myriad Pro" w:hAnsi="Myriad Pro"/>
          <w:color w:val="000000" w:themeColor="text1"/>
          <w:sz w:val="26"/>
          <w:szCs w:val="26"/>
        </w:rPr>
        <w:t>, указанный в П</w:t>
      </w:r>
      <w:r w:rsidR="009A1D9C" w:rsidRPr="00B443FF">
        <w:rPr>
          <w:rFonts w:ascii="Myriad Pro" w:hAnsi="Myriad Pro"/>
          <w:color w:val="000000" w:themeColor="text1"/>
          <w:sz w:val="26"/>
          <w:szCs w:val="26"/>
        </w:rPr>
        <w:t>ояснительной записке</w:t>
      </w:r>
      <w:r w:rsidR="00060D3E" w:rsidRPr="00B443FF">
        <w:rPr>
          <w:rFonts w:ascii="Myriad Pro" w:hAnsi="Myriad Pro"/>
          <w:color w:val="000000" w:themeColor="text1"/>
          <w:sz w:val="26"/>
          <w:szCs w:val="26"/>
        </w:rPr>
        <w:t xml:space="preserve"> по расходам на ГСМ по филиалу ПАО «МРСК Юга» </w:t>
      </w:r>
      <w:r w:rsidR="00E31EAB">
        <w:rPr>
          <w:rFonts w:ascii="Myriad Pro" w:hAnsi="Myriad Pro"/>
          <w:color w:val="000000" w:themeColor="text1"/>
          <w:sz w:val="26"/>
          <w:szCs w:val="26"/>
        </w:rPr>
        <w:t>–</w:t>
      </w:r>
      <w:r w:rsidR="00E31EAB" w:rsidRPr="00B443FF">
        <w:rPr>
          <w:rFonts w:ascii="Myriad Pro" w:hAnsi="Myriad Pro"/>
          <w:color w:val="000000" w:themeColor="text1"/>
          <w:sz w:val="26"/>
          <w:szCs w:val="26"/>
        </w:rPr>
        <w:t xml:space="preserve"> </w:t>
      </w:r>
      <w:r w:rsidR="00060D3E" w:rsidRPr="00B443FF">
        <w:rPr>
          <w:rFonts w:ascii="Myriad Pro" w:hAnsi="Myriad Pro"/>
          <w:color w:val="000000" w:themeColor="text1"/>
          <w:sz w:val="26"/>
          <w:szCs w:val="26"/>
        </w:rPr>
        <w:t>«Калмэнерго»</w:t>
      </w:r>
      <w:r>
        <w:rPr>
          <w:rFonts w:ascii="Myriad Pro" w:hAnsi="Myriad Pro"/>
          <w:color w:val="000000" w:themeColor="text1"/>
          <w:sz w:val="26"/>
          <w:szCs w:val="26"/>
        </w:rPr>
        <w:t xml:space="preserve">, </w:t>
      </w:r>
      <w:r w:rsidR="00E31EAB">
        <w:rPr>
          <w:rFonts w:ascii="Myriad Pro" w:hAnsi="Myriad Pro"/>
          <w:color w:val="000000" w:themeColor="text1"/>
          <w:sz w:val="26"/>
          <w:szCs w:val="26"/>
        </w:rPr>
        <w:t xml:space="preserve">– </w:t>
      </w:r>
      <w:r>
        <w:rPr>
          <w:rFonts w:ascii="Myriad Pro" w:hAnsi="Myriad Pro"/>
          <w:color w:val="000000" w:themeColor="text1"/>
          <w:sz w:val="26"/>
          <w:szCs w:val="26"/>
        </w:rPr>
        <w:t xml:space="preserve">104% </w:t>
      </w:r>
      <w:r w:rsidR="009A1D9C" w:rsidRPr="00B443FF">
        <w:rPr>
          <w:rFonts w:ascii="Myriad Pro" w:hAnsi="Myriad Pro"/>
          <w:color w:val="000000" w:themeColor="text1"/>
          <w:sz w:val="26"/>
          <w:szCs w:val="26"/>
        </w:rPr>
        <w:t xml:space="preserve">не совпадает с </w:t>
      </w:r>
      <w:r>
        <w:rPr>
          <w:rFonts w:ascii="Myriad Pro" w:hAnsi="Myriad Pro"/>
          <w:color w:val="000000" w:themeColor="text1"/>
          <w:sz w:val="26"/>
          <w:szCs w:val="26"/>
        </w:rPr>
        <w:t>процентом, примененным в расчетах – 105,7%</w:t>
      </w:r>
      <w:r w:rsidR="009A1D9C" w:rsidRPr="00B443FF">
        <w:rPr>
          <w:rFonts w:ascii="Myriad Pro" w:hAnsi="Myriad Pro"/>
          <w:color w:val="000000" w:themeColor="text1"/>
          <w:sz w:val="26"/>
          <w:szCs w:val="26"/>
        </w:rPr>
        <w:t>.</w:t>
      </w:r>
    </w:p>
    <w:p w14:paraId="55D15ADE" w14:textId="77777777" w:rsidR="00DA6520" w:rsidRDefault="003767FA" w:rsidP="0088548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Для подтверждения фактических расходов на ГСМ за 2016 год </w:t>
      </w:r>
      <w:r w:rsidR="00B66D5D">
        <w:rPr>
          <w:rFonts w:ascii="Myriad Pro" w:eastAsia="Calibri" w:hAnsi="Myriad Pro" w:cs="Times New Roman"/>
          <w:color w:val="000000" w:themeColor="text1"/>
          <w:sz w:val="26"/>
          <w:szCs w:val="26"/>
        </w:rPr>
        <w:t>филиалом ПАО </w:t>
      </w:r>
      <w:r w:rsidR="00B66D5D" w:rsidRPr="00B66D5D">
        <w:rPr>
          <w:rFonts w:ascii="Myriad Pro" w:eastAsia="Calibri" w:hAnsi="Myriad Pro" w:cs="Times New Roman"/>
          <w:color w:val="000000" w:themeColor="text1"/>
          <w:sz w:val="26"/>
          <w:szCs w:val="26"/>
        </w:rPr>
        <w:t xml:space="preserve">«МРСК Юга» - </w:t>
      </w:r>
      <w:r>
        <w:rPr>
          <w:rFonts w:ascii="Myriad Pro" w:eastAsia="Calibri" w:hAnsi="Myriad Pro" w:cs="Times New Roman"/>
          <w:color w:val="000000" w:themeColor="text1"/>
          <w:sz w:val="26"/>
          <w:szCs w:val="26"/>
        </w:rPr>
        <w:t>«Калмэнерго» были представлены бухгалтерские документы:</w:t>
      </w:r>
    </w:p>
    <w:p w14:paraId="5B97ECBC" w14:textId="77777777" w:rsidR="003767FA" w:rsidRPr="00195BD6" w:rsidRDefault="003767FA" w:rsidP="00255746">
      <w:pPr>
        <w:pStyle w:val="a3"/>
        <w:numPr>
          <w:ilvl w:val="0"/>
          <w:numId w:val="10"/>
        </w:numPr>
        <w:spacing w:after="0" w:line="360" w:lineRule="auto"/>
        <w:jc w:val="both"/>
        <w:rPr>
          <w:rFonts w:ascii="Myriad Pro" w:hAnsi="Myriad Pro"/>
          <w:color w:val="000000" w:themeColor="text1"/>
          <w:sz w:val="26"/>
          <w:szCs w:val="26"/>
        </w:rPr>
      </w:pPr>
      <w:r w:rsidRPr="00195BD6">
        <w:rPr>
          <w:rFonts w:ascii="Myriad Pro" w:hAnsi="Myriad Pro"/>
          <w:color w:val="000000" w:themeColor="text1"/>
          <w:sz w:val="26"/>
          <w:szCs w:val="26"/>
        </w:rPr>
        <w:t>Обороты счета 10 за 2016 год по ГСМ;</w:t>
      </w:r>
    </w:p>
    <w:p w14:paraId="6E61CC53" w14:textId="77777777" w:rsidR="003767FA" w:rsidRPr="00195BD6" w:rsidRDefault="00195BD6" w:rsidP="00255746">
      <w:pPr>
        <w:pStyle w:val="a3"/>
        <w:numPr>
          <w:ilvl w:val="0"/>
          <w:numId w:val="10"/>
        </w:numPr>
        <w:spacing w:after="0" w:line="360" w:lineRule="auto"/>
        <w:jc w:val="both"/>
        <w:rPr>
          <w:rFonts w:ascii="Myriad Pro" w:hAnsi="Myriad Pro"/>
          <w:color w:val="000000" w:themeColor="text1"/>
          <w:sz w:val="26"/>
          <w:szCs w:val="26"/>
        </w:rPr>
      </w:pPr>
      <w:r w:rsidRPr="00195BD6">
        <w:rPr>
          <w:rFonts w:ascii="Myriad Pro" w:hAnsi="Myriad Pro"/>
          <w:color w:val="000000" w:themeColor="text1"/>
          <w:sz w:val="26"/>
          <w:szCs w:val="26"/>
        </w:rPr>
        <w:t>Обороты счетов</w:t>
      </w:r>
      <w:r w:rsidR="003767FA" w:rsidRPr="00195BD6">
        <w:rPr>
          <w:rFonts w:ascii="Myriad Pro" w:hAnsi="Myriad Pro"/>
          <w:color w:val="000000" w:themeColor="text1"/>
          <w:sz w:val="26"/>
          <w:szCs w:val="26"/>
        </w:rPr>
        <w:t xml:space="preserve"> 20.01</w:t>
      </w:r>
      <w:r w:rsidRPr="00195BD6">
        <w:rPr>
          <w:rFonts w:ascii="Myriad Pro" w:hAnsi="Myriad Pro"/>
          <w:color w:val="000000" w:themeColor="text1"/>
          <w:sz w:val="26"/>
          <w:szCs w:val="26"/>
        </w:rPr>
        <w:t>, 23, 25, 26</w:t>
      </w:r>
      <w:r w:rsidR="003767FA" w:rsidRPr="00195BD6">
        <w:rPr>
          <w:rFonts w:ascii="Myriad Pro" w:hAnsi="Myriad Pro"/>
          <w:color w:val="000000" w:themeColor="text1"/>
          <w:sz w:val="26"/>
          <w:szCs w:val="26"/>
        </w:rPr>
        <w:t xml:space="preserve"> </w:t>
      </w:r>
      <w:r w:rsidRPr="00195BD6">
        <w:rPr>
          <w:rFonts w:ascii="Myriad Pro" w:hAnsi="Myriad Pro"/>
          <w:color w:val="000000" w:themeColor="text1"/>
          <w:sz w:val="26"/>
          <w:szCs w:val="26"/>
        </w:rPr>
        <w:t xml:space="preserve">«ГСМ» </w:t>
      </w:r>
      <w:r w:rsidR="003767FA" w:rsidRPr="00195BD6">
        <w:rPr>
          <w:rFonts w:ascii="Myriad Pro" w:hAnsi="Myriad Pro"/>
          <w:color w:val="000000" w:themeColor="text1"/>
          <w:sz w:val="26"/>
          <w:szCs w:val="26"/>
        </w:rPr>
        <w:t>за 2016 год</w:t>
      </w:r>
      <w:r w:rsidRPr="00195BD6">
        <w:rPr>
          <w:rFonts w:ascii="Myriad Pro" w:hAnsi="Myriad Pro"/>
          <w:color w:val="000000" w:themeColor="text1"/>
          <w:sz w:val="26"/>
          <w:szCs w:val="26"/>
        </w:rPr>
        <w:t>;</w:t>
      </w:r>
    </w:p>
    <w:p w14:paraId="38E878CD" w14:textId="77777777" w:rsidR="00195BD6" w:rsidRPr="00195BD6" w:rsidRDefault="00195BD6" w:rsidP="00255746">
      <w:pPr>
        <w:pStyle w:val="a3"/>
        <w:numPr>
          <w:ilvl w:val="0"/>
          <w:numId w:val="10"/>
        </w:numPr>
        <w:spacing w:after="0" w:line="360" w:lineRule="auto"/>
        <w:jc w:val="both"/>
        <w:rPr>
          <w:rFonts w:ascii="Myriad Pro" w:hAnsi="Myriad Pro"/>
          <w:color w:val="000000" w:themeColor="text1"/>
          <w:sz w:val="26"/>
          <w:szCs w:val="26"/>
        </w:rPr>
      </w:pPr>
      <w:r w:rsidRPr="00195BD6">
        <w:rPr>
          <w:rFonts w:ascii="Myriad Pro" w:hAnsi="Myriad Pro"/>
          <w:color w:val="000000" w:themeColor="text1"/>
          <w:sz w:val="26"/>
          <w:szCs w:val="26"/>
        </w:rPr>
        <w:t>Обороты счета 60 за 2016 год в разрезе поставщиков топлива.</w:t>
      </w:r>
    </w:p>
    <w:p w14:paraId="496F12A2" w14:textId="77777777" w:rsidR="00F76A77" w:rsidRDefault="00F76A77" w:rsidP="0088548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По результатам анализа документов, представленных </w:t>
      </w:r>
      <w:r w:rsidR="002C1B03">
        <w:rPr>
          <w:rFonts w:ascii="Myriad Pro" w:eastAsia="Calibri" w:hAnsi="Myriad Pro" w:cs="Times New Roman"/>
          <w:color w:val="000000" w:themeColor="text1"/>
          <w:sz w:val="26"/>
          <w:szCs w:val="26"/>
        </w:rPr>
        <w:t xml:space="preserve">филиалом </w:t>
      </w:r>
      <w:r w:rsidR="00E31EAB">
        <w:rPr>
          <w:rFonts w:ascii="Myriad Pro" w:eastAsia="Calibri" w:hAnsi="Myriad Pro" w:cs="Times New Roman"/>
          <w:color w:val="000000" w:themeColor="text1"/>
          <w:sz w:val="26"/>
          <w:szCs w:val="26"/>
        </w:rPr>
        <w:br/>
      </w:r>
      <w:r w:rsidR="002C1B03">
        <w:rPr>
          <w:rFonts w:ascii="Myriad Pro" w:eastAsia="Calibri" w:hAnsi="Myriad Pro" w:cs="Times New Roman"/>
          <w:color w:val="000000" w:themeColor="text1"/>
          <w:sz w:val="26"/>
          <w:szCs w:val="26"/>
        </w:rPr>
        <w:t>ПАО</w:t>
      </w:r>
      <w:r w:rsidR="00E31EAB">
        <w:rPr>
          <w:rFonts w:ascii="Myriad Pro" w:eastAsia="Calibri" w:hAnsi="Myriad Pro" w:cs="Times New Roman"/>
          <w:color w:val="000000" w:themeColor="text1"/>
          <w:sz w:val="26"/>
          <w:szCs w:val="26"/>
        </w:rPr>
        <w:t xml:space="preserve"> </w:t>
      </w:r>
      <w:r w:rsidR="002C1B03">
        <w:rPr>
          <w:rFonts w:ascii="Myriad Pro" w:eastAsia="Calibri" w:hAnsi="Myriad Pro" w:cs="Times New Roman"/>
          <w:color w:val="000000" w:themeColor="text1"/>
          <w:sz w:val="26"/>
          <w:szCs w:val="26"/>
        </w:rPr>
        <w:t>«МРСК</w:t>
      </w:r>
      <w:r w:rsidR="00E31EAB">
        <w:rPr>
          <w:rFonts w:ascii="Myriad Pro" w:eastAsia="Calibri" w:hAnsi="Myriad Pro" w:cs="Times New Roman"/>
          <w:color w:val="000000" w:themeColor="text1"/>
          <w:sz w:val="26"/>
          <w:szCs w:val="26"/>
        </w:rPr>
        <w:t xml:space="preserve"> </w:t>
      </w:r>
      <w:r w:rsidRPr="00F76A77">
        <w:rPr>
          <w:rFonts w:ascii="Myriad Pro" w:eastAsia="Calibri" w:hAnsi="Myriad Pro" w:cs="Times New Roman"/>
          <w:color w:val="000000" w:themeColor="text1"/>
          <w:sz w:val="26"/>
          <w:szCs w:val="26"/>
        </w:rPr>
        <w:t xml:space="preserve">Юга» </w:t>
      </w:r>
      <w:r w:rsidR="00E31EAB">
        <w:rPr>
          <w:rFonts w:ascii="Myriad Pro" w:eastAsia="Calibri" w:hAnsi="Myriad Pro" w:cs="Times New Roman"/>
          <w:color w:val="000000" w:themeColor="text1"/>
          <w:sz w:val="26"/>
          <w:szCs w:val="26"/>
        </w:rPr>
        <w:t>–</w:t>
      </w:r>
      <w:r w:rsidR="00E31EAB" w:rsidRPr="00F76A77">
        <w:rPr>
          <w:rFonts w:ascii="Myriad Pro" w:eastAsia="Calibri" w:hAnsi="Myriad Pro" w:cs="Times New Roman"/>
          <w:color w:val="000000" w:themeColor="text1"/>
          <w:sz w:val="26"/>
          <w:szCs w:val="26"/>
        </w:rPr>
        <w:t xml:space="preserve"> </w:t>
      </w:r>
      <w:r w:rsidRPr="00F76A77">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в РСТ РК для </w:t>
      </w:r>
      <w:r w:rsidR="002C1B03">
        <w:rPr>
          <w:rFonts w:ascii="Myriad Pro" w:eastAsia="Calibri" w:hAnsi="Myriad Pro" w:cs="Times New Roman"/>
          <w:color w:val="000000" w:themeColor="text1"/>
          <w:sz w:val="26"/>
          <w:szCs w:val="26"/>
        </w:rPr>
        <w:t>обоснования</w:t>
      </w:r>
      <w:r>
        <w:rPr>
          <w:rFonts w:ascii="Myriad Pro" w:eastAsia="Calibri" w:hAnsi="Myriad Pro" w:cs="Times New Roman"/>
          <w:color w:val="000000" w:themeColor="text1"/>
          <w:sz w:val="26"/>
          <w:szCs w:val="26"/>
        </w:rPr>
        <w:t xml:space="preserve"> заявленных расходов по статье, Исполнитель отмечает, что </w:t>
      </w:r>
      <w:r w:rsidR="002C1B03" w:rsidRPr="002C1B03">
        <w:rPr>
          <w:rFonts w:ascii="Myriad Pro" w:eastAsia="Calibri" w:hAnsi="Myriad Pro" w:cs="Times New Roman"/>
          <w:color w:val="000000" w:themeColor="text1"/>
          <w:sz w:val="26"/>
          <w:szCs w:val="26"/>
        </w:rPr>
        <w:t xml:space="preserve">филиалом ПАО «МРСК Юга» </w:t>
      </w:r>
      <w:r w:rsidR="00E31EAB">
        <w:rPr>
          <w:rFonts w:ascii="Myriad Pro" w:eastAsia="Calibri" w:hAnsi="Myriad Pro" w:cs="Times New Roman"/>
          <w:color w:val="000000" w:themeColor="text1"/>
          <w:sz w:val="26"/>
          <w:szCs w:val="26"/>
        </w:rPr>
        <w:t>–</w:t>
      </w:r>
      <w:r w:rsidR="00E31EAB" w:rsidRPr="002C1B03">
        <w:rPr>
          <w:rFonts w:ascii="Myriad Pro" w:eastAsia="Calibri" w:hAnsi="Myriad Pro" w:cs="Times New Roman"/>
          <w:color w:val="000000" w:themeColor="text1"/>
          <w:sz w:val="26"/>
          <w:szCs w:val="26"/>
        </w:rPr>
        <w:t xml:space="preserve"> </w:t>
      </w:r>
      <w:r w:rsidR="002C1B03" w:rsidRPr="002C1B03">
        <w:rPr>
          <w:rFonts w:ascii="Myriad Pro" w:eastAsia="Calibri" w:hAnsi="Myriad Pro" w:cs="Times New Roman"/>
          <w:color w:val="000000" w:themeColor="text1"/>
          <w:sz w:val="26"/>
          <w:szCs w:val="26"/>
        </w:rPr>
        <w:t>«Калмэнерго»</w:t>
      </w:r>
      <w:r w:rsidR="002C1B03">
        <w:rPr>
          <w:rFonts w:ascii="Myriad Pro" w:eastAsia="Calibri" w:hAnsi="Myriad Pro" w:cs="Times New Roman"/>
          <w:color w:val="000000" w:themeColor="text1"/>
          <w:sz w:val="26"/>
          <w:szCs w:val="26"/>
        </w:rPr>
        <w:t xml:space="preserve"> документально не подтверждены средние расчетные пробеги и цены на ГСМ, используемые в расчетах расходов на 2017-2018 годы.</w:t>
      </w:r>
    </w:p>
    <w:p w14:paraId="452AB99A" w14:textId="77777777" w:rsidR="002C1B03" w:rsidRDefault="002C1B03" w:rsidP="0088548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связи с тем, что при расчете расходов на ГСМ на 2018 год РСТ РК основывался на неподтвержденных документально данных о среднегодовых пробегах, Исполнитель считает сумму расходов по статье, определенную РСТ РК на 2018 год в размере 26 232,8 тыс. руб.</w:t>
      </w:r>
      <w:r w:rsidR="00BC35AF">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документально неподтвержденной.</w:t>
      </w:r>
    </w:p>
    <w:p w14:paraId="131F203D" w14:textId="77777777" w:rsidR="00AF0433" w:rsidRDefault="00013F79" w:rsidP="0088548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также отмечает, что в Экспертном заключении</w:t>
      </w:r>
      <w:r w:rsidR="007A2B5A">
        <w:rPr>
          <w:rFonts w:ascii="Myriad Pro" w:eastAsia="Calibri" w:hAnsi="Myriad Pro" w:cs="Times New Roman"/>
          <w:color w:val="000000" w:themeColor="text1"/>
          <w:sz w:val="26"/>
          <w:szCs w:val="26"/>
        </w:rPr>
        <w:t xml:space="preserve"> № 2</w:t>
      </w:r>
      <w:r w:rsidRPr="00013F79">
        <w:rPr>
          <w:rFonts w:ascii="Myriad Pro" w:eastAsia="Calibri" w:hAnsi="Myriad Pro" w:cs="Times New Roman"/>
          <w:color w:val="000000" w:themeColor="text1"/>
          <w:sz w:val="26"/>
          <w:szCs w:val="26"/>
        </w:rPr>
        <w:t>-</w:t>
      </w:r>
      <w:r w:rsidR="007A2B5A">
        <w:rPr>
          <w:rFonts w:ascii="Myriad Pro" w:eastAsia="Calibri" w:hAnsi="Myriad Pro" w:cs="Times New Roman"/>
          <w:color w:val="000000" w:themeColor="text1"/>
          <w:sz w:val="26"/>
          <w:szCs w:val="26"/>
        </w:rPr>
        <w:t>ТСО на 2018</w:t>
      </w:r>
      <w:r w:rsidRPr="00013F79">
        <w:rPr>
          <w:rFonts w:ascii="Myriad Pro" w:eastAsia="Calibri" w:hAnsi="Myriad Pro" w:cs="Times New Roman"/>
          <w:color w:val="000000" w:themeColor="text1"/>
          <w:sz w:val="26"/>
          <w:szCs w:val="26"/>
        </w:rPr>
        <w:t xml:space="preserve"> год</w:t>
      </w:r>
      <w:r>
        <w:rPr>
          <w:rFonts w:ascii="Myriad Pro" w:eastAsia="Calibri" w:hAnsi="Myriad Pro" w:cs="Times New Roman"/>
          <w:color w:val="000000" w:themeColor="text1"/>
          <w:sz w:val="26"/>
          <w:szCs w:val="26"/>
        </w:rPr>
        <w:t xml:space="preserve"> не указаны величины цен на ГСМ</w:t>
      </w:r>
      <w:r w:rsidRPr="00013F7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и не даны ссылки на документы, на основании которых цены приняты.</w:t>
      </w:r>
    </w:p>
    <w:p w14:paraId="2C248F17" w14:textId="77777777" w:rsidR="00535C81" w:rsidRPr="00535C81" w:rsidRDefault="00535C81" w:rsidP="0088548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На основании вышеизложенного, Исполнитель считает, что РСТ РК при определении расходов «Калмэнерго» на ГСМ на 2018 год не были соблюдены требования пункта 12 Ме</w:t>
      </w:r>
      <w:r w:rsidR="00FF3805">
        <w:rPr>
          <w:rFonts w:ascii="Myriad Pro" w:eastAsia="Calibri" w:hAnsi="Myriad Pro" w:cs="Times New Roman"/>
          <w:color w:val="000000" w:themeColor="text1"/>
          <w:sz w:val="26"/>
          <w:szCs w:val="26"/>
        </w:rPr>
        <w:t xml:space="preserve">тодических указаний </w:t>
      </w:r>
      <w:r w:rsidR="00CA2B21">
        <w:rPr>
          <w:rFonts w:ascii="Myriad Pro" w:eastAsia="Calibri" w:hAnsi="Myriad Pro" w:cs="Times New Roman"/>
          <w:color w:val="000000" w:themeColor="text1"/>
          <w:sz w:val="26"/>
          <w:szCs w:val="26"/>
        </w:rPr>
        <w:t xml:space="preserve">№ 98-э </w:t>
      </w:r>
      <w:r w:rsidR="00FF3805">
        <w:rPr>
          <w:rFonts w:ascii="Myriad Pro" w:eastAsia="Calibri" w:hAnsi="Myriad Pro" w:cs="Times New Roman"/>
          <w:color w:val="000000" w:themeColor="text1"/>
          <w:sz w:val="26"/>
          <w:szCs w:val="26"/>
        </w:rPr>
        <w:t>и пунктов 24</w:t>
      </w:r>
      <w:r>
        <w:rPr>
          <w:rFonts w:ascii="Myriad Pro" w:eastAsia="Calibri" w:hAnsi="Myriad Pro" w:cs="Times New Roman"/>
          <w:color w:val="000000" w:themeColor="text1"/>
          <w:sz w:val="26"/>
          <w:szCs w:val="26"/>
        </w:rPr>
        <w:t>, 29 Основ ценообразования</w:t>
      </w:r>
      <w:r w:rsidR="00CA2B21">
        <w:rPr>
          <w:rFonts w:ascii="Myriad Pro" w:eastAsia="Calibri" w:hAnsi="Myriad Pro" w:cs="Times New Roman"/>
          <w:color w:val="000000" w:themeColor="text1"/>
          <w:sz w:val="26"/>
          <w:szCs w:val="26"/>
        </w:rPr>
        <w:t xml:space="preserve"> № 1178</w:t>
      </w:r>
      <w:r>
        <w:rPr>
          <w:rFonts w:ascii="Myriad Pro" w:eastAsia="Calibri" w:hAnsi="Myriad Pro" w:cs="Times New Roman"/>
          <w:color w:val="000000" w:themeColor="text1"/>
          <w:sz w:val="26"/>
          <w:szCs w:val="26"/>
        </w:rPr>
        <w:t>.</w:t>
      </w:r>
    </w:p>
    <w:p w14:paraId="11923169" w14:textId="77777777" w:rsidR="003270CD" w:rsidRDefault="00FD52D6" w:rsidP="0088548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Принимая во внимание, что </w:t>
      </w:r>
      <w:r w:rsidR="00B66D5D">
        <w:rPr>
          <w:rFonts w:ascii="Myriad Pro" w:eastAsia="Calibri" w:hAnsi="Myriad Pro" w:cs="Times New Roman"/>
          <w:color w:val="000000" w:themeColor="text1"/>
          <w:sz w:val="26"/>
          <w:szCs w:val="26"/>
        </w:rPr>
        <w:t>филиалом</w:t>
      </w:r>
      <w:r w:rsidR="00B66D5D" w:rsidRPr="00B66D5D">
        <w:rPr>
          <w:rFonts w:ascii="Myriad Pro" w:eastAsia="Calibri" w:hAnsi="Myriad Pro" w:cs="Times New Roman"/>
          <w:color w:val="000000" w:themeColor="text1"/>
          <w:sz w:val="26"/>
          <w:szCs w:val="26"/>
        </w:rPr>
        <w:t xml:space="preserve"> ПАО «МРСК Юга» </w:t>
      </w:r>
      <w:r w:rsidR="00E31EAB">
        <w:rPr>
          <w:rFonts w:ascii="Myriad Pro" w:eastAsia="Calibri" w:hAnsi="Myriad Pro" w:cs="Times New Roman"/>
          <w:color w:val="000000" w:themeColor="text1"/>
          <w:sz w:val="26"/>
          <w:szCs w:val="26"/>
        </w:rPr>
        <w:t>–</w:t>
      </w:r>
      <w:r w:rsidR="00E31EAB" w:rsidRPr="00B66D5D">
        <w:rPr>
          <w:rFonts w:ascii="Myriad Pro" w:eastAsia="Calibri" w:hAnsi="Myriad Pro" w:cs="Times New Roman"/>
          <w:color w:val="000000" w:themeColor="text1"/>
          <w:sz w:val="26"/>
          <w:szCs w:val="26"/>
        </w:rPr>
        <w:t xml:space="preserve"> </w:t>
      </w:r>
      <w:r w:rsidR="00B66D5D">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документально подтверждены фактические расходы на ГСМ за 2016 год, Исполнитель определил расходы на ГСМ на 2018 год исходя из фактических затрат </w:t>
      </w:r>
      <w:r w:rsidR="00154A57">
        <w:rPr>
          <w:rFonts w:ascii="Myriad Pro" w:eastAsia="Calibri" w:hAnsi="Myriad Pro" w:cs="Times New Roman"/>
          <w:color w:val="000000" w:themeColor="text1"/>
          <w:sz w:val="26"/>
          <w:szCs w:val="26"/>
        </w:rPr>
        <w:t xml:space="preserve">за 2016 год </w:t>
      </w:r>
      <w:r>
        <w:rPr>
          <w:rFonts w:ascii="Myriad Pro" w:eastAsia="Calibri" w:hAnsi="Myriad Pro" w:cs="Times New Roman"/>
          <w:color w:val="000000" w:themeColor="text1"/>
          <w:sz w:val="26"/>
          <w:szCs w:val="26"/>
        </w:rPr>
        <w:t>по статье в размере 22 766,52 тыс. руб., ИПЦ по Прогнозу социально-экономического развития Российской Федерации на 2018 год и на плановый период 2019 и 2020 годов от 27.10.2017 в размере 2017/2016 – 103,9%, 2018/2017 – 103,7%. Кроме этого</w:t>
      </w:r>
      <w:r w:rsidR="00154A57">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при определении плановых расходов по статье на 2018 год Исполнителем было учтено увеличение электросетевых активов </w:t>
      </w:r>
      <w:r w:rsidR="00B66D5D">
        <w:rPr>
          <w:rFonts w:ascii="Myriad Pro" w:eastAsia="Calibri" w:hAnsi="Myriad Pro" w:cs="Times New Roman"/>
          <w:color w:val="000000" w:themeColor="text1"/>
          <w:sz w:val="26"/>
          <w:szCs w:val="26"/>
        </w:rPr>
        <w:t xml:space="preserve">филиала </w:t>
      </w:r>
      <w:r w:rsidR="008C1864">
        <w:rPr>
          <w:rFonts w:ascii="Myriad Pro" w:eastAsia="Calibri" w:hAnsi="Myriad Pro" w:cs="Times New Roman"/>
          <w:color w:val="000000" w:themeColor="text1"/>
          <w:sz w:val="26"/>
          <w:szCs w:val="26"/>
        </w:rPr>
        <w:br/>
      </w:r>
      <w:r w:rsidR="00B66D5D">
        <w:rPr>
          <w:rFonts w:ascii="Myriad Pro" w:eastAsia="Calibri" w:hAnsi="Myriad Pro" w:cs="Times New Roman"/>
          <w:color w:val="000000" w:themeColor="text1"/>
          <w:sz w:val="26"/>
          <w:szCs w:val="26"/>
        </w:rPr>
        <w:t>ПАО</w:t>
      </w:r>
      <w:r w:rsidR="008C1864">
        <w:rPr>
          <w:rFonts w:ascii="Myriad Pro" w:eastAsia="Calibri" w:hAnsi="Myriad Pro" w:cs="Times New Roman"/>
          <w:color w:val="000000" w:themeColor="text1"/>
          <w:sz w:val="26"/>
          <w:szCs w:val="26"/>
        </w:rPr>
        <w:t xml:space="preserve"> </w:t>
      </w:r>
      <w:r w:rsidR="00B66D5D" w:rsidRPr="00B66D5D">
        <w:rPr>
          <w:rFonts w:ascii="Myriad Pro" w:eastAsia="Calibri" w:hAnsi="Myriad Pro" w:cs="Times New Roman"/>
          <w:color w:val="000000" w:themeColor="text1"/>
          <w:sz w:val="26"/>
          <w:szCs w:val="26"/>
        </w:rPr>
        <w:t xml:space="preserve">«МРСК Юга» </w:t>
      </w:r>
      <w:r w:rsidR="008C1864">
        <w:rPr>
          <w:rFonts w:ascii="Myriad Pro" w:eastAsia="Calibri" w:hAnsi="Myriad Pro" w:cs="Times New Roman"/>
          <w:color w:val="000000" w:themeColor="text1"/>
          <w:sz w:val="26"/>
          <w:szCs w:val="26"/>
        </w:rPr>
        <w:t>–</w:t>
      </w:r>
      <w:r w:rsidR="00B66D5D"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 в 2018 году по сравнению с 2016 годом</w:t>
      </w:r>
      <w:r w:rsidR="00DF6496">
        <w:rPr>
          <w:rFonts w:ascii="Myriad Pro" w:eastAsia="Calibri" w:hAnsi="Myriad Pro" w:cs="Times New Roman"/>
          <w:color w:val="000000" w:themeColor="text1"/>
          <w:sz w:val="26"/>
          <w:szCs w:val="26"/>
        </w:rPr>
        <w:t xml:space="preserve">, обусловленное консолидацией электросетевого имущества </w:t>
      </w:r>
      <w:r w:rsidR="008C1864">
        <w:rPr>
          <w:rFonts w:ascii="Myriad Pro" w:eastAsia="Calibri" w:hAnsi="Myriad Pro" w:cs="Times New Roman"/>
          <w:color w:val="000000" w:themeColor="text1"/>
          <w:sz w:val="26"/>
          <w:szCs w:val="26"/>
        </w:rPr>
        <w:br/>
        <w:t xml:space="preserve">ОАО </w:t>
      </w:r>
      <w:r w:rsidR="00DF6496" w:rsidRPr="00DF6496">
        <w:rPr>
          <w:rFonts w:ascii="Myriad Pro" w:eastAsia="Calibri" w:hAnsi="Myriad Pro" w:cs="Times New Roman"/>
          <w:color w:val="000000" w:themeColor="text1"/>
          <w:sz w:val="26"/>
          <w:szCs w:val="26"/>
        </w:rPr>
        <w:t>«КалмЭнергоКом»</w:t>
      </w:r>
      <w:r w:rsidR="003270CD">
        <w:rPr>
          <w:rFonts w:ascii="Myriad Pro" w:eastAsia="Calibri" w:hAnsi="Myriad Pro" w:cs="Times New Roman"/>
          <w:color w:val="000000" w:themeColor="text1"/>
          <w:sz w:val="26"/>
          <w:szCs w:val="26"/>
        </w:rPr>
        <w:t xml:space="preserve"> с 31.12.2016, определенное исходя из объемов условных единиц (факт за 2016 год без учета активов </w:t>
      </w:r>
      <w:r w:rsidR="008C1864">
        <w:rPr>
          <w:rFonts w:ascii="Myriad Pro" w:eastAsia="Calibri" w:hAnsi="Myriad Pro" w:cs="Times New Roman"/>
          <w:color w:val="000000" w:themeColor="text1"/>
          <w:sz w:val="26"/>
          <w:szCs w:val="26"/>
        </w:rPr>
        <w:t xml:space="preserve">ОАО </w:t>
      </w:r>
      <w:r w:rsidR="003270CD" w:rsidRPr="00DF6496">
        <w:rPr>
          <w:rFonts w:ascii="Myriad Pro" w:eastAsia="Calibri" w:hAnsi="Myriad Pro" w:cs="Times New Roman"/>
          <w:color w:val="000000" w:themeColor="text1"/>
          <w:sz w:val="26"/>
          <w:szCs w:val="26"/>
        </w:rPr>
        <w:t>«КалмЭнергоКом»</w:t>
      </w:r>
      <w:r w:rsidR="003270CD">
        <w:rPr>
          <w:rFonts w:ascii="Myriad Pro" w:eastAsia="Calibri" w:hAnsi="Myriad Pro" w:cs="Times New Roman"/>
          <w:color w:val="000000" w:themeColor="text1"/>
          <w:sz w:val="26"/>
          <w:szCs w:val="26"/>
        </w:rPr>
        <w:t xml:space="preserve"> 50 538,1 у.е., план на 2018 год – 54 703,92 у.е.).</w:t>
      </w:r>
    </w:p>
    <w:p w14:paraId="307E4AA2" w14:textId="77777777" w:rsidR="00195BD6" w:rsidRDefault="00BC35AF" w:rsidP="0088548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w:t>
      </w:r>
      <w:r w:rsidR="003270CD">
        <w:rPr>
          <w:rFonts w:ascii="Myriad Pro" w:eastAsia="Calibri" w:hAnsi="Myriad Pro" w:cs="Times New Roman"/>
          <w:color w:val="000000" w:themeColor="text1"/>
          <w:sz w:val="26"/>
          <w:szCs w:val="26"/>
        </w:rPr>
        <w:t xml:space="preserve">асходы на ГСМ на 2018 год по расчету Исполнителя составили 26 541,06 тыс. руб., что на </w:t>
      </w:r>
      <w:r w:rsidR="00AF0433">
        <w:rPr>
          <w:rFonts w:ascii="Myriad Pro" w:eastAsia="Calibri" w:hAnsi="Myriad Pro" w:cs="Times New Roman"/>
          <w:color w:val="000000" w:themeColor="text1"/>
          <w:sz w:val="26"/>
          <w:szCs w:val="26"/>
        </w:rPr>
        <w:t xml:space="preserve">308,26 тыс. руб. больше расходов, принятых по статье РСТ РК, и на </w:t>
      </w:r>
      <w:r w:rsidR="00AF0433">
        <w:rPr>
          <w:rFonts w:ascii="Myriad Pro" w:eastAsia="Calibri" w:hAnsi="Myriad Pro" w:cs="Times New Roman"/>
          <w:color w:val="000000" w:themeColor="text1"/>
          <w:sz w:val="26"/>
          <w:szCs w:val="26"/>
        </w:rPr>
        <w:lastRenderedPageBreak/>
        <w:t xml:space="preserve">341,09 тыс. руб. меньше расходов, заявленных </w:t>
      </w:r>
      <w:r w:rsidR="00B66D5D">
        <w:rPr>
          <w:rFonts w:ascii="Myriad Pro" w:eastAsia="Calibri" w:hAnsi="Myriad Pro" w:cs="Times New Roman"/>
          <w:color w:val="000000" w:themeColor="text1"/>
          <w:sz w:val="26"/>
          <w:szCs w:val="26"/>
        </w:rPr>
        <w:t>филиалом</w:t>
      </w:r>
      <w:r w:rsidR="00B66D5D" w:rsidRPr="00B66D5D">
        <w:rPr>
          <w:rFonts w:ascii="Myriad Pro" w:eastAsia="Calibri" w:hAnsi="Myriad Pro" w:cs="Times New Roman"/>
          <w:color w:val="000000" w:themeColor="text1"/>
          <w:sz w:val="26"/>
          <w:szCs w:val="26"/>
        </w:rPr>
        <w:t xml:space="preserve"> ПАО «МРСК Юга» </w:t>
      </w:r>
      <w:r w:rsidR="008C1864">
        <w:rPr>
          <w:rFonts w:ascii="Myriad Pro" w:eastAsia="Calibri" w:hAnsi="Myriad Pro" w:cs="Times New Roman"/>
          <w:color w:val="000000" w:themeColor="text1"/>
          <w:sz w:val="26"/>
          <w:szCs w:val="26"/>
        </w:rPr>
        <w:t>–</w:t>
      </w:r>
      <w:r w:rsidR="008C1864" w:rsidRPr="00B66D5D">
        <w:rPr>
          <w:rFonts w:ascii="Myriad Pro" w:eastAsia="Calibri" w:hAnsi="Myriad Pro" w:cs="Times New Roman"/>
          <w:color w:val="000000" w:themeColor="text1"/>
          <w:sz w:val="26"/>
          <w:szCs w:val="26"/>
        </w:rPr>
        <w:t xml:space="preserve"> </w:t>
      </w:r>
      <w:r w:rsidR="00AF0433">
        <w:rPr>
          <w:rFonts w:ascii="Myriad Pro" w:eastAsia="Calibri" w:hAnsi="Myriad Pro" w:cs="Times New Roman"/>
          <w:color w:val="000000" w:themeColor="text1"/>
          <w:sz w:val="26"/>
          <w:szCs w:val="26"/>
        </w:rPr>
        <w:t>«Калмэнерго» по статье на 2018 год.</w:t>
      </w:r>
    </w:p>
    <w:p w14:paraId="7801F93F" w14:textId="77777777" w:rsidR="00AF0433" w:rsidRDefault="00AF0433" w:rsidP="001F3556">
      <w:pPr>
        <w:spacing w:after="0" w:line="360" w:lineRule="auto"/>
        <w:contextualSpacing/>
        <w:jc w:val="both"/>
        <w:rPr>
          <w:rFonts w:ascii="Myriad Pro" w:eastAsia="Calibri" w:hAnsi="Myriad Pro" w:cs="Times New Roman"/>
          <w:color w:val="000000" w:themeColor="text1"/>
          <w:sz w:val="26"/>
          <w:szCs w:val="26"/>
        </w:rPr>
      </w:pPr>
    </w:p>
    <w:p w14:paraId="7EC3E244" w14:textId="77777777" w:rsidR="001F3556" w:rsidRDefault="001F3556" w:rsidP="001F3556">
      <w:pPr>
        <w:spacing w:after="0" w:line="360" w:lineRule="auto"/>
        <w:contextualSpacing/>
        <w:jc w:val="both"/>
        <w:rPr>
          <w:rFonts w:ascii="Myriad Pro" w:eastAsia="Calibri" w:hAnsi="Myriad Pro" w:cs="Times New Roman"/>
          <w:b/>
          <w:color w:val="000000" w:themeColor="text1"/>
          <w:sz w:val="26"/>
          <w:szCs w:val="26"/>
        </w:rPr>
      </w:pPr>
      <w:r w:rsidRPr="001F3556">
        <w:rPr>
          <w:rFonts w:ascii="Myriad Pro" w:eastAsia="Calibri" w:hAnsi="Myriad Pro" w:cs="Times New Roman"/>
          <w:b/>
          <w:color w:val="000000" w:themeColor="text1"/>
          <w:sz w:val="26"/>
          <w:szCs w:val="26"/>
        </w:rPr>
        <w:t>Материалы на тех</w:t>
      </w:r>
      <w:r w:rsidR="00A7372B">
        <w:rPr>
          <w:rFonts w:ascii="Myriad Pro" w:eastAsia="Calibri" w:hAnsi="Myriad Pro" w:cs="Times New Roman"/>
          <w:b/>
          <w:color w:val="000000" w:themeColor="text1"/>
          <w:sz w:val="26"/>
          <w:szCs w:val="26"/>
        </w:rPr>
        <w:t xml:space="preserve">. </w:t>
      </w:r>
      <w:r w:rsidRPr="001F3556">
        <w:rPr>
          <w:rFonts w:ascii="Myriad Pro" w:eastAsia="Calibri" w:hAnsi="Myriad Pro" w:cs="Times New Roman"/>
          <w:b/>
          <w:color w:val="000000" w:themeColor="text1"/>
          <w:sz w:val="26"/>
          <w:szCs w:val="26"/>
        </w:rPr>
        <w:t>обслуживание и ремонт</w:t>
      </w:r>
    </w:p>
    <w:p w14:paraId="3BCC38A0" w14:textId="77777777" w:rsidR="00C876D1" w:rsidRPr="00FF3805" w:rsidRDefault="00C876D1" w:rsidP="00C876D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25 Основ ценообразования </w:t>
      </w:r>
      <w:r w:rsidR="00CA2B21">
        <w:rPr>
          <w:rFonts w:ascii="Myriad Pro" w:eastAsia="Calibri" w:hAnsi="Myriad Pro" w:cs="Times New Roman"/>
          <w:color w:val="000000" w:themeColor="text1"/>
          <w:sz w:val="26"/>
          <w:szCs w:val="26"/>
        </w:rPr>
        <w:t xml:space="preserve">№ 1178 </w:t>
      </w:r>
      <w:r>
        <w:rPr>
          <w:rFonts w:ascii="Myriad Pro" w:eastAsia="Calibri" w:hAnsi="Myriad Pro" w:cs="Times New Roman"/>
          <w:color w:val="000000" w:themeColor="text1"/>
          <w:sz w:val="26"/>
          <w:szCs w:val="26"/>
        </w:rPr>
        <w:t>п</w:t>
      </w:r>
      <w:r w:rsidRPr="00FF3805">
        <w:rPr>
          <w:rFonts w:ascii="Myriad Pro" w:eastAsia="Calibri" w:hAnsi="Myriad Pro" w:cs="Times New Roman"/>
          <w:color w:val="000000" w:themeColor="text1"/>
          <w:sz w:val="26"/>
          <w:szCs w:val="26"/>
        </w:rPr>
        <w:t>ри определении расходов на ремонт основных средств учитываются:</w:t>
      </w:r>
    </w:p>
    <w:p w14:paraId="24A51796" w14:textId="77777777" w:rsidR="00C876D1" w:rsidRPr="00FF3805" w:rsidRDefault="00C876D1" w:rsidP="00C876D1">
      <w:pPr>
        <w:spacing w:after="0" w:line="360" w:lineRule="auto"/>
        <w:ind w:firstLine="567"/>
        <w:contextualSpacing/>
        <w:jc w:val="both"/>
        <w:rPr>
          <w:rFonts w:ascii="Myriad Pro" w:eastAsia="Calibri" w:hAnsi="Myriad Pro" w:cs="Times New Roman"/>
          <w:color w:val="000000" w:themeColor="text1"/>
          <w:sz w:val="26"/>
          <w:szCs w:val="26"/>
        </w:rPr>
      </w:pPr>
      <w:r w:rsidRPr="00FF3805">
        <w:rPr>
          <w:rFonts w:ascii="Myriad Pro" w:eastAsia="Calibri" w:hAnsi="Myriad Pro" w:cs="Times New Roman"/>
          <w:color w:val="000000" w:themeColor="text1"/>
          <w:sz w:val="26"/>
          <w:szCs w:val="26"/>
        </w:rPr>
        <w:t xml:space="preserve">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w:t>
      </w:r>
      <w:r>
        <w:rPr>
          <w:rFonts w:ascii="Myriad Pro" w:eastAsia="Calibri" w:hAnsi="Myriad Pro" w:cs="Times New Roman"/>
          <w:color w:val="000000" w:themeColor="text1"/>
          <w:sz w:val="26"/>
          <w:szCs w:val="26"/>
        </w:rPr>
        <w:t>«</w:t>
      </w:r>
      <w:r w:rsidRPr="00FF3805">
        <w:rPr>
          <w:rFonts w:ascii="Myriad Pro" w:eastAsia="Calibri" w:hAnsi="Myriad Pro" w:cs="Times New Roman"/>
          <w:color w:val="000000" w:themeColor="text1"/>
          <w:sz w:val="26"/>
          <w:szCs w:val="26"/>
        </w:rPr>
        <w:t>Росатом</w:t>
      </w:r>
      <w:r>
        <w:rPr>
          <w:rFonts w:ascii="Myriad Pro" w:eastAsia="Calibri" w:hAnsi="Myriad Pro" w:cs="Times New Roman"/>
          <w:color w:val="000000" w:themeColor="text1"/>
          <w:sz w:val="26"/>
          <w:szCs w:val="26"/>
        </w:rPr>
        <w:t>»</w:t>
      </w:r>
      <w:r w:rsidRPr="00FF3805">
        <w:rPr>
          <w:rFonts w:ascii="Myriad Pro" w:eastAsia="Calibri" w:hAnsi="Myriad Pro" w:cs="Times New Roman"/>
          <w:color w:val="000000" w:themeColor="text1"/>
          <w:sz w:val="26"/>
          <w:szCs w:val="26"/>
        </w:rPr>
        <w:t>;</w:t>
      </w:r>
    </w:p>
    <w:p w14:paraId="6C869794" w14:textId="77777777" w:rsidR="00C876D1" w:rsidRDefault="00C876D1" w:rsidP="00C876D1">
      <w:pPr>
        <w:spacing w:after="0" w:line="360" w:lineRule="auto"/>
        <w:ind w:firstLine="567"/>
        <w:contextualSpacing/>
        <w:jc w:val="both"/>
        <w:rPr>
          <w:rFonts w:ascii="Myriad Pro" w:eastAsia="Calibri" w:hAnsi="Myriad Pro" w:cs="Times New Roman"/>
          <w:color w:val="000000" w:themeColor="text1"/>
          <w:sz w:val="26"/>
          <w:szCs w:val="26"/>
        </w:rPr>
      </w:pPr>
      <w:r w:rsidRPr="00FF3805">
        <w:rPr>
          <w:rFonts w:ascii="Myriad Pro" w:eastAsia="Calibri" w:hAnsi="Myriad Pro" w:cs="Times New Roman"/>
          <w:color w:val="000000" w:themeColor="text1"/>
          <w:sz w:val="26"/>
          <w:szCs w:val="26"/>
        </w:rPr>
        <w:t xml:space="preserve">2) цены, указанные в пункте </w:t>
      </w:r>
      <w:r>
        <w:rPr>
          <w:rFonts w:ascii="Myriad Pro" w:eastAsia="Calibri" w:hAnsi="Myriad Pro" w:cs="Times New Roman"/>
          <w:color w:val="000000" w:themeColor="text1"/>
          <w:sz w:val="26"/>
          <w:szCs w:val="26"/>
        </w:rPr>
        <w:t>29</w:t>
      </w:r>
      <w:r w:rsidRPr="00FF3805">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Основ ценообразования</w:t>
      </w:r>
      <w:r w:rsidR="00CA2B21">
        <w:rPr>
          <w:rFonts w:ascii="Myriad Pro" w:eastAsia="Calibri" w:hAnsi="Myriad Pro" w:cs="Times New Roman"/>
          <w:color w:val="000000" w:themeColor="text1"/>
          <w:sz w:val="26"/>
          <w:szCs w:val="26"/>
        </w:rPr>
        <w:t xml:space="preserve"> № 1178</w:t>
      </w:r>
      <w:r w:rsidRPr="00FF3805">
        <w:rPr>
          <w:rFonts w:ascii="Myriad Pro" w:eastAsia="Calibri" w:hAnsi="Myriad Pro" w:cs="Times New Roman"/>
          <w:color w:val="000000" w:themeColor="text1"/>
          <w:sz w:val="26"/>
          <w:szCs w:val="26"/>
        </w:rPr>
        <w:t>.</w:t>
      </w:r>
    </w:p>
    <w:p w14:paraId="0271EA8D" w14:textId="77777777" w:rsidR="00233F16" w:rsidRDefault="00233F16" w:rsidP="00233F16">
      <w:pPr>
        <w:spacing w:after="0" w:line="360" w:lineRule="auto"/>
        <w:ind w:firstLine="567"/>
        <w:contextualSpacing/>
        <w:jc w:val="both"/>
        <w:rPr>
          <w:rFonts w:ascii="Myriad Pro" w:eastAsia="Calibri" w:hAnsi="Myriad Pro" w:cs="Times New Roman"/>
          <w:color w:val="000000" w:themeColor="text1"/>
          <w:sz w:val="26"/>
          <w:szCs w:val="26"/>
        </w:rPr>
      </w:pPr>
      <w:r w:rsidRPr="00233F16">
        <w:rPr>
          <w:rFonts w:ascii="Myriad Pro" w:eastAsia="Calibri" w:hAnsi="Myriad Pro" w:cs="Times New Roman"/>
          <w:color w:val="000000" w:themeColor="text1"/>
          <w:sz w:val="26"/>
          <w:szCs w:val="26"/>
        </w:rPr>
        <w:t xml:space="preserve">Расходы на материалы на тех. обслуживание и ремонт, заявленные филиалом ПАО «МРСК Юга» </w:t>
      </w:r>
      <w:r w:rsidR="008C1864">
        <w:rPr>
          <w:rFonts w:ascii="Myriad Pro" w:eastAsia="Calibri" w:hAnsi="Myriad Pro" w:cs="Times New Roman"/>
          <w:color w:val="000000" w:themeColor="text1"/>
          <w:sz w:val="26"/>
          <w:szCs w:val="26"/>
        </w:rPr>
        <w:t>–</w:t>
      </w:r>
      <w:r w:rsidR="008C1864" w:rsidRPr="00233F16">
        <w:rPr>
          <w:rFonts w:ascii="Myriad Pro" w:eastAsia="Calibri" w:hAnsi="Myriad Pro" w:cs="Times New Roman"/>
          <w:color w:val="000000" w:themeColor="text1"/>
          <w:sz w:val="26"/>
          <w:szCs w:val="26"/>
        </w:rPr>
        <w:t xml:space="preserve"> </w:t>
      </w:r>
      <w:r w:rsidRPr="00233F16">
        <w:rPr>
          <w:rFonts w:ascii="Myriad Pro" w:eastAsia="Calibri" w:hAnsi="Myriad Pro" w:cs="Times New Roman"/>
          <w:color w:val="000000" w:themeColor="text1"/>
          <w:sz w:val="26"/>
          <w:szCs w:val="26"/>
        </w:rPr>
        <w:t>«Калмэнерго» и принятые в расчет базового уровня подконтрольных расходов РСТ РК, указаны в следующей таблице.</w:t>
      </w:r>
    </w:p>
    <w:tbl>
      <w:tblPr>
        <w:tblW w:w="5000" w:type="pct"/>
        <w:tblLayout w:type="fixed"/>
        <w:tblLook w:val="04A0" w:firstRow="1" w:lastRow="0" w:firstColumn="1" w:lastColumn="0" w:noHBand="0" w:noVBand="1"/>
      </w:tblPr>
      <w:tblGrid>
        <w:gridCol w:w="3113"/>
        <w:gridCol w:w="1419"/>
        <w:gridCol w:w="1561"/>
        <w:gridCol w:w="1286"/>
        <w:gridCol w:w="992"/>
        <w:gridCol w:w="974"/>
      </w:tblGrid>
      <w:tr w:rsidR="00233F16" w:rsidRPr="00AC4D29" w14:paraId="552A3968" w14:textId="77777777" w:rsidTr="00FE37BE">
        <w:trPr>
          <w:trHeight w:val="1260"/>
          <w:tblHeader/>
        </w:trPr>
        <w:tc>
          <w:tcPr>
            <w:tcW w:w="1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3FD858" w14:textId="77777777" w:rsidR="00233F16" w:rsidRPr="00C877E2" w:rsidRDefault="00233F16" w:rsidP="00FE37BE">
            <w:pPr>
              <w:spacing w:after="0" w:line="240" w:lineRule="auto"/>
              <w:contextualSpacing/>
              <w:jc w:val="center"/>
              <w:rPr>
                <w:rFonts w:ascii="Myriad Pro" w:eastAsia="Times New Roman" w:hAnsi="Myriad Pro" w:cs="Calibri"/>
                <w:b/>
                <w:bCs/>
                <w:color w:val="000000"/>
                <w:sz w:val="20"/>
                <w:szCs w:val="20"/>
                <w:lang w:eastAsia="ru-RU"/>
              </w:rPr>
            </w:pPr>
            <w:r w:rsidRPr="00C877E2">
              <w:rPr>
                <w:rFonts w:ascii="Myriad Pro" w:eastAsia="Times New Roman" w:hAnsi="Myriad Pro" w:cs="Calibri"/>
                <w:b/>
                <w:bCs/>
                <w:color w:val="FFFFFF" w:themeColor="background1"/>
                <w:sz w:val="20"/>
                <w:szCs w:val="20"/>
                <w:lang w:eastAsia="ru-RU"/>
              </w:rPr>
              <w:t>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75B9FDC" w14:textId="77777777" w:rsidR="00233F16" w:rsidRPr="00C877E2" w:rsidRDefault="00233F16" w:rsidP="00FE37BE">
            <w:pPr>
              <w:spacing w:after="0" w:line="240" w:lineRule="auto"/>
              <w:contextualSpacing/>
              <w:jc w:val="center"/>
              <w:rPr>
                <w:rFonts w:ascii="Myriad Pro" w:eastAsia="Times New Roman" w:hAnsi="Myriad Pro" w:cs="Calibri"/>
                <w:b/>
                <w:bCs/>
                <w:color w:val="000000"/>
                <w:sz w:val="20"/>
                <w:szCs w:val="20"/>
                <w:lang w:eastAsia="ru-RU"/>
              </w:rPr>
            </w:pPr>
            <w:r w:rsidRPr="00C877E2">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107704" w14:textId="77777777" w:rsidR="00233F16" w:rsidRPr="00C877E2" w:rsidRDefault="00233F16" w:rsidP="00FE37BE">
            <w:pPr>
              <w:spacing w:after="0" w:line="240" w:lineRule="auto"/>
              <w:contextualSpacing/>
              <w:jc w:val="center"/>
              <w:rPr>
                <w:rFonts w:ascii="Myriad Pro" w:eastAsia="Times New Roman" w:hAnsi="Myriad Pro" w:cs="Calibri"/>
                <w:b/>
                <w:bCs/>
                <w:color w:val="000000"/>
                <w:sz w:val="20"/>
                <w:szCs w:val="20"/>
                <w:lang w:eastAsia="ru-RU"/>
              </w:rPr>
            </w:pPr>
            <w:r w:rsidRPr="00C877E2">
              <w:rPr>
                <w:rFonts w:ascii="Myriad Pro" w:eastAsia="Times New Roman" w:hAnsi="Myriad Pro" w:cs="Calibri"/>
                <w:b/>
                <w:bCs/>
                <w:color w:val="FFFFFF" w:themeColor="background1"/>
                <w:sz w:val="20"/>
                <w:szCs w:val="20"/>
                <w:lang w:eastAsia="ru-RU"/>
              </w:rPr>
              <w:t>Заявлено филиалом ПАО «МРСК Юга»-«Калмэнерго» на 2018, тыс. руб.</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B2A1DA" w14:textId="77777777" w:rsidR="00233F16" w:rsidRPr="00C877E2" w:rsidRDefault="00233F16" w:rsidP="00C877E2">
            <w:pPr>
              <w:spacing w:after="0" w:line="240" w:lineRule="auto"/>
              <w:jc w:val="center"/>
              <w:rPr>
                <w:rFonts w:ascii="Myriad Pro" w:eastAsia="Times New Roman" w:hAnsi="Myriad Pro" w:cs="Calibri"/>
                <w:b/>
                <w:bCs/>
                <w:color w:val="000000"/>
                <w:sz w:val="20"/>
                <w:szCs w:val="20"/>
                <w:lang w:eastAsia="ru-RU"/>
              </w:rPr>
            </w:pPr>
            <w:r w:rsidRPr="00C877E2">
              <w:rPr>
                <w:rFonts w:ascii="Myriad Pro" w:eastAsia="Times New Roman" w:hAnsi="Myriad Pro" w:cs="Calibri"/>
                <w:b/>
                <w:bCs/>
                <w:color w:val="FFFFFF" w:themeColor="background1"/>
                <w:sz w:val="20"/>
                <w:szCs w:val="20"/>
                <w:lang w:eastAsia="ru-RU"/>
              </w:rPr>
              <w:t>ТБР на 2018,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F81A62" w14:textId="77777777" w:rsidR="00233F16" w:rsidRPr="00C877E2" w:rsidRDefault="00233F16" w:rsidP="00FE37BE">
            <w:pPr>
              <w:spacing w:after="0" w:line="240" w:lineRule="auto"/>
              <w:contextualSpacing/>
              <w:jc w:val="center"/>
              <w:rPr>
                <w:rFonts w:ascii="Myriad Pro" w:eastAsia="Times New Roman" w:hAnsi="Myriad Pro" w:cs="Calibri"/>
                <w:b/>
                <w:bCs/>
                <w:color w:val="000000"/>
                <w:sz w:val="20"/>
                <w:szCs w:val="20"/>
                <w:lang w:eastAsia="ru-RU"/>
              </w:rPr>
            </w:pPr>
            <w:r w:rsidRPr="00C877E2">
              <w:rPr>
                <w:rFonts w:ascii="Myriad Pro" w:eastAsia="Times New Roman" w:hAnsi="Myriad Pro" w:cs="Calibri"/>
                <w:b/>
                <w:bCs/>
                <w:color w:val="FFFFFF" w:themeColor="background1"/>
                <w:sz w:val="20"/>
                <w:szCs w:val="20"/>
                <w:lang w:eastAsia="ru-RU"/>
              </w:rPr>
              <w:t>Отклонение ТБР на 2018/ заявка на 2018</w:t>
            </w:r>
            <w:r w:rsidR="00813297" w:rsidRPr="00C877E2">
              <w:rPr>
                <w:rFonts w:ascii="Myriad Pro" w:eastAsia="Times New Roman" w:hAnsi="Myriad Pro" w:cs="Calibri"/>
                <w:b/>
                <w:bCs/>
                <w:color w:val="FFFFFF" w:themeColor="background1"/>
                <w:sz w:val="20"/>
                <w:szCs w:val="20"/>
                <w:lang w:eastAsia="ru-RU"/>
              </w:rPr>
              <w:t>, %</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191AE9" w14:textId="77777777" w:rsidR="00233F16" w:rsidRPr="00C877E2" w:rsidRDefault="00233F16" w:rsidP="00C877E2">
            <w:pPr>
              <w:spacing w:after="0" w:line="240" w:lineRule="auto"/>
              <w:jc w:val="center"/>
              <w:rPr>
                <w:rFonts w:ascii="Myriad Pro" w:eastAsia="Times New Roman" w:hAnsi="Myriad Pro" w:cs="Calibri"/>
                <w:b/>
                <w:bCs/>
                <w:color w:val="000000"/>
                <w:sz w:val="20"/>
                <w:szCs w:val="20"/>
                <w:lang w:eastAsia="ru-RU"/>
              </w:rPr>
            </w:pPr>
            <w:r w:rsidRPr="00C877E2">
              <w:rPr>
                <w:rFonts w:ascii="Myriad Pro" w:eastAsia="Times New Roman" w:hAnsi="Myriad Pro" w:cs="Calibri"/>
                <w:b/>
                <w:bCs/>
                <w:color w:val="FFFFFF" w:themeColor="background1"/>
                <w:sz w:val="20"/>
                <w:szCs w:val="20"/>
                <w:lang w:eastAsia="ru-RU"/>
              </w:rPr>
              <w:t>ТБР на 2018 /факт за 2016</w:t>
            </w:r>
            <w:r w:rsidR="00813297" w:rsidRPr="00C877E2">
              <w:rPr>
                <w:rFonts w:ascii="Myriad Pro" w:eastAsia="Times New Roman" w:hAnsi="Myriad Pro" w:cs="Calibri"/>
                <w:b/>
                <w:bCs/>
                <w:color w:val="FFFFFF" w:themeColor="background1"/>
                <w:sz w:val="20"/>
                <w:szCs w:val="20"/>
                <w:lang w:eastAsia="ru-RU"/>
              </w:rPr>
              <w:t>, %</w:t>
            </w:r>
          </w:p>
        </w:tc>
      </w:tr>
      <w:tr w:rsidR="00233F16" w:rsidRPr="00AC4D29" w14:paraId="669A4194" w14:textId="77777777" w:rsidTr="00FE37BE">
        <w:trPr>
          <w:cantSplit/>
          <w:trHeight w:val="20"/>
        </w:trPr>
        <w:tc>
          <w:tcPr>
            <w:tcW w:w="1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E91FAD" w14:textId="77777777" w:rsidR="00233F16" w:rsidRPr="00C877E2" w:rsidRDefault="00233F16" w:rsidP="00FE37BE">
            <w:pPr>
              <w:spacing w:after="0" w:line="240" w:lineRule="auto"/>
              <w:contextualSpacing/>
              <w:jc w:val="center"/>
              <w:rPr>
                <w:rFonts w:ascii="Myriad Pro" w:eastAsia="Times New Roman" w:hAnsi="Myriad Pro" w:cs="Calibri"/>
                <w:b/>
                <w:bCs/>
                <w:color w:val="FFFFFF" w:themeColor="background1"/>
                <w:sz w:val="20"/>
                <w:szCs w:val="20"/>
                <w:lang w:eastAsia="ru-RU"/>
              </w:rPr>
            </w:pPr>
            <w:r w:rsidRPr="00C877E2">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7101F8" w14:textId="77777777" w:rsidR="00233F16" w:rsidRPr="00C877E2" w:rsidRDefault="00233F16" w:rsidP="00FE37BE">
            <w:pPr>
              <w:spacing w:after="0" w:line="240" w:lineRule="auto"/>
              <w:contextualSpacing/>
              <w:jc w:val="center"/>
              <w:rPr>
                <w:rFonts w:ascii="Myriad Pro" w:eastAsia="Times New Roman" w:hAnsi="Myriad Pro" w:cs="Calibri"/>
                <w:b/>
                <w:bCs/>
                <w:color w:val="FFFFFF" w:themeColor="background1"/>
                <w:sz w:val="20"/>
                <w:szCs w:val="20"/>
                <w:lang w:eastAsia="ru-RU"/>
              </w:rPr>
            </w:pPr>
            <w:r w:rsidRPr="00C877E2">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6563EE" w14:textId="77777777" w:rsidR="00233F16" w:rsidRPr="00C877E2" w:rsidRDefault="00233F16" w:rsidP="00FE37BE">
            <w:pPr>
              <w:spacing w:after="0" w:line="240" w:lineRule="auto"/>
              <w:contextualSpacing/>
              <w:jc w:val="center"/>
              <w:rPr>
                <w:rFonts w:ascii="Myriad Pro" w:eastAsia="Times New Roman" w:hAnsi="Myriad Pro" w:cs="Calibri"/>
                <w:b/>
                <w:bCs/>
                <w:color w:val="FFFFFF" w:themeColor="background1"/>
                <w:sz w:val="20"/>
                <w:szCs w:val="20"/>
                <w:lang w:eastAsia="ru-RU"/>
              </w:rPr>
            </w:pPr>
            <w:r w:rsidRPr="00C877E2">
              <w:rPr>
                <w:rFonts w:ascii="Myriad Pro" w:eastAsia="Times New Roman" w:hAnsi="Myriad Pro" w:cs="Calibri"/>
                <w:b/>
                <w:bCs/>
                <w:color w:val="FFFFFF" w:themeColor="background1"/>
                <w:sz w:val="20"/>
                <w:szCs w:val="20"/>
                <w:lang w:eastAsia="ru-RU"/>
              </w:rPr>
              <w:t>3</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77D52" w14:textId="77777777" w:rsidR="00233F16" w:rsidRPr="00C877E2" w:rsidRDefault="00233F16" w:rsidP="00FE37BE">
            <w:pPr>
              <w:spacing w:after="0" w:line="240" w:lineRule="auto"/>
              <w:contextualSpacing/>
              <w:jc w:val="center"/>
              <w:rPr>
                <w:rFonts w:ascii="Myriad Pro" w:eastAsia="Times New Roman" w:hAnsi="Myriad Pro" w:cs="Calibri"/>
                <w:b/>
                <w:bCs/>
                <w:color w:val="FFFFFF" w:themeColor="background1"/>
                <w:sz w:val="20"/>
                <w:szCs w:val="20"/>
                <w:lang w:eastAsia="ru-RU"/>
              </w:rPr>
            </w:pPr>
            <w:r w:rsidRPr="00C877E2">
              <w:rPr>
                <w:rFonts w:ascii="Myriad Pro" w:eastAsia="Times New Roman" w:hAnsi="Myriad Pro" w:cs="Calibri"/>
                <w:b/>
                <w:bCs/>
                <w:color w:val="FFFFFF" w:themeColor="background1"/>
                <w:sz w:val="20"/>
                <w:szCs w:val="20"/>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4FA727" w14:textId="77777777" w:rsidR="00233F16" w:rsidRPr="00C877E2" w:rsidRDefault="00233F16" w:rsidP="00FE37BE">
            <w:pPr>
              <w:spacing w:after="0" w:line="240" w:lineRule="auto"/>
              <w:contextualSpacing/>
              <w:jc w:val="center"/>
              <w:rPr>
                <w:rFonts w:ascii="Myriad Pro" w:eastAsia="Times New Roman" w:hAnsi="Myriad Pro" w:cs="Calibri"/>
                <w:b/>
                <w:bCs/>
                <w:color w:val="FFFFFF" w:themeColor="background1"/>
                <w:sz w:val="20"/>
                <w:szCs w:val="20"/>
                <w:lang w:eastAsia="ru-RU"/>
              </w:rPr>
            </w:pPr>
            <w:r w:rsidRPr="00C877E2">
              <w:rPr>
                <w:rFonts w:ascii="Myriad Pro" w:eastAsia="Times New Roman" w:hAnsi="Myriad Pro" w:cs="Calibri"/>
                <w:b/>
                <w:bCs/>
                <w:color w:val="FFFFFF" w:themeColor="background1"/>
                <w:sz w:val="20"/>
                <w:szCs w:val="20"/>
                <w:lang w:eastAsia="ru-RU"/>
              </w:rPr>
              <w:t>5</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CC6061" w14:textId="77777777" w:rsidR="00233F16" w:rsidRPr="009675CA" w:rsidRDefault="00233F16" w:rsidP="00FE37BE">
            <w:pPr>
              <w:spacing w:after="0" w:line="240" w:lineRule="auto"/>
              <w:contextualSpacing/>
              <w:jc w:val="center"/>
              <w:rPr>
                <w:rFonts w:ascii="Myriad Pro" w:eastAsia="Times New Roman" w:hAnsi="Myriad Pro" w:cs="Calibri"/>
                <w:b/>
                <w:bCs/>
                <w:color w:val="FFFFFF" w:themeColor="background1"/>
                <w:sz w:val="20"/>
                <w:szCs w:val="20"/>
                <w:lang w:eastAsia="ru-RU"/>
              </w:rPr>
            </w:pPr>
            <w:r w:rsidRPr="00104CD5">
              <w:rPr>
                <w:rFonts w:ascii="Myriad Pro" w:eastAsia="Times New Roman" w:hAnsi="Myriad Pro" w:cs="Calibri"/>
                <w:b/>
                <w:bCs/>
                <w:color w:val="FFFFFF" w:themeColor="background1"/>
                <w:sz w:val="20"/>
                <w:szCs w:val="20"/>
                <w:lang w:eastAsia="ru-RU"/>
              </w:rPr>
              <w:t>6</w:t>
            </w:r>
          </w:p>
        </w:tc>
      </w:tr>
      <w:tr w:rsidR="005306B5" w:rsidRPr="00AC4D29" w14:paraId="40115796" w14:textId="77777777" w:rsidTr="00FE37BE">
        <w:trPr>
          <w:cantSplit/>
          <w:trHeight w:val="20"/>
        </w:trPr>
        <w:tc>
          <w:tcPr>
            <w:tcW w:w="166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6D2AA86" w14:textId="77777777" w:rsidR="005306B5" w:rsidRPr="00C877E2" w:rsidRDefault="005306B5" w:rsidP="00FE37BE">
            <w:pPr>
              <w:spacing w:after="0" w:line="240" w:lineRule="auto"/>
              <w:contextualSpacing/>
              <w:rPr>
                <w:rFonts w:ascii="Myriad Pro" w:eastAsia="Times New Roman" w:hAnsi="Myriad Pro" w:cs="Calibri"/>
                <w:b/>
                <w:bCs/>
                <w:color w:val="000000"/>
                <w:sz w:val="20"/>
                <w:szCs w:val="20"/>
                <w:lang w:eastAsia="ru-RU"/>
              </w:rPr>
            </w:pPr>
            <w:r w:rsidRPr="00C877E2">
              <w:rPr>
                <w:rFonts w:ascii="Myriad Pro" w:hAnsi="Myriad Pro" w:cs="Calibri"/>
                <w:b/>
                <w:bCs/>
                <w:color w:val="000000"/>
                <w:sz w:val="20"/>
                <w:szCs w:val="20"/>
              </w:rPr>
              <w:t>Материалы - всего</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center"/>
          </w:tcPr>
          <w:p w14:paraId="1AE4B5C4" w14:textId="77777777" w:rsidR="005306B5" w:rsidRPr="00C877E2" w:rsidRDefault="005306B5" w:rsidP="00FE37BE">
            <w:pPr>
              <w:spacing w:after="0" w:line="240" w:lineRule="auto"/>
              <w:contextualSpacing/>
              <w:jc w:val="right"/>
              <w:rPr>
                <w:rFonts w:ascii="Myriad Pro" w:hAnsi="Myriad Pro"/>
                <w:b/>
                <w:sz w:val="20"/>
                <w:szCs w:val="20"/>
              </w:rPr>
            </w:pPr>
            <w:r w:rsidRPr="00C877E2">
              <w:rPr>
                <w:rFonts w:ascii="Myriad Pro" w:hAnsi="Myriad Pro" w:cs="Calibri"/>
                <w:b/>
                <w:bCs/>
                <w:color w:val="000000"/>
                <w:sz w:val="20"/>
                <w:szCs w:val="20"/>
              </w:rPr>
              <w:t>35 891,27</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center"/>
          </w:tcPr>
          <w:p w14:paraId="531DE6EF" w14:textId="77777777" w:rsidR="005306B5" w:rsidRPr="00C877E2" w:rsidRDefault="005306B5" w:rsidP="00FE37BE">
            <w:pPr>
              <w:spacing w:after="0" w:line="240" w:lineRule="auto"/>
              <w:contextualSpacing/>
              <w:jc w:val="right"/>
              <w:rPr>
                <w:rFonts w:ascii="Myriad Pro" w:hAnsi="Myriad Pro"/>
                <w:b/>
                <w:sz w:val="20"/>
                <w:szCs w:val="20"/>
              </w:rPr>
            </w:pPr>
            <w:r w:rsidRPr="00C877E2">
              <w:rPr>
                <w:rFonts w:ascii="Myriad Pro" w:hAnsi="Myriad Pro" w:cs="Calibri"/>
                <w:b/>
                <w:bCs/>
                <w:color w:val="000000"/>
                <w:sz w:val="20"/>
                <w:szCs w:val="20"/>
              </w:rPr>
              <w:t>97 792,59</w:t>
            </w:r>
          </w:p>
        </w:tc>
        <w:tc>
          <w:tcPr>
            <w:tcW w:w="688" w:type="pct"/>
            <w:tcBorders>
              <w:top w:val="single" w:sz="4" w:space="0" w:color="FFFFFF" w:themeColor="background1"/>
              <w:left w:val="nil"/>
              <w:bottom w:val="single" w:sz="4" w:space="0" w:color="auto"/>
              <w:right w:val="single" w:sz="4" w:space="0" w:color="auto"/>
            </w:tcBorders>
            <w:shd w:val="clear" w:color="000000" w:fill="FFFFFF"/>
            <w:vAlign w:val="center"/>
          </w:tcPr>
          <w:p w14:paraId="3D314AA6" w14:textId="77777777" w:rsidR="005306B5" w:rsidRPr="009675CA" w:rsidRDefault="005306B5" w:rsidP="00FE37BE">
            <w:pPr>
              <w:spacing w:after="0" w:line="240" w:lineRule="auto"/>
              <w:contextualSpacing/>
              <w:jc w:val="right"/>
              <w:rPr>
                <w:rFonts w:ascii="Myriad Pro" w:hAnsi="Myriad Pro"/>
                <w:b/>
                <w:sz w:val="20"/>
                <w:szCs w:val="20"/>
              </w:rPr>
            </w:pPr>
            <w:r w:rsidRPr="00104CD5">
              <w:rPr>
                <w:rFonts w:ascii="Myriad Pro" w:hAnsi="Myriad Pro" w:cs="Calibri"/>
                <w:b/>
                <w:bCs/>
                <w:color w:val="000000"/>
                <w:sz w:val="20"/>
                <w:szCs w:val="20"/>
              </w:rPr>
              <w:t>34 165,30</w:t>
            </w:r>
          </w:p>
        </w:tc>
        <w:tc>
          <w:tcPr>
            <w:tcW w:w="531" w:type="pct"/>
            <w:tcBorders>
              <w:top w:val="single" w:sz="4" w:space="0" w:color="FFFFFF" w:themeColor="background1"/>
              <w:left w:val="nil"/>
              <w:bottom w:val="single" w:sz="4" w:space="0" w:color="auto"/>
              <w:right w:val="single" w:sz="4" w:space="0" w:color="auto"/>
            </w:tcBorders>
            <w:shd w:val="clear" w:color="000000" w:fill="FFFFFF"/>
            <w:vAlign w:val="center"/>
          </w:tcPr>
          <w:p w14:paraId="27098465" w14:textId="77777777" w:rsidR="005306B5" w:rsidRPr="00AC4D29" w:rsidRDefault="005306B5" w:rsidP="00FE37BE">
            <w:pPr>
              <w:spacing w:after="0" w:line="240" w:lineRule="auto"/>
              <w:contextualSpacing/>
              <w:jc w:val="right"/>
              <w:rPr>
                <w:rFonts w:ascii="Myriad Pro" w:eastAsia="Times New Roman" w:hAnsi="Myriad Pro" w:cs="Calibri"/>
                <w:b/>
                <w:bCs/>
                <w:color w:val="FF0000"/>
                <w:sz w:val="20"/>
                <w:szCs w:val="20"/>
                <w:lang w:eastAsia="ru-RU"/>
              </w:rPr>
            </w:pPr>
            <w:r w:rsidRPr="00AC4D29">
              <w:rPr>
                <w:rFonts w:ascii="Myriad Pro" w:hAnsi="Myriad Pro" w:cs="Calibri"/>
                <w:b/>
                <w:bCs/>
                <w:color w:val="000000"/>
                <w:sz w:val="20"/>
                <w:szCs w:val="20"/>
              </w:rPr>
              <w:t>-65,1</w:t>
            </w:r>
          </w:p>
        </w:tc>
        <w:tc>
          <w:tcPr>
            <w:tcW w:w="521" w:type="pct"/>
            <w:tcBorders>
              <w:top w:val="single" w:sz="4" w:space="0" w:color="FFFFFF" w:themeColor="background1"/>
              <w:left w:val="nil"/>
              <w:bottom w:val="single" w:sz="4" w:space="0" w:color="auto"/>
              <w:right w:val="single" w:sz="4" w:space="0" w:color="auto"/>
            </w:tcBorders>
            <w:shd w:val="clear" w:color="000000" w:fill="FFFFFF"/>
            <w:vAlign w:val="center"/>
          </w:tcPr>
          <w:p w14:paraId="3328D21C" w14:textId="77777777" w:rsidR="005306B5" w:rsidRPr="00AC4D29" w:rsidRDefault="005306B5" w:rsidP="00FE37BE">
            <w:pPr>
              <w:spacing w:after="0" w:line="240" w:lineRule="auto"/>
              <w:contextualSpacing/>
              <w:jc w:val="right"/>
              <w:rPr>
                <w:rFonts w:ascii="Myriad Pro" w:eastAsia="Times New Roman" w:hAnsi="Myriad Pro" w:cs="Calibri"/>
                <w:b/>
                <w:bCs/>
                <w:color w:val="FF0000"/>
                <w:sz w:val="20"/>
                <w:szCs w:val="20"/>
                <w:lang w:eastAsia="ru-RU"/>
              </w:rPr>
            </w:pPr>
            <w:r w:rsidRPr="00AC4D29">
              <w:rPr>
                <w:rFonts w:ascii="Myriad Pro" w:hAnsi="Myriad Pro" w:cs="Calibri"/>
                <w:b/>
                <w:bCs/>
                <w:color w:val="000000"/>
                <w:sz w:val="20"/>
                <w:szCs w:val="20"/>
              </w:rPr>
              <w:t>-4,8</w:t>
            </w:r>
          </w:p>
        </w:tc>
      </w:tr>
      <w:tr w:rsidR="00813297" w:rsidRPr="00AC4D29" w14:paraId="0381BA82"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7459E00B" w14:textId="77777777" w:rsidR="00813297" w:rsidRPr="00C877E2" w:rsidRDefault="00813297" w:rsidP="00FE37BE">
            <w:pPr>
              <w:spacing w:after="0" w:line="240" w:lineRule="auto"/>
              <w:contextualSpacing/>
              <w:rPr>
                <w:rFonts w:ascii="Myriad Pro" w:eastAsia="Times New Roman" w:hAnsi="Myriad Pro" w:cs="Calibri"/>
                <w:b/>
                <w:bCs/>
                <w:color w:val="000000"/>
                <w:sz w:val="20"/>
                <w:szCs w:val="20"/>
                <w:lang w:eastAsia="ru-RU"/>
              </w:rPr>
            </w:pPr>
            <w:r w:rsidRPr="00C877E2">
              <w:rPr>
                <w:rFonts w:ascii="Myriad Pro" w:eastAsia="Times New Roman" w:hAnsi="Myriad Pro" w:cs="Calibri"/>
                <w:b/>
                <w:bCs/>
                <w:color w:val="000000"/>
                <w:sz w:val="20"/>
                <w:szCs w:val="20"/>
                <w:lang w:eastAsia="ru-RU"/>
              </w:rPr>
              <w:t>Материалы на техобслуживание:</w:t>
            </w:r>
          </w:p>
        </w:tc>
        <w:tc>
          <w:tcPr>
            <w:tcW w:w="759" w:type="pct"/>
            <w:tcBorders>
              <w:top w:val="nil"/>
              <w:left w:val="nil"/>
              <w:bottom w:val="single" w:sz="4" w:space="0" w:color="auto"/>
              <w:right w:val="single" w:sz="4" w:space="0" w:color="auto"/>
            </w:tcBorders>
            <w:shd w:val="clear" w:color="000000" w:fill="FFFFFF"/>
            <w:vAlign w:val="bottom"/>
          </w:tcPr>
          <w:p w14:paraId="36F4FBEF" w14:textId="77777777" w:rsidR="00813297" w:rsidRPr="00C877E2" w:rsidRDefault="00813297" w:rsidP="00FE37BE">
            <w:pPr>
              <w:spacing w:after="0" w:line="240" w:lineRule="auto"/>
              <w:contextualSpacing/>
              <w:jc w:val="right"/>
              <w:rPr>
                <w:rFonts w:ascii="Myriad Pro" w:eastAsia="Times New Roman" w:hAnsi="Myriad Pro" w:cs="Calibri"/>
                <w:b/>
                <w:bCs/>
                <w:color w:val="000000"/>
                <w:sz w:val="20"/>
                <w:szCs w:val="20"/>
                <w:lang w:eastAsia="ru-RU"/>
              </w:rPr>
            </w:pPr>
            <w:r w:rsidRPr="00C877E2">
              <w:rPr>
                <w:rFonts w:ascii="Myriad Pro" w:hAnsi="Myriad Pro"/>
                <w:b/>
                <w:sz w:val="20"/>
                <w:szCs w:val="20"/>
              </w:rPr>
              <w:t>6 202,92</w:t>
            </w:r>
          </w:p>
        </w:tc>
        <w:tc>
          <w:tcPr>
            <w:tcW w:w="835" w:type="pct"/>
            <w:tcBorders>
              <w:top w:val="nil"/>
              <w:left w:val="nil"/>
              <w:bottom w:val="single" w:sz="4" w:space="0" w:color="auto"/>
              <w:right w:val="single" w:sz="4" w:space="0" w:color="auto"/>
            </w:tcBorders>
            <w:shd w:val="clear" w:color="000000" w:fill="FFFFFF"/>
            <w:vAlign w:val="bottom"/>
          </w:tcPr>
          <w:p w14:paraId="6F71D610" w14:textId="77777777" w:rsidR="00813297" w:rsidRPr="009675CA" w:rsidRDefault="00813297" w:rsidP="00FE37BE">
            <w:pPr>
              <w:spacing w:after="0" w:line="240" w:lineRule="auto"/>
              <w:contextualSpacing/>
              <w:jc w:val="right"/>
              <w:rPr>
                <w:rFonts w:ascii="Myriad Pro" w:eastAsia="Times New Roman" w:hAnsi="Myriad Pro" w:cs="Calibri"/>
                <w:b/>
                <w:bCs/>
                <w:color w:val="000000"/>
                <w:sz w:val="20"/>
                <w:szCs w:val="20"/>
                <w:lang w:eastAsia="ru-RU"/>
              </w:rPr>
            </w:pPr>
            <w:r w:rsidRPr="00104CD5">
              <w:rPr>
                <w:rFonts w:ascii="Myriad Pro" w:hAnsi="Myriad Pro"/>
                <w:b/>
                <w:sz w:val="20"/>
                <w:szCs w:val="20"/>
              </w:rPr>
              <w:t>11 849,17</w:t>
            </w:r>
          </w:p>
        </w:tc>
        <w:tc>
          <w:tcPr>
            <w:tcW w:w="688" w:type="pct"/>
            <w:tcBorders>
              <w:top w:val="nil"/>
              <w:left w:val="nil"/>
              <w:bottom w:val="single" w:sz="4" w:space="0" w:color="auto"/>
              <w:right w:val="single" w:sz="4" w:space="0" w:color="auto"/>
            </w:tcBorders>
            <w:shd w:val="clear" w:color="000000" w:fill="FFFFFF"/>
            <w:vAlign w:val="bottom"/>
          </w:tcPr>
          <w:p w14:paraId="7D2E26A2" w14:textId="77777777" w:rsidR="00813297" w:rsidRPr="00AC4D29" w:rsidRDefault="00813297" w:rsidP="00FE37BE">
            <w:pPr>
              <w:spacing w:after="0" w:line="240" w:lineRule="auto"/>
              <w:contextualSpacing/>
              <w:jc w:val="right"/>
              <w:rPr>
                <w:rFonts w:ascii="Myriad Pro" w:eastAsia="Times New Roman" w:hAnsi="Myriad Pro" w:cs="Calibri"/>
                <w:b/>
                <w:bCs/>
                <w:color w:val="000000"/>
                <w:sz w:val="20"/>
                <w:szCs w:val="20"/>
                <w:lang w:eastAsia="ru-RU"/>
              </w:rPr>
            </w:pPr>
            <w:r w:rsidRPr="00AC4D29">
              <w:rPr>
                <w:rFonts w:ascii="Myriad Pro" w:hAnsi="Myriad Pro"/>
                <w:b/>
                <w:sz w:val="20"/>
                <w:szCs w:val="20"/>
              </w:rPr>
              <w:t>7 357,84</w:t>
            </w:r>
          </w:p>
        </w:tc>
        <w:tc>
          <w:tcPr>
            <w:tcW w:w="531" w:type="pct"/>
            <w:tcBorders>
              <w:top w:val="single" w:sz="4" w:space="0" w:color="auto"/>
              <w:left w:val="single" w:sz="4" w:space="0" w:color="auto"/>
              <w:bottom w:val="single" w:sz="4" w:space="0" w:color="auto"/>
              <w:right w:val="single" w:sz="4" w:space="0" w:color="auto"/>
            </w:tcBorders>
            <w:shd w:val="clear" w:color="000000" w:fill="FFFFFF"/>
            <w:vAlign w:val="bottom"/>
          </w:tcPr>
          <w:p w14:paraId="6E8D1ABF" w14:textId="77777777" w:rsidR="00813297" w:rsidRPr="00AC4D29" w:rsidRDefault="00813297" w:rsidP="00FE37BE">
            <w:pPr>
              <w:spacing w:after="0" w:line="240" w:lineRule="auto"/>
              <w:contextualSpacing/>
              <w:jc w:val="right"/>
              <w:rPr>
                <w:rFonts w:ascii="Myriad Pro" w:eastAsia="Times New Roman" w:hAnsi="Myriad Pro" w:cs="Calibri"/>
                <w:b/>
                <w:bCs/>
                <w:color w:val="FF0000"/>
                <w:sz w:val="20"/>
                <w:szCs w:val="20"/>
                <w:lang w:eastAsia="ru-RU"/>
              </w:rPr>
            </w:pPr>
            <w:r w:rsidRPr="00AC4D29">
              <w:rPr>
                <w:rFonts w:ascii="Myriad Pro" w:hAnsi="Myriad Pro" w:cs="Calibri"/>
                <w:b/>
                <w:bCs/>
                <w:color w:val="000000"/>
                <w:sz w:val="20"/>
                <w:szCs w:val="20"/>
              </w:rPr>
              <w:t>-37,9</w:t>
            </w:r>
          </w:p>
        </w:tc>
        <w:tc>
          <w:tcPr>
            <w:tcW w:w="521" w:type="pct"/>
            <w:tcBorders>
              <w:top w:val="single" w:sz="4" w:space="0" w:color="auto"/>
              <w:left w:val="nil"/>
              <w:bottom w:val="single" w:sz="4" w:space="0" w:color="auto"/>
              <w:right w:val="single" w:sz="4" w:space="0" w:color="auto"/>
            </w:tcBorders>
            <w:shd w:val="clear" w:color="000000" w:fill="FFFFFF"/>
            <w:vAlign w:val="bottom"/>
          </w:tcPr>
          <w:p w14:paraId="36480201" w14:textId="77777777" w:rsidR="00813297" w:rsidRPr="00AC4D29" w:rsidRDefault="00813297" w:rsidP="00FE37BE">
            <w:pPr>
              <w:spacing w:after="0" w:line="240" w:lineRule="auto"/>
              <w:contextualSpacing/>
              <w:jc w:val="right"/>
              <w:rPr>
                <w:rFonts w:ascii="Myriad Pro" w:eastAsia="Times New Roman" w:hAnsi="Myriad Pro" w:cs="Calibri"/>
                <w:b/>
                <w:bCs/>
                <w:color w:val="FF0000"/>
                <w:sz w:val="20"/>
                <w:szCs w:val="20"/>
                <w:lang w:eastAsia="ru-RU"/>
              </w:rPr>
            </w:pPr>
            <w:r w:rsidRPr="00AC4D29">
              <w:rPr>
                <w:rFonts w:ascii="Myriad Pro" w:hAnsi="Myriad Pro" w:cs="Calibri"/>
                <w:b/>
                <w:bCs/>
                <w:color w:val="000000"/>
                <w:sz w:val="20"/>
                <w:szCs w:val="20"/>
              </w:rPr>
              <w:t>18,6</w:t>
            </w:r>
          </w:p>
        </w:tc>
      </w:tr>
      <w:tr w:rsidR="00813297" w:rsidRPr="00AC4D29" w14:paraId="4649335D"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22DCAE0C"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t xml:space="preserve">ЛЭП и основного оборудования подстанций </w:t>
            </w:r>
          </w:p>
        </w:tc>
        <w:tc>
          <w:tcPr>
            <w:tcW w:w="759" w:type="pct"/>
            <w:tcBorders>
              <w:top w:val="nil"/>
              <w:left w:val="nil"/>
              <w:bottom w:val="single" w:sz="4" w:space="0" w:color="auto"/>
              <w:right w:val="single" w:sz="4" w:space="0" w:color="auto"/>
            </w:tcBorders>
            <w:shd w:val="clear" w:color="000000" w:fill="FFFFFF"/>
            <w:vAlign w:val="bottom"/>
          </w:tcPr>
          <w:p w14:paraId="070DCB45"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1 992,78</w:t>
            </w:r>
          </w:p>
        </w:tc>
        <w:tc>
          <w:tcPr>
            <w:tcW w:w="835" w:type="pct"/>
            <w:tcBorders>
              <w:top w:val="nil"/>
              <w:left w:val="nil"/>
              <w:bottom w:val="single" w:sz="4" w:space="0" w:color="auto"/>
              <w:right w:val="single" w:sz="4" w:space="0" w:color="auto"/>
            </w:tcBorders>
            <w:shd w:val="clear" w:color="000000" w:fill="FFFFFF"/>
            <w:noWrap/>
            <w:vAlign w:val="bottom"/>
          </w:tcPr>
          <w:p w14:paraId="373BBF6D"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2 405,83</w:t>
            </w:r>
          </w:p>
        </w:tc>
        <w:tc>
          <w:tcPr>
            <w:tcW w:w="688" w:type="pct"/>
            <w:tcBorders>
              <w:top w:val="nil"/>
              <w:left w:val="nil"/>
              <w:bottom w:val="single" w:sz="4" w:space="0" w:color="auto"/>
              <w:right w:val="single" w:sz="4" w:space="0" w:color="auto"/>
            </w:tcBorders>
            <w:shd w:val="clear" w:color="000000" w:fill="FFFFFF"/>
            <w:noWrap/>
            <w:vAlign w:val="bottom"/>
          </w:tcPr>
          <w:p w14:paraId="0A2B9CA1"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1 562,91</w:t>
            </w:r>
          </w:p>
        </w:tc>
        <w:tc>
          <w:tcPr>
            <w:tcW w:w="531" w:type="pct"/>
            <w:tcBorders>
              <w:top w:val="nil"/>
              <w:left w:val="single" w:sz="4" w:space="0" w:color="auto"/>
              <w:bottom w:val="single" w:sz="4" w:space="0" w:color="auto"/>
              <w:right w:val="single" w:sz="4" w:space="0" w:color="auto"/>
            </w:tcBorders>
            <w:shd w:val="clear" w:color="000000" w:fill="FFFFFF"/>
            <w:vAlign w:val="bottom"/>
          </w:tcPr>
          <w:p w14:paraId="462492C5"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-35,0</w:t>
            </w:r>
          </w:p>
        </w:tc>
        <w:tc>
          <w:tcPr>
            <w:tcW w:w="521" w:type="pct"/>
            <w:tcBorders>
              <w:top w:val="nil"/>
              <w:left w:val="nil"/>
              <w:bottom w:val="single" w:sz="4" w:space="0" w:color="auto"/>
              <w:right w:val="single" w:sz="4" w:space="0" w:color="auto"/>
            </w:tcBorders>
            <w:shd w:val="clear" w:color="000000" w:fill="FFFFFF"/>
            <w:vAlign w:val="bottom"/>
          </w:tcPr>
          <w:p w14:paraId="041F77F2"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-21,6</w:t>
            </w:r>
          </w:p>
        </w:tc>
      </w:tr>
      <w:tr w:rsidR="00813297" w:rsidRPr="00AC4D29" w14:paraId="32E5E2A3"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01445653"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t xml:space="preserve">Производственных зданий и сооружений </w:t>
            </w:r>
          </w:p>
        </w:tc>
        <w:tc>
          <w:tcPr>
            <w:tcW w:w="759" w:type="pct"/>
            <w:tcBorders>
              <w:top w:val="nil"/>
              <w:left w:val="nil"/>
              <w:bottom w:val="single" w:sz="4" w:space="0" w:color="auto"/>
              <w:right w:val="single" w:sz="4" w:space="0" w:color="auto"/>
            </w:tcBorders>
            <w:shd w:val="clear" w:color="000000" w:fill="FFFFFF"/>
            <w:vAlign w:val="bottom"/>
          </w:tcPr>
          <w:p w14:paraId="35B051F8"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24,92</w:t>
            </w:r>
          </w:p>
        </w:tc>
        <w:tc>
          <w:tcPr>
            <w:tcW w:w="835" w:type="pct"/>
            <w:tcBorders>
              <w:top w:val="nil"/>
              <w:left w:val="nil"/>
              <w:bottom w:val="single" w:sz="4" w:space="0" w:color="auto"/>
              <w:right w:val="single" w:sz="4" w:space="0" w:color="auto"/>
            </w:tcBorders>
            <w:shd w:val="clear" w:color="000000" w:fill="FFFFFF"/>
            <w:noWrap/>
            <w:vAlign w:val="bottom"/>
          </w:tcPr>
          <w:p w14:paraId="48456A31"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224,61</w:t>
            </w:r>
          </w:p>
        </w:tc>
        <w:tc>
          <w:tcPr>
            <w:tcW w:w="688" w:type="pct"/>
            <w:tcBorders>
              <w:top w:val="nil"/>
              <w:left w:val="nil"/>
              <w:bottom w:val="single" w:sz="4" w:space="0" w:color="auto"/>
              <w:right w:val="single" w:sz="4" w:space="0" w:color="auto"/>
            </w:tcBorders>
            <w:shd w:val="clear" w:color="000000" w:fill="FFFFFF"/>
            <w:noWrap/>
            <w:vAlign w:val="bottom"/>
          </w:tcPr>
          <w:p w14:paraId="2A07A99A"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97,36</w:t>
            </w:r>
          </w:p>
        </w:tc>
        <w:tc>
          <w:tcPr>
            <w:tcW w:w="531" w:type="pct"/>
            <w:tcBorders>
              <w:top w:val="nil"/>
              <w:left w:val="single" w:sz="4" w:space="0" w:color="auto"/>
              <w:bottom w:val="single" w:sz="4" w:space="0" w:color="auto"/>
              <w:right w:val="single" w:sz="4" w:space="0" w:color="auto"/>
            </w:tcBorders>
            <w:shd w:val="clear" w:color="000000" w:fill="FFFFFF"/>
            <w:vAlign w:val="bottom"/>
          </w:tcPr>
          <w:p w14:paraId="03023D95"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-56,7</w:t>
            </w:r>
          </w:p>
        </w:tc>
        <w:tc>
          <w:tcPr>
            <w:tcW w:w="521" w:type="pct"/>
            <w:tcBorders>
              <w:top w:val="nil"/>
              <w:left w:val="nil"/>
              <w:bottom w:val="single" w:sz="4" w:space="0" w:color="auto"/>
              <w:right w:val="single" w:sz="4" w:space="0" w:color="auto"/>
            </w:tcBorders>
            <w:shd w:val="clear" w:color="000000" w:fill="FFFFFF"/>
            <w:vAlign w:val="bottom"/>
          </w:tcPr>
          <w:p w14:paraId="08013F4B"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290,7</w:t>
            </w:r>
          </w:p>
        </w:tc>
      </w:tr>
      <w:tr w:rsidR="00813297" w:rsidRPr="00AC4D29" w14:paraId="3A0C425C"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38344F23"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t>Административных зданий и сооружений</w:t>
            </w:r>
          </w:p>
        </w:tc>
        <w:tc>
          <w:tcPr>
            <w:tcW w:w="759" w:type="pct"/>
            <w:tcBorders>
              <w:top w:val="nil"/>
              <w:left w:val="nil"/>
              <w:bottom w:val="single" w:sz="4" w:space="0" w:color="auto"/>
              <w:right w:val="single" w:sz="4" w:space="0" w:color="auto"/>
            </w:tcBorders>
            <w:shd w:val="clear" w:color="000000" w:fill="FFFFFF"/>
            <w:vAlign w:val="bottom"/>
          </w:tcPr>
          <w:p w14:paraId="49CCCAB1"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478,47</w:t>
            </w:r>
          </w:p>
        </w:tc>
        <w:tc>
          <w:tcPr>
            <w:tcW w:w="835" w:type="pct"/>
            <w:tcBorders>
              <w:top w:val="nil"/>
              <w:left w:val="nil"/>
              <w:bottom w:val="single" w:sz="4" w:space="0" w:color="auto"/>
              <w:right w:val="single" w:sz="4" w:space="0" w:color="auto"/>
            </w:tcBorders>
            <w:shd w:val="clear" w:color="000000" w:fill="FFFFFF"/>
            <w:noWrap/>
            <w:vAlign w:val="bottom"/>
          </w:tcPr>
          <w:p w14:paraId="5088C9B5"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3 188,82</w:t>
            </w:r>
          </w:p>
        </w:tc>
        <w:tc>
          <w:tcPr>
            <w:tcW w:w="688" w:type="pct"/>
            <w:tcBorders>
              <w:top w:val="nil"/>
              <w:left w:val="nil"/>
              <w:bottom w:val="single" w:sz="4" w:space="0" w:color="auto"/>
              <w:right w:val="single" w:sz="4" w:space="0" w:color="auto"/>
            </w:tcBorders>
            <w:shd w:val="clear" w:color="000000" w:fill="FFFFFF"/>
            <w:noWrap/>
            <w:vAlign w:val="bottom"/>
          </w:tcPr>
          <w:p w14:paraId="2AAF03B1"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484,14</w:t>
            </w:r>
          </w:p>
        </w:tc>
        <w:tc>
          <w:tcPr>
            <w:tcW w:w="531" w:type="pct"/>
            <w:tcBorders>
              <w:top w:val="nil"/>
              <w:left w:val="single" w:sz="4" w:space="0" w:color="auto"/>
              <w:bottom w:val="single" w:sz="4" w:space="0" w:color="auto"/>
              <w:right w:val="single" w:sz="4" w:space="0" w:color="auto"/>
            </w:tcBorders>
            <w:shd w:val="clear" w:color="000000" w:fill="FFFFFF"/>
            <w:vAlign w:val="bottom"/>
          </w:tcPr>
          <w:p w14:paraId="172D5619"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-84,8</w:t>
            </w:r>
          </w:p>
        </w:tc>
        <w:tc>
          <w:tcPr>
            <w:tcW w:w="521" w:type="pct"/>
            <w:tcBorders>
              <w:top w:val="nil"/>
              <w:left w:val="nil"/>
              <w:bottom w:val="single" w:sz="4" w:space="0" w:color="auto"/>
              <w:right w:val="single" w:sz="4" w:space="0" w:color="auto"/>
            </w:tcBorders>
            <w:shd w:val="clear" w:color="000000" w:fill="FFFFFF"/>
            <w:vAlign w:val="bottom"/>
          </w:tcPr>
          <w:p w14:paraId="414CCAC8"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1,2</w:t>
            </w:r>
          </w:p>
        </w:tc>
      </w:tr>
      <w:tr w:rsidR="00813297" w:rsidRPr="00AC4D29" w14:paraId="35FA8378"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035A85E3"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t xml:space="preserve">Автотранспортных средств административно-хозяйственного назначения </w:t>
            </w:r>
          </w:p>
        </w:tc>
        <w:tc>
          <w:tcPr>
            <w:tcW w:w="759" w:type="pct"/>
            <w:tcBorders>
              <w:top w:val="nil"/>
              <w:left w:val="nil"/>
              <w:bottom w:val="single" w:sz="4" w:space="0" w:color="auto"/>
              <w:right w:val="single" w:sz="4" w:space="0" w:color="auto"/>
            </w:tcBorders>
            <w:shd w:val="clear" w:color="000000" w:fill="FFFFFF"/>
            <w:vAlign w:val="bottom"/>
          </w:tcPr>
          <w:p w14:paraId="42CF0D5D"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208,51</w:t>
            </w:r>
          </w:p>
        </w:tc>
        <w:tc>
          <w:tcPr>
            <w:tcW w:w="835" w:type="pct"/>
            <w:tcBorders>
              <w:top w:val="nil"/>
              <w:left w:val="nil"/>
              <w:bottom w:val="single" w:sz="4" w:space="0" w:color="auto"/>
              <w:right w:val="single" w:sz="4" w:space="0" w:color="auto"/>
            </w:tcBorders>
            <w:shd w:val="clear" w:color="000000" w:fill="FFFFFF"/>
            <w:noWrap/>
            <w:vAlign w:val="bottom"/>
          </w:tcPr>
          <w:p w14:paraId="1C406F98"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241,30</w:t>
            </w:r>
          </w:p>
        </w:tc>
        <w:tc>
          <w:tcPr>
            <w:tcW w:w="688" w:type="pct"/>
            <w:tcBorders>
              <w:top w:val="nil"/>
              <w:left w:val="nil"/>
              <w:bottom w:val="single" w:sz="4" w:space="0" w:color="auto"/>
              <w:right w:val="single" w:sz="4" w:space="0" w:color="auto"/>
            </w:tcBorders>
            <w:shd w:val="clear" w:color="000000" w:fill="FFFFFF"/>
            <w:noWrap/>
            <w:vAlign w:val="bottom"/>
          </w:tcPr>
          <w:p w14:paraId="6F05E6A5"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241,30</w:t>
            </w:r>
          </w:p>
        </w:tc>
        <w:tc>
          <w:tcPr>
            <w:tcW w:w="531" w:type="pct"/>
            <w:tcBorders>
              <w:top w:val="nil"/>
              <w:left w:val="single" w:sz="4" w:space="0" w:color="auto"/>
              <w:bottom w:val="single" w:sz="4" w:space="0" w:color="auto"/>
              <w:right w:val="single" w:sz="4" w:space="0" w:color="auto"/>
            </w:tcBorders>
            <w:shd w:val="clear" w:color="auto" w:fill="auto"/>
            <w:vAlign w:val="bottom"/>
          </w:tcPr>
          <w:p w14:paraId="506E2C45"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0,0</w:t>
            </w:r>
          </w:p>
        </w:tc>
        <w:tc>
          <w:tcPr>
            <w:tcW w:w="521" w:type="pct"/>
            <w:tcBorders>
              <w:top w:val="nil"/>
              <w:left w:val="nil"/>
              <w:bottom w:val="single" w:sz="4" w:space="0" w:color="auto"/>
              <w:right w:val="single" w:sz="4" w:space="0" w:color="auto"/>
            </w:tcBorders>
            <w:shd w:val="clear" w:color="auto" w:fill="auto"/>
            <w:vAlign w:val="bottom"/>
          </w:tcPr>
          <w:p w14:paraId="2DA5354D"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15,7</w:t>
            </w:r>
          </w:p>
        </w:tc>
      </w:tr>
      <w:tr w:rsidR="00813297" w:rsidRPr="00AC4D29" w14:paraId="5E1C4BB0"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66926AC8"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t>Автотранспортных средств производственного назначения</w:t>
            </w:r>
          </w:p>
        </w:tc>
        <w:tc>
          <w:tcPr>
            <w:tcW w:w="759" w:type="pct"/>
            <w:tcBorders>
              <w:top w:val="nil"/>
              <w:left w:val="nil"/>
              <w:bottom w:val="single" w:sz="4" w:space="0" w:color="auto"/>
              <w:right w:val="single" w:sz="4" w:space="0" w:color="auto"/>
            </w:tcBorders>
            <w:shd w:val="clear" w:color="000000" w:fill="FFFFFF"/>
            <w:vAlign w:val="bottom"/>
          </w:tcPr>
          <w:p w14:paraId="1A1772D8"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1 770,51</w:t>
            </w:r>
          </w:p>
        </w:tc>
        <w:tc>
          <w:tcPr>
            <w:tcW w:w="835" w:type="pct"/>
            <w:tcBorders>
              <w:top w:val="nil"/>
              <w:left w:val="nil"/>
              <w:bottom w:val="single" w:sz="4" w:space="0" w:color="auto"/>
              <w:right w:val="single" w:sz="4" w:space="0" w:color="auto"/>
            </w:tcBorders>
            <w:shd w:val="clear" w:color="000000" w:fill="FFFFFF"/>
            <w:noWrap/>
            <w:vAlign w:val="bottom"/>
          </w:tcPr>
          <w:p w14:paraId="109D896F"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2 827,00</w:t>
            </w:r>
          </w:p>
        </w:tc>
        <w:tc>
          <w:tcPr>
            <w:tcW w:w="688" w:type="pct"/>
            <w:tcBorders>
              <w:top w:val="nil"/>
              <w:left w:val="nil"/>
              <w:bottom w:val="single" w:sz="4" w:space="0" w:color="auto"/>
              <w:right w:val="single" w:sz="4" w:space="0" w:color="auto"/>
            </w:tcBorders>
            <w:shd w:val="clear" w:color="000000" w:fill="FFFFFF"/>
            <w:noWrap/>
            <w:vAlign w:val="bottom"/>
          </w:tcPr>
          <w:p w14:paraId="06AE2D50"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2 198,94</w:t>
            </w:r>
          </w:p>
        </w:tc>
        <w:tc>
          <w:tcPr>
            <w:tcW w:w="531" w:type="pct"/>
            <w:tcBorders>
              <w:top w:val="nil"/>
              <w:left w:val="single" w:sz="4" w:space="0" w:color="auto"/>
              <w:bottom w:val="single" w:sz="4" w:space="0" w:color="auto"/>
              <w:right w:val="single" w:sz="4" w:space="0" w:color="auto"/>
            </w:tcBorders>
            <w:shd w:val="clear" w:color="auto" w:fill="auto"/>
            <w:vAlign w:val="bottom"/>
          </w:tcPr>
          <w:p w14:paraId="630CFC33"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-22,2</w:t>
            </w:r>
          </w:p>
        </w:tc>
        <w:tc>
          <w:tcPr>
            <w:tcW w:w="521" w:type="pct"/>
            <w:tcBorders>
              <w:top w:val="nil"/>
              <w:left w:val="nil"/>
              <w:bottom w:val="single" w:sz="4" w:space="0" w:color="auto"/>
              <w:right w:val="single" w:sz="4" w:space="0" w:color="auto"/>
            </w:tcBorders>
            <w:shd w:val="clear" w:color="auto" w:fill="auto"/>
            <w:vAlign w:val="bottom"/>
          </w:tcPr>
          <w:p w14:paraId="04341BD4"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24,2</w:t>
            </w:r>
          </w:p>
        </w:tc>
      </w:tr>
      <w:tr w:rsidR="00813297" w:rsidRPr="00AC4D29" w14:paraId="2B6097CE"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7E907733"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t xml:space="preserve">Средств связи </w:t>
            </w:r>
          </w:p>
        </w:tc>
        <w:tc>
          <w:tcPr>
            <w:tcW w:w="759" w:type="pct"/>
            <w:tcBorders>
              <w:top w:val="nil"/>
              <w:left w:val="nil"/>
              <w:bottom w:val="single" w:sz="4" w:space="0" w:color="auto"/>
              <w:right w:val="single" w:sz="4" w:space="0" w:color="auto"/>
            </w:tcBorders>
            <w:shd w:val="clear" w:color="000000" w:fill="FFFFFF"/>
            <w:vAlign w:val="bottom"/>
          </w:tcPr>
          <w:p w14:paraId="0739DEAF"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67,55</w:t>
            </w:r>
          </w:p>
        </w:tc>
        <w:tc>
          <w:tcPr>
            <w:tcW w:w="835" w:type="pct"/>
            <w:tcBorders>
              <w:top w:val="nil"/>
              <w:left w:val="nil"/>
              <w:bottom w:val="single" w:sz="4" w:space="0" w:color="auto"/>
              <w:right w:val="single" w:sz="4" w:space="0" w:color="auto"/>
            </w:tcBorders>
            <w:shd w:val="clear" w:color="000000" w:fill="FFFFFF"/>
            <w:noWrap/>
            <w:vAlign w:val="bottom"/>
          </w:tcPr>
          <w:p w14:paraId="52209C7D"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73,55</w:t>
            </w:r>
          </w:p>
        </w:tc>
        <w:tc>
          <w:tcPr>
            <w:tcW w:w="688" w:type="pct"/>
            <w:tcBorders>
              <w:top w:val="nil"/>
              <w:left w:val="nil"/>
              <w:bottom w:val="single" w:sz="4" w:space="0" w:color="auto"/>
              <w:right w:val="single" w:sz="4" w:space="0" w:color="auto"/>
            </w:tcBorders>
            <w:shd w:val="clear" w:color="000000" w:fill="FFFFFF"/>
            <w:noWrap/>
            <w:vAlign w:val="bottom"/>
          </w:tcPr>
          <w:p w14:paraId="48205B19"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73,55</w:t>
            </w:r>
          </w:p>
        </w:tc>
        <w:tc>
          <w:tcPr>
            <w:tcW w:w="531" w:type="pct"/>
            <w:tcBorders>
              <w:top w:val="nil"/>
              <w:left w:val="single" w:sz="4" w:space="0" w:color="auto"/>
              <w:bottom w:val="single" w:sz="4" w:space="0" w:color="auto"/>
              <w:right w:val="single" w:sz="4" w:space="0" w:color="auto"/>
            </w:tcBorders>
            <w:shd w:val="clear" w:color="auto" w:fill="auto"/>
            <w:vAlign w:val="bottom"/>
          </w:tcPr>
          <w:p w14:paraId="1C53B94F"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0,0</w:t>
            </w:r>
          </w:p>
        </w:tc>
        <w:tc>
          <w:tcPr>
            <w:tcW w:w="521" w:type="pct"/>
            <w:tcBorders>
              <w:top w:val="nil"/>
              <w:left w:val="nil"/>
              <w:bottom w:val="single" w:sz="4" w:space="0" w:color="auto"/>
              <w:right w:val="single" w:sz="4" w:space="0" w:color="auto"/>
            </w:tcBorders>
            <w:shd w:val="clear" w:color="auto" w:fill="auto"/>
            <w:vAlign w:val="bottom"/>
          </w:tcPr>
          <w:p w14:paraId="52F8BC67"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8,9</w:t>
            </w:r>
          </w:p>
        </w:tc>
      </w:tr>
      <w:tr w:rsidR="00813297" w:rsidRPr="00AC4D29" w14:paraId="6899619C"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33AC9241"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t xml:space="preserve">Средств измерений </w:t>
            </w:r>
          </w:p>
        </w:tc>
        <w:tc>
          <w:tcPr>
            <w:tcW w:w="759" w:type="pct"/>
            <w:tcBorders>
              <w:top w:val="nil"/>
              <w:left w:val="nil"/>
              <w:bottom w:val="single" w:sz="4" w:space="0" w:color="auto"/>
              <w:right w:val="single" w:sz="4" w:space="0" w:color="auto"/>
            </w:tcBorders>
            <w:shd w:val="clear" w:color="000000" w:fill="FFFFFF"/>
            <w:vAlign w:val="bottom"/>
          </w:tcPr>
          <w:p w14:paraId="7E7387F9"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233,70</w:t>
            </w:r>
          </w:p>
        </w:tc>
        <w:tc>
          <w:tcPr>
            <w:tcW w:w="835" w:type="pct"/>
            <w:tcBorders>
              <w:top w:val="nil"/>
              <w:left w:val="nil"/>
              <w:bottom w:val="single" w:sz="4" w:space="0" w:color="auto"/>
              <w:right w:val="single" w:sz="4" w:space="0" w:color="auto"/>
            </w:tcBorders>
            <w:shd w:val="clear" w:color="000000" w:fill="FFFFFF"/>
            <w:noWrap/>
            <w:vAlign w:val="bottom"/>
          </w:tcPr>
          <w:p w14:paraId="31345CC9"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249,60</w:t>
            </w:r>
          </w:p>
        </w:tc>
        <w:tc>
          <w:tcPr>
            <w:tcW w:w="688" w:type="pct"/>
            <w:tcBorders>
              <w:top w:val="nil"/>
              <w:left w:val="nil"/>
              <w:bottom w:val="single" w:sz="4" w:space="0" w:color="auto"/>
              <w:right w:val="single" w:sz="4" w:space="0" w:color="auto"/>
            </w:tcBorders>
            <w:shd w:val="clear" w:color="000000" w:fill="FFFFFF"/>
            <w:noWrap/>
            <w:vAlign w:val="bottom"/>
          </w:tcPr>
          <w:p w14:paraId="40D85247"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249,60</w:t>
            </w:r>
          </w:p>
        </w:tc>
        <w:tc>
          <w:tcPr>
            <w:tcW w:w="531" w:type="pct"/>
            <w:tcBorders>
              <w:top w:val="nil"/>
              <w:left w:val="single" w:sz="4" w:space="0" w:color="auto"/>
              <w:bottom w:val="single" w:sz="4" w:space="0" w:color="auto"/>
              <w:right w:val="single" w:sz="4" w:space="0" w:color="auto"/>
            </w:tcBorders>
            <w:shd w:val="clear" w:color="auto" w:fill="auto"/>
            <w:vAlign w:val="bottom"/>
          </w:tcPr>
          <w:p w14:paraId="45D93DAB"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0,0</w:t>
            </w:r>
          </w:p>
        </w:tc>
        <w:tc>
          <w:tcPr>
            <w:tcW w:w="521" w:type="pct"/>
            <w:tcBorders>
              <w:top w:val="nil"/>
              <w:left w:val="nil"/>
              <w:bottom w:val="single" w:sz="4" w:space="0" w:color="auto"/>
              <w:right w:val="single" w:sz="4" w:space="0" w:color="auto"/>
            </w:tcBorders>
            <w:shd w:val="clear" w:color="auto" w:fill="auto"/>
            <w:vAlign w:val="bottom"/>
          </w:tcPr>
          <w:p w14:paraId="3A1F94B9"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6,8</w:t>
            </w:r>
          </w:p>
        </w:tc>
      </w:tr>
      <w:tr w:rsidR="00813297" w:rsidRPr="00AC4D29" w14:paraId="0A03438D"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5F4286CB"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t>Устройств РЗА</w:t>
            </w:r>
          </w:p>
        </w:tc>
        <w:tc>
          <w:tcPr>
            <w:tcW w:w="759" w:type="pct"/>
            <w:tcBorders>
              <w:top w:val="nil"/>
              <w:left w:val="nil"/>
              <w:bottom w:val="single" w:sz="4" w:space="0" w:color="auto"/>
              <w:right w:val="single" w:sz="4" w:space="0" w:color="auto"/>
            </w:tcBorders>
            <w:shd w:val="clear" w:color="000000" w:fill="FFFFFF"/>
            <w:vAlign w:val="bottom"/>
          </w:tcPr>
          <w:p w14:paraId="163A13E2"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609,66</w:t>
            </w:r>
          </w:p>
        </w:tc>
        <w:tc>
          <w:tcPr>
            <w:tcW w:w="835" w:type="pct"/>
            <w:tcBorders>
              <w:top w:val="nil"/>
              <w:left w:val="nil"/>
              <w:bottom w:val="single" w:sz="4" w:space="0" w:color="auto"/>
              <w:right w:val="single" w:sz="4" w:space="0" w:color="auto"/>
            </w:tcBorders>
            <w:shd w:val="clear" w:color="000000" w:fill="FFFFFF"/>
            <w:noWrap/>
            <w:vAlign w:val="bottom"/>
          </w:tcPr>
          <w:p w14:paraId="4D197B6D"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992,50</w:t>
            </w:r>
          </w:p>
        </w:tc>
        <w:tc>
          <w:tcPr>
            <w:tcW w:w="688" w:type="pct"/>
            <w:tcBorders>
              <w:top w:val="nil"/>
              <w:left w:val="nil"/>
              <w:bottom w:val="single" w:sz="4" w:space="0" w:color="auto"/>
              <w:right w:val="single" w:sz="4" w:space="0" w:color="auto"/>
            </w:tcBorders>
            <w:shd w:val="clear" w:color="000000" w:fill="FFFFFF"/>
            <w:noWrap/>
            <w:vAlign w:val="bottom"/>
          </w:tcPr>
          <w:p w14:paraId="65A0D285"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804,08</w:t>
            </w:r>
          </w:p>
        </w:tc>
        <w:tc>
          <w:tcPr>
            <w:tcW w:w="531" w:type="pct"/>
            <w:tcBorders>
              <w:top w:val="nil"/>
              <w:left w:val="single" w:sz="4" w:space="0" w:color="auto"/>
              <w:bottom w:val="single" w:sz="4" w:space="0" w:color="auto"/>
              <w:right w:val="single" w:sz="4" w:space="0" w:color="auto"/>
            </w:tcBorders>
            <w:shd w:val="clear" w:color="auto" w:fill="auto"/>
            <w:vAlign w:val="bottom"/>
          </w:tcPr>
          <w:p w14:paraId="65B934EC"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-19,0</w:t>
            </w:r>
          </w:p>
        </w:tc>
        <w:tc>
          <w:tcPr>
            <w:tcW w:w="521" w:type="pct"/>
            <w:tcBorders>
              <w:top w:val="nil"/>
              <w:left w:val="nil"/>
              <w:bottom w:val="single" w:sz="4" w:space="0" w:color="auto"/>
              <w:right w:val="single" w:sz="4" w:space="0" w:color="auto"/>
            </w:tcBorders>
            <w:shd w:val="clear" w:color="auto" w:fill="auto"/>
            <w:vAlign w:val="bottom"/>
          </w:tcPr>
          <w:p w14:paraId="0D301E33"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31,9</w:t>
            </w:r>
          </w:p>
        </w:tc>
      </w:tr>
      <w:tr w:rsidR="00813297" w:rsidRPr="00AC4D29" w14:paraId="085E8ECD"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3A433477"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t>Оргтехники</w:t>
            </w:r>
          </w:p>
        </w:tc>
        <w:tc>
          <w:tcPr>
            <w:tcW w:w="759" w:type="pct"/>
            <w:tcBorders>
              <w:top w:val="nil"/>
              <w:left w:val="nil"/>
              <w:bottom w:val="single" w:sz="4" w:space="0" w:color="auto"/>
              <w:right w:val="single" w:sz="4" w:space="0" w:color="auto"/>
            </w:tcBorders>
            <w:shd w:val="clear" w:color="000000" w:fill="FFFFFF"/>
            <w:vAlign w:val="bottom"/>
          </w:tcPr>
          <w:p w14:paraId="3F409492"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761,43</w:t>
            </w:r>
          </w:p>
        </w:tc>
        <w:tc>
          <w:tcPr>
            <w:tcW w:w="835" w:type="pct"/>
            <w:tcBorders>
              <w:top w:val="nil"/>
              <w:left w:val="nil"/>
              <w:bottom w:val="single" w:sz="4" w:space="0" w:color="auto"/>
              <w:right w:val="single" w:sz="4" w:space="0" w:color="auto"/>
            </w:tcBorders>
            <w:shd w:val="clear" w:color="000000" w:fill="FFFFFF"/>
            <w:noWrap/>
            <w:vAlign w:val="bottom"/>
          </w:tcPr>
          <w:p w14:paraId="2B9068A0"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1 645,96</w:t>
            </w:r>
          </w:p>
        </w:tc>
        <w:tc>
          <w:tcPr>
            <w:tcW w:w="688" w:type="pct"/>
            <w:tcBorders>
              <w:top w:val="nil"/>
              <w:left w:val="nil"/>
              <w:bottom w:val="single" w:sz="4" w:space="0" w:color="auto"/>
              <w:right w:val="single" w:sz="4" w:space="0" w:color="auto"/>
            </w:tcBorders>
            <w:shd w:val="clear" w:color="000000" w:fill="FFFFFF"/>
            <w:noWrap/>
            <w:vAlign w:val="bottom"/>
          </w:tcPr>
          <w:p w14:paraId="5E0A95D2"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1 645,96</w:t>
            </w:r>
          </w:p>
        </w:tc>
        <w:tc>
          <w:tcPr>
            <w:tcW w:w="531" w:type="pct"/>
            <w:tcBorders>
              <w:top w:val="nil"/>
              <w:left w:val="single" w:sz="4" w:space="0" w:color="auto"/>
              <w:bottom w:val="single" w:sz="4" w:space="0" w:color="auto"/>
              <w:right w:val="single" w:sz="4" w:space="0" w:color="auto"/>
            </w:tcBorders>
            <w:shd w:val="clear" w:color="auto" w:fill="auto"/>
            <w:vAlign w:val="bottom"/>
          </w:tcPr>
          <w:p w14:paraId="57226F02"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0,0</w:t>
            </w:r>
          </w:p>
        </w:tc>
        <w:tc>
          <w:tcPr>
            <w:tcW w:w="521" w:type="pct"/>
            <w:tcBorders>
              <w:top w:val="nil"/>
              <w:left w:val="nil"/>
              <w:bottom w:val="single" w:sz="4" w:space="0" w:color="auto"/>
              <w:right w:val="single" w:sz="4" w:space="0" w:color="auto"/>
            </w:tcBorders>
            <w:shd w:val="clear" w:color="auto" w:fill="auto"/>
            <w:vAlign w:val="bottom"/>
          </w:tcPr>
          <w:p w14:paraId="5F0971C5"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116,2</w:t>
            </w:r>
          </w:p>
        </w:tc>
      </w:tr>
      <w:tr w:rsidR="00813297" w:rsidRPr="00AC4D29" w14:paraId="1E3E35A5"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2E990818"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t>Прочих технических средств</w:t>
            </w:r>
          </w:p>
        </w:tc>
        <w:tc>
          <w:tcPr>
            <w:tcW w:w="759" w:type="pct"/>
            <w:tcBorders>
              <w:top w:val="nil"/>
              <w:left w:val="nil"/>
              <w:bottom w:val="single" w:sz="4" w:space="0" w:color="auto"/>
              <w:right w:val="single" w:sz="4" w:space="0" w:color="auto"/>
            </w:tcBorders>
            <w:shd w:val="clear" w:color="000000" w:fill="FFFFFF"/>
            <w:vAlign w:val="bottom"/>
          </w:tcPr>
          <w:p w14:paraId="3FD84E58"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55,39</w:t>
            </w:r>
          </w:p>
        </w:tc>
        <w:tc>
          <w:tcPr>
            <w:tcW w:w="835" w:type="pct"/>
            <w:tcBorders>
              <w:top w:val="nil"/>
              <w:left w:val="nil"/>
              <w:bottom w:val="single" w:sz="4" w:space="0" w:color="auto"/>
              <w:right w:val="single" w:sz="4" w:space="0" w:color="auto"/>
            </w:tcBorders>
            <w:shd w:val="clear" w:color="000000" w:fill="FFFFFF"/>
            <w:noWrap/>
            <w:vAlign w:val="bottom"/>
          </w:tcPr>
          <w:p w14:paraId="684266B3"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w:t>
            </w:r>
          </w:p>
        </w:tc>
        <w:tc>
          <w:tcPr>
            <w:tcW w:w="688" w:type="pct"/>
            <w:tcBorders>
              <w:top w:val="nil"/>
              <w:left w:val="nil"/>
              <w:bottom w:val="single" w:sz="4" w:space="0" w:color="auto"/>
              <w:right w:val="single" w:sz="4" w:space="0" w:color="auto"/>
            </w:tcBorders>
            <w:shd w:val="clear" w:color="000000" w:fill="FFFFFF"/>
            <w:noWrap/>
            <w:vAlign w:val="bottom"/>
          </w:tcPr>
          <w:p w14:paraId="566ACDF9"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w:t>
            </w:r>
          </w:p>
        </w:tc>
        <w:tc>
          <w:tcPr>
            <w:tcW w:w="531" w:type="pct"/>
            <w:tcBorders>
              <w:top w:val="nil"/>
              <w:left w:val="single" w:sz="4" w:space="0" w:color="auto"/>
              <w:bottom w:val="single" w:sz="4" w:space="0" w:color="auto"/>
              <w:right w:val="single" w:sz="4" w:space="0" w:color="auto"/>
            </w:tcBorders>
            <w:shd w:val="clear" w:color="auto" w:fill="auto"/>
            <w:vAlign w:val="bottom"/>
          </w:tcPr>
          <w:p w14:paraId="5A6CA757"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p>
        </w:tc>
        <w:tc>
          <w:tcPr>
            <w:tcW w:w="521" w:type="pct"/>
            <w:tcBorders>
              <w:top w:val="nil"/>
              <w:left w:val="nil"/>
              <w:bottom w:val="single" w:sz="4" w:space="0" w:color="auto"/>
              <w:right w:val="single" w:sz="4" w:space="0" w:color="auto"/>
            </w:tcBorders>
            <w:shd w:val="clear" w:color="auto" w:fill="auto"/>
            <w:vAlign w:val="bottom"/>
          </w:tcPr>
          <w:p w14:paraId="155CA54D"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-100,0</w:t>
            </w:r>
          </w:p>
        </w:tc>
      </w:tr>
      <w:tr w:rsidR="00813297" w:rsidRPr="00AC4D29" w14:paraId="3E06BC80"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539CB708" w14:textId="77777777" w:rsidR="00813297" w:rsidRPr="00C877E2" w:rsidRDefault="00813297" w:rsidP="00FE37BE">
            <w:pPr>
              <w:spacing w:after="0" w:line="240" w:lineRule="auto"/>
              <w:contextualSpacing/>
              <w:rPr>
                <w:rFonts w:ascii="Myriad Pro" w:eastAsia="Times New Roman" w:hAnsi="Myriad Pro" w:cs="Calibri"/>
                <w:b/>
                <w:bCs/>
                <w:color w:val="000000"/>
                <w:sz w:val="20"/>
                <w:szCs w:val="20"/>
                <w:lang w:eastAsia="ru-RU"/>
              </w:rPr>
            </w:pPr>
            <w:r w:rsidRPr="00C877E2">
              <w:rPr>
                <w:rFonts w:ascii="Myriad Pro" w:eastAsia="Times New Roman" w:hAnsi="Myriad Pro" w:cs="Calibri"/>
                <w:b/>
                <w:bCs/>
                <w:color w:val="000000"/>
                <w:sz w:val="20"/>
                <w:szCs w:val="20"/>
                <w:lang w:eastAsia="ru-RU"/>
              </w:rPr>
              <w:t>Материалы на ремонт:</w:t>
            </w:r>
          </w:p>
        </w:tc>
        <w:tc>
          <w:tcPr>
            <w:tcW w:w="759" w:type="pct"/>
            <w:tcBorders>
              <w:top w:val="nil"/>
              <w:left w:val="nil"/>
              <w:bottom w:val="single" w:sz="4" w:space="0" w:color="auto"/>
              <w:right w:val="single" w:sz="4" w:space="0" w:color="auto"/>
            </w:tcBorders>
            <w:shd w:val="clear" w:color="000000" w:fill="FFFFFF"/>
            <w:vAlign w:val="bottom"/>
          </w:tcPr>
          <w:p w14:paraId="3E26A1AC" w14:textId="77777777" w:rsidR="00813297" w:rsidRPr="00C877E2" w:rsidRDefault="00813297" w:rsidP="00FE37BE">
            <w:pPr>
              <w:spacing w:after="0" w:line="240" w:lineRule="auto"/>
              <w:contextualSpacing/>
              <w:jc w:val="right"/>
              <w:rPr>
                <w:rFonts w:ascii="Myriad Pro" w:eastAsia="Times New Roman" w:hAnsi="Myriad Pro" w:cs="Calibri"/>
                <w:b/>
                <w:bCs/>
                <w:color w:val="000000"/>
                <w:sz w:val="20"/>
                <w:szCs w:val="20"/>
                <w:lang w:eastAsia="ru-RU"/>
              </w:rPr>
            </w:pPr>
            <w:r w:rsidRPr="00C877E2">
              <w:rPr>
                <w:rFonts w:ascii="Myriad Pro" w:hAnsi="Myriad Pro"/>
                <w:b/>
                <w:sz w:val="20"/>
                <w:szCs w:val="20"/>
              </w:rPr>
              <w:t>29 688,35</w:t>
            </w:r>
          </w:p>
        </w:tc>
        <w:tc>
          <w:tcPr>
            <w:tcW w:w="835" w:type="pct"/>
            <w:tcBorders>
              <w:top w:val="nil"/>
              <w:left w:val="nil"/>
              <w:bottom w:val="single" w:sz="4" w:space="0" w:color="auto"/>
              <w:right w:val="single" w:sz="4" w:space="0" w:color="auto"/>
            </w:tcBorders>
            <w:shd w:val="clear" w:color="000000" w:fill="FFFFFF"/>
            <w:vAlign w:val="bottom"/>
          </w:tcPr>
          <w:p w14:paraId="6B150F4F" w14:textId="77777777" w:rsidR="00813297" w:rsidRPr="00C877E2" w:rsidRDefault="00813297" w:rsidP="00FE37BE">
            <w:pPr>
              <w:spacing w:after="0" w:line="240" w:lineRule="auto"/>
              <w:contextualSpacing/>
              <w:jc w:val="right"/>
              <w:rPr>
                <w:rFonts w:ascii="Myriad Pro" w:eastAsia="Times New Roman" w:hAnsi="Myriad Pro" w:cs="Calibri"/>
                <w:b/>
                <w:bCs/>
                <w:color w:val="000000"/>
                <w:sz w:val="20"/>
                <w:szCs w:val="20"/>
                <w:lang w:eastAsia="ru-RU"/>
              </w:rPr>
            </w:pPr>
            <w:r w:rsidRPr="00C877E2">
              <w:rPr>
                <w:rFonts w:ascii="Myriad Pro" w:hAnsi="Myriad Pro"/>
                <w:b/>
                <w:sz w:val="20"/>
                <w:szCs w:val="20"/>
              </w:rPr>
              <w:t>85 943,42</w:t>
            </w:r>
          </w:p>
        </w:tc>
        <w:tc>
          <w:tcPr>
            <w:tcW w:w="688" w:type="pct"/>
            <w:tcBorders>
              <w:top w:val="nil"/>
              <w:left w:val="nil"/>
              <w:bottom w:val="single" w:sz="4" w:space="0" w:color="auto"/>
              <w:right w:val="single" w:sz="4" w:space="0" w:color="auto"/>
            </w:tcBorders>
            <w:shd w:val="clear" w:color="000000" w:fill="FFFFFF"/>
            <w:vAlign w:val="bottom"/>
          </w:tcPr>
          <w:p w14:paraId="21F94303" w14:textId="77777777" w:rsidR="00813297" w:rsidRPr="00AC4D29" w:rsidRDefault="00813297" w:rsidP="00FE37BE">
            <w:pPr>
              <w:spacing w:after="0" w:line="240" w:lineRule="auto"/>
              <w:contextualSpacing/>
              <w:jc w:val="right"/>
              <w:rPr>
                <w:rFonts w:ascii="Myriad Pro" w:eastAsia="Times New Roman" w:hAnsi="Myriad Pro" w:cs="Calibri"/>
                <w:b/>
                <w:bCs/>
                <w:color w:val="000000"/>
                <w:sz w:val="20"/>
                <w:szCs w:val="20"/>
                <w:lang w:eastAsia="ru-RU"/>
              </w:rPr>
            </w:pPr>
            <w:r w:rsidRPr="00104CD5">
              <w:rPr>
                <w:rFonts w:ascii="Myriad Pro" w:hAnsi="Myriad Pro"/>
                <w:b/>
                <w:sz w:val="20"/>
                <w:szCs w:val="20"/>
              </w:rPr>
              <w:t xml:space="preserve">26 </w:t>
            </w:r>
            <w:r w:rsidRPr="009675CA">
              <w:rPr>
                <w:rFonts w:ascii="Myriad Pro" w:hAnsi="Myriad Pro"/>
                <w:b/>
                <w:sz w:val="20"/>
                <w:szCs w:val="20"/>
              </w:rPr>
              <w:t>807,46</w:t>
            </w:r>
          </w:p>
        </w:tc>
        <w:tc>
          <w:tcPr>
            <w:tcW w:w="531" w:type="pct"/>
            <w:tcBorders>
              <w:top w:val="nil"/>
              <w:left w:val="single" w:sz="4" w:space="0" w:color="auto"/>
              <w:bottom w:val="single" w:sz="4" w:space="0" w:color="auto"/>
              <w:right w:val="single" w:sz="4" w:space="0" w:color="auto"/>
            </w:tcBorders>
            <w:shd w:val="clear" w:color="auto" w:fill="auto"/>
            <w:vAlign w:val="bottom"/>
          </w:tcPr>
          <w:p w14:paraId="728C808F" w14:textId="77777777" w:rsidR="00813297" w:rsidRPr="00AC4D29" w:rsidRDefault="00813297" w:rsidP="00FE37BE">
            <w:pPr>
              <w:spacing w:after="0" w:line="240" w:lineRule="auto"/>
              <w:contextualSpacing/>
              <w:jc w:val="right"/>
              <w:rPr>
                <w:rFonts w:ascii="Myriad Pro" w:eastAsia="Times New Roman" w:hAnsi="Myriad Pro" w:cs="Calibri"/>
                <w:b/>
                <w:bCs/>
                <w:color w:val="FF0000"/>
                <w:sz w:val="20"/>
                <w:szCs w:val="20"/>
                <w:lang w:eastAsia="ru-RU"/>
              </w:rPr>
            </w:pPr>
            <w:r w:rsidRPr="00AC4D29">
              <w:rPr>
                <w:rFonts w:ascii="Myriad Pro" w:hAnsi="Myriad Pro" w:cs="Calibri"/>
                <w:b/>
                <w:bCs/>
                <w:color w:val="000000"/>
                <w:sz w:val="20"/>
                <w:szCs w:val="20"/>
              </w:rPr>
              <w:t>-68,8</w:t>
            </w:r>
          </w:p>
        </w:tc>
        <w:tc>
          <w:tcPr>
            <w:tcW w:w="521" w:type="pct"/>
            <w:tcBorders>
              <w:top w:val="nil"/>
              <w:left w:val="nil"/>
              <w:bottom w:val="single" w:sz="4" w:space="0" w:color="auto"/>
              <w:right w:val="single" w:sz="4" w:space="0" w:color="auto"/>
            </w:tcBorders>
            <w:shd w:val="clear" w:color="auto" w:fill="auto"/>
            <w:vAlign w:val="bottom"/>
          </w:tcPr>
          <w:p w14:paraId="132CF02D" w14:textId="77777777" w:rsidR="00813297" w:rsidRPr="00AC4D29" w:rsidRDefault="00813297" w:rsidP="00FE37BE">
            <w:pPr>
              <w:spacing w:after="0" w:line="240" w:lineRule="auto"/>
              <w:contextualSpacing/>
              <w:jc w:val="right"/>
              <w:rPr>
                <w:rFonts w:ascii="Myriad Pro" w:eastAsia="Times New Roman" w:hAnsi="Myriad Pro" w:cs="Calibri"/>
                <w:b/>
                <w:bCs/>
                <w:color w:val="FF0000"/>
                <w:sz w:val="20"/>
                <w:szCs w:val="20"/>
                <w:lang w:eastAsia="ru-RU"/>
              </w:rPr>
            </w:pPr>
            <w:r w:rsidRPr="00AC4D29">
              <w:rPr>
                <w:rFonts w:ascii="Myriad Pro" w:hAnsi="Myriad Pro" w:cs="Calibri"/>
                <w:b/>
                <w:bCs/>
                <w:color w:val="000000"/>
                <w:sz w:val="20"/>
                <w:szCs w:val="20"/>
              </w:rPr>
              <w:t>-9,7</w:t>
            </w:r>
          </w:p>
        </w:tc>
      </w:tr>
      <w:tr w:rsidR="00813297" w:rsidRPr="00AC4D29" w14:paraId="12B80958"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237A3F49"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t xml:space="preserve">ЛЭП и подстанций </w:t>
            </w:r>
          </w:p>
        </w:tc>
        <w:tc>
          <w:tcPr>
            <w:tcW w:w="759" w:type="pct"/>
            <w:tcBorders>
              <w:top w:val="nil"/>
              <w:left w:val="nil"/>
              <w:bottom w:val="single" w:sz="4" w:space="0" w:color="auto"/>
              <w:right w:val="single" w:sz="4" w:space="0" w:color="auto"/>
            </w:tcBorders>
            <w:shd w:val="clear" w:color="000000" w:fill="FFFFFF"/>
            <w:vAlign w:val="bottom"/>
          </w:tcPr>
          <w:p w14:paraId="23DAA39F"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25 413,52</w:t>
            </w:r>
          </w:p>
        </w:tc>
        <w:tc>
          <w:tcPr>
            <w:tcW w:w="835" w:type="pct"/>
            <w:tcBorders>
              <w:top w:val="nil"/>
              <w:left w:val="nil"/>
              <w:bottom w:val="single" w:sz="4" w:space="0" w:color="auto"/>
              <w:right w:val="single" w:sz="4" w:space="0" w:color="auto"/>
            </w:tcBorders>
            <w:shd w:val="clear" w:color="000000" w:fill="FFFFFF"/>
            <w:noWrap/>
            <w:vAlign w:val="bottom"/>
          </w:tcPr>
          <w:p w14:paraId="15C3C4E9"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75 897,00</w:t>
            </w:r>
          </w:p>
        </w:tc>
        <w:tc>
          <w:tcPr>
            <w:tcW w:w="688" w:type="pct"/>
            <w:tcBorders>
              <w:top w:val="nil"/>
              <w:left w:val="nil"/>
              <w:bottom w:val="single" w:sz="4" w:space="0" w:color="auto"/>
              <w:right w:val="single" w:sz="4" w:space="0" w:color="auto"/>
            </w:tcBorders>
            <w:shd w:val="clear" w:color="000000" w:fill="FFFFFF"/>
            <w:noWrap/>
            <w:vAlign w:val="bottom"/>
          </w:tcPr>
          <w:p w14:paraId="1265D053"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23 272,09</w:t>
            </w:r>
          </w:p>
        </w:tc>
        <w:tc>
          <w:tcPr>
            <w:tcW w:w="531" w:type="pct"/>
            <w:tcBorders>
              <w:top w:val="single" w:sz="4" w:space="0" w:color="auto"/>
              <w:left w:val="single" w:sz="4" w:space="0" w:color="auto"/>
              <w:bottom w:val="single" w:sz="4" w:space="0" w:color="auto"/>
              <w:right w:val="single" w:sz="4" w:space="0" w:color="auto"/>
            </w:tcBorders>
            <w:shd w:val="clear" w:color="auto" w:fill="auto"/>
            <w:vAlign w:val="bottom"/>
          </w:tcPr>
          <w:p w14:paraId="66F5C409"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-69,3</w:t>
            </w:r>
          </w:p>
        </w:tc>
        <w:tc>
          <w:tcPr>
            <w:tcW w:w="521" w:type="pct"/>
            <w:tcBorders>
              <w:top w:val="single" w:sz="4" w:space="0" w:color="auto"/>
              <w:left w:val="nil"/>
              <w:bottom w:val="single" w:sz="4" w:space="0" w:color="auto"/>
              <w:right w:val="single" w:sz="4" w:space="0" w:color="auto"/>
            </w:tcBorders>
            <w:shd w:val="clear" w:color="auto" w:fill="auto"/>
            <w:vAlign w:val="bottom"/>
          </w:tcPr>
          <w:p w14:paraId="7D6E7CD6"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-8,4</w:t>
            </w:r>
          </w:p>
        </w:tc>
      </w:tr>
      <w:tr w:rsidR="00813297" w:rsidRPr="00AC4D29" w14:paraId="7EB44CCF"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394B2227"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lastRenderedPageBreak/>
              <w:t xml:space="preserve">Производственных зданий и сооружений </w:t>
            </w:r>
          </w:p>
        </w:tc>
        <w:tc>
          <w:tcPr>
            <w:tcW w:w="759" w:type="pct"/>
            <w:tcBorders>
              <w:top w:val="nil"/>
              <w:left w:val="nil"/>
              <w:bottom w:val="single" w:sz="4" w:space="0" w:color="auto"/>
              <w:right w:val="single" w:sz="4" w:space="0" w:color="auto"/>
            </w:tcBorders>
            <w:shd w:val="clear" w:color="000000" w:fill="FFFFFF"/>
            <w:vAlign w:val="bottom"/>
          </w:tcPr>
          <w:p w14:paraId="1269F9F4"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642,41</w:t>
            </w:r>
          </w:p>
        </w:tc>
        <w:tc>
          <w:tcPr>
            <w:tcW w:w="835" w:type="pct"/>
            <w:tcBorders>
              <w:top w:val="nil"/>
              <w:left w:val="nil"/>
              <w:bottom w:val="single" w:sz="4" w:space="0" w:color="auto"/>
              <w:right w:val="single" w:sz="4" w:space="0" w:color="auto"/>
            </w:tcBorders>
            <w:shd w:val="clear" w:color="000000" w:fill="FFFFFF"/>
            <w:noWrap/>
            <w:vAlign w:val="bottom"/>
          </w:tcPr>
          <w:p w14:paraId="06A6B992"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2 484,37</w:t>
            </w:r>
          </w:p>
        </w:tc>
        <w:tc>
          <w:tcPr>
            <w:tcW w:w="688" w:type="pct"/>
            <w:tcBorders>
              <w:top w:val="nil"/>
              <w:left w:val="nil"/>
              <w:bottom w:val="single" w:sz="4" w:space="0" w:color="auto"/>
              <w:right w:val="single" w:sz="4" w:space="0" w:color="auto"/>
            </w:tcBorders>
            <w:shd w:val="clear" w:color="000000" w:fill="FFFFFF"/>
            <w:noWrap/>
            <w:vAlign w:val="bottom"/>
          </w:tcPr>
          <w:p w14:paraId="4529C4CB"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1 869,26</w:t>
            </w:r>
          </w:p>
        </w:tc>
        <w:tc>
          <w:tcPr>
            <w:tcW w:w="531" w:type="pct"/>
            <w:tcBorders>
              <w:top w:val="nil"/>
              <w:left w:val="single" w:sz="4" w:space="0" w:color="auto"/>
              <w:bottom w:val="single" w:sz="4" w:space="0" w:color="auto"/>
              <w:right w:val="single" w:sz="4" w:space="0" w:color="auto"/>
            </w:tcBorders>
            <w:shd w:val="clear" w:color="auto" w:fill="auto"/>
            <w:vAlign w:val="bottom"/>
          </w:tcPr>
          <w:p w14:paraId="6E6F86C5"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-24,8</w:t>
            </w:r>
          </w:p>
        </w:tc>
        <w:tc>
          <w:tcPr>
            <w:tcW w:w="521" w:type="pct"/>
            <w:tcBorders>
              <w:top w:val="nil"/>
              <w:left w:val="nil"/>
              <w:bottom w:val="single" w:sz="4" w:space="0" w:color="auto"/>
              <w:right w:val="single" w:sz="4" w:space="0" w:color="auto"/>
            </w:tcBorders>
            <w:shd w:val="clear" w:color="auto" w:fill="auto"/>
            <w:vAlign w:val="bottom"/>
          </w:tcPr>
          <w:p w14:paraId="47922A67" w14:textId="77777777" w:rsidR="00813297" w:rsidRDefault="00813297" w:rsidP="00AC4D29">
            <w:pPr>
              <w:spacing w:after="0" w:line="240" w:lineRule="auto"/>
              <w:contextualSpacing/>
              <w:jc w:val="right"/>
              <w:rPr>
                <w:rFonts w:ascii="Myriad Pro" w:hAnsi="Myriad Pro" w:cs="Calibri"/>
                <w:color w:val="000000"/>
                <w:sz w:val="20"/>
                <w:szCs w:val="20"/>
              </w:rPr>
            </w:pPr>
            <w:r w:rsidRPr="00AC4D29">
              <w:rPr>
                <w:rFonts w:ascii="Myriad Pro" w:hAnsi="Myriad Pro" w:cs="Calibri"/>
                <w:color w:val="000000"/>
                <w:sz w:val="20"/>
                <w:szCs w:val="20"/>
              </w:rPr>
              <w:t>191,0</w:t>
            </w:r>
          </w:p>
          <w:p w14:paraId="4D718E8E" w14:textId="77777777" w:rsidR="00C877E2" w:rsidRPr="00FE37BE" w:rsidRDefault="00C877E2" w:rsidP="00FE37BE">
            <w:pPr>
              <w:rPr>
                <w:rFonts w:ascii="Myriad Pro" w:eastAsia="Times New Roman" w:hAnsi="Myriad Pro" w:cs="Calibri"/>
                <w:sz w:val="20"/>
                <w:szCs w:val="20"/>
                <w:lang w:eastAsia="ru-RU"/>
              </w:rPr>
            </w:pPr>
          </w:p>
          <w:p w14:paraId="1876AEF6" w14:textId="77777777" w:rsidR="00C877E2" w:rsidRPr="00FE37BE" w:rsidRDefault="00C877E2" w:rsidP="00FE37BE">
            <w:pPr>
              <w:rPr>
                <w:rFonts w:ascii="Myriad Pro" w:eastAsia="Times New Roman" w:hAnsi="Myriad Pro" w:cs="Calibri"/>
                <w:sz w:val="20"/>
                <w:szCs w:val="20"/>
                <w:lang w:eastAsia="ru-RU"/>
              </w:rPr>
            </w:pPr>
          </w:p>
          <w:p w14:paraId="1C22D0E3" w14:textId="77777777" w:rsidR="00C877E2" w:rsidRPr="00FE37BE" w:rsidRDefault="00C877E2" w:rsidP="00FE37BE">
            <w:pPr>
              <w:rPr>
                <w:rFonts w:ascii="Myriad Pro" w:eastAsia="Times New Roman" w:hAnsi="Myriad Pro" w:cs="Calibri"/>
                <w:sz w:val="20"/>
                <w:szCs w:val="20"/>
                <w:lang w:eastAsia="ru-RU"/>
              </w:rPr>
            </w:pPr>
          </w:p>
        </w:tc>
      </w:tr>
      <w:tr w:rsidR="00813297" w:rsidRPr="00AC4D29" w14:paraId="31D6252D"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65F391D1"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t>Административных зданий и сооружений</w:t>
            </w:r>
          </w:p>
        </w:tc>
        <w:tc>
          <w:tcPr>
            <w:tcW w:w="759" w:type="pct"/>
            <w:tcBorders>
              <w:top w:val="nil"/>
              <w:left w:val="nil"/>
              <w:bottom w:val="single" w:sz="4" w:space="0" w:color="auto"/>
              <w:right w:val="single" w:sz="4" w:space="0" w:color="auto"/>
            </w:tcBorders>
            <w:shd w:val="clear" w:color="000000" w:fill="FFFFFF"/>
            <w:vAlign w:val="bottom"/>
          </w:tcPr>
          <w:p w14:paraId="4C2DD910"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1 286,04</w:t>
            </w:r>
          </w:p>
        </w:tc>
        <w:tc>
          <w:tcPr>
            <w:tcW w:w="835" w:type="pct"/>
            <w:tcBorders>
              <w:top w:val="nil"/>
              <w:left w:val="nil"/>
              <w:bottom w:val="single" w:sz="4" w:space="0" w:color="auto"/>
              <w:right w:val="single" w:sz="4" w:space="0" w:color="auto"/>
            </w:tcBorders>
            <w:shd w:val="clear" w:color="000000" w:fill="FFFFFF"/>
            <w:noWrap/>
            <w:vAlign w:val="bottom"/>
          </w:tcPr>
          <w:p w14:paraId="15ED285C"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4 208,12</w:t>
            </w:r>
          </w:p>
        </w:tc>
        <w:tc>
          <w:tcPr>
            <w:tcW w:w="688" w:type="pct"/>
            <w:tcBorders>
              <w:top w:val="nil"/>
              <w:left w:val="nil"/>
              <w:bottom w:val="single" w:sz="4" w:space="0" w:color="auto"/>
              <w:right w:val="single" w:sz="4" w:space="0" w:color="auto"/>
            </w:tcBorders>
            <w:shd w:val="clear" w:color="000000" w:fill="FFFFFF"/>
            <w:noWrap/>
            <w:vAlign w:val="bottom"/>
          </w:tcPr>
          <w:p w14:paraId="46321A54"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802,35</w:t>
            </w:r>
          </w:p>
        </w:tc>
        <w:tc>
          <w:tcPr>
            <w:tcW w:w="531" w:type="pct"/>
            <w:tcBorders>
              <w:top w:val="nil"/>
              <w:left w:val="single" w:sz="4" w:space="0" w:color="auto"/>
              <w:bottom w:val="single" w:sz="4" w:space="0" w:color="auto"/>
              <w:right w:val="single" w:sz="4" w:space="0" w:color="auto"/>
            </w:tcBorders>
            <w:shd w:val="clear" w:color="auto" w:fill="auto"/>
            <w:vAlign w:val="bottom"/>
          </w:tcPr>
          <w:p w14:paraId="0B28D83E"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-80,9</w:t>
            </w:r>
          </w:p>
        </w:tc>
        <w:tc>
          <w:tcPr>
            <w:tcW w:w="521" w:type="pct"/>
            <w:tcBorders>
              <w:top w:val="nil"/>
              <w:left w:val="nil"/>
              <w:bottom w:val="single" w:sz="4" w:space="0" w:color="auto"/>
              <w:right w:val="single" w:sz="4" w:space="0" w:color="auto"/>
            </w:tcBorders>
            <w:shd w:val="clear" w:color="auto" w:fill="auto"/>
            <w:vAlign w:val="bottom"/>
          </w:tcPr>
          <w:p w14:paraId="38FC8031" w14:textId="77777777" w:rsidR="00813297" w:rsidRDefault="00813297" w:rsidP="00AC4D29">
            <w:pPr>
              <w:spacing w:after="0" w:line="240" w:lineRule="auto"/>
              <w:contextualSpacing/>
              <w:jc w:val="right"/>
              <w:rPr>
                <w:rFonts w:ascii="Myriad Pro" w:hAnsi="Myriad Pro" w:cs="Calibri"/>
                <w:color w:val="000000"/>
                <w:sz w:val="20"/>
                <w:szCs w:val="20"/>
              </w:rPr>
            </w:pPr>
            <w:r w:rsidRPr="00AC4D29">
              <w:rPr>
                <w:rFonts w:ascii="Myriad Pro" w:hAnsi="Myriad Pro" w:cs="Calibri"/>
                <w:color w:val="000000"/>
                <w:sz w:val="20"/>
                <w:szCs w:val="20"/>
              </w:rPr>
              <w:t>-37,6</w:t>
            </w:r>
          </w:p>
          <w:p w14:paraId="49CE9E15" w14:textId="77777777" w:rsidR="00C877E2" w:rsidRPr="00FE37BE" w:rsidRDefault="00C877E2" w:rsidP="00FE37BE">
            <w:pPr>
              <w:rPr>
                <w:rFonts w:ascii="Myriad Pro" w:eastAsia="Times New Roman" w:hAnsi="Myriad Pro" w:cs="Calibri"/>
                <w:sz w:val="20"/>
                <w:szCs w:val="20"/>
                <w:lang w:eastAsia="ru-RU"/>
              </w:rPr>
            </w:pPr>
          </w:p>
          <w:p w14:paraId="16937402" w14:textId="77777777" w:rsidR="00C877E2" w:rsidRPr="00FE37BE" w:rsidRDefault="00C877E2" w:rsidP="00FE37BE">
            <w:pPr>
              <w:rPr>
                <w:rFonts w:ascii="Myriad Pro" w:eastAsia="Times New Roman" w:hAnsi="Myriad Pro" w:cs="Calibri"/>
                <w:sz w:val="20"/>
                <w:szCs w:val="20"/>
                <w:lang w:eastAsia="ru-RU"/>
              </w:rPr>
            </w:pPr>
          </w:p>
        </w:tc>
      </w:tr>
      <w:tr w:rsidR="00813297" w:rsidRPr="00AC4D29" w14:paraId="50BAA869"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7F5D0EE1"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t xml:space="preserve">Автотранспортных средств административно-хозяйственного назначения </w:t>
            </w:r>
          </w:p>
        </w:tc>
        <w:tc>
          <w:tcPr>
            <w:tcW w:w="759" w:type="pct"/>
            <w:tcBorders>
              <w:top w:val="nil"/>
              <w:left w:val="nil"/>
              <w:bottom w:val="single" w:sz="4" w:space="0" w:color="auto"/>
              <w:right w:val="single" w:sz="4" w:space="0" w:color="auto"/>
            </w:tcBorders>
            <w:shd w:val="clear" w:color="000000" w:fill="FFFFFF"/>
            <w:vAlign w:val="bottom"/>
          </w:tcPr>
          <w:p w14:paraId="3010BE48"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311,99</w:t>
            </w:r>
          </w:p>
        </w:tc>
        <w:tc>
          <w:tcPr>
            <w:tcW w:w="835" w:type="pct"/>
            <w:tcBorders>
              <w:top w:val="nil"/>
              <w:left w:val="nil"/>
              <w:bottom w:val="single" w:sz="4" w:space="0" w:color="auto"/>
              <w:right w:val="single" w:sz="4" w:space="0" w:color="auto"/>
            </w:tcBorders>
            <w:shd w:val="clear" w:color="000000" w:fill="FFFFFF"/>
            <w:noWrap/>
            <w:vAlign w:val="bottom"/>
          </w:tcPr>
          <w:p w14:paraId="0D60A368"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362,93</w:t>
            </w:r>
          </w:p>
        </w:tc>
        <w:tc>
          <w:tcPr>
            <w:tcW w:w="688" w:type="pct"/>
            <w:tcBorders>
              <w:top w:val="nil"/>
              <w:left w:val="nil"/>
              <w:bottom w:val="single" w:sz="4" w:space="0" w:color="auto"/>
              <w:right w:val="single" w:sz="4" w:space="0" w:color="auto"/>
            </w:tcBorders>
            <w:shd w:val="clear" w:color="000000" w:fill="FFFFFF"/>
            <w:noWrap/>
            <w:vAlign w:val="bottom"/>
          </w:tcPr>
          <w:p w14:paraId="4F6978B0" w14:textId="77777777" w:rsidR="00813297" w:rsidRPr="00AC4D29"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sz w:val="20"/>
                <w:szCs w:val="20"/>
              </w:rPr>
              <w:t>362,93</w:t>
            </w:r>
          </w:p>
        </w:tc>
        <w:tc>
          <w:tcPr>
            <w:tcW w:w="531" w:type="pct"/>
            <w:tcBorders>
              <w:top w:val="nil"/>
              <w:left w:val="single" w:sz="4" w:space="0" w:color="auto"/>
              <w:bottom w:val="single" w:sz="4" w:space="0" w:color="auto"/>
              <w:right w:val="single" w:sz="4" w:space="0" w:color="auto"/>
            </w:tcBorders>
            <w:shd w:val="clear" w:color="auto" w:fill="auto"/>
            <w:vAlign w:val="bottom"/>
          </w:tcPr>
          <w:p w14:paraId="1C47E2B6"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0,0</w:t>
            </w:r>
          </w:p>
        </w:tc>
        <w:tc>
          <w:tcPr>
            <w:tcW w:w="521" w:type="pct"/>
            <w:tcBorders>
              <w:top w:val="nil"/>
              <w:left w:val="nil"/>
              <w:bottom w:val="single" w:sz="4" w:space="0" w:color="auto"/>
              <w:right w:val="single" w:sz="4" w:space="0" w:color="auto"/>
            </w:tcBorders>
            <w:shd w:val="clear" w:color="auto" w:fill="auto"/>
            <w:vAlign w:val="bottom"/>
          </w:tcPr>
          <w:p w14:paraId="0CD133BE"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16,3</w:t>
            </w:r>
          </w:p>
        </w:tc>
      </w:tr>
      <w:tr w:rsidR="00813297" w:rsidRPr="00AC4D29" w14:paraId="71958549" w14:textId="77777777" w:rsidTr="00FE37BE">
        <w:trPr>
          <w:cantSplit/>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23DB9A50" w14:textId="77777777" w:rsidR="00813297" w:rsidRPr="00C877E2" w:rsidRDefault="00813297" w:rsidP="00FE37BE">
            <w:pPr>
              <w:spacing w:after="0" w:line="240" w:lineRule="auto"/>
              <w:contextualSpacing/>
              <w:rPr>
                <w:rFonts w:ascii="Myriad Pro" w:eastAsia="Times New Roman" w:hAnsi="Myriad Pro" w:cs="Calibri"/>
                <w:color w:val="000000"/>
                <w:sz w:val="20"/>
                <w:szCs w:val="20"/>
                <w:lang w:eastAsia="ru-RU"/>
              </w:rPr>
            </w:pPr>
            <w:r w:rsidRPr="00C877E2">
              <w:rPr>
                <w:rFonts w:ascii="Myriad Pro" w:eastAsia="Times New Roman" w:hAnsi="Myriad Pro" w:cs="Calibri"/>
                <w:color w:val="000000"/>
                <w:sz w:val="20"/>
                <w:szCs w:val="20"/>
                <w:lang w:eastAsia="ru-RU"/>
              </w:rPr>
              <w:t>Автотранспортных средств производственного назначения</w:t>
            </w:r>
          </w:p>
        </w:tc>
        <w:tc>
          <w:tcPr>
            <w:tcW w:w="759" w:type="pct"/>
            <w:tcBorders>
              <w:top w:val="nil"/>
              <w:left w:val="nil"/>
              <w:bottom w:val="single" w:sz="4" w:space="0" w:color="auto"/>
              <w:right w:val="single" w:sz="4" w:space="0" w:color="auto"/>
            </w:tcBorders>
            <w:shd w:val="clear" w:color="000000" w:fill="FFFFFF"/>
            <w:vAlign w:val="bottom"/>
          </w:tcPr>
          <w:p w14:paraId="3ABBC48E"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2 034,39</w:t>
            </w:r>
          </w:p>
        </w:tc>
        <w:tc>
          <w:tcPr>
            <w:tcW w:w="835" w:type="pct"/>
            <w:tcBorders>
              <w:top w:val="nil"/>
              <w:left w:val="nil"/>
              <w:bottom w:val="single" w:sz="4" w:space="0" w:color="auto"/>
              <w:right w:val="single" w:sz="4" w:space="0" w:color="auto"/>
            </w:tcBorders>
            <w:shd w:val="clear" w:color="000000" w:fill="FFFFFF"/>
            <w:noWrap/>
            <w:vAlign w:val="bottom"/>
          </w:tcPr>
          <w:p w14:paraId="50705F17" w14:textId="77777777" w:rsidR="00813297" w:rsidRPr="00C877E2"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C877E2">
              <w:rPr>
                <w:rFonts w:ascii="Myriad Pro" w:hAnsi="Myriad Pro"/>
                <w:sz w:val="20"/>
                <w:szCs w:val="20"/>
              </w:rPr>
              <w:t>2 991,00</w:t>
            </w:r>
          </w:p>
        </w:tc>
        <w:tc>
          <w:tcPr>
            <w:tcW w:w="688" w:type="pct"/>
            <w:tcBorders>
              <w:top w:val="nil"/>
              <w:left w:val="nil"/>
              <w:bottom w:val="single" w:sz="4" w:space="0" w:color="auto"/>
              <w:right w:val="single" w:sz="4" w:space="0" w:color="auto"/>
            </w:tcBorders>
            <w:shd w:val="clear" w:color="000000" w:fill="FFFFFF"/>
            <w:noWrap/>
            <w:vAlign w:val="bottom"/>
          </w:tcPr>
          <w:p w14:paraId="01FCD797" w14:textId="77777777" w:rsidR="00813297" w:rsidRPr="009675CA" w:rsidRDefault="00813297" w:rsidP="00FE37BE">
            <w:pPr>
              <w:spacing w:after="0" w:line="240" w:lineRule="auto"/>
              <w:contextualSpacing/>
              <w:jc w:val="right"/>
              <w:rPr>
                <w:rFonts w:ascii="Myriad Pro" w:eastAsia="Times New Roman" w:hAnsi="Myriad Pro" w:cs="Calibri"/>
                <w:color w:val="000000"/>
                <w:sz w:val="20"/>
                <w:szCs w:val="20"/>
                <w:lang w:eastAsia="ru-RU"/>
              </w:rPr>
            </w:pPr>
            <w:r w:rsidRPr="00104CD5">
              <w:rPr>
                <w:rFonts w:ascii="Myriad Pro" w:hAnsi="Myriad Pro"/>
                <w:sz w:val="20"/>
                <w:szCs w:val="20"/>
              </w:rPr>
              <w:t>500,83</w:t>
            </w:r>
          </w:p>
        </w:tc>
        <w:tc>
          <w:tcPr>
            <w:tcW w:w="531" w:type="pct"/>
            <w:tcBorders>
              <w:top w:val="nil"/>
              <w:left w:val="single" w:sz="4" w:space="0" w:color="auto"/>
              <w:bottom w:val="single" w:sz="4" w:space="0" w:color="auto"/>
              <w:right w:val="single" w:sz="4" w:space="0" w:color="auto"/>
            </w:tcBorders>
            <w:shd w:val="clear" w:color="000000" w:fill="FFFFFF"/>
            <w:vAlign w:val="bottom"/>
          </w:tcPr>
          <w:p w14:paraId="5BE7745A"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-83,3</w:t>
            </w:r>
          </w:p>
        </w:tc>
        <w:tc>
          <w:tcPr>
            <w:tcW w:w="521" w:type="pct"/>
            <w:tcBorders>
              <w:top w:val="nil"/>
              <w:left w:val="nil"/>
              <w:bottom w:val="single" w:sz="4" w:space="0" w:color="auto"/>
              <w:right w:val="single" w:sz="4" w:space="0" w:color="auto"/>
            </w:tcBorders>
            <w:shd w:val="clear" w:color="000000" w:fill="FFFFFF"/>
            <w:vAlign w:val="bottom"/>
          </w:tcPr>
          <w:p w14:paraId="596778E3" w14:textId="77777777" w:rsidR="00813297" w:rsidRPr="00AC4D29" w:rsidRDefault="00813297" w:rsidP="00FE37BE">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sz w:val="20"/>
                <w:szCs w:val="20"/>
              </w:rPr>
              <w:t>-75,4</w:t>
            </w:r>
          </w:p>
        </w:tc>
      </w:tr>
    </w:tbl>
    <w:p w14:paraId="10274625" w14:textId="77777777" w:rsidR="00233F16" w:rsidRDefault="00233F16" w:rsidP="001F3556">
      <w:pPr>
        <w:spacing w:after="0" w:line="360" w:lineRule="auto"/>
        <w:contextualSpacing/>
        <w:jc w:val="both"/>
        <w:rPr>
          <w:rFonts w:ascii="Myriad Pro" w:eastAsia="Calibri" w:hAnsi="Myriad Pro" w:cs="Times New Roman"/>
          <w:b/>
          <w:color w:val="000000" w:themeColor="text1"/>
          <w:sz w:val="26"/>
          <w:szCs w:val="26"/>
        </w:rPr>
      </w:pPr>
    </w:p>
    <w:p w14:paraId="4DBAC066" w14:textId="77777777" w:rsidR="00C876D1" w:rsidRPr="001F3556" w:rsidRDefault="00C876D1" w:rsidP="001F3556">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ТЕРРИТОРИАЛЬНОЙ СЕТЕВОЙ ОРГАНИЗАЦИИ</w:t>
      </w:r>
    </w:p>
    <w:p w14:paraId="1073E36C" w14:textId="77777777" w:rsidR="00C80AA9" w:rsidRPr="00C80AA9" w:rsidRDefault="00B66D5D" w:rsidP="00C80AA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«МРСК Юга» </w:t>
      </w:r>
      <w:r w:rsidR="008C1864">
        <w:rPr>
          <w:rFonts w:ascii="Myriad Pro" w:eastAsia="Calibri" w:hAnsi="Myriad Pro" w:cs="Times New Roman"/>
          <w:color w:val="000000" w:themeColor="text1"/>
          <w:sz w:val="26"/>
          <w:szCs w:val="26"/>
        </w:rPr>
        <w:t>–</w:t>
      </w:r>
      <w:r w:rsidR="008C1864" w:rsidRPr="00B66D5D">
        <w:rPr>
          <w:rFonts w:ascii="Myriad Pro" w:eastAsia="Calibri" w:hAnsi="Myriad Pro" w:cs="Times New Roman"/>
          <w:color w:val="000000" w:themeColor="text1"/>
          <w:sz w:val="26"/>
          <w:szCs w:val="26"/>
        </w:rPr>
        <w:t xml:space="preserve"> </w:t>
      </w:r>
      <w:r w:rsidR="00C80AA9" w:rsidRPr="00C80AA9">
        <w:rPr>
          <w:rFonts w:ascii="Myriad Pro" w:eastAsia="Calibri" w:hAnsi="Myriad Pro" w:cs="Times New Roman"/>
          <w:color w:val="000000" w:themeColor="text1"/>
          <w:sz w:val="26"/>
          <w:szCs w:val="26"/>
        </w:rPr>
        <w:t xml:space="preserve">«Калмэнерго» </w:t>
      </w:r>
      <w:r w:rsidR="00C80AA9">
        <w:rPr>
          <w:rFonts w:ascii="Myriad Pro" w:eastAsia="Calibri" w:hAnsi="Myriad Pro" w:cs="Times New Roman"/>
          <w:color w:val="000000" w:themeColor="text1"/>
          <w:sz w:val="26"/>
          <w:szCs w:val="26"/>
        </w:rPr>
        <w:t>на материалы на техническое обслуживание</w:t>
      </w:r>
      <w:r w:rsidR="00C80AA9" w:rsidRPr="00C80AA9">
        <w:rPr>
          <w:rFonts w:ascii="Myriad Pro" w:eastAsia="Calibri" w:hAnsi="Myriad Pro" w:cs="Times New Roman"/>
          <w:color w:val="000000" w:themeColor="text1"/>
          <w:sz w:val="26"/>
          <w:szCs w:val="26"/>
        </w:rPr>
        <w:t xml:space="preserve"> на 2018 год была заявлена сумма расходов в размере </w:t>
      </w:r>
      <w:r w:rsidR="00C80AA9">
        <w:rPr>
          <w:rFonts w:ascii="Myriad Pro" w:eastAsia="Calibri" w:hAnsi="Myriad Pro" w:cs="Times New Roman"/>
          <w:color w:val="000000" w:themeColor="text1"/>
          <w:sz w:val="26"/>
          <w:szCs w:val="26"/>
        </w:rPr>
        <w:t>11 849,17</w:t>
      </w:r>
      <w:r w:rsidR="00C80AA9" w:rsidRPr="00C80AA9">
        <w:rPr>
          <w:rFonts w:ascii="Myriad Pro" w:eastAsia="Calibri" w:hAnsi="Myriad Pro" w:cs="Times New Roman"/>
          <w:color w:val="000000" w:themeColor="text1"/>
          <w:sz w:val="26"/>
          <w:szCs w:val="26"/>
        </w:rPr>
        <w:t xml:space="preserve"> тыс. руб.</w:t>
      </w:r>
      <w:r w:rsidR="00C80AA9">
        <w:rPr>
          <w:rFonts w:ascii="Myriad Pro" w:eastAsia="Calibri" w:hAnsi="Myriad Pro" w:cs="Times New Roman"/>
          <w:color w:val="000000" w:themeColor="text1"/>
          <w:sz w:val="26"/>
          <w:szCs w:val="26"/>
        </w:rPr>
        <w:t>, на материалы на ремонт – 85 943,42 тыс. руб.</w:t>
      </w:r>
    </w:p>
    <w:p w14:paraId="48E85BF5" w14:textId="77777777" w:rsidR="00C80AA9" w:rsidRPr="00C80AA9" w:rsidRDefault="00C80AA9" w:rsidP="00C80AA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обоснование заявленных сумм расходов</w:t>
      </w:r>
      <w:r w:rsidRPr="00C80AA9">
        <w:rPr>
          <w:rFonts w:ascii="Myriad Pro" w:eastAsia="Calibri" w:hAnsi="Myriad Pro" w:cs="Times New Roman"/>
          <w:color w:val="000000" w:themeColor="text1"/>
          <w:sz w:val="26"/>
          <w:szCs w:val="26"/>
        </w:rPr>
        <w:t xml:space="preserve"> </w:t>
      </w:r>
      <w:r w:rsidR="00B66D5D">
        <w:rPr>
          <w:rFonts w:ascii="Myriad Pro" w:eastAsia="Calibri" w:hAnsi="Myriad Pro" w:cs="Times New Roman"/>
          <w:color w:val="000000" w:themeColor="text1"/>
          <w:sz w:val="26"/>
          <w:szCs w:val="26"/>
        </w:rPr>
        <w:t>филиалом</w:t>
      </w:r>
      <w:r w:rsidR="00B66D5D" w:rsidRPr="00B66D5D">
        <w:rPr>
          <w:rFonts w:ascii="Myriad Pro" w:eastAsia="Calibri" w:hAnsi="Myriad Pro" w:cs="Times New Roman"/>
          <w:color w:val="000000" w:themeColor="text1"/>
          <w:sz w:val="26"/>
          <w:szCs w:val="26"/>
        </w:rPr>
        <w:t xml:space="preserve"> ПАО «МРСК Юга» </w:t>
      </w:r>
      <w:r w:rsidR="008C1864">
        <w:rPr>
          <w:rFonts w:ascii="Myriad Pro" w:eastAsia="Calibri" w:hAnsi="Myriad Pro" w:cs="Times New Roman"/>
          <w:color w:val="000000" w:themeColor="text1"/>
          <w:sz w:val="26"/>
          <w:szCs w:val="26"/>
        </w:rPr>
        <w:t>–</w:t>
      </w:r>
      <w:r w:rsidR="00B66D5D" w:rsidRPr="00B66D5D">
        <w:rPr>
          <w:rFonts w:ascii="Myriad Pro" w:eastAsia="Calibri" w:hAnsi="Myriad Pro" w:cs="Times New Roman"/>
          <w:color w:val="000000" w:themeColor="text1"/>
          <w:sz w:val="26"/>
          <w:szCs w:val="26"/>
        </w:rPr>
        <w:t xml:space="preserve"> </w:t>
      </w:r>
      <w:r w:rsidRPr="00C80AA9">
        <w:rPr>
          <w:rFonts w:ascii="Myriad Pro" w:eastAsia="Calibri" w:hAnsi="Myriad Pro" w:cs="Times New Roman"/>
          <w:color w:val="000000" w:themeColor="text1"/>
          <w:sz w:val="26"/>
          <w:szCs w:val="26"/>
        </w:rPr>
        <w:t>«Калмэнерго» были представлены следующие документы:</w:t>
      </w:r>
    </w:p>
    <w:p w14:paraId="151CA8EA" w14:textId="77777777" w:rsidR="001F3556" w:rsidRPr="008B194B" w:rsidRDefault="00C80AA9" w:rsidP="009B5857">
      <w:pPr>
        <w:pStyle w:val="a3"/>
        <w:numPr>
          <w:ilvl w:val="0"/>
          <w:numId w:val="18"/>
        </w:numPr>
        <w:spacing w:after="0" w:line="360" w:lineRule="auto"/>
        <w:ind w:left="1134" w:hanging="567"/>
        <w:jc w:val="both"/>
        <w:rPr>
          <w:rFonts w:ascii="Myriad Pro" w:hAnsi="Myriad Pro"/>
          <w:color w:val="000000" w:themeColor="text1"/>
          <w:sz w:val="26"/>
          <w:szCs w:val="26"/>
        </w:rPr>
      </w:pPr>
      <w:r w:rsidRPr="008B194B">
        <w:rPr>
          <w:rFonts w:ascii="Myriad Pro" w:hAnsi="Myriad Pro"/>
          <w:color w:val="000000" w:themeColor="text1"/>
          <w:sz w:val="26"/>
          <w:szCs w:val="26"/>
        </w:rPr>
        <w:t>Пояснительная записка;</w:t>
      </w:r>
    </w:p>
    <w:p w14:paraId="0788C37F" w14:textId="77777777" w:rsidR="00C80AA9" w:rsidRPr="008B194B" w:rsidRDefault="00A05D9E" w:rsidP="009B5857">
      <w:pPr>
        <w:pStyle w:val="a3"/>
        <w:numPr>
          <w:ilvl w:val="0"/>
          <w:numId w:val="18"/>
        </w:numPr>
        <w:spacing w:after="0" w:line="360" w:lineRule="auto"/>
        <w:ind w:left="1134" w:hanging="567"/>
        <w:jc w:val="both"/>
        <w:rPr>
          <w:rFonts w:ascii="Myriad Pro" w:hAnsi="Myriad Pro"/>
          <w:color w:val="000000" w:themeColor="text1"/>
          <w:sz w:val="26"/>
          <w:szCs w:val="26"/>
        </w:rPr>
      </w:pPr>
      <w:r w:rsidRPr="008B194B">
        <w:rPr>
          <w:rFonts w:ascii="Myriad Pro" w:hAnsi="Myriad Pro"/>
          <w:color w:val="000000" w:themeColor="text1"/>
          <w:sz w:val="26"/>
          <w:szCs w:val="26"/>
        </w:rPr>
        <w:t>М</w:t>
      </w:r>
      <w:r w:rsidR="00C80AA9" w:rsidRPr="008B194B">
        <w:rPr>
          <w:rFonts w:ascii="Myriad Pro" w:hAnsi="Myriad Pro"/>
          <w:color w:val="000000" w:themeColor="text1"/>
          <w:sz w:val="26"/>
          <w:szCs w:val="26"/>
        </w:rPr>
        <w:t>ноголетние планы графики ремонтов</w:t>
      </w:r>
      <w:r w:rsidRPr="008B194B">
        <w:rPr>
          <w:rFonts w:ascii="Myriad Pro" w:hAnsi="Myriad Pro"/>
          <w:color w:val="000000" w:themeColor="text1"/>
          <w:sz w:val="26"/>
          <w:szCs w:val="26"/>
        </w:rPr>
        <w:t xml:space="preserve"> оборудования ЛЭП, ПС, распределительных сетей;</w:t>
      </w:r>
    </w:p>
    <w:p w14:paraId="24C0923D" w14:textId="77777777" w:rsidR="00A05D9E" w:rsidRPr="008B194B" w:rsidRDefault="00A05D9E" w:rsidP="009B5857">
      <w:pPr>
        <w:pStyle w:val="a3"/>
        <w:numPr>
          <w:ilvl w:val="0"/>
          <w:numId w:val="18"/>
        </w:numPr>
        <w:spacing w:after="0" w:line="360" w:lineRule="auto"/>
        <w:ind w:left="1134" w:hanging="567"/>
        <w:jc w:val="both"/>
        <w:rPr>
          <w:rFonts w:ascii="Myriad Pro" w:hAnsi="Myriad Pro"/>
          <w:color w:val="000000" w:themeColor="text1"/>
          <w:sz w:val="26"/>
          <w:szCs w:val="26"/>
        </w:rPr>
      </w:pPr>
      <w:r w:rsidRPr="008B194B">
        <w:rPr>
          <w:rFonts w:ascii="Myriad Pro" w:hAnsi="Myriad Pro"/>
          <w:color w:val="000000" w:themeColor="text1"/>
          <w:sz w:val="26"/>
          <w:szCs w:val="26"/>
        </w:rPr>
        <w:t>Многолетние планы технического обслуживания</w:t>
      </w:r>
      <w:r w:rsidR="008B194B" w:rsidRPr="008B194B">
        <w:rPr>
          <w:rFonts w:ascii="Myriad Pro" w:hAnsi="Myriad Pro"/>
          <w:color w:val="000000" w:themeColor="text1"/>
          <w:sz w:val="26"/>
          <w:szCs w:val="26"/>
        </w:rPr>
        <w:t>;</w:t>
      </w:r>
    </w:p>
    <w:p w14:paraId="0AB7035B" w14:textId="77777777" w:rsidR="00C80AA9" w:rsidRPr="008B194B" w:rsidRDefault="00A05D9E" w:rsidP="009B5857">
      <w:pPr>
        <w:pStyle w:val="a3"/>
        <w:numPr>
          <w:ilvl w:val="0"/>
          <w:numId w:val="18"/>
        </w:numPr>
        <w:spacing w:after="0" w:line="360" w:lineRule="auto"/>
        <w:ind w:left="1134" w:hanging="567"/>
        <w:jc w:val="both"/>
        <w:rPr>
          <w:rFonts w:ascii="Myriad Pro" w:hAnsi="Myriad Pro"/>
          <w:color w:val="000000" w:themeColor="text1"/>
          <w:sz w:val="26"/>
          <w:szCs w:val="26"/>
        </w:rPr>
      </w:pPr>
      <w:r w:rsidRPr="008B194B">
        <w:rPr>
          <w:rFonts w:ascii="Myriad Pro" w:hAnsi="Myriad Pro"/>
          <w:color w:val="000000" w:themeColor="text1"/>
          <w:sz w:val="26"/>
          <w:szCs w:val="26"/>
        </w:rPr>
        <w:t>Годовые планы-графики комплексного капитального ремонта</w:t>
      </w:r>
      <w:r w:rsidR="008B194B" w:rsidRPr="008B194B">
        <w:rPr>
          <w:rFonts w:ascii="Myriad Pro" w:hAnsi="Myriad Pro"/>
          <w:color w:val="000000" w:themeColor="text1"/>
          <w:sz w:val="26"/>
          <w:szCs w:val="26"/>
        </w:rPr>
        <w:t xml:space="preserve"> оборудования, зданий и сооружений;</w:t>
      </w:r>
    </w:p>
    <w:p w14:paraId="2A0881B1" w14:textId="77777777" w:rsidR="00A05D9E" w:rsidRPr="008B194B" w:rsidRDefault="008B194B" w:rsidP="009B5857">
      <w:pPr>
        <w:pStyle w:val="a3"/>
        <w:numPr>
          <w:ilvl w:val="0"/>
          <w:numId w:val="1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Годовые</w:t>
      </w:r>
      <w:r w:rsidR="00A05D9E" w:rsidRPr="008B194B">
        <w:rPr>
          <w:rFonts w:ascii="Myriad Pro" w:hAnsi="Myriad Pro"/>
          <w:color w:val="000000" w:themeColor="text1"/>
          <w:sz w:val="26"/>
          <w:szCs w:val="26"/>
        </w:rPr>
        <w:t xml:space="preserve"> план</w:t>
      </w:r>
      <w:r>
        <w:rPr>
          <w:rFonts w:ascii="Myriad Pro" w:hAnsi="Myriad Pro"/>
          <w:color w:val="000000" w:themeColor="text1"/>
          <w:sz w:val="26"/>
          <w:szCs w:val="26"/>
        </w:rPr>
        <w:t>ы</w:t>
      </w:r>
      <w:r w:rsidR="00A05D9E" w:rsidRPr="008B194B">
        <w:rPr>
          <w:rFonts w:ascii="Myriad Pro" w:hAnsi="Myriad Pro"/>
          <w:color w:val="000000" w:themeColor="text1"/>
          <w:sz w:val="26"/>
          <w:szCs w:val="26"/>
        </w:rPr>
        <w:t xml:space="preserve"> технического обслуживания</w:t>
      </w:r>
      <w:r>
        <w:rPr>
          <w:rFonts w:ascii="Myriad Pro" w:hAnsi="Myriad Pro"/>
          <w:color w:val="000000" w:themeColor="text1"/>
          <w:sz w:val="26"/>
          <w:szCs w:val="26"/>
        </w:rPr>
        <w:t xml:space="preserve"> оборудования</w:t>
      </w:r>
      <w:r w:rsidRPr="008B194B">
        <w:rPr>
          <w:rFonts w:ascii="Myriad Pro" w:hAnsi="Myriad Pro"/>
          <w:color w:val="000000" w:themeColor="text1"/>
          <w:sz w:val="26"/>
          <w:szCs w:val="26"/>
        </w:rPr>
        <w:t>;</w:t>
      </w:r>
    </w:p>
    <w:p w14:paraId="23642FA8" w14:textId="77777777" w:rsidR="00A05D9E" w:rsidRPr="008B194B" w:rsidRDefault="00A05D9E" w:rsidP="009B5857">
      <w:pPr>
        <w:pStyle w:val="a3"/>
        <w:numPr>
          <w:ilvl w:val="0"/>
          <w:numId w:val="18"/>
        </w:numPr>
        <w:spacing w:after="0" w:line="360" w:lineRule="auto"/>
        <w:ind w:left="1134" w:hanging="567"/>
        <w:jc w:val="both"/>
        <w:rPr>
          <w:rFonts w:ascii="Myriad Pro" w:hAnsi="Myriad Pro"/>
          <w:color w:val="000000" w:themeColor="text1"/>
          <w:sz w:val="26"/>
          <w:szCs w:val="26"/>
        </w:rPr>
      </w:pPr>
      <w:r w:rsidRPr="008B194B">
        <w:rPr>
          <w:rFonts w:ascii="Myriad Pro" w:hAnsi="Myriad Pro"/>
          <w:color w:val="000000" w:themeColor="text1"/>
          <w:sz w:val="26"/>
          <w:szCs w:val="26"/>
        </w:rPr>
        <w:t>План</w:t>
      </w:r>
      <w:r w:rsidR="008B194B">
        <w:rPr>
          <w:rFonts w:ascii="Myriad Pro" w:hAnsi="Myriad Pro"/>
          <w:color w:val="000000" w:themeColor="text1"/>
          <w:sz w:val="26"/>
          <w:szCs w:val="26"/>
        </w:rPr>
        <w:t>ы</w:t>
      </w:r>
      <w:r w:rsidRPr="008B194B">
        <w:rPr>
          <w:rFonts w:ascii="Myriad Pro" w:hAnsi="Myriad Pro"/>
          <w:color w:val="000000" w:themeColor="text1"/>
          <w:sz w:val="26"/>
          <w:szCs w:val="26"/>
        </w:rPr>
        <w:t xml:space="preserve"> эксплуатационного обслуживания оборудования</w:t>
      </w:r>
      <w:r w:rsidR="008B194B" w:rsidRPr="008B194B">
        <w:rPr>
          <w:rFonts w:ascii="Myriad Pro" w:hAnsi="Myriad Pro"/>
          <w:color w:val="000000" w:themeColor="text1"/>
          <w:sz w:val="26"/>
          <w:szCs w:val="26"/>
        </w:rPr>
        <w:t>;</w:t>
      </w:r>
    </w:p>
    <w:p w14:paraId="5584F707" w14:textId="77777777" w:rsidR="00A05D9E" w:rsidRPr="008B194B" w:rsidRDefault="00A05D9E" w:rsidP="009B5857">
      <w:pPr>
        <w:pStyle w:val="a3"/>
        <w:numPr>
          <w:ilvl w:val="0"/>
          <w:numId w:val="18"/>
        </w:numPr>
        <w:spacing w:after="0" w:line="360" w:lineRule="auto"/>
        <w:ind w:left="1134" w:hanging="567"/>
        <w:jc w:val="both"/>
        <w:rPr>
          <w:rFonts w:ascii="Myriad Pro" w:hAnsi="Myriad Pro"/>
          <w:color w:val="000000" w:themeColor="text1"/>
          <w:sz w:val="26"/>
          <w:szCs w:val="26"/>
        </w:rPr>
      </w:pPr>
      <w:r w:rsidRPr="008B194B">
        <w:rPr>
          <w:rFonts w:ascii="Myriad Pro" w:hAnsi="Myriad Pro"/>
          <w:color w:val="000000" w:themeColor="text1"/>
          <w:sz w:val="26"/>
          <w:szCs w:val="26"/>
        </w:rPr>
        <w:t xml:space="preserve">Локальные сметные расчеты на ремонт оборудования, </w:t>
      </w:r>
      <w:r w:rsidR="008B194B" w:rsidRPr="008B194B">
        <w:rPr>
          <w:rFonts w:ascii="Myriad Pro" w:hAnsi="Myriad Pro"/>
          <w:color w:val="000000" w:themeColor="text1"/>
          <w:sz w:val="26"/>
          <w:szCs w:val="26"/>
        </w:rPr>
        <w:t>зданий и со</w:t>
      </w:r>
      <w:r w:rsidR="008B194B">
        <w:rPr>
          <w:rFonts w:ascii="Myriad Pro" w:hAnsi="Myriad Pro"/>
          <w:color w:val="000000" w:themeColor="text1"/>
          <w:sz w:val="26"/>
          <w:szCs w:val="26"/>
        </w:rPr>
        <w:t>о</w:t>
      </w:r>
      <w:r w:rsidR="008B194B" w:rsidRPr="008B194B">
        <w:rPr>
          <w:rFonts w:ascii="Myriad Pro" w:hAnsi="Myriad Pro"/>
          <w:color w:val="000000" w:themeColor="text1"/>
          <w:sz w:val="26"/>
          <w:szCs w:val="26"/>
        </w:rPr>
        <w:t xml:space="preserve">ружений, </w:t>
      </w:r>
      <w:r w:rsidRPr="008B194B">
        <w:rPr>
          <w:rFonts w:ascii="Myriad Pro" w:hAnsi="Myriad Pro"/>
          <w:color w:val="000000" w:themeColor="text1"/>
          <w:sz w:val="26"/>
          <w:szCs w:val="26"/>
        </w:rPr>
        <w:t>на испытания оборудования</w:t>
      </w:r>
      <w:r w:rsidR="008B194B" w:rsidRPr="008B194B">
        <w:rPr>
          <w:rFonts w:ascii="Myriad Pro" w:hAnsi="Myriad Pro"/>
          <w:color w:val="000000" w:themeColor="text1"/>
          <w:sz w:val="26"/>
          <w:szCs w:val="26"/>
        </w:rPr>
        <w:t>;</w:t>
      </w:r>
    </w:p>
    <w:p w14:paraId="6905ADD1" w14:textId="77777777" w:rsidR="00A05D9E" w:rsidRPr="008B194B" w:rsidRDefault="00A05D9E" w:rsidP="009B5857">
      <w:pPr>
        <w:pStyle w:val="a3"/>
        <w:numPr>
          <w:ilvl w:val="0"/>
          <w:numId w:val="18"/>
        </w:numPr>
        <w:spacing w:after="0" w:line="360" w:lineRule="auto"/>
        <w:ind w:left="1134" w:hanging="567"/>
        <w:jc w:val="both"/>
        <w:rPr>
          <w:rFonts w:ascii="Myriad Pro" w:hAnsi="Myriad Pro"/>
          <w:color w:val="000000" w:themeColor="text1"/>
          <w:sz w:val="26"/>
          <w:szCs w:val="26"/>
        </w:rPr>
      </w:pPr>
      <w:r w:rsidRPr="008B194B">
        <w:rPr>
          <w:rFonts w:ascii="Myriad Pro" w:hAnsi="Myriad Pro"/>
          <w:color w:val="000000" w:themeColor="text1"/>
          <w:sz w:val="26"/>
          <w:szCs w:val="26"/>
        </w:rPr>
        <w:t>Реестры договоров на поставку материалов</w:t>
      </w:r>
      <w:r w:rsidR="008B194B" w:rsidRPr="008B194B">
        <w:rPr>
          <w:rFonts w:ascii="Myriad Pro" w:hAnsi="Myriad Pro"/>
          <w:color w:val="000000" w:themeColor="text1"/>
          <w:sz w:val="26"/>
          <w:szCs w:val="26"/>
        </w:rPr>
        <w:t>;</w:t>
      </w:r>
    </w:p>
    <w:p w14:paraId="19EA28CF" w14:textId="77777777" w:rsidR="00A05D9E" w:rsidRPr="008B194B" w:rsidRDefault="00A05D9E" w:rsidP="009B5857">
      <w:pPr>
        <w:pStyle w:val="a3"/>
        <w:numPr>
          <w:ilvl w:val="0"/>
          <w:numId w:val="18"/>
        </w:numPr>
        <w:spacing w:after="0" w:line="360" w:lineRule="auto"/>
        <w:ind w:left="1134" w:hanging="567"/>
        <w:jc w:val="both"/>
        <w:rPr>
          <w:rFonts w:ascii="Myriad Pro" w:hAnsi="Myriad Pro"/>
          <w:color w:val="000000" w:themeColor="text1"/>
          <w:sz w:val="26"/>
          <w:szCs w:val="26"/>
        </w:rPr>
      </w:pPr>
      <w:r w:rsidRPr="008B194B">
        <w:rPr>
          <w:rFonts w:ascii="Myriad Pro" w:hAnsi="Myriad Pro"/>
          <w:color w:val="000000" w:themeColor="text1"/>
          <w:sz w:val="26"/>
          <w:szCs w:val="26"/>
        </w:rPr>
        <w:t>Сводный план испытаний СИЗП на 2018 год</w:t>
      </w:r>
      <w:r w:rsidR="008B194B" w:rsidRPr="008B194B">
        <w:rPr>
          <w:rFonts w:ascii="Myriad Pro" w:hAnsi="Myriad Pro"/>
          <w:color w:val="000000" w:themeColor="text1"/>
          <w:sz w:val="26"/>
          <w:szCs w:val="26"/>
        </w:rPr>
        <w:t>;</w:t>
      </w:r>
    </w:p>
    <w:p w14:paraId="472C46AB" w14:textId="77777777" w:rsidR="00A05D9E" w:rsidRPr="008B194B" w:rsidRDefault="00A05D9E" w:rsidP="009B5857">
      <w:pPr>
        <w:pStyle w:val="a3"/>
        <w:numPr>
          <w:ilvl w:val="0"/>
          <w:numId w:val="18"/>
        </w:numPr>
        <w:spacing w:after="0" w:line="360" w:lineRule="auto"/>
        <w:ind w:left="1134" w:hanging="567"/>
        <w:jc w:val="both"/>
        <w:rPr>
          <w:rFonts w:ascii="Myriad Pro" w:hAnsi="Myriad Pro"/>
          <w:color w:val="000000" w:themeColor="text1"/>
          <w:sz w:val="26"/>
          <w:szCs w:val="26"/>
        </w:rPr>
      </w:pPr>
      <w:r w:rsidRPr="008B194B">
        <w:rPr>
          <w:rFonts w:ascii="Myriad Pro" w:hAnsi="Myriad Pro"/>
          <w:color w:val="000000" w:themeColor="text1"/>
          <w:sz w:val="26"/>
          <w:szCs w:val="26"/>
        </w:rPr>
        <w:lastRenderedPageBreak/>
        <w:t>Листки осмотра ВЛ, акты предремонтного обследования ПС, дефектные ведомости;</w:t>
      </w:r>
    </w:p>
    <w:p w14:paraId="089FF42D" w14:textId="77777777" w:rsidR="00A05D9E" w:rsidRPr="008B194B" w:rsidRDefault="008B194B" w:rsidP="009B5857">
      <w:pPr>
        <w:pStyle w:val="a3"/>
        <w:numPr>
          <w:ilvl w:val="0"/>
          <w:numId w:val="18"/>
        </w:numPr>
        <w:spacing w:after="0" w:line="360" w:lineRule="auto"/>
        <w:ind w:left="1134" w:hanging="567"/>
        <w:jc w:val="both"/>
        <w:rPr>
          <w:rFonts w:ascii="Myriad Pro" w:hAnsi="Myriad Pro"/>
          <w:color w:val="000000" w:themeColor="text1"/>
          <w:sz w:val="26"/>
          <w:szCs w:val="26"/>
        </w:rPr>
      </w:pPr>
      <w:r w:rsidRPr="008B194B">
        <w:rPr>
          <w:rFonts w:ascii="Myriad Pro" w:hAnsi="Myriad Pro"/>
          <w:color w:val="000000" w:themeColor="text1"/>
          <w:sz w:val="26"/>
          <w:szCs w:val="26"/>
        </w:rPr>
        <w:t>Данные бухгалтерского учета за 2016 год – обороты по счету 20, 25, 26 отчеты по проводкам (расходы на техническое обслуживание и ремонт заданий и сооружений).</w:t>
      </w:r>
    </w:p>
    <w:p w14:paraId="7B6724F5" w14:textId="77777777" w:rsidR="00A05D9E" w:rsidRDefault="00A05D9E" w:rsidP="00C80AA9">
      <w:pPr>
        <w:spacing w:after="0" w:line="360" w:lineRule="auto"/>
        <w:contextualSpacing/>
        <w:jc w:val="both"/>
        <w:rPr>
          <w:rFonts w:ascii="Myriad Pro" w:eastAsia="Calibri" w:hAnsi="Myriad Pro" w:cs="Times New Roman"/>
          <w:color w:val="000000" w:themeColor="text1"/>
          <w:sz w:val="26"/>
          <w:szCs w:val="26"/>
        </w:rPr>
      </w:pPr>
    </w:p>
    <w:p w14:paraId="3F01B733" w14:textId="77777777" w:rsidR="00C876D1" w:rsidRPr="00C876D1" w:rsidRDefault="00C876D1" w:rsidP="00C876D1">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ОРГАНА РЕГУЛИРОВАНИЯ</w:t>
      </w:r>
    </w:p>
    <w:p w14:paraId="3FDE0475" w14:textId="77777777" w:rsidR="00B472CF" w:rsidRDefault="00B472CF" w:rsidP="00B472C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Pr="00885483">
        <w:rPr>
          <w:rFonts w:ascii="Myriad Pro" w:eastAsia="Calibri" w:hAnsi="Myriad Pro" w:cs="Times New Roman"/>
          <w:color w:val="000000" w:themeColor="text1"/>
          <w:sz w:val="26"/>
          <w:szCs w:val="26"/>
        </w:rPr>
        <w:t>Экспертном</w:t>
      </w:r>
      <w:r>
        <w:rPr>
          <w:rFonts w:ascii="Myriad Pro" w:eastAsia="Calibri" w:hAnsi="Myriad Pro" w:cs="Times New Roman"/>
          <w:color w:val="000000" w:themeColor="text1"/>
          <w:sz w:val="26"/>
          <w:szCs w:val="26"/>
        </w:rPr>
        <w:t>у заключению</w:t>
      </w:r>
      <w:r w:rsidR="00B94929">
        <w:rPr>
          <w:rFonts w:ascii="Myriad Pro" w:eastAsia="Calibri" w:hAnsi="Myriad Pro" w:cs="Times New Roman"/>
          <w:color w:val="000000" w:themeColor="text1"/>
          <w:sz w:val="26"/>
          <w:szCs w:val="26"/>
        </w:rPr>
        <w:t xml:space="preserve"> № 2-ТСО на 2018</w:t>
      </w:r>
      <w:r w:rsidRPr="00885483">
        <w:rPr>
          <w:rFonts w:ascii="Myriad Pro" w:eastAsia="Calibri" w:hAnsi="Myriad Pro" w:cs="Times New Roman"/>
          <w:color w:val="000000" w:themeColor="text1"/>
          <w:sz w:val="26"/>
          <w:szCs w:val="26"/>
        </w:rPr>
        <w:t xml:space="preserve"> год </w:t>
      </w:r>
      <w:r w:rsidR="007A2B5A">
        <w:rPr>
          <w:rFonts w:ascii="Myriad Pro" w:eastAsia="Calibri" w:hAnsi="Myriad Pro" w:cs="Times New Roman"/>
          <w:color w:val="000000" w:themeColor="text1"/>
          <w:sz w:val="26"/>
          <w:szCs w:val="26"/>
        </w:rPr>
        <w:t>(стр. 22</w:t>
      </w:r>
      <w:r w:rsidR="00CE4DC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расходы на материалы на техническое обслуживание на 2018 год были определены</w:t>
      </w:r>
      <w:r w:rsidRPr="00B472C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РСТ РК</w:t>
      </w:r>
      <w:r w:rsidR="00C876D1">
        <w:rPr>
          <w:rFonts w:ascii="Myriad Pro" w:eastAsia="Calibri" w:hAnsi="Myriad Pro" w:cs="Times New Roman"/>
          <w:color w:val="000000" w:themeColor="text1"/>
          <w:sz w:val="26"/>
          <w:szCs w:val="26"/>
        </w:rPr>
        <w:t xml:space="preserve"> в размере 7</w:t>
      </w:r>
      <w:r w:rsidR="008C1864">
        <w:rPr>
          <w:rFonts w:ascii="Myriad Pro" w:eastAsia="Calibri" w:hAnsi="Myriad Pro" w:cs="Times New Roman"/>
          <w:color w:val="000000" w:themeColor="text1"/>
          <w:sz w:val="26"/>
          <w:szCs w:val="26"/>
        </w:rPr>
        <w:t> </w:t>
      </w:r>
      <w:r w:rsidR="00C876D1">
        <w:rPr>
          <w:rFonts w:ascii="Myriad Pro" w:eastAsia="Calibri" w:hAnsi="Myriad Pro" w:cs="Times New Roman"/>
          <w:color w:val="000000" w:themeColor="text1"/>
          <w:sz w:val="26"/>
          <w:szCs w:val="26"/>
        </w:rPr>
        <w:t>357,83 тыс. руб.</w:t>
      </w:r>
      <w:r>
        <w:rPr>
          <w:rFonts w:ascii="Myriad Pro" w:eastAsia="Calibri" w:hAnsi="Myriad Pro" w:cs="Times New Roman"/>
          <w:color w:val="000000" w:themeColor="text1"/>
          <w:sz w:val="26"/>
          <w:szCs w:val="26"/>
        </w:rPr>
        <w:t xml:space="preserve"> путем индексации ожидаемой фактической величины расходов на 2017 год на индекс потребительских цен по Прогнозу социально-экономического развития Российской Федерации на 2017 год и на плановый период 2018 и 2019 годов.</w:t>
      </w:r>
    </w:p>
    <w:p w14:paraId="435DC9AE" w14:textId="77777777" w:rsidR="00D67EC8" w:rsidRDefault="00B472CF" w:rsidP="00B472C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При этом Исполнитель отмечает, что по ряду подстатей (Материалы на техобслуживание а</w:t>
      </w:r>
      <w:r w:rsidRPr="00B472CF">
        <w:rPr>
          <w:rFonts w:ascii="Myriad Pro" w:eastAsia="Calibri" w:hAnsi="Myriad Pro" w:cs="Times New Roman"/>
          <w:color w:val="000000" w:themeColor="text1"/>
          <w:sz w:val="26"/>
          <w:szCs w:val="26"/>
        </w:rPr>
        <w:t>втотранспортных средств административно-хозяйственного назначения</w:t>
      </w:r>
      <w:r>
        <w:rPr>
          <w:rFonts w:ascii="Myriad Pro" w:eastAsia="Calibri" w:hAnsi="Myriad Pro" w:cs="Times New Roman"/>
          <w:color w:val="000000" w:themeColor="text1"/>
          <w:sz w:val="26"/>
          <w:szCs w:val="26"/>
        </w:rPr>
        <w:t>, с</w:t>
      </w:r>
      <w:r w:rsidRPr="00B472CF">
        <w:rPr>
          <w:rFonts w:ascii="Myriad Pro" w:eastAsia="Calibri" w:hAnsi="Myriad Pro" w:cs="Times New Roman"/>
          <w:color w:val="000000" w:themeColor="text1"/>
          <w:sz w:val="26"/>
          <w:szCs w:val="26"/>
        </w:rPr>
        <w:t>редств связи</w:t>
      </w:r>
      <w:r>
        <w:rPr>
          <w:rFonts w:ascii="Myriad Pro" w:eastAsia="Calibri" w:hAnsi="Myriad Pro" w:cs="Times New Roman"/>
          <w:color w:val="000000" w:themeColor="text1"/>
          <w:sz w:val="26"/>
          <w:szCs w:val="26"/>
        </w:rPr>
        <w:t>,</w:t>
      </w:r>
      <w:r>
        <w:t xml:space="preserve"> </w:t>
      </w:r>
      <w:r>
        <w:rPr>
          <w:rFonts w:ascii="Myriad Pro" w:hAnsi="Myriad Pro"/>
          <w:sz w:val="26"/>
          <w:szCs w:val="26"/>
        </w:rPr>
        <w:t>с</w:t>
      </w:r>
      <w:r w:rsidRPr="00B472CF">
        <w:rPr>
          <w:rFonts w:ascii="Myriad Pro" w:eastAsia="Calibri" w:hAnsi="Myriad Pro" w:cs="Times New Roman"/>
          <w:color w:val="000000" w:themeColor="text1"/>
          <w:sz w:val="26"/>
          <w:szCs w:val="26"/>
        </w:rPr>
        <w:t>редств измерений</w:t>
      </w:r>
      <w:r>
        <w:rPr>
          <w:rFonts w:ascii="Myriad Pro" w:eastAsia="Calibri" w:hAnsi="Myriad Pro" w:cs="Times New Roman"/>
          <w:color w:val="000000" w:themeColor="text1"/>
          <w:sz w:val="26"/>
          <w:szCs w:val="26"/>
        </w:rPr>
        <w:t>,</w:t>
      </w:r>
      <w:r w:rsidRPr="00B472CF">
        <w:t xml:space="preserve"> </w:t>
      </w:r>
      <w:r w:rsidR="00105524">
        <w:rPr>
          <w:rFonts w:ascii="Myriad Pro" w:eastAsia="Calibri" w:hAnsi="Myriad Pro" w:cs="Times New Roman"/>
          <w:color w:val="000000" w:themeColor="text1"/>
          <w:sz w:val="26"/>
          <w:szCs w:val="26"/>
        </w:rPr>
        <w:t xml:space="preserve">оргтехники) заявленные </w:t>
      </w:r>
      <w:r w:rsidR="00B66D5D">
        <w:rPr>
          <w:rFonts w:ascii="Myriad Pro" w:eastAsia="Calibri" w:hAnsi="Myriad Pro" w:cs="Times New Roman"/>
          <w:color w:val="000000" w:themeColor="text1"/>
          <w:sz w:val="26"/>
          <w:szCs w:val="26"/>
        </w:rPr>
        <w:t>филиалом</w:t>
      </w:r>
      <w:r w:rsidR="00B66D5D" w:rsidRPr="00B66D5D">
        <w:rPr>
          <w:rFonts w:ascii="Myriad Pro" w:eastAsia="Calibri" w:hAnsi="Myriad Pro" w:cs="Times New Roman"/>
          <w:color w:val="000000" w:themeColor="text1"/>
          <w:sz w:val="26"/>
          <w:szCs w:val="26"/>
        </w:rPr>
        <w:t xml:space="preserve"> ПАО «МРСК Юга» </w:t>
      </w:r>
      <w:r w:rsidR="008C1864">
        <w:rPr>
          <w:rFonts w:ascii="Myriad Pro" w:eastAsia="Calibri" w:hAnsi="Myriad Pro" w:cs="Times New Roman"/>
          <w:color w:val="000000" w:themeColor="text1"/>
          <w:sz w:val="26"/>
          <w:szCs w:val="26"/>
        </w:rPr>
        <w:t>–</w:t>
      </w:r>
      <w:r w:rsidR="00B66D5D" w:rsidRPr="00B66D5D">
        <w:rPr>
          <w:rFonts w:ascii="Myriad Pro" w:eastAsia="Calibri" w:hAnsi="Myriad Pro" w:cs="Times New Roman"/>
          <w:color w:val="000000" w:themeColor="text1"/>
          <w:sz w:val="26"/>
          <w:szCs w:val="26"/>
        </w:rPr>
        <w:t xml:space="preserve"> </w:t>
      </w:r>
      <w:r w:rsidR="00105524">
        <w:rPr>
          <w:rFonts w:ascii="Myriad Pro" w:eastAsia="Calibri" w:hAnsi="Myriad Pro" w:cs="Times New Roman"/>
          <w:color w:val="000000" w:themeColor="text1"/>
          <w:sz w:val="26"/>
          <w:szCs w:val="26"/>
        </w:rPr>
        <w:t>«Калмэнерго» расходы были приняты РСТ РК в полном объеме. Расходы по прочим подстатьям статьи «Материалы на техническое обслуживание» были приняты исходя из ожидаемых фактических расходов за 2017 год и дефлятора 102</w:t>
      </w:r>
      <w:r w:rsidR="00D67EC8">
        <w:rPr>
          <w:rFonts w:ascii="Myriad Pro" w:eastAsia="Calibri" w:hAnsi="Myriad Pro" w:cs="Times New Roman"/>
          <w:color w:val="000000" w:themeColor="text1"/>
          <w:sz w:val="26"/>
          <w:szCs w:val="26"/>
        </w:rPr>
        <w:t>,</w:t>
      </w:r>
      <w:r w:rsidR="00105524">
        <w:rPr>
          <w:rFonts w:ascii="Myriad Pro" w:eastAsia="Calibri" w:hAnsi="Myriad Pro" w:cs="Times New Roman"/>
          <w:color w:val="000000" w:themeColor="text1"/>
          <w:sz w:val="26"/>
          <w:szCs w:val="26"/>
        </w:rPr>
        <w:t>9</w:t>
      </w:r>
      <w:r w:rsidR="00D67EC8">
        <w:rPr>
          <w:rFonts w:ascii="Myriad Pro" w:eastAsia="Calibri" w:hAnsi="Myriad Pro" w:cs="Times New Roman"/>
          <w:color w:val="000000" w:themeColor="text1"/>
          <w:sz w:val="26"/>
          <w:szCs w:val="26"/>
        </w:rPr>
        <w:t>%</w:t>
      </w:r>
      <w:r w:rsidR="00105524">
        <w:rPr>
          <w:rFonts w:ascii="Myriad Pro" w:eastAsia="Calibri" w:hAnsi="Myriad Pro" w:cs="Times New Roman"/>
          <w:color w:val="000000" w:themeColor="text1"/>
          <w:sz w:val="26"/>
          <w:szCs w:val="26"/>
        </w:rPr>
        <w:t xml:space="preserve">. Исполнитель отмечает, что на момент утверждения тарифов на 2018 год </w:t>
      </w:r>
      <w:r w:rsidR="00D67EC8">
        <w:rPr>
          <w:rFonts w:ascii="Myriad Pro" w:eastAsia="Calibri" w:hAnsi="Myriad Pro" w:cs="Times New Roman"/>
          <w:color w:val="000000" w:themeColor="text1"/>
          <w:sz w:val="26"/>
          <w:szCs w:val="26"/>
        </w:rPr>
        <w:t xml:space="preserve">был опубликован прогноз Министерства экономического развития Российской Федерации от 27.10.2017, в соответствии с которым ИПЦ </w:t>
      </w:r>
      <w:r w:rsidR="00A84307">
        <w:rPr>
          <w:rFonts w:ascii="Myriad Pro" w:eastAsia="Calibri" w:hAnsi="Myriad Pro" w:cs="Times New Roman"/>
          <w:color w:val="000000" w:themeColor="text1"/>
          <w:sz w:val="26"/>
          <w:szCs w:val="26"/>
        </w:rPr>
        <w:t xml:space="preserve">на </w:t>
      </w:r>
      <w:r w:rsidR="00694155">
        <w:rPr>
          <w:rFonts w:ascii="Myriad Pro" w:eastAsia="Calibri" w:hAnsi="Myriad Pro" w:cs="Times New Roman"/>
          <w:color w:val="000000" w:themeColor="text1"/>
          <w:sz w:val="26"/>
          <w:szCs w:val="26"/>
        </w:rPr>
        <w:t>2018 год составлял 103,7</w:t>
      </w:r>
      <w:r w:rsidR="00D67EC8">
        <w:rPr>
          <w:rFonts w:ascii="Myriad Pro" w:eastAsia="Calibri" w:hAnsi="Myriad Pro" w:cs="Times New Roman"/>
          <w:color w:val="000000" w:themeColor="text1"/>
          <w:sz w:val="26"/>
          <w:szCs w:val="26"/>
        </w:rPr>
        <w:t>%.</w:t>
      </w:r>
      <w:r w:rsidR="00A3524D">
        <w:rPr>
          <w:rFonts w:ascii="Myriad Pro" w:eastAsia="Calibri" w:hAnsi="Myriad Pro" w:cs="Times New Roman"/>
          <w:color w:val="000000" w:themeColor="text1"/>
          <w:sz w:val="26"/>
          <w:szCs w:val="26"/>
        </w:rPr>
        <w:t xml:space="preserve"> </w:t>
      </w:r>
      <w:r w:rsidR="00D67EC8">
        <w:rPr>
          <w:rFonts w:ascii="Myriad Pro" w:eastAsia="Calibri" w:hAnsi="Myriad Pro" w:cs="Times New Roman"/>
          <w:color w:val="000000" w:themeColor="text1"/>
          <w:sz w:val="26"/>
          <w:szCs w:val="26"/>
        </w:rPr>
        <w:t>В Экспертном заключении</w:t>
      </w:r>
      <w:r w:rsidR="00B94929">
        <w:rPr>
          <w:rFonts w:ascii="Myriad Pro" w:eastAsia="Calibri" w:hAnsi="Myriad Pro" w:cs="Times New Roman"/>
          <w:color w:val="000000" w:themeColor="text1"/>
          <w:sz w:val="26"/>
          <w:szCs w:val="26"/>
        </w:rPr>
        <w:t xml:space="preserve"> № 2-ТСО на 2018</w:t>
      </w:r>
      <w:r w:rsidR="00D67EC8" w:rsidRPr="00D67EC8">
        <w:rPr>
          <w:rFonts w:ascii="Myriad Pro" w:eastAsia="Calibri" w:hAnsi="Myriad Pro" w:cs="Times New Roman"/>
          <w:color w:val="000000" w:themeColor="text1"/>
          <w:sz w:val="26"/>
          <w:szCs w:val="26"/>
        </w:rPr>
        <w:t xml:space="preserve"> год</w:t>
      </w:r>
      <w:r w:rsidR="00D67EC8">
        <w:rPr>
          <w:rFonts w:ascii="Myriad Pro" w:eastAsia="Calibri" w:hAnsi="Myriad Pro" w:cs="Times New Roman"/>
          <w:color w:val="000000" w:themeColor="text1"/>
          <w:sz w:val="26"/>
          <w:szCs w:val="26"/>
        </w:rPr>
        <w:t xml:space="preserve"> отсутствует анализ заявленных </w:t>
      </w:r>
      <w:r w:rsidR="00B66D5D">
        <w:rPr>
          <w:rFonts w:ascii="Myriad Pro" w:eastAsia="Calibri" w:hAnsi="Myriad Pro" w:cs="Times New Roman"/>
          <w:color w:val="000000" w:themeColor="text1"/>
          <w:sz w:val="26"/>
          <w:szCs w:val="26"/>
        </w:rPr>
        <w:t>филиалом</w:t>
      </w:r>
      <w:r w:rsidR="00B66D5D" w:rsidRPr="00B66D5D">
        <w:rPr>
          <w:rFonts w:ascii="Myriad Pro" w:eastAsia="Calibri" w:hAnsi="Myriad Pro" w:cs="Times New Roman"/>
          <w:color w:val="000000" w:themeColor="text1"/>
          <w:sz w:val="26"/>
          <w:szCs w:val="26"/>
        </w:rPr>
        <w:t xml:space="preserve"> ПАО «МРСК Юга» </w:t>
      </w:r>
      <w:r w:rsidR="008C1864">
        <w:rPr>
          <w:rFonts w:ascii="Myriad Pro" w:eastAsia="Calibri" w:hAnsi="Myriad Pro" w:cs="Times New Roman"/>
          <w:color w:val="000000" w:themeColor="text1"/>
          <w:sz w:val="26"/>
          <w:szCs w:val="26"/>
        </w:rPr>
        <w:t>–</w:t>
      </w:r>
      <w:r w:rsidR="00B66D5D" w:rsidRPr="00B66D5D">
        <w:rPr>
          <w:rFonts w:ascii="Myriad Pro" w:eastAsia="Calibri" w:hAnsi="Myriad Pro" w:cs="Times New Roman"/>
          <w:color w:val="000000" w:themeColor="text1"/>
          <w:sz w:val="26"/>
          <w:szCs w:val="26"/>
        </w:rPr>
        <w:t xml:space="preserve"> </w:t>
      </w:r>
      <w:r w:rsidR="00D67EC8">
        <w:rPr>
          <w:rFonts w:ascii="Myriad Pro" w:eastAsia="Calibri" w:hAnsi="Myriad Pro" w:cs="Times New Roman"/>
          <w:color w:val="000000" w:themeColor="text1"/>
          <w:sz w:val="26"/>
          <w:szCs w:val="26"/>
        </w:rPr>
        <w:t>«Калмэнерго» расходов на материалы на техническое обслуживание.</w:t>
      </w:r>
    </w:p>
    <w:p w14:paraId="000EF580" w14:textId="77777777" w:rsidR="00D67EC8" w:rsidRDefault="00D67EC8" w:rsidP="00B472C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Расходы на материалы на ремонт на 2018 год </w:t>
      </w:r>
      <w:r w:rsidR="00C876D1">
        <w:rPr>
          <w:rFonts w:ascii="Myriad Pro" w:eastAsia="Calibri" w:hAnsi="Myriad Pro" w:cs="Times New Roman"/>
          <w:color w:val="000000" w:themeColor="text1"/>
          <w:sz w:val="26"/>
          <w:szCs w:val="26"/>
        </w:rPr>
        <w:t xml:space="preserve">в размере 26 807,46 тыс. руб. </w:t>
      </w:r>
      <w:r>
        <w:rPr>
          <w:rFonts w:ascii="Myriad Pro" w:eastAsia="Calibri" w:hAnsi="Myriad Pro" w:cs="Times New Roman"/>
          <w:color w:val="000000" w:themeColor="text1"/>
          <w:sz w:val="26"/>
          <w:szCs w:val="26"/>
        </w:rPr>
        <w:t xml:space="preserve">также определены РСТ РК исходя из </w:t>
      </w:r>
      <w:r w:rsidRPr="00D67EC8">
        <w:rPr>
          <w:rFonts w:ascii="Myriad Pro" w:eastAsia="Calibri" w:hAnsi="Myriad Pro" w:cs="Times New Roman"/>
          <w:color w:val="000000" w:themeColor="text1"/>
          <w:sz w:val="26"/>
          <w:szCs w:val="26"/>
        </w:rPr>
        <w:t xml:space="preserve">ожидаемой фактической </w:t>
      </w:r>
      <w:r>
        <w:rPr>
          <w:rFonts w:ascii="Myriad Pro" w:eastAsia="Calibri" w:hAnsi="Myriad Pro" w:cs="Times New Roman"/>
          <w:color w:val="000000" w:themeColor="text1"/>
          <w:sz w:val="26"/>
          <w:szCs w:val="26"/>
        </w:rPr>
        <w:t>величины расходов на 2017 год и</w:t>
      </w:r>
      <w:r w:rsidRPr="00D67EC8">
        <w:rPr>
          <w:rFonts w:ascii="Myriad Pro" w:eastAsia="Calibri" w:hAnsi="Myriad Pro" w:cs="Times New Roman"/>
          <w:color w:val="000000" w:themeColor="text1"/>
          <w:sz w:val="26"/>
          <w:szCs w:val="26"/>
        </w:rPr>
        <w:t xml:space="preserve"> индекс</w:t>
      </w:r>
      <w:r>
        <w:rPr>
          <w:rFonts w:ascii="Myriad Pro" w:eastAsia="Calibri" w:hAnsi="Myriad Pro" w:cs="Times New Roman"/>
          <w:color w:val="000000" w:themeColor="text1"/>
          <w:sz w:val="26"/>
          <w:szCs w:val="26"/>
        </w:rPr>
        <w:t xml:space="preserve">а-дефлятора 102,9%. В качестве основания для индексации РСТ РК было указано, что локальные сметы, предоставленные </w:t>
      </w:r>
      <w:r w:rsidR="00B66D5D" w:rsidRPr="00B66D5D">
        <w:rPr>
          <w:rFonts w:ascii="Myriad Pro" w:eastAsia="Calibri" w:hAnsi="Myriad Pro" w:cs="Times New Roman"/>
          <w:color w:val="000000" w:themeColor="text1"/>
          <w:sz w:val="26"/>
          <w:szCs w:val="26"/>
        </w:rPr>
        <w:t>филиал</w:t>
      </w:r>
      <w:r w:rsidR="00B66D5D">
        <w:rPr>
          <w:rFonts w:ascii="Myriad Pro" w:eastAsia="Calibri" w:hAnsi="Myriad Pro" w:cs="Times New Roman"/>
          <w:color w:val="000000" w:themeColor="text1"/>
          <w:sz w:val="26"/>
          <w:szCs w:val="26"/>
        </w:rPr>
        <w:t>ом ПАО </w:t>
      </w:r>
      <w:r w:rsidR="00B66D5D" w:rsidRPr="00B66D5D">
        <w:rPr>
          <w:rFonts w:ascii="Myriad Pro" w:eastAsia="Calibri" w:hAnsi="Myriad Pro" w:cs="Times New Roman"/>
          <w:color w:val="000000" w:themeColor="text1"/>
          <w:sz w:val="26"/>
          <w:szCs w:val="26"/>
        </w:rPr>
        <w:t xml:space="preserve">«МРСК Юга» </w:t>
      </w:r>
      <w:r w:rsidR="008C1864">
        <w:rPr>
          <w:rFonts w:ascii="Myriad Pro" w:eastAsia="Calibri" w:hAnsi="Myriad Pro" w:cs="Times New Roman"/>
          <w:color w:val="000000" w:themeColor="text1"/>
          <w:sz w:val="26"/>
          <w:szCs w:val="26"/>
        </w:rPr>
        <w:t>–</w:t>
      </w:r>
      <w:r w:rsidR="00B66D5D"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«Калмэнерго» для обоснования расходов по статье, </w:t>
      </w:r>
      <w:r w:rsidR="001E0736">
        <w:rPr>
          <w:rFonts w:ascii="Myriad Pro" w:eastAsia="Calibri" w:hAnsi="Myriad Pro" w:cs="Times New Roman"/>
          <w:color w:val="000000" w:themeColor="text1"/>
          <w:sz w:val="26"/>
          <w:szCs w:val="26"/>
        </w:rPr>
        <w:t xml:space="preserve">рассчитаны не по территориальным единичным расценкам (ТЕР), а по федеральным </w:t>
      </w:r>
      <w:r w:rsidR="001E0736">
        <w:rPr>
          <w:rFonts w:ascii="Myriad Pro" w:eastAsia="Calibri" w:hAnsi="Myriad Pro" w:cs="Times New Roman"/>
          <w:color w:val="000000" w:themeColor="text1"/>
          <w:sz w:val="26"/>
          <w:szCs w:val="26"/>
        </w:rPr>
        <w:lastRenderedPageBreak/>
        <w:t>единичным расценкам (ФЕР), завышены отчисления на Ф</w:t>
      </w:r>
      <w:r w:rsidR="00F37BCC">
        <w:rPr>
          <w:rFonts w:ascii="Myriad Pro" w:eastAsia="Calibri" w:hAnsi="Myriad Pro" w:cs="Times New Roman"/>
          <w:color w:val="000000" w:themeColor="text1"/>
          <w:sz w:val="26"/>
          <w:szCs w:val="26"/>
        </w:rPr>
        <w:t xml:space="preserve">ОТ (30,56%), завышены расходы на цемент (в качестве примера приведен локальный сметный расчет </w:t>
      </w:r>
      <w:r w:rsidR="00A3524D">
        <w:rPr>
          <w:rFonts w:ascii="Myriad Pro" w:eastAsia="Calibri" w:hAnsi="Myriad Pro" w:cs="Times New Roman"/>
          <w:color w:val="000000" w:themeColor="text1"/>
          <w:sz w:val="26"/>
          <w:szCs w:val="26"/>
        </w:rPr>
        <w:t xml:space="preserve">на тех. обслуживание здания ОПУ ПС 110/35/10кВ Виноградовская). Анализ заявленных </w:t>
      </w:r>
      <w:r w:rsidR="00B66D5D">
        <w:rPr>
          <w:rFonts w:ascii="Myriad Pro" w:eastAsia="Calibri" w:hAnsi="Myriad Pro" w:cs="Times New Roman"/>
          <w:color w:val="000000" w:themeColor="text1"/>
          <w:sz w:val="26"/>
          <w:szCs w:val="26"/>
        </w:rPr>
        <w:t>филиалом</w:t>
      </w:r>
      <w:r w:rsidR="00B66D5D" w:rsidRPr="00B66D5D">
        <w:rPr>
          <w:rFonts w:ascii="Myriad Pro" w:eastAsia="Calibri" w:hAnsi="Myriad Pro" w:cs="Times New Roman"/>
          <w:color w:val="000000" w:themeColor="text1"/>
          <w:sz w:val="26"/>
          <w:szCs w:val="26"/>
        </w:rPr>
        <w:t xml:space="preserve"> ПАО «МРСК Юга» </w:t>
      </w:r>
      <w:r w:rsidR="008C1864">
        <w:rPr>
          <w:rFonts w:ascii="Myriad Pro" w:eastAsia="Calibri" w:hAnsi="Myriad Pro" w:cs="Times New Roman"/>
          <w:color w:val="000000" w:themeColor="text1"/>
          <w:sz w:val="26"/>
          <w:szCs w:val="26"/>
        </w:rPr>
        <w:t>–</w:t>
      </w:r>
      <w:r w:rsidR="00B66D5D" w:rsidRPr="00B66D5D">
        <w:rPr>
          <w:rFonts w:ascii="Myriad Pro" w:eastAsia="Calibri" w:hAnsi="Myriad Pro" w:cs="Times New Roman"/>
          <w:color w:val="000000" w:themeColor="text1"/>
          <w:sz w:val="26"/>
          <w:szCs w:val="26"/>
        </w:rPr>
        <w:t xml:space="preserve"> </w:t>
      </w:r>
      <w:r w:rsidR="00A3524D">
        <w:rPr>
          <w:rFonts w:ascii="Myriad Pro" w:eastAsia="Calibri" w:hAnsi="Myriad Pro" w:cs="Times New Roman"/>
          <w:color w:val="000000" w:themeColor="text1"/>
          <w:sz w:val="26"/>
          <w:szCs w:val="26"/>
        </w:rPr>
        <w:t>«Калмэнерго» расходов на материалы на ремонт РСТ РК в Экспертном заключении</w:t>
      </w:r>
      <w:r w:rsidR="00B94929">
        <w:rPr>
          <w:rFonts w:ascii="Myriad Pro" w:eastAsia="Calibri" w:hAnsi="Myriad Pro" w:cs="Times New Roman"/>
          <w:color w:val="000000" w:themeColor="text1"/>
          <w:sz w:val="26"/>
          <w:szCs w:val="26"/>
        </w:rPr>
        <w:t xml:space="preserve"> № 2-ТСО на 2018</w:t>
      </w:r>
      <w:r w:rsidR="00A3524D" w:rsidRPr="00D67EC8">
        <w:rPr>
          <w:rFonts w:ascii="Myriad Pro" w:eastAsia="Calibri" w:hAnsi="Myriad Pro" w:cs="Times New Roman"/>
          <w:color w:val="000000" w:themeColor="text1"/>
          <w:sz w:val="26"/>
          <w:szCs w:val="26"/>
        </w:rPr>
        <w:t xml:space="preserve"> год</w:t>
      </w:r>
      <w:r w:rsidR="00A3524D">
        <w:rPr>
          <w:rFonts w:ascii="Myriad Pro" w:eastAsia="Calibri" w:hAnsi="Myriad Pro" w:cs="Times New Roman"/>
          <w:color w:val="000000" w:themeColor="text1"/>
          <w:sz w:val="26"/>
          <w:szCs w:val="26"/>
        </w:rPr>
        <w:t xml:space="preserve"> не отражен.</w:t>
      </w:r>
    </w:p>
    <w:p w14:paraId="58ECE872" w14:textId="77777777" w:rsidR="00C876D1" w:rsidRDefault="00C876D1" w:rsidP="00C876D1">
      <w:pPr>
        <w:spacing w:after="0" w:line="360" w:lineRule="auto"/>
        <w:contextualSpacing/>
        <w:jc w:val="both"/>
        <w:rPr>
          <w:rFonts w:ascii="Myriad Pro" w:eastAsia="Calibri" w:hAnsi="Myriad Pro" w:cs="Times New Roman"/>
          <w:color w:val="000000" w:themeColor="text1"/>
          <w:sz w:val="26"/>
          <w:szCs w:val="26"/>
        </w:rPr>
      </w:pPr>
    </w:p>
    <w:p w14:paraId="139E390E" w14:textId="77777777" w:rsidR="00C876D1" w:rsidRPr="00C876D1" w:rsidRDefault="00C876D1" w:rsidP="00C876D1">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ИСПОЛНИТЕЛЯ</w:t>
      </w:r>
    </w:p>
    <w:p w14:paraId="37FF94D2" w14:textId="77777777" w:rsidR="00B472CF" w:rsidRDefault="00B472CF" w:rsidP="00B472C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результатам анализа документов, представленных </w:t>
      </w:r>
      <w:r w:rsidR="00B66D5D" w:rsidRPr="00B66D5D">
        <w:rPr>
          <w:rFonts w:ascii="Myriad Pro" w:eastAsia="Calibri" w:hAnsi="Myriad Pro" w:cs="Times New Roman"/>
          <w:color w:val="000000" w:themeColor="text1"/>
          <w:sz w:val="26"/>
          <w:szCs w:val="26"/>
        </w:rPr>
        <w:t>филиал</w:t>
      </w:r>
      <w:r w:rsidR="00B66D5D">
        <w:rPr>
          <w:rFonts w:ascii="Myriad Pro" w:eastAsia="Calibri" w:hAnsi="Myriad Pro" w:cs="Times New Roman"/>
          <w:color w:val="000000" w:themeColor="text1"/>
          <w:sz w:val="26"/>
          <w:szCs w:val="26"/>
        </w:rPr>
        <w:t>ом</w:t>
      </w:r>
      <w:r w:rsidR="008C1864">
        <w:rPr>
          <w:rFonts w:ascii="Myriad Pro" w:eastAsia="Calibri" w:hAnsi="Myriad Pro" w:cs="Times New Roman"/>
          <w:color w:val="000000" w:themeColor="text1"/>
          <w:sz w:val="26"/>
          <w:szCs w:val="26"/>
        </w:rPr>
        <w:br/>
      </w:r>
      <w:r w:rsidR="00B66D5D">
        <w:rPr>
          <w:rFonts w:ascii="Myriad Pro" w:eastAsia="Calibri" w:hAnsi="Myriad Pro" w:cs="Times New Roman"/>
          <w:color w:val="000000" w:themeColor="text1"/>
          <w:sz w:val="26"/>
          <w:szCs w:val="26"/>
        </w:rPr>
        <w:t>ПАО</w:t>
      </w:r>
      <w:r w:rsidR="008C1864">
        <w:rPr>
          <w:rFonts w:ascii="Myriad Pro" w:eastAsia="Calibri" w:hAnsi="Myriad Pro" w:cs="Times New Roman"/>
          <w:color w:val="000000" w:themeColor="text1"/>
          <w:sz w:val="26"/>
          <w:szCs w:val="26"/>
        </w:rPr>
        <w:t xml:space="preserve"> </w:t>
      </w:r>
      <w:r w:rsidR="00B66D5D">
        <w:rPr>
          <w:rFonts w:ascii="Myriad Pro" w:eastAsia="Calibri" w:hAnsi="Myriad Pro" w:cs="Times New Roman"/>
          <w:color w:val="000000" w:themeColor="text1"/>
          <w:sz w:val="26"/>
          <w:szCs w:val="26"/>
        </w:rPr>
        <w:t>«МРСК </w:t>
      </w:r>
      <w:r w:rsidR="00B66D5D" w:rsidRPr="00B66D5D">
        <w:rPr>
          <w:rFonts w:ascii="Myriad Pro" w:eastAsia="Calibri" w:hAnsi="Myriad Pro" w:cs="Times New Roman"/>
          <w:color w:val="000000" w:themeColor="text1"/>
          <w:sz w:val="26"/>
          <w:szCs w:val="26"/>
        </w:rPr>
        <w:t xml:space="preserve">Юга» - </w:t>
      </w:r>
      <w:r>
        <w:rPr>
          <w:rFonts w:ascii="Myriad Pro" w:eastAsia="Calibri" w:hAnsi="Myriad Pro" w:cs="Times New Roman"/>
          <w:color w:val="000000" w:themeColor="text1"/>
          <w:sz w:val="26"/>
          <w:szCs w:val="26"/>
        </w:rPr>
        <w:t>«Калмэнерго» в РСТ РК для обоснования заявляемых расходов по статье, Исполнитель отмечает следующее.</w:t>
      </w:r>
    </w:p>
    <w:p w14:paraId="62FD01BF" w14:textId="77777777" w:rsidR="00A32A6D" w:rsidRPr="005646D2" w:rsidRDefault="00A32A6D" w:rsidP="009B5857">
      <w:pPr>
        <w:pStyle w:val="a3"/>
        <w:numPr>
          <w:ilvl w:val="0"/>
          <w:numId w:val="12"/>
        </w:numPr>
        <w:spacing w:after="0" w:line="360" w:lineRule="auto"/>
        <w:ind w:left="1134" w:hanging="567"/>
        <w:jc w:val="both"/>
        <w:rPr>
          <w:rFonts w:ascii="Myriad Pro" w:hAnsi="Myriad Pro"/>
          <w:color w:val="000000" w:themeColor="text1"/>
          <w:sz w:val="26"/>
          <w:szCs w:val="26"/>
        </w:rPr>
      </w:pPr>
      <w:r w:rsidRPr="005646D2">
        <w:rPr>
          <w:rFonts w:ascii="Myriad Pro" w:hAnsi="Myriad Pro"/>
          <w:color w:val="000000" w:themeColor="text1"/>
          <w:sz w:val="26"/>
          <w:szCs w:val="26"/>
        </w:rPr>
        <w:t>В представленных документах отсутствует сводный расчет расходов на материалы на ремонт на 2018 год на заявленные суммы.</w:t>
      </w:r>
    </w:p>
    <w:p w14:paraId="1F38E4D7" w14:textId="77777777" w:rsidR="00377778" w:rsidRPr="005646D2" w:rsidRDefault="00A32A6D" w:rsidP="009B5857">
      <w:pPr>
        <w:pStyle w:val="a3"/>
        <w:numPr>
          <w:ilvl w:val="0"/>
          <w:numId w:val="11"/>
        </w:numPr>
        <w:spacing w:after="0" w:line="360" w:lineRule="auto"/>
        <w:ind w:left="1134" w:hanging="567"/>
        <w:jc w:val="both"/>
        <w:rPr>
          <w:rFonts w:ascii="Myriad Pro" w:hAnsi="Myriad Pro"/>
          <w:color w:val="000000" w:themeColor="text1"/>
          <w:sz w:val="26"/>
          <w:szCs w:val="26"/>
        </w:rPr>
      </w:pPr>
      <w:r w:rsidRPr="005646D2">
        <w:rPr>
          <w:rFonts w:ascii="Myriad Pro" w:hAnsi="Myriad Pro"/>
          <w:color w:val="000000" w:themeColor="text1"/>
          <w:sz w:val="26"/>
          <w:szCs w:val="26"/>
        </w:rPr>
        <w:t>С</w:t>
      </w:r>
      <w:r w:rsidR="00377778" w:rsidRPr="005646D2">
        <w:rPr>
          <w:rFonts w:ascii="Myriad Pro" w:hAnsi="Myriad Pro"/>
          <w:color w:val="000000" w:themeColor="text1"/>
          <w:sz w:val="26"/>
          <w:szCs w:val="26"/>
        </w:rPr>
        <w:t xml:space="preserve">уммы расходов, указанные в пояснительной записке «Расходы на проведение ремонтных работ по филиалу, без учета расходов по сетям, относящимся к ЕНЭС» (всего затраты - 212 134 тыс. руб., в том числе: материалы - 95 897,03 тыс. руб., из них на капитальный ремонт - 85 943,42 тыс. руб., на ТО </w:t>
      </w:r>
      <w:r w:rsidR="00C877E2">
        <w:rPr>
          <w:rFonts w:ascii="Myriad Pro" w:hAnsi="Myriad Pro"/>
          <w:color w:val="000000" w:themeColor="text1"/>
          <w:sz w:val="26"/>
          <w:szCs w:val="26"/>
        </w:rPr>
        <w:t>–</w:t>
      </w:r>
      <w:r w:rsidR="00377778" w:rsidRPr="005646D2">
        <w:rPr>
          <w:rFonts w:ascii="Myriad Pro" w:hAnsi="Myriad Pro"/>
          <w:color w:val="000000" w:themeColor="text1"/>
          <w:sz w:val="26"/>
          <w:szCs w:val="26"/>
        </w:rPr>
        <w:t xml:space="preserve"> 9</w:t>
      </w:r>
      <w:r w:rsidR="00C877E2">
        <w:rPr>
          <w:rFonts w:ascii="Myriad Pro" w:hAnsi="Myriad Pro"/>
          <w:color w:val="000000" w:themeColor="text1"/>
          <w:sz w:val="26"/>
          <w:szCs w:val="26"/>
        </w:rPr>
        <w:t> </w:t>
      </w:r>
      <w:r w:rsidR="00377778" w:rsidRPr="005646D2">
        <w:rPr>
          <w:rFonts w:ascii="Myriad Pro" w:hAnsi="Myriad Pro"/>
          <w:color w:val="000000" w:themeColor="text1"/>
          <w:sz w:val="26"/>
          <w:szCs w:val="26"/>
        </w:rPr>
        <w:t xml:space="preserve">953,61 тыс. руб.), отличаются от сумм расходов, указанных в </w:t>
      </w:r>
      <w:r w:rsidR="00536732">
        <w:rPr>
          <w:rFonts w:ascii="Myriad Pro" w:hAnsi="Myriad Pro"/>
          <w:color w:val="000000" w:themeColor="text1"/>
          <w:sz w:val="26"/>
          <w:szCs w:val="26"/>
        </w:rPr>
        <w:t>«</w:t>
      </w:r>
      <w:r w:rsidR="00377778" w:rsidRPr="005646D2">
        <w:rPr>
          <w:rFonts w:ascii="Myriad Pro" w:hAnsi="Myriad Pro"/>
          <w:color w:val="000000" w:themeColor="text1"/>
          <w:sz w:val="26"/>
          <w:szCs w:val="26"/>
        </w:rPr>
        <w:t>Сводном формате ТБР ПАО МРСК Юга</w:t>
      </w:r>
      <w:r w:rsidR="00C877E2">
        <w:rPr>
          <w:rFonts w:ascii="Myriad Pro" w:hAnsi="Myriad Pro"/>
          <w:color w:val="000000" w:themeColor="text1"/>
          <w:sz w:val="26"/>
          <w:szCs w:val="26"/>
        </w:rPr>
        <w:t>»</w:t>
      </w:r>
      <w:r w:rsidR="00377778" w:rsidRPr="005646D2">
        <w:rPr>
          <w:rFonts w:ascii="Myriad Pro" w:hAnsi="Myriad Pro"/>
          <w:color w:val="000000" w:themeColor="text1"/>
          <w:sz w:val="26"/>
          <w:szCs w:val="26"/>
        </w:rPr>
        <w:t xml:space="preserve"> и </w:t>
      </w:r>
      <w:r w:rsidR="00536732">
        <w:rPr>
          <w:rFonts w:ascii="Myriad Pro" w:hAnsi="Myriad Pro"/>
          <w:color w:val="000000" w:themeColor="text1"/>
          <w:sz w:val="26"/>
          <w:szCs w:val="26"/>
        </w:rPr>
        <w:t>«</w:t>
      </w:r>
      <w:r w:rsidR="00377778" w:rsidRPr="005646D2">
        <w:rPr>
          <w:rFonts w:ascii="Myriad Pro" w:hAnsi="Myriad Pro"/>
          <w:color w:val="000000" w:themeColor="text1"/>
          <w:sz w:val="26"/>
          <w:szCs w:val="26"/>
        </w:rPr>
        <w:t>Пояснительной записке к обоснованию расходов на проведение ремонтных работ в 2018 году по филиалу ПАО «МРСК Юга»-«Калмэнерго» (всего затраты - 212 762,74 тыс. руб., в том числе: материалы 90 050,6 тыс. руб., из них на капитальный ремонт – 82 528 тыс. руб., ТО – 8 112,3 тыс. руб.). В Сводном плане затрат на ремонтную программу филиала указана общая сумма затрат на 212 763 тыс. руб., затраты на материалы отдельно не выделены.</w:t>
      </w:r>
    </w:p>
    <w:p w14:paraId="64AFC786" w14:textId="77777777" w:rsidR="00A32A6D" w:rsidRDefault="0004417E" w:rsidP="009B5857">
      <w:pPr>
        <w:pStyle w:val="a3"/>
        <w:numPr>
          <w:ilvl w:val="0"/>
          <w:numId w:val="11"/>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 </w:t>
      </w:r>
      <w:r w:rsidR="00A32A6D" w:rsidRPr="005646D2">
        <w:rPr>
          <w:rFonts w:ascii="Myriad Pro" w:hAnsi="Myriad Pro"/>
          <w:color w:val="000000" w:themeColor="text1"/>
          <w:sz w:val="26"/>
          <w:szCs w:val="26"/>
        </w:rPr>
        <w:t>Объемы ремонта, указанные в многолетних графиках капитального ремонта ВЛ 35-110 кВ</w:t>
      </w:r>
      <w:r w:rsidR="00B56323" w:rsidRPr="005646D2">
        <w:rPr>
          <w:rFonts w:ascii="Myriad Pro" w:hAnsi="Myriad Pro"/>
          <w:color w:val="000000" w:themeColor="text1"/>
          <w:sz w:val="26"/>
          <w:szCs w:val="26"/>
        </w:rPr>
        <w:t xml:space="preserve"> (549,86 км)</w:t>
      </w:r>
      <w:r w:rsidR="00A32A6D" w:rsidRPr="005646D2">
        <w:rPr>
          <w:rFonts w:ascii="Myriad Pro" w:hAnsi="Myriad Pro"/>
          <w:color w:val="000000" w:themeColor="text1"/>
          <w:sz w:val="26"/>
          <w:szCs w:val="26"/>
        </w:rPr>
        <w:t xml:space="preserve"> и </w:t>
      </w:r>
      <w:r w:rsidR="00302759" w:rsidRPr="005646D2">
        <w:rPr>
          <w:rFonts w:ascii="Myriad Pro" w:hAnsi="Myriad Pro"/>
          <w:color w:val="000000" w:themeColor="text1"/>
          <w:sz w:val="26"/>
          <w:szCs w:val="26"/>
        </w:rPr>
        <w:t>РС</w:t>
      </w:r>
      <w:r w:rsidR="00A32A6D" w:rsidRPr="005646D2">
        <w:rPr>
          <w:rFonts w:ascii="Myriad Pro" w:hAnsi="Myriad Pro"/>
          <w:color w:val="000000" w:themeColor="text1"/>
          <w:sz w:val="26"/>
          <w:szCs w:val="26"/>
        </w:rPr>
        <w:t xml:space="preserve"> 0,4-10 кВ</w:t>
      </w:r>
      <w:r w:rsidR="00B56323" w:rsidRPr="005646D2">
        <w:rPr>
          <w:rFonts w:ascii="Myriad Pro" w:hAnsi="Myriad Pro"/>
          <w:color w:val="000000" w:themeColor="text1"/>
          <w:sz w:val="26"/>
          <w:szCs w:val="26"/>
        </w:rPr>
        <w:t xml:space="preserve"> (ВЛ 10кВ - 1260,1 км, ВЛ 0,4кВ - 525,52 км)</w:t>
      </w:r>
      <w:r w:rsidR="00A32A6D" w:rsidRPr="005646D2">
        <w:rPr>
          <w:rFonts w:ascii="Myriad Pro" w:hAnsi="Myriad Pro"/>
          <w:color w:val="000000" w:themeColor="text1"/>
          <w:sz w:val="26"/>
          <w:szCs w:val="26"/>
        </w:rPr>
        <w:t xml:space="preserve"> на 2018 год, не совпадают с объемами ремонта, указанными в </w:t>
      </w:r>
      <w:r w:rsidR="00C877E2">
        <w:rPr>
          <w:rFonts w:ascii="Myriad Pro" w:hAnsi="Myriad Pro"/>
          <w:color w:val="000000" w:themeColor="text1"/>
          <w:sz w:val="26"/>
          <w:szCs w:val="26"/>
        </w:rPr>
        <w:t>«</w:t>
      </w:r>
      <w:r w:rsidR="00A32A6D" w:rsidRPr="005646D2">
        <w:rPr>
          <w:rFonts w:ascii="Myriad Pro" w:hAnsi="Myriad Pro"/>
          <w:color w:val="000000" w:themeColor="text1"/>
          <w:sz w:val="26"/>
          <w:szCs w:val="26"/>
        </w:rPr>
        <w:t>Сводном плане затрат на ремонтную программу на 2018 год (</w:t>
      </w:r>
      <w:r w:rsidR="00586CD0" w:rsidRPr="005646D2">
        <w:rPr>
          <w:rFonts w:ascii="Myriad Pro" w:hAnsi="Myriad Pro"/>
          <w:color w:val="000000" w:themeColor="text1"/>
          <w:sz w:val="26"/>
          <w:szCs w:val="26"/>
        </w:rPr>
        <w:t xml:space="preserve">ВЛ 35-110 кВ </w:t>
      </w:r>
      <w:r w:rsidR="006E48DD" w:rsidRPr="005646D2">
        <w:rPr>
          <w:rFonts w:ascii="Myriad Pro" w:hAnsi="Myriad Pro"/>
          <w:color w:val="000000" w:themeColor="text1"/>
          <w:sz w:val="26"/>
          <w:szCs w:val="26"/>
        </w:rPr>
        <w:t xml:space="preserve">- </w:t>
      </w:r>
      <w:r w:rsidR="00586CD0" w:rsidRPr="005646D2">
        <w:rPr>
          <w:rFonts w:ascii="Myriad Pro" w:hAnsi="Myriad Pro"/>
          <w:color w:val="000000" w:themeColor="text1"/>
          <w:sz w:val="26"/>
          <w:szCs w:val="26"/>
        </w:rPr>
        <w:t>650,33 км, ВЛ 0,4 кВ - 409,24 км</w:t>
      </w:r>
      <w:r w:rsidR="00E205DE">
        <w:rPr>
          <w:rFonts w:ascii="Myriad Pro" w:hAnsi="Myriad Pro"/>
          <w:color w:val="000000" w:themeColor="text1"/>
          <w:sz w:val="26"/>
          <w:szCs w:val="26"/>
        </w:rPr>
        <w:t>)</w:t>
      </w:r>
      <w:r w:rsidR="00C877E2">
        <w:rPr>
          <w:rFonts w:ascii="Myriad Pro" w:hAnsi="Myriad Pro"/>
          <w:color w:val="000000" w:themeColor="text1"/>
          <w:sz w:val="26"/>
          <w:szCs w:val="26"/>
        </w:rPr>
        <w:t>»</w:t>
      </w:r>
      <w:r w:rsidR="00E205DE">
        <w:rPr>
          <w:rFonts w:ascii="Myriad Pro" w:hAnsi="Myriad Pro"/>
          <w:color w:val="000000" w:themeColor="text1"/>
          <w:sz w:val="26"/>
          <w:szCs w:val="26"/>
        </w:rPr>
        <w:t xml:space="preserve"> и с объемом ремонта, указанным в </w:t>
      </w:r>
      <w:r w:rsidR="00C877E2">
        <w:rPr>
          <w:rFonts w:ascii="Myriad Pro" w:hAnsi="Myriad Pro"/>
          <w:color w:val="000000" w:themeColor="text1"/>
          <w:sz w:val="26"/>
          <w:szCs w:val="26"/>
        </w:rPr>
        <w:t>«</w:t>
      </w:r>
      <w:r w:rsidR="00E205DE">
        <w:rPr>
          <w:rFonts w:ascii="Myriad Pro" w:hAnsi="Myriad Pro"/>
          <w:color w:val="000000" w:themeColor="text1"/>
          <w:sz w:val="26"/>
          <w:szCs w:val="26"/>
        </w:rPr>
        <w:t>Годовом плане-графике комплексного капитального ремонта ВЛ-35-110 кВ на 2018 год (650,31 км)</w:t>
      </w:r>
      <w:r w:rsidR="00C877E2">
        <w:rPr>
          <w:rFonts w:ascii="Myriad Pro" w:hAnsi="Myriad Pro"/>
          <w:color w:val="000000" w:themeColor="text1"/>
          <w:sz w:val="26"/>
          <w:szCs w:val="26"/>
        </w:rPr>
        <w:t>»</w:t>
      </w:r>
      <w:r w:rsidR="00E205DE">
        <w:rPr>
          <w:rFonts w:ascii="Myriad Pro" w:hAnsi="Myriad Pro"/>
          <w:color w:val="000000" w:themeColor="text1"/>
          <w:sz w:val="26"/>
          <w:szCs w:val="26"/>
        </w:rPr>
        <w:t>.</w:t>
      </w:r>
    </w:p>
    <w:p w14:paraId="46863B18" w14:textId="77777777" w:rsidR="002A199D" w:rsidRDefault="002A199D" w:rsidP="009B5857">
      <w:pPr>
        <w:pStyle w:val="a3"/>
        <w:numPr>
          <w:ilvl w:val="0"/>
          <w:numId w:val="11"/>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Не представлены документы, подтверждающие пробеги транспортных средств, принятые для расчета расходов на техническое обслуживание на 2018 год.</w:t>
      </w:r>
    </w:p>
    <w:p w14:paraId="2695D246" w14:textId="77777777" w:rsidR="00CE6417" w:rsidRDefault="00A31EC6" w:rsidP="009B5857">
      <w:pPr>
        <w:pStyle w:val="a3"/>
        <w:numPr>
          <w:ilvl w:val="0"/>
          <w:numId w:val="11"/>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План</w:t>
      </w:r>
      <w:r w:rsidR="00CE6417">
        <w:rPr>
          <w:rFonts w:ascii="Myriad Pro" w:hAnsi="Myriad Pro"/>
          <w:color w:val="000000" w:themeColor="text1"/>
          <w:sz w:val="26"/>
          <w:szCs w:val="26"/>
        </w:rPr>
        <w:t>ы</w:t>
      </w:r>
      <w:r>
        <w:rPr>
          <w:rFonts w:ascii="Myriad Pro" w:hAnsi="Myriad Pro"/>
          <w:color w:val="000000" w:themeColor="text1"/>
          <w:sz w:val="26"/>
          <w:szCs w:val="26"/>
        </w:rPr>
        <w:t xml:space="preserve"> ремонтных работ </w:t>
      </w:r>
      <w:r w:rsidR="00CE6417">
        <w:rPr>
          <w:rFonts w:ascii="Myriad Pro" w:hAnsi="Myriad Pro"/>
          <w:color w:val="000000" w:themeColor="text1"/>
          <w:sz w:val="26"/>
          <w:szCs w:val="26"/>
        </w:rPr>
        <w:t xml:space="preserve">и технического обслуживания </w:t>
      </w:r>
      <w:r>
        <w:rPr>
          <w:rFonts w:ascii="Myriad Pro" w:hAnsi="Myriad Pro"/>
          <w:color w:val="000000" w:themeColor="text1"/>
          <w:sz w:val="26"/>
          <w:szCs w:val="26"/>
        </w:rPr>
        <w:t xml:space="preserve">по службе зданий и сооружений на 2018 год руководителем не </w:t>
      </w:r>
      <w:r w:rsidR="00CE6417">
        <w:rPr>
          <w:rFonts w:ascii="Myriad Pro" w:hAnsi="Myriad Pro"/>
          <w:color w:val="000000" w:themeColor="text1"/>
          <w:sz w:val="26"/>
          <w:szCs w:val="26"/>
        </w:rPr>
        <w:t>подписаны.</w:t>
      </w:r>
    </w:p>
    <w:p w14:paraId="5CB09701" w14:textId="77777777" w:rsidR="00CE6417" w:rsidRDefault="00CE6417" w:rsidP="009B5857">
      <w:pPr>
        <w:pStyle w:val="a3"/>
        <w:numPr>
          <w:ilvl w:val="0"/>
          <w:numId w:val="11"/>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Не представлены документы, подтверждающие потребность </w:t>
      </w:r>
      <w:r w:rsidR="00B66D5D" w:rsidRPr="00B66D5D">
        <w:rPr>
          <w:rFonts w:ascii="Myriad Pro" w:hAnsi="Myriad Pro"/>
          <w:color w:val="000000" w:themeColor="text1"/>
          <w:sz w:val="26"/>
          <w:szCs w:val="26"/>
        </w:rPr>
        <w:t xml:space="preserve">филиала ПАО «МРСК Юга» </w:t>
      </w:r>
      <w:r w:rsidR="008C1864">
        <w:rPr>
          <w:rFonts w:ascii="Myriad Pro" w:hAnsi="Myriad Pro"/>
          <w:color w:val="000000" w:themeColor="text1"/>
          <w:sz w:val="26"/>
          <w:szCs w:val="26"/>
        </w:rPr>
        <w:t>–</w:t>
      </w:r>
      <w:r w:rsidR="008C1864" w:rsidRPr="00B66D5D">
        <w:rPr>
          <w:rFonts w:ascii="Myriad Pro" w:hAnsi="Myriad Pro"/>
          <w:color w:val="000000" w:themeColor="text1"/>
          <w:sz w:val="26"/>
          <w:szCs w:val="26"/>
        </w:rPr>
        <w:t xml:space="preserve"> </w:t>
      </w:r>
      <w:r>
        <w:rPr>
          <w:rFonts w:ascii="Myriad Pro" w:hAnsi="Myriad Pro"/>
          <w:color w:val="000000" w:themeColor="text1"/>
          <w:sz w:val="26"/>
          <w:szCs w:val="26"/>
        </w:rPr>
        <w:t>«Калмэнерго» в замене приборов освещения (</w:t>
      </w:r>
      <w:r w:rsidR="00AB5CA7">
        <w:rPr>
          <w:rFonts w:ascii="Myriad Pro" w:hAnsi="Myriad Pro"/>
          <w:color w:val="000000" w:themeColor="text1"/>
          <w:sz w:val="26"/>
          <w:szCs w:val="26"/>
        </w:rPr>
        <w:t>документы, подтверждающие количественные показатели, указанные в расчете потребности в материалах на ТО административных зданий на 2018 год).</w:t>
      </w:r>
    </w:p>
    <w:p w14:paraId="7D9DD774" w14:textId="77777777" w:rsidR="00801A85" w:rsidRPr="00CE6417" w:rsidRDefault="003933F7" w:rsidP="009B5857">
      <w:pPr>
        <w:pStyle w:val="a3"/>
        <w:numPr>
          <w:ilvl w:val="0"/>
          <w:numId w:val="11"/>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Для подтверждения фактических расходов на материалы для технического обслуживания и ремонта производственных и административных зданий и сооружений</w:t>
      </w:r>
      <w:r w:rsidR="00C50944">
        <w:rPr>
          <w:rFonts w:ascii="Myriad Pro" w:hAnsi="Myriad Pro"/>
          <w:color w:val="000000" w:themeColor="text1"/>
          <w:sz w:val="26"/>
          <w:szCs w:val="26"/>
        </w:rPr>
        <w:t xml:space="preserve">, на материалы для средств связи, материалов для оргтехники </w:t>
      </w:r>
      <w:r>
        <w:rPr>
          <w:rFonts w:ascii="Myriad Pro" w:hAnsi="Myriad Pro"/>
          <w:color w:val="000000" w:themeColor="text1"/>
          <w:sz w:val="26"/>
          <w:szCs w:val="26"/>
        </w:rPr>
        <w:t xml:space="preserve">за 2016 год представлены </w:t>
      </w:r>
      <w:r w:rsidR="00801A85">
        <w:rPr>
          <w:rFonts w:ascii="Myriad Pro" w:hAnsi="Myriad Pro"/>
          <w:color w:val="000000" w:themeColor="text1"/>
          <w:sz w:val="26"/>
          <w:szCs w:val="26"/>
        </w:rPr>
        <w:t>данные бухгалтерского учета</w:t>
      </w:r>
      <w:r>
        <w:rPr>
          <w:rFonts w:ascii="Myriad Pro" w:hAnsi="Myriad Pro"/>
          <w:color w:val="000000" w:themeColor="text1"/>
          <w:sz w:val="26"/>
          <w:szCs w:val="26"/>
        </w:rPr>
        <w:t xml:space="preserve"> </w:t>
      </w:r>
      <w:r w:rsidR="00801A85">
        <w:rPr>
          <w:rFonts w:ascii="Myriad Pro" w:hAnsi="Myriad Pro"/>
          <w:color w:val="000000" w:themeColor="text1"/>
          <w:sz w:val="26"/>
          <w:szCs w:val="26"/>
        </w:rPr>
        <w:t>– обороты по счету 20</w:t>
      </w:r>
      <w:r w:rsidR="00C50944">
        <w:rPr>
          <w:rFonts w:ascii="Myriad Pro" w:hAnsi="Myriad Pro"/>
          <w:color w:val="000000" w:themeColor="text1"/>
          <w:sz w:val="26"/>
          <w:szCs w:val="26"/>
        </w:rPr>
        <w:t>, 25, 26</w:t>
      </w:r>
      <w:r w:rsidR="00801A85">
        <w:rPr>
          <w:rFonts w:ascii="Myriad Pro" w:hAnsi="Myriad Pro"/>
          <w:color w:val="000000" w:themeColor="text1"/>
          <w:sz w:val="26"/>
          <w:szCs w:val="26"/>
        </w:rPr>
        <w:t xml:space="preserve"> отчет</w:t>
      </w:r>
      <w:r w:rsidR="00C50944">
        <w:rPr>
          <w:rFonts w:ascii="Myriad Pro" w:hAnsi="Myriad Pro"/>
          <w:color w:val="000000" w:themeColor="text1"/>
          <w:sz w:val="26"/>
          <w:szCs w:val="26"/>
        </w:rPr>
        <w:t>ы по проводкам.</w:t>
      </w:r>
    </w:p>
    <w:p w14:paraId="2B5F7208" w14:textId="77777777" w:rsidR="00377778" w:rsidRDefault="00796DC4" w:rsidP="0037777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отмечает, что Основами ценообразования</w:t>
      </w:r>
      <w:r w:rsidR="00CA2B21">
        <w:rPr>
          <w:rFonts w:ascii="Myriad Pro" w:eastAsia="Calibri" w:hAnsi="Myriad Pro" w:cs="Times New Roman"/>
          <w:color w:val="000000" w:themeColor="text1"/>
          <w:sz w:val="26"/>
          <w:szCs w:val="26"/>
        </w:rPr>
        <w:t xml:space="preserve"> № 1178</w:t>
      </w:r>
      <w:r>
        <w:rPr>
          <w:rFonts w:ascii="Myriad Pro" w:eastAsia="Calibri" w:hAnsi="Myriad Pro" w:cs="Times New Roman"/>
          <w:color w:val="000000" w:themeColor="text1"/>
          <w:sz w:val="26"/>
          <w:szCs w:val="26"/>
        </w:rPr>
        <w:t xml:space="preserve"> не регламентировано применение регулируемыми организациями при расчете расходов на ремонт расценок</w:t>
      </w:r>
      <w:r w:rsidR="00FF3805">
        <w:rPr>
          <w:rFonts w:ascii="Myriad Pro" w:eastAsia="Calibri" w:hAnsi="Myriad Pro" w:cs="Times New Roman"/>
          <w:color w:val="000000" w:themeColor="text1"/>
          <w:sz w:val="26"/>
          <w:szCs w:val="26"/>
        </w:rPr>
        <w:t xml:space="preserve"> определенного вида</w:t>
      </w:r>
      <w:r>
        <w:rPr>
          <w:rFonts w:ascii="Myriad Pro" w:eastAsia="Calibri" w:hAnsi="Myriad Pro" w:cs="Times New Roman"/>
          <w:color w:val="000000" w:themeColor="text1"/>
          <w:sz w:val="26"/>
          <w:szCs w:val="26"/>
        </w:rPr>
        <w:t xml:space="preserve"> (ТЕР или ФЕР). </w:t>
      </w:r>
      <w:r w:rsidR="00D82BB3">
        <w:rPr>
          <w:rFonts w:ascii="Myriad Pro" w:eastAsia="Calibri" w:hAnsi="Myriad Pro" w:cs="Times New Roman"/>
          <w:color w:val="000000" w:themeColor="text1"/>
          <w:sz w:val="26"/>
          <w:szCs w:val="26"/>
        </w:rPr>
        <w:t>В</w:t>
      </w:r>
      <w:r w:rsidR="00B94929">
        <w:rPr>
          <w:rFonts w:ascii="Myriad Pro" w:eastAsia="Calibri" w:hAnsi="Myriad Pro" w:cs="Times New Roman"/>
          <w:color w:val="000000" w:themeColor="text1"/>
          <w:sz w:val="26"/>
          <w:szCs w:val="26"/>
        </w:rPr>
        <w:t xml:space="preserve"> Экспертном заключении № 2-ТСО на 2018</w:t>
      </w:r>
      <w:r w:rsidR="00D82BB3" w:rsidRPr="00D82BB3">
        <w:rPr>
          <w:rFonts w:ascii="Myriad Pro" w:eastAsia="Calibri" w:hAnsi="Myriad Pro" w:cs="Times New Roman"/>
          <w:color w:val="000000" w:themeColor="text1"/>
          <w:sz w:val="26"/>
          <w:szCs w:val="26"/>
        </w:rPr>
        <w:t xml:space="preserve"> год </w:t>
      </w:r>
      <w:r>
        <w:rPr>
          <w:rFonts w:ascii="Myriad Pro" w:eastAsia="Calibri" w:hAnsi="Myriad Pro" w:cs="Times New Roman"/>
          <w:color w:val="000000" w:themeColor="text1"/>
          <w:sz w:val="26"/>
          <w:szCs w:val="26"/>
        </w:rPr>
        <w:t xml:space="preserve">РСТ РК не </w:t>
      </w:r>
      <w:r w:rsidR="00D82BB3">
        <w:rPr>
          <w:rFonts w:ascii="Myriad Pro" w:eastAsia="Calibri" w:hAnsi="Myriad Pro" w:cs="Times New Roman"/>
          <w:color w:val="000000" w:themeColor="text1"/>
          <w:sz w:val="26"/>
          <w:szCs w:val="26"/>
        </w:rPr>
        <w:t>приведен</w:t>
      </w:r>
      <w:r>
        <w:rPr>
          <w:rFonts w:ascii="Myriad Pro" w:eastAsia="Calibri" w:hAnsi="Myriad Pro" w:cs="Times New Roman"/>
          <w:color w:val="000000" w:themeColor="text1"/>
          <w:sz w:val="26"/>
          <w:szCs w:val="26"/>
        </w:rPr>
        <w:t xml:space="preserve"> анализ обосновывающих документов, представленных </w:t>
      </w:r>
      <w:r w:rsidR="00B66D5D">
        <w:rPr>
          <w:rFonts w:ascii="Myriad Pro" w:eastAsia="Calibri" w:hAnsi="Myriad Pro" w:cs="Times New Roman"/>
          <w:color w:val="000000" w:themeColor="text1"/>
          <w:sz w:val="26"/>
          <w:szCs w:val="26"/>
        </w:rPr>
        <w:t>филиалом</w:t>
      </w:r>
      <w:r w:rsidR="00B66D5D" w:rsidRPr="00B66D5D">
        <w:rPr>
          <w:rFonts w:ascii="Myriad Pro" w:eastAsia="Calibri" w:hAnsi="Myriad Pro" w:cs="Times New Roman"/>
          <w:color w:val="000000" w:themeColor="text1"/>
          <w:sz w:val="26"/>
          <w:szCs w:val="26"/>
        </w:rPr>
        <w:t xml:space="preserve"> ПАО «МРСК Юга» </w:t>
      </w:r>
      <w:r w:rsidR="008C1864">
        <w:rPr>
          <w:rFonts w:ascii="Myriad Pro" w:eastAsia="Calibri" w:hAnsi="Myriad Pro" w:cs="Times New Roman"/>
          <w:color w:val="000000" w:themeColor="text1"/>
          <w:sz w:val="26"/>
          <w:szCs w:val="26"/>
        </w:rPr>
        <w:t>–</w:t>
      </w:r>
      <w:r w:rsidR="00B66D5D"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«Калмэнерго», на предмет соответствия </w:t>
      </w:r>
      <w:r w:rsidR="00FF3805">
        <w:rPr>
          <w:rFonts w:ascii="Myriad Pro" w:eastAsia="Calibri" w:hAnsi="Myriad Pro" w:cs="Times New Roman"/>
          <w:color w:val="000000" w:themeColor="text1"/>
          <w:sz w:val="26"/>
          <w:szCs w:val="26"/>
        </w:rPr>
        <w:t>объемов ремонтов и тех. обслуживания, заявленных на 2018 год, объемам, указанным в многолетних графиках ремонта и тех. обслуживания.</w:t>
      </w:r>
    </w:p>
    <w:p w14:paraId="07A65E2C" w14:textId="77777777" w:rsidR="00A7372B" w:rsidRDefault="00A7372B" w:rsidP="00377778">
      <w:pPr>
        <w:spacing w:after="0" w:line="360" w:lineRule="auto"/>
        <w:ind w:firstLine="567"/>
        <w:contextualSpacing/>
        <w:jc w:val="both"/>
        <w:rPr>
          <w:rFonts w:ascii="Myriad Pro" w:eastAsia="Calibri" w:hAnsi="Myriad Pro" w:cs="Times New Roman"/>
          <w:color w:val="000000" w:themeColor="text1"/>
          <w:sz w:val="26"/>
          <w:szCs w:val="26"/>
        </w:rPr>
      </w:pPr>
      <w:r w:rsidRPr="00A7372B">
        <w:rPr>
          <w:rFonts w:ascii="Myriad Pro" w:eastAsia="Calibri" w:hAnsi="Myriad Pro" w:cs="Times New Roman"/>
          <w:color w:val="000000" w:themeColor="text1"/>
          <w:sz w:val="26"/>
          <w:szCs w:val="26"/>
        </w:rPr>
        <w:t>По результатам анализа документов, представленных филиалом ПАО</w:t>
      </w:r>
      <w:r w:rsidR="00B311A0">
        <w:rPr>
          <w:rFonts w:ascii="Myriad Pro" w:eastAsia="Calibri" w:hAnsi="Myriad Pro" w:cs="Times New Roman"/>
          <w:color w:val="000000" w:themeColor="text1"/>
          <w:sz w:val="26"/>
          <w:szCs w:val="26"/>
        </w:rPr>
        <w:t> </w:t>
      </w:r>
      <w:r w:rsidRPr="00A7372B">
        <w:rPr>
          <w:rFonts w:ascii="Myriad Pro" w:eastAsia="Calibri" w:hAnsi="Myriad Pro" w:cs="Times New Roman"/>
          <w:color w:val="000000" w:themeColor="text1"/>
          <w:sz w:val="26"/>
          <w:szCs w:val="26"/>
        </w:rPr>
        <w:t xml:space="preserve">«МРСК Юга» </w:t>
      </w:r>
      <w:r w:rsidR="008C1864">
        <w:rPr>
          <w:rFonts w:ascii="Myriad Pro" w:eastAsia="Calibri" w:hAnsi="Myriad Pro" w:cs="Times New Roman"/>
          <w:color w:val="000000" w:themeColor="text1"/>
          <w:sz w:val="26"/>
          <w:szCs w:val="26"/>
        </w:rPr>
        <w:t>–</w:t>
      </w:r>
      <w:r w:rsidRPr="00A7372B">
        <w:rPr>
          <w:rFonts w:ascii="Myriad Pro" w:eastAsia="Calibri" w:hAnsi="Myriad Pro" w:cs="Times New Roman"/>
          <w:color w:val="000000" w:themeColor="text1"/>
          <w:sz w:val="26"/>
          <w:szCs w:val="26"/>
        </w:rPr>
        <w:t xml:space="preserve"> «Калмэнерго» в РСТ РК для обоснования заявленных расходов по статье, Исполнитель отмечает, что филиалом ПАО «МРСК Юга» </w:t>
      </w:r>
      <w:r w:rsidR="008C1864">
        <w:rPr>
          <w:rFonts w:ascii="Myriad Pro" w:eastAsia="Calibri" w:hAnsi="Myriad Pro" w:cs="Times New Roman"/>
          <w:color w:val="000000" w:themeColor="text1"/>
          <w:sz w:val="26"/>
          <w:szCs w:val="26"/>
        </w:rPr>
        <w:t>–</w:t>
      </w:r>
      <w:r w:rsidRPr="00A7372B">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расходы на материалы на тех. обслуживание и ремонт на 2018 год не подтверждены</w:t>
      </w:r>
      <w:r w:rsidRPr="00A7372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документально </w:t>
      </w:r>
      <w:r w:rsidR="00AE0074">
        <w:rPr>
          <w:rFonts w:ascii="Myriad Pro" w:eastAsia="Calibri" w:hAnsi="Myriad Pro" w:cs="Times New Roman"/>
          <w:color w:val="000000" w:themeColor="text1"/>
          <w:sz w:val="26"/>
          <w:szCs w:val="26"/>
        </w:rPr>
        <w:t xml:space="preserve">в объеме, необходимом для учета планируемых расходов в </w:t>
      </w:r>
      <w:r w:rsidR="00813297">
        <w:rPr>
          <w:rFonts w:ascii="Myriad Pro" w:eastAsia="Calibri" w:hAnsi="Myriad Pro" w:cs="Times New Roman"/>
          <w:color w:val="000000" w:themeColor="text1"/>
          <w:sz w:val="26"/>
          <w:szCs w:val="26"/>
        </w:rPr>
        <w:t>заявленном размере</w:t>
      </w:r>
      <w:r w:rsidR="00AE0074">
        <w:rPr>
          <w:rFonts w:ascii="Myriad Pro" w:eastAsia="Calibri" w:hAnsi="Myriad Pro" w:cs="Times New Roman"/>
          <w:color w:val="000000" w:themeColor="text1"/>
          <w:sz w:val="26"/>
          <w:szCs w:val="26"/>
        </w:rPr>
        <w:t>.</w:t>
      </w:r>
    </w:p>
    <w:p w14:paraId="1477797B" w14:textId="77777777" w:rsidR="007F6907" w:rsidRDefault="0099657D" w:rsidP="00F610D6">
      <w:pPr>
        <w:spacing w:after="0" w:line="360" w:lineRule="auto"/>
        <w:ind w:firstLine="567"/>
        <w:contextualSpacing/>
        <w:jc w:val="both"/>
        <w:rPr>
          <w:rFonts w:ascii="Myriad Pro" w:eastAsia="Calibri" w:hAnsi="Myriad Pro" w:cs="Times New Roman"/>
          <w:color w:val="000000" w:themeColor="text1"/>
          <w:sz w:val="26"/>
          <w:szCs w:val="26"/>
        </w:rPr>
      </w:pPr>
      <w:r w:rsidRPr="00763C78">
        <w:rPr>
          <w:rFonts w:ascii="Myriad Pro" w:eastAsia="Calibri" w:hAnsi="Myriad Pro" w:cs="Times New Roman"/>
          <w:color w:val="000000" w:themeColor="text1"/>
          <w:sz w:val="26"/>
          <w:szCs w:val="26"/>
        </w:rPr>
        <w:t xml:space="preserve">Исполнителем проведена оценка необходимого размера расходов на материалы на тех. обслуживание и ремонт на основании сравнительного анализа фактических удельных расходов по подстатьям за 2016-2017 годы, определенных </w:t>
      </w:r>
      <w:r w:rsidRPr="00763C78">
        <w:rPr>
          <w:rFonts w:ascii="Myriad Pro" w:eastAsia="Calibri" w:hAnsi="Myriad Pro" w:cs="Times New Roman"/>
          <w:color w:val="000000" w:themeColor="text1"/>
          <w:sz w:val="26"/>
          <w:szCs w:val="26"/>
        </w:rPr>
        <w:lastRenderedPageBreak/>
        <w:t xml:space="preserve">в расчете на фактический объем условных единиц. По </w:t>
      </w:r>
      <w:r w:rsidR="001F30D5" w:rsidRPr="00763C78">
        <w:rPr>
          <w:rFonts w:ascii="Myriad Pro" w:eastAsia="Calibri" w:hAnsi="Myriad Pro" w:cs="Times New Roman"/>
          <w:color w:val="000000" w:themeColor="text1"/>
          <w:sz w:val="26"/>
          <w:szCs w:val="26"/>
        </w:rPr>
        <w:t xml:space="preserve">оценке </w:t>
      </w:r>
      <w:r w:rsidRPr="00763C78">
        <w:rPr>
          <w:rFonts w:ascii="Myriad Pro" w:eastAsia="Calibri" w:hAnsi="Myriad Pro" w:cs="Times New Roman"/>
          <w:color w:val="000000" w:themeColor="text1"/>
          <w:sz w:val="26"/>
          <w:szCs w:val="26"/>
        </w:rPr>
        <w:t>Исполнителя</w:t>
      </w:r>
      <w:r w:rsidR="001F30D5" w:rsidRPr="00763C78">
        <w:rPr>
          <w:rFonts w:ascii="Myriad Pro" w:eastAsia="Calibri" w:hAnsi="Myriad Pro" w:cs="Times New Roman"/>
          <w:color w:val="000000" w:themeColor="text1"/>
          <w:sz w:val="26"/>
          <w:szCs w:val="26"/>
        </w:rPr>
        <w:t>,</w:t>
      </w:r>
      <w:r w:rsidRPr="00763C78">
        <w:rPr>
          <w:rFonts w:ascii="Myriad Pro" w:eastAsia="Calibri" w:hAnsi="Myriad Pro" w:cs="Times New Roman"/>
          <w:color w:val="000000" w:themeColor="text1"/>
          <w:sz w:val="26"/>
          <w:szCs w:val="26"/>
        </w:rPr>
        <w:t xml:space="preserve"> величина расходов на материалы на тех. обслуживание и ремонт</w:t>
      </w:r>
      <w:r w:rsidR="001F30D5" w:rsidRPr="00763C78">
        <w:rPr>
          <w:rFonts w:ascii="Myriad Pro" w:eastAsia="Calibri" w:hAnsi="Myriad Pro" w:cs="Times New Roman"/>
          <w:color w:val="000000" w:themeColor="text1"/>
          <w:sz w:val="26"/>
          <w:szCs w:val="26"/>
        </w:rPr>
        <w:t xml:space="preserve">, подлежащая включению в состав НВВ </w:t>
      </w:r>
      <w:r w:rsidR="00B66D5D" w:rsidRPr="00763C78">
        <w:rPr>
          <w:rFonts w:ascii="Myriad Pro" w:eastAsia="Calibri" w:hAnsi="Myriad Pro" w:cs="Times New Roman"/>
          <w:color w:val="000000" w:themeColor="text1"/>
          <w:sz w:val="26"/>
          <w:szCs w:val="26"/>
        </w:rPr>
        <w:t xml:space="preserve">филиала ПАО «МРСК Юга» </w:t>
      </w:r>
      <w:r w:rsidR="008C1864">
        <w:rPr>
          <w:rFonts w:ascii="Myriad Pro" w:eastAsia="Calibri" w:hAnsi="Myriad Pro" w:cs="Times New Roman"/>
          <w:color w:val="000000" w:themeColor="text1"/>
          <w:sz w:val="26"/>
          <w:szCs w:val="26"/>
        </w:rPr>
        <w:t>–</w:t>
      </w:r>
      <w:r w:rsidR="00B66D5D" w:rsidRPr="00763C78">
        <w:rPr>
          <w:rFonts w:ascii="Myriad Pro" w:eastAsia="Calibri" w:hAnsi="Myriad Pro" w:cs="Times New Roman"/>
          <w:color w:val="000000" w:themeColor="text1"/>
          <w:sz w:val="26"/>
          <w:szCs w:val="26"/>
        </w:rPr>
        <w:t xml:space="preserve"> </w:t>
      </w:r>
      <w:r w:rsidR="001F30D5" w:rsidRPr="00763C78">
        <w:rPr>
          <w:rFonts w:ascii="Myriad Pro" w:eastAsia="Calibri" w:hAnsi="Myriad Pro" w:cs="Times New Roman"/>
          <w:color w:val="000000" w:themeColor="text1"/>
          <w:sz w:val="26"/>
          <w:szCs w:val="26"/>
        </w:rPr>
        <w:t xml:space="preserve">«Калмэнерго» на 2018 год, составляет 37 996,05 тыс. руб., в том числе: материалы на тех. обслуживание 8 312,67 тыс. руб., материалы на ремонт 29 683,39 тыс. руб. </w:t>
      </w:r>
      <w:r w:rsidR="007F6907">
        <w:rPr>
          <w:rFonts w:ascii="Myriad Pro" w:eastAsia="Calibri" w:hAnsi="Myriad Pro" w:cs="Times New Roman"/>
          <w:color w:val="000000" w:themeColor="text1"/>
          <w:sz w:val="26"/>
          <w:szCs w:val="26"/>
        </w:rPr>
        <w:t>При определении величины расходов на материалы на тех. обслуживание и ремонт Исполнитель</w:t>
      </w:r>
      <w:r w:rsidR="00F610D6">
        <w:rPr>
          <w:rFonts w:ascii="Myriad Pro" w:eastAsia="Calibri" w:hAnsi="Myriad Pro" w:cs="Times New Roman"/>
          <w:color w:val="000000" w:themeColor="text1"/>
          <w:sz w:val="26"/>
          <w:szCs w:val="26"/>
        </w:rPr>
        <w:t xml:space="preserve"> </w:t>
      </w:r>
      <w:r w:rsidR="007F6907">
        <w:rPr>
          <w:rFonts w:ascii="Myriad Pro" w:eastAsia="Calibri" w:hAnsi="Myriad Pro" w:cs="Times New Roman"/>
          <w:color w:val="000000" w:themeColor="text1"/>
          <w:sz w:val="26"/>
          <w:szCs w:val="26"/>
        </w:rPr>
        <w:t>принимал во внимание позицию ФАС России, изложенную в письме от 19.06.2017 № ИА/41019/17</w:t>
      </w:r>
      <w:r w:rsidR="00424DB6">
        <w:rPr>
          <w:rFonts w:ascii="Myriad Pro" w:eastAsia="Calibri" w:hAnsi="Myriad Pro" w:cs="Times New Roman"/>
          <w:color w:val="000000" w:themeColor="text1"/>
          <w:sz w:val="26"/>
          <w:szCs w:val="26"/>
        </w:rPr>
        <w:t xml:space="preserve">. В указанном письме ФАС России рекомендует </w:t>
      </w:r>
      <w:r w:rsidR="00F610D6">
        <w:rPr>
          <w:rFonts w:ascii="Myriad Pro" w:eastAsia="Calibri" w:hAnsi="Myriad Pro" w:cs="Times New Roman"/>
          <w:color w:val="000000" w:themeColor="text1"/>
          <w:sz w:val="26"/>
          <w:szCs w:val="26"/>
        </w:rPr>
        <w:t xml:space="preserve">считать максимально возможной экономически обоснованной величину операционных расходов на первый год ДПР, определенную исходя из величины операционных расходов, установленной на последний год текущего ДПР, с учетом прогноза социально-экономического развития Российской Федерации. Также, в письме ФАС России отмечает, что </w:t>
      </w:r>
      <w:r w:rsidR="007F6907">
        <w:rPr>
          <w:rFonts w:ascii="Myriad Pro" w:eastAsia="Calibri" w:hAnsi="Myriad Pro" w:cs="Times New Roman"/>
          <w:color w:val="000000" w:themeColor="text1"/>
          <w:sz w:val="26"/>
          <w:szCs w:val="26"/>
        </w:rPr>
        <w:t xml:space="preserve">при надлежащем исполнении сетевыми организациями ремонтных программ в течение текущего ДПР не может произойти существенного увеличения объемов ремонтов </w:t>
      </w:r>
      <w:r w:rsidR="00424DB6">
        <w:rPr>
          <w:rFonts w:ascii="Myriad Pro" w:eastAsia="Calibri" w:hAnsi="Myriad Pro" w:cs="Times New Roman"/>
          <w:color w:val="000000" w:themeColor="text1"/>
          <w:sz w:val="26"/>
          <w:szCs w:val="26"/>
        </w:rPr>
        <w:t>в первый год нового ДПР.</w:t>
      </w:r>
    </w:p>
    <w:p w14:paraId="467C1FB3" w14:textId="77777777" w:rsidR="00377778" w:rsidRPr="00A3524D" w:rsidRDefault="00502A56" w:rsidP="00377778">
      <w:pPr>
        <w:spacing w:after="0" w:line="360" w:lineRule="auto"/>
        <w:ind w:firstLine="567"/>
        <w:contextualSpacing/>
        <w:jc w:val="both"/>
        <w:rPr>
          <w:rFonts w:ascii="Myriad Pro" w:eastAsia="Calibri" w:hAnsi="Myriad Pro" w:cs="Times New Roman"/>
          <w:color w:val="000000" w:themeColor="text1"/>
          <w:sz w:val="26"/>
          <w:szCs w:val="26"/>
        </w:rPr>
      </w:pPr>
      <w:r w:rsidRPr="00763C78">
        <w:rPr>
          <w:rFonts w:ascii="Myriad Pro" w:eastAsia="Calibri" w:hAnsi="Myriad Pro" w:cs="Times New Roman"/>
          <w:color w:val="000000" w:themeColor="text1"/>
          <w:sz w:val="26"/>
          <w:szCs w:val="26"/>
        </w:rPr>
        <w:t xml:space="preserve">Исполнитель отмечает, что </w:t>
      </w:r>
      <w:r w:rsidR="00AE0074" w:rsidRPr="00763C78">
        <w:rPr>
          <w:rFonts w:ascii="Myriad Pro" w:eastAsia="Calibri" w:hAnsi="Myriad Pro" w:cs="Times New Roman"/>
          <w:color w:val="000000" w:themeColor="text1"/>
          <w:sz w:val="26"/>
          <w:szCs w:val="26"/>
        </w:rPr>
        <w:t xml:space="preserve">филиалу ПАО «МРСК Юга» </w:t>
      </w:r>
      <w:r w:rsidR="008C1864">
        <w:rPr>
          <w:rFonts w:ascii="Myriad Pro" w:eastAsia="Calibri" w:hAnsi="Myriad Pro" w:cs="Times New Roman"/>
          <w:color w:val="000000" w:themeColor="text1"/>
          <w:sz w:val="26"/>
          <w:szCs w:val="26"/>
        </w:rPr>
        <w:t>–</w:t>
      </w:r>
      <w:r w:rsidR="00AE0074" w:rsidRPr="00763C78">
        <w:rPr>
          <w:rFonts w:ascii="Myriad Pro" w:eastAsia="Calibri" w:hAnsi="Myriad Pro" w:cs="Times New Roman"/>
          <w:color w:val="000000" w:themeColor="text1"/>
          <w:sz w:val="26"/>
          <w:szCs w:val="26"/>
        </w:rPr>
        <w:t xml:space="preserve"> </w:t>
      </w:r>
      <w:r w:rsidRPr="00763C78">
        <w:rPr>
          <w:rFonts w:ascii="Myriad Pro" w:eastAsia="Calibri" w:hAnsi="Myriad Pro" w:cs="Times New Roman"/>
          <w:color w:val="000000" w:themeColor="text1"/>
          <w:sz w:val="26"/>
          <w:szCs w:val="26"/>
        </w:rPr>
        <w:t>«Калмэнерго» необходимо предоставлять более качественное документальное обоснование расходов по статье с учетом замечаний, указанных выше.</w:t>
      </w:r>
    </w:p>
    <w:p w14:paraId="22D902D3" w14:textId="77777777" w:rsidR="005306B5" w:rsidRDefault="005306B5" w:rsidP="005306B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Расходы на материалы на тех. обслуживание и ремонт на 2018 год по расчету Исполнителя на 3 830,75 тыс. руб. больше расходов, принятых по статье РСТ РК, и на </w:t>
      </w:r>
      <w:r w:rsidR="00813297">
        <w:rPr>
          <w:rFonts w:ascii="Myriad Pro" w:eastAsia="Calibri" w:hAnsi="Myriad Pro" w:cs="Times New Roman"/>
          <w:color w:val="000000" w:themeColor="text1"/>
          <w:sz w:val="26"/>
          <w:szCs w:val="26"/>
        </w:rPr>
        <w:t>59 796,54</w:t>
      </w:r>
      <w:r>
        <w:rPr>
          <w:rFonts w:ascii="Myriad Pro" w:eastAsia="Calibri" w:hAnsi="Myriad Pro" w:cs="Times New Roman"/>
          <w:color w:val="000000" w:themeColor="text1"/>
          <w:sz w:val="26"/>
          <w:szCs w:val="26"/>
        </w:rPr>
        <w:t xml:space="preserve"> тыс. руб. меньше расходов, заявленных филиалом</w:t>
      </w:r>
      <w:r w:rsidRPr="00B66D5D">
        <w:rPr>
          <w:rFonts w:ascii="Myriad Pro" w:eastAsia="Calibri" w:hAnsi="Myriad Pro" w:cs="Times New Roman"/>
          <w:color w:val="000000" w:themeColor="text1"/>
          <w:sz w:val="26"/>
          <w:szCs w:val="26"/>
        </w:rPr>
        <w:t xml:space="preserve"> ПАО «МРСК Юга» </w:t>
      </w:r>
      <w:r w:rsidR="00FE378A">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 по статье на 2018 год.</w:t>
      </w:r>
    </w:p>
    <w:p w14:paraId="7A4E2899" w14:textId="77777777" w:rsidR="00ED17ED" w:rsidRPr="00ED17ED" w:rsidRDefault="00ED17ED" w:rsidP="00ED17ED">
      <w:pPr>
        <w:spacing w:after="0" w:line="360" w:lineRule="auto"/>
        <w:contextualSpacing/>
        <w:jc w:val="both"/>
        <w:rPr>
          <w:rFonts w:ascii="Myriad Pro" w:eastAsia="Calibri" w:hAnsi="Myriad Pro" w:cs="Times New Roman"/>
          <w:b/>
          <w:color w:val="000000" w:themeColor="text1"/>
          <w:sz w:val="26"/>
          <w:szCs w:val="26"/>
        </w:rPr>
      </w:pPr>
      <w:r w:rsidRPr="00ED17ED">
        <w:rPr>
          <w:rFonts w:ascii="Myriad Pro" w:eastAsia="Calibri" w:hAnsi="Myriad Pro" w:cs="Times New Roman"/>
          <w:b/>
          <w:color w:val="000000" w:themeColor="text1"/>
          <w:sz w:val="26"/>
          <w:szCs w:val="26"/>
        </w:rPr>
        <w:t>Прочие материалы</w:t>
      </w:r>
    </w:p>
    <w:tbl>
      <w:tblPr>
        <w:tblW w:w="5000" w:type="pct"/>
        <w:tblLayout w:type="fixed"/>
        <w:tblLook w:val="04A0" w:firstRow="1" w:lastRow="0" w:firstColumn="1" w:lastColumn="0" w:noHBand="0" w:noVBand="1"/>
      </w:tblPr>
      <w:tblGrid>
        <w:gridCol w:w="2829"/>
        <w:gridCol w:w="1419"/>
        <w:gridCol w:w="1701"/>
        <w:gridCol w:w="1277"/>
        <w:gridCol w:w="1134"/>
        <w:gridCol w:w="985"/>
      </w:tblGrid>
      <w:tr w:rsidR="00C51113" w:rsidRPr="00AC4D29" w14:paraId="4DA68FB4" w14:textId="77777777" w:rsidTr="008F7A09">
        <w:trPr>
          <w:cantSplit/>
          <w:trHeight w:val="2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786E85" w14:textId="77777777" w:rsidR="00C51113" w:rsidRPr="009675CA" w:rsidRDefault="00813297" w:rsidP="00C51113">
            <w:pPr>
              <w:spacing w:after="0" w:line="240" w:lineRule="auto"/>
              <w:contextualSpacing/>
              <w:jc w:val="center"/>
              <w:rPr>
                <w:rFonts w:ascii="Myriad Pro" w:eastAsia="Times New Roman" w:hAnsi="Myriad Pro" w:cs="Calibri"/>
                <w:b/>
                <w:bCs/>
                <w:color w:val="FFFFFF" w:themeColor="background1"/>
                <w:sz w:val="20"/>
                <w:szCs w:val="20"/>
                <w:lang w:eastAsia="ru-RU"/>
              </w:rPr>
            </w:pPr>
            <w:r w:rsidRPr="00104CD5">
              <w:rPr>
                <w:rFonts w:ascii="Myriad Pro" w:eastAsia="Times New Roman" w:hAnsi="Myriad Pro" w:cs="Calibri"/>
                <w:b/>
                <w:bCs/>
                <w:color w:val="FFFFFF" w:themeColor="background1"/>
                <w:sz w:val="20"/>
                <w:szCs w:val="20"/>
                <w:lang w:eastAsia="ru-RU"/>
              </w:rPr>
              <w:t>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349E62" w14:textId="77777777" w:rsidR="00C51113" w:rsidRPr="00AC4D29" w:rsidRDefault="00C51113" w:rsidP="00C51113">
            <w:pPr>
              <w:spacing w:after="0" w:line="240" w:lineRule="auto"/>
              <w:contextualSpacing/>
              <w:jc w:val="center"/>
              <w:rPr>
                <w:rFonts w:ascii="Myriad Pro" w:eastAsia="Times New Roman" w:hAnsi="Myriad Pro" w:cs="Calibri"/>
                <w:b/>
                <w:bCs/>
                <w:color w:val="FFFFFF" w:themeColor="background1"/>
                <w:sz w:val="20"/>
                <w:szCs w:val="20"/>
                <w:lang w:eastAsia="ru-RU"/>
              </w:rPr>
            </w:pPr>
            <w:r w:rsidRPr="00AC4D29">
              <w:rPr>
                <w:rFonts w:ascii="Myriad Pro" w:eastAsia="Times New Roman" w:hAnsi="Myriad Pro" w:cs="Calibri"/>
                <w:b/>
                <w:bCs/>
                <w:color w:val="FFFFFF" w:themeColor="background1"/>
                <w:sz w:val="20"/>
                <w:szCs w:val="20"/>
                <w:lang w:eastAsia="ru-RU"/>
              </w:rPr>
              <w:t>Факт за 2016,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AD0D0A" w14:textId="77777777" w:rsidR="00C51113" w:rsidRPr="00AC4D29" w:rsidRDefault="00C51113" w:rsidP="00C51113">
            <w:pPr>
              <w:spacing w:after="0" w:line="240" w:lineRule="auto"/>
              <w:contextualSpacing/>
              <w:jc w:val="center"/>
              <w:rPr>
                <w:rFonts w:ascii="Myriad Pro" w:eastAsia="Times New Roman" w:hAnsi="Myriad Pro" w:cs="Calibri"/>
                <w:b/>
                <w:bCs/>
                <w:color w:val="FFFFFF" w:themeColor="background1"/>
                <w:sz w:val="20"/>
                <w:szCs w:val="20"/>
                <w:lang w:eastAsia="ru-RU"/>
              </w:rPr>
            </w:pPr>
            <w:r w:rsidRPr="00AC4D29">
              <w:rPr>
                <w:rFonts w:ascii="Myriad Pro" w:eastAsia="Times New Roman" w:hAnsi="Myriad Pro" w:cs="Calibri"/>
                <w:b/>
                <w:bCs/>
                <w:color w:val="FFFFFF" w:themeColor="background1"/>
                <w:sz w:val="20"/>
                <w:szCs w:val="20"/>
                <w:lang w:eastAsia="ru-RU"/>
              </w:rPr>
              <w:t xml:space="preserve">Заявлено </w:t>
            </w:r>
            <w:r w:rsidR="0033375F" w:rsidRPr="00AC4D29">
              <w:rPr>
                <w:rFonts w:ascii="Myriad Pro" w:eastAsia="Times New Roman" w:hAnsi="Myriad Pro" w:cs="Calibri"/>
                <w:b/>
                <w:bCs/>
                <w:color w:val="FFFFFF" w:themeColor="background1"/>
                <w:sz w:val="20"/>
                <w:szCs w:val="20"/>
                <w:lang w:eastAsia="ru-RU"/>
              </w:rPr>
              <w:t>филиал ПАО «МРСК Юга» - «Калмэнерго»</w:t>
            </w:r>
            <w:r w:rsidRPr="00AC4D29">
              <w:rPr>
                <w:rFonts w:ascii="Myriad Pro" w:eastAsia="Times New Roman" w:hAnsi="Myriad Pro" w:cs="Calibri"/>
                <w:b/>
                <w:bCs/>
                <w:color w:val="FFFFFF" w:themeColor="background1"/>
                <w:sz w:val="20"/>
                <w:szCs w:val="20"/>
                <w:lang w:eastAsia="ru-RU"/>
              </w:rPr>
              <w:t xml:space="preserve">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DA00A4" w14:textId="77777777" w:rsidR="00C51113" w:rsidRPr="00AC4D29" w:rsidRDefault="00C51113" w:rsidP="00C51113">
            <w:pPr>
              <w:spacing w:after="0" w:line="240" w:lineRule="auto"/>
              <w:contextualSpacing/>
              <w:jc w:val="center"/>
              <w:rPr>
                <w:rFonts w:ascii="Myriad Pro" w:eastAsia="Times New Roman" w:hAnsi="Myriad Pro" w:cs="Calibri"/>
                <w:b/>
                <w:bCs/>
                <w:color w:val="FFFFFF" w:themeColor="background1"/>
                <w:sz w:val="20"/>
                <w:szCs w:val="20"/>
                <w:lang w:eastAsia="ru-RU"/>
              </w:rPr>
            </w:pPr>
            <w:r w:rsidRPr="00AC4D29">
              <w:rPr>
                <w:rFonts w:ascii="Myriad Pro" w:eastAsia="Times New Roman" w:hAnsi="Myriad Pro" w:cs="Calibri"/>
                <w:b/>
                <w:bCs/>
                <w:color w:val="FFFFFF" w:themeColor="background1"/>
                <w:sz w:val="20"/>
                <w:szCs w:val="20"/>
                <w:lang w:eastAsia="ru-RU"/>
              </w:rPr>
              <w:t>ТБР на 2018, тыс. руб.</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575C6A" w14:textId="77777777" w:rsidR="00C51113" w:rsidRPr="00AC4D29" w:rsidRDefault="00C51113" w:rsidP="00C51113">
            <w:pPr>
              <w:spacing w:after="0" w:line="240" w:lineRule="auto"/>
              <w:contextualSpacing/>
              <w:jc w:val="center"/>
              <w:rPr>
                <w:rFonts w:ascii="Myriad Pro" w:eastAsia="Times New Roman" w:hAnsi="Myriad Pro" w:cs="Calibri"/>
                <w:b/>
                <w:bCs/>
                <w:color w:val="FFFFFF" w:themeColor="background1"/>
                <w:sz w:val="20"/>
                <w:szCs w:val="20"/>
                <w:lang w:eastAsia="ru-RU"/>
              </w:rPr>
            </w:pPr>
            <w:r w:rsidRPr="00AC4D29">
              <w:rPr>
                <w:rFonts w:ascii="Myriad Pro" w:eastAsia="Times New Roman" w:hAnsi="Myriad Pro" w:cs="Calibri"/>
                <w:b/>
                <w:bCs/>
                <w:color w:val="FFFFFF" w:themeColor="background1"/>
                <w:sz w:val="20"/>
                <w:szCs w:val="20"/>
                <w:lang w:eastAsia="ru-RU"/>
              </w:rPr>
              <w:t>Отклонение ТБР / заявка на 2018</w:t>
            </w:r>
            <w:r w:rsidR="00813297" w:rsidRPr="00AC4D29">
              <w:rPr>
                <w:rFonts w:ascii="Myriad Pro" w:eastAsia="Times New Roman" w:hAnsi="Myriad Pro" w:cs="Calibri"/>
                <w:b/>
                <w:bCs/>
                <w:color w:val="FFFFFF" w:themeColor="background1"/>
                <w:sz w:val="20"/>
                <w:szCs w:val="20"/>
                <w:lang w:eastAsia="ru-RU"/>
              </w:rPr>
              <w:t>,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0F0E6" w14:textId="77777777" w:rsidR="00C51113" w:rsidRPr="00AC4D29" w:rsidRDefault="00C51113" w:rsidP="00C51113">
            <w:pPr>
              <w:spacing w:after="0" w:line="240" w:lineRule="auto"/>
              <w:contextualSpacing/>
              <w:jc w:val="center"/>
              <w:rPr>
                <w:rFonts w:ascii="Myriad Pro" w:eastAsia="Times New Roman" w:hAnsi="Myriad Pro" w:cs="Calibri"/>
                <w:b/>
                <w:bCs/>
                <w:color w:val="FFFFFF" w:themeColor="background1"/>
                <w:sz w:val="20"/>
                <w:szCs w:val="20"/>
                <w:lang w:eastAsia="ru-RU"/>
              </w:rPr>
            </w:pPr>
            <w:r w:rsidRPr="00AC4D29">
              <w:rPr>
                <w:rFonts w:ascii="Myriad Pro" w:eastAsia="Times New Roman" w:hAnsi="Myriad Pro" w:cs="Calibri"/>
                <w:b/>
                <w:bCs/>
                <w:color w:val="FFFFFF" w:themeColor="background1"/>
                <w:sz w:val="20"/>
                <w:szCs w:val="20"/>
                <w:lang w:eastAsia="ru-RU"/>
              </w:rPr>
              <w:t>ТБР на 2018 /факт за 2016</w:t>
            </w:r>
            <w:r w:rsidR="00813297" w:rsidRPr="00AC4D29">
              <w:rPr>
                <w:rFonts w:ascii="Myriad Pro" w:eastAsia="Times New Roman" w:hAnsi="Myriad Pro" w:cs="Calibri"/>
                <w:b/>
                <w:bCs/>
                <w:color w:val="FFFFFF" w:themeColor="background1"/>
                <w:sz w:val="20"/>
                <w:szCs w:val="20"/>
                <w:lang w:eastAsia="ru-RU"/>
              </w:rPr>
              <w:t>, %</w:t>
            </w:r>
          </w:p>
        </w:tc>
      </w:tr>
      <w:tr w:rsidR="00C51113" w:rsidRPr="00AC4D29" w14:paraId="7AB8FA00" w14:textId="77777777" w:rsidTr="008F7A09">
        <w:trPr>
          <w:cantSplit/>
          <w:trHeight w:val="2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E3D8AA" w14:textId="77777777" w:rsidR="00C51113" w:rsidRPr="00104CD5" w:rsidRDefault="00C51113" w:rsidP="00C51113">
            <w:pPr>
              <w:spacing w:after="0" w:line="240" w:lineRule="auto"/>
              <w:contextualSpacing/>
              <w:jc w:val="center"/>
              <w:rPr>
                <w:rFonts w:ascii="Myriad Pro" w:eastAsia="Times New Roman" w:hAnsi="Myriad Pro" w:cs="Calibri"/>
                <w:b/>
                <w:bCs/>
                <w:color w:val="FFFFFF" w:themeColor="background1"/>
                <w:sz w:val="20"/>
                <w:szCs w:val="20"/>
                <w:lang w:eastAsia="ru-RU"/>
              </w:rPr>
            </w:pPr>
            <w:r w:rsidRPr="00B311A0">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BB74C" w14:textId="77777777" w:rsidR="00C51113" w:rsidRPr="00AC4D29" w:rsidRDefault="00C51113" w:rsidP="00C51113">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675CA">
              <w:rPr>
                <w:rFonts w:ascii="Myriad Pro" w:eastAsia="Times New Roman" w:hAnsi="Myriad Pro" w:cs="Calibri"/>
                <w:b/>
                <w:bCs/>
                <w:color w:val="FFFFFF" w:themeColor="background1"/>
                <w:sz w:val="20"/>
                <w:szCs w:val="20"/>
                <w:lang w:eastAsia="ru-RU"/>
              </w:rPr>
              <w:t>2</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3814D" w14:textId="77777777" w:rsidR="00C51113" w:rsidRPr="00AC4D29" w:rsidRDefault="00C51113" w:rsidP="00C51113">
            <w:pPr>
              <w:spacing w:after="0" w:line="240" w:lineRule="auto"/>
              <w:contextualSpacing/>
              <w:jc w:val="center"/>
              <w:rPr>
                <w:rFonts w:ascii="Myriad Pro" w:eastAsia="Times New Roman" w:hAnsi="Myriad Pro" w:cs="Calibri"/>
                <w:b/>
                <w:bCs/>
                <w:color w:val="FFFFFF" w:themeColor="background1"/>
                <w:sz w:val="20"/>
                <w:szCs w:val="20"/>
                <w:lang w:eastAsia="ru-RU"/>
              </w:rPr>
            </w:pPr>
            <w:r w:rsidRPr="00AC4D29">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7444A2" w14:textId="77777777" w:rsidR="00C51113" w:rsidRPr="00AC4D29" w:rsidRDefault="00C51113" w:rsidP="00C51113">
            <w:pPr>
              <w:spacing w:after="0" w:line="240" w:lineRule="auto"/>
              <w:contextualSpacing/>
              <w:jc w:val="center"/>
              <w:rPr>
                <w:rFonts w:ascii="Myriad Pro" w:eastAsia="Times New Roman" w:hAnsi="Myriad Pro" w:cs="Calibri"/>
                <w:b/>
                <w:bCs/>
                <w:color w:val="FFFFFF" w:themeColor="background1"/>
                <w:sz w:val="20"/>
                <w:szCs w:val="20"/>
                <w:lang w:eastAsia="ru-RU"/>
              </w:rPr>
            </w:pPr>
            <w:r w:rsidRPr="00AC4D29">
              <w:rPr>
                <w:rFonts w:ascii="Myriad Pro" w:eastAsia="Times New Roman" w:hAnsi="Myriad Pro" w:cs="Calibri"/>
                <w:b/>
                <w:bCs/>
                <w:color w:val="FFFFFF" w:themeColor="background1"/>
                <w:sz w:val="20"/>
                <w:szCs w:val="20"/>
                <w:lang w:eastAsia="ru-RU"/>
              </w:rPr>
              <w:t>4</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79D6A4" w14:textId="77777777" w:rsidR="00C51113" w:rsidRPr="00AC4D29" w:rsidRDefault="00C51113" w:rsidP="00C51113">
            <w:pPr>
              <w:spacing w:after="0" w:line="240" w:lineRule="auto"/>
              <w:contextualSpacing/>
              <w:jc w:val="center"/>
              <w:rPr>
                <w:rFonts w:ascii="Myriad Pro" w:eastAsia="Times New Roman" w:hAnsi="Myriad Pro" w:cs="Calibri"/>
                <w:b/>
                <w:bCs/>
                <w:color w:val="FFFFFF" w:themeColor="background1"/>
                <w:sz w:val="20"/>
                <w:szCs w:val="20"/>
                <w:lang w:eastAsia="ru-RU"/>
              </w:rPr>
            </w:pPr>
            <w:r w:rsidRPr="00AC4D29">
              <w:rPr>
                <w:rFonts w:ascii="Myriad Pro" w:eastAsia="Times New Roman" w:hAnsi="Myriad Pro" w:cs="Calibri"/>
                <w:b/>
                <w:bCs/>
                <w:color w:val="FFFFFF" w:themeColor="background1"/>
                <w:sz w:val="20"/>
                <w:szCs w:val="20"/>
                <w:lang w:eastAsia="ru-RU"/>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2C189D" w14:textId="77777777" w:rsidR="00C51113" w:rsidRPr="00AC4D29" w:rsidRDefault="00C51113" w:rsidP="00C51113">
            <w:pPr>
              <w:spacing w:after="0" w:line="240" w:lineRule="auto"/>
              <w:contextualSpacing/>
              <w:jc w:val="center"/>
              <w:rPr>
                <w:rFonts w:ascii="Myriad Pro" w:eastAsia="Times New Roman" w:hAnsi="Myriad Pro" w:cs="Calibri"/>
                <w:b/>
                <w:bCs/>
                <w:color w:val="FFFFFF" w:themeColor="background1"/>
                <w:sz w:val="20"/>
                <w:szCs w:val="20"/>
                <w:lang w:eastAsia="ru-RU"/>
              </w:rPr>
            </w:pPr>
            <w:r w:rsidRPr="00AC4D29">
              <w:rPr>
                <w:rFonts w:ascii="Myriad Pro" w:eastAsia="Times New Roman" w:hAnsi="Myriad Pro" w:cs="Calibri"/>
                <w:b/>
                <w:bCs/>
                <w:color w:val="FFFFFF" w:themeColor="background1"/>
                <w:sz w:val="20"/>
                <w:szCs w:val="20"/>
                <w:lang w:eastAsia="ru-RU"/>
              </w:rPr>
              <w:t>6</w:t>
            </w:r>
          </w:p>
        </w:tc>
      </w:tr>
      <w:tr w:rsidR="00813297" w:rsidRPr="00AC4D29" w14:paraId="1D5E9147" w14:textId="77777777" w:rsidTr="00FE37BE">
        <w:trPr>
          <w:cantSplit/>
          <w:trHeight w:val="2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55BD055" w14:textId="77777777" w:rsidR="00813297" w:rsidRPr="00104CD5" w:rsidRDefault="00813297" w:rsidP="00813297">
            <w:pPr>
              <w:spacing w:after="0" w:line="240" w:lineRule="auto"/>
              <w:contextualSpacing/>
              <w:rPr>
                <w:rFonts w:ascii="Myriad Pro" w:eastAsia="Times New Roman" w:hAnsi="Myriad Pro" w:cs="Calibri"/>
                <w:b/>
                <w:bCs/>
                <w:color w:val="000000"/>
                <w:sz w:val="20"/>
                <w:szCs w:val="20"/>
                <w:lang w:eastAsia="ru-RU"/>
              </w:rPr>
            </w:pPr>
            <w:r w:rsidRPr="00B311A0">
              <w:rPr>
                <w:rFonts w:ascii="Myriad Pro" w:eastAsia="Times New Roman" w:hAnsi="Myriad Pro" w:cs="Calibri"/>
                <w:b/>
                <w:bCs/>
                <w:color w:val="000000"/>
                <w:sz w:val="20"/>
                <w:szCs w:val="20"/>
                <w:lang w:eastAsia="ru-RU"/>
              </w:rPr>
              <w:t>Прочие материалы:</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bottom"/>
          </w:tcPr>
          <w:p w14:paraId="4E5409F2" w14:textId="77777777" w:rsidR="00813297" w:rsidRPr="00AC4D29" w:rsidRDefault="00813297" w:rsidP="00813297">
            <w:pPr>
              <w:spacing w:after="0" w:line="240" w:lineRule="auto"/>
              <w:contextualSpacing/>
              <w:jc w:val="right"/>
              <w:rPr>
                <w:rFonts w:ascii="Myriad Pro" w:eastAsia="Times New Roman" w:hAnsi="Myriad Pro" w:cs="Calibri"/>
                <w:b/>
                <w:bCs/>
                <w:color w:val="000000"/>
                <w:sz w:val="20"/>
                <w:szCs w:val="20"/>
                <w:lang w:eastAsia="ru-RU"/>
              </w:rPr>
            </w:pPr>
            <w:r w:rsidRPr="009675CA">
              <w:rPr>
                <w:rFonts w:ascii="Myriad Pro" w:hAnsi="Myriad Pro"/>
                <w:b/>
              </w:rPr>
              <w:t xml:space="preserve"> 18 415,45   </w:t>
            </w:r>
          </w:p>
        </w:tc>
        <w:tc>
          <w:tcPr>
            <w:tcW w:w="910" w:type="pct"/>
            <w:tcBorders>
              <w:top w:val="single" w:sz="4" w:space="0" w:color="FFFFFF" w:themeColor="background1"/>
              <w:left w:val="nil"/>
              <w:bottom w:val="single" w:sz="4" w:space="0" w:color="auto"/>
              <w:right w:val="single" w:sz="4" w:space="0" w:color="auto"/>
            </w:tcBorders>
            <w:shd w:val="clear" w:color="000000" w:fill="FFFFFF"/>
            <w:vAlign w:val="bottom"/>
          </w:tcPr>
          <w:p w14:paraId="090E642E" w14:textId="77777777" w:rsidR="00813297" w:rsidRPr="00AC4D29" w:rsidRDefault="00813297" w:rsidP="00813297">
            <w:pPr>
              <w:spacing w:after="0" w:line="240" w:lineRule="auto"/>
              <w:contextualSpacing/>
              <w:jc w:val="right"/>
              <w:rPr>
                <w:rFonts w:ascii="Myriad Pro" w:eastAsia="Times New Roman" w:hAnsi="Myriad Pro" w:cs="Calibri"/>
                <w:b/>
                <w:bCs/>
                <w:color w:val="000000"/>
                <w:sz w:val="20"/>
                <w:szCs w:val="20"/>
                <w:lang w:eastAsia="ru-RU"/>
              </w:rPr>
            </w:pPr>
            <w:r w:rsidRPr="00AC4D29">
              <w:rPr>
                <w:rFonts w:ascii="Myriad Pro" w:hAnsi="Myriad Pro"/>
                <w:b/>
              </w:rPr>
              <w:t xml:space="preserve"> 53 284,01   </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bottom"/>
          </w:tcPr>
          <w:p w14:paraId="0825F555" w14:textId="77777777" w:rsidR="00813297" w:rsidRPr="00AC4D29" w:rsidRDefault="00813297" w:rsidP="00813297">
            <w:pPr>
              <w:spacing w:after="0" w:line="240" w:lineRule="auto"/>
              <w:contextualSpacing/>
              <w:jc w:val="right"/>
              <w:rPr>
                <w:rFonts w:ascii="Myriad Pro" w:eastAsia="Times New Roman" w:hAnsi="Myriad Pro" w:cs="Calibri"/>
                <w:b/>
                <w:bCs/>
                <w:color w:val="000000"/>
                <w:sz w:val="20"/>
                <w:szCs w:val="20"/>
                <w:lang w:eastAsia="ru-RU"/>
              </w:rPr>
            </w:pPr>
            <w:r w:rsidRPr="00AC4D29">
              <w:rPr>
                <w:rFonts w:ascii="Myriad Pro" w:hAnsi="Myriad Pro"/>
                <w:b/>
              </w:rPr>
              <w:t xml:space="preserve"> 23 496,27   </w:t>
            </w:r>
          </w:p>
        </w:tc>
        <w:tc>
          <w:tcPr>
            <w:tcW w:w="607"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33416F55" w14:textId="77777777" w:rsidR="00813297" w:rsidRPr="00AC4D29" w:rsidRDefault="00813297" w:rsidP="00813297">
            <w:pPr>
              <w:spacing w:after="0" w:line="240" w:lineRule="auto"/>
              <w:contextualSpacing/>
              <w:jc w:val="right"/>
              <w:rPr>
                <w:rFonts w:ascii="Myriad Pro" w:eastAsia="Times New Roman" w:hAnsi="Myriad Pro" w:cs="Calibri"/>
                <w:b/>
                <w:bCs/>
                <w:color w:val="FF0000"/>
                <w:sz w:val="20"/>
                <w:szCs w:val="20"/>
                <w:lang w:eastAsia="ru-RU"/>
              </w:rPr>
            </w:pPr>
            <w:r w:rsidRPr="00AC4D29">
              <w:rPr>
                <w:rFonts w:ascii="Myriad Pro" w:hAnsi="Myriad Pro" w:cs="Calibri"/>
                <w:b/>
                <w:bCs/>
                <w:color w:val="000000"/>
              </w:rPr>
              <w:t>-55,9</w:t>
            </w:r>
          </w:p>
        </w:tc>
        <w:tc>
          <w:tcPr>
            <w:tcW w:w="527" w:type="pct"/>
            <w:tcBorders>
              <w:top w:val="single" w:sz="4" w:space="0" w:color="FFFFFF" w:themeColor="background1"/>
              <w:left w:val="nil"/>
              <w:bottom w:val="single" w:sz="4" w:space="0" w:color="auto"/>
              <w:right w:val="single" w:sz="4" w:space="0" w:color="auto"/>
            </w:tcBorders>
            <w:shd w:val="clear" w:color="000000" w:fill="FFFFFF"/>
            <w:vAlign w:val="bottom"/>
          </w:tcPr>
          <w:p w14:paraId="7058E538" w14:textId="77777777" w:rsidR="00813297" w:rsidRPr="00AC4D29" w:rsidRDefault="00813297" w:rsidP="00813297">
            <w:pPr>
              <w:spacing w:after="0" w:line="240" w:lineRule="auto"/>
              <w:contextualSpacing/>
              <w:jc w:val="right"/>
              <w:rPr>
                <w:rFonts w:ascii="Myriad Pro" w:eastAsia="Times New Roman" w:hAnsi="Myriad Pro" w:cs="Calibri"/>
                <w:b/>
                <w:bCs/>
                <w:color w:val="FF0000"/>
                <w:sz w:val="20"/>
                <w:szCs w:val="20"/>
                <w:lang w:eastAsia="ru-RU"/>
              </w:rPr>
            </w:pPr>
            <w:r w:rsidRPr="00AC4D29">
              <w:rPr>
                <w:rFonts w:ascii="Myriad Pro" w:hAnsi="Myriad Pro" w:cs="Calibri"/>
                <w:b/>
                <w:bCs/>
                <w:color w:val="000000"/>
              </w:rPr>
              <w:t>27,6</w:t>
            </w:r>
          </w:p>
        </w:tc>
      </w:tr>
      <w:tr w:rsidR="00813297" w:rsidRPr="00AC4D29" w14:paraId="67D0F5C8" w14:textId="77777777" w:rsidTr="00FE37BE">
        <w:trPr>
          <w:cantSplit/>
          <w:trHeight w:val="2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4FF8150D" w14:textId="77777777" w:rsidR="00813297" w:rsidRPr="00104CD5" w:rsidRDefault="00813297" w:rsidP="00813297">
            <w:pPr>
              <w:spacing w:after="0" w:line="240" w:lineRule="auto"/>
              <w:contextualSpacing/>
              <w:rPr>
                <w:rFonts w:ascii="Myriad Pro" w:eastAsia="Times New Roman" w:hAnsi="Myriad Pro" w:cs="Calibri"/>
                <w:color w:val="000000"/>
                <w:sz w:val="20"/>
                <w:szCs w:val="20"/>
                <w:lang w:eastAsia="ru-RU"/>
              </w:rPr>
            </w:pPr>
            <w:r w:rsidRPr="00B311A0">
              <w:rPr>
                <w:rFonts w:ascii="Myriad Pro" w:eastAsia="Times New Roman" w:hAnsi="Myriad Pro" w:cs="Calibri"/>
                <w:color w:val="000000"/>
                <w:sz w:val="20"/>
                <w:szCs w:val="20"/>
                <w:lang w:eastAsia="ru-RU"/>
              </w:rPr>
              <w:t>Средства защиты</w:t>
            </w:r>
          </w:p>
        </w:tc>
        <w:tc>
          <w:tcPr>
            <w:tcW w:w="759" w:type="pct"/>
            <w:tcBorders>
              <w:top w:val="nil"/>
              <w:left w:val="nil"/>
              <w:bottom w:val="single" w:sz="4" w:space="0" w:color="auto"/>
              <w:right w:val="single" w:sz="4" w:space="0" w:color="auto"/>
            </w:tcBorders>
            <w:shd w:val="clear" w:color="000000" w:fill="FFFFFF"/>
            <w:vAlign w:val="bottom"/>
          </w:tcPr>
          <w:p w14:paraId="7B4C7FC4"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9675CA">
              <w:rPr>
                <w:rFonts w:ascii="Myriad Pro" w:hAnsi="Myriad Pro"/>
              </w:rPr>
              <w:t xml:space="preserve"> 3 165,56 </w:t>
            </w:r>
            <w:r w:rsidRPr="00AC4D29">
              <w:rPr>
                <w:rFonts w:ascii="Myriad Pro" w:hAnsi="Myriad Pro"/>
              </w:rPr>
              <w:t xml:space="preserve">  </w:t>
            </w:r>
          </w:p>
        </w:tc>
        <w:tc>
          <w:tcPr>
            <w:tcW w:w="910" w:type="pct"/>
            <w:tcBorders>
              <w:top w:val="nil"/>
              <w:left w:val="nil"/>
              <w:bottom w:val="single" w:sz="4" w:space="0" w:color="auto"/>
              <w:right w:val="single" w:sz="4" w:space="0" w:color="auto"/>
            </w:tcBorders>
            <w:shd w:val="clear" w:color="auto" w:fill="auto"/>
            <w:noWrap/>
            <w:vAlign w:val="bottom"/>
          </w:tcPr>
          <w:p w14:paraId="40CE7F8F"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9 788,67   </w:t>
            </w:r>
          </w:p>
        </w:tc>
        <w:tc>
          <w:tcPr>
            <w:tcW w:w="683" w:type="pct"/>
            <w:tcBorders>
              <w:top w:val="nil"/>
              <w:left w:val="nil"/>
              <w:bottom w:val="single" w:sz="4" w:space="0" w:color="auto"/>
              <w:right w:val="single" w:sz="4" w:space="0" w:color="auto"/>
            </w:tcBorders>
            <w:shd w:val="clear" w:color="auto" w:fill="auto"/>
            <w:noWrap/>
            <w:vAlign w:val="bottom"/>
          </w:tcPr>
          <w:p w14:paraId="4D006671"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3 289,29   </w:t>
            </w:r>
          </w:p>
        </w:tc>
        <w:tc>
          <w:tcPr>
            <w:tcW w:w="607" w:type="pct"/>
            <w:tcBorders>
              <w:top w:val="nil"/>
              <w:left w:val="single" w:sz="4" w:space="0" w:color="auto"/>
              <w:bottom w:val="single" w:sz="4" w:space="0" w:color="auto"/>
              <w:right w:val="single" w:sz="4" w:space="0" w:color="auto"/>
            </w:tcBorders>
            <w:shd w:val="clear" w:color="000000" w:fill="FFFFFF"/>
            <w:vAlign w:val="bottom"/>
          </w:tcPr>
          <w:p w14:paraId="2366E08F"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-66,4</w:t>
            </w:r>
          </w:p>
        </w:tc>
        <w:tc>
          <w:tcPr>
            <w:tcW w:w="527" w:type="pct"/>
            <w:tcBorders>
              <w:top w:val="nil"/>
              <w:left w:val="nil"/>
              <w:bottom w:val="single" w:sz="4" w:space="0" w:color="auto"/>
              <w:right w:val="single" w:sz="4" w:space="0" w:color="auto"/>
            </w:tcBorders>
            <w:shd w:val="clear" w:color="000000" w:fill="FFFFFF"/>
            <w:vAlign w:val="bottom"/>
          </w:tcPr>
          <w:p w14:paraId="3CC189D1"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3,9</w:t>
            </w:r>
          </w:p>
        </w:tc>
      </w:tr>
      <w:tr w:rsidR="00813297" w:rsidRPr="00AC4D29" w14:paraId="46C6FB89" w14:textId="77777777" w:rsidTr="00FE37BE">
        <w:trPr>
          <w:cantSplit/>
          <w:trHeight w:val="2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5671F836" w14:textId="77777777" w:rsidR="00813297" w:rsidRPr="00104CD5" w:rsidRDefault="00813297" w:rsidP="00813297">
            <w:pPr>
              <w:spacing w:after="0" w:line="240" w:lineRule="auto"/>
              <w:contextualSpacing/>
              <w:rPr>
                <w:rFonts w:ascii="Myriad Pro" w:eastAsia="Times New Roman" w:hAnsi="Myriad Pro" w:cs="Calibri"/>
                <w:color w:val="000000"/>
                <w:sz w:val="20"/>
                <w:szCs w:val="20"/>
                <w:lang w:eastAsia="ru-RU"/>
              </w:rPr>
            </w:pPr>
            <w:r w:rsidRPr="00B311A0">
              <w:rPr>
                <w:rFonts w:ascii="Myriad Pro" w:eastAsia="Times New Roman" w:hAnsi="Myriad Pro" w:cs="Calibri"/>
                <w:color w:val="000000"/>
                <w:sz w:val="20"/>
                <w:szCs w:val="20"/>
                <w:lang w:eastAsia="ru-RU"/>
              </w:rPr>
              <w:t>Специальная одежда и обувь</w:t>
            </w:r>
          </w:p>
        </w:tc>
        <w:tc>
          <w:tcPr>
            <w:tcW w:w="759" w:type="pct"/>
            <w:tcBorders>
              <w:top w:val="nil"/>
              <w:left w:val="nil"/>
              <w:bottom w:val="single" w:sz="4" w:space="0" w:color="auto"/>
              <w:right w:val="single" w:sz="4" w:space="0" w:color="auto"/>
            </w:tcBorders>
            <w:shd w:val="clear" w:color="000000" w:fill="FFFFFF"/>
            <w:vAlign w:val="bottom"/>
          </w:tcPr>
          <w:p w14:paraId="6D4C0170"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9675CA">
              <w:rPr>
                <w:rFonts w:ascii="Myriad Pro" w:hAnsi="Myriad Pro"/>
              </w:rPr>
              <w:t xml:space="preserve"> 9 522,37   </w:t>
            </w:r>
          </w:p>
        </w:tc>
        <w:tc>
          <w:tcPr>
            <w:tcW w:w="910" w:type="pct"/>
            <w:tcBorders>
              <w:top w:val="nil"/>
              <w:left w:val="nil"/>
              <w:bottom w:val="single" w:sz="4" w:space="0" w:color="auto"/>
              <w:right w:val="single" w:sz="4" w:space="0" w:color="auto"/>
            </w:tcBorders>
            <w:shd w:val="clear" w:color="auto" w:fill="auto"/>
            <w:noWrap/>
            <w:vAlign w:val="bottom"/>
          </w:tcPr>
          <w:p w14:paraId="17E00D04"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26 441,92   </w:t>
            </w:r>
          </w:p>
        </w:tc>
        <w:tc>
          <w:tcPr>
            <w:tcW w:w="683" w:type="pct"/>
            <w:tcBorders>
              <w:top w:val="nil"/>
              <w:left w:val="nil"/>
              <w:bottom w:val="single" w:sz="4" w:space="0" w:color="auto"/>
              <w:right w:val="single" w:sz="4" w:space="0" w:color="auto"/>
            </w:tcBorders>
            <w:shd w:val="clear" w:color="auto" w:fill="auto"/>
            <w:noWrap/>
            <w:vAlign w:val="bottom"/>
          </w:tcPr>
          <w:p w14:paraId="09601884"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9 894,57   </w:t>
            </w:r>
          </w:p>
        </w:tc>
        <w:tc>
          <w:tcPr>
            <w:tcW w:w="607" w:type="pct"/>
            <w:tcBorders>
              <w:top w:val="nil"/>
              <w:left w:val="single" w:sz="4" w:space="0" w:color="auto"/>
              <w:bottom w:val="single" w:sz="4" w:space="0" w:color="auto"/>
              <w:right w:val="single" w:sz="4" w:space="0" w:color="auto"/>
            </w:tcBorders>
            <w:shd w:val="clear" w:color="000000" w:fill="FFFFFF"/>
            <w:vAlign w:val="bottom"/>
          </w:tcPr>
          <w:p w14:paraId="46992D0F"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-62,6</w:t>
            </w:r>
          </w:p>
        </w:tc>
        <w:tc>
          <w:tcPr>
            <w:tcW w:w="527" w:type="pct"/>
            <w:tcBorders>
              <w:top w:val="nil"/>
              <w:left w:val="nil"/>
              <w:bottom w:val="single" w:sz="4" w:space="0" w:color="auto"/>
              <w:right w:val="single" w:sz="4" w:space="0" w:color="auto"/>
            </w:tcBorders>
            <w:shd w:val="clear" w:color="000000" w:fill="FFFFFF"/>
            <w:vAlign w:val="bottom"/>
          </w:tcPr>
          <w:p w14:paraId="7D627F9F"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3,9</w:t>
            </w:r>
          </w:p>
        </w:tc>
      </w:tr>
      <w:tr w:rsidR="00813297" w:rsidRPr="00AC4D29" w14:paraId="7BB4DCF9" w14:textId="77777777" w:rsidTr="00FE37BE">
        <w:trPr>
          <w:cantSplit/>
          <w:trHeight w:val="2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5AAC8B83" w14:textId="77777777" w:rsidR="00813297" w:rsidRPr="00104CD5" w:rsidRDefault="00813297" w:rsidP="00813297">
            <w:pPr>
              <w:spacing w:after="0" w:line="240" w:lineRule="auto"/>
              <w:contextualSpacing/>
              <w:rPr>
                <w:rFonts w:ascii="Myriad Pro" w:eastAsia="Times New Roman" w:hAnsi="Myriad Pro" w:cs="Calibri"/>
                <w:color w:val="000000"/>
                <w:sz w:val="20"/>
                <w:szCs w:val="20"/>
                <w:lang w:eastAsia="ru-RU"/>
              </w:rPr>
            </w:pPr>
            <w:r w:rsidRPr="00B311A0">
              <w:rPr>
                <w:rFonts w:ascii="Myriad Pro" w:eastAsia="Times New Roman" w:hAnsi="Myriad Pro" w:cs="Calibri"/>
                <w:color w:val="000000"/>
                <w:sz w:val="20"/>
                <w:szCs w:val="20"/>
                <w:lang w:eastAsia="ru-RU"/>
              </w:rPr>
              <w:t>Моющие и чистящие средства</w:t>
            </w:r>
          </w:p>
        </w:tc>
        <w:tc>
          <w:tcPr>
            <w:tcW w:w="759" w:type="pct"/>
            <w:tcBorders>
              <w:top w:val="nil"/>
              <w:left w:val="nil"/>
              <w:bottom w:val="single" w:sz="4" w:space="0" w:color="auto"/>
              <w:right w:val="single" w:sz="4" w:space="0" w:color="auto"/>
            </w:tcBorders>
            <w:shd w:val="clear" w:color="000000" w:fill="FFFFFF"/>
            <w:vAlign w:val="bottom"/>
          </w:tcPr>
          <w:p w14:paraId="28710B24"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9675CA">
              <w:rPr>
                <w:rFonts w:ascii="Myriad Pro" w:hAnsi="Myriad Pro"/>
              </w:rPr>
              <w:t xml:space="preserve"> 171,49   </w:t>
            </w:r>
          </w:p>
        </w:tc>
        <w:tc>
          <w:tcPr>
            <w:tcW w:w="910" w:type="pct"/>
            <w:tcBorders>
              <w:top w:val="nil"/>
              <w:left w:val="nil"/>
              <w:bottom w:val="single" w:sz="4" w:space="0" w:color="auto"/>
              <w:right w:val="single" w:sz="4" w:space="0" w:color="auto"/>
            </w:tcBorders>
            <w:shd w:val="clear" w:color="auto" w:fill="auto"/>
            <w:noWrap/>
            <w:vAlign w:val="bottom"/>
          </w:tcPr>
          <w:p w14:paraId="13C522CC"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317,44   </w:t>
            </w:r>
          </w:p>
        </w:tc>
        <w:tc>
          <w:tcPr>
            <w:tcW w:w="683" w:type="pct"/>
            <w:tcBorders>
              <w:top w:val="nil"/>
              <w:left w:val="nil"/>
              <w:bottom w:val="single" w:sz="4" w:space="0" w:color="auto"/>
              <w:right w:val="single" w:sz="4" w:space="0" w:color="auto"/>
            </w:tcBorders>
            <w:shd w:val="clear" w:color="auto" w:fill="auto"/>
            <w:noWrap/>
            <w:vAlign w:val="bottom"/>
          </w:tcPr>
          <w:p w14:paraId="0CD4A0DD"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317,44   </w:t>
            </w:r>
          </w:p>
        </w:tc>
        <w:tc>
          <w:tcPr>
            <w:tcW w:w="607" w:type="pct"/>
            <w:tcBorders>
              <w:top w:val="nil"/>
              <w:left w:val="single" w:sz="4" w:space="0" w:color="auto"/>
              <w:bottom w:val="single" w:sz="4" w:space="0" w:color="auto"/>
              <w:right w:val="single" w:sz="4" w:space="0" w:color="auto"/>
            </w:tcBorders>
            <w:shd w:val="clear" w:color="auto" w:fill="auto"/>
            <w:vAlign w:val="bottom"/>
          </w:tcPr>
          <w:p w14:paraId="542BECF7"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0,0</w:t>
            </w:r>
          </w:p>
        </w:tc>
        <w:tc>
          <w:tcPr>
            <w:tcW w:w="527" w:type="pct"/>
            <w:tcBorders>
              <w:top w:val="nil"/>
              <w:left w:val="nil"/>
              <w:bottom w:val="single" w:sz="4" w:space="0" w:color="auto"/>
              <w:right w:val="single" w:sz="4" w:space="0" w:color="auto"/>
            </w:tcBorders>
            <w:shd w:val="clear" w:color="auto" w:fill="auto"/>
            <w:vAlign w:val="bottom"/>
          </w:tcPr>
          <w:p w14:paraId="342E9FCA"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85,1</w:t>
            </w:r>
          </w:p>
        </w:tc>
      </w:tr>
      <w:tr w:rsidR="00813297" w:rsidRPr="00AC4D29" w14:paraId="08CD0A78" w14:textId="77777777" w:rsidTr="00FE37BE">
        <w:trPr>
          <w:cantSplit/>
          <w:trHeight w:val="2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648E3F6E" w14:textId="77777777" w:rsidR="00813297" w:rsidRPr="00104CD5" w:rsidRDefault="00813297" w:rsidP="00813297">
            <w:pPr>
              <w:spacing w:after="0" w:line="240" w:lineRule="auto"/>
              <w:contextualSpacing/>
              <w:rPr>
                <w:rFonts w:ascii="Myriad Pro" w:eastAsia="Times New Roman" w:hAnsi="Myriad Pro" w:cs="Calibri"/>
                <w:color w:val="000000"/>
                <w:sz w:val="20"/>
                <w:szCs w:val="20"/>
                <w:lang w:eastAsia="ru-RU"/>
              </w:rPr>
            </w:pPr>
            <w:r w:rsidRPr="00B311A0">
              <w:rPr>
                <w:rFonts w:ascii="Myriad Pro" w:eastAsia="Times New Roman" w:hAnsi="Myriad Pro" w:cs="Calibri"/>
                <w:color w:val="000000"/>
                <w:sz w:val="20"/>
                <w:szCs w:val="20"/>
                <w:lang w:eastAsia="ru-RU"/>
              </w:rPr>
              <w:t>Смывающие и обезвреживающие средства</w:t>
            </w:r>
          </w:p>
        </w:tc>
        <w:tc>
          <w:tcPr>
            <w:tcW w:w="759" w:type="pct"/>
            <w:tcBorders>
              <w:top w:val="nil"/>
              <w:left w:val="nil"/>
              <w:bottom w:val="single" w:sz="4" w:space="0" w:color="auto"/>
              <w:right w:val="single" w:sz="4" w:space="0" w:color="auto"/>
            </w:tcBorders>
            <w:shd w:val="clear" w:color="000000" w:fill="FFFFFF"/>
            <w:vAlign w:val="bottom"/>
          </w:tcPr>
          <w:p w14:paraId="40244C48"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9675CA">
              <w:rPr>
                <w:rFonts w:ascii="Myriad Pro" w:hAnsi="Myriad Pro"/>
              </w:rPr>
              <w:t xml:space="preserve"> 524,49   </w:t>
            </w:r>
          </w:p>
        </w:tc>
        <w:tc>
          <w:tcPr>
            <w:tcW w:w="910" w:type="pct"/>
            <w:tcBorders>
              <w:top w:val="nil"/>
              <w:left w:val="nil"/>
              <w:bottom w:val="single" w:sz="4" w:space="0" w:color="auto"/>
              <w:right w:val="single" w:sz="4" w:space="0" w:color="auto"/>
            </w:tcBorders>
            <w:shd w:val="clear" w:color="auto" w:fill="auto"/>
            <w:noWrap/>
            <w:vAlign w:val="bottom"/>
          </w:tcPr>
          <w:p w14:paraId="4B8F4085"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1 540,99   </w:t>
            </w:r>
          </w:p>
        </w:tc>
        <w:tc>
          <w:tcPr>
            <w:tcW w:w="683" w:type="pct"/>
            <w:tcBorders>
              <w:top w:val="nil"/>
              <w:left w:val="nil"/>
              <w:bottom w:val="single" w:sz="4" w:space="0" w:color="auto"/>
              <w:right w:val="single" w:sz="4" w:space="0" w:color="auto"/>
            </w:tcBorders>
            <w:shd w:val="clear" w:color="auto" w:fill="auto"/>
            <w:noWrap/>
            <w:vAlign w:val="bottom"/>
          </w:tcPr>
          <w:p w14:paraId="51AB0A67"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1 540,99   </w:t>
            </w:r>
          </w:p>
        </w:tc>
        <w:tc>
          <w:tcPr>
            <w:tcW w:w="607" w:type="pct"/>
            <w:tcBorders>
              <w:top w:val="nil"/>
              <w:left w:val="single" w:sz="4" w:space="0" w:color="auto"/>
              <w:bottom w:val="single" w:sz="4" w:space="0" w:color="auto"/>
              <w:right w:val="single" w:sz="4" w:space="0" w:color="auto"/>
            </w:tcBorders>
            <w:shd w:val="clear" w:color="auto" w:fill="auto"/>
            <w:vAlign w:val="bottom"/>
          </w:tcPr>
          <w:p w14:paraId="29BAF453"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0,0</w:t>
            </w:r>
          </w:p>
        </w:tc>
        <w:tc>
          <w:tcPr>
            <w:tcW w:w="527" w:type="pct"/>
            <w:tcBorders>
              <w:top w:val="nil"/>
              <w:left w:val="nil"/>
              <w:bottom w:val="single" w:sz="4" w:space="0" w:color="auto"/>
              <w:right w:val="single" w:sz="4" w:space="0" w:color="auto"/>
            </w:tcBorders>
            <w:shd w:val="clear" w:color="auto" w:fill="auto"/>
            <w:vAlign w:val="bottom"/>
          </w:tcPr>
          <w:p w14:paraId="043BE501"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193,8</w:t>
            </w:r>
          </w:p>
        </w:tc>
      </w:tr>
      <w:tr w:rsidR="00813297" w:rsidRPr="00AC4D29" w14:paraId="3C4C096D" w14:textId="77777777" w:rsidTr="00FE37BE">
        <w:trPr>
          <w:cantSplit/>
          <w:trHeight w:val="2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3D174C6D" w14:textId="77777777" w:rsidR="00813297" w:rsidRPr="00104CD5" w:rsidRDefault="00813297" w:rsidP="00813297">
            <w:pPr>
              <w:spacing w:after="0" w:line="240" w:lineRule="auto"/>
              <w:contextualSpacing/>
              <w:rPr>
                <w:rFonts w:ascii="Myriad Pro" w:eastAsia="Times New Roman" w:hAnsi="Myriad Pro" w:cs="Calibri"/>
                <w:color w:val="000000"/>
                <w:sz w:val="20"/>
                <w:szCs w:val="20"/>
                <w:lang w:eastAsia="ru-RU"/>
              </w:rPr>
            </w:pPr>
            <w:r w:rsidRPr="00B311A0">
              <w:rPr>
                <w:rFonts w:ascii="Myriad Pro" w:eastAsia="Times New Roman" w:hAnsi="Myriad Pro" w:cs="Calibri"/>
                <w:color w:val="000000"/>
                <w:sz w:val="20"/>
                <w:szCs w:val="20"/>
                <w:lang w:eastAsia="ru-RU"/>
              </w:rPr>
              <w:lastRenderedPageBreak/>
              <w:t>По пожарной безопасности</w:t>
            </w:r>
          </w:p>
        </w:tc>
        <w:tc>
          <w:tcPr>
            <w:tcW w:w="759" w:type="pct"/>
            <w:tcBorders>
              <w:top w:val="nil"/>
              <w:left w:val="nil"/>
              <w:bottom w:val="single" w:sz="4" w:space="0" w:color="auto"/>
              <w:right w:val="single" w:sz="4" w:space="0" w:color="auto"/>
            </w:tcBorders>
            <w:shd w:val="clear" w:color="000000" w:fill="FFFFFF"/>
            <w:vAlign w:val="bottom"/>
          </w:tcPr>
          <w:p w14:paraId="41DBB93B"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9675CA">
              <w:rPr>
                <w:rFonts w:ascii="Myriad Pro" w:hAnsi="Myriad Pro"/>
              </w:rPr>
              <w:t xml:space="preserve"> 621,61   </w:t>
            </w:r>
          </w:p>
        </w:tc>
        <w:tc>
          <w:tcPr>
            <w:tcW w:w="910" w:type="pct"/>
            <w:tcBorders>
              <w:top w:val="nil"/>
              <w:left w:val="nil"/>
              <w:bottom w:val="single" w:sz="4" w:space="0" w:color="auto"/>
              <w:right w:val="single" w:sz="4" w:space="0" w:color="auto"/>
            </w:tcBorders>
            <w:shd w:val="clear" w:color="auto" w:fill="auto"/>
            <w:noWrap/>
            <w:vAlign w:val="bottom"/>
          </w:tcPr>
          <w:p w14:paraId="255DD8CA"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535,63   </w:t>
            </w:r>
          </w:p>
        </w:tc>
        <w:tc>
          <w:tcPr>
            <w:tcW w:w="683" w:type="pct"/>
            <w:tcBorders>
              <w:top w:val="nil"/>
              <w:left w:val="nil"/>
              <w:bottom w:val="single" w:sz="4" w:space="0" w:color="auto"/>
              <w:right w:val="single" w:sz="4" w:space="0" w:color="auto"/>
            </w:tcBorders>
            <w:shd w:val="clear" w:color="auto" w:fill="auto"/>
            <w:noWrap/>
            <w:vAlign w:val="bottom"/>
          </w:tcPr>
          <w:p w14:paraId="1C527462"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535,63   </w:t>
            </w:r>
          </w:p>
        </w:tc>
        <w:tc>
          <w:tcPr>
            <w:tcW w:w="607" w:type="pct"/>
            <w:tcBorders>
              <w:top w:val="nil"/>
              <w:left w:val="single" w:sz="4" w:space="0" w:color="auto"/>
              <w:bottom w:val="single" w:sz="4" w:space="0" w:color="auto"/>
              <w:right w:val="single" w:sz="4" w:space="0" w:color="auto"/>
            </w:tcBorders>
            <w:shd w:val="clear" w:color="auto" w:fill="auto"/>
            <w:vAlign w:val="bottom"/>
          </w:tcPr>
          <w:p w14:paraId="22479384"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0,0</w:t>
            </w:r>
          </w:p>
        </w:tc>
        <w:tc>
          <w:tcPr>
            <w:tcW w:w="527" w:type="pct"/>
            <w:tcBorders>
              <w:top w:val="nil"/>
              <w:left w:val="nil"/>
              <w:bottom w:val="single" w:sz="4" w:space="0" w:color="auto"/>
              <w:right w:val="single" w:sz="4" w:space="0" w:color="auto"/>
            </w:tcBorders>
            <w:shd w:val="clear" w:color="auto" w:fill="auto"/>
            <w:vAlign w:val="bottom"/>
          </w:tcPr>
          <w:p w14:paraId="2EF30679"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-13,8</w:t>
            </w:r>
          </w:p>
        </w:tc>
      </w:tr>
      <w:tr w:rsidR="00813297" w:rsidRPr="00AC4D29" w14:paraId="22E82A41" w14:textId="77777777" w:rsidTr="00FE37BE">
        <w:trPr>
          <w:cantSplit/>
          <w:trHeight w:val="2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4C1280A6" w14:textId="77777777" w:rsidR="00813297" w:rsidRPr="00104CD5" w:rsidRDefault="00813297" w:rsidP="00813297">
            <w:pPr>
              <w:spacing w:after="0" w:line="240" w:lineRule="auto"/>
              <w:contextualSpacing/>
              <w:rPr>
                <w:rFonts w:ascii="Myriad Pro" w:eastAsia="Times New Roman" w:hAnsi="Myriad Pro" w:cs="Calibri"/>
                <w:color w:val="000000"/>
                <w:sz w:val="20"/>
                <w:szCs w:val="20"/>
                <w:lang w:eastAsia="ru-RU"/>
              </w:rPr>
            </w:pPr>
            <w:r w:rsidRPr="00B311A0">
              <w:rPr>
                <w:rFonts w:ascii="Myriad Pro" w:eastAsia="Times New Roman" w:hAnsi="Myriad Pro" w:cs="Calibri"/>
                <w:color w:val="000000"/>
                <w:sz w:val="20"/>
                <w:szCs w:val="20"/>
                <w:lang w:eastAsia="ru-RU"/>
              </w:rPr>
              <w:t>По охране труда и технике безопасности</w:t>
            </w:r>
          </w:p>
        </w:tc>
        <w:tc>
          <w:tcPr>
            <w:tcW w:w="759" w:type="pct"/>
            <w:tcBorders>
              <w:top w:val="nil"/>
              <w:left w:val="nil"/>
              <w:bottom w:val="single" w:sz="4" w:space="0" w:color="auto"/>
              <w:right w:val="single" w:sz="4" w:space="0" w:color="auto"/>
            </w:tcBorders>
            <w:shd w:val="clear" w:color="000000" w:fill="FFFFFF"/>
            <w:vAlign w:val="bottom"/>
          </w:tcPr>
          <w:p w14:paraId="7CDE4947"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9675CA">
              <w:rPr>
                <w:rFonts w:ascii="Myriad Pro" w:hAnsi="Myriad Pro"/>
              </w:rPr>
              <w:t xml:space="preserve"> 706,98   </w:t>
            </w:r>
          </w:p>
        </w:tc>
        <w:tc>
          <w:tcPr>
            <w:tcW w:w="910" w:type="pct"/>
            <w:tcBorders>
              <w:top w:val="nil"/>
              <w:left w:val="nil"/>
              <w:bottom w:val="single" w:sz="4" w:space="0" w:color="auto"/>
              <w:right w:val="single" w:sz="4" w:space="0" w:color="auto"/>
            </w:tcBorders>
            <w:shd w:val="clear" w:color="auto" w:fill="auto"/>
            <w:noWrap/>
            <w:vAlign w:val="bottom"/>
          </w:tcPr>
          <w:p w14:paraId="76AE14FD"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1 341,82   </w:t>
            </w:r>
          </w:p>
        </w:tc>
        <w:tc>
          <w:tcPr>
            <w:tcW w:w="683" w:type="pct"/>
            <w:tcBorders>
              <w:top w:val="nil"/>
              <w:left w:val="nil"/>
              <w:bottom w:val="single" w:sz="4" w:space="0" w:color="auto"/>
              <w:right w:val="single" w:sz="4" w:space="0" w:color="auto"/>
            </w:tcBorders>
            <w:shd w:val="clear" w:color="auto" w:fill="auto"/>
            <w:noWrap/>
            <w:vAlign w:val="bottom"/>
          </w:tcPr>
          <w:p w14:paraId="0F6812D8"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1 341,82   </w:t>
            </w:r>
          </w:p>
        </w:tc>
        <w:tc>
          <w:tcPr>
            <w:tcW w:w="607" w:type="pct"/>
            <w:tcBorders>
              <w:top w:val="nil"/>
              <w:left w:val="single" w:sz="4" w:space="0" w:color="auto"/>
              <w:bottom w:val="single" w:sz="4" w:space="0" w:color="auto"/>
              <w:right w:val="single" w:sz="4" w:space="0" w:color="auto"/>
            </w:tcBorders>
            <w:shd w:val="clear" w:color="auto" w:fill="auto"/>
            <w:vAlign w:val="bottom"/>
          </w:tcPr>
          <w:p w14:paraId="26A78F5C"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0,0</w:t>
            </w:r>
          </w:p>
        </w:tc>
        <w:tc>
          <w:tcPr>
            <w:tcW w:w="527" w:type="pct"/>
            <w:tcBorders>
              <w:top w:val="nil"/>
              <w:left w:val="nil"/>
              <w:bottom w:val="single" w:sz="4" w:space="0" w:color="auto"/>
              <w:right w:val="single" w:sz="4" w:space="0" w:color="auto"/>
            </w:tcBorders>
            <w:shd w:val="clear" w:color="auto" w:fill="auto"/>
            <w:vAlign w:val="bottom"/>
          </w:tcPr>
          <w:p w14:paraId="05337A51"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89,8</w:t>
            </w:r>
          </w:p>
        </w:tc>
      </w:tr>
      <w:tr w:rsidR="00813297" w:rsidRPr="00AC4D29" w14:paraId="1BCD9A61" w14:textId="77777777" w:rsidTr="00FE37BE">
        <w:trPr>
          <w:cantSplit/>
          <w:trHeight w:val="2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3FA9B543" w14:textId="77777777" w:rsidR="00813297" w:rsidRPr="00104CD5" w:rsidRDefault="00813297" w:rsidP="00813297">
            <w:pPr>
              <w:spacing w:after="0" w:line="240" w:lineRule="auto"/>
              <w:contextualSpacing/>
              <w:rPr>
                <w:rFonts w:ascii="Myriad Pro" w:eastAsia="Times New Roman" w:hAnsi="Myriad Pro" w:cs="Calibri"/>
                <w:color w:val="000000"/>
                <w:sz w:val="20"/>
                <w:szCs w:val="20"/>
                <w:lang w:eastAsia="ru-RU"/>
              </w:rPr>
            </w:pPr>
            <w:r w:rsidRPr="00B311A0">
              <w:rPr>
                <w:rFonts w:ascii="Myriad Pro" w:eastAsia="Times New Roman" w:hAnsi="Myriad Pro" w:cs="Calibri"/>
                <w:color w:val="000000"/>
                <w:sz w:val="20"/>
                <w:szCs w:val="20"/>
                <w:lang w:eastAsia="ru-RU"/>
              </w:rPr>
              <w:t>Мебель</w:t>
            </w:r>
          </w:p>
        </w:tc>
        <w:tc>
          <w:tcPr>
            <w:tcW w:w="759" w:type="pct"/>
            <w:tcBorders>
              <w:top w:val="nil"/>
              <w:left w:val="nil"/>
              <w:bottom w:val="single" w:sz="4" w:space="0" w:color="auto"/>
              <w:right w:val="single" w:sz="4" w:space="0" w:color="auto"/>
            </w:tcBorders>
            <w:shd w:val="clear" w:color="000000" w:fill="FFFFFF"/>
            <w:vAlign w:val="bottom"/>
          </w:tcPr>
          <w:p w14:paraId="6C9BA746"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9675CA">
              <w:rPr>
                <w:rFonts w:ascii="Myriad Pro" w:hAnsi="Myriad Pro"/>
              </w:rPr>
              <w:t xml:space="preserve"> 522,81   </w:t>
            </w:r>
          </w:p>
        </w:tc>
        <w:tc>
          <w:tcPr>
            <w:tcW w:w="910" w:type="pct"/>
            <w:tcBorders>
              <w:top w:val="nil"/>
              <w:left w:val="nil"/>
              <w:bottom w:val="single" w:sz="4" w:space="0" w:color="auto"/>
              <w:right w:val="single" w:sz="4" w:space="0" w:color="auto"/>
            </w:tcBorders>
            <w:shd w:val="clear" w:color="auto" w:fill="auto"/>
            <w:noWrap/>
            <w:vAlign w:val="bottom"/>
          </w:tcPr>
          <w:p w14:paraId="2A6D23C3"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1 882,66   </w:t>
            </w:r>
          </w:p>
        </w:tc>
        <w:tc>
          <w:tcPr>
            <w:tcW w:w="683" w:type="pct"/>
            <w:tcBorders>
              <w:top w:val="nil"/>
              <w:left w:val="nil"/>
              <w:bottom w:val="single" w:sz="4" w:space="0" w:color="auto"/>
              <w:right w:val="single" w:sz="4" w:space="0" w:color="auto"/>
            </w:tcBorders>
            <w:shd w:val="clear" w:color="auto" w:fill="auto"/>
            <w:noWrap/>
            <w:vAlign w:val="bottom"/>
          </w:tcPr>
          <w:p w14:paraId="3801C915"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1 882,66   </w:t>
            </w:r>
          </w:p>
        </w:tc>
        <w:tc>
          <w:tcPr>
            <w:tcW w:w="607" w:type="pct"/>
            <w:tcBorders>
              <w:top w:val="nil"/>
              <w:left w:val="single" w:sz="4" w:space="0" w:color="auto"/>
              <w:bottom w:val="single" w:sz="4" w:space="0" w:color="auto"/>
              <w:right w:val="single" w:sz="4" w:space="0" w:color="auto"/>
            </w:tcBorders>
            <w:shd w:val="clear" w:color="auto" w:fill="auto"/>
            <w:vAlign w:val="bottom"/>
          </w:tcPr>
          <w:p w14:paraId="378BEAEB"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0,0</w:t>
            </w:r>
          </w:p>
        </w:tc>
        <w:tc>
          <w:tcPr>
            <w:tcW w:w="527" w:type="pct"/>
            <w:tcBorders>
              <w:top w:val="nil"/>
              <w:left w:val="nil"/>
              <w:bottom w:val="single" w:sz="4" w:space="0" w:color="auto"/>
              <w:right w:val="single" w:sz="4" w:space="0" w:color="auto"/>
            </w:tcBorders>
            <w:shd w:val="clear" w:color="auto" w:fill="auto"/>
            <w:vAlign w:val="bottom"/>
          </w:tcPr>
          <w:p w14:paraId="0DC00D5E"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260,1</w:t>
            </w:r>
          </w:p>
        </w:tc>
      </w:tr>
      <w:tr w:rsidR="00813297" w:rsidRPr="00AC4D29" w14:paraId="6F846527" w14:textId="77777777" w:rsidTr="00FE37BE">
        <w:trPr>
          <w:cantSplit/>
          <w:trHeight w:val="2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39A83CCD" w14:textId="77777777" w:rsidR="00813297" w:rsidRPr="00104CD5" w:rsidRDefault="00813297" w:rsidP="00813297">
            <w:pPr>
              <w:spacing w:after="0" w:line="240" w:lineRule="auto"/>
              <w:contextualSpacing/>
              <w:rPr>
                <w:rFonts w:ascii="Myriad Pro" w:eastAsia="Times New Roman" w:hAnsi="Myriad Pro" w:cs="Calibri"/>
                <w:color w:val="000000"/>
                <w:sz w:val="20"/>
                <w:szCs w:val="20"/>
                <w:lang w:eastAsia="ru-RU"/>
              </w:rPr>
            </w:pPr>
            <w:r w:rsidRPr="00B311A0">
              <w:rPr>
                <w:rFonts w:ascii="Myriad Pro" w:eastAsia="Times New Roman" w:hAnsi="Myriad Pro" w:cs="Calibri"/>
                <w:color w:val="000000"/>
                <w:sz w:val="20"/>
                <w:szCs w:val="20"/>
                <w:lang w:eastAsia="ru-RU"/>
              </w:rPr>
              <w:t>Бытовая техника</w:t>
            </w:r>
          </w:p>
        </w:tc>
        <w:tc>
          <w:tcPr>
            <w:tcW w:w="759" w:type="pct"/>
            <w:tcBorders>
              <w:top w:val="nil"/>
              <w:left w:val="nil"/>
              <w:bottom w:val="single" w:sz="4" w:space="0" w:color="auto"/>
              <w:right w:val="single" w:sz="4" w:space="0" w:color="auto"/>
            </w:tcBorders>
            <w:shd w:val="clear" w:color="000000" w:fill="FFFFFF"/>
            <w:vAlign w:val="bottom"/>
          </w:tcPr>
          <w:p w14:paraId="06315BD8"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9675CA">
              <w:rPr>
                <w:rFonts w:ascii="Myriad Pro" w:hAnsi="Myriad Pro"/>
              </w:rPr>
              <w:t xml:space="preserve"> 465,79   </w:t>
            </w:r>
          </w:p>
        </w:tc>
        <w:tc>
          <w:tcPr>
            <w:tcW w:w="910" w:type="pct"/>
            <w:tcBorders>
              <w:top w:val="nil"/>
              <w:left w:val="nil"/>
              <w:bottom w:val="single" w:sz="4" w:space="0" w:color="auto"/>
              <w:right w:val="single" w:sz="4" w:space="0" w:color="auto"/>
            </w:tcBorders>
            <w:shd w:val="clear" w:color="auto" w:fill="auto"/>
            <w:noWrap/>
            <w:vAlign w:val="bottom"/>
          </w:tcPr>
          <w:p w14:paraId="2E9D1901"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1 267,02   </w:t>
            </w:r>
          </w:p>
        </w:tc>
        <w:tc>
          <w:tcPr>
            <w:tcW w:w="683" w:type="pct"/>
            <w:tcBorders>
              <w:top w:val="nil"/>
              <w:left w:val="nil"/>
              <w:bottom w:val="single" w:sz="4" w:space="0" w:color="auto"/>
              <w:right w:val="single" w:sz="4" w:space="0" w:color="auto"/>
            </w:tcBorders>
            <w:shd w:val="clear" w:color="auto" w:fill="auto"/>
            <w:noWrap/>
            <w:vAlign w:val="bottom"/>
          </w:tcPr>
          <w:p w14:paraId="5BD5034B"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1 267,02   </w:t>
            </w:r>
          </w:p>
        </w:tc>
        <w:tc>
          <w:tcPr>
            <w:tcW w:w="607" w:type="pct"/>
            <w:tcBorders>
              <w:top w:val="nil"/>
              <w:left w:val="single" w:sz="4" w:space="0" w:color="auto"/>
              <w:bottom w:val="single" w:sz="4" w:space="0" w:color="auto"/>
              <w:right w:val="single" w:sz="4" w:space="0" w:color="auto"/>
            </w:tcBorders>
            <w:shd w:val="clear" w:color="auto" w:fill="auto"/>
            <w:vAlign w:val="bottom"/>
          </w:tcPr>
          <w:p w14:paraId="15EC3C79"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0,0</w:t>
            </w:r>
          </w:p>
        </w:tc>
        <w:tc>
          <w:tcPr>
            <w:tcW w:w="527" w:type="pct"/>
            <w:tcBorders>
              <w:top w:val="nil"/>
              <w:left w:val="nil"/>
              <w:bottom w:val="single" w:sz="4" w:space="0" w:color="auto"/>
              <w:right w:val="single" w:sz="4" w:space="0" w:color="auto"/>
            </w:tcBorders>
            <w:shd w:val="clear" w:color="auto" w:fill="auto"/>
            <w:vAlign w:val="bottom"/>
          </w:tcPr>
          <w:p w14:paraId="22D8BAD6"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172,0</w:t>
            </w:r>
          </w:p>
        </w:tc>
      </w:tr>
      <w:tr w:rsidR="00813297" w:rsidRPr="00AC4D29" w14:paraId="741940B2" w14:textId="77777777" w:rsidTr="00FE37BE">
        <w:trPr>
          <w:cantSplit/>
          <w:trHeight w:val="2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452978F6" w14:textId="77777777" w:rsidR="00813297" w:rsidRPr="00104CD5" w:rsidRDefault="00813297" w:rsidP="00813297">
            <w:pPr>
              <w:spacing w:after="0" w:line="240" w:lineRule="auto"/>
              <w:contextualSpacing/>
              <w:rPr>
                <w:rFonts w:ascii="Myriad Pro" w:eastAsia="Times New Roman" w:hAnsi="Myriad Pro" w:cs="Calibri"/>
                <w:color w:val="000000"/>
                <w:sz w:val="20"/>
                <w:szCs w:val="20"/>
                <w:lang w:eastAsia="ru-RU"/>
              </w:rPr>
            </w:pPr>
            <w:r w:rsidRPr="00B311A0">
              <w:rPr>
                <w:rFonts w:ascii="Myriad Pro" w:eastAsia="Times New Roman" w:hAnsi="Myriad Pro" w:cs="Calibri"/>
                <w:color w:val="000000"/>
                <w:sz w:val="20"/>
                <w:szCs w:val="20"/>
                <w:lang w:eastAsia="ru-RU"/>
              </w:rPr>
              <w:t>Инструмент и инвентарь</w:t>
            </w:r>
          </w:p>
        </w:tc>
        <w:tc>
          <w:tcPr>
            <w:tcW w:w="759" w:type="pct"/>
            <w:tcBorders>
              <w:top w:val="nil"/>
              <w:left w:val="nil"/>
              <w:bottom w:val="single" w:sz="4" w:space="0" w:color="auto"/>
              <w:right w:val="single" w:sz="4" w:space="0" w:color="auto"/>
            </w:tcBorders>
            <w:shd w:val="clear" w:color="000000" w:fill="FFFFFF"/>
            <w:vAlign w:val="bottom"/>
          </w:tcPr>
          <w:p w14:paraId="63124F81"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9675CA">
              <w:rPr>
                <w:rFonts w:ascii="Myriad Pro" w:hAnsi="Myriad Pro"/>
              </w:rPr>
              <w:t xml:space="preserve"> 620,65   </w:t>
            </w:r>
          </w:p>
        </w:tc>
        <w:tc>
          <w:tcPr>
            <w:tcW w:w="910" w:type="pct"/>
            <w:tcBorders>
              <w:top w:val="nil"/>
              <w:left w:val="nil"/>
              <w:bottom w:val="single" w:sz="4" w:space="0" w:color="auto"/>
              <w:right w:val="single" w:sz="4" w:space="0" w:color="auto"/>
            </w:tcBorders>
            <w:shd w:val="clear" w:color="auto" w:fill="auto"/>
            <w:noWrap/>
            <w:vAlign w:val="bottom"/>
          </w:tcPr>
          <w:p w14:paraId="5080F568"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1 068,84   </w:t>
            </w:r>
          </w:p>
        </w:tc>
        <w:tc>
          <w:tcPr>
            <w:tcW w:w="683" w:type="pct"/>
            <w:tcBorders>
              <w:top w:val="nil"/>
              <w:left w:val="nil"/>
              <w:bottom w:val="single" w:sz="4" w:space="0" w:color="auto"/>
              <w:right w:val="single" w:sz="4" w:space="0" w:color="auto"/>
            </w:tcBorders>
            <w:shd w:val="clear" w:color="auto" w:fill="auto"/>
            <w:noWrap/>
            <w:vAlign w:val="bottom"/>
          </w:tcPr>
          <w:p w14:paraId="7E53860C"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1 068,84   </w:t>
            </w:r>
          </w:p>
        </w:tc>
        <w:tc>
          <w:tcPr>
            <w:tcW w:w="607" w:type="pct"/>
            <w:tcBorders>
              <w:top w:val="nil"/>
              <w:left w:val="single" w:sz="4" w:space="0" w:color="auto"/>
              <w:bottom w:val="single" w:sz="4" w:space="0" w:color="auto"/>
              <w:right w:val="single" w:sz="4" w:space="0" w:color="auto"/>
            </w:tcBorders>
            <w:shd w:val="clear" w:color="auto" w:fill="auto"/>
            <w:vAlign w:val="bottom"/>
          </w:tcPr>
          <w:p w14:paraId="654A7072"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0,0</w:t>
            </w:r>
          </w:p>
        </w:tc>
        <w:tc>
          <w:tcPr>
            <w:tcW w:w="527" w:type="pct"/>
            <w:tcBorders>
              <w:top w:val="nil"/>
              <w:left w:val="nil"/>
              <w:bottom w:val="single" w:sz="4" w:space="0" w:color="auto"/>
              <w:right w:val="single" w:sz="4" w:space="0" w:color="auto"/>
            </w:tcBorders>
            <w:shd w:val="clear" w:color="auto" w:fill="auto"/>
            <w:vAlign w:val="bottom"/>
          </w:tcPr>
          <w:p w14:paraId="73C8A971"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72,2</w:t>
            </w:r>
          </w:p>
        </w:tc>
      </w:tr>
      <w:tr w:rsidR="00813297" w:rsidRPr="00AC4D29" w14:paraId="72189C18" w14:textId="77777777" w:rsidTr="00FE37BE">
        <w:trPr>
          <w:cantSplit/>
          <w:trHeight w:val="2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07D3D531" w14:textId="77777777" w:rsidR="00813297" w:rsidRPr="009675CA" w:rsidRDefault="00813297" w:rsidP="00813297">
            <w:pPr>
              <w:spacing w:after="0" w:line="240" w:lineRule="auto"/>
              <w:contextualSpacing/>
              <w:rPr>
                <w:rFonts w:ascii="Myriad Pro" w:eastAsia="Times New Roman" w:hAnsi="Myriad Pro" w:cs="Calibri"/>
                <w:color w:val="000000"/>
                <w:sz w:val="20"/>
                <w:szCs w:val="20"/>
                <w:lang w:eastAsia="ru-RU"/>
              </w:rPr>
            </w:pPr>
            <w:r w:rsidRPr="00B311A0">
              <w:rPr>
                <w:rFonts w:ascii="Myriad Pro" w:eastAsia="Times New Roman" w:hAnsi="Myriad Pro" w:cs="Calibri"/>
                <w:color w:val="000000"/>
                <w:sz w:val="20"/>
                <w:szCs w:val="20"/>
                <w:lang w:eastAsia="ru-RU"/>
              </w:rPr>
              <w:t>Другие (птицезащитные</w:t>
            </w:r>
            <w:r w:rsidRPr="00104CD5">
              <w:rPr>
                <w:rFonts w:ascii="Myriad Pro" w:eastAsia="Times New Roman" w:hAnsi="Myriad Pro" w:cs="Calibri"/>
                <w:color w:val="000000"/>
                <w:sz w:val="20"/>
                <w:szCs w:val="20"/>
                <w:lang w:eastAsia="ru-RU"/>
              </w:rPr>
              <w:t xml:space="preserve"> устройства, пломбировочные материалы, измерительные приборы, средства фотофиксации, инструменты изолирующие и т.д.)</w:t>
            </w:r>
          </w:p>
        </w:tc>
        <w:tc>
          <w:tcPr>
            <w:tcW w:w="759" w:type="pct"/>
            <w:tcBorders>
              <w:top w:val="nil"/>
              <w:left w:val="nil"/>
              <w:bottom w:val="single" w:sz="4" w:space="0" w:color="auto"/>
              <w:right w:val="single" w:sz="4" w:space="0" w:color="auto"/>
            </w:tcBorders>
            <w:shd w:val="clear" w:color="000000" w:fill="FFFFFF"/>
            <w:vAlign w:val="bottom"/>
          </w:tcPr>
          <w:p w14:paraId="64A67B43"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2 093,70   </w:t>
            </w:r>
          </w:p>
        </w:tc>
        <w:tc>
          <w:tcPr>
            <w:tcW w:w="910" w:type="pct"/>
            <w:tcBorders>
              <w:top w:val="nil"/>
              <w:left w:val="nil"/>
              <w:bottom w:val="single" w:sz="4" w:space="0" w:color="auto"/>
              <w:right w:val="single" w:sz="4" w:space="0" w:color="auto"/>
            </w:tcBorders>
            <w:shd w:val="clear" w:color="auto" w:fill="auto"/>
            <w:noWrap/>
            <w:vAlign w:val="bottom"/>
          </w:tcPr>
          <w:p w14:paraId="61D39799"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9 099,02   </w:t>
            </w:r>
          </w:p>
        </w:tc>
        <w:tc>
          <w:tcPr>
            <w:tcW w:w="683" w:type="pct"/>
            <w:tcBorders>
              <w:top w:val="nil"/>
              <w:left w:val="nil"/>
              <w:bottom w:val="single" w:sz="4" w:space="0" w:color="auto"/>
              <w:right w:val="single" w:sz="4" w:space="0" w:color="auto"/>
            </w:tcBorders>
            <w:shd w:val="clear" w:color="auto" w:fill="auto"/>
            <w:noWrap/>
            <w:vAlign w:val="bottom"/>
          </w:tcPr>
          <w:p w14:paraId="0D6BB5C2" w14:textId="77777777" w:rsidR="00813297" w:rsidRPr="00AC4D29" w:rsidRDefault="00813297" w:rsidP="00813297">
            <w:pPr>
              <w:spacing w:after="0" w:line="240" w:lineRule="auto"/>
              <w:contextualSpacing/>
              <w:jc w:val="right"/>
              <w:rPr>
                <w:rFonts w:ascii="Myriad Pro" w:eastAsia="Times New Roman" w:hAnsi="Myriad Pro" w:cs="Calibri"/>
                <w:color w:val="000000"/>
                <w:sz w:val="20"/>
                <w:szCs w:val="20"/>
                <w:lang w:eastAsia="ru-RU"/>
              </w:rPr>
            </w:pPr>
            <w:r w:rsidRPr="00AC4D29">
              <w:rPr>
                <w:rFonts w:ascii="Myriad Pro" w:hAnsi="Myriad Pro"/>
              </w:rPr>
              <w:t xml:space="preserve"> 2 358,01   </w:t>
            </w:r>
          </w:p>
        </w:tc>
        <w:tc>
          <w:tcPr>
            <w:tcW w:w="607" w:type="pct"/>
            <w:tcBorders>
              <w:top w:val="nil"/>
              <w:left w:val="single" w:sz="4" w:space="0" w:color="auto"/>
              <w:bottom w:val="single" w:sz="4" w:space="0" w:color="auto"/>
              <w:right w:val="single" w:sz="4" w:space="0" w:color="auto"/>
            </w:tcBorders>
            <w:shd w:val="clear" w:color="000000" w:fill="FFFFFF"/>
            <w:vAlign w:val="bottom"/>
          </w:tcPr>
          <w:p w14:paraId="78287989"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-74,1</w:t>
            </w:r>
          </w:p>
        </w:tc>
        <w:tc>
          <w:tcPr>
            <w:tcW w:w="527" w:type="pct"/>
            <w:tcBorders>
              <w:top w:val="nil"/>
              <w:left w:val="nil"/>
              <w:bottom w:val="single" w:sz="4" w:space="0" w:color="auto"/>
              <w:right w:val="single" w:sz="4" w:space="0" w:color="auto"/>
            </w:tcBorders>
            <w:shd w:val="clear" w:color="000000" w:fill="FFFFFF"/>
            <w:vAlign w:val="bottom"/>
          </w:tcPr>
          <w:p w14:paraId="43CB8776" w14:textId="77777777" w:rsidR="00813297" w:rsidRPr="00AC4D29" w:rsidRDefault="00813297" w:rsidP="00813297">
            <w:pPr>
              <w:spacing w:after="0" w:line="240" w:lineRule="auto"/>
              <w:contextualSpacing/>
              <w:jc w:val="right"/>
              <w:rPr>
                <w:rFonts w:ascii="Myriad Pro" w:eastAsia="Times New Roman" w:hAnsi="Myriad Pro" w:cs="Calibri"/>
                <w:color w:val="FF0000"/>
                <w:sz w:val="20"/>
                <w:szCs w:val="20"/>
                <w:lang w:eastAsia="ru-RU"/>
              </w:rPr>
            </w:pPr>
            <w:r w:rsidRPr="00AC4D29">
              <w:rPr>
                <w:rFonts w:ascii="Myriad Pro" w:hAnsi="Myriad Pro" w:cs="Calibri"/>
                <w:color w:val="000000"/>
              </w:rPr>
              <w:t>12,6</w:t>
            </w:r>
          </w:p>
        </w:tc>
      </w:tr>
    </w:tbl>
    <w:p w14:paraId="352949F1" w14:textId="77777777" w:rsidR="003767FA" w:rsidRDefault="003767FA" w:rsidP="00C51113">
      <w:pPr>
        <w:spacing w:after="0" w:line="360" w:lineRule="auto"/>
        <w:contextualSpacing/>
        <w:jc w:val="both"/>
        <w:rPr>
          <w:rFonts w:ascii="Myriad Pro" w:eastAsia="Calibri" w:hAnsi="Myriad Pro" w:cs="Times New Roman"/>
          <w:color w:val="000000" w:themeColor="text1"/>
          <w:sz w:val="26"/>
          <w:szCs w:val="26"/>
        </w:rPr>
      </w:pPr>
    </w:p>
    <w:p w14:paraId="0C067AE5" w14:textId="77777777" w:rsidR="00B04145" w:rsidRPr="001F3556" w:rsidRDefault="00B04145" w:rsidP="00B04145">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ТЕРРИТОРИАЛЬНОЙ СЕТЕВОЙ ОРГАНИЗАЦИИ</w:t>
      </w:r>
    </w:p>
    <w:p w14:paraId="6FA55C95" w14:textId="77777777" w:rsidR="00B04145" w:rsidRPr="00C80AA9" w:rsidRDefault="00B04145" w:rsidP="00B0414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«МРСК Юга» - </w:t>
      </w:r>
      <w:r w:rsidRPr="00C80AA9">
        <w:rPr>
          <w:rFonts w:ascii="Myriad Pro" w:eastAsia="Calibri" w:hAnsi="Myriad Pro" w:cs="Times New Roman"/>
          <w:color w:val="000000" w:themeColor="text1"/>
          <w:sz w:val="26"/>
          <w:szCs w:val="26"/>
        </w:rPr>
        <w:t xml:space="preserve">«Калмэнерго» </w:t>
      </w:r>
      <w:r>
        <w:rPr>
          <w:rFonts w:ascii="Myriad Pro" w:eastAsia="Calibri" w:hAnsi="Myriad Pro" w:cs="Times New Roman"/>
          <w:color w:val="000000" w:themeColor="text1"/>
          <w:sz w:val="26"/>
          <w:szCs w:val="26"/>
        </w:rPr>
        <w:t xml:space="preserve">на прочие материалы </w:t>
      </w:r>
      <w:r w:rsidRPr="00C80AA9">
        <w:rPr>
          <w:rFonts w:ascii="Myriad Pro" w:eastAsia="Calibri" w:hAnsi="Myriad Pro" w:cs="Times New Roman"/>
          <w:color w:val="000000" w:themeColor="text1"/>
          <w:sz w:val="26"/>
          <w:szCs w:val="26"/>
        </w:rPr>
        <w:t xml:space="preserve">на 2018 год была заявлена сумма расходов в размере </w:t>
      </w:r>
      <w:r>
        <w:rPr>
          <w:rFonts w:ascii="Myriad Pro" w:eastAsia="Calibri" w:hAnsi="Myriad Pro" w:cs="Times New Roman"/>
          <w:color w:val="000000" w:themeColor="text1"/>
          <w:sz w:val="26"/>
          <w:szCs w:val="26"/>
        </w:rPr>
        <w:t>53 284,01</w:t>
      </w:r>
      <w:r w:rsidRPr="00C80AA9">
        <w:rPr>
          <w:rFonts w:ascii="Myriad Pro" w:eastAsia="Calibri" w:hAnsi="Myriad Pro" w:cs="Times New Roman"/>
          <w:color w:val="000000" w:themeColor="text1"/>
          <w:sz w:val="26"/>
          <w:szCs w:val="26"/>
        </w:rPr>
        <w:t xml:space="preserve"> тыс. руб.</w:t>
      </w:r>
    </w:p>
    <w:p w14:paraId="35DDC594" w14:textId="77777777" w:rsidR="00B04145" w:rsidRDefault="00B04145" w:rsidP="00B0414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обоснование заявленных сумм расходов</w:t>
      </w:r>
      <w:r w:rsidRPr="00C80AA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«МРСК Юга» - </w:t>
      </w:r>
      <w:r w:rsidRPr="00C80AA9">
        <w:rPr>
          <w:rFonts w:ascii="Myriad Pro" w:eastAsia="Calibri" w:hAnsi="Myriad Pro" w:cs="Times New Roman"/>
          <w:color w:val="000000" w:themeColor="text1"/>
          <w:sz w:val="26"/>
          <w:szCs w:val="26"/>
        </w:rPr>
        <w:t>«Калмэнерго» были представлены следующие документы:</w:t>
      </w:r>
    </w:p>
    <w:p w14:paraId="17F18593" w14:textId="77777777" w:rsidR="00B04145" w:rsidRDefault="00BD0AAA" w:rsidP="009B5857">
      <w:pPr>
        <w:pStyle w:val="a3"/>
        <w:numPr>
          <w:ilvl w:val="0"/>
          <w:numId w:val="1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Пояснительные записки</w:t>
      </w:r>
      <w:r w:rsidR="005A1D49">
        <w:rPr>
          <w:rFonts w:ascii="Myriad Pro" w:hAnsi="Myriad Pro"/>
          <w:color w:val="000000" w:themeColor="text1"/>
          <w:sz w:val="26"/>
          <w:szCs w:val="26"/>
        </w:rPr>
        <w:t xml:space="preserve"> по подстатьям расходов</w:t>
      </w:r>
      <w:r>
        <w:rPr>
          <w:rFonts w:ascii="Myriad Pro" w:hAnsi="Myriad Pro"/>
          <w:color w:val="000000" w:themeColor="text1"/>
          <w:sz w:val="26"/>
          <w:szCs w:val="26"/>
        </w:rPr>
        <w:t>;</w:t>
      </w:r>
    </w:p>
    <w:p w14:paraId="279E24D5" w14:textId="77777777" w:rsidR="005A1D49" w:rsidRDefault="008C2E9C" w:rsidP="009B5857">
      <w:pPr>
        <w:pStyle w:val="a3"/>
        <w:numPr>
          <w:ilvl w:val="0"/>
          <w:numId w:val="1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Расчет</w:t>
      </w:r>
      <w:r w:rsidR="00CF6737">
        <w:rPr>
          <w:rFonts w:ascii="Myriad Pro" w:hAnsi="Myriad Pro"/>
          <w:color w:val="000000" w:themeColor="text1"/>
          <w:sz w:val="26"/>
          <w:szCs w:val="26"/>
        </w:rPr>
        <w:t>ы</w:t>
      </w:r>
      <w:r>
        <w:rPr>
          <w:rFonts w:ascii="Myriad Pro" w:hAnsi="Myriad Pro"/>
          <w:color w:val="000000" w:themeColor="text1"/>
          <w:sz w:val="26"/>
          <w:szCs w:val="26"/>
        </w:rPr>
        <w:t xml:space="preserve"> затрат </w:t>
      </w:r>
      <w:r w:rsidR="00CF6737">
        <w:rPr>
          <w:rFonts w:ascii="Myriad Pro" w:hAnsi="Myriad Pro"/>
          <w:color w:val="000000" w:themeColor="text1"/>
          <w:sz w:val="26"/>
          <w:szCs w:val="26"/>
        </w:rPr>
        <w:t>по подстатьям расходов на 2017-2018 годы;</w:t>
      </w:r>
    </w:p>
    <w:p w14:paraId="78F7BD57" w14:textId="77777777" w:rsidR="005A1D49" w:rsidRDefault="005A1D49" w:rsidP="009B5857">
      <w:pPr>
        <w:pStyle w:val="a3"/>
        <w:numPr>
          <w:ilvl w:val="0"/>
          <w:numId w:val="1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Договор поставки, счет-фактура, товарные накладные</w:t>
      </w:r>
      <w:r w:rsidR="00CF6737">
        <w:rPr>
          <w:rFonts w:ascii="Myriad Pro" w:hAnsi="Myriad Pro"/>
          <w:color w:val="000000" w:themeColor="text1"/>
          <w:sz w:val="26"/>
          <w:szCs w:val="26"/>
        </w:rPr>
        <w:t>;</w:t>
      </w:r>
    </w:p>
    <w:p w14:paraId="5327BB20" w14:textId="77777777" w:rsidR="0023427E" w:rsidRDefault="00BD0AAA" w:rsidP="009B5857">
      <w:pPr>
        <w:pStyle w:val="a3"/>
        <w:numPr>
          <w:ilvl w:val="0"/>
          <w:numId w:val="1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Договор поставки от 14.03.2016 с ООО ПП «Промресурсы» (срок действия договора до 31.12.2016)</w:t>
      </w:r>
      <w:r w:rsidR="0023427E">
        <w:rPr>
          <w:rFonts w:ascii="Myriad Pro" w:hAnsi="Myriad Pro"/>
          <w:color w:val="000000" w:themeColor="text1"/>
          <w:sz w:val="26"/>
          <w:szCs w:val="26"/>
        </w:rPr>
        <w:t>;</w:t>
      </w:r>
    </w:p>
    <w:p w14:paraId="364292AB" w14:textId="77777777" w:rsidR="0023427E" w:rsidRDefault="0023427E" w:rsidP="009B5857">
      <w:pPr>
        <w:pStyle w:val="a3"/>
        <w:numPr>
          <w:ilvl w:val="0"/>
          <w:numId w:val="1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Товарная накладная от 30.06.2016 от ООО ПП «Промресурсы»;</w:t>
      </w:r>
    </w:p>
    <w:p w14:paraId="33016E02" w14:textId="77777777" w:rsidR="00452535" w:rsidRDefault="00452535" w:rsidP="009B5857">
      <w:pPr>
        <w:pStyle w:val="a3"/>
        <w:numPr>
          <w:ilvl w:val="0"/>
          <w:numId w:val="1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Договоры поставки </w:t>
      </w:r>
      <w:r w:rsidR="0023427E">
        <w:rPr>
          <w:rFonts w:ascii="Myriad Pro" w:hAnsi="Myriad Pro"/>
          <w:color w:val="000000" w:themeColor="text1"/>
          <w:sz w:val="26"/>
          <w:szCs w:val="26"/>
        </w:rPr>
        <w:t>спец. одежды и спец. обуви с ЗАО «</w:t>
      </w:r>
      <w:r w:rsidR="00CF6737">
        <w:rPr>
          <w:rFonts w:ascii="Myriad Pro" w:hAnsi="Myriad Pro"/>
          <w:color w:val="000000" w:themeColor="text1"/>
          <w:sz w:val="26"/>
          <w:szCs w:val="26"/>
        </w:rPr>
        <w:t>ВО</w:t>
      </w:r>
      <w:r w:rsidR="0023427E">
        <w:rPr>
          <w:rFonts w:ascii="Myriad Pro" w:hAnsi="Myriad Pro"/>
          <w:color w:val="000000" w:themeColor="text1"/>
          <w:sz w:val="26"/>
          <w:szCs w:val="26"/>
        </w:rPr>
        <w:t>СТОК-СЕРВИС-СПЕЦКОМПЛЕКТ», ООО «Энергокомплект», ЗАО «ФПГ ЭНЕРГОКОНТРАКТ»;</w:t>
      </w:r>
    </w:p>
    <w:p w14:paraId="58E60BEE" w14:textId="77777777" w:rsidR="0023427E" w:rsidRDefault="0023427E" w:rsidP="009B5857">
      <w:pPr>
        <w:pStyle w:val="a3"/>
        <w:numPr>
          <w:ilvl w:val="0"/>
          <w:numId w:val="1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Счета-фактуры, товарная накладная от поставщиков спец. одежды и спец. обуви за 2016 год;</w:t>
      </w:r>
    </w:p>
    <w:p w14:paraId="0C649510" w14:textId="77777777" w:rsidR="005A1D49" w:rsidRDefault="005A1D49" w:rsidP="009B5857">
      <w:pPr>
        <w:pStyle w:val="a3"/>
        <w:numPr>
          <w:ilvl w:val="0"/>
          <w:numId w:val="1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Нормы бесплатной выдачи работникам филиалов ОАО «МРСК Юга» смывающих и (или) обезвреживающих средств;</w:t>
      </w:r>
    </w:p>
    <w:p w14:paraId="09B733FF" w14:textId="77777777" w:rsidR="005A1D49" w:rsidRDefault="005A1D49" w:rsidP="009B5857">
      <w:pPr>
        <w:pStyle w:val="a3"/>
        <w:numPr>
          <w:ilvl w:val="0"/>
          <w:numId w:val="1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Приказ </w:t>
      </w:r>
      <w:r w:rsidR="009D1C1F">
        <w:rPr>
          <w:rFonts w:ascii="Myriad Pro" w:hAnsi="Myriad Pro"/>
          <w:color w:val="000000" w:themeColor="text1"/>
          <w:sz w:val="26"/>
          <w:szCs w:val="26"/>
        </w:rPr>
        <w:t xml:space="preserve">ПАО «МРСК Юга» </w:t>
      </w:r>
      <w:r>
        <w:rPr>
          <w:rFonts w:ascii="Myriad Pro" w:hAnsi="Myriad Pro"/>
          <w:color w:val="000000" w:themeColor="text1"/>
          <w:sz w:val="26"/>
          <w:szCs w:val="26"/>
        </w:rPr>
        <w:t xml:space="preserve">от 11.02.2016 № 68 «Об </w:t>
      </w:r>
      <w:r w:rsidR="009D1C1F">
        <w:rPr>
          <w:rFonts w:ascii="Myriad Pro" w:hAnsi="Myriad Pro"/>
          <w:color w:val="000000" w:themeColor="text1"/>
          <w:sz w:val="26"/>
          <w:szCs w:val="26"/>
        </w:rPr>
        <w:t>организации проведения предсменных осмотров и контроля состояния здоровья работников»;</w:t>
      </w:r>
    </w:p>
    <w:p w14:paraId="5452856B" w14:textId="77777777" w:rsidR="00CF6737" w:rsidRDefault="00CF6737" w:rsidP="009B5857">
      <w:pPr>
        <w:pStyle w:val="a3"/>
        <w:numPr>
          <w:ilvl w:val="0"/>
          <w:numId w:val="1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Регламент проведения</w:t>
      </w:r>
      <w:r w:rsidRPr="00CF6737">
        <w:rPr>
          <w:rFonts w:ascii="Myriad Pro" w:hAnsi="Myriad Pro"/>
          <w:color w:val="000000" w:themeColor="text1"/>
          <w:sz w:val="26"/>
          <w:szCs w:val="26"/>
        </w:rPr>
        <w:t xml:space="preserve"> </w:t>
      </w:r>
      <w:r>
        <w:rPr>
          <w:rFonts w:ascii="Myriad Pro" w:hAnsi="Myriad Pro"/>
          <w:color w:val="000000" w:themeColor="text1"/>
          <w:sz w:val="26"/>
          <w:szCs w:val="26"/>
        </w:rPr>
        <w:t>предсменных осмотров и контроля медицински</w:t>
      </w:r>
      <w:r w:rsidR="009562EB">
        <w:rPr>
          <w:rFonts w:ascii="Myriad Pro" w:hAnsi="Myriad Pro"/>
          <w:color w:val="000000" w:themeColor="text1"/>
          <w:sz w:val="26"/>
          <w:szCs w:val="26"/>
        </w:rPr>
        <w:t>х</w:t>
      </w:r>
      <w:r>
        <w:rPr>
          <w:rFonts w:ascii="Myriad Pro" w:hAnsi="Myriad Pro"/>
          <w:color w:val="000000" w:themeColor="text1"/>
          <w:sz w:val="26"/>
          <w:szCs w:val="26"/>
        </w:rPr>
        <w:t xml:space="preserve"> показателей состояния здоровья производственного персонала филиалов ПАО «МРСК Юга»;</w:t>
      </w:r>
    </w:p>
    <w:p w14:paraId="7CD53428" w14:textId="77777777" w:rsidR="00BD0AAA" w:rsidRPr="008B194B" w:rsidRDefault="00BD0AAA" w:rsidP="009B5857">
      <w:pPr>
        <w:pStyle w:val="a3"/>
        <w:numPr>
          <w:ilvl w:val="0"/>
          <w:numId w:val="18"/>
        </w:numPr>
        <w:spacing w:after="0" w:line="360" w:lineRule="auto"/>
        <w:ind w:left="1134" w:hanging="567"/>
        <w:jc w:val="both"/>
        <w:rPr>
          <w:rFonts w:ascii="Myriad Pro" w:hAnsi="Myriad Pro"/>
          <w:color w:val="000000" w:themeColor="text1"/>
          <w:sz w:val="26"/>
          <w:szCs w:val="26"/>
        </w:rPr>
      </w:pPr>
      <w:r w:rsidRPr="008B194B">
        <w:rPr>
          <w:rFonts w:ascii="Myriad Pro" w:hAnsi="Myriad Pro"/>
          <w:color w:val="000000" w:themeColor="text1"/>
          <w:sz w:val="26"/>
          <w:szCs w:val="26"/>
        </w:rPr>
        <w:t>Данные бухгалтерского учета за 20</w:t>
      </w:r>
      <w:r w:rsidR="009562EB">
        <w:rPr>
          <w:rFonts w:ascii="Myriad Pro" w:hAnsi="Myriad Pro"/>
          <w:color w:val="000000" w:themeColor="text1"/>
          <w:sz w:val="26"/>
          <w:szCs w:val="26"/>
        </w:rPr>
        <w:t>16 год – обороты по счетам</w:t>
      </w:r>
      <w:r w:rsidRPr="008B194B">
        <w:rPr>
          <w:rFonts w:ascii="Myriad Pro" w:hAnsi="Myriad Pro"/>
          <w:color w:val="000000" w:themeColor="text1"/>
          <w:sz w:val="26"/>
          <w:szCs w:val="26"/>
        </w:rPr>
        <w:t xml:space="preserve"> 20, 25, </w:t>
      </w:r>
      <w:r>
        <w:rPr>
          <w:rFonts w:ascii="Myriad Pro" w:hAnsi="Myriad Pro"/>
          <w:color w:val="000000" w:themeColor="text1"/>
          <w:sz w:val="26"/>
          <w:szCs w:val="26"/>
        </w:rPr>
        <w:t xml:space="preserve">23, </w:t>
      </w:r>
      <w:r w:rsidRPr="008B194B">
        <w:rPr>
          <w:rFonts w:ascii="Myriad Pro" w:hAnsi="Myriad Pro"/>
          <w:color w:val="000000" w:themeColor="text1"/>
          <w:sz w:val="26"/>
          <w:szCs w:val="26"/>
        </w:rPr>
        <w:t>26 отчеты по проводкам.</w:t>
      </w:r>
    </w:p>
    <w:p w14:paraId="1A3EDE04" w14:textId="77777777" w:rsidR="00BD0AAA" w:rsidRPr="00C80AA9" w:rsidRDefault="00BD0AAA" w:rsidP="00B04145">
      <w:pPr>
        <w:spacing w:after="0" w:line="360" w:lineRule="auto"/>
        <w:contextualSpacing/>
        <w:jc w:val="both"/>
        <w:rPr>
          <w:rFonts w:ascii="Myriad Pro" w:eastAsia="Calibri" w:hAnsi="Myriad Pro" w:cs="Times New Roman"/>
          <w:color w:val="000000" w:themeColor="text1"/>
          <w:sz w:val="26"/>
          <w:szCs w:val="26"/>
        </w:rPr>
      </w:pPr>
    </w:p>
    <w:p w14:paraId="78D8001D" w14:textId="77777777" w:rsidR="00B04145" w:rsidRPr="00C876D1" w:rsidRDefault="00B04145" w:rsidP="00B04145">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ОРГАНА РЕГУЛИРОВАНИЯ</w:t>
      </w:r>
    </w:p>
    <w:p w14:paraId="11894F60" w14:textId="77777777" w:rsidR="007A2B5A" w:rsidRPr="007A2B5A" w:rsidRDefault="00B04145" w:rsidP="00B04145">
      <w:pPr>
        <w:spacing w:after="0" w:line="360" w:lineRule="auto"/>
        <w:ind w:firstLine="567"/>
        <w:contextualSpacing/>
        <w:jc w:val="both"/>
        <w:rPr>
          <w:rFonts w:ascii="Myriad Pro" w:eastAsia="Calibri" w:hAnsi="Myriad Pro" w:cs="Times New Roman"/>
          <w:color w:val="000000" w:themeColor="text1"/>
          <w:sz w:val="26"/>
          <w:szCs w:val="26"/>
        </w:rPr>
      </w:pPr>
      <w:r w:rsidRPr="007A2B5A">
        <w:rPr>
          <w:rFonts w:ascii="Myriad Pro" w:eastAsia="Calibri" w:hAnsi="Myriad Pro" w:cs="Times New Roman"/>
          <w:color w:val="000000" w:themeColor="text1"/>
          <w:sz w:val="26"/>
          <w:szCs w:val="26"/>
        </w:rPr>
        <w:t>Согласно Экспертному заключению</w:t>
      </w:r>
      <w:r w:rsidR="007A2B5A" w:rsidRPr="007A2B5A">
        <w:rPr>
          <w:rFonts w:ascii="Myriad Pro" w:eastAsia="Calibri" w:hAnsi="Myriad Pro" w:cs="Times New Roman"/>
          <w:color w:val="000000" w:themeColor="text1"/>
          <w:sz w:val="26"/>
          <w:szCs w:val="26"/>
        </w:rPr>
        <w:t xml:space="preserve"> № 2</w:t>
      </w:r>
      <w:r w:rsidRPr="007A2B5A">
        <w:rPr>
          <w:rFonts w:ascii="Myriad Pro" w:eastAsia="Calibri" w:hAnsi="Myriad Pro" w:cs="Times New Roman"/>
          <w:color w:val="000000" w:themeColor="text1"/>
          <w:sz w:val="26"/>
          <w:szCs w:val="26"/>
        </w:rPr>
        <w:t xml:space="preserve">-ТСО на 2018 год </w:t>
      </w:r>
      <w:r w:rsidR="007A2B5A" w:rsidRPr="007A2B5A">
        <w:rPr>
          <w:rFonts w:ascii="Myriad Pro" w:eastAsia="Calibri" w:hAnsi="Myriad Pro" w:cs="Times New Roman"/>
          <w:color w:val="000000" w:themeColor="text1"/>
          <w:sz w:val="26"/>
          <w:szCs w:val="26"/>
        </w:rPr>
        <w:t>(стр. 22-23</w:t>
      </w:r>
      <w:r w:rsidRPr="007A2B5A">
        <w:rPr>
          <w:rFonts w:ascii="Myriad Pro" w:eastAsia="Calibri" w:hAnsi="Myriad Pro" w:cs="Times New Roman"/>
          <w:color w:val="000000" w:themeColor="text1"/>
          <w:sz w:val="26"/>
          <w:szCs w:val="26"/>
        </w:rPr>
        <w:t xml:space="preserve">) расходы на </w:t>
      </w:r>
      <w:r w:rsidR="007A2B5A" w:rsidRPr="007A2B5A">
        <w:rPr>
          <w:rFonts w:ascii="Myriad Pro" w:eastAsia="Calibri" w:hAnsi="Myriad Pro" w:cs="Times New Roman"/>
          <w:color w:val="000000" w:themeColor="text1"/>
          <w:sz w:val="26"/>
          <w:szCs w:val="26"/>
        </w:rPr>
        <w:t xml:space="preserve">прочие </w:t>
      </w:r>
      <w:r w:rsidRPr="007A2B5A">
        <w:rPr>
          <w:rFonts w:ascii="Myriad Pro" w:eastAsia="Calibri" w:hAnsi="Myriad Pro" w:cs="Times New Roman"/>
          <w:color w:val="000000" w:themeColor="text1"/>
          <w:sz w:val="26"/>
          <w:szCs w:val="26"/>
        </w:rPr>
        <w:t xml:space="preserve">материалы на 2018 год были определены РСТ РК в размере </w:t>
      </w:r>
      <w:r w:rsidR="007A2B5A" w:rsidRPr="007A2B5A">
        <w:rPr>
          <w:rFonts w:ascii="Myriad Pro" w:eastAsia="Calibri" w:hAnsi="Myriad Pro" w:cs="Times New Roman"/>
          <w:color w:val="000000" w:themeColor="text1"/>
          <w:sz w:val="26"/>
          <w:szCs w:val="26"/>
        </w:rPr>
        <w:t xml:space="preserve">23 496,27 </w:t>
      </w:r>
      <w:r w:rsidRPr="007A2B5A">
        <w:rPr>
          <w:rFonts w:ascii="Myriad Pro" w:eastAsia="Calibri" w:hAnsi="Myriad Pro" w:cs="Times New Roman"/>
          <w:color w:val="000000" w:themeColor="text1"/>
          <w:sz w:val="26"/>
          <w:szCs w:val="26"/>
        </w:rPr>
        <w:t xml:space="preserve">тыс. руб. </w:t>
      </w:r>
      <w:r w:rsidR="007A2B5A" w:rsidRPr="007A2B5A">
        <w:rPr>
          <w:rFonts w:ascii="Myriad Pro" w:eastAsia="Calibri" w:hAnsi="Myriad Pro" w:cs="Times New Roman"/>
          <w:color w:val="000000" w:themeColor="text1"/>
          <w:sz w:val="26"/>
          <w:szCs w:val="26"/>
        </w:rPr>
        <w:t>В том числе по подстатьям расходов:</w:t>
      </w:r>
    </w:p>
    <w:p w14:paraId="5BB6CCA5" w14:textId="77777777" w:rsidR="00B04145" w:rsidRPr="00442576" w:rsidRDefault="007A2B5A" w:rsidP="009B5857">
      <w:pPr>
        <w:pStyle w:val="a3"/>
        <w:numPr>
          <w:ilvl w:val="0"/>
          <w:numId w:val="51"/>
        </w:numPr>
        <w:spacing w:after="0" w:line="360" w:lineRule="auto"/>
        <w:ind w:left="1134" w:hanging="567"/>
        <w:jc w:val="both"/>
        <w:rPr>
          <w:rFonts w:ascii="Myriad Pro" w:hAnsi="Myriad Pro"/>
          <w:color w:val="000000" w:themeColor="text1"/>
          <w:sz w:val="26"/>
          <w:szCs w:val="26"/>
        </w:rPr>
      </w:pPr>
      <w:r w:rsidRPr="00442576">
        <w:rPr>
          <w:rFonts w:ascii="Myriad Pro" w:hAnsi="Myriad Pro"/>
          <w:color w:val="000000" w:themeColor="text1"/>
          <w:sz w:val="26"/>
          <w:szCs w:val="26"/>
        </w:rPr>
        <w:t>Расходы на приобретени</w:t>
      </w:r>
      <w:r w:rsidR="00442576">
        <w:rPr>
          <w:rFonts w:ascii="Myriad Pro" w:hAnsi="Myriad Pro"/>
          <w:color w:val="000000" w:themeColor="text1"/>
          <w:sz w:val="26"/>
          <w:szCs w:val="26"/>
        </w:rPr>
        <w:t xml:space="preserve">е средств индивидуальной защиты, </w:t>
      </w:r>
      <w:r w:rsidRPr="00442576">
        <w:rPr>
          <w:rFonts w:ascii="Myriad Pro" w:hAnsi="Myriad Pro"/>
          <w:color w:val="000000" w:themeColor="text1"/>
          <w:sz w:val="26"/>
          <w:szCs w:val="26"/>
        </w:rPr>
        <w:t>расходы на приобретение специальной одежды, специальной обуви</w:t>
      </w:r>
      <w:r w:rsidR="00442576">
        <w:rPr>
          <w:rFonts w:ascii="Myriad Pro" w:hAnsi="Myriad Pro"/>
          <w:color w:val="000000" w:themeColor="text1"/>
          <w:sz w:val="26"/>
          <w:szCs w:val="26"/>
        </w:rPr>
        <w:t xml:space="preserve"> и </w:t>
      </w:r>
      <w:r w:rsidR="00442576" w:rsidRPr="00442576">
        <w:rPr>
          <w:rFonts w:ascii="Myriad Pro" w:hAnsi="Myriad Pro"/>
          <w:color w:val="000000" w:themeColor="text1"/>
          <w:sz w:val="26"/>
          <w:szCs w:val="26"/>
        </w:rPr>
        <w:t>расходы на другие материалы (птицезащитные устройства, пломбировочные материалы, измерительные приборы, средства фотофиксации, инструменты изолирующие и т.д.)</w:t>
      </w:r>
      <w:r w:rsidR="00442576">
        <w:rPr>
          <w:rFonts w:ascii="Myriad Pro" w:hAnsi="Myriad Pro"/>
          <w:color w:val="000000" w:themeColor="text1"/>
          <w:sz w:val="26"/>
          <w:szCs w:val="26"/>
        </w:rPr>
        <w:t xml:space="preserve"> </w:t>
      </w:r>
      <w:r w:rsidR="00442576" w:rsidRPr="00442576">
        <w:rPr>
          <w:rFonts w:ascii="Myriad Pro" w:hAnsi="Myriad Pro"/>
          <w:color w:val="000000" w:themeColor="text1"/>
          <w:sz w:val="26"/>
          <w:szCs w:val="26"/>
        </w:rPr>
        <w:t xml:space="preserve">определены РСТ РК </w:t>
      </w:r>
      <w:r w:rsidR="00B04145" w:rsidRPr="00442576">
        <w:rPr>
          <w:rFonts w:ascii="Myriad Pro" w:hAnsi="Myriad Pro"/>
          <w:color w:val="000000" w:themeColor="text1"/>
          <w:sz w:val="26"/>
          <w:szCs w:val="26"/>
        </w:rPr>
        <w:t>путем индексации факти</w:t>
      </w:r>
      <w:r w:rsidR="00442576" w:rsidRPr="00442576">
        <w:rPr>
          <w:rFonts w:ascii="Myriad Pro" w:hAnsi="Myriad Pro"/>
          <w:color w:val="000000" w:themeColor="text1"/>
          <w:sz w:val="26"/>
          <w:szCs w:val="26"/>
        </w:rPr>
        <w:t>ческой величины расходов за 2016</w:t>
      </w:r>
      <w:r w:rsidR="00B04145" w:rsidRPr="00442576">
        <w:rPr>
          <w:rFonts w:ascii="Myriad Pro" w:hAnsi="Myriad Pro"/>
          <w:color w:val="000000" w:themeColor="text1"/>
          <w:sz w:val="26"/>
          <w:szCs w:val="26"/>
        </w:rPr>
        <w:t xml:space="preserve"> год на индекс</w:t>
      </w:r>
      <w:r w:rsidR="00442576" w:rsidRPr="00442576">
        <w:rPr>
          <w:rFonts w:ascii="Myriad Pro" w:hAnsi="Myriad Pro"/>
          <w:color w:val="000000" w:themeColor="text1"/>
          <w:sz w:val="26"/>
          <w:szCs w:val="26"/>
        </w:rPr>
        <w:t>ы</w:t>
      </w:r>
      <w:r w:rsidR="00B04145" w:rsidRPr="00442576">
        <w:rPr>
          <w:rFonts w:ascii="Myriad Pro" w:hAnsi="Myriad Pro"/>
          <w:color w:val="000000" w:themeColor="text1"/>
          <w:sz w:val="26"/>
          <w:szCs w:val="26"/>
        </w:rPr>
        <w:t xml:space="preserve"> потребительских цен по Прогнозу социально-экономического развития Российской Федерации.</w:t>
      </w:r>
    </w:p>
    <w:p w14:paraId="0ED5CDAE" w14:textId="77777777" w:rsidR="00442576" w:rsidRPr="00442576" w:rsidRDefault="00442576" w:rsidP="009B5857">
      <w:pPr>
        <w:pStyle w:val="a3"/>
        <w:numPr>
          <w:ilvl w:val="0"/>
          <w:numId w:val="51"/>
        </w:numPr>
        <w:spacing w:after="0" w:line="360" w:lineRule="auto"/>
        <w:ind w:left="1134" w:hanging="567"/>
        <w:jc w:val="both"/>
        <w:rPr>
          <w:rFonts w:ascii="Myriad Pro" w:hAnsi="Myriad Pro"/>
          <w:color w:val="000000" w:themeColor="text1"/>
          <w:sz w:val="26"/>
          <w:szCs w:val="26"/>
        </w:rPr>
      </w:pPr>
      <w:r w:rsidRPr="00442576">
        <w:rPr>
          <w:rFonts w:ascii="Myriad Pro" w:hAnsi="Myriad Pro"/>
          <w:color w:val="000000" w:themeColor="text1"/>
          <w:sz w:val="26"/>
          <w:szCs w:val="26"/>
        </w:rPr>
        <w:t xml:space="preserve">Расходы по остальным подстатьям приняты РСТ РК в размерах, соответствующих тарифной заявке </w:t>
      </w:r>
      <w:r>
        <w:rPr>
          <w:rFonts w:ascii="Myriad Pro" w:hAnsi="Myriad Pro"/>
          <w:color w:val="000000" w:themeColor="text1"/>
          <w:sz w:val="26"/>
          <w:szCs w:val="26"/>
        </w:rPr>
        <w:t>филиала</w:t>
      </w:r>
      <w:r w:rsidRPr="00442576">
        <w:rPr>
          <w:rFonts w:ascii="Myriad Pro" w:hAnsi="Myriad Pro"/>
          <w:color w:val="000000" w:themeColor="text1"/>
          <w:sz w:val="26"/>
          <w:szCs w:val="26"/>
        </w:rPr>
        <w:t xml:space="preserve"> ПАО «МРСК Юга» </w:t>
      </w:r>
      <w:r w:rsidR="00FE378A">
        <w:rPr>
          <w:rFonts w:ascii="Myriad Pro" w:hAnsi="Myriad Pro"/>
          <w:color w:val="000000" w:themeColor="text1"/>
          <w:sz w:val="26"/>
          <w:szCs w:val="26"/>
        </w:rPr>
        <w:t>–</w:t>
      </w:r>
      <w:r w:rsidRPr="00442576">
        <w:rPr>
          <w:rFonts w:ascii="Myriad Pro" w:hAnsi="Myriad Pro"/>
          <w:color w:val="000000" w:themeColor="text1"/>
          <w:sz w:val="26"/>
          <w:szCs w:val="26"/>
        </w:rPr>
        <w:t xml:space="preserve"> «Калмэнерго».</w:t>
      </w:r>
    </w:p>
    <w:p w14:paraId="3B4049BA" w14:textId="77777777" w:rsidR="00B311A0" w:rsidRDefault="00B311A0" w:rsidP="00B04145">
      <w:pPr>
        <w:spacing w:after="0" w:line="360" w:lineRule="auto"/>
        <w:contextualSpacing/>
        <w:jc w:val="both"/>
        <w:rPr>
          <w:rFonts w:ascii="Myriad Pro" w:eastAsia="Calibri" w:hAnsi="Myriad Pro" w:cs="Times New Roman"/>
          <w:b/>
          <w:color w:val="000000" w:themeColor="text1"/>
          <w:sz w:val="26"/>
          <w:szCs w:val="26"/>
        </w:rPr>
      </w:pPr>
    </w:p>
    <w:p w14:paraId="2C594348" w14:textId="77777777" w:rsidR="00B04145" w:rsidRPr="00C876D1" w:rsidRDefault="00B04145" w:rsidP="00B04145">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ИСПОЛНИТЕЛЯ</w:t>
      </w:r>
    </w:p>
    <w:p w14:paraId="7776EB68" w14:textId="77777777" w:rsidR="00B04145" w:rsidRDefault="00B04145" w:rsidP="00B0414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результатам анализа документов, представленных </w:t>
      </w:r>
      <w:r w:rsidRPr="00B66D5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 ПАО «МРСК </w:t>
      </w:r>
      <w:r w:rsidRPr="00B66D5D">
        <w:rPr>
          <w:rFonts w:ascii="Myriad Pro" w:eastAsia="Calibri" w:hAnsi="Myriad Pro" w:cs="Times New Roman"/>
          <w:color w:val="000000" w:themeColor="text1"/>
          <w:sz w:val="26"/>
          <w:szCs w:val="26"/>
        </w:rPr>
        <w:t xml:space="preserve">Юга» </w:t>
      </w:r>
      <w:r w:rsidR="00FE378A">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 в РСТ РК для обоснования заявляемых расходов по статье, Исполнитель отмечает следующее.</w:t>
      </w:r>
    </w:p>
    <w:p w14:paraId="2831F536" w14:textId="77777777" w:rsidR="004E250F" w:rsidRPr="00232BC7" w:rsidRDefault="008C2E9C" w:rsidP="00B52FAA">
      <w:pPr>
        <w:pStyle w:val="a3"/>
        <w:numPr>
          <w:ilvl w:val="0"/>
          <w:numId w:val="52"/>
        </w:numPr>
        <w:spacing w:after="0" w:line="360" w:lineRule="auto"/>
        <w:jc w:val="both"/>
        <w:rPr>
          <w:rFonts w:ascii="Myriad Pro" w:hAnsi="Myriad Pro"/>
          <w:color w:val="000000" w:themeColor="text1"/>
          <w:sz w:val="26"/>
          <w:szCs w:val="26"/>
        </w:rPr>
      </w:pPr>
      <w:r w:rsidRPr="00232BC7">
        <w:rPr>
          <w:rFonts w:ascii="Myriad Pro" w:hAnsi="Myriad Pro"/>
          <w:color w:val="000000" w:themeColor="text1"/>
          <w:sz w:val="26"/>
          <w:szCs w:val="26"/>
        </w:rPr>
        <w:t xml:space="preserve">В составе документов для обоснования планируемых расходов на приобретение средств защиты филиалом ПАО «МРСК Юга» </w:t>
      </w:r>
      <w:r w:rsidR="00FE378A">
        <w:rPr>
          <w:rFonts w:ascii="Myriad Pro" w:hAnsi="Myriad Pro"/>
          <w:color w:val="000000" w:themeColor="text1"/>
          <w:sz w:val="26"/>
          <w:szCs w:val="26"/>
        </w:rPr>
        <w:t>–</w:t>
      </w:r>
      <w:r w:rsidRPr="00232BC7">
        <w:rPr>
          <w:rFonts w:ascii="Myriad Pro" w:hAnsi="Myriad Pro"/>
          <w:color w:val="000000" w:themeColor="text1"/>
          <w:sz w:val="26"/>
          <w:szCs w:val="26"/>
        </w:rPr>
        <w:t xml:space="preserve"> </w:t>
      </w:r>
      <w:r w:rsidRPr="00232BC7">
        <w:rPr>
          <w:rFonts w:ascii="Myriad Pro" w:hAnsi="Myriad Pro"/>
          <w:color w:val="000000" w:themeColor="text1"/>
          <w:sz w:val="26"/>
          <w:szCs w:val="26"/>
        </w:rPr>
        <w:lastRenderedPageBreak/>
        <w:t>«Калмэнерго» не были представлены коммерческие предложения или прайс-листы организаций, дог</w:t>
      </w:r>
      <w:r w:rsidR="002D4B9B" w:rsidRPr="00232BC7">
        <w:rPr>
          <w:rFonts w:ascii="Myriad Pro" w:hAnsi="Myriad Pro"/>
          <w:color w:val="000000" w:themeColor="text1"/>
          <w:sz w:val="26"/>
          <w:szCs w:val="26"/>
        </w:rPr>
        <w:t>оворы, действующие в 2017 году.</w:t>
      </w:r>
      <w:r w:rsidR="004E250F" w:rsidRPr="00232BC7">
        <w:rPr>
          <w:rFonts w:ascii="Myriad Pro" w:hAnsi="Myriad Pro"/>
          <w:color w:val="000000" w:themeColor="text1"/>
          <w:sz w:val="26"/>
          <w:szCs w:val="26"/>
        </w:rPr>
        <w:t xml:space="preserve"> </w:t>
      </w:r>
    </w:p>
    <w:p w14:paraId="1F98D8FC" w14:textId="77777777" w:rsidR="004E250F" w:rsidRPr="00232BC7" w:rsidRDefault="00CF6737" w:rsidP="00B52FAA">
      <w:pPr>
        <w:pStyle w:val="a3"/>
        <w:numPr>
          <w:ilvl w:val="0"/>
          <w:numId w:val="52"/>
        </w:numPr>
        <w:spacing w:after="0" w:line="360" w:lineRule="auto"/>
        <w:jc w:val="both"/>
        <w:rPr>
          <w:rFonts w:ascii="Myriad Pro" w:hAnsi="Myriad Pro"/>
          <w:color w:val="000000" w:themeColor="text1"/>
          <w:sz w:val="26"/>
          <w:szCs w:val="26"/>
        </w:rPr>
      </w:pPr>
      <w:r w:rsidRPr="00232BC7">
        <w:rPr>
          <w:rFonts w:ascii="Myriad Pro" w:hAnsi="Myriad Pro"/>
          <w:color w:val="000000" w:themeColor="text1"/>
          <w:sz w:val="26"/>
          <w:szCs w:val="26"/>
        </w:rPr>
        <w:t>Ф</w:t>
      </w:r>
      <w:r w:rsidR="004E250F" w:rsidRPr="00232BC7">
        <w:rPr>
          <w:rFonts w:ascii="Myriad Pro" w:hAnsi="Myriad Pro"/>
          <w:color w:val="000000" w:themeColor="text1"/>
          <w:sz w:val="26"/>
          <w:szCs w:val="26"/>
        </w:rPr>
        <w:t xml:space="preserve">илиалом ПАО «МРСК Юга» </w:t>
      </w:r>
      <w:r w:rsidR="00FE378A">
        <w:rPr>
          <w:rFonts w:ascii="Myriad Pro" w:hAnsi="Myriad Pro"/>
          <w:color w:val="000000" w:themeColor="text1"/>
          <w:sz w:val="26"/>
          <w:szCs w:val="26"/>
        </w:rPr>
        <w:t>–</w:t>
      </w:r>
      <w:r w:rsidR="004E250F" w:rsidRPr="00232BC7">
        <w:rPr>
          <w:rFonts w:ascii="Myriad Pro" w:hAnsi="Myriad Pro"/>
          <w:color w:val="000000" w:themeColor="text1"/>
          <w:sz w:val="26"/>
          <w:szCs w:val="26"/>
        </w:rPr>
        <w:t xml:space="preserve"> «Калмэнерго» в пояснительной записке к расчету затрат на приобретение средств индивидуальной защиты не были указаны сведения и не представлены документы, подтверждающие параметры расчета –</w:t>
      </w:r>
      <w:r w:rsidR="00FE378A">
        <w:rPr>
          <w:rFonts w:ascii="Myriad Pro" w:hAnsi="Myriad Pro"/>
          <w:color w:val="000000" w:themeColor="text1"/>
          <w:sz w:val="26"/>
          <w:szCs w:val="26"/>
        </w:rPr>
        <w:t xml:space="preserve"> </w:t>
      </w:r>
      <w:r w:rsidR="004E250F" w:rsidRPr="00232BC7">
        <w:rPr>
          <w:rFonts w:ascii="Myriad Pro" w:hAnsi="Myriad Pro"/>
          <w:color w:val="000000" w:themeColor="text1"/>
          <w:sz w:val="26"/>
          <w:szCs w:val="26"/>
        </w:rPr>
        <w:t>количество бригад, количество выданных в эксплуатацию СИЗ, утвержденные графики при</w:t>
      </w:r>
      <w:r w:rsidR="002D4B9B" w:rsidRPr="00232BC7">
        <w:rPr>
          <w:rFonts w:ascii="Myriad Pro" w:hAnsi="Myriad Pro"/>
          <w:color w:val="000000" w:themeColor="text1"/>
          <w:sz w:val="26"/>
          <w:szCs w:val="26"/>
        </w:rPr>
        <w:t>обретения СИЗ на 2017-2018 годы</w:t>
      </w:r>
      <w:r w:rsidR="00B319A5">
        <w:rPr>
          <w:rFonts w:ascii="Myriad Pro" w:hAnsi="Myriad Pro"/>
          <w:color w:val="000000" w:themeColor="text1"/>
          <w:sz w:val="26"/>
          <w:szCs w:val="26"/>
        </w:rPr>
        <w:t>.</w:t>
      </w:r>
    </w:p>
    <w:p w14:paraId="45C8F026" w14:textId="77777777" w:rsidR="00DE2CC3" w:rsidRPr="00232BC7" w:rsidRDefault="00384365" w:rsidP="00B52FAA">
      <w:pPr>
        <w:pStyle w:val="a3"/>
        <w:numPr>
          <w:ilvl w:val="0"/>
          <w:numId w:val="52"/>
        </w:numPr>
        <w:spacing w:after="0" w:line="360" w:lineRule="auto"/>
        <w:jc w:val="both"/>
        <w:rPr>
          <w:rFonts w:ascii="Myriad Pro" w:hAnsi="Myriad Pro"/>
          <w:color w:val="000000" w:themeColor="text1"/>
          <w:sz w:val="26"/>
          <w:szCs w:val="26"/>
        </w:rPr>
      </w:pPr>
      <w:r w:rsidRPr="00232BC7">
        <w:rPr>
          <w:rFonts w:ascii="Myriad Pro" w:hAnsi="Myriad Pro"/>
          <w:color w:val="000000" w:themeColor="text1"/>
          <w:sz w:val="26"/>
          <w:szCs w:val="26"/>
        </w:rPr>
        <w:t>П</w:t>
      </w:r>
      <w:r w:rsidR="00DE2CC3" w:rsidRPr="00232BC7">
        <w:rPr>
          <w:rFonts w:ascii="Myriad Pro" w:hAnsi="Myriad Pro"/>
          <w:color w:val="000000" w:themeColor="text1"/>
          <w:sz w:val="26"/>
          <w:szCs w:val="26"/>
        </w:rPr>
        <w:t xml:space="preserve">о статье «Прочие материалы специальная одежда и обувь» </w:t>
      </w:r>
      <w:r w:rsidRPr="00232BC7">
        <w:rPr>
          <w:rFonts w:ascii="Myriad Pro" w:hAnsi="Myriad Pro"/>
          <w:color w:val="000000" w:themeColor="text1"/>
          <w:sz w:val="26"/>
          <w:szCs w:val="26"/>
        </w:rPr>
        <w:t xml:space="preserve">филиалом ПАО «МРСК Юга» </w:t>
      </w:r>
      <w:r w:rsidR="00FE378A">
        <w:rPr>
          <w:rFonts w:ascii="Myriad Pro" w:hAnsi="Myriad Pro"/>
          <w:color w:val="000000" w:themeColor="text1"/>
          <w:sz w:val="26"/>
          <w:szCs w:val="26"/>
        </w:rPr>
        <w:t>–</w:t>
      </w:r>
      <w:r w:rsidRPr="00232BC7">
        <w:rPr>
          <w:rFonts w:ascii="Myriad Pro" w:hAnsi="Myriad Pro"/>
          <w:color w:val="000000" w:themeColor="text1"/>
          <w:sz w:val="26"/>
          <w:szCs w:val="26"/>
        </w:rPr>
        <w:t xml:space="preserve"> «Калмэнерго» </w:t>
      </w:r>
      <w:r w:rsidR="00DE2CC3" w:rsidRPr="00232BC7">
        <w:rPr>
          <w:rFonts w:ascii="Myriad Pro" w:hAnsi="Myriad Pro"/>
          <w:color w:val="000000" w:themeColor="text1"/>
          <w:sz w:val="26"/>
          <w:szCs w:val="26"/>
        </w:rPr>
        <w:t xml:space="preserve">не </w:t>
      </w:r>
      <w:r w:rsidRPr="00232BC7">
        <w:rPr>
          <w:rFonts w:ascii="Myriad Pro" w:hAnsi="Myriad Pro"/>
          <w:color w:val="000000" w:themeColor="text1"/>
          <w:sz w:val="26"/>
          <w:szCs w:val="26"/>
        </w:rPr>
        <w:t>определена потребность в спец. одежде и обуви на 2018 год с учетом фактически выданной работникам спец. одежды и обуви, срок носки которой не истек</w:t>
      </w:r>
      <w:r w:rsidR="00B311A0">
        <w:rPr>
          <w:rFonts w:ascii="Myriad Pro" w:hAnsi="Myriad Pro"/>
          <w:color w:val="000000" w:themeColor="text1"/>
          <w:sz w:val="26"/>
          <w:szCs w:val="26"/>
        </w:rPr>
        <w:t xml:space="preserve"> или истечет в очередном периоде регулирования</w:t>
      </w:r>
      <w:r w:rsidRPr="00232BC7">
        <w:rPr>
          <w:rFonts w:ascii="Myriad Pro" w:hAnsi="Myriad Pro"/>
          <w:color w:val="000000" w:themeColor="text1"/>
          <w:sz w:val="26"/>
          <w:szCs w:val="26"/>
        </w:rPr>
        <w:t>. В пояснительной записке не дана ссылка на документ, принятый для определения численности работников, исходя из которой произведен расчет затрат.</w:t>
      </w:r>
      <w:r w:rsidR="00781C94" w:rsidRPr="00232BC7">
        <w:rPr>
          <w:rFonts w:ascii="Myriad Pro" w:hAnsi="Myriad Pro"/>
          <w:color w:val="000000" w:themeColor="text1"/>
          <w:sz w:val="26"/>
          <w:szCs w:val="26"/>
        </w:rPr>
        <w:t xml:space="preserve"> Спецификация, пр</w:t>
      </w:r>
      <w:r w:rsidR="009562EB">
        <w:rPr>
          <w:rFonts w:ascii="Myriad Pro" w:hAnsi="Myriad Pro"/>
          <w:color w:val="000000" w:themeColor="text1"/>
          <w:sz w:val="26"/>
          <w:szCs w:val="26"/>
        </w:rPr>
        <w:t>иложенная к договору с ЗАО «ФПГ </w:t>
      </w:r>
      <w:r w:rsidR="00781C94" w:rsidRPr="00232BC7">
        <w:rPr>
          <w:rFonts w:ascii="Myriad Pro" w:hAnsi="Myriad Pro"/>
          <w:color w:val="000000" w:themeColor="text1"/>
          <w:sz w:val="26"/>
          <w:szCs w:val="26"/>
        </w:rPr>
        <w:t xml:space="preserve">ЭНЕРГОКОНТРАКТ» </w:t>
      </w:r>
      <w:r w:rsidR="00B605D1" w:rsidRPr="00232BC7">
        <w:rPr>
          <w:rFonts w:ascii="Myriad Pro" w:hAnsi="Myriad Pro"/>
          <w:color w:val="000000" w:themeColor="text1"/>
          <w:sz w:val="26"/>
          <w:szCs w:val="26"/>
        </w:rPr>
        <w:t xml:space="preserve">от 29.05.2015, </w:t>
      </w:r>
      <w:r w:rsidR="00781C94" w:rsidRPr="00232BC7">
        <w:rPr>
          <w:rFonts w:ascii="Myriad Pro" w:hAnsi="Myriad Pro"/>
          <w:color w:val="000000" w:themeColor="text1"/>
          <w:sz w:val="26"/>
          <w:szCs w:val="26"/>
        </w:rPr>
        <w:t>не подписана.</w:t>
      </w:r>
    </w:p>
    <w:p w14:paraId="48B1A8E9" w14:textId="77777777" w:rsidR="00232BC7" w:rsidRDefault="004902DD" w:rsidP="00B52FAA">
      <w:pPr>
        <w:pStyle w:val="a3"/>
        <w:numPr>
          <w:ilvl w:val="0"/>
          <w:numId w:val="52"/>
        </w:numPr>
        <w:spacing w:after="0" w:line="360" w:lineRule="auto"/>
        <w:jc w:val="both"/>
        <w:rPr>
          <w:rFonts w:ascii="Myriad Pro" w:hAnsi="Myriad Pro"/>
          <w:color w:val="000000" w:themeColor="text1"/>
          <w:sz w:val="26"/>
          <w:szCs w:val="26"/>
        </w:rPr>
      </w:pPr>
      <w:r w:rsidRPr="00232BC7">
        <w:rPr>
          <w:rFonts w:ascii="Myriad Pro" w:hAnsi="Myriad Pro"/>
          <w:color w:val="000000" w:themeColor="text1"/>
          <w:sz w:val="26"/>
          <w:szCs w:val="26"/>
        </w:rPr>
        <w:t xml:space="preserve">В пояснительной записке по статье </w:t>
      </w:r>
      <w:r w:rsidR="0007394F" w:rsidRPr="00232BC7">
        <w:rPr>
          <w:rFonts w:ascii="Myriad Pro" w:hAnsi="Myriad Pro"/>
          <w:color w:val="000000" w:themeColor="text1"/>
          <w:sz w:val="26"/>
          <w:szCs w:val="26"/>
        </w:rPr>
        <w:t xml:space="preserve">«Прочие материалы другие» потребность в птицезащитных устройствах (ПЗУ) </w:t>
      </w:r>
      <w:r w:rsidRPr="00232BC7">
        <w:rPr>
          <w:rFonts w:ascii="Myriad Pro" w:hAnsi="Myriad Pro"/>
          <w:color w:val="000000" w:themeColor="text1"/>
          <w:sz w:val="26"/>
          <w:szCs w:val="26"/>
        </w:rPr>
        <w:t>не дана ссылка на документ, на основании которого определено количество комплектов ПЗУ, приходящееся на одну опору, в расчете расходов на 2018 год не приведен расчет количества ПЗУ по видам. Не предоставлен утвержденный на 2018 год график оборудования ПЗУ. Не предоставлен дого</w:t>
      </w:r>
      <w:r w:rsidR="00F03113" w:rsidRPr="00232BC7">
        <w:rPr>
          <w:rFonts w:ascii="Myriad Pro" w:hAnsi="Myriad Pro"/>
          <w:color w:val="000000" w:themeColor="text1"/>
          <w:sz w:val="26"/>
          <w:szCs w:val="26"/>
        </w:rPr>
        <w:t>вор на поставку ПЗУ в 2017 году, коммерческие предложения организаций на поставку ПЗУ.</w:t>
      </w:r>
    </w:p>
    <w:p w14:paraId="62A9DAF1" w14:textId="77777777" w:rsidR="004902DD" w:rsidRPr="00232BC7" w:rsidRDefault="004902DD" w:rsidP="00B52FAA">
      <w:pPr>
        <w:pStyle w:val="a3"/>
        <w:numPr>
          <w:ilvl w:val="0"/>
          <w:numId w:val="52"/>
        </w:numPr>
        <w:spacing w:after="0" w:line="360" w:lineRule="auto"/>
        <w:jc w:val="both"/>
        <w:rPr>
          <w:rFonts w:ascii="Myriad Pro" w:hAnsi="Myriad Pro"/>
          <w:color w:val="000000" w:themeColor="text1"/>
          <w:sz w:val="26"/>
          <w:szCs w:val="26"/>
        </w:rPr>
      </w:pPr>
      <w:r w:rsidRPr="00232BC7">
        <w:rPr>
          <w:rFonts w:ascii="Myriad Pro" w:hAnsi="Myriad Pro"/>
          <w:color w:val="000000" w:themeColor="text1"/>
          <w:sz w:val="26"/>
          <w:szCs w:val="26"/>
        </w:rPr>
        <w:t>Для обоснования расчета потребности в материалах по направлению «Учет электроэнергии» на 2018 год не представлены документы и расчеты, подтверждающие объемные показатели, принятые в расчет потребности</w:t>
      </w:r>
      <w:r w:rsidR="00F03113" w:rsidRPr="00232BC7">
        <w:rPr>
          <w:rFonts w:ascii="Myriad Pro" w:hAnsi="Myriad Pro"/>
          <w:color w:val="000000" w:themeColor="text1"/>
          <w:sz w:val="26"/>
          <w:szCs w:val="26"/>
        </w:rPr>
        <w:t>. Не предоставлен утвержденный на 2018 год график замены приборов учета на подстанциях.</w:t>
      </w:r>
    </w:p>
    <w:p w14:paraId="294149C3" w14:textId="77777777" w:rsidR="00232BC7" w:rsidRPr="00232BC7" w:rsidRDefault="00232BC7" w:rsidP="00232BC7">
      <w:pPr>
        <w:spacing w:after="0" w:line="360" w:lineRule="auto"/>
        <w:ind w:firstLine="567"/>
        <w:jc w:val="both"/>
        <w:rPr>
          <w:rFonts w:ascii="Myriad Pro" w:hAnsi="Myriad Pro"/>
          <w:color w:val="000000" w:themeColor="text1"/>
          <w:sz w:val="26"/>
          <w:szCs w:val="26"/>
        </w:rPr>
      </w:pPr>
      <w:r w:rsidRPr="00232BC7">
        <w:rPr>
          <w:rFonts w:ascii="Myriad Pro" w:hAnsi="Myriad Pro"/>
          <w:color w:val="000000" w:themeColor="text1"/>
          <w:sz w:val="26"/>
          <w:szCs w:val="26"/>
        </w:rPr>
        <w:lastRenderedPageBreak/>
        <w:t>По результатам анализа документо</w:t>
      </w:r>
      <w:r w:rsidR="00707216">
        <w:rPr>
          <w:rFonts w:ascii="Myriad Pro" w:hAnsi="Myriad Pro"/>
          <w:color w:val="000000" w:themeColor="text1"/>
          <w:sz w:val="26"/>
          <w:szCs w:val="26"/>
        </w:rPr>
        <w:t>в, представленных филиалом ПАО </w:t>
      </w:r>
      <w:r w:rsidRPr="00232BC7">
        <w:rPr>
          <w:rFonts w:ascii="Myriad Pro" w:hAnsi="Myriad Pro"/>
          <w:color w:val="000000" w:themeColor="text1"/>
          <w:sz w:val="26"/>
          <w:szCs w:val="26"/>
        </w:rPr>
        <w:t xml:space="preserve">«МРСК Юга» </w:t>
      </w:r>
      <w:r w:rsidR="00FE378A">
        <w:rPr>
          <w:rFonts w:ascii="Myriad Pro" w:hAnsi="Myriad Pro"/>
          <w:color w:val="000000" w:themeColor="text1"/>
          <w:sz w:val="26"/>
          <w:szCs w:val="26"/>
        </w:rPr>
        <w:t>–</w:t>
      </w:r>
      <w:r w:rsidRPr="00232BC7">
        <w:rPr>
          <w:rFonts w:ascii="Myriad Pro" w:hAnsi="Myriad Pro"/>
          <w:color w:val="000000" w:themeColor="text1"/>
          <w:sz w:val="26"/>
          <w:szCs w:val="26"/>
        </w:rPr>
        <w:t xml:space="preserve"> «Калмэнерго» в РСТ РК для обоснования заявленных расходов по статье, Исполнитель отмечает, что филиалом ПАО «МРСК Юга» - «Калмэнерго» расходы на </w:t>
      </w:r>
      <w:r>
        <w:rPr>
          <w:rFonts w:ascii="Myriad Pro" w:hAnsi="Myriad Pro"/>
          <w:color w:val="000000" w:themeColor="text1"/>
          <w:sz w:val="26"/>
          <w:szCs w:val="26"/>
        </w:rPr>
        <w:t xml:space="preserve">прочие </w:t>
      </w:r>
      <w:r w:rsidRPr="00232BC7">
        <w:rPr>
          <w:rFonts w:ascii="Myriad Pro" w:hAnsi="Myriad Pro"/>
          <w:color w:val="000000" w:themeColor="text1"/>
          <w:sz w:val="26"/>
          <w:szCs w:val="26"/>
        </w:rPr>
        <w:t xml:space="preserve">материалы </w:t>
      </w:r>
      <w:r>
        <w:rPr>
          <w:rFonts w:ascii="Myriad Pro" w:hAnsi="Myriad Pro"/>
          <w:color w:val="000000" w:themeColor="text1"/>
          <w:sz w:val="26"/>
          <w:szCs w:val="26"/>
        </w:rPr>
        <w:t xml:space="preserve">по подстатьям «Средства защиты», «Спец. одежда и обувь», «Другие» </w:t>
      </w:r>
      <w:r w:rsidRPr="00232BC7">
        <w:rPr>
          <w:rFonts w:ascii="Myriad Pro" w:hAnsi="Myriad Pro"/>
          <w:color w:val="000000" w:themeColor="text1"/>
          <w:sz w:val="26"/>
          <w:szCs w:val="26"/>
        </w:rPr>
        <w:t>на 2018 год не подтверждены документально в объеме, необходимом для учета планируемых расходов в заявленном размере.</w:t>
      </w:r>
    </w:p>
    <w:p w14:paraId="48B77B22" w14:textId="77777777" w:rsidR="00232BC7" w:rsidRDefault="00232BC7" w:rsidP="00232BC7">
      <w:pPr>
        <w:spacing w:after="0" w:line="360" w:lineRule="auto"/>
        <w:ind w:firstLine="567"/>
        <w:jc w:val="both"/>
        <w:rPr>
          <w:rFonts w:ascii="Myriad Pro" w:hAnsi="Myriad Pro"/>
          <w:color w:val="000000" w:themeColor="text1"/>
          <w:sz w:val="26"/>
          <w:szCs w:val="26"/>
        </w:rPr>
      </w:pPr>
      <w:r w:rsidRPr="00232BC7">
        <w:rPr>
          <w:rFonts w:ascii="Myriad Pro" w:hAnsi="Myriad Pro"/>
          <w:color w:val="000000" w:themeColor="text1"/>
          <w:sz w:val="26"/>
          <w:szCs w:val="26"/>
        </w:rPr>
        <w:t xml:space="preserve">В Экспертном заключении № 2-ТСО на 2018 год РСТ РК не был приведен анализ обосновывающих документов, представленных филиалом ПАО «МРСК </w:t>
      </w:r>
      <w:r w:rsidR="00FE378A">
        <w:rPr>
          <w:rFonts w:ascii="Myriad Pro" w:hAnsi="Myriad Pro"/>
          <w:color w:val="000000" w:themeColor="text1"/>
          <w:sz w:val="26"/>
          <w:szCs w:val="26"/>
        </w:rPr>
        <w:br/>
      </w:r>
      <w:r w:rsidRPr="00232BC7">
        <w:rPr>
          <w:rFonts w:ascii="Myriad Pro" w:hAnsi="Myriad Pro"/>
          <w:color w:val="000000" w:themeColor="text1"/>
          <w:sz w:val="26"/>
          <w:szCs w:val="26"/>
        </w:rPr>
        <w:t xml:space="preserve">Юга» </w:t>
      </w:r>
      <w:r w:rsidR="00FE378A">
        <w:rPr>
          <w:rFonts w:ascii="Myriad Pro" w:hAnsi="Myriad Pro"/>
          <w:color w:val="000000" w:themeColor="text1"/>
          <w:sz w:val="26"/>
          <w:szCs w:val="26"/>
        </w:rPr>
        <w:t>–</w:t>
      </w:r>
      <w:r w:rsidRPr="00232BC7">
        <w:rPr>
          <w:rFonts w:ascii="Myriad Pro" w:hAnsi="Myriad Pro"/>
          <w:color w:val="000000" w:themeColor="text1"/>
          <w:sz w:val="26"/>
          <w:szCs w:val="26"/>
        </w:rPr>
        <w:t xml:space="preserve"> </w:t>
      </w:r>
      <w:r>
        <w:rPr>
          <w:rFonts w:ascii="Myriad Pro" w:hAnsi="Myriad Pro"/>
          <w:color w:val="000000" w:themeColor="text1"/>
          <w:sz w:val="26"/>
          <w:szCs w:val="26"/>
        </w:rPr>
        <w:t>«Калмэнерго», не были указаны и</w:t>
      </w:r>
      <w:r w:rsidRPr="00232BC7">
        <w:rPr>
          <w:rFonts w:ascii="Myriad Pro" w:hAnsi="Myriad Pro"/>
          <w:color w:val="000000" w:themeColor="text1"/>
          <w:sz w:val="26"/>
          <w:szCs w:val="26"/>
        </w:rPr>
        <w:t>ндекс</w:t>
      </w:r>
      <w:r w:rsidR="00E20702">
        <w:rPr>
          <w:rFonts w:ascii="Myriad Pro" w:hAnsi="Myriad Pro"/>
          <w:color w:val="000000" w:themeColor="text1"/>
          <w:sz w:val="26"/>
          <w:szCs w:val="26"/>
        </w:rPr>
        <w:t>ы</w:t>
      </w:r>
      <w:r w:rsidRPr="00232BC7">
        <w:rPr>
          <w:rFonts w:ascii="Myriad Pro" w:hAnsi="Myriad Pro"/>
          <w:color w:val="000000" w:themeColor="text1"/>
          <w:sz w:val="26"/>
          <w:szCs w:val="26"/>
        </w:rPr>
        <w:t>-дефлятор</w:t>
      </w:r>
      <w:r>
        <w:rPr>
          <w:rFonts w:ascii="Myriad Pro" w:hAnsi="Myriad Pro"/>
          <w:color w:val="000000" w:themeColor="text1"/>
          <w:sz w:val="26"/>
          <w:szCs w:val="26"/>
        </w:rPr>
        <w:t>ы, примененные</w:t>
      </w:r>
      <w:r w:rsidRPr="00232BC7">
        <w:rPr>
          <w:rFonts w:ascii="Myriad Pro" w:hAnsi="Myriad Pro"/>
          <w:color w:val="000000" w:themeColor="text1"/>
          <w:sz w:val="26"/>
          <w:szCs w:val="26"/>
        </w:rPr>
        <w:t xml:space="preserve"> РСТ РК</w:t>
      </w:r>
      <w:r>
        <w:rPr>
          <w:rFonts w:ascii="Myriad Pro" w:hAnsi="Myriad Pro"/>
          <w:color w:val="000000" w:themeColor="text1"/>
          <w:sz w:val="26"/>
          <w:szCs w:val="26"/>
        </w:rPr>
        <w:t xml:space="preserve"> в расчете расходов по подстатьям «Средства защиты», «Спец. одежда и обувь», «Другие» на 2018 год.</w:t>
      </w:r>
    </w:p>
    <w:p w14:paraId="41FB9128" w14:textId="77777777" w:rsidR="00232BC7" w:rsidRDefault="00232BC7" w:rsidP="00232BC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Принимая во внимание, что филиалом</w:t>
      </w:r>
      <w:r w:rsidRPr="00B66D5D">
        <w:rPr>
          <w:rFonts w:ascii="Myriad Pro" w:eastAsia="Calibri" w:hAnsi="Myriad Pro" w:cs="Times New Roman"/>
          <w:color w:val="000000" w:themeColor="text1"/>
          <w:sz w:val="26"/>
          <w:szCs w:val="26"/>
        </w:rPr>
        <w:t xml:space="preserve"> ПАО «МРСК Юга» </w:t>
      </w:r>
      <w:r w:rsidR="00FE378A">
        <w:rPr>
          <w:rFonts w:ascii="Myriad Pro" w:eastAsia="Calibri" w:hAnsi="Myriad Pro" w:cs="Times New Roman"/>
          <w:color w:val="000000" w:themeColor="text1"/>
          <w:sz w:val="26"/>
          <w:szCs w:val="26"/>
        </w:rPr>
        <w:t>–</w:t>
      </w:r>
      <w:r w:rsidR="00FE378A"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 документально подтверждены фактические расходы по подстатьям за 2016 год, Исполнитель определил расходы</w:t>
      </w:r>
      <w:r w:rsidR="001344FB">
        <w:rPr>
          <w:rFonts w:ascii="Myriad Pro" w:eastAsia="Calibri" w:hAnsi="Myriad Pro" w:cs="Times New Roman"/>
          <w:color w:val="000000" w:themeColor="text1"/>
          <w:sz w:val="26"/>
          <w:szCs w:val="26"/>
        </w:rPr>
        <w:t xml:space="preserve"> на средства защиты и другие материалы исходя из факта за 2016 год с учетом ИПЦ</w:t>
      </w:r>
      <w:r w:rsidR="001344FB" w:rsidRPr="001344FB">
        <w:rPr>
          <w:rFonts w:ascii="Myriad Pro" w:eastAsia="Calibri" w:hAnsi="Myriad Pro" w:cs="Times New Roman"/>
          <w:color w:val="000000" w:themeColor="text1"/>
          <w:sz w:val="26"/>
          <w:szCs w:val="26"/>
        </w:rPr>
        <w:t xml:space="preserve"> по прогнозу Министерства экономического развития Российской Федерации от 27.10.2017, опубликованному на момент утверждения тарифов для филиала ПАО «МРСК Юга» - «Калм</w:t>
      </w:r>
      <w:r w:rsidR="001344FB">
        <w:rPr>
          <w:rFonts w:ascii="Myriad Pro" w:eastAsia="Calibri" w:hAnsi="Myriad Pro" w:cs="Times New Roman"/>
          <w:color w:val="000000" w:themeColor="text1"/>
          <w:sz w:val="26"/>
          <w:szCs w:val="26"/>
        </w:rPr>
        <w:t xml:space="preserve">энерго» (2017/2016 – 103,9%, 2018/2017 – 103,7%). По расчету Исполнителя расходы по подстатье «Средства защиты» определены в сумме 3 410,71 тыс. руб., по подстатье «Другие» </w:t>
      </w:r>
      <w:r w:rsidR="00F85C70">
        <w:rPr>
          <w:rFonts w:ascii="Myriad Pro" w:eastAsia="Calibri" w:hAnsi="Myriad Pro" w:cs="Times New Roman"/>
          <w:color w:val="000000" w:themeColor="text1"/>
          <w:sz w:val="26"/>
          <w:szCs w:val="26"/>
        </w:rPr>
        <w:t xml:space="preserve">– </w:t>
      </w:r>
      <w:r w:rsidR="001344FB">
        <w:rPr>
          <w:rFonts w:ascii="Myriad Pro" w:eastAsia="Calibri" w:hAnsi="Myriad Pro" w:cs="Times New Roman"/>
          <w:color w:val="000000" w:themeColor="text1"/>
          <w:sz w:val="26"/>
          <w:szCs w:val="26"/>
        </w:rPr>
        <w:t>2 255,84 тыс. руб.</w:t>
      </w:r>
    </w:p>
    <w:p w14:paraId="6AFC8225" w14:textId="77777777" w:rsidR="001344FB" w:rsidRDefault="00C93A1F" w:rsidP="00232BC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Расходы по подстатье «Спец. одежда и обувь» на 2018 год определены Исполнителем </w:t>
      </w:r>
      <w:r w:rsidRPr="00C93A1F">
        <w:rPr>
          <w:rFonts w:ascii="Myriad Pro" w:eastAsia="Calibri" w:hAnsi="Myriad Pro" w:cs="Times New Roman"/>
          <w:color w:val="000000" w:themeColor="text1"/>
          <w:sz w:val="26"/>
          <w:szCs w:val="26"/>
        </w:rPr>
        <w:t xml:space="preserve">исходя из факта за 2016 год с учетом ИПЦ по прогнозу Министерства экономического развития Российской Федерации от 27.10.2017, опубликованному на момент утверждения тарифов для филиала ПАО «МРСК Юга» </w:t>
      </w:r>
      <w:r w:rsidR="00F85C70">
        <w:rPr>
          <w:rFonts w:ascii="Myriad Pro" w:eastAsia="Calibri" w:hAnsi="Myriad Pro" w:cs="Times New Roman"/>
          <w:color w:val="000000" w:themeColor="text1"/>
          <w:sz w:val="26"/>
          <w:szCs w:val="26"/>
        </w:rPr>
        <w:t>–</w:t>
      </w:r>
      <w:r w:rsidRPr="00C93A1F">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с учетом увеличения численности персонала на 120 чел. в связи с консолидацией активов ОАО «КалмЭнергоКом». По расчету Исполнителя расходы по подстатье «Спец. одежда и обувь» определены в сумме 11 285,5 тыс. руб.</w:t>
      </w:r>
    </w:p>
    <w:p w14:paraId="7419C4BE" w14:textId="77777777" w:rsidR="00813786" w:rsidRDefault="00813786" w:rsidP="00232BC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Расходы по статьям «Моющие и чистящие средства», «Смывающие и обезвреживающие средства», Материалы по пожарной безопасности», «Материалы по охране труда и технике безопасности», «Мебель», «Бытовая </w:t>
      </w:r>
      <w:r>
        <w:rPr>
          <w:rFonts w:ascii="Myriad Pro" w:eastAsia="Calibri" w:hAnsi="Myriad Pro" w:cs="Times New Roman"/>
          <w:color w:val="000000" w:themeColor="text1"/>
          <w:sz w:val="26"/>
          <w:szCs w:val="26"/>
        </w:rPr>
        <w:lastRenderedPageBreak/>
        <w:t>техника»</w:t>
      </w:r>
      <w:r w:rsidR="0006019E">
        <w:rPr>
          <w:rFonts w:ascii="Myriad Pro" w:eastAsia="Calibri" w:hAnsi="Myriad Pro" w:cs="Times New Roman"/>
          <w:color w:val="000000" w:themeColor="text1"/>
          <w:sz w:val="26"/>
          <w:szCs w:val="26"/>
        </w:rPr>
        <w:t>, «Инструмент и инвентарь»</w:t>
      </w:r>
      <w:r>
        <w:rPr>
          <w:rFonts w:ascii="Myriad Pro" w:eastAsia="Calibri" w:hAnsi="Myriad Pro" w:cs="Times New Roman"/>
          <w:color w:val="000000" w:themeColor="text1"/>
          <w:sz w:val="26"/>
          <w:szCs w:val="26"/>
        </w:rPr>
        <w:t xml:space="preserve"> приняты в предложенном </w:t>
      </w:r>
      <w:r w:rsidRPr="00C93A1F">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C93A1F">
        <w:rPr>
          <w:rFonts w:ascii="Myriad Pro" w:eastAsia="Calibri" w:hAnsi="Myriad Pro" w:cs="Times New Roman"/>
          <w:color w:val="000000" w:themeColor="text1"/>
          <w:sz w:val="26"/>
          <w:szCs w:val="26"/>
        </w:rPr>
        <w:t xml:space="preserve"> ПАО</w:t>
      </w:r>
      <w:r w:rsidR="00332544">
        <w:rPr>
          <w:rFonts w:ascii="Myriad Pro" w:eastAsia="Calibri" w:hAnsi="Myriad Pro" w:cs="Times New Roman"/>
          <w:color w:val="000000" w:themeColor="text1"/>
          <w:sz w:val="26"/>
          <w:szCs w:val="26"/>
        </w:rPr>
        <w:t> </w:t>
      </w:r>
      <w:r w:rsidRPr="00C93A1F">
        <w:rPr>
          <w:rFonts w:ascii="Myriad Pro" w:eastAsia="Calibri" w:hAnsi="Myriad Pro" w:cs="Times New Roman"/>
          <w:color w:val="000000" w:themeColor="text1"/>
          <w:sz w:val="26"/>
          <w:szCs w:val="26"/>
        </w:rPr>
        <w:t xml:space="preserve">«МРСК Юга» </w:t>
      </w:r>
      <w:r>
        <w:rPr>
          <w:rFonts w:ascii="Myriad Pro" w:eastAsia="Calibri" w:hAnsi="Myriad Pro" w:cs="Times New Roman"/>
          <w:color w:val="000000" w:themeColor="text1"/>
          <w:sz w:val="26"/>
          <w:szCs w:val="26"/>
        </w:rPr>
        <w:t>–</w:t>
      </w:r>
      <w:r w:rsidRPr="00C93A1F">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размере на общую сумму 7 954,4 тыс. руб.</w:t>
      </w:r>
    </w:p>
    <w:p w14:paraId="1B9D9E3E" w14:textId="77777777" w:rsidR="00232BC7" w:rsidRDefault="00232BC7" w:rsidP="00232BC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Расходы на </w:t>
      </w:r>
      <w:r w:rsidR="00C93A1F">
        <w:rPr>
          <w:rFonts w:ascii="Myriad Pro" w:eastAsia="Calibri" w:hAnsi="Myriad Pro" w:cs="Times New Roman"/>
          <w:color w:val="000000" w:themeColor="text1"/>
          <w:sz w:val="26"/>
          <w:szCs w:val="26"/>
        </w:rPr>
        <w:t xml:space="preserve">прочие </w:t>
      </w:r>
      <w:r>
        <w:rPr>
          <w:rFonts w:ascii="Myriad Pro" w:eastAsia="Calibri" w:hAnsi="Myriad Pro" w:cs="Times New Roman"/>
          <w:color w:val="000000" w:themeColor="text1"/>
          <w:sz w:val="26"/>
          <w:szCs w:val="26"/>
        </w:rPr>
        <w:t xml:space="preserve">материалы на 2018 год по расчету Исполнителя </w:t>
      </w:r>
      <w:r w:rsidR="00763164">
        <w:rPr>
          <w:rFonts w:ascii="Myriad Pro" w:eastAsia="Calibri" w:hAnsi="Myriad Pro" w:cs="Times New Roman"/>
          <w:color w:val="000000" w:themeColor="text1"/>
          <w:sz w:val="26"/>
          <w:szCs w:val="26"/>
        </w:rPr>
        <w:t xml:space="preserve"> </w:t>
      </w:r>
      <w:r w:rsidR="0006019E">
        <w:rPr>
          <w:rFonts w:ascii="Myriad Pro" w:eastAsia="Calibri" w:hAnsi="Myriad Pro" w:cs="Times New Roman"/>
          <w:color w:val="000000" w:themeColor="text1"/>
          <w:sz w:val="26"/>
          <w:szCs w:val="26"/>
        </w:rPr>
        <w:t>составили 24 906,74 тыс. руб.</w:t>
      </w:r>
      <w:r w:rsidR="00763164">
        <w:rPr>
          <w:rFonts w:ascii="Myriad Pro" w:eastAsia="Calibri" w:hAnsi="Myriad Pro" w:cs="Times New Roman"/>
          <w:color w:val="000000" w:themeColor="text1"/>
          <w:sz w:val="26"/>
          <w:szCs w:val="26"/>
        </w:rPr>
        <w:t xml:space="preserve">, что </w:t>
      </w:r>
      <w:r>
        <w:rPr>
          <w:rFonts w:ascii="Myriad Pro" w:eastAsia="Calibri" w:hAnsi="Myriad Pro" w:cs="Times New Roman"/>
          <w:color w:val="000000" w:themeColor="text1"/>
          <w:sz w:val="26"/>
          <w:szCs w:val="26"/>
        </w:rPr>
        <w:t xml:space="preserve">на </w:t>
      </w:r>
      <w:r w:rsidR="004B7F32">
        <w:rPr>
          <w:rFonts w:ascii="Myriad Pro" w:eastAsia="Calibri" w:hAnsi="Myriad Pro" w:cs="Times New Roman"/>
          <w:color w:val="000000" w:themeColor="text1"/>
          <w:sz w:val="26"/>
          <w:szCs w:val="26"/>
        </w:rPr>
        <w:t>1 410,47</w:t>
      </w:r>
      <w:r>
        <w:rPr>
          <w:rFonts w:ascii="Myriad Pro" w:eastAsia="Calibri" w:hAnsi="Myriad Pro" w:cs="Times New Roman"/>
          <w:color w:val="000000" w:themeColor="text1"/>
          <w:sz w:val="26"/>
          <w:szCs w:val="26"/>
        </w:rPr>
        <w:t xml:space="preserve"> тыс. руб. больше расходов, принятых по статье РСТ РК, и на </w:t>
      </w:r>
      <w:r w:rsidR="004B7F32">
        <w:rPr>
          <w:rFonts w:ascii="Myriad Pro" w:eastAsia="Calibri" w:hAnsi="Myriad Pro" w:cs="Times New Roman"/>
          <w:color w:val="000000" w:themeColor="text1"/>
          <w:sz w:val="26"/>
          <w:szCs w:val="26"/>
        </w:rPr>
        <w:t>28 377,27</w:t>
      </w:r>
      <w:r>
        <w:rPr>
          <w:rFonts w:ascii="Myriad Pro" w:eastAsia="Calibri" w:hAnsi="Myriad Pro" w:cs="Times New Roman"/>
          <w:color w:val="000000" w:themeColor="text1"/>
          <w:sz w:val="26"/>
          <w:szCs w:val="26"/>
        </w:rPr>
        <w:t xml:space="preserve"> тыс. руб. меньше расходов, заявленных филиалом</w:t>
      </w:r>
      <w:r w:rsidRPr="00B66D5D">
        <w:rPr>
          <w:rFonts w:ascii="Myriad Pro" w:eastAsia="Calibri" w:hAnsi="Myriad Pro" w:cs="Times New Roman"/>
          <w:color w:val="000000" w:themeColor="text1"/>
          <w:sz w:val="26"/>
          <w:szCs w:val="26"/>
        </w:rPr>
        <w:t xml:space="preserve"> ПАО</w:t>
      </w:r>
      <w:r w:rsidR="00332544">
        <w:rPr>
          <w:rFonts w:ascii="Myriad Pro" w:eastAsia="Calibri" w:hAnsi="Myriad Pro" w:cs="Times New Roman"/>
          <w:color w:val="000000" w:themeColor="text1"/>
          <w:sz w:val="26"/>
          <w:szCs w:val="26"/>
        </w:rPr>
        <w:t> </w:t>
      </w:r>
      <w:r w:rsidRPr="00B66D5D">
        <w:rPr>
          <w:rFonts w:ascii="Myriad Pro" w:eastAsia="Calibri" w:hAnsi="Myriad Pro" w:cs="Times New Roman"/>
          <w:color w:val="000000" w:themeColor="text1"/>
          <w:sz w:val="26"/>
          <w:szCs w:val="26"/>
        </w:rPr>
        <w:t xml:space="preserve">«МРСК Юга» </w:t>
      </w:r>
      <w:r w:rsidR="00F85C70">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 по статье на 2018 год.</w:t>
      </w:r>
    </w:p>
    <w:p w14:paraId="08CC75B0" w14:textId="77777777" w:rsidR="00B04145" w:rsidRDefault="00B04145" w:rsidP="00C51113">
      <w:pPr>
        <w:spacing w:after="0" w:line="360" w:lineRule="auto"/>
        <w:contextualSpacing/>
        <w:jc w:val="both"/>
        <w:rPr>
          <w:rFonts w:ascii="Myriad Pro" w:eastAsia="Calibri" w:hAnsi="Myriad Pro" w:cs="Times New Roman"/>
          <w:color w:val="000000" w:themeColor="text1"/>
          <w:sz w:val="26"/>
          <w:szCs w:val="26"/>
        </w:rPr>
      </w:pPr>
    </w:p>
    <w:p w14:paraId="26CB8727" w14:textId="77777777" w:rsidR="007A6016" w:rsidRPr="007C7928" w:rsidRDefault="007A6016" w:rsidP="00C51113">
      <w:pPr>
        <w:spacing w:after="0" w:line="360" w:lineRule="auto"/>
        <w:contextualSpacing/>
        <w:jc w:val="both"/>
        <w:rPr>
          <w:rFonts w:ascii="Myriad Pro" w:eastAsia="Calibri" w:hAnsi="Myriad Pro" w:cs="Times New Roman"/>
          <w:b/>
          <w:color w:val="000000" w:themeColor="text1"/>
          <w:sz w:val="26"/>
          <w:szCs w:val="26"/>
        </w:rPr>
      </w:pPr>
      <w:r w:rsidRPr="007C7928">
        <w:rPr>
          <w:rFonts w:ascii="Myriad Pro" w:eastAsia="Calibri" w:hAnsi="Myriad Pro" w:cs="Times New Roman"/>
          <w:b/>
          <w:color w:val="000000" w:themeColor="text1"/>
          <w:sz w:val="26"/>
          <w:szCs w:val="26"/>
        </w:rPr>
        <w:t>Расходы на оплату труда</w:t>
      </w:r>
    </w:p>
    <w:p w14:paraId="690CAF11" w14:textId="77777777" w:rsidR="007A6016" w:rsidRPr="007C7928" w:rsidRDefault="007A6016" w:rsidP="007A6016">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В соответствии с п. 26 Основ ценообразования </w:t>
      </w:r>
      <w:r w:rsidR="00CA2B21" w:rsidRPr="007C7928">
        <w:rPr>
          <w:rFonts w:ascii="Myriad Pro" w:eastAsia="Calibri" w:hAnsi="Myriad Pro" w:cs="Times New Roman"/>
          <w:color w:val="000000" w:themeColor="text1"/>
          <w:sz w:val="26"/>
          <w:szCs w:val="26"/>
        </w:rPr>
        <w:t xml:space="preserve">№ 1178 </w:t>
      </w:r>
      <w:r w:rsidRPr="007C7928">
        <w:rPr>
          <w:rFonts w:ascii="Myriad Pro" w:eastAsia="Calibri" w:hAnsi="Myriad Pro" w:cs="Times New Roman"/>
          <w:color w:val="000000" w:themeColor="text1"/>
          <w:sz w:val="26"/>
          <w:szCs w:val="26"/>
        </w:rPr>
        <w:t>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26A51F74" w14:textId="77777777" w:rsidR="007A6016" w:rsidRPr="007C7928" w:rsidRDefault="00C76E17" w:rsidP="007B50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Отраслевое тарифное соглашение в электроэнергетике Российской Федерации на 2013 - 2015 годы</w:t>
      </w:r>
      <w:r w:rsidR="007B5087" w:rsidRPr="007C7928">
        <w:rPr>
          <w:rFonts w:ascii="Myriad Pro" w:eastAsia="Calibri" w:hAnsi="Myriad Pro" w:cs="Times New Roman"/>
          <w:color w:val="000000" w:themeColor="text1"/>
          <w:sz w:val="26"/>
          <w:szCs w:val="26"/>
        </w:rPr>
        <w:t xml:space="preserve"> (далее – ОТС на 2013-2015 годы) утверждено Общероссийским отраслевым объединением работодателей электроэнергетики, Общественным объединением «Всероссийский Электропрофсоюз» 18.03.2013 года.</w:t>
      </w:r>
    </w:p>
    <w:p w14:paraId="27B47DC8" w14:textId="77777777" w:rsidR="007B5087" w:rsidRPr="007C7928" w:rsidRDefault="007B5087" w:rsidP="007B508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w:t>
      </w:r>
      <w:r w:rsidR="00F85C70">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2018 годов (далее </w:t>
      </w:r>
      <w:r w:rsidR="00F85C70">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524A36ED" w14:textId="77777777" w:rsidR="00607D24" w:rsidRPr="007C7928" w:rsidRDefault="00607D24" w:rsidP="00607D24">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В п.</w:t>
      </w:r>
      <w:r w:rsidR="007A6016" w:rsidRPr="007C7928">
        <w:rPr>
          <w:rFonts w:ascii="Myriad Pro" w:eastAsia="Calibri" w:hAnsi="Myriad Pro" w:cs="Times New Roman"/>
          <w:color w:val="000000" w:themeColor="text1"/>
          <w:sz w:val="26"/>
          <w:szCs w:val="26"/>
        </w:rPr>
        <w:t xml:space="preserve"> 3.3 </w:t>
      </w:r>
      <w:r w:rsidRPr="007C7928">
        <w:rPr>
          <w:rFonts w:ascii="Myriad Pro" w:eastAsia="Calibri" w:hAnsi="Myriad Pro" w:cs="Times New Roman"/>
          <w:color w:val="000000" w:themeColor="text1"/>
          <w:sz w:val="26"/>
          <w:szCs w:val="26"/>
        </w:rPr>
        <w:t>ОТС на 2013-2015 годы</w:t>
      </w:r>
      <w:r w:rsidR="007A6016" w:rsidRPr="007C7928">
        <w:rPr>
          <w:rFonts w:ascii="Myriad Pro" w:eastAsia="Calibri" w:hAnsi="Myriad Pro" w:cs="Times New Roman"/>
          <w:color w:val="000000" w:themeColor="text1"/>
          <w:sz w:val="26"/>
          <w:szCs w:val="26"/>
        </w:rPr>
        <w:t xml:space="preserve"> </w:t>
      </w:r>
      <w:r w:rsidRPr="007C7928">
        <w:rPr>
          <w:rFonts w:ascii="Myriad Pro" w:eastAsia="Calibri" w:hAnsi="Myriad Pro" w:cs="Times New Roman"/>
          <w:color w:val="000000" w:themeColor="text1"/>
          <w:sz w:val="26"/>
          <w:szCs w:val="26"/>
        </w:rPr>
        <w:t>указан порядок определения минимальной месячной тарифной ставки</w:t>
      </w:r>
      <w:r w:rsidR="007A6016" w:rsidRPr="007C7928">
        <w:rPr>
          <w:rFonts w:ascii="Myriad Pro" w:eastAsia="Calibri" w:hAnsi="Myriad Pro" w:cs="Times New Roman"/>
          <w:color w:val="000000" w:themeColor="text1"/>
          <w:sz w:val="26"/>
          <w:szCs w:val="26"/>
        </w:rPr>
        <w:t xml:space="preserve"> рабочих первого разряда промышленно-производственного персонала (далее – ММТС). </w:t>
      </w:r>
    </w:p>
    <w:p w14:paraId="0429F0B4" w14:textId="77777777" w:rsidR="007A6016" w:rsidRPr="007C7928" w:rsidRDefault="00607D24" w:rsidP="00607D24">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Р</w:t>
      </w:r>
      <w:r w:rsidR="007A6016" w:rsidRPr="007C7928">
        <w:rPr>
          <w:rFonts w:ascii="Myriad Pro" w:eastAsia="Calibri" w:hAnsi="Myriad Pro" w:cs="Times New Roman"/>
          <w:color w:val="000000" w:themeColor="text1"/>
          <w:sz w:val="26"/>
          <w:szCs w:val="26"/>
        </w:rPr>
        <w:t xml:space="preserve">азмер ММТС индексируется один раз в полгода в соответствии с индексом потребительских цен в Российской Федерации </w:t>
      </w:r>
      <w:r w:rsidRPr="007C7928">
        <w:rPr>
          <w:rFonts w:ascii="Myriad Pro" w:eastAsia="Calibri" w:hAnsi="Myriad Pro" w:cs="Times New Roman"/>
          <w:color w:val="000000" w:themeColor="text1"/>
          <w:sz w:val="26"/>
          <w:szCs w:val="26"/>
        </w:rPr>
        <w:t xml:space="preserve">(на основании официальных </w:t>
      </w:r>
      <w:r w:rsidRPr="007C7928">
        <w:rPr>
          <w:rFonts w:ascii="Myriad Pro" w:eastAsia="Calibri" w:hAnsi="Myriad Pro" w:cs="Times New Roman"/>
          <w:color w:val="000000" w:themeColor="text1"/>
          <w:sz w:val="26"/>
          <w:szCs w:val="26"/>
        </w:rPr>
        <w:lastRenderedPageBreak/>
        <w:t xml:space="preserve">данных Федеральной службы государственной статистики) </w:t>
      </w:r>
      <w:r w:rsidR="007A6016" w:rsidRPr="007C7928">
        <w:rPr>
          <w:rFonts w:ascii="Myriad Pro" w:eastAsia="Calibri" w:hAnsi="Myriad Pro" w:cs="Times New Roman"/>
          <w:color w:val="000000" w:themeColor="text1"/>
          <w:sz w:val="26"/>
          <w:szCs w:val="26"/>
        </w:rPr>
        <w:t>за соответствующий полугодичный период, предшествующий индексации.</w:t>
      </w:r>
    </w:p>
    <w:p w14:paraId="5803CB42" w14:textId="77777777" w:rsidR="00607D24" w:rsidRPr="007C7928" w:rsidRDefault="00607D24" w:rsidP="00607D24">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В Организациях, где на момент заключения Соглашения</w:t>
      </w:r>
      <w:r w:rsidR="0041409F">
        <w:rPr>
          <w:rFonts w:ascii="Myriad Pro" w:eastAsia="Calibri" w:hAnsi="Myriad Pro" w:cs="Times New Roman"/>
          <w:color w:val="000000" w:themeColor="text1"/>
          <w:sz w:val="26"/>
          <w:szCs w:val="26"/>
        </w:rPr>
        <w:t xml:space="preserve"> на 2016-2018 годы</w:t>
      </w:r>
      <w:r w:rsidRPr="007C7928">
        <w:rPr>
          <w:rFonts w:ascii="Myriad Pro" w:eastAsia="Calibri" w:hAnsi="Myriad Pro" w:cs="Times New Roman"/>
          <w:color w:val="000000" w:themeColor="text1"/>
          <w:sz w:val="26"/>
          <w:szCs w:val="26"/>
        </w:rPr>
        <w:t xml:space="preserve">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249980B7" w14:textId="77777777" w:rsidR="007A6016" w:rsidRPr="007C7928" w:rsidRDefault="005D29BE" w:rsidP="00607D24">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Согласно </w:t>
      </w:r>
      <w:r w:rsidR="00607D24" w:rsidRPr="007C7928">
        <w:rPr>
          <w:rFonts w:ascii="Myriad Pro" w:eastAsia="Calibri" w:hAnsi="Myriad Pro" w:cs="Times New Roman"/>
          <w:color w:val="000000" w:themeColor="text1"/>
          <w:sz w:val="26"/>
          <w:szCs w:val="26"/>
        </w:rPr>
        <w:t>п.</w:t>
      </w:r>
      <w:r w:rsidR="007A6016" w:rsidRPr="007C7928">
        <w:rPr>
          <w:rFonts w:ascii="Myriad Pro" w:eastAsia="Calibri" w:hAnsi="Myriad Pro" w:cs="Times New Roman"/>
          <w:color w:val="000000" w:themeColor="text1"/>
          <w:sz w:val="26"/>
          <w:szCs w:val="26"/>
        </w:rPr>
        <w:t xml:space="preserve"> 2 Соглашения </w:t>
      </w:r>
      <w:r w:rsidR="00607D24" w:rsidRPr="007C7928">
        <w:rPr>
          <w:rFonts w:ascii="Myriad Pro" w:eastAsia="Calibri" w:hAnsi="Myriad Pro" w:cs="Times New Roman"/>
          <w:color w:val="000000" w:themeColor="text1"/>
          <w:sz w:val="26"/>
          <w:szCs w:val="26"/>
        </w:rPr>
        <w:t>на 2016-2018 годы</w:t>
      </w:r>
      <w:r w:rsidR="007A6016" w:rsidRPr="007C7928">
        <w:rPr>
          <w:rFonts w:ascii="Myriad Pro" w:eastAsia="Calibri" w:hAnsi="Myriad Pro" w:cs="Times New Roman"/>
          <w:color w:val="000000" w:themeColor="text1"/>
          <w:sz w:val="26"/>
          <w:szCs w:val="26"/>
        </w:rPr>
        <w:t xml:space="preserve">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2FEBA8E0" w14:textId="77777777" w:rsidR="00C05697" w:rsidRPr="007C7928" w:rsidRDefault="00C05697" w:rsidP="00C05697">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В соответствии </w:t>
      </w:r>
      <w:r w:rsidR="00EB4B64" w:rsidRPr="007C7928">
        <w:rPr>
          <w:rFonts w:ascii="Myriad Pro" w:eastAsia="Calibri" w:hAnsi="Myriad Pro" w:cs="Times New Roman"/>
          <w:color w:val="000000" w:themeColor="text1"/>
          <w:sz w:val="26"/>
          <w:szCs w:val="26"/>
        </w:rPr>
        <w:t>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7EBA5C48" w14:textId="77777777" w:rsidR="00EB4B64" w:rsidRPr="007C7928" w:rsidRDefault="00EB4B64" w:rsidP="00CC197E">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тарифорегулирующие органы с расчетами, учитывающими пропорциональное увеличение ММТС;</w:t>
      </w:r>
    </w:p>
    <w:p w14:paraId="4E733E3A" w14:textId="77777777" w:rsidR="00C05697" w:rsidRPr="007C7928" w:rsidRDefault="00EB4B64" w:rsidP="007C7928">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36270B84" w14:textId="77777777" w:rsidR="00C05697" w:rsidRPr="007C7928" w:rsidRDefault="00C05697" w:rsidP="007C7928">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w:t>
      </w:r>
      <w:r w:rsidR="00F85C70">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тарифной составляющей расходов (средств), направляемых на оплату труда. </w:t>
      </w:r>
    </w:p>
    <w:p w14:paraId="12F195A2" w14:textId="77777777" w:rsidR="00C05697" w:rsidRPr="007C7928" w:rsidRDefault="00C05697" w:rsidP="007C7928">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lastRenderedPageBreak/>
        <w:t>8.4.2.2. Доплат (надбавок) стимулирующего характера, размер и порядок установления которых определяется</w:t>
      </w:r>
      <w:r w:rsidR="005D29BE" w:rsidRPr="007C7928">
        <w:rPr>
          <w:rFonts w:ascii="Myriad Pro" w:eastAsia="Calibri" w:hAnsi="Myriad Pro" w:cs="Times New Roman"/>
          <w:color w:val="000000" w:themeColor="text1"/>
          <w:sz w:val="26"/>
          <w:szCs w:val="26"/>
        </w:rPr>
        <w:t xml:space="preserve"> непосредственно в Организации;</w:t>
      </w:r>
    </w:p>
    <w:p w14:paraId="590610B0" w14:textId="77777777" w:rsidR="00C05697" w:rsidRPr="007C7928" w:rsidRDefault="00C05697" w:rsidP="007C7928">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8.4.2.3. Премий за основные результаты производственно-хозяйственной (финансово-хозяйственной) деятельности - в размере не менее 75</w:t>
      </w:r>
      <w:r w:rsidR="00F85C70">
        <w:rPr>
          <w:rFonts w:ascii="Myriad Pro" w:eastAsia="Calibri" w:hAnsi="Myriad Pro" w:cs="Times New Roman"/>
          <w:color w:val="000000" w:themeColor="text1"/>
          <w:sz w:val="26"/>
          <w:szCs w:val="26"/>
        </w:rPr>
        <w:t xml:space="preserve">% </w:t>
      </w:r>
      <w:r w:rsidRPr="007C7928">
        <w:rPr>
          <w:rFonts w:ascii="Myriad Pro" w:eastAsia="Calibri" w:hAnsi="Myriad Pro" w:cs="Times New Roman"/>
          <w:color w:val="000000" w:themeColor="text1"/>
          <w:sz w:val="26"/>
          <w:szCs w:val="26"/>
        </w:rPr>
        <w:t>тарифной составляющей расходов (средств), направляемых на оплату труда, с учетом сумм доплат и надбавок, связанных с режимом и условиями труда;</w:t>
      </w:r>
    </w:p>
    <w:p w14:paraId="58BB098D" w14:textId="77777777" w:rsidR="00C05697" w:rsidRPr="007C7928" w:rsidRDefault="00C05697" w:rsidP="007C7928">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8.4.2.4. Вознаграждения по итогам работы за год - в размере не менее 33</w:t>
      </w:r>
      <w:r w:rsidR="00F85C70">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тарифной составляющей расходов (средств), направляемых на оплату труда (что составляет не менее 3,96 должностного оклада за полный год);</w:t>
      </w:r>
    </w:p>
    <w:p w14:paraId="1A6A495B" w14:textId="77777777" w:rsidR="00C05697" w:rsidRPr="007C7928" w:rsidRDefault="00C05697" w:rsidP="007C7928">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8.4.2.5. Вознаграждения за выслугу лет - в размере не менее 15</w:t>
      </w:r>
      <w:r w:rsidR="00F85C70">
        <w:rPr>
          <w:rFonts w:ascii="Myriad Pro" w:eastAsia="Calibri" w:hAnsi="Myriad Pro" w:cs="Times New Roman"/>
          <w:color w:val="000000" w:themeColor="text1"/>
          <w:sz w:val="26"/>
          <w:szCs w:val="26"/>
        </w:rPr>
        <w:t xml:space="preserve">% </w:t>
      </w:r>
      <w:r w:rsidRPr="007C7928">
        <w:rPr>
          <w:rFonts w:ascii="Myriad Pro" w:eastAsia="Calibri" w:hAnsi="Myriad Pro" w:cs="Times New Roman"/>
          <w:color w:val="000000" w:themeColor="text1"/>
          <w:sz w:val="26"/>
          <w:szCs w:val="26"/>
        </w:rPr>
        <w:t>тарифной составляющей расходов (средств), направляемых на оплату труда (что составляет не менее 1,8 должностного оклада за полный год);</w:t>
      </w:r>
    </w:p>
    <w:p w14:paraId="7A8CE772" w14:textId="77777777" w:rsidR="00C05697" w:rsidRPr="007C7928" w:rsidRDefault="00C05697" w:rsidP="007C7928">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8.4.2.6. Иные виды премирования работников, в том числе по показателям, предусмотренным пунктом 3.12 </w:t>
      </w:r>
      <w:r w:rsidR="00EB4B64" w:rsidRPr="007C7928">
        <w:rPr>
          <w:rFonts w:ascii="Myriad Pro" w:eastAsia="Calibri" w:hAnsi="Myriad Pro" w:cs="Times New Roman"/>
          <w:color w:val="000000" w:themeColor="text1"/>
          <w:sz w:val="26"/>
          <w:szCs w:val="26"/>
        </w:rPr>
        <w:t>ОТС на 2013-2015 годы</w:t>
      </w:r>
      <w:r w:rsidRPr="007C7928">
        <w:rPr>
          <w:rFonts w:ascii="Myriad Pro" w:eastAsia="Calibri" w:hAnsi="Myriad Pro" w:cs="Times New Roman"/>
          <w:color w:val="000000" w:themeColor="text1"/>
          <w:sz w:val="26"/>
          <w:szCs w:val="26"/>
        </w:rPr>
        <w:t>;</w:t>
      </w:r>
    </w:p>
    <w:p w14:paraId="0A97F3E2" w14:textId="77777777" w:rsidR="00C05697" w:rsidRPr="007C7928" w:rsidRDefault="00C05697" w:rsidP="007C7928">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w:t>
      </w:r>
      <w:r w:rsidR="005D29BE" w:rsidRPr="007C7928">
        <w:rPr>
          <w:rFonts w:ascii="Myriad Pro" w:eastAsia="Calibri" w:hAnsi="Myriad Pro" w:cs="Times New Roman"/>
          <w:color w:val="000000" w:themeColor="text1"/>
          <w:sz w:val="26"/>
          <w:szCs w:val="26"/>
        </w:rPr>
        <w:t>ательством Российской Федерации.</w:t>
      </w:r>
    </w:p>
    <w:p w14:paraId="0273D522" w14:textId="77777777" w:rsidR="00CC197E" w:rsidRPr="007C7928" w:rsidRDefault="003E0E81" w:rsidP="00CC197E">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Нормативная численность </w:t>
      </w:r>
      <w:r w:rsidR="001B371A" w:rsidRPr="007C7928">
        <w:rPr>
          <w:rFonts w:ascii="Myriad Pro" w:eastAsia="Calibri" w:hAnsi="Myriad Pro" w:cs="Times New Roman"/>
          <w:color w:val="000000" w:themeColor="text1"/>
          <w:sz w:val="26"/>
          <w:szCs w:val="26"/>
        </w:rPr>
        <w:t xml:space="preserve">персонала определена </w:t>
      </w:r>
      <w:r w:rsidRPr="007C7928">
        <w:rPr>
          <w:rFonts w:ascii="Myriad Pro" w:eastAsia="Calibri" w:hAnsi="Myriad Pro" w:cs="Times New Roman"/>
          <w:color w:val="000000" w:themeColor="text1"/>
          <w:sz w:val="26"/>
          <w:szCs w:val="26"/>
        </w:rPr>
        <w:t xml:space="preserve">в соответствии с </w:t>
      </w:r>
      <w:r w:rsidR="001B371A" w:rsidRPr="007C7928">
        <w:rPr>
          <w:rFonts w:ascii="Myriad Pro" w:eastAsia="Calibri" w:hAnsi="Myriad Pro" w:cs="Times New Roman"/>
          <w:color w:val="000000" w:themeColor="text1"/>
          <w:sz w:val="26"/>
          <w:szCs w:val="26"/>
        </w:rPr>
        <w:t xml:space="preserve">Нормативами численности промышленно-производственного персонала распределительных электрических сетей, разработанными ОАО «ЦОТэнерго» и утвержденными ОАО РАО «ЕЭС России» 03.12.2014. Указанные нормативы </w:t>
      </w:r>
      <w:r w:rsidR="00CC197E" w:rsidRPr="007C7928">
        <w:rPr>
          <w:rFonts w:ascii="Myriad Pro" w:eastAsia="Calibri" w:hAnsi="Myriad Pro" w:cs="Times New Roman"/>
          <w:color w:val="000000" w:themeColor="text1"/>
          <w:sz w:val="26"/>
          <w:szCs w:val="26"/>
        </w:rPr>
        <w:t>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0,4-10 кВ.</w:t>
      </w:r>
    </w:p>
    <w:p w14:paraId="30C43D63" w14:textId="77777777" w:rsidR="00634658" w:rsidRPr="007C7928" w:rsidRDefault="00CC197E" w:rsidP="00CC197E">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tbl>
      <w:tblPr>
        <w:tblW w:w="5000" w:type="pct"/>
        <w:tblLayout w:type="fixed"/>
        <w:tblLook w:val="04A0" w:firstRow="1" w:lastRow="0" w:firstColumn="1" w:lastColumn="0" w:noHBand="0" w:noVBand="1"/>
      </w:tblPr>
      <w:tblGrid>
        <w:gridCol w:w="2403"/>
        <w:gridCol w:w="1418"/>
        <w:gridCol w:w="1561"/>
        <w:gridCol w:w="1277"/>
        <w:gridCol w:w="1417"/>
        <w:gridCol w:w="1269"/>
      </w:tblGrid>
      <w:tr w:rsidR="00D37F78" w:rsidRPr="007C7928" w14:paraId="67A8A272" w14:textId="77777777" w:rsidTr="00FE37BE">
        <w:trPr>
          <w:cantSplit/>
          <w:trHeight w:val="20"/>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73D61B" w14:textId="77777777" w:rsidR="00D37F78" w:rsidRPr="007C7928"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lastRenderedPageBreak/>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E9C42B" w14:textId="77777777" w:rsidR="00D37F78" w:rsidRPr="007C7928"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1770EC" w14:textId="77777777" w:rsidR="00D37F78" w:rsidRPr="007C7928"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Заявлено филиалом ПАО «МРСК Юга»-«Калмэнерго»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53FCA1" w14:textId="77777777" w:rsidR="00D37F78" w:rsidRPr="007C7928"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F7FBC" w14:textId="77777777" w:rsidR="00D37F78" w:rsidRPr="007C7928"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Отклонение ТБР на 2018/ заявка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A42191" w14:textId="77777777" w:rsidR="00D37F78" w:rsidRPr="007C7928"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ТБР на 2018 /факт за 2016, %</w:t>
            </w:r>
          </w:p>
        </w:tc>
      </w:tr>
      <w:tr w:rsidR="00D37F78" w:rsidRPr="007C7928" w14:paraId="098281EF" w14:textId="77777777" w:rsidTr="00FE37BE">
        <w:trPr>
          <w:cantSplit/>
          <w:trHeight w:val="20"/>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B6CE966" w14:textId="77777777" w:rsidR="00D37F78" w:rsidRPr="007C7928"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C42BCCE" w14:textId="77777777" w:rsidR="00D37F78" w:rsidRPr="007C7928"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7520102" w14:textId="77777777" w:rsidR="00D37F78" w:rsidRPr="007C7928"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FFD58DB" w14:textId="77777777" w:rsidR="00D37F78" w:rsidRPr="007C7928"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546AD0F" w14:textId="77777777" w:rsidR="00D37F78" w:rsidRPr="007C7928"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6A210B" w14:textId="77777777" w:rsidR="00D37F78" w:rsidRPr="007C7928"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6</w:t>
            </w:r>
          </w:p>
        </w:tc>
      </w:tr>
      <w:tr w:rsidR="00D37F78" w:rsidRPr="00233F16" w14:paraId="0DF53B1B" w14:textId="77777777" w:rsidTr="00FE37BE">
        <w:trPr>
          <w:cantSplit/>
          <w:trHeight w:val="20"/>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6EBF669E" w14:textId="77777777" w:rsidR="00D37F78" w:rsidRPr="00233F16" w:rsidRDefault="00D37F78" w:rsidP="00D37F78">
            <w:pPr>
              <w:spacing w:after="0" w:line="240" w:lineRule="auto"/>
              <w:rPr>
                <w:rFonts w:ascii="Myriad Pro" w:eastAsia="Times New Roman" w:hAnsi="Myriad Pro" w:cs="Calibri"/>
                <w:bCs/>
                <w:color w:val="000000"/>
                <w:sz w:val="20"/>
                <w:szCs w:val="20"/>
                <w:lang w:eastAsia="ru-RU"/>
              </w:rPr>
            </w:pPr>
            <w:r w:rsidRPr="007C7928">
              <w:rPr>
                <w:rFonts w:ascii="Myriad Pro" w:eastAsia="Times New Roman" w:hAnsi="Myriad Pro" w:cs="Calibri"/>
                <w:bCs/>
                <w:color w:val="000000"/>
                <w:sz w:val="20"/>
                <w:szCs w:val="20"/>
                <w:lang w:eastAsia="ru-RU"/>
              </w:rPr>
              <w:t>Расходы на оплату труда</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bottom"/>
          </w:tcPr>
          <w:p w14:paraId="3FD0AF76" w14:textId="77777777" w:rsidR="00D37F78" w:rsidRPr="00745028" w:rsidRDefault="00745028" w:rsidP="00745028">
            <w:pPr>
              <w:spacing w:after="0" w:line="240" w:lineRule="auto"/>
              <w:jc w:val="center"/>
              <w:rPr>
                <w:rFonts w:ascii="Myriad Pro" w:eastAsia="Times New Roman" w:hAnsi="Myriad Pro" w:cs="Calibri"/>
                <w:bCs/>
                <w:color w:val="000000"/>
                <w:sz w:val="20"/>
                <w:szCs w:val="20"/>
                <w:lang w:val="en-US" w:eastAsia="ru-RU"/>
              </w:rPr>
            </w:pPr>
            <w:r>
              <w:rPr>
                <w:rFonts w:ascii="Myriad Pro" w:eastAsia="Times New Roman" w:hAnsi="Myriad Pro" w:cs="Calibri"/>
                <w:bCs/>
                <w:color w:val="000000"/>
                <w:sz w:val="20"/>
                <w:szCs w:val="20"/>
                <w:lang w:val="en-US" w:eastAsia="ru-RU"/>
              </w:rPr>
              <w:t>413</w:t>
            </w:r>
            <w:r>
              <w:rPr>
                <w:rFonts w:ascii="Myriad Pro" w:eastAsia="Times New Roman" w:hAnsi="Myriad Pro" w:cs="Calibri"/>
                <w:bCs/>
                <w:color w:val="000000"/>
                <w:sz w:val="20"/>
                <w:szCs w:val="20"/>
                <w:lang w:eastAsia="ru-RU"/>
              </w:rPr>
              <w:t xml:space="preserve"> </w:t>
            </w:r>
            <w:r>
              <w:rPr>
                <w:rFonts w:ascii="Myriad Pro" w:eastAsia="Times New Roman" w:hAnsi="Myriad Pro" w:cs="Calibri"/>
                <w:bCs/>
                <w:color w:val="000000"/>
                <w:sz w:val="20"/>
                <w:szCs w:val="20"/>
                <w:lang w:val="en-US" w:eastAsia="ru-RU"/>
              </w:rPr>
              <w:t>426</w:t>
            </w:r>
            <w:r>
              <w:rPr>
                <w:rFonts w:ascii="Myriad Pro" w:eastAsia="Times New Roman" w:hAnsi="Myriad Pro" w:cs="Calibri"/>
                <w:bCs/>
                <w:color w:val="000000"/>
                <w:sz w:val="20"/>
                <w:szCs w:val="20"/>
                <w:lang w:eastAsia="ru-RU"/>
              </w:rPr>
              <w:t>,</w:t>
            </w:r>
            <w:r>
              <w:rPr>
                <w:rFonts w:ascii="Myriad Pro" w:eastAsia="Times New Roman" w:hAnsi="Myriad Pro" w:cs="Calibri"/>
                <w:bCs/>
                <w:color w:val="000000"/>
                <w:sz w:val="20"/>
                <w:szCs w:val="20"/>
                <w:lang w:val="en-US" w:eastAsia="ru-RU"/>
              </w:rPr>
              <w:t>87</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bottom"/>
          </w:tcPr>
          <w:p w14:paraId="43E829A5" w14:textId="77777777" w:rsidR="00D37F78" w:rsidRPr="00233F16" w:rsidRDefault="00745028" w:rsidP="00F531CF">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813 602,00</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bottom"/>
          </w:tcPr>
          <w:p w14:paraId="3C92685F" w14:textId="77777777" w:rsidR="00D37F78" w:rsidRPr="00233F16" w:rsidRDefault="00745028" w:rsidP="00F531CF">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532 371,64</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57BADEA6" w14:textId="77777777" w:rsidR="00D37F78" w:rsidRPr="00281EEB" w:rsidRDefault="00745028" w:rsidP="00F531CF">
            <w:pPr>
              <w:spacing w:after="0" w:line="240" w:lineRule="auto"/>
              <w:jc w:val="center"/>
              <w:rPr>
                <w:rFonts w:ascii="Myriad Pro" w:eastAsia="Times New Roman" w:hAnsi="Myriad Pro" w:cs="Calibri"/>
                <w:bCs/>
                <w:sz w:val="20"/>
                <w:szCs w:val="20"/>
                <w:lang w:eastAsia="ru-RU"/>
              </w:rPr>
            </w:pPr>
            <w:r w:rsidRPr="00281EEB">
              <w:rPr>
                <w:rFonts w:ascii="Myriad Pro" w:eastAsia="Times New Roman" w:hAnsi="Myriad Pro" w:cs="Calibri"/>
                <w:bCs/>
                <w:sz w:val="20"/>
                <w:szCs w:val="20"/>
                <w:lang w:eastAsia="ru-RU"/>
              </w:rPr>
              <w:t>-34,57</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bottom"/>
          </w:tcPr>
          <w:p w14:paraId="36FC73DA" w14:textId="77777777" w:rsidR="00D37F78" w:rsidRPr="00281EEB" w:rsidRDefault="00281EEB" w:rsidP="00F531CF">
            <w:pPr>
              <w:spacing w:after="0" w:line="240" w:lineRule="auto"/>
              <w:jc w:val="center"/>
              <w:rPr>
                <w:rFonts w:ascii="Myriad Pro" w:eastAsia="Times New Roman" w:hAnsi="Myriad Pro" w:cs="Calibri"/>
                <w:bCs/>
                <w:sz w:val="20"/>
                <w:szCs w:val="20"/>
                <w:lang w:eastAsia="ru-RU"/>
              </w:rPr>
            </w:pPr>
            <w:r w:rsidRPr="00281EEB">
              <w:rPr>
                <w:rFonts w:ascii="Myriad Pro" w:eastAsia="Times New Roman" w:hAnsi="Myriad Pro" w:cs="Calibri"/>
                <w:bCs/>
                <w:sz w:val="20"/>
                <w:szCs w:val="20"/>
                <w:lang w:eastAsia="ru-RU"/>
              </w:rPr>
              <w:t>28,77</w:t>
            </w:r>
          </w:p>
        </w:tc>
      </w:tr>
    </w:tbl>
    <w:p w14:paraId="13E9242C" w14:textId="77777777" w:rsidR="00923134" w:rsidRDefault="00923134" w:rsidP="0092313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следующей таблице приведен расчет расходов на оплату труда, заявленных филиалом</w:t>
      </w:r>
      <w:r w:rsidRPr="00B66D5D">
        <w:rPr>
          <w:rFonts w:ascii="Myriad Pro" w:eastAsia="Calibri" w:hAnsi="Myriad Pro" w:cs="Times New Roman"/>
          <w:color w:val="000000" w:themeColor="text1"/>
          <w:sz w:val="26"/>
          <w:szCs w:val="26"/>
        </w:rPr>
        <w:t xml:space="preserve"> ПАО «МРСК Юга» - </w:t>
      </w:r>
      <w:r>
        <w:rPr>
          <w:rFonts w:ascii="Myriad Pro" w:eastAsia="Calibri" w:hAnsi="Myriad Pro" w:cs="Times New Roman"/>
          <w:color w:val="000000" w:themeColor="text1"/>
          <w:sz w:val="26"/>
          <w:szCs w:val="26"/>
        </w:rPr>
        <w:t>«Калмэнерго» и принятых РСТ РК в расчет НВВ на 2018 год.</w:t>
      </w:r>
    </w:p>
    <w:tbl>
      <w:tblPr>
        <w:tblW w:w="5000" w:type="pct"/>
        <w:tblLook w:val="04A0" w:firstRow="1" w:lastRow="0" w:firstColumn="1" w:lastColumn="0" w:noHBand="0" w:noVBand="1"/>
      </w:tblPr>
      <w:tblGrid>
        <w:gridCol w:w="735"/>
        <w:gridCol w:w="3289"/>
        <w:gridCol w:w="1090"/>
        <w:gridCol w:w="1280"/>
        <w:gridCol w:w="1564"/>
        <w:gridCol w:w="1387"/>
      </w:tblGrid>
      <w:tr w:rsidR="00923134" w:rsidRPr="00923134" w14:paraId="42290E75" w14:textId="77777777" w:rsidTr="00FE37BE">
        <w:trPr>
          <w:cantSplit/>
          <w:trHeight w:val="20"/>
          <w:tblHeader/>
        </w:trPr>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1D69A6" w14:textId="77777777" w:rsidR="00923134" w:rsidRPr="00923134" w:rsidRDefault="00923134" w:rsidP="0055447A">
            <w:pPr>
              <w:spacing w:after="0" w:line="240" w:lineRule="auto"/>
              <w:jc w:val="center"/>
              <w:rPr>
                <w:rFonts w:ascii="Myriad Pro" w:eastAsia="Times New Roman" w:hAnsi="Myriad Pro" w:cs="Calibri"/>
                <w:b/>
                <w:bCs/>
                <w:color w:val="FFFFFF" w:themeColor="background1"/>
                <w:sz w:val="18"/>
                <w:szCs w:val="18"/>
                <w:lang w:eastAsia="ru-RU"/>
              </w:rPr>
            </w:pPr>
            <w:r w:rsidRPr="00923134">
              <w:rPr>
                <w:rFonts w:ascii="Myriad Pro" w:eastAsia="Times New Roman" w:hAnsi="Myriad Pro" w:cs="Calibri"/>
                <w:b/>
                <w:bCs/>
                <w:color w:val="FFFFFF" w:themeColor="background1"/>
                <w:sz w:val="18"/>
                <w:szCs w:val="18"/>
                <w:lang w:eastAsia="ru-RU"/>
              </w:rPr>
              <w:t>№</w:t>
            </w:r>
            <w:r w:rsidRPr="00923134">
              <w:rPr>
                <w:rFonts w:ascii="Myriad Pro" w:eastAsia="Times New Roman" w:hAnsi="Myriad Pro" w:cs="Calibri"/>
                <w:b/>
                <w:bCs/>
                <w:color w:val="FFFFFF" w:themeColor="background1"/>
                <w:sz w:val="18"/>
                <w:szCs w:val="18"/>
                <w:lang w:eastAsia="ru-RU"/>
              </w:rPr>
              <w:br/>
              <w:t>п/п</w:t>
            </w:r>
          </w:p>
        </w:tc>
        <w:tc>
          <w:tcPr>
            <w:tcW w:w="1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AF1F3" w14:textId="77777777" w:rsidR="00923134" w:rsidRPr="00923134" w:rsidRDefault="00923134" w:rsidP="0055447A">
            <w:pPr>
              <w:spacing w:after="0" w:line="240" w:lineRule="auto"/>
              <w:jc w:val="center"/>
              <w:rPr>
                <w:rFonts w:ascii="Myriad Pro" w:eastAsia="Times New Roman" w:hAnsi="Myriad Pro" w:cs="Calibri"/>
                <w:b/>
                <w:bCs/>
                <w:color w:val="FFFFFF" w:themeColor="background1"/>
                <w:sz w:val="18"/>
                <w:szCs w:val="18"/>
                <w:lang w:eastAsia="ru-RU"/>
              </w:rPr>
            </w:pPr>
            <w:r w:rsidRPr="00923134">
              <w:rPr>
                <w:rFonts w:ascii="Myriad Pro" w:eastAsia="Times New Roman" w:hAnsi="Myriad Pro" w:cs="Calibri"/>
                <w:b/>
                <w:bCs/>
                <w:color w:val="FFFFFF" w:themeColor="background1"/>
                <w:sz w:val="18"/>
                <w:szCs w:val="18"/>
                <w:lang w:eastAsia="ru-RU"/>
              </w:rPr>
              <w:t>Наименование статей</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0DFCE" w14:textId="77777777" w:rsidR="00923134" w:rsidRPr="00923134" w:rsidRDefault="00923134" w:rsidP="0055447A">
            <w:pPr>
              <w:spacing w:after="0" w:line="240" w:lineRule="auto"/>
              <w:jc w:val="center"/>
              <w:rPr>
                <w:rFonts w:ascii="Myriad Pro" w:eastAsia="Times New Roman" w:hAnsi="Myriad Pro" w:cs="Calibri"/>
                <w:b/>
                <w:bCs/>
                <w:color w:val="FFFFFF" w:themeColor="background1"/>
                <w:sz w:val="18"/>
                <w:szCs w:val="18"/>
                <w:lang w:eastAsia="ru-RU"/>
              </w:rPr>
            </w:pPr>
            <w:r w:rsidRPr="00923134">
              <w:rPr>
                <w:rFonts w:ascii="Myriad Pro" w:eastAsia="Times New Roman" w:hAnsi="Myriad Pro" w:cs="Calibri"/>
                <w:b/>
                <w:bCs/>
                <w:color w:val="FFFFFF" w:themeColor="background1"/>
                <w:sz w:val="18"/>
                <w:szCs w:val="18"/>
                <w:lang w:eastAsia="ru-RU"/>
              </w:rPr>
              <w:t>Ед. изм.</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6A44B" w14:textId="77777777" w:rsidR="00923134" w:rsidRPr="00923134" w:rsidRDefault="00923134" w:rsidP="0055447A">
            <w:pPr>
              <w:spacing w:after="0" w:line="240" w:lineRule="auto"/>
              <w:jc w:val="center"/>
              <w:rPr>
                <w:rFonts w:ascii="Myriad Pro" w:eastAsia="Times New Roman" w:hAnsi="Myriad Pro" w:cs="Calibri"/>
                <w:b/>
                <w:bCs/>
                <w:color w:val="FFFFFF" w:themeColor="background1"/>
                <w:sz w:val="18"/>
                <w:szCs w:val="18"/>
                <w:lang w:eastAsia="ru-RU"/>
              </w:rPr>
            </w:pPr>
            <w:r w:rsidRPr="00923134">
              <w:rPr>
                <w:rFonts w:ascii="Myriad Pro" w:eastAsia="Times New Roman" w:hAnsi="Myriad Pro" w:cs="Calibri"/>
                <w:b/>
                <w:bCs/>
                <w:color w:val="FFFFFF" w:themeColor="background1"/>
                <w:sz w:val="18"/>
                <w:szCs w:val="18"/>
                <w:lang w:eastAsia="ru-RU"/>
              </w:rPr>
              <w:t>Факт за 2016</w:t>
            </w:r>
          </w:p>
        </w:tc>
        <w:tc>
          <w:tcPr>
            <w:tcW w:w="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79D5DF" w14:textId="77777777" w:rsidR="00923134" w:rsidRPr="00923134" w:rsidRDefault="00923134" w:rsidP="0055447A">
            <w:pPr>
              <w:spacing w:after="0" w:line="240" w:lineRule="auto"/>
              <w:jc w:val="center"/>
              <w:rPr>
                <w:rFonts w:ascii="Myriad Pro" w:eastAsia="Times New Roman" w:hAnsi="Myriad Pro" w:cs="Calibri"/>
                <w:b/>
                <w:bCs/>
                <w:color w:val="FFFFFF" w:themeColor="background1"/>
                <w:sz w:val="18"/>
                <w:szCs w:val="18"/>
                <w:lang w:eastAsia="ru-RU"/>
              </w:rPr>
            </w:pPr>
            <w:r w:rsidRPr="00923134">
              <w:rPr>
                <w:rFonts w:ascii="Myriad Pro" w:eastAsia="Times New Roman" w:hAnsi="Myriad Pro" w:cs="Calibri"/>
                <w:b/>
                <w:bCs/>
                <w:color w:val="FFFFFF" w:themeColor="background1"/>
                <w:sz w:val="18"/>
                <w:szCs w:val="18"/>
                <w:lang w:eastAsia="ru-RU"/>
              </w:rPr>
              <w:t>Заявлено филиалом ПАО "МРСК Юга"- "Калмэнерго"</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0E92F8" w14:textId="77777777" w:rsidR="00923134" w:rsidRPr="00923134" w:rsidRDefault="00923134" w:rsidP="0055447A">
            <w:pPr>
              <w:spacing w:after="0" w:line="240" w:lineRule="auto"/>
              <w:jc w:val="center"/>
              <w:rPr>
                <w:rFonts w:ascii="Myriad Pro" w:eastAsia="Times New Roman" w:hAnsi="Myriad Pro" w:cs="Calibri"/>
                <w:b/>
                <w:bCs/>
                <w:color w:val="FFFFFF" w:themeColor="background1"/>
                <w:sz w:val="18"/>
                <w:szCs w:val="18"/>
                <w:lang w:eastAsia="ru-RU"/>
              </w:rPr>
            </w:pPr>
            <w:r w:rsidRPr="00923134">
              <w:rPr>
                <w:rFonts w:ascii="Myriad Pro" w:eastAsia="Times New Roman" w:hAnsi="Myriad Pro" w:cs="Calibri"/>
                <w:b/>
                <w:bCs/>
                <w:color w:val="FFFFFF" w:themeColor="background1"/>
                <w:sz w:val="18"/>
                <w:szCs w:val="18"/>
                <w:lang w:eastAsia="ru-RU"/>
              </w:rPr>
              <w:t>Принято РСТ РК на 2018</w:t>
            </w:r>
          </w:p>
        </w:tc>
      </w:tr>
      <w:tr w:rsidR="00923134" w:rsidRPr="00923134" w14:paraId="1B188121" w14:textId="77777777" w:rsidTr="00FE37BE">
        <w:trPr>
          <w:cantSplit/>
          <w:trHeight w:val="20"/>
          <w:tblHeader/>
        </w:trPr>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C1C7A97" w14:textId="77777777" w:rsidR="00923134" w:rsidRPr="00923134" w:rsidRDefault="00923134" w:rsidP="0055447A">
            <w:pPr>
              <w:spacing w:after="0" w:line="240" w:lineRule="auto"/>
              <w:jc w:val="center"/>
              <w:rPr>
                <w:rFonts w:ascii="Myriad Pro" w:eastAsia="Times New Roman" w:hAnsi="Myriad Pro" w:cs="Calibri"/>
                <w:b/>
                <w:bCs/>
                <w:color w:val="FFFFFF" w:themeColor="background1"/>
                <w:sz w:val="18"/>
                <w:szCs w:val="18"/>
                <w:lang w:eastAsia="ru-RU"/>
              </w:rPr>
            </w:pPr>
            <w:r w:rsidRPr="00923134">
              <w:rPr>
                <w:rFonts w:ascii="Myriad Pro" w:eastAsia="Times New Roman" w:hAnsi="Myriad Pro" w:cs="Calibri"/>
                <w:b/>
                <w:bCs/>
                <w:color w:val="FFFFFF" w:themeColor="background1"/>
                <w:sz w:val="18"/>
                <w:szCs w:val="18"/>
                <w:lang w:eastAsia="ru-RU"/>
              </w:rPr>
              <w:t>1</w:t>
            </w:r>
          </w:p>
        </w:tc>
        <w:tc>
          <w:tcPr>
            <w:tcW w:w="1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B97D5C3" w14:textId="77777777" w:rsidR="00923134" w:rsidRPr="00923134" w:rsidRDefault="00923134" w:rsidP="0055447A">
            <w:pPr>
              <w:spacing w:after="0" w:line="240" w:lineRule="auto"/>
              <w:jc w:val="center"/>
              <w:rPr>
                <w:rFonts w:ascii="Myriad Pro" w:eastAsia="Times New Roman" w:hAnsi="Myriad Pro" w:cs="Calibri"/>
                <w:b/>
                <w:bCs/>
                <w:color w:val="FFFFFF" w:themeColor="background1"/>
                <w:sz w:val="18"/>
                <w:szCs w:val="18"/>
                <w:lang w:eastAsia="ru-RU"/>
              </w:rPr>
            </w:pPr>
            <w:r w:rsidRPr="00923134">
              <w:rPr>
                <w:rFonts w:ascii="Myriad Pro" w:eastAsia="Times New Roman" w:hAnsi="Myriad Pro" w:cs="Calibri"/>
                <w:b/>
                <w:bCs/>
                <w:color w:val="FFFFFF" w:themeColor="background1"/>
                <w:sz w:val="18"/>
                <w:szCs w:val="18"/>
                <w:lang w:eastAsia="ru-RU"/>
              </w:rPr>
              <w:t>2</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AF06AAF" w14:textId="77777777" w:rsidR="00923134" w:rsidRPr="00923134" w:rsidRDefault="00923134" w:rsidP="0055447A">
            <w:pPr>
              <w:spacing w:after="0" w:line="240" w:lineRule="auto"/>
              <w:jc w:val="center"/>
              <w:rPr>
                <w:rFonts w:ascii="Myriad Pro" w:eastAsia="Times New Roman" w:hAnsi="Myriad Pro" w:cs="Calibri"/>
                <w:b/>
                <w:bCs/>
                <w:color w:val="FFFFFF" w:themeColor="background1"/>
                <w:sz w:val="18"/>
                <w:szCs w:val="18"/>
                <w:lang w:eastAsia="ru-RU"/>
              </w:rPr>
            </w:pPr>
            <w:r w:rsidRPr="00923134">
              <w:rPr>
                <w:rFonts w:ascii="Myriad Pro" w:eastAsia="Times New Roman" w:hAnsi="Myriad Pro" w:cs="Calibri"/>
                <w:b/>
                <w:bCs/>
                <w:color w:val="FFFFFF" w:themeColor="background1"/>
                <w:sz w:val="18"/>
                <w:szCs w:val="18"/>
                <w:lang w:eastAsia="ru-RU"/>
              </w:rPr>
              <w:t>3</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439BB66" w14:textId="77777777" w:rsidR="00923134" w:rsidRPr="00923134" w:rsidRDefault="00923134" w:rsidP="0055447A">
            <w:pPr>
              <w:spacing w:after="0" w:line="240" w:lineRule="auto"/>
              <w:jc w:val="center"/>
              <w:rPr>
                <w:rFonts w:ascii="Myriad Pro" w:eastAsia="Times New Roman" w:hAnsi="Myriad Pro" w:cs="Calibri"/>
                <w:b/>
                <w:bCs/>
                <w:color w:val="FFFFFF" w:themeColor="background1"/>
                <w:sz w:val="18"/>
                <w:szCs w:val="18"/>
                <w:lang w:eastAsia="ru-RU"/>
              </w:rPr>
            </w:pPr>
            <w:r w:rsidRPr="00923134">
              <w:rPr>
                <w:rFonts w:ascii="Myriad Pro" w:eastAsia="Times New Roman" w:hAnsi="Myriad Pro" w:cs="Calibri"/>
                <w:b/>
                <w:bCs/>
                <w:color w:val="FFFFFF" w:themeColor="background1"/>
                <w:sz w:val="18"/>
                <w:szCs w:val="18"/>
                <w:lang w:eastAsia="ru-RU"/>
              </w:rPr>
              <w:t>4</w:t>
            </w:r>
          </w:p>
        </w:tc>
        <w:tc>
          <w:tcPr>
            <w:tcW w:w="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5D733C2" w14:textId="77777777" w:rsidR="00923134" w:rsidRPr="00923134" w:rsidRDefault="00923134" w:rsidP="0055447A">
            <w:pPr>
              <w:spacing w:after="0" w:line="240" w:lineRule="auto"/>
              <w:jc w:val="center"/>
              <w:rPr>
                <w:rFonts w:ascii="Myriad Pro" w:eastAsia="Times New Roman" w:hAnsi="Myriad Pro" w:cs="Calibri"/>
                <w:b/>
                <w:bCs/>
                <w:color w:val="FFFFFF" w:themeColor="background1"/>
                <w:sz w:val="18"/>
                <w:szCs w:val="18"/>
                <w:lang w:eastAsia="ru-RU"/>
              </w:rPr>
            </w:pPr>
            <w:r w:rsidRPr="00923134">
              <w:rPr>
                <w:rFonts w:ascii="Myriad Pro" w:eastAsia="Times New Roman" w:hAnsi="Myriad Pro" w:cs="Calibri"/>
                <w:b/>
                <w:bCs/>
                <w:color w:val="FFFFFF" w:themeColor="background1"/>
                <w:sz w:val="18"/>
                <w:szCs w:val="18"/>
                <w:lang w:eastAsia="ru-RU"/>
              </w:rPr>
              <w:t>5</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BE9957D" w14:textId="77777777" w:rsidR="00923134" w:rsidRPr="00923134" w:rsidRDefault="00923134" w:rsidP="0055447A">
            <w:pPr>
              <w:spacing w:after="0" w:line="240" w:lineRule="auto"/>
              <w:jc w:val="center"/>
              <w:rPr>
                <w:rFonts w:ascii="Myriad Pro" w:eastAsia="Times New Roman" w:hAnsi="Myriad Pro" w:cs="Calibri"/>
                <w:b/>
                <w:bCs/>
                <w:color w:val="FFFFFF" w:themeColor="background1"/>
                <w:sz w:val="18"/>
                <w:szCs w:val="18"/>
                <w:lang w:eastAsia="ru-RU"/>
              </w:rPr>
            </w:pPr>
            <w:r w:rsidRPr="00923134">
              <w:rPr>
                <w:rFonts w:ascii="Myriad Pro" w:eastAsia="Times New Roman" w:hAnsi="Myriad Pro" w:cs="Calibri"/>
                <w:b/>
                <w:bCs/>
                <w:color w:val="FFFFFF" w:themeColor="background1"/>
                <w:sz w:val="18"/>
                <w:szCs w:val="18"/>
                <w:lang w:eastAsia="ru-RU"/>
              </w:rPr>
              <w:t>6</w:t>
            </w:r>
          </w:p>
        </w:tc>
      </w:tr>
      <w:tr w:rsidR="00923134" w:rsidRPr="00923134" w14:paraId="30CAF62D" w14:textId="77777777" w:rsidTr="00FE37BE">
        <w:trPr>
          <w:cantSplit/>
          <w:trHeight w:val="20"/>
          <w:tblHeader/>
        </w:trPr>
        <w:tc>
          <w:tcPr>
            <w:tcW w:w="39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61E829E"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1.</w:t>
            </w:r>
          </w:p>
        </w:tc>
        <w:tc>
          <w:tcPr>
            <w:tcW w:w="1760" w:type="pct"/>
            <w:tcBorders>
              <w:top w:val="single" w:sz="4" w:space="0" w:color="FFFFFF" w:themeColor="background1"/>
              <w:left w:val="nil"/>
              <w:bottom w:val="single" w:sz="4" w:space="0" w:color="auto"/>
              <w:right w:val="single" w:sz="4" w:space="0" w:color="auto"/>
            </w:tcBorders>
            <w:shd w:val="clear" w:color="auto" w:fill="auto"/>
            <w:vAlign w:val="bottom"/>
            <w:hideMark/>
          </w:tcPr>
          <w:p w14:paraId="2B85A0A5" w14:textId="77777777" w:rsidR="00923134" w:rsidRPr="00923134" w:rsidRDefault="00923134" w:rsidP="0055447A">
            <w:pPr>
              <w:spacing w:after="0" w:line="240" w:lineRule="auto"/>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Численность</w:t>
            </w:r>
          </w:p>
        </w:tc>
        <w:tc>
          <w:tcPr>
            <w:tcW w:w="5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070AB17"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 </w:t>
            </w:r>
          </w:p>
        </w:tc>
        <w:tc>
          <w:tcPr>
            <w:tcW w:w="68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D606055"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c>
          <w:tcPr>
            <w:tcW w:w="83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55C6197"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c>
          <w:tcPr>
            <w:tcW w:w="74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418A6FD"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r>
      <w:tr w:rsidR="00923134" w:rsidRPr="00923134" w14:paraId="452B25D3"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7552F403"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1.1.</w:t>
            </w:r>
          </w:p>
        </w:tc>
        <w:tc>
          <w:tcPr>
            <w:tcW w:w="1760" w:type="pct"/>
            <w:tcBorders>
              <w:top w:val="nil"/>
              <w:left w:val="nil"/>
              <w:bottom w:val="single" w:sz="4" w:space="0" w:color="auto"/>
              <w:right w:val="single" w:sz="4" w:space="0" w:color="auto"/>
            </w:tcBorders>
            <w:shd w:val="clear" w:color="auto" w:fill="auto"/>
            <w:vAlign w:val="bottom"/>
            <w:hideMark/>
          </w:tcPr>
          <w:p w14:paraId="0A6804DD"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 xml:space="preserve">Численность ППП нормативная </w:t>
            </w:r>
          </w:p>
        </w:tc>
        <w:tc>
          <w:tcPr>
            <w:tcW w:w="583" w:type="pct"/>
            <w:tcBorders>
              <w:top w:val="nil"/>
              <w:left w:val="nil"/>
              <w:bottom w:val="single" w:sz="4" w:space="0" w:color="auto"/>
              <w:right w:val="single" w:sz="4" w:space="0" w:color="auto"/>
            </w:tcBorders>
            <w:shd w:val="clear" w:color="auto" w:fill="auto"/>
            <w:noWrap/>
            <w:vAlign w:val="bottom"/>
            <w:hideMark/>
          </w:tcPr>
          <w:p w14:paraId="538F49CE"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чел.</w:t>
            </w:r>
          </w:p>
        </w:tc>
        <w:tc>
          <w:tcPr>
            <w:tcW w:w="685" w:type="pct"/>
            <w:tcBorders>
              <w:top w:val="nil"/>
              <w:left w:val="nil"/>
              <w:bottom w:val="single" w:sz="4" w:space="0" w:color="auto"/>
              <w:right w:val="single" w:sz="4" w:space="0" w:color="auto"/>
            </w:tcBorders>
            <w:shd w:val="clear" w:color="auto" w:fill="auto"/>
            <w:noWrap/>
            <w:vAlign w:val="bottom"/>
            <w:hideMark/>
          </w:tcPr>
          <w:p w14:paraId="3B0F5487"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1</w:t>
            </w:r>
            <w:r w:rsidR="00971999">
              <w:rPr>
                <w:rFonts w:ascii="Myriad Pro" w:eastAsia="Times New Roman" w:hAnsi="Myriad Pro" w:cs="Calibri"/>
                <w:sz w:val="18"/>
                <w:szCs w:val="18"/>
                <w:lang w:eastAsia="ru-RU"/>
              </w:rPr>
              <w:t xml:space="preserve"> </w:t>
            </w:r>
            <w:r w:rsidRPr="00923134">
              <w:rPr>
                <w:rFonts w:ascii="Myriad Pro" w:eastAsia="Times New Roman" w:hAnsi="Myriad Pro" w:cs="Calibri"/>
                <w:sz w:val="18"/>
                <w:szCs w:val="18"/>
                <w:lang w:eastAsia="ru-RU"/>
              </w:rPr>
              <w:t>576</w:t>
            </w:r>
          </w:p>
        </w:tc>
        <w:tc>
          <w:tcPr>
            <w:tcW w:w="837" w:type="pct"/>
            <w:tcBorders>
              <w:top w:val="nil"/>
              <w:left w:val="nil"/>
              <w:bottom w:val="single" w:sz="4" w:space="0" w:color="auto"/>
              <w:right w:val="single" w:sz="4" w:space="0" w:color="auto"/>
            </w:tcBorders>
            <w:shd w:val="clear" w:color="auto" w:fill="auto"/>
            <w:noWrap/>
            <w:vAlign w:val="bottom"/>
            <w:hideMark/>
          </w:tcPr>
          <w:p w14:paraId="562AA013"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1</w:t>
            </w:r>
            <w:r w:rsidR="00971999">
              <w:rPr>
                <w:rFonts w:ascii="Myriad Pro" w:eastAsia="Times New Roman" w:hAnsi="Myriad Pro" w:cs="Calibri"/>
                <w:sz w:val="18"/>
                <w:szCs w:val="18"/>
                <w:lang w:eastAsia="ru-RU"/>
              </w:rPr>
              <w:t xml:space="preserve"> </w:t>
            </w:r>
            <w:r w:rsidRPr="00923134">
              <w:rPr>
                <w:rFonts w:ascii="Myriad Pro" w:eastAsia="Times New Roman" w:hAnsi="Myriad Pro" w:cs="Calibri"/>
                <w:sz w:val="18"/>
                <w:szCs w:val="18"/>
                <w:lang w:eastAsia="ru-RU"/>
              </w:rPr>
              <w:t>590</w:t>
            </w:r>
          </w:p>
        </w:tc>
        <w:tc>
          <w:tcPr>
            <w:tcW w:w="743" w:type="pct"/>
            <w:tcBorders>
              <w:top w:val="nil"/>
              <w:left w:val="nil"/>
              <w:bottom w:val="single" w:sz="4" w:space="0" w:color="auto"/>
              <w:right w:val="single" w:sz="4" w:space="0" w:color="auto"/>
            </w:tcBorders>
            <w:shd w:val="clear" w:color="auto" w:fill="auto"/>
            <w:noWrap/>
            <w:vAlign w:val="bottom"/>
            <w:hideMark/>
          </w:tcPr>
          <w:p w14:paraId="3C4BDB5C"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1</w:t>
            </w:r>
            <w:r w:rsidR="00971999">
              <w:rPr>
                <w:rFonts w:ascii="Myriad Pro" w:eastAsia="Times New Roman" w:hAnsi="Myriad Pro" w:cs="Calibri"/>
                <w:sz w:val="18"/>
                <w:szCs w:val="18"/>
                <w:lang w:eastAsia="ru-RU"/>
              </w:rPr>
              <w:t xml:space="preserve"> </w:t>
            </w:r>
            <w:r w:rsidRPr="00923134">
              <w:rPr>
                <w:rFonts w:ascii="Myriad Pro" w:eastAsia="Times New Roman" w:hAnsi="Myriad Pro" w:cs="Calibri"/>
                <w:sz w:val="18"/>
                <w:szCs w:val="18"/>
                <w:lang w:eastAsia="ru-RU"/>
              </w:rPr>
              <w:t>590</w:t>
            </w:r>
          </w:p>
        </w:tc>
      </w:tr>
      <w:tr w:rsidR="00923134" w:rsidRPr="00923134" w14:paraId="0B53D8AC"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2356DB7B"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1.2.</w:t>
            </w:r>
          </w:p>
        </w:tc>
        <w:tc>
          <w:tcPr>
            <w:tcW w:w="1760" w:type="pct"/>
            <w:tcBorders>
              <w:top w:val="nil"/>
              <w:left w:val="nil"/>
              <w:bottom w:val="single" w:sz="4" w:space="0" w:color="auto"/>
              <w:right w:val="single" w:sz="4" w:space="0" w:color="auto"/>
            </w:tcBorders>
            <w:shd w:val="clear" w:color="auto" w:fill="auto"/>
            <w:vAlign w:val="bottom"/>
            <w:hideMark/>
          </w:tcPr>
          <w:p w14:paraId="562ED0A1"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Численность ППП</w:t>
            </w:r>
            <w:r>
              <w:rPr>
                <w:rFonts w:ascii="Myriad Pro" w:eastAsia="Times New Roman" w:hAnsi="Myriad Pro" w:cs="Calibri"/>
                <w:sz w:val="18"/>
                <w:szCs w:val="18"/>
                <w:lang w:eastAsia="ru-RU"/>
              </w:rPr>
              <w:t>,</w:t>
            </w:r>
            <w:r w:rsidRPr="00923134">
              <w:rPr>
                <w:rFonts w:ascii="Myriad Pro" w:eastAsia="Times New Roman" w:hAnsi="Myriad Pro" w:cs="Calibri"/>
                <w:sz w:val="18"/>
                <w:szCs w:val="18"/>
                <w:lang w:eastAsia="ru-RU"/>
              </w:rPr>
              <w:t xml:space="preserve"> принятая в расчет</w:t>
            </w:r>
          </w:p>
        </w:tc>
        <w:tc>
          <w:tcPr>
            <w:tcW w:w="583" w:type="pct"/>
            <w:tcBorders>
              <w:top w:val="nil"/>
              <w:left w:val="nil"/>
              <w:bottom w:val="single" w:sz="4" w:space="0" w:color="auto"/>
              <w:right w:val="single" w:sz="4" w:space="0" w:color="auto"/>
            </w:tcBorders>
            <w:shd w:val="clear" w:color="auto" w:fill="auto"/>
            <w:noWrap/>
            <w:vAlign w:val="bottom"/>
            <w:hideMark/>
          </w:tcPr>
          <w:p w14:paraId="5D068D40"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чел.</w:t>
            </w:r>
          </w:p>
        </w:tc>
        <w:tc>
          <w:tcPr>
            <w:tcW w:w="685" w:type="pct"/>
            <w:tcBorders>
              <w:top w:val="nil"/>
              <w:left w:val="nil"/>
              <w:bottom w:val="single" w:sz="4" w:space="0" w:color="auto"/>
              <w:right w:val="single" w:sz="4" w:space="0" w:color="auto"/>
            </w:tcBorders>
            <w:shd w:val="clear" w:color="auto" w:fill="auto"/>
            <w:noWrap/>
            <w:vAlign w:val="bottom"/>
            <w:hideMark/>
          </w:tcPr>
          <w:p w14:paraId="5F65A524"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1</w:t>
            </w:r>
            <w:r w:rsidR="00971999">
              <w:rPr>
                <w:rFonts w:ascii="Myriad Pro" w:eastAsia="Times New Roman" w:hAnsi="Myriad Pro" w:cs="Calibri"/>
                <w:color w:val="000000"/>
                <w:sz w:val="18"/>
                <w:szCs w:val="18"/>
                <w:lang w:eastAsia="ru-RU"/>
              </w:rPr>
              <w:t xml:space="preserve"> </w:t>
            </w:r>
            <w:r w:rsidRPr="00923134">
              <w:rPr>
                <w:rFonts w:ascii="Myriad Pro" w:eastAsia="Times New Roman" w:hAnsi="Myriad Pro" w:cs="Calibri"/>
                <w:color w:val="000000"/>
                <w:sz w:val="18"/>
                <w:szCs w:val="18"/>
                <w:lang w:eastAsia="ru-RU"/>
              </w:rPr>
              <w:t>198,3</w:t>
            </w:r>
          </w:p>
        </w:tc>
        <w:tc>
          <w:tcPr>
            <w:tcW w:w="837" w:type="pct"/>
            <w:tcBorders>
              <w:top w:val="nil"/>
              <w:left w:val="nil"/>
              <w:bottom w:val="single" w:sz="4" w:space="0" w:color="auto"/>
              <w:right w:val="single" w:sz="4" w:space="0" w:color="auto"/>
            </w:tcBorders>
            <w:shd w:val="clear" w:color="auto" w:fill="auto"/>
            <w:noWrap/>
            <w:vAlign w:val="bottom"/>
            <w:hideMark/>
          </w:tcPr>
          <w:p w14:paraId="597D4E90"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1</w:t>
            </w:r>
            <w:r w:rsidR="00971999">
              <w:rPr>
                <w:rFonts w:ascii="Myriad Pro" w:eastAsia="Times New Roman" w:hAnsi="Myriad Pro" w:cs="Calibri"/>
                <w:sz w:val="18"/>
                <w:szCs w:val="18"/>
                <w:lang w:eastAsia="ru-RU"/>
              </w:rPr>
              <w:t xml:space="preserve"> </w:t>
            </w:r>
            <w:r w:rsidRPr="00923134">
              <w:rPr>
                <w:rFonts w:ascii="Myriad Pro" w:eastAsia="Times New Roman" w:hAnsi="Myriad Pro" w:cs="Calibri"/>
                <w:sz w:val="18"/>
                <w:szCs w:val="18"/>
                <w:lang w:eastAsia="ru-RU"/>
              </w:rPr>
              <w:t>346,3</w:t>
            </w:r>
          </w:p>
        </w:tc>
        <w:tc>
          <w:tcPr>
            <w:tcW w:w="743" w:type="pct"/>
            <w:tcBorders>
              <w:top w:val="nil"/>
              <w:left w:val="nil"/>
              <w:bottom w:val="single" w:sz="4" w:space="0" w:color="auto"/>
              <w:right w:val="single" w:sz="4" w:space="0" w:color="auto"/>
            </w:tcBorders>
            <w:shd w:val="clear" w:color="auto" w:fill="auto"/>
            <w:noWrap/>
            <w:vAlign w:val="bottom"/>
            <w:hideMark/>
          </w:tcPr>
          <w:p w14:paraId="373BC726"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1</w:t>
            </w:r>
            <w:r w:rsidR="00971999">
              <w:rPr>
                <w:rFonts w:ascii="Myriad Pro" w:eastAsia="Times New Roman" w:hAnsi="Myriad Pro" w:cs="Calibri"/>
                <w:sz w:val="18"/>
                <w:szCs w:val="18"/>
                <w:lang w:eastAsia="ru-RU"/>
              </w:rPr>
              <w:t xml:space="preserve"> </w:t>
            </w:r>
            <w:r w:rsidRPr="00923134">
              <w:rPr>
                <w:rFonts w:ascii="Myriad Pro" w:eastAsia="Times New Roman" w:hAnsi="Myriad Pro" w:cs="Calibri"/>
                <w:sz w:val="18"/>
                <w:szCs w:val="18"/>
                <w:lang w:eastAsia="ru-RU"/>
              </w:rPr>
              <w:t>300,6</w:t>
            </w:r>
          </w:p>
        </w:tc>
      </w:tr>
      <w:tr w:rsidR="00923134" w:rsidRPr="00923134" w14:paraId="5137D0BC"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2AABE620"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2.</w:t>
            </w:r>
          </w:p>
        </w:tc>
        <w:tc>
          <w:tcPr>
            <w:tcW w:w="1760" w:type="pct"/>
            <w:tcBorders>
              <w:top w:val="nil"/>
              <w:left w:val="nil"/>
              <w:bottom w:val="single" w:sz="4" w:space="0" w:color="auto"/>
              <w:right w:val="single" w:sz="4" w:space="0" w:color="auto"/>
            </w:tcBorders>
            <w:shd w:val="clear" w:color="auto" w:fill="auto"/>
            <w:vAlign w:val="bottom"/>
            <w:hideMark/>
          </w:tcPr>
          <w:p w14:paraId="1FA8107A" w14:textId="77777777" w:rsidR="00923134" w:rsidRPr="00923134" w:rsidRDefault="00923134" w:rsidP="0055447A">
            <w:pPr>
              <w:spacing w:after="0" w:line="240" w:lineRule="auto"/>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Средняя оплата труда</w:t>
            </w:r>
          </w:p>
        </w:tc>
        <w:tc>
          <w:tcPr>
            <w:tcW w:w="583" w:type="pct"/>
            <w:tcBorders>
              <w:top w:val="nil"/>
              <w:left w:val="nil"/>
              <w:bottom w:val="single" w:sz="4" w:space="0" w:color="auto"/>
              <w:right w:val="single" w:sz="4" w:space="0" w:color="auto"/>
            </w:tcBorders>
            <w:shd w:val="clear" w:color="auto" w:fill="auto"/>
            <w:noWrap/>
            <w:vAlign w:val="bottom"/>
            <w:hideMark/>
          </w:tcPr>
          <w:p w14:paraId="0D8CCA4D"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 </w:t>
            </w:r>
          </w:p>
        </w:tc>
        <w:tc>
          <w:tcPr>
            <w:tcW w:w="685" w:type="pct"/>
            <w:tcBorders>
              <w:top w:val="nil"/>
              <w:left w:val="nil"/>
              <w:bottom w:val="single" w:sz="4" w:space="0" w:color="auto"/>
              <w:right w:val="single" w:sz="4" w:space="0" w:color="auto"/>
            </w:tcBorders>
            <w:shd w:val="clear" w:color="auto" w:fill="auto"/>
            <w:noWrap/>
            <w:vAlign w:val="bottom"/>
            <w:hideMark/>
          </w:tcPr>
          <w:p w14:paraId="6D39A55E"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c>
          <w:tcPr>
            <w:tcW w:w="837" w:type="pct"/>
            <w:tcBorders>
              <w:top w:val="nil"/>
              <w:left w:val="nil"/>
              <w:bottom w:val="single" w:sz="4" w:space="0" w:color="auto"/>
              <w:right w:val="single" w:sz="4" w:space="0" w:color="auto"/>
            </w:tcBorders>
            <w:shd w:val="clear" w:color="auto" w:fill="auto"/>
            <w:noWrap/>
            <w:vAlign w:val="bottom"/>
            <w:hideMark/>
          </w:tcPr>
          <w:p w14:paraId="5789E63B"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 </w:t>
            </w:r>
          </w:p>
        </w:tc>
        <w:tc>
          <w:tcPr>
            <w:tcW w:w="743" w:type="pct"/>
            <w:tcBorders>
              <w:top w:val="nil"/>
              <w:left w:val="nil"/>
              <w:bottom w:val="single" w:sz="4" w:space="0" w:color="auto"/>
              <w:right w:val="single" w:sz="4" w:space="0" w:color="auto"/>
            </w:tcBorders>
            <w:shd w:val="clear" w:color="auto" w:fill="auto"/>
            <w:noWrap/>
            <w:vAlign w:val="bottom"/>
            <w:hideMark/>
          </w:tcPr>
          <w:p w14:paraId="6052529A"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 </w:t>
            </w:r>
          </w:p>
        </w:tc>
      </w:tr>
      <w:tr w:rsidR="00923134" w:rsidRPr="00923134" w14:paraId="6E1D3749"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654FA0A0"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2.1.</w:t>
            </w:r>
          </w:p>
        </w:tc>
        <w:tc>
          <w:tcPr>
            <w:tcW w:w="1760" w:type="pct"/>
            <w:tcBorders>
              <w:top w:val="nil"/>
              <w:left w:val="nil"/>
              <w:bottom w:val="single" w:sz="4" w:space="0" w:color="auto"/>
              <w:right w:val="single" w:sz="4" w:space="0" w:color="auto"/>
            </w:tcBorders>
            <w:shd w:val="clear" w:color="auto" w:fill="auto"/>
            <w:vAlign w:val="bottom"/>
            <w:hideMark/>
          </w:tcPr>
          <w:p w14:paraId="3AD1FC48"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Тарифная ставка рабочего 1 разряда</w:t>
            </w:r>
          </w:p>
        </w:tc>
        <w:tc>
          <w:tcPr>
            <w:tcW w:w="583" w:type="pct"/>
            <w:tcBorders>
              <w:top w:val="nil"/>
              <w:left w:val="nil"/>
              <w:bottom w:val="single" w:sz="4" w:space="0" w:color="auto"/>
              <w:right w:val="single" w:sz="4" w:space="0" w:color="auto"/>
            </w:tcBorders>
            <w:shd w:val="clear" w:color="auto" w:fill="auto"/>
            <w:noWrap/>
            <w:vAlign w:val="bottom"/>
            <w:hideMark/>
          </w:tcPr>
          <w:p w14:paraId="24C82E0D"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руб.</w:t>
            </w:r>
          </w:p>
        </w:tc>
        <w:tc>
          <w:tcPr>
            <w:tcW w:w="685" w:type="pct"/>
            <w:tcBorders>
              <w:top w:val="nil"/>
              <w:left w:val="nil"/>
              <w:bottom w:val="single" w:sz="4" w:space="0" w:color="auto"/>
              <w:right w:val="single" w:sz="4" w:space="0" w:color="auto"/>
            </w:tcBorders>
            <w:shd w:val="clear" w:color="auto" w:fill="auto"/>
            <w:noWrap/>
            <w:vAlign w:val="bottom"/>
            <w:hideMark/>
          </w:tcPr>
          <w:p w14:paraId="2E9B5EAC"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5850</w:t>
            </w:r>
          </w:p>
        </w:tc>
        <w:tc>
          <w:tcPr>
            <w:tcW w:w="837" w:type="pct"/>
            <w:tcBorders>
              <w:top w:val="nil"/>
              <w:left w:val="nil"/>
              <w:bottom w:val="single" w:sz="4" w:space="0" w:color="auto"/>
              <w:right w:val="single" w:sz="4" w:space="0" w:color="auto"/>
            </w:tcBorders>
            <w:shd w:val="clear" w:color="auto" w:fill="auto"/>
            <w:noWrap/>
            <w:vAlign w:val="bottom"/>
            <w:hideMark/>
          </w:tcPr>
          <w:p w14:paraId="198BBDEF"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7668</w:t>
            </w:r>
          </w:p>
        </w:tc>
        <w:tc>
          <w:tcPr>
            <w:tcW w:w="743" w:type="pct"/>
            <w:tcBorders>
              <w:top w:val="nil"/>
              <w:left w:val="nil"/>
              <w:bottom w:val="single" w:sz="4" w:space="0" w:color="auto"/>
              <w:right w:val="single" w:sz="4" w:space="0" w:color="auto"/>
            </w:tcBorders>
            <w:shd w:val="clear" w:color="auto" w:fill="auto"/>
            <w:noWrap/>
            <w:vAlign w:val="bottom"/>
            <w:hideMark/>
          </w:tcPr>
          <w:p w14:paraId="21023E50"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7668</w:t>
            </w:r>
          </w:p>
        </w:tc>
      </w:tr>
      <w:tr w:rsidR="00923134" w:rsidRPr="00923134" w14:paraId="3A67D554"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71DEDC82"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2.2.</w:t>
            </w:r>
          </w:p>
        </w:tc>
        <w:tc>
          <w:tcPr>
            <w:tcW w:w="1760" w:type="pct"/>
            <w:tcBorders>
              <w:top w:val="nil"/>
              <w:left w:val="nil"/>
              <w:bottom w:val="single" w:sz="4" w:space="0" w:color="auto"/>
              <w:right w:val="single" w:sz="4" w:space="0" w:color="auto"/>
            </w:tcBorders>
            <w:shd w:val="clear" w:color="auto" w:fill="auto"/>
            <w:vAlign w:val="bottom"/>
            <w:hideMark/>
          </w:tcPr>
          <w:p w14:paraId="0DBE6423"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Дефлятор по заработной плате</w:t>
            </w:r>
          </w:p>
        </w:tc>
        <w:tc>
          <w:tcPr>
            <w:tcW w:w="583" w:type="pct"/>
            <w:tcBorders>
              <w:top w:val="nil"/>
              <w:left w:val="nil"/>
              <w:bottom w:val="single" w:sz="4" w:space="0" w:color="auto"/>
              <w:right w:val="single" w:sz="4" w:space="0" w:color="auto"/>
            </w:tcBorders>
            <w:shd w:val="clear" w:color="auto" w:fill="auto"/>
            <w:noWrap/>
            <w:vAlign w:val="bottom"/>
            <w:hideMark/>
          </w:tcPr>
          <w:p w14:paraId="5C143E66"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 </w:t>
            </w:r>
          </w:p>
        </w:tc>
        <w:tc>
          <w:tcPr>
            <w:tcW w:w="685" w:type="pct"/>
            <w:tcBorders>
              <w:top w:val="nil"/>
              <w:left w:val="nil"/>
              <w:bottom w:val="single" w:sz="4" w:space="0" w:color="auto"/>
              <w:right w:val="single" w:sz="4" w:space="0" w:color="auto"/>
            </w:tcBorders>
            <w:shd w:val="clear" w:color="auto" w:fill="auto"/>
            <w:noWrap/>
            <w:vAlign w:val="bottom"/>
            <w:hideMark/>
          </w:tcPr>
          <w:p w14:paraId="0FAAA4ED"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1,11</w:t>
            </w:r>
          </w:p>
        </w:tc>
        <w:tc>
          <w:tcPr>
            <w:tcW w:w="837" w:type="pct"/>
            <w:tcBorders>
              <w:top w:val="nil"/>
              <w:left w:val="nil"/>
              <w:bottom w:val="single" w:sz="4" w:space="0" w:color="auto"/>
              <w:right w:val="single" w:sz="4" w:space="0" w:color="auto"/>
            </w:tcBorders>
            <w:shd w:val="clear" w:color="auto" w:fill="auto"/>
            <w:noWrap/>
            <w:vAlign w:val="bottom"/>
            <w:hideMark/>
          </w:tcPr>
          <w:p w14:paraId="2085D1B8"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1,04</w:t>
            </w:r>
          </w:p>
        </w:tc>
        <w:tc>
          <w:tcPr>
            <w:tcW w:w="743" w:type="pct"/>
            <w:tcBorders>
              <w:top w:val="nil"/>
              <w:left w:val="nil"/>
              <w:bottom w:val="single" w:sz="4" w:space="0" w:color="auto"/>
              <w:right w:val="single" w:sz="4" w:space="0" w:color="auto"/>
            </w:tcBorders>
            <w:shd w:val="clear" w:color="auto" w:fill="auto"/>
            <w:noWrap/>
            <w:vAlign w:val="bottom"/>
            <w:hideMark/>
          </w:tcPr>
          <w:p w14:paraId="48CB4D78"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1,04</w:t>
            </w:r>
          </w:p>
        </w:tc>
      </w:tr>
      <w:tr w:rsidR="00923134" w:rsidRPr="00923134" w14:paraId="254A8270"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3C6FBE19"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2.3.</w:t>
            </w:r>
          </w:p>
        </w:tc>
        <w:tc>
          <w:tcPr>
            <w:tcW w:w="1760" w:type="pct"/>
            <w:tcBorders>
              <w:top w:val="nil"/>
              <w:left w:val="nil"/>
              <w:bottom w:val="single" w:sz="4" w:space="0" w:color="auto"/>
              <w:right w:val="single" w:sz="4" w:space="0" w:color="auto"/>
            </w:tcBorders>
            <w:shd w:val="clear" w:color="auto" w:fill="auto"/>
            <w:vAlign w:val="bottom"/>
            <w:hideMark/>
          </w:tcPr>
          <w:p w14:paraId="25DCA2F8"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Тарифная ставка рабочего 1 разряда с учетом дефлятора</w:t>
            </w:r>
          </w:p>
        </w:tc>
        <w:tc>
          <w:tcPr>
            <w:tcW w:w="583" w:type="pct"/>
            <w:tcBorders>
              <w:top w:val="nil"/>
              <w:left w:val="nil"/>
              <w:bottom w:val="single" w:sz="4" w:space="0" w:color="auto"/>
              <w:right w:val="single" w:sz="4" w:space="0" w:color="auto"/>
            </w:tcBorders>
            <w:shd w:val="clear" w:color="auto" w:fill="auto"/>
            <w:noWrap/>
            <w:vAlign w:val="bottom"/>
            <w:hideMark/>
          </w:tcPr>
          <w:p w14:paraId="1C64CE6D"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руб.</w:t>
            </w:r>
          </w:p>
        </w:tc>
        <w:tc>
          <w:tcPr>
            <w:tcW w:w="685" w:type="pct"/>
            <w:tcBorders>
              <w:top w:val="nil"/>
              <w:left w:val="nil"/>
              <w:bottom w:val="single" w:sz="4" w:space="0" w:color="auto"/>
              <w:right w:val="single" w:sz="4" w:space="0" w:color="auto"/>
            </w:tcBorders>
            <w:shd w:val="clear" w:color="auto" w:fill="auto"/>
            <w:noWrap/>
            <w:vAlign w:val="bottom"/>
            <w:hideMark/>
          </w:tcPr>
          <w:p w14:paraId="624FE644"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6</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500,0</w:t>
            </w:r>
          </w:p>
        </w:tc>
        <w:tc>
          <w:tcPr>
            <w:tcW w:w="837" w:type="pct"/>
            <w:tcBorders>
              <w:top w:val="nil"/>
              <w:left w:val="nil"/>
              <w:bottom w:val="single" w:sz="4" w:space="0" w:color="auto"/>
              <w:right w:val="single" w:sz="4" w:space="0" w:color="auto"/>
            </w:tcBorders>
            <w:shd w:val="clear" w:color="auto" w:fill="auto"/>
            <w:noWrap/>
            <w:vAlign w:val="bottom"/>
            <w:hideMark/>
          </w:tcPr>
          <w:p w14:paraId="2E41A129"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7</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974,7</w:t>
            </w:r>
          </w:p>
        </w:tc>
        <w:tc>
          <w:tcPr>
            <w:tcW w:w="743" w:type="pct"/>
            <w:tcBorders>
              <w:top w:val="nil"/>
              <w:left w:val="nil"/>
              <w:bottom w:val="single" w:sz="4" w:space="0" w:color="auto"/>
              <w:right w:val="single" w:sz="4" w:space="0" w:color="auto"/>
            </w:tcBorders>
            <w:shd w:val="clear" w:color="auto" w:fill="auto"/>
            <w:noWrap/>
            <w:vAlign w:val="bottom"/>
            <w:hideMark/>
          </w:tcPr>
          <w:p w14:paraId="26D06F4C"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7</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974,7</w:t>
            </w:r>
          </w:p>
        </w:tc>
      </w:tr>
      <w:tr w:rsidR="00923134" w:rsidRPr="00923134" w14:paraId="3BAE3338"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367AD5A2"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2.4.</w:t>
            </w:r>
          </w:p>
        </w:tc>
        <w:tc>
          <w:tcPr>
            <w:tcW w:w="1760" w:type="pct"/>
            <w:tcBorders>
              <w:top w:val="nil"/>
              <w:left w:val="nil"/>
              <w:bottom w:val="single" w:sz="4" w:space="0" w:color="auto"/>
              <w:right w:val="single" w:sz="4" w:space="0" w:color="auto"/>
            </w:tcBorders>
            <w:shd w:val="clear" w:color="auto" w:fill="auto"/>
            <w:noWrap/>
            <w:vAlign w:val="bottom"/>
            <w:hideMark/>
          </w:tcPr>
          <w:p w14:paraId="2162849D"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Средняя ступень оплаты труда</w:t>
            </w:r>
          </w:p>
        </w:tc>
        <w:tc>
          <w:tcPr>
            <w:tcW w:w="583" w:type="pct"/>
            <w:tcBorders>
              <w:top w:val="nil"/>
              <w:left w:val="nil"/>
              <w:bottom w:val="single" w:sz="4" w:space="0" w:color="auto"/>
              <w:right w:val="single" w:sz="4" w:space="0" w:color="auto"/>
            </w:tcBorders>
            <w:shd w:val="clear" w:color="auto" w:fill="auto"/>
            <w:noWrap/>
            <w:vAlign w:val="bottom"/>
            <w:hideMark/>
          </w:tcPr>
          <w:p w14:paraId="5B864FED"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 </w:t>
            </w:r>
          </w:p>
        </w:tc>
        <w:tc>
          <w:tcPr>
            <w:tcW w:w="685" w:type="pct"/>
            <w:tcBorders>
              <w:top w:val="nil"/>
              <w:left w:val="nil"/>
              <w:bottom w:val="single" w:sz="4" w:space="0" w:color="auto"/>
              <w:right w:val="single" w:sz="4" w:space="0" w:color="auto"/>
            </w:tcBorders>
            <w:shd w:val="clear" w:color="auto" w:fill="auto"/>
            <w:noWrap/>
            <w:vAlign w:val="bottom"/>
            <w:hideMark/>
          </w:tcPr>
          <w:p w14:paraId="4AB52F95"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7,0</w:t>
            </w:r>
          </w:p>
        </w:tc>
        <w:tc>
          <w:tcPr>
            <w:tcW w:w="837" w:type="pct"/>
            <w:tcBorders>
              <w:top w:val="nil"/>
              <w:left w:val="nil"/>
              <w:bottom w:val="single" w:sz="4" w:space="0" w:color="auto"/>
              <w:right w:val="single" w:sz="4" w:space="0" w:color="auto"/>
            </w:tcBorders>
            <w:shd w:val="clear" w:color="auto" w:fill="auto"/>
            <w:noWrap/>
            <w:vAlign w:val="bottom"/>
            <w:hideMark/>
          </w:tcPr>
          <w:p w14:paraId="23EF43F8"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7,0</w:t>
            </w:r>
          </w:p>
        </w:tc>
        <w:tc>
          <w:tcPr>
            <w:tcW w:w="743" w:type="pct"/>
            <w:tcBorders>
              <w:top w:val="nil"/>
              <w:left w:val="nil"/>
              <w:bottom w:val="single" w:sz="4" w:space="0" w:color="auto"/>
              <w:right w:val="single" w:sz="4" w:space="0" w:color="auto"/>
            </w:tcBorders>
            <w:shd w:val="clear" w:color="auto" w:fill="auto"/>
            <w:noWrap/>
            <w:vAlign w:val="bottom"/>
            <w:hideMark/>
          </w:tcPr>
          <w:p w14:paraId="2D0F3698"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7,0</w:t>
            </w:r>
          </w:p>
        </w:tc>
      </w:tr>
      <w:tr w:rsidR="00923134" w:rsidRPr="00923134" w14:paraId="1F8440CA"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24EFC88E"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2.5.</w:t>
            </w:r>
          </w:p>
        </w:tc>
        <w:tc>
          <w:tcPr>
            <w:tcW w:w="1760" w:type="pct"/>
            <w:tcBorders>
              <w:top w:val="nil"/>
              <w:left w:val="nil"/>
              <w:bottom w:val="single" w:sz="4" w:space="0" w:color="auto"/>
              <w:right w:val="single" w:sz="4" w:space="0" w:color="auto"/>
            </w:tcBorders>
            <w:shd w:val="clear" w:color="auto" w:fill="auto"/>
            <w:vAlign w:val="bottom"/>
            <w:hideMark/>
          </w:tcPr>
          <w:p w14:paraId="1DEDC7EE"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Тарифный коэффициент, соответствующий ступени по оплате труда</w:t>
            </w:r>
          </w:p>
        </w:tc>
        <w:tc>
          <w:tcPr>
            <w:tcW w:w="583" w:type="pct"/>
            <w:tcBorders>
              <w:top w:val="nil"/>
              <w:left w:val="nil"/>
              <w:bottom w:val="single" w:sz="4" w:space="0" w:color="auto"/>
              <w:right w:val="single" w:sz="4" w:space="0" w:color="auto"/>
            </w:tcBorders>
            <w:shd w:val="clear" w:color="auto" w:fill="auto"/>
            <w:noWrap/>
            <w:vAlign w:val="bottom"/>
            <w:hideMark/>
          </w:tcPr>
          <w:p w14:paraId="461BAEDB"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 </w:t>
            </w:r>
          </w:p>
        </w:tc>
        <w:tc>
          <w:tcPr>
            <w:tcW w:w="685" w:type="pct"/>
            <w:tcBorders>
              <w:top w:val="nil"/>
              <w:left w:val="nil"/>
              <w:bottom w:val="single" w:sz="4" w:space="0" w:color="auto"/>
              <w:right w:val="single" w:sz="4" w:space="0" w:color="auto"/>
            </w:tcBorders>
            <w:shd w:val="clear" w:color="auto" w:fill="auto"/>
            <w:noWrap/>
            <w:vAlign w:val="bottom"/>
            <w:hideMark/>
          </w:tcPr>
          <w:p w14:paraId="2F0FE6A5"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2,35</w:t>
            </w:r>
          </w:p>
        </w:tc>
        <w:tc>
          <w:tcPr>
            <w:tcW w:w="837" w:type="pct"/>
            <w:tcBorders>
              <w:top w:val="nil"/>
              <w:left w:val="nil"/>
              <w:bottom w:val="single" w:sz="4" w:space="0" w:color="auto"/>
              <w:right w:val="single" w:sz="4" w:space="0" w:color="auto"/>
            </w:tcBorders>
            <w:shd w:val="clear" w:color="auto" w:fill="auto"/>
            <w:noWrap/>
            <w:vAlign w:val="bottom"/>
            <w:hideMark/>
          </w:tcPr>
          <w:p w14:paraId="10100EAD"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2,35</w:t>
            </w:r>
          </w:p>
        </w:tc>
        <w:tc>
          <w:tcPr>
            <w:tcW w:w="743" w:type="pct"/>
            <w:tcBorders>
              <w:top w:val="nil"/>
              <w:left w:val="nil"/>
              <w:bottom w:val="single" w:sz="4" w:space="0" w:color="auto"/>
              <w:right w:val="single" w:sz="4" w:space="0" w:color="auto"/>
            </w:tcBorders>
            <w:shd w:val="clear" w:color="auto" w:fill="auto"/>
            <w:noWrap/>
            <w:vAlign w:val="bottom"/>
            <w:hideMark/>
          </w:tcPr>
          <w:p w14:paraId="530FC84E"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2,35</w:t>
            </w:r>
          </w:p>
        </w:tc>
      </w:tr>
      <w:tr w:rsidR="00923134" w:rsidRPr="00923134" w14:paraId="3701364E"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2FB640CD"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2.6.</w:t>
            </w:r>
          </w:p>
        </w:tc>
        <w:tc>
          <w:tcPr>
            <w:tcW w:w="1760" w:type="pct"/>
            <w:tcBorders>
              <w:top w:val="nil"/>
              <w:left w:val="nil"/>
              <w:bottom w:val="single" w:sz="4" w:space="0" w:color="auto"/>
              <w:right w:val="single" w:sz="4" w:space="0" w:color="auto"/>
            </w:tcBorders>
            <w:shd w:val="clear" w:color="auto" w:fill="auto"/>
            <w:vAlign w:val="bottom"/>
            <w:hideMark/>
          </w:tcPr>
          <w:p w14:paraId="7DE0D3E2" w14:textId="77777777" w:rsidR="00923134" w:rsidRPr="00923134" w:rsidRDefault="00923134" w:rsidP="0055447A">
            <w:pPr>
              <w:spacing w:after="0" w:line="240" w:lineRule="auto"/>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Среднемесячная тарифная ставка ППП</w:t>
            </w:r>
          </w:p>
        </w:tc>
        <w:tc>
          <w:tcPr>
            <w:tcW w:w="583" w:type="pct"/>
            <w:tcBorders>
              <w:top w:val="nil"/>
              <w:left w:val="nil"/>
              <w:bottom w:val="single" w:sz="4" w:space="0" w:color="auto"/>
              <w:right w:val="single" w:sz="4" w:space="0" w:color="auto"/>
            </w:tcBorders>
            <w:shd w:val="clear" w:color="auto" w:fill="auto"/>
            <w:noWrap/>
            <w:vAlign w:val="bottom"/>
            <w:hideMark/>
          </w:tcPr>
          <w:p w14:paraId="352D7605"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руб.</w:t>
            </w:r>
          </w:p>
        </w:tc>
        <w:tc>
          <w:tcPr>
            <w:tcW w:w="685" w:type="pct"/>
            <w:tcBorders>
              <w:top w:val="nil"/>
              <w:left w:val="nil"/>
              <w:bottom w:val="single" w:sz="4" w:space="0" w:color="auto"/>
              <w:right w:val="single" w:sz="4" w:space="0" w:color="auto"/>
            </w:tcBorders>
            <w:shd w:val="clear" w:color="auto" w:fill="auto"/>
            <w:noWrap/>
            <w:vAlign w:val="bottom"/>
            <w:hideMark/>
          </w:tcPr>
          <w:p w14:paraId="2C156D77"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15</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249,0</w:t>
            </w:r>
          </w:p>
        </w:tc>
        <w:tc>
          <w:tcPr>
            <w:tcW w:w="837" w:type="pct"/>
            <w:tcBorders>
              <w:top w:val="nil"/>
              <w:left w:val="nil"/>
              <w:bottom w:val="single" w:sz="4" w:space="0" w:color="auto"/>
              <w:right w:val="single" w:sz="4" w:space="0" w:color="auto"/>
            </w:tcBorders>
            <w:shd w:val="clear" w:color="auto" w:fill="auto"/>
            <w:noWrap/>
            <w:vAlign w:val="bottom"/>
            <w:hideMark/>
          </w:tcPr>
          <w:p w14:paraId="4D154B4A"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18</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713,1</w:t>
            </w:r>
          </w:p>
        </w:tc>
        <w:tc>
          <w:tcPr>
            <w:tcW w:w="743" w:type="pct"/>
            <w:tcBorders>
              <w:top w:val="nil"/>
              <w:left w:val="nil"/>
              <w:bottom w:val="single" w:sz="4" w:space="0" w:color="auto"/>
              <w:right w:val="single" w:sz="4" w:space="0" w:color="auto"/>
            </w:tcBorders>
            <w:shd w:val="clear" w:color="auto" w:fill="auto"/>
            <w:noWrap/>
            <w:vAlign w:val="bottom"/>
            <w:hideMark/>
          </w:tcPr>
          <w:p w14:paraId="44F646A6"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18</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713,1</w:t>
            </w:r>
          </w:p>
        </w:tc>
      </w:tr>
      <w:tr w:rsidR="00923134" w:rsidRPr="00923134" w14:paraId="25CADE1D"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448D2CAC"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2.7.</w:t>
            </w:r>
          </w:p>
        </w:tc>
        <w:tc>
          <w:tcPr>
            <w:tcW w:w="1760" w:type="pct"/>
            <w:tcBorders>
              <w:top w:val="nil"/>
              <w:left w:val="nil"/>
              <w:bottom w:val="single" w:sz="4" w:space="0" w:color="auto"/>
              <w:right w:val="single" w:sz="4" w:space="0" w:color="auto"/>
            </w:tcBorders>
            <w:shd w:val="clear" w:color="auto" w:fill="auto"/>
            <w:vAlign w:val="bottom"/>
            <w:hideMark/>
          </w:tcPr>
          <w:p w14:paraId="76F79042"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Выплаты, связанные с режимом работы и условиями труда 1 работника</w:t>
            </w:r>
          </w:p>
        </w:tc>
        <w:tc>
          <w:tcPr>
            <w:tcW w:w="583" w:type="pct"/>
            <w:tcBorders>
              <w:top w:val="nil"/>
              <w:left w:val="nil"/>
              <w:bottom w:val="single" w:sz="4" w:space="0" w:color="auto"/>
              <w:right w:val="single" w:sz="4" w:space="0" w:color="auto"/>
            </w:tcBorders>
            <w:shd w:val="clear" w:color="auto" w:fill="auto"/>
            <w:noWrap/>
            <w:vAlign w:val="bottom"/>
            <w:hideMark/>
          </w:tcPr>
          <w:p w14:paraId="126622A6"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 </w:t>
            </w:r>
          </w:p>
        </w:tc>
        <w:tc>
          <w:tcPr>
            <w:tcW w:w="685" w:type="pct"/>
            <w:tcBorders>
              <w:top w:val="nil"/>
              <w:left w:val="nil"/>
              <w:bottom w:val="single" w:sz="4" w:space="0" w:color="auto"/>
              <w:right w:val="single" w:sz="4" w:space="0" w:color="auto"/>
            </w:tcBorders>
            <w:shd w:val="clear" w:color="auto" w:fill="auto"/>
            <w:noWrap/>
            <w:vAlign w:val="bottom"/>
            <w:hideMark/>
          </w:tcPr>
          <w:p w14:paraId="734BF8B8"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c>
          <w:tcPr>
            <w:tcW w:w="837" w:type="pct"/>
            <w:tcBorders>
              <w:top w:val="nil"/>
              <w:left w:val="nil"/>
              <w:bottom w:val="single" w:sz="4" w:space="0" w:color="auto"/>
              <w:right w:val="single" w:sz="4" w:space="0" w:color="auto"/>
            </w:tcBorders>
            <w:shd w:val="clear" w:color="auto" w:fill="auto"/>
            <w:noWrap/>
            <w:vAlign w:val="bottom"/>
            <w:hideMark/>
          </w:tcPr>
          <w:p w14:paraId="44919072"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c>
          <w:tcPr>
            <w:tcW w:w="743" w:type="pct"/>
            <w:tcBorders>
              <w:top w:val="nil"/>
              <w:left w:val="nil"/>
              <w:bottom w:val="single" w:sz="4" w:space="0" w:color="auto"/>
              <w:right w:val="single" w:sz="4" w:space="0" w:color="auto"/>
            </w:tcBorders>
            <w:shd w:val="clear" w:color="auto" w:fill="auto"/>
            <w:noWrap/>
            <w:vAlign w:val="bottom"/>
            <w:hideMark/>
          </w:tcPr>
          <w:p w14:paraId="1F5F4AF2"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r>
      <w:tr w:rsidR="00923134" w:rsidRPr="00923134" w14:paraId="3B884CA3"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72B7BADA"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2.7.1.</w:t>
            </w:r>
          </w:p>
        </w:tc>
        <w:tc>
          <w:tcPr>
            <w:tcW w:w="1760" w:type="pct"/>
            <w:tcBorders>
              <w:top w:val="nil"/>
              <w:left w:val="nil"/>
              <w:bottom w:val="single" w:sz="4" w:space="0" w:color="auto"/>
              <w:right w:val="single" w:sz="4" w:space="0" w:color="auto"/>
            </w:tcBorders>
            <w:shd w:val="clear" w:color="auto" w:fill="auto"/>
            <w:vAlign w:val="bottom"/>
            <w:hideMark/>
          </w:tcPr>
          <w:p w14:paraId="0D881F81"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процент выплат</w:t>
            </w:r>
          </w:p>
        </w:tc>
        <w:tc>
          <w:tcPr>
            <w:tcW w:w="583" w:type="pct"/>
            <w:tcBorders>
              <w:top w:val="nil"/>
              <w:left w:val="nil"/>
              <w:bottom w:val="single" w:sz="4" w:space="0" w:color="auto"/>
              <w:right w:val="single" w:sz="4" w:space="0" w:color="auto"/>
            </w:tcBorders>
            <w:shd w:val="clear" w:color="auto" w:fill="auto"/>
            <w:noWrap/>
            <w:vAlign w:val="bottom"/>
            <w:hideMark/>
          </w:tcPr>
          <w:p w14:paraId="3A2D5754"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w:t>
            </w:r>
          </w:p>
        </w:tc>
        <w:tc>
          <w:tcPr>
            <w:tcW w:w="685" w:type="pct"/>
            <w:tcBorders>
              <w:top w:val="nil"/>
              <w:left w:val="nil"/>
              <w:bottom w:val="single" w:sz="4" w:space="0" w:color="auto"/>
              <w:right w:val="single" w:sz="4" w:space="0" w:color="auto"/>
            </w:tcBorders>
            <w:shd w:val="clear" w:color="auto" w:fill="auto"/>
            <w:noWrap/>
            <w:vAlign w:val="bottom"/>
            <w:hideMark/>
          </w:tcPr>
          <w:p w14:paraId="787C0595"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11,9</w:t>
            </w:r>
          </w:p>
        </w:tc>
        <w:tc>
          <w:tcPr>
            <w:tcW w:w="837" w:type="pct"/>
            <w:tcBorders>
              <w:top w:val="nil"/>
              <w:left w:val="nil"/>
              <w:bottom w:val="single" w:sz="4" w:space="0" w:color="auto"/>
              <w:right w:val="single" w:sz="4" w:space="0" w:color="auto"/>
            </w:tcBorders>
            <w:shd w:val="clear" w:color="auto" w:fill="auto"/>
            <w:noWrap/>
            <w:vAlign w:val="bottom"/>
            <w:hideMark/>
          </w:tcPr>
          <w:p w14:paraId="48EF1DB0"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12,5</w:t>
            </w:r>
          </w:p>
        </w:tc>
        <w:tc>
          <w:tcPr>
            <w:tcW w:w="743" w:type="pct"/>
            <w:tcBorders>
              <w:top w:val="nil"/>
              <w:left w:val="nil"/>
              <w:bottom w:val="single" w:sz="4" w:space="0" w:color="auto"/>
              <w:right w:val="single" w:sz="4" w:space="0" w:color="auto"/>
            </w:tcBorders>
            <w:shd w:val="clear" w:color="auto" w:fill="auto"/>
            <w:noWrap/>
            <w:vAlign w:val="bottom"/>
            <w:hideMark/>
          </w:tcPr>
          <w:p w14:paraId="1852CCD2"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5,8</w:t>
            </w:r>
          </w:p>
        </w:tc>
      </w:tr>
      <w:tr w:rsidR="00923134" w:rsidRPr="00923134" w14:paraId="2C830319"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76F0D377"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2.7.2.</w:t>
            </w:r>
          </w:p>
        </w:tc>
        <w:tc>
          <w:tcPr>
            <w:tcW w:w="1760" w:type="pct"/>
            <w:tcBorders>
              <w:top w:val="nil"/>
              <w:left w:val="nil"/>
              <w:bottom w:val="single" w:sz="4" w:space="0" w:color="auto"/>
              <w:right w:val="single" w:sz="4" w:space="0" w:color="auto"/>
            </w:tcBorders>
            <w:shd w:val="clear" w:color="auto" w:fill="auto"/>
            <w:vAlign w:val="bottom"/>
            <w:hideMark/>
          </w:tcPr>
          <w:p w14:paraId="0FED7CA9" w14:textId="77777777" w:rsidR="00923134" w:rsidRPr="00923134" w:rsidRDefault="00923134" w:rsidP="0055447A">
            <w:pPr>
              <w:spacing w:after="0" w:line="240" w:lineRule="auto"/>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сумма выплат</w:t>
            </w:r>
          </w:p>
        </w:tc>
        <w:tc>
          <w:tcPr>
            <w:tcW w:w="583" w:type="pct"/>
            <w:tcBorders>
              <w:top w:val="nil"/>
              <w:left w:val="nil"/>
              <w:bottom w:val="single" w:sz="4" w:space="0" w:color="auto"/>
              <w:right w:val="single" w:sz="4" w:space="0" w:color="auto"/>
            </w:tcBorders>
            <w:shd w:val="clear" w:color="auto" w:fill="auto"/>
            <w:noWrap/>
            <w:vAlign w:val="bottom"/>
            <w:hideMark/>
          </w:tcPr>
          <w:p w14:paraId="24D41FC3"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руб.</w:t>
            </w:r>
          </w:p>
        </w:tc>
        <w:tc>
          <w:tcPr>
            <w:tcW w:w="685" w:type="pct"/>
            <w:tcBorders>
              <w:top w:val="nil"/>
              <w:left w:val="nil"/>
              <w:bottom w:val="single" w:sz="4" w:space="0" w:color="auto"/>
              <w:right w:val="single" w:sz="4" w:space="0" w:color="auto"/>
            </w:tcBorders>
            <w:shd w:val="clear" w:color="auto" w:fill="auto"/>
            <w:noWrap/>
            <w:vAlign w:val="bottom"/>
            <w:hideMark/>
          </w:tcPr>
          <w:p w14:paraId="78D33070"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1</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810,1</w:t>
            </w:r>
          </w:p>
        </w:tc>
        <w:tc>
          <w:tcPr>
            <w:tcW w:w="837" w:type="pct"/>
            <w:tcBorders>
              <w:top w:val="nil"/>
              <w:left w:val="nil"/>
              <w:bottom w:val="single" w:sz="4" w:space="0" w:color="auto"/>
              <w:right w:val="single" w:sz="4" w:space="0" w:color="auto"/>
            </w:tcBorders>
            <w:shd w:val="clear" w:color="auto" w:fill="auto"/>
            <w:noWrap/>
            <w:vAlign w:val="bottom"/>
            <w:hideMark/>
          </w:tcPr>
          <w:p w14:paraId="58F62628"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2</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339,1</w:t>
            </w:r>
          </w:p>
        </w:tc>
        <w:tc>
          <w:tcPr>
            <w:tcW w:w="743" w:type="pct"/>
            <w:tcBorders>
              <w:top w:val="nil"/>
              <w:left w:val="nil"/>
              <w:bottom w:val="single" w:sz="4" w:space="0" w:color="auto"/>
              <w:right w:val="single" w:sz="4" w:space="0" w:color="auto"/>
            </w:tcBorders>
            <w:shd w:val="clear" w:color="auto" w:fill="auto"/>
            <w:noWrap/>
            <w:vAlign w:val="bottom"/>
            <w:hideMark/>
          </w:tcPr>
          <w:p w14:paraId="7622B4E7"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1</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088,4</w:t>
            </w:r>
          </w:p>
        </w:tc>
      </w:tr>
      <w:tr w:rsidR="00923134" w:rsidRPr="00923134" w14:paraId="44A2B2F3"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391A8F41"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2.8.</w:t>
            </w:r>
          </w:p>
        </w:tc>
        <w:tc>
          <w:tcPr>
            <w:tcW w:w="1760" w:type="pct"/>
            <w:tcBorders>
              <w:top w:val="nil"/>
              <w:left w:val="nil"/>
              <w:bottom w:val="single" w:sz="4" w:space="0" w:color="auto"/>
              <w:right w:val="single" w:sz="4" w:space="0" w:color="auto"/>
            </w:tcBorders>
            <w:shd w:val="clear" w:color="auto" w:fill="auto"/>
            <w:vAlign w:val="bottom"/>
            <w:hideMark/>
          </w:tcPr>
          <w:p w14:paraId="4AF67ACB"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Текущее премирование</w:t>
            </w:r>
          </w:p>
        </w:tc>
        <w:tc>
          <w:tcPr>
            <w:tcW w:w="583" w:type="pct"/>
            <w:tcBorders>
              <w:top w:val="nil"/>
              <w:left w:val="nil"/>
              <w:bottom w:val="single" w:sz="4" w:space="0" w:color="auto"/>
              <w:right w:val="single" w:sz="4" w:space="0" w:color="auto"/>
            </w:tcBorders>
            <w:shd w:val="clear" w:color="auto" w:fill="auto"/>
            <w:noWrap/>
            <w:vAlign w:val="bottom"/>
            <w:hideMark/>
          </w:tcPr>
          <w:p w14:paraId="6CD190D7"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 </w:t>
            </w:r>
          </w:p>
        </w:tc>
        <w:tc>
          <w:tcPr>
            <w:tcW w:w="685" w:type="pct"/>
            <w:tcBorders>
              <w:top w:val="nil"/>
              <w:left w:val="nil"/>
              <w:bottom w:val="single" w:sz="4" w:space="0" w:color="auto"/>
              <w:right w:val="single" w:sz="4" w:space="0" w:color="auto"/>
            </w:tcBorders>
            <w:shd w:val="clear" w:color="auto" w:fill="auto"/>
            <w:noWrap/>
            <w:vAlign w:val="center"/>
            <w:hideMark/>
          </w:tcPr>
          <w:p w14:paraId="3EAE72CE"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 </w:t>
            </w:r>
          </w:p>
        </w:tc>
        <w:tc>
          <w:tcPr>
            <w:tcW w:w="837" w:type="pct"/>
            <w:tcBorders>
              <w:top w:val="nil"/>
              <w:left w:val="nil"/>
              <w:bottom w:val="single" w:sz="4" w:space="0" w:color="auto"/>
              <w:right w:val="single" w:sz="4" w:space="0" w:color="auto"/>
            </w:tcBorders>
            <w:shd w:val="clear" w:color="auto" w:fill="auto"/>
            <w:noWrap/>
            <w:vAlign w:val="bottom"/>
            <w:hideMark/>
          </w:tcPr>
          <w:p w14:paraId="4577157D"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c>
          <w:tcPr>
            <w:tcW w:w="743" w:type="pct"/>
            <w:tcBorders>
              <w:top w:val="nil"/>
              <w:left w:val="nil"/>
              <w:bottom w:val="single" w:sz="4" w:space="0" w:color="auto"/>
              <w:right w:val="single" w:sz="4" w:space="0" w:color="auto"/>
            </w:tcBorders>
            <w:shd w:val="clear" w:color="auto" w:fill="auto"/>
            <w:noWrap/>
            <w:vAlign w:val="bottom"/>
            <w:hideMark/>
          </w:tcPr>
          <w:p w14:paraId="04802F49"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r>
      <w:tr w:rsidR="00923134" w:rsidRPr="00923134" w14:paraId="32F37E7B"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30B7ED4B"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2.8.1.</w:t>
            </w:r>
          </w:p>
        </w:tc>
        <w:tc>
          <w:tcPr>
            <w:tcW w:w="1760" w:type="pct"/>
            <w:tcBorders>
              <w:top w:val="nil"/>
              <w:left w:val="nil"/>
              <w:bottom w:val="single" w:sz="4" w:space="0" w:color="auto"/>
              <w:right w:val="single" w:sz="4" w:space="0" w:color="auto"/>
            </w:tcBorders>
            <w:shd w:val="clear" w:color="auto" w:fill="auto"/>
            <w:vAlign w:val="bottom"/>
            <w:hideMark/>
          </w:tcPr>
          <w:p w14:paraId="1B1727FF"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процент выплат</w:t>
            </w:r>
          </w:p>
        </w:tc>
        <w:tc>
          <w:tcPr>
            <w:tcW w:w="583" w:type="pct"/>
            <w:tcBorders>
              <w:top w:val="nil"/>
              <w:left w:val="nil"/>
              <w:bottom w:val="single" w:sz="4" w:space="0" w:color="auto"/>
              <w:right w:val="single" w:sz="4" w:space="0" w:color="auto"/>
            </w:tcBorders>
            <w:shd w:val="clear" w:color="auto" w:fill="auto"/>
            <w:noWrap/>
            <w:vAlign w:val="bottom"/>
            <w:hideMark/>
          </w:tcPr>
          <w:p w14:paraId="62661BA1"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w:t>
            </w:r>
          </w:p>
        </w:tc>
        <w:tc>
          <w:tcPr>
            <w:tcW w:w="685" w:type="pct"/>
            <w:tcBorders>
              <w:top w:val="nil"/>
              <w:left w:val="nil"/>
              <w:bottom w:val="single" w:sz="4" w:space="0" w:color="auto"/>
              <w:right w:val="single" w:sz="4" w:space="0" w:color="auto"/>
            </w:tcBorders>
            <w:shd w:val="clear" w:color="auto" w:fill="auto"/>
            <w:noWrap/>
            <w:vAlign w:val="center"/>
            <w:hideMark/>
          </w:tcPr>
          <w:p w14:paraId="023EDFF6"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42,9</w:t>
            </w:r>
          </w:p>
        </w:tc>
        <w:tc>
          <w:tcPr>
            <w:tcW w:w="837" w:type="pct"/>
            <w:tcBorders>
              <w:top w:val="nil"/>
              <w:left w:val="nil"/>
              <w:bottom w:val="single" w:sz="4" w:space="0" w:color="auto"/>
              <w:right w:val="single" w:sz="4" w:space="0" w:color="auto"/>
            </w:tcBorders>
            <w:shd w:val="clear" w:color="auto" w:fill="auto"/>
            <w:noWrap/>
            <w:vAlign w:val="bottom"/>
            <w:hideMark/>
          </w:tcPr>
          <w:p w14:paraId="41228622"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75,0</w:t>
            </w:r>
          </w:p>
        </w:tc>
        <w:tc>
          <w:tcPr>
            <w:tcW w:w="743" w:type="pct"/>
            <w:tcBorders>
              <w:top w:val="nil"/>
              <w:left w:val="nil"/>
              <w:bottom w:val="single" w:sz="4" w:space="0" w:color="auto"/>
              <w:right w:val="single" w:sz="4" w:space="0" w:color="auto"/>
            </w:tcBorders>
            <w:shd w:val="clear" w:color="auto" w:fill="auto"/>
            <w:noWrap/>
            <w:vAlign w:val="bottom"/>
            <w:hideMark/>
          </w:tcPr>
          <w:p w14:paraId="64808ECF"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43,6</w:t>
            </w:r>
          </w:p>
        </w:tc>
      </w:tr>
      <w:tr w:rsidR="00923134" w:rsidRPr="00923134" w14:paraId="39BDF98A"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42480203"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2.8.2.</w:t>
            </w:r>
          </w:p>
        </w:tc>
        <w:tc>
          <w:tcPr>
            <w:tcW w:w="1760" w:type="pct"/>
            <w:tcBorders>
              <w:top w:val="nil"/>
              <w:left w:val="nil"/>
              <w:bottom w:val="single" w:sz="4" w:space="0" w:color="auto"/>
              <w:right w:val="single" w:sz="4" w:space="0" w:color="auto"/>
            </w:tcBorders>
            <w:shd w:val="clear" w:color="auto" w:fill="auto"/>
            <w:vAlign w:val="bottom"/>
            <w:hideMark/>
          </w:tcPr>
          <w:p w14:paraId="5F81F1F3" w14:textId="77777777" w:rsidR="00923134" w:rsidRPr="00923134" w:rsidRDefault="00923134" w:rsidP="0055447A">
            <w:pPr>
              <w:spacing w:after="0" w:line="240" w:lineRule="auto"/>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сумма выплат</w:t>
            </w:r>
          </w:p>
        </w:tc>
        <w:tc>
          <w:tcPr>
            <w:tcW w:w="583" w:type="pct"/>
            <w:tcBorders>
              <w:top w:val="nil"/>
              <w:left w:val="nil"/>
              <w:bottom w:val="single" w:sz="4" w:space="0" w:color="auto"/>
              <w:right w:val="single" w:sz="4" w:space="0" w:color="auto"/>
            </w:tcBorders>
            <w:shd w:val="clear" w:color="auto" w:fill="auto"/>
            <w:noWrap/>
            <w:vAlign w:val="bottom"/>
            <w:hideMark/>
          </w:tcPr>
          <w:p w14:paraId="172BCE59"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руб.</w:t>
            </w:r>
          </w:p>
        </w:tc>
        <w:tc>
          <w:tcPr>
            <w:tcW w:w="685" w:type="pct"/>
            <w:tcBorders>
              <w:top w:val="nil"/>
              <w:left w:val="nil"/>
              <w:bottom w:val="single" w:sz="4" w:space="0" w:color="auto"/>
              <w:right w:val="single" w:sz="4" w:space="0" w:color="auto"/>
            </w:tcBorders>
            <w:shd w:val="clear" w:color="auto" w:fill="auto"/>
            <w:noWrap/>
            <w:vAlign w:val="bottom"/>
            <w:hideMark/>
          </w:tcPr>
          <w:p w14:paraId="0697E25C"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7</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324,5</w:t>
            </w:r>
          </w:p>
        </w:tc>
        <w:tc>
          <w:tcPr>
            <w:tcW w:w="837" w:type="pct"/>
            <w:tcBorders>
              <w:top w:val="nil"/>
              <w:left w:val="nil"/>
              <w:bottom w:val="single" w:sz="4" w:space="0" w:color="auto"/>
              <w:right w:val="single" w:sz="4" w:space="0" w:color="auto"/>
            </w:tcBorders>
            <w:shd w:val="clear" w:color="auto" w:fill="auto"/>
            <w:noWrap/>
            <w:vAlign w:val="bottom"/>
            <w:hideMark/>
          </w:tcPr>
          <w:p w14:paraId="0BD3957A"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15</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789,2</w:t>
            </w:r>
          </w:p>
        </w:tc>
        <w:tc>
          <w:tcPr>
            <w:tcW w:w="743" w:type="pct"/>
            <w:tcBorders>
              <w:top w:val="nil"/>
              <w:left w:val="nil"/>
              <w:bottom w:val="single" w:sz="4" w:space="0" w:color="auto"/>
              <w:right w:val="single" w:sz="4" w:space="0" w:color="auto"/>
            </w:tcBorders>
            <w:shd w:val="clear" w:color="auto" w:fill="auto"/>
            <w:noWrap/>
            <w:vAlign w:val="bottom"/>
            <w:hideMark/>
          </w:tcPr>
          <w:p w14:paraId="4F1A29AF"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8</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634,5</w:t>
            </w:r>
          </w:p>
        </w:tc>
      </w:tr>
      <w:tr w:rsidR="00923134" w:rsidRPr="00923134" w14:paraId="4B1965F3"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481AEA3D"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2.9.</w:t>
            </w:r>
          </w:p>
        </w:tc>
        <w:tc>
          <w:tcPr>
            <w:tcW w:w="1760" w:type="pct"/>
            <w:tcBorders>
              <w:top w:val="nil"/>
              <w:left w:val="nil"/>
              <w:bottom w:val="single" w:sz="4" w:space="0" w:color="auto"/>
              <w:right w:val="single" w:sz="4" w:space="0" w:color="auto"/>
            </w:tcBorders>
            <w:shd w:val="clear" w:color="auto" w:fill="auto"/>
            <w:vAlign w:val="bottom"/>
            <w:hideMark/>
          </w:tcPr>
          <w:p w14:paraId="4B990E76"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Вознаграждение за выслугу лет</w:t>
            </w:r>
          </w:p>
        </w:tc>
        <w:tc>
          <w:tcPr>
            <w:tcW w:w="583" w:type="pct"/>
            <w:tcBorders>
              <w:top w:val="nil"/>
              <w:left w:val="nil"/>
              <w:bottom w:val="single" w:sz="4" w:space="0" w:color="auto"/>
              <w:right w:val="single" w:sz="4" w:space="0" w:color="auto"/>
            </w:tcBorders>
            <w:shd w:val="clear" w:color="auto" w:fill="auto"/>
            <w:noWrap/>
            <w:vAlign w:val="bottom"/>
            <w:hideMark/>
          </w:tcPr>
          <w:p w14:paraId="49CC98B6"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 </w:t>
            </w:r>
          </w:p>
        </w:tc>
        <w:tc>
          <w:tcPr>
            <w:tcW w:w="685" w:type="pct"/>
            <w:tcBorders>
              <w:top w:val="nil"/>
              <w:left w:val="nil"/>
              <w:bottom w:val="single" w:sz="4" w:space="0" w:color="auto"/>
              <w:right w:val="single" w:sz="4" w:space="0" w:color="auto"/>
            </w:tcBorders>
            <w:shd w:val="clear" w:color="auto" w:fill="auto"/>
            <w:noWrap/>
            <w:vAlign w:val="center"/>
            <w:hideMark/>
          </w:tcPr>
          <w:p w14:paraId="490B61C6"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 </w:t>
            </w:r>
          </w:p>
        </w:tc>
        <w:tc>
          <w:tcPr>
            <w:tcW w:w="837" w:type="pct"/>
            <w:tcBorders>
              <w:top w:val="nil"/>
              <w:left w:val="nil"/>
              <w:bottom w:val="single" w:sz="4" w:space="0" w:color="auto"/>
              <w:right w:val="single" w:sz="4" w:space="0" w:color="auto"/>
            </w:tcBorders>
            <w:shd w:val="clear" w:color="auto" w:fill="auto"/>
            <w:noWrap/>
            <w:vAlign w:val="bottom"/>
            <w:hideMark/>
          </w:tcPr>
          <w:p w14:paraId="54B2B2BC"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c>
          <w:tcPr>
            <w:tcW w:w="743" w:type="pct"/>
            <w:tcBorders>
              <w:top w:val="nil"/>
              <w:left w:val="nil"/>
              <w:bottom w:val="single" w:sz="4" w:space="0" w:color="auto"/>
              <w:right w:val="single" w:sz="4" w:space="0" w:color="auto"/>
            </w:tcBorders>
            <w:shd w:val="clear" w:color="auto" w:fill="auto"/>
            <w:noWrap/>
            <w:vAlign w:val="bottom"/>
            <w:hideMark/>
          </w:tcPr>
          <w:p w14:paraId="667FACE9"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r>
      <w:tr w:rsidR="00923134" w:rsidRPr="00923134" w14:paraId="70CFC2E3"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2868E60F"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2.9.1.</w:t>
            </w:r>
          </w:p>
        </w:tc>
        <w:tc>
          <w:tcPr>
            <w:tcW w:w="1760" w:type="pct"/>
            <w:tcBorders>
              <w:top w:val="nil"/>
              <w:left w:val="nil"/>
              <w:bottom w:val="single" w:sz="4" w:space="0" w:color="auto"/>
              <w:right w:val="single" w:sz="4" w:space="0" w:color="auto"/>
            </w:tcBorders>
            <w:shd w:val="clear" w:color="auto" w:fill="auto"/>
            <w:vAlign w:val="bottom"/>
            <w:hideMark/>
          </w:tcPr>
          <w:p w14:paraId="5B4E8B90"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процент выплат</w:t>
            </w:r>
          </w:p>
        </w:tc>
        <w:tc>
          <w:tcPr>
            <w:tcW w:w="583" w:type="pct"/>
            <w:tcBorders>
              <w:top w:val="nil"/>
              <w:left w:val="nil"/>
              <w:bottom w:val="single" w:sz="4" w:space="0" w:color="auto"/>
              <w:right w:val="single" w:sz="4" w:space="0" w:color="auto"/>
            </w:tcBorders>
            <w:shd w:val="clear" w:color="auto" w:fill="auto"/>
            <w:noWrap/>
            <w:vAlign w:val="bottom"/>
            <w:hideMark/>
          </w:tcPr>
          <w:p w14:paraId="6F4D0367"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w:t>
            </w:r>
          </w:p>
        </w:tc>
        <w:tc>
          <w:tcPr>
            <w:tcW w:w="685" w:type="pct"/>
            <w:tcBorders>
              <w:top w:val="nil"/>
              <w:left w:val="nil"/>
              <w:bottom w:val="single" w:sz="4" w:space="0" w:color="auto"/>
              <w:right w:val="single" w:sz="4" w:space="0" w:color="auto"/>
            </w:tcBorders>
            <w:shd w:val="clear" w:color="auto" w:fill="auto"/>
            <w:noWrap/>
            <w:vAlign w:val="center"/>
            <w:hideMark/>
          </w:tcPr>
          <w:p w14:paraId="78887C6D"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8,3</w:t>
            </w:r>
          </w:p>
        </w:tc>
        <w:tc>
          <w:tcPr>
            <w:tcW w:w="837" w:type="pct"/>
            <w:tcBorders>
              <w:top w:val="nil"/>
              <w:left w:val="nil"/>
              <w:bottom w:val="single" w:sz="4" w:space="0" w:color="auto"/>
              <w:right w:val="single" w:sz="4" w:space="0" w:color="auto"/>
            </w:tcBorders>
            <w:shd w:val="clear" w:color="auto" w:fill="auto"/>
            <w:noWrap/>
            <w:vAlign w:val="bottom"/>
            <w:hideMark/>
          </w:tcPr>
          <w:p w14:paraId="271A6519"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15,0</w:t>
            </w:r>
          </w:p>
        </w:tc>
        <w:tc>
          <w:tcPr>
            <w:tcW w:w="743" w:type="pct"/>
            <w:tcBorders>
              <w:top w:val="nil"/>
              <w:left w:val="nil"/>
              <w:bottom w:val="single" w:sz="4" w:space="0" w:color="auto"/>
              <w:right w:val="single" w:sz="4" w:space="0" w:color="auto"/>
            </w:tcBorders>
            <w:shd w:val="clear" w:color="auto" w:fill="auto"/>
            <w:noWrap/>
            <w:vAlign w:val="bottom"/>
            <w:hideMark/>
          </w:tcPr>
          <w:p w14:paraId="3AA54188"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8,9</w:t>
            </w:r>
          </w:p>
        </w:tc>
      </w:tr>
      <w:tr w:rsidR="00923134" w:rsidRPr="00923134" w14:paraId="33CED2A3"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6D747F6A"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2.9.2.</w:t>
            </w:r>
          </w:p>
        </w:tc>
        <w:tc>
          <w:tcPr>
            <w:tcW w:w="1760" w:type="pct"/>
            <w:tcBorders>
              <w:top w:val="nil"/>
              <w:left w:val="nil"/>
              <w:bottom w:val="single" w:sz="4" w:space="0" w:color="auto"/>
              <w:right w:val="single" w:sz="4" w:space="0" w:color="auto"/>
            </w:tcBorders>
            <w:shd w:val="clear" w:color="auto" w:fill="auto"/>
            <w:vAlign w:val="bottom"/>
            <w:hideMark/>
          </w:tcPr>
          <w:p w14:paraId="2948F694" w14:textId="77777777" w:rsidR="00923134" w:rsidRPr="00923134" w:rsidRDefault="00923134" w:rsidP="0055447A">
            <w:pPr>
              <w:spacing w:after="0" w:line="240" w:lineRule="auto"/>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сумма выплат</w:t>
            </w:r>
          </w:p>
        </w:tc>
        <w:tc>
          <w:tcPr>
            <w:tcW w:w="583" w:type="pct"/>
            <w:tcBorders>
              <w:top w:val="nil"/>
              <w:left w:val="nil"/>
              <w:bottom w:val="single" w:sz="4" w:space="0" w:color="auto"/>
              <w:right w:val="single" w:sz="4" w:space="0" w:color="auto"/>
            </w:tcBorders>
            <w:shd w:val="clear" w:color="auto" w:fill="auto"/>
            <w:noWrap/>
            <w:vAlign w:val="bottom"/>
            <w:hideMark/>
          </w:tcPr>
          <w:p w14:paraId="6F2842FC"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руб.</w:t>
            </w:r>
          </w:p>
        </w:tc>
        <w:tc>
          <w:tcPr>
            <w:tcW w:w="685" w:type="pct"/>
            <w:tcBorders>
              <w:top w:val="nil"/>
              <w:left w:val="nil"/>
              <w:bottom w:val="single" w:sz="4" w:space="0" w:color="auto"/>
              <w:right w:val="single" w:sz="4" w:space="0" w:color="auto"/>
            </w:tcBorders>
            <w:shd w:val="clear" w:color="auto" w:fill="auto"/>
            <w:noWrap/>
            <w:vAlign w:val="bottom"/>
            <w:hideMark/>
          </w:tcPr>
          <w:p w14:paraId="769EB8BA"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1</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258,2</w:t>
            </w:r>
          </w:p>
        </w:tc>
        <w:tc>
          <w:tcPr>
            <w:tcW w:w="837" w:type="pct"/>
            <w:tcBorders>
              <w:top w:val="nil"/>
              <w:left w:val="nil"/>
              <w:bottom w:val="single" w:sz="4" w:space="0" w:color="auto"/>
              <w:right w:val="single" w:sz="4" w:space="0" w:color="auto"/>
            </w:tcBorders>
            <w:shd w:val="clear" w:color="auto" w:fill="auto"/>
            <w:noWrap/>
            <w:vAlign w:val="bottom"/>
            <w:hideMark/>
          </w:tcPr>
          <w:p w14:paraId="4221A916"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2</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807,0</w:t>
            </w:r>
          </w:p>
        </w:tc>
        <w:tc>
          <w:tcPr>
            <w:tcW w:w="743" w:type="pct"/>
            <w:tcBorders>
              <w:top w:val="nil"/>
              <w:left w:val="nil"/>
              <w:bottom w:val="single" w:sz="4" w:space="0" w:color="auto"/>
              <w:right w:val="single" w:sz="4" w:space="0" w:color="auto"/>
            </w:tcBorders>
            <w:shd w:val="clear" w:color="auto" w:fill="auto"/>
            <w:noWrap/>
            <w:vAlign w:val="bottom"/>
            <w:hideMark/>
          </w:tcPr>
          <w:p w14:paraId="20609207"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1</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665,5</w:t>
            </w:r>
          </w:p>
        </w:tc>
      </w:tr>
      <w:tr w:rsidR="00923134" w:rsidRPr="00923134" w14:paraId="71C8F8F8"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2073849E"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2.10.</w:t>
            </w:r>
          </w:p>
        </w:tc>
        <w:tc>
          <w:tcPr>
            <w:tcW w:w="1760" w:type="pct"/>
            <w:tcBorders>
              <w:top w:val="nil"/>
              <w:left w:val="nil"/>
              <w:bottom w:val="single" w:sz="4" w:space="0" w:color="auto"/>
              <w:right w:val="single" w:sz="4" w:space="0" w:color="auto"/>
            </w:tcBorders>
            <w:shd w:val="clear" w:color="auto" w:fill="auto"/>
            <w:vAlign w:val="bottom"/>
            <w:hideMark/>
          </w:tcPr>
          <w:p w14:paraId="0AB36D3B"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Выплаты по итогам года</w:t>
            </w:r>
          </w:p>
        </w:tc>
        <w:tc>
          <w:tcPr>
            <w:tcW w:w="583" w:type="pct"/>
            <w:tcBorders>
              <w:top w:val="nil"/>
              <w:left w:val="nil"/>
              <w:bottom w:val="single" w:sz="4" w:space="0" w:color="auto"/>
              <w:right w:val="single" w:sz="4" w:space="0" w:color="auto"/>
            </w:tcBorders>
            <w:shd w:val="clear" w:color="auto" w:fill="auto"/>
            <w:noWrap/>
            <w:vAlign w:val="bottom"/>
            <w:hideMark/>
          </w:tcPr>
          <w:p w14:paraId="20721D05"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 </w:t>
            </w:r>
          </w:p>
        </w:tc>
        <w:tc>
          <w:tcPr>
            <w:tcW w:w="685" w:type="pct"/>
            <w:tcBorders>
              <w:top w:val="nil"/>
              <w:left w:val="nil"/>
              <w:bottom w:val="single" w:sz="4" w:space="0" w:color="auto"/>
              <w:right w:val="single" w:sz="4" w:space="0" w:color="auto"/>
            </w:tcBorders>
            <w:shd w:val="clear" w:color="auto" w:fill="auto"/>
            <w:noWrap/>
            <w:vAlign w:val="center"/>
            <w:hideMark/>
          </w:tcPr>
          <w:p w14:paraId="54CFFF37"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 </w:t>
            </w:r>
          </w:p>
        </w:tc>
        <w:tc>
          <w:tcPr>
            <w:tcW w:w="837" w:type="pct"/>
            <w:tcBorders>
              <w:top w:val="nil"/>
              <w:left w:val="nil"/>
              <w:bottom w:val="single" w:sz="4" w:space="0" w:color="auto"/>
              <w:right w:val="single" w:sz="4" w:space="0" w:color="auto"/>
            </w:tcBorders>
            <w:shd w:val="clear" w:color="auto" w:fill="auto"/>
            <w:noWrap/>
            <w:vAlign w:val="bottom"/>
            <w:hideMark/>
          </w:tcPr>
          <w:p w14:paraId="4A7EB5E0"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c>
          <w:tcPr>
            <w:tcW w:w="743" w:type="pct"/>
            <w:tcBorders>
              <w:top w:val="nil"/>
              <w:left w:val="nil"/>
              <w:bottom w:val="single" w:sz="4" w:space="0" w:color="auto"/>
              <w:right w:val="single" w:sz="4" w:space="0" w:color="auto"/>
            </w:tcBorders>
            <w:shd w:val="clear" w:color="auto" w:fill="auto"/>
            <w:noWrap/>
            <w:vAlign w:val="bottom"/>
            <w:hideMark/>
          </w:tcPr>
          <w:p w14:paraId="7A14247E"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r>
      <w:tr w:rsidR="00923134" w:rsidRPr="00923134" w14:paraId="2688F2CB"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46044465"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2.10.1.</w:t>
            </w:r>
          </w:p>
        </w:tc>
        <w:tc>
          <w:tcPr>
            <w:tcW w:w="1760" w:type="pct"/>
            <w:tcBorders>
              <w:top w:val="nil"/>
              <w:left w:val="nil"/>
              <w:bottom w:val="single" w:sz="4" w:space="0" w:color="auto"/>
              <w:right w:val="single" w:sz="4" w:space="0" w:color="auto"/>
            </w:tcBorders>
            <w:shd w:val="clear" w:color="auto" w:fill="auto"/>
            <w:vAlign w:val="bottom"/>
            <w:hideMark/>
          </w:tcPr>
          <w:p w14:paraId="2CC0ABBD"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процент выплат</w:t>
            </w:r>
          </w:p>
        </w:tc>
        <w:tc>
          <w:tcPr>
            <w:tcW w:w="583" w:type="pct"/>
            <w:tcBorders>
              <w:top w:val="nil"/>
              <w:left w:val="nil"/>
              <w:bottom w:val="single" w:sz="4" w:space="0" w:color="auto"/>
              <w:right w:val="single" w:sz="4" w:space="0" w:color="auto"/>
            </w:tcBorders>
            <w:shd w:val="clear" w:color="auto" w:fill="auto"/>
            <w:noWrap/>
            <w:vAlign w:val="bottom"/>
            <w:hideMark/>
          </w:tcPr>
          <w:p w14:paraId="76892B5A"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w:t>
            </w:r>
          </w:p>
        </w:tc>
        <w:tc>
          <w:tcPr>
            <w:tcW w:w="685" w:type="pct"/>
            <w:tcBorders>
              <w:top w:val="nil"/>
              <w:left w:val="nil"/>
              <w:bottom w:val="single" w:sz="4" w:space="0" w:color="auto"/>
              <w:right w:val="single" w:sz="4" w:space="0" w:color="auto"/>
            </w:tcBorders>
            <w:shd w:val="clear" w:color="auto" w:fill="auto"/>
            <w:noWrap/>
            <w:vAlign w:val="bottom"/>
            <w:hideMark/>
          </w:tcPr>
          <w:p w14:paraId="075116A8"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4,1</w:t>
            </w:r>
          </w:p>
        </w:tc>
        <w:tc>
          <w:tcPr>
            <w:tcW w:w="837" w:type="pct"/>
            <w:tcBorders>
              <w:top w:val="nil"/>
              <w:left w:val="nil"/>
              <w:bottom w:val="single" w:sz="4" w:space="0" w:color="auto"/>
              <w:right w:val="single" w:sz="4" w:space="0" w:color="auto"/>
            </w:tcBorders>
            <w:shd w:val="clear" w:color="auto" w:fill="auto"/>
            <w:noWrap/>
            <w:vAlign w:val="bottom"/>
            <w:hideMark/>
          </w:tcPr>
          <w:p w14:paraId="4CDEE15B"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33,0</w:t>
            </w:r>
          </w:p>
        </w:tc>
        <w:tc>
          <w:tcPr>
            <w:tcW w:w="743" w:type="pct"/>
            <w:tcBorders>
              <w:top w:val="nil"/>
              <w:left w:val="nil"/>
              <w:bottom w:val="single" w:sz="4" w:space="0" w:color="auto"/>
              <w:right w:val="single" w:sz="4" w:space="0" w:color="auto"/>
            </w:tcBorders>
            <w:shd w:val="clear" w:color="auto" w:fill="auto"/>
            <w:noWrap/>
            <w:vAlign w:val="bottom"/>
            <w:hideMark/>
          </w:tcPr>
          <w:p w14:paraId="1D782DFD"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5,0</w:t>
            </w:r>
          </w:p>
        </w:tc>
      </w:tr>
      <w:tr w:rsidR="00923134" w:rsidRPr="00923134" w14:paraId="47655B96"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6ED70BD7"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2.10.2.</w:t>
            </w:r>
          </w:p>
        </w:tc>
        <w:tc>
          <w:tcPr>
            <w:tcW w:w="1760" w:type="pct"/>
            <w:tcBorders>
              <w:top w:val="nil"/>
              <w:left w:val="nil"/>
              <w:bottom w:val="single" w:sz="4" w:space="0" w:color="auto"/>
              <w:right w:val="single" w:sz="4" w:space="0" w:color="auto"/>
            </w:tcBorders>
            <w:shd w:val="clear" w:color="auto" w:fill="auto"/>
            <w:vAlign w:val="bottom"/>
            <w:hideMark/>
          </w:tcPr>
          <w:p w14:paraId="4AEE3CDA" w14:textId="77777777" w:rsidR="00923134" w:rsidRPr="00923134" w:rsidRDefault="00923134" w:rsidP="0055447A">
            <w:pPr>
              <w:spacing w:after="0" w:line="240" w:lineRule="auto"/>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сумма выплат</w:t>
            </w:r>
          </w:p>
        </w:tc>
        <w:tc>
          <w:tcPr>
            <w:tcW w:w="583" w:type="pct"/>
            <w:tcBorders>
              <w:top w:val="nil"/>
              <w:left w:val="nil"/>
              <w:bottom w:val="single" w:sz="4" w:space="0" w:color="auto"/>
              <w:right w:val="single" w:sz="4" w:space="0" w:color="auto"/>
            </w:tcBorders>
            <w:shd w:val="clear" w:color="auto" w:fill="auto"/>
            <w:noWrap/>
            <w:vAlign w:val="bottom"/>
            <w:hideMark/>
          </w:tcPr>
          <w:p w14:paraId="30A159E1"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руб.</w:t>
            </w:r>
          </w:p>
        </w:tc>
        <w:tc>
          <w:tcPr>
            <w:tcW w:w="685" w:type="pct"/>
            <w:tcBorders>
              <w:top w:val="nil"/>
              <w:left w:val="nil"/>
              <w:bottom w:val="single" w:sz="4" w:space="0" w:color="auto"/>
              <w:right w:val="single" w:sz="4" w:space="0" w:color="auto"/>
            </w:tcBorders>
            <w:shd w:val="clear" w:color="auto" w:fill="auto"/>
            <w:noWrap/>
            <w:vAlign w:val="bottom"/>
            <w:hideMark/>
          </w:tcPr>
          <w:p w14:paraId="3901C8AF"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626,7</w:t>
            </w:r>
          </w:p>
        </w:tc>
        <w:tc>
          <w:tcPr>
            <w:tcW w:w="837" w:type="pct"/>
            <w:tcBorders>
              <w:top w:val="nil"/>
              <w:left w:val="nil"/>
              <w:bottom w:val="single" w:sz="4" w:space="0" w:color="auto"/>
              <w:right w:val="single" w:sz="4" w:space="0" w:color="auto"/>
            </w:tcBorders>
            <w:shd w:val="clear" w:color="auto" w:fill="auto"/>
            <w:noWrap/>
            <w:vAlign w:val="bottom"/>
            <w:hideMark/>
          </w:tcPr>
          <w:p w14:paraId="147CA10B"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6175,3</w:t>
            </w:r>
          </w:p>
        </w:tc>
        <w:tc>
          <w:tcPr>
            <w:tcW w:w="743" w:type="pct"/>
            <w:tcBorders>
              <w:top w:val="nil"/>
              <w:left w:val="nil"/>
              <w:bottom w:val="single" w:sz="4" w:space="0" w:color="auto"/>
              <w:right w:val="single" w:sz="4" w:space="0" w:color="auto"/>
            </w:tcBorders>
            <w:shd w:val="clear" w:color="auto" w:fill="auto"/>
            <w:noWrap/>
            <w:vAlign w:val="bottom"/>
            <w:hideMark/>
          </w:tcPr>
          <w:p w14:paraId="0C3AD0B5"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935,7</w:t>
            </w:r>
          </w:p>
        </w:tc>
      </w:tr>
      <w:tr w:rsidR="00923134" w:rsidRPr="00923134" w14:paraId="2DBA4092"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16776D4D"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2.11.</w:t>
            </w:r>
          </w:p>
        </w:tc>
        <w:tc>
          <w:tcPr>
            <w:tcW w:w="1760" w:type="pct"/>
            <w:tcBorders>
              <w:top w:val="nil"/>
              <w:left w:val="nil"/>
              <w:bottom w:val="single" w:sz="4" w:space="0" w:color="auto"/>
              <w:right w:val="single" w:sz="4" w:space="0" w:color="auto"/>
            </w:tcBorders>
            <w:shd w:val="clear" w:color="auto" w:fill="auto"/>
            <w:vAlign w:val="bottom"/>
            <w:hideMark/>
          </w:tcPr>
          <w:p w14:paraId="7EA8D459"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Выплаты по районному коэффициенту и северные надбавки</w:t>
            </w:r>
          </w:p>
        </w:tc>
        <w:tc>
          <w:tcPr>
            <w:tcW w:w="583" w:type="pct"/>
            <w:tcBorders>
              <w:top w:val="nil"/>
              <w:left w:val="nil"/>
              <w:bottom w:val="single" w:sz="4" w:space="0" w:color="auto"/>
              <w:right w:val="single" w:sz="4" w:space="0" w:color="auto"/>
            </w:tcBorders>
            <w:shd w:val="clear" w:color="auto" w:fill="auto"/>
            <w:noWrap/>
            <w:vAlign w:val="bottom"/>
            <w:hideMark/>
          </w:tcPr>
          <w:p w14:paraId="2DE74F12"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 </w:t>
            </w:r>
          </w:p>
        </w:tc>
        <w:tc>
          <w:tcPr>
            <w:tcW w:w="685" w:type="pct"/>
            <w:tcBorders>
              <w:top w:val="nil"/>
              <w:left w:val="nil"/>
              <w:bottom w:val="single" w:sz="4" w:space="0" w:color="auto"/>
              <w:right w:val="single" w:sz="4" w:space="0" w:color="auto"/>
            </w:tcBorders>
            <w:shd w:val="clear" w:color="auto" w:fill="auto"/>
            <w:noWrap/>
            <w:vAlign w:val="center"/>
            <w:hideMark/>
          </w:tcPr>
          <w:p w14:paraId="1DD13F61"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 </w:t>
            </w:r>
          </w:p>
        </w:tc>
        <w:tc>
          <w:tcPr>
            <w:tcW w:w="837" w:type="pct"/>
            <w:tcBorders>
              <w:top w:val="nil"/>
              <w:left w:val="nil"/>
              <w:bottom w:val="single" w:sz="4" w:space="0" w:color="auto"/>
              <w:right w:val="single" w:sz="4" w:space="0" w:color="auto"/>
            </w:tcBorders>
            <w:shd w:val="clear" w:color="auto" w:fill="auto"/>
            <w:noWrap/>
            <w:vAlign w:val="bottom"/>
            <w:hideMark/>
          </w:tcPr>
          <w:p w14:paraId="7F793DE8"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c>
          <w:tcPr>
            <w:tcW w:w="743" w:type="pct"/>
            <w:tcBorders>
              <w:top w:val="nil"/>
              <w:left w:val="nil"/>
              <w:bottom w:val="single" w:sz="4" w:space="0" w:color="auto"/>
              <w:right w:val="single" w:sz="4" w:space="0" w:color="auto"/>
            </w:tcBorders>
            <w:shd w:val="clear" w:color="auto" w:fill="auto"/>
            <w:noWrap/>
            <w:vAlign w:val="bottom"/>
            <w:hideMark/>
          </w:tcPr>
          <w:p w14:paraId="6948ED08" w14:textId="77777777" w:rsidR="00923134" w:rsidRPr="00923134" w:rsidRDefault="00923134" w:rsidP="0055447A">
            <w:pPr>
              <w:spacing w:after="0" w:line="240" w:lineRule="auto"/>
              <w:jc w:val="center"/>
              <w:rPr>
                <w:rFonts w:ascii="Myriad Pro" w:eastAsia="Times New Roman" w:hAnsi="Myriad Pro" w:cs="Calibri"/>
                <w:color w:val="000000"/>
                <w:sz w:val="18"/>
                <w:szCs w:val="18"/>
                <w:lang w:eastAsia="ru-RU"/>
              </w:rPr>
            </w:pPr>
            <w:r w:rsidRPr="00923134">
              <w:rPr>
                <w:rFonts w:ascii="Myriad Pro" w:eastAsia="Times New Roman" w:hAnsi="Myriad Pro" w:cs="Calibri"/>
                <w:color w:val="000000"/>
                <w:sz w:val="18"/>
                <w:szCs w:val="18"/>
                <w:lang w:eastAsia="ru-RU"/>
              </w:rPr>
              <w:t> </w:t>
            </w:r>
          </w:p>
        </w:tc>
      </w:tr>
      <w:tr w:rsidR="00923134" w:rsidRPr="00923134" w14:paraId="7A47098B"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5D4BF3C2"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2.11.1.</w:t>
            </w:r>
          </w:p>
        </w:tc>
        <w:tc>
          <w:tcPr>
            <w:tcW w:w="1760" w:type="pct"/>
            <w:tcBorders>
              <w:top w:val="nil"/>
              <w:left w:val="nil"/>
              <w:bottom w:val="single" w:sz="4" w:space="0" w:color="auto"/>
              <w:right w:val="single" w:sz="4" w:space="0" w:color="auto"/>
            </w:tcBorders>
            <w:shd w:val="clear" w:color="auto" w:fill="auto"/>
            <w:vAlign w:val="bottom"/>
            <w:hideMark/>
          </w:tcPr>
          <w:p w14:paraId="45D347B2"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процент выплаты</w:t>
            </w:r>
          </w:p>
        </w:tc>
        <w:tc>
          <w:tcPr>
            <w:tcW w:w="583" w:type="pct"/>
            <w:tcBorders>
              <w:top w:val="nil"/>
              <w:left w:val="nil"/>
              <w:bottom w:val="single" w:sz="4" w:space="0" w:color="auto"/>
              <w:right w:val="single" w:sz="4" w:space="0" w:color="auto"/>
            </w:tcBorders>
            <w:shd w:val="clear" w:color="auto" w:fill="auto"/>
            <w:noWrap/>
            <w:vAlign w:val="bottom"/>
            <w:hideMark/>
          </w:tcPr>
          <w:p w14:paraId="557258EC"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w:t>
            </w:r>
          </w:p>
        </w:tc>
        <w:tc>
          <w:tcPr>
            <w:tcW w:w="685" w:type="pct"/>
            <w:tcBorders>
              <w:top w:val="nil"/>
              <w:left w:val="nil"/>
              <w:bottom w:val="single" w:sz="4" w:space="0" w:color="auto"/>
              <w:right w:val="single" w:sz="4" w:space="0" w:color="auto"/>
            </w:tcBorders>
            <w:shd w:val="clear" w:color="auto" w:fill="auto"/>
            <w:noWrap/>
            <w:vAlign w:val="center"/>
            <w:hideMark/>
          </w:tcPr>
          <w:p w14:paraId="1ECA26BC"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9,5</w:t>
            </w:r>
          </w:p>
        </w:tc>
        <w:tc>
          <w:tcPr>
            <w:tcW w:w="837" w:type="pct"/>
            <w:tcBorders>
              <w:top w:val="nil"/>
              <w:left w:val="nil"/>
              <w:bottom w:val="single" w:sz="4" w:space="0" w:color="auto"/>
              <w:right w:val="single" w:sz="4" w:space="0" w:color="auto"/>
            </w:tcBorders>
            <w:shd w:val="clear" w:color="auto" w:fill="auto"/>
            <w:noWrap/>
            <w:vAlign w:val="bottom"/>
            <w:hideMark/>
          </w:tcPr>
          <w:p w14:paraId="4C3CBB56"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9,9</w:t>
            </w:r>
          </w:p>
        </w:tc>
        <w:tc>
          <w:tcPr>
            <w:tcW w:w="743" w:type="pct"/>
            <w:tcBorders>
              <w:top w:val="nil"/>
              <w:left w:val="nil"/>
              <w:bottom w:val="single" w:sz="4" w:space="0" w:color="auto"/>
              <w:right w:val="single" w:sz="4" w:space="0" w:color="auto"/>
            </w:tcBorders>
            <w:shd w:val="clear" w:color="auto" w:fill="auto"/>
            <w:noWrap/>
            <w:vAlign w:val="bottom"/>
            <w:hideMark/>
          </w:tcPr>
          <w:p w14:paraId="50EB9F31"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9,9</w:t>
            </w:r>
          </w:p>
        </w:tc>
      </w:tr>
      <w:tr w:rsidR="00923134" w:rsidRPr="00923134" w14:paraId="73C2530D"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1246052C"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2.11.2.</w:t>
            </w:r>
          </w:p>
        </w:tc>
        <w:tc>
          <w:tcPr>
            <w:tcW w:w="1760" w:type="pct"/>
            <w:tcBorders>
              <w:top w:val="nil"/>
              <w:left w:val="nil"/>
              <w:bottom w:val="single" w:sz="4" w:space="0" w:color="auto"/>
              <w:right w:val="single" w:sz="4" w:space="0" w:color="auto"/>
            </w:tcBorders>
            <w:shd w:val="clear" w:color="auto" w:fill="auto"/>
            <w:vAlign w:val="bottom"/>
            <w:hideMark/>
          </w:tcPr>
          <w:p w14:paraId="23411D36" w14:textId="77777777" w:rsidR="00923134" w:rsidRPr="00923134" w:rsidRDefault="00923134" w:rsidP="0055447A">
            <w:pPr>
              <w:spacing w:after="0" w:line="240" w:lineRule="auto"/>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сумма выплат</w:t>
            </w:r>
          </w:p>
        </w:tc>
        <w:tc>
          <w:tcPr>
            <w:tcW w:w="583" w:type="pct"/>
            <w:tcBorders>
              <w:top w:val="nil"/>
              <w:left w:val="nil"/>
              <w:bottom w:val="single" w:sz="4" w:space="0" w:color="auto"/>
              <w:right w:val="single" w:sz="4" w:space="0" w:color="auto"/>
            </w:tcBorders>
            <w:shd w:val="clear" w:color="auto" w:fill="auto"/>
            <w:noWrap/>
            <w:vAlign w:val="bottom"/>
            <w:hideMark/>
          </w:tcPr>
          <w:p w14:paraId="140A6B40"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руб.</w:t>
            </w:r>
          </w:p>
        </w:tc>
        <w:tc>
          <w:tcPr>
            <w:tcW w:w="685" w:type="pct"/>
            <w:tcBorders>
              <w:top w:val="nil"/>
              <w:left w:val="nil"/>
              <w:bottom w:val="single" w:sz="4" w:space="0" w:color="auto"/>
              <w:right w:val="single" w:sz="4" w:space="0" w:color="auto"/>
            </w:tcBorders>
            <w:shd w:val="clear" w:color="auto" w:fill="auto"/>
            <w:noWrap/>
            <w:vAlign w:val="bottom"/>
            <w:hideMark/>
          </w:tcPr>
          <w:p w14:paraId="6EC1266D"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2</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482,4</w:t>
            </w:r>
          </w:p>
        </w:tc>
        <w:tc>
          <w:tcPr>
            <w:tcW w:w="837" w:type="pct"/>
            <w:tcBorders>
              <w:top w:val="nil"/>
              <w:left w:val="nil"/>
              <w:bottom w:val="single" w:sz="4" w:space="0" w:color="auto"/>
              <w:right w:val="single" w:sz="4" w:space="0" w:color="auto"/>
            </w:tcBorders>
            <w:shd w:val="clear" w:color="auto" w:fill="auto"/>
            <w:noWrap/>
            <w:vAlign w:val="bottom"/>
            <w:hideMark/>
          </w:tcPr>
          <w:p w14:paraId="02EC1BF0"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4</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536,6</w:t>
            </w:r>
          </w:p>
        </w:tc>
        <w:tc>
          <w:tcPr>
            <w:tcW w:w="743" w:type="pct"/>
            <w:tcBorders>
              <w:top w:val="nil"/>
              <w:left w:val="nil"/>
              <w:bottom w:val="single" w:sz="4" w:space="0" w:color="auto"/>
              <w:right w:val="single" w:sz="4" w:space="0" w:color="auto"/>
            </w:tcBorders>
            <w:shd w:val="clear" w:color="auto" w:fill="auto"/>
            <w:noWrap/>
            <w:vAlign w:val="bottom"/>
            <w:hideMark/>
          </w:tcPr>
          <w:p w14:paraId="36F86EE0"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3</w:t>
            </w:r>
            <w:r w:rsidR="00971999">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072,7</w:t>
            </w:r>
          </w:p>
        </w:tc>
      </w:tr>
      <w:tr w:rsidR="00923134" w:rsidRPr="00923134" w14:paraId="58E08DFC"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vAlign w:val="center"/>
            <w:hideMark/>
          </w:tcPr>
          <w:p w14:paraId="00F91C1A"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2.12.</w:t>
            </w:r>
          </w:p>
        </w:tc>
        <w:tc>
          <w:tcPr>
            <w:tcW w:w="1760" w:type="pct"/>
            <w:tcBorders>
              <w:top w:val="nil"/>
              <w:left w:val="nil"/>
              <w:bottom w:val="single" w:sz="4" w:space="0" w:color="auto"/>
              <w:right w:val="single" w:sz="4" w:space="0" w:color="auto"/>
            </w:tcBorders>
            <w:shd w:val="clear" w:color="auto" w:fill="auto"/>
            <w:vAlign w:val="center"/>
            <w:hideMark/>
          </w:tcPr>
          <w:p w14:paraId="6FB7C704" w14:textId="77777777" w:rsidR="00923134" w:rsidRPr="00923134" w:rsidRDefault="00923134" w:rsidP="0055447A">
            <w:pPr>
              <w:spacing w:after="0" w:line="240" w:lineRule="auto"/>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Итого среднемесячная оплата труда на 1 работника</w:t>
            </w:r>
          </w:p>
        </w:tc>
        <w:tc>
          <w:tcPr>
            <w:tcW w:w="583" w:type="pct"/>
            <w:tcBorders>
              <w:top w:val="nil"/>
              <w:left w:val="nil"/>
              <w:bottom w:val="single" w:sz="4" w:space="0" w:color="auto"/>
              <w:right w:val="single" w:sz="4" w:space="0" w:color="auto"/>
            </w:tcBorders>
            <w:shd w:val="clear" w:color="auto" w:fill="auto"/>
            <w:vAlign w:val="center"/>
            <w:hideMark/>
          </w:tcPr>
          <w:p w14:paraId="785ADFC8"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руб.</w:t>
            </w:r>
          </w:p>
        </w:tc>
        <w:tc>
          <w:tcPr>
            <w:tcW w:w="685" w:type="pct"/>
            <w:tcBorders>
              <w:top w:val="nil"/>
              <w:left w:val="nil"/>
              <w:bottom w:val="single" w:sz="4" w:space="0" w:color="auto"/>
              <w:right w:val="single" w:sz="4" w:space="0" w:color="auto"/>
            </w:tcBorders>
            <w:shd w:val="clear" w:color="auto" w:fill="auto"/>
            <w:noWrap/>
            <w:vAlign w:val="center"/>
            <w:hideMark/>
          </w:tcPr>
          <w:p w14:paraId="514806A6"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28</w:t>
            </w:r>
            <w:r>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750,9</w:t>
            </w:r>
          </w:p>
        </w:tc>
        <w:tc>
          <w:tcPr>
            <w:tcW w:w="837" w:type="pct"/>
            <w:tcBorders>
              <w:top w:val="nil"/>
              <w:left w:val="nil"/>
              <w:bottom w:val="single" w:sz="4" w:space="0" w:color="auto"/>
              <w:right w:val="single" w:sz="4" w:space="0" w:color="auto"/>
            </w:tcBorders>
            <w:shd w:val="clear" w:color="auto" w:fill="auto"/>
            <w:noWrap/>
            <w:vAlign w:val="center"/>
            <w:hideMark/>
          </w:tcPr>
          <w:p w14:paraId="5333E60B"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50</w:t>
            </w:r>
            <w:r>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360,4</w:t>
            </w:r>
          </w:p>
        </w:tc>
        <w:tc>
          <w:tcPr>
            <w:tcW w:w="743" w:type="pct"/>
            <w:tcBorders>
              <w:top w:val="nil"/>
              <w:left w:val="nil"/>
              <w:bottom w:val="single" w:sz="4" w:space="0" w:color="auto"/>
              <w:right w:val="single" w:sz="4" w:space="0" w:color="auto"/>
            </w:tcBorders>
            <w:shd w:val="clear" w:color="auto" w:fill="auto"/>
            <w:noWrap/>
            <w:vAlign w:val="center"/>
            <w:hideMark/>
          </w:tcPr>
          <w:p w14:paraId="090D28BD"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34</w:t>
            </w:r>
            <w:r>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109,9</w:t>
            </w:r>
          </w:p>
        </w:tc>
      </w:tr>
      <w:tr w:rsidR="00923134" w:rsidRPr="00923134" w14:paraId="06994982" w14:textId="77777777" w:rsidTr="00FE37BE">
        <w:trPr>
          <w:cantSplit/>
          <w:trHeight w:val="20"/>
          <w:tblHeader/>
        </w:trPr>
        <w:tc>
          <w:tcPr>
            <w:tcW w:w="393" w:type="pct"/>
            <w:tcBorders>
              <w:top w:val="nil"/>
              <w:left w:val="single" w:sz="4" w:space="0" w:color="auto"/>
              <w:bottom w:val="single" w:sz="4" w:space="0" w:color="auto"/>
              <w:right w:val="single" w:sz="4" w:space="0" w:color="auto"/>
            </w:tcBorders>
            <w:shd w:val="clear" w:color="auto" w:fill="auto"/>
            <w:vAlign w:val="center"/>
            <w:hideMark/>
          </w:tcPr>
          <w:p w14:paraId="39B3E6A5"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3.</w:t>
            </w:r>
          </w:p>
        </w:tc>
        <w:tc>
          <w:tcPr>
            <w:tcW w:w="1760" w:type="pct"/>
            <w:tcBorders>
              <w:top w:val="nil"/>
              <w:left w:val="nil"/>
              <w:bottom w:val="single" w:sz="4" w:space="0" w:color="auto"/>
              <w:right w:val="single" w:sz="4" w:space="0" w:color="auto"/>
            </w:tcBorders>
            <w:shd w:val="clear" w:color="auto" w:fill="auto"/>
            <w:vAlign w:val="center"/>
            <w:hideMark/>
          </w:tcPr>
          <w:p w14:paraId="45A42993" w14:textId="77777777" w:rsidR="00923134" w:rsidRPr="00923134" w:rsidRDefault="00923134" w:rsidP="0055447A">
            <w:pPr>
              <w:spacing w:after="0" w:line="240" w:lineRule="auto"/>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Расчет средств на оплату труда ППП</w:t>
            </w:r>
          </w:p>
        </w:tc>
        <w:tc>
          <w:tcPr>
            <w:tcW w:w="583" w:type="pct"/>
            <w:tcBorders>
              <w:top w:val="nil"/>
              <w:left w:val="nil"/>
              <w:bottom w:val="single" w:sz="4" w:space="0" w:color="auto"/>
              <w:right w:val="single" w:sz="4" w:space="0" w:color="auto"/>
            </w:tcBorders>
            <w:shd w:val="clear" w:color="auto" w:fill="auto"/>
            <w:vAlign w:val="center"/>
            <w:hideMark/>
          </w:tcPr>
          <w:p w14:paraId="45DBB9E1" w14:textId="77777777" w:rsidR="00923134" w:rsidRPr="00923134" w:rsidRDefault="00923134" w:rsidP="0055447A">
            <w:pPr>
              <w:spacing w:after="0" w:line="240" w:lineRule="auto"/>
              <w:jc w:val="center"/>
              <w:rPr>
                <w:rFonts w:ascii="Myriad Pro" w:eastAsia="Times New Roman" w:hAnsi="Myriad Pro" w:cs="Calibri"/>
                <w:sz w:val="18"/>
                <w:szCs w:val="18"/>
                <w:lang w:eastAsia="ru-RU"/>
              </w:rPr>
            </w:pPr>
            <w:r w:rsidRPr="00923134">
              <w:rPr>
                <w:rFonts w:ascii="Myriad Pro" w:eastAsia="Times New Roman" w:hAnsi="Myriad Pro" w:cs="Calibri"/>
                <w:sz w:val="18"/>
                <w:szCs w:val="18"/>
                <w:lang w:eastAsia="ru-RU"/>
              </w:rPr>
              <w:t>тыс.</w:t>
            </w:r>
            <w:r>
              <w:rPr>
                <w:rFonts w:ascii="Myriad Pro" w:eastAsia="Times New Roman" w:hAnsi="Myriad Pro" w:cs="Calibri"/>
                <w:sz w:val="18"/>
                <w:szCs w:val="18"/>
                <w:lang w:eastAsia="ru-RU"/>
              </w:rPr>
              <w:t xml:space="preserve"> </w:t>
            </w:r>
            <w:r w:rsidRPr="00923134">
              <w:rPr>
                <w:rFonts w:ascii="Myriad Pro" w:eastAsia="Times New Roman" w:hAnsi="Myriad Pro" w:cs="Calibri"/>
                <w:sz w:val="18"/>
                <w:szCs w:val="18"/>
                <w:lang w:eastAsia="ru-RU"/>
              </w:rPr>
              <w:t>руб.</w:t>
            </w:r>
          </w:p>
        </w:tc>
        <w:tc>
          <w:tcPr>
            <w:tcW w:w="685" w:type="pct"/>
            <w:tcBorders>
              <w:top w:val="nil"/>
              <w:left w:val="nil"/>
              <w:bottom w:val="single" w:sz="4" w:space="0" w:color="auto"/>
              <w:right w:val="single" w:sz="4" w:space="0" w:color="auto"/>
            </w:tcBorders>
            <w:shd w:val="clear" w:color="auto" w:fill="auto"/>
            <w:noWrap/>
            <w:vAlign w:val="center"/>
            <w:hideMark/>
          </w:tcPr>
          <w:p w14:paraId="1976BF89"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413</w:t>
            </w:r>
            <w:r>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426,9</w:t>
            </w:r>
          </w:p>
        </w:tc>
        <w:tc>
          <w:tcPr>
            <w:tcW w:w="837" w:type="pct"/>
            <w:tcBorders>
              <w:top w:val="nil"/>
              <w:left w:val="nil"/>
              <w:bottom w:val="single" w:sz="4" w:space="0" w:color="auto"/>
              <w:right w:val="single" w:sz="4" w:space="0" w:color="auto"/>
            </w:tcBorders>
            <w:shd w:val="clear" w:color="auto" w:fill="auto"/>
            <w:noWrap/>
            <w:vAlign w:val="center"/>
            <w:hideMark/>
          </w:tcPr>
          <w:p w14:paraId="7B9EB997"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813</w:t>
            </w:r>
            <w:r>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602,0</w:t>
            </w:r>
          </w:p>
        </w:tc>
        <w:tc>
          <w:tcPr>
            <w:tcW w:w="743" w:type="pct"/>
            <w:tcBorders>
              <w:top w:val="nil"/>
              <w:left w:val="nil"/>
              <w:bottom w:val="single" w:sz="4" w:space="0" w:color="auto"/>
              <w:right w:val="single" w:sz="4" w:space="0" w:color="auto"/>
            </w:tcBorders>
            <w:shd w:val="clear" w:color="auto" w:fill="auto"/>
            <w:noWrap/>
            <w:vAlign w:val="center"/>
            <w:hideMark/>
          </w:tcPr>
          <w:p w14:paraId="1342D95C" w14:textId="77777777" w:rsidR="00923134" w:rsidRPr="00923134" w:rsidRDefault="00923134" w:rsidP="0055447A">
            <w:pPr>
              <w:spacing w:after="0" w:line="240" w:lineRule="auto"/>
              <w:jc w:val="center"/>
              <w:rPr>
                <w:rFonts w:ascii="Myriad Pro" w:eastAsia="Times New Roman" w:hAnsi="Myriad Pro" w:cs="Calibri"/>
                <w:b/>
                <w:bCs/>
                <w:sz w:val="18"/>
                <w:szCs w:val="18"/>
                <w:lang w:eastAsia="ru-RU"/>
              </w:rPr>
            </w:pPr>
            <w:r w:rsidRPr="00923134">
              <w:rPr>
                <w:rFonts w:ascii="Myriad Pro" w:eastAsia="Times New Roman" w:hAnsi="Myriad Pro" w:cs="Calibri"/>
                <w:b/>
                <w:bCs/>
                <w:sz w:val="18"/>
                <w:szCs w:val="18"/>
                <w:lang w:eastAsia="ru-RU"/>
              </w:rPr>
              <w:t>532</w:t>
            </w:r>
            <w:r w:rsidR="001A0772">
              <w:rPr>
                <w:rFonts w:ascii="Myriad Pro" w:eastAsia="Times New Roman" w:hAnsi="Myriad Pro" w:cs="Calibri"/>
                <w:b/>
                <w:bCs/>
                <w:sz w:val="18"/>
                <w:szCs w:val="18"/>
                <w:lang w:eastAsia="ru-RU"/>
              </w:rPr>
              <w:t xml:space="preserve"> </w:t>
            </w:r>
            <w:r w:rsidRPr="00923134">
              <w:rPr>
                <w:rFonts w:ascii="Myriad Pro" w:eastAsia="Times New Roman" w:hAnsi="Myriad Pro" w:cs="Calibri"/>
                <w:b/>
                <w:bCs/>
                <w:sz w:val="18"/>
                <w:szCs w:val="18"/>
                <w:lang w:eastAsia="ru-RU"/>
              </w:rPr>
              <w:t>3</w:t>
            </w:r>
            <w:r w:rsidR="001A0772">
              <w:rPr>
                <w:rFonts w:ascii="Myriad Pro" w:eastAsia="Times New Roman" w:hAnsi="Myriad Pro" w:cs="Calibri"/>
                <w:b/>
                <w:bCs/>
                <w:sz w:val="18"/>
                <w:szCs w:val="18"/>
                <w:lang w:eastAsia="ru-RU"/>
              </w:rPr>
              <w:t>71,6</w:t>
            </w:r>
          </w:p>
        </w:tc>
      </w:tr>
    </w:tbl>
    <w:p w14:paraId="41A5C4B6" w14:textId="77777777" w:rsidR="00923134" w:rsidRPr="007A6016" w:rsidRDefault="00923134" w:rsidP="00D37F78">
      <w:pPr>
        <w:spacing w:after="0" w:line="360" w:lineRule="auto"/>
        <w:contextualSpacing/>
        <w:jc w:val="both"/>
        <w:rPr>
          <w:rFonts w:ascii="Myriad Pro" w:eastAsia="Calibri" w:hAnsi="Myriad Pro" w:cs="Times New Roman"/>
          <w:color w:val="000000" w:themeColor="text1"/>
          <w:sz w:val="26"/>
          <w:szCs w:val="26"/>
        </w:rPr>
      </w:pPr>
    </w:p>
    <w:p w14:paraId="0F7854B5" w14:textId="77777777" w:rsidR="00607D24" w:rsidRPr="00C52447" w:rsidRDefault="001B371A" w:rsidP="007A6016">
      <w:pPr>
        <w:spacing w:after="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ТЕРРИТОРИАЛЬНОЙ СЕТЕВОЙ ОРГАНИЗАЦИИ</w:t>
      </w:r>
    </w:p>
    <w:p w14:paraId="16566E63" w14:textId="77777777" w:rsidR="004A69C5" w:rsidRDefault="004A69C5" w:rsidP="004A69C5">
      <w:pPr>
        <w:spacing w:after="0" w:line="360" w:lineRule="auto"/>
        <w:ind w:firstLine="567"/>
        <w:contextualSpacing/>
        <w:jc w:val="both"/>
        <w:rPr>
          <w:rFonts w:ascii="Myriad Pro" w:eastAsia="Calibri" w:hAnsi="Myriad Pro" w:cs="Times New Roman"/>
          <w:color w:val="000000" w:themeColor="text1"/>
          <w:sz w:val="26"/>
          <w:szCs w:val="26"/>
        </w:rPr>
      </w:pPr>
      <w:r w:rsidRPr="004A69C5">
        <w:rPr>
          <w:rFonts w:ascii="Myriad Pro" w:eastAsia="Calibri" w:hAnsi="Myriad Pro" w:cs="Times New Roman"/>
          <w:color w:val="000000" w:themeColor="text1"/>
          <w:sz w:val="26"/>
          <w:szCs w:val="26"/>
        </w:rPr>
        <w:t xml:space="preserve">Расходы на оплату труда определены </w:t>
      </w:r>
      <w:r>
        <w:rPr>
          <w:rFonts w:ascii="Myriad Pro" w:eastAsia="Calibri" w:hAnsi="Myriad Pro" w:cs="Times New Roman"/>
          <w:color w:val="000000" w:themeColor="text1"/>
          <w:sz w:val="26"/>
          <w:szCs w:val="26"/>
        </w:rPr>
        <w:t>филиалом</w:t>
      </w:r>
      <w:r w:rsidRPr="004A69C5">
        <w:rPr>
          <w:rFonts w:ascii="Myriad Pro" w:eastAsia="Calibri" w:hAnsi="Myriad Pro" w:cs="Times New Roman"/>
          <w:color w:val="000000" w:themeColor="text1"/>
          <w:sz w:val="26"/>
          <w:szCs w:val="26"/>
        </w:rPr>
        <w:t xml:space="preserve"> ПАО «МРСК Юга» </w:t>
      </w:r>
      <w:r w:rsidR="00F85C70">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 xml:space="preserve"> «Калмэнерго» в нео</w:t>
      </w:r>
      <w:r>
        <w:rPr>
          <w:rFonts w:ascii="Myriad Pro" w:eastAsia="Calibri" w:hAnsi="Myriad Pro" w:cs="Times New Roman"/>
          <w:color w:val="000000" w:themeColor="text1"/>
          <w:sz w:val="26"/>
          <w:szCs w:val="26"/>
        </w:rPr>
        <w:t>бходимой валовой выручке на 2018</w:t>
      </w:r>
      <w:r w:rsidRPr="004A69C5">
        <w:rPr>
          <w:rFonts w:ascii="Myriad Pro" w:eastAsia="Calibri" w:hAnsi="Myriad Pro" w:cs="Times New Roman"/>
          <w:color w:val="000000" w:themeColor="text1"/>
          <w:sz w:val="26"/>
          <w:szCs w:val="26"/>
        </w:rPr>
        <w:t xml:space="preserve"> год и </w:t>
      </w:r>
      <w:r w:rsidR="00091E4E">
        <w:rPr>
          <w:rFonts w:ascii="Myriad Pro" w:eastAsia="Calibri" w:hAnsi="Myriad Pro" w:cs="Times New Roman"/>
          <w:color w:val="000000" w:themeColor="text1"/>
          <w:sz w:val="26"/>
          <w:szCs w:val="26"/>
        </w:rPr>
        <w:t xml:space="preserve">первоначально </w:t>
      </w:r>
      <w:r w:rsidRPr="004A69C5">
        <w:rPr>
          <w:rFonts w:ascii="Myriad Pro" w:eastAsia="Calibri" w:hAnsi="Myriad Pro" w:cs="Times New Roman"/>
          <w:color w:val="000000" w:themeColor="text1"/>
          <w:sz w:val="26"/>
          <w:szCs w:val="26"/>
        </w:rPr>
        <w:lastRenderedPageBreak/>
        <w:t xml:space="preserve">предъявлены в составе заявления об установлении тарифов на услуги по передаче электрической энергии в размере </w:t>
      </w:r>
      <w:r w:rsidR="0098488A">
        <w:rPr>
          <w:rFonts w:ascii="Myriad Pro" w:eastAsia="Calibri" w:hAnsi="Myriad Pro" w:cs="Times New Roman"/>
          <w:color w:val="000000" w:themeColor="text1"/>
          <w:sz w:val="26"/>
          <w:szCs w:val="26"/>
        </w:rPr>
        <w:t xml:space="preserve">812 647,07 </w:t>
      </w:r>
      <w:r w:rsidRPr="004A69C5">
        <w:rPr>
          <w:rFonts w:ascii="Myriad Pro" w:eastAsia="Calibri" w:hAnsi="Myriad Pro" w:cs="Times New Roman"/>
          <w:color w:val="000000" w:themeColor="text1"/>
          <w:sz w:val="26"/>
          <w:szCs w:val="26"/>
        </w:rPr>
        <w:t>тыс. руб.</w:t>
      </w:r>
    </w:p>
    <w:p w14:paraId="0CD57C26" w14:textId="77777777" w:rsidR="00091E4E" w:rsidRDefault="00091E4E" w:rsidP="004A69C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Затем письмом от 24.11.2017 № КЛМ/01/296 в РСТ РК филиалом ПАО «МРСК </w:t>
      </w:r>
      <w:r w:rsidRPr="004A69C5">
        <w:rPr>
          <w:rFonts w:ascii="Myriad Pro" w:eastAsia="Calibri" w:hAnsi="Myriad Pro" w:cs="Times New Roman"/>
          <w:color w:val="000000" w:themeColor="text1"/>
          <w:sz w:val="26"/>
          <w:szCs w:val="26"/>
        </w:rPr>
        <w:t xml:space="preserve">Юга» </w:t>
      </w:r>
      <w:r w:rsidR="00F85C70">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были направлены дополнительные материалы к тарифному делу, в том числе уточненный расчет расходов на оплату труда на сумму 813 602 тыс. руб.</w:t>
      </w:r>
    </w:p>
    <w:p w14:paraId="75086969" w14:textId="77777777" w:rsidR="00091E4E" w:rsidRDefault="00091E4E" w:rsidP="004A69C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Корректировочный расчет расходов на оплату труда на 2018 год был обусловлен изменением ММТС, принятой в расчет расходов по статье.</w:t>
      </w:r>
    </w:p>
    <w:p w14:paraId="5EC0D668" w14:textId="77777777" w:rsidR="001B371A" w:rsidRDefault="004A69C5" w:rsidP="004A69C5">
      <w:pPr>
        <w:spacing w:after="0" w:line="360" w:lineRule="auto"/>
        <w:ind w:firstLine="567"/>
        <w:contextualSpacing/>
        <w:jc w:val="both"/>
        <w:rPr>
          <w:rFonts w:ascii="Myriad Pro" w:eastAsia="Calibri" w:hAnsi="Myriad Pro" w:cs="Times New Roman"/>
          <w:color w:val="000000" w:themeColor="text1"/>
          <w:sz w:val="26"/>
          <w:szCs w:val="26"/>
        </w:rPr>
      </w:pPr>
      <w:r w:rsidRPr="004A69C5">
        <w:rPr>
          <w:rFonts w:ascii="Myriad Pro" w:eastAsia="Calibri" w:hAnsi="Myriad Pro" w:cs="Times New Roman"/>
          <w:color w:val="000000" w:themeColor="text1"/>
          <w:sz w:val="26"/>
          <w:szCs w:val="26"/>
        </w:rPr>
        <w:t xml:space="preserve">Для обоснования заявленной </w:t>
      </w:r>
      <w:r w:rsidR="00B00AE4">
        <w:rPr>
          <w:rFonts w:ascii="Myriad Pro" w:eastAsia="Calibri" w:hAnsi="Myriad Pro" w:cs="Times New Roman"/>
          <w:color w:val="000000" w:themeColor="text1"/>
          <w:sz w:val="26"/>
          <w:szCs w:val="26"/>
        </w:rPr>
        <w:t xml:space="preserve">на 2018 год </w:t>
      </w:r>
      <w:r w:rsidRPr="004A69C5">
        <w:rPr>
          <w:rFonts w:ascii="Myriad Pro" w:eastAsia="Calibri" w:hAnsi="Myriad Pro" w:cs="Times New Roman"/>
          <w:color w:val="000000" w:themeColor="text1"/>
          <w:sz w:val="26"/>
          <w:szCs w:val="26"/>
        </w:rPr>
        <w:t xml:space="preserve">суммы расходов на оплату труда </w:t>
      </w:r>
      <w:r>
        <w:rPr>
          <w:rFonts w:ascii="Myriad Pro" w:eastAsia="Calibri" w:hAnsi="Myriad Pro" w:cs="Times New Roman"/>
          <w:color w:val="000000" w:themeColor="text1"/>
          <w:sz w:val="26"/>
          <w:szCs w:val="26"/>
        </w:rPr>
        <w:t>филиалом ПАО </w:t>
      </w:r>
      <w:r w:rsidRPr="004A69C5">
        <w:rPr>
          <w:rFonts w:ascii="Myriad Pro" w:eastAsia="Calibri" w:hAnsi="Myriad Pro" w:cs="Times New Roman"/>
          <w:color w:val="000000" w:themeColor="text1"/>
          <w:sz w:val="26"/>
          <w:szCs w:val="26"/>
        </w:rPr>
        <w:t xml:space="preserve">«МРСК Юга» </w:t>
      </w:r>
      <w:r w:rsidR="00F85C70">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 xml:space="preserve"> «Калмэнерго» были представлены следующие документы:</w:t>
      </w:r>
    </w:p>
    <w:p w14:paraId="26EE37F6" w14:textId="77777777" w:rsidR="0098488A" w:rsidRPr="00B00AE4" w:rsidRDefault="00091E4E" w:rsidP="005067A7">
      <w:pPr>
        <w:pStyle w:val="a3"/>
        <w:numPr>
          <w:ilvl w:val="0"/>
          <w:numId w:val="41"/>
        </w:numPr>
        <w:spacing w:after="0" w:line="360" w:lineRule="auto"/>
        <w:jc w:val="both"/>
        <w:rPr>
          <w:rFonts w:ascii="Myriad Pro" w:hAnsi="Myriad Pro"/>
          <w:color w:val="000000" w:themeColor="text1"/>
          <w:sz w:val="26"/>
          <w:szCs w:val="26"/>
        </w:rPr>
      </w:pPr>
      <w:r w:rsidRPr="00B00AE4">
        <w:rPr>
          <w:rFonts w:ascii="Myriad Pro" w:hAnsi="Myriad Pro"/>
          <w:color w:val="000000" w:themeColor="text1"/>
          <w:sz w:val="26"/>
          <w:szCs w:val="26"/>
        </w:rPr>
        <w:t xml:space="preserve">Пояснительная записка к расчету расходов на оплату труда работников филиала ПАО «МРСК Юга» </w:t>
      </w:r>
      <w:r w:rsidR="00F85C70">
        <w:rPr>
          <w:rFonts w:ascii="Myriad Pro" w:hAnsi="Myriad Pro"/>
          <w:color w:val="000000" w:themeColor="text1"/>
          <w:sz w:val="26"/>
          <w:szCs w:val="26"/>
        </w:rPr>
        <w:t>–</w:t>
      </w:r>
      <w:r w:rsidRPr="00B00AE4">
        <w:rPr>
          <w:rFonts w:ascii="Myriad Pro" w:hAnsi="Myriad Pro"/>
          <w:color w:val="000000" w:themeColor="text1"/>
          <w:sz w:val="26"/>
          <w:szCs w:val="26"/>
        </w:rPr>
        <w:t xml:space="preserve"> «Калмэнерго»</w:t>
      </w:r>
      <w:r w:rsidR="006C2FA8" w:rsidRPr="00B00AE4">
        <w:rPr>
          <w:rFonts w:ascii="Myriad Pro" w:hAnsi="Myriad Pro"/>
          <w:color w:val="000000" w:themeColor="text1"/>
          <w:sz w:val="26"/>
          <w:szCs w:val="26"/>
        </w:rPr>
        <w:t xml:space="preserve"> на 20108 год с новым долгосрочным периодом регулирования;</w:t>
      </w:r>
    </w:p>
    <w:p w14:paraId="1BE5AC97" w14:textId="77777777" w:rsidR="006C2FA8" w:rsidRPr="00B00AE4" w:rsidRDefault="006C2FA8" w:rsidP="005067A7">
      <w:pPr>
        <w:pStyle w:val="a3"/>
        <w:numPr>
          <w:ilvl w:val="0"/>
          <w:numId w:val="41"/>
        </w:numPr>
        <w:spacing w:after="0" w:line="360" w:lineRule="auto"/>
        <w:jc w:val="both"/>
        <w:rPr>
          <w:rFonts w:ascii="Myriad Pro" w:hAnsi="Myriad Pro"/>
          <w:color w:val="000000" w:themeColor="text1"/>
          <w:sz w:val="26"/>
          <w:szCs w:val="26"/>
        </w:rPr>
      </w:pPr>
      <w:r w:rsidRPr="00B00AE4">
        <w:rPr>
          <w:rFonts w:ascii="Myriad Pro" w:hAnsi="Myriad Pro"/>
          <w:color w:val="000000" w:themeColor="text1"/>
          <w:sz w:val="26"/>
          <w:szCs w:val="26"/>
        </w:rPr>
        <w:t xml:space="preserve">Выписка из штатного расписания филиала ПАО «МРСК Юга» </w:t>
      </w:r>
      <w:r w:rsidR="00F85C70">
        <w:rPr>
          <w:rFonts w:ascii="Myriad Pro" w:hAnsi="Myriad Pro"/>
          <w:color w:val="000000" w:themeColor="text1"/>
          <w:sz w:val="26"/>
          <w:szCs w:val="26"/>
        </w:rPr>
        <w:t>–</w:t>
      </w:r>
      <w:r w:rsidRPr="00B00AE4">
        <w:rPr>
          <w:rFonts w:ascii="Myriad Pro" w:hAnsi="Myriad Pro"/>
          <w:color w:val="000000" w:themeColor="text1"/>
          <w:sz w:val="26"/>
          <w:szCs w:val="26"/>
        </w:rPr>
        <w:t xml:space="preserve"> «Калмэнерго» по состоянию на 10.01.2017</w:t>
      </w:r>
      <w:r w:rsidR="003C6B36">
        <w:rPr>
          <w:rFonts w:ascii="Myriad Pro" w:hAnsi="Myriad Pro"/>
          <w:color w:val="000000" w:themeColor="text1"/>
          <w:sz w:val="26"/>
          <w:szCs w:val="26"/>
        </w:rPr>
        <w:t xml:space="preserve"> (без учета подразделений по энергосбытовой деятельности, капитального строительства и технологического присоединения)</w:t>
      </w:r>
      <w:r w:rsidRPr="00B00AE4">
        <w:rPr>
          <w:rFonts w:ascii="Myriad Pro" w:hAnsi="Myriad Pro"/>
          <w:color w:val="000000" w:themeColor="text1"/>
          <w:sz w:val="26"/>
          <w:szCs w:val="26"/>
        </w:rPr>
        <w:t>;</w:t>
      </w:r>
    </w:p>
    <w:p w14:paraId="551AD6A0" w14:textId="77777777" w:rsidR="006C2FA8" w:rsidRPr="00B00AE4" w:rsidRDefault="006C2FA8" w:rsidP="005067A7">
      <w:pPr>
        <w:pStyle w:val="a3"/>
        <w:numPr>
          <w:ilvl w:val="0"/>
          <w:numId w:val="41"/>
        </w:numPr>
        <w:spacing w:after="0" w:line="360" w:lineRule="auto"/>
        <w:jc w:val="both"/>
        <w:rPr>
          <w:rFonts w:ascii="Myriad Pro" w:hAnsi="Myriad Pro"/>
          <w:color w:val="000000" w:themeColor="text1"/>
          <w:sz w:val="26"/>
          <w:szCs w:val="26"/>
        </w:rPr>
      </w:pPr>
      <w:r w:rsidRPr="00B00AE4">
        <w:rPr>
          <w:rFonts w:ascii="Myriad Pro" w:hAnsi="Myriad Pro"/>
          <w:color w:val="000000" w:themeColor="text1"/>
          <w:sz w:val="26"/>
          <w:szCs w:val="26"/>
        </w:rPr>
        <w:t>Расчет расходов на оплату труда на 2018 год</w:t>
      </w:r>
      <w:r w:rsidR="00C93803">
        <w:rPr>
          <w:rFonts w:ascii="Myriad Pro" w:hAnsi="Myriad Pro"/>
          <w:color w:val="000000" w:themeColor="text1"/>
          <w:sz w:val="26"/>
          <w:szCs w:val="26"/>
        </w:rPr>
        <w:t xml:space="preserve"> в формате таблицы П1.16 к Методическим указаниям № 20-э/2</w:t>
      </w:r>
      <w:r w:rsidRPr="00B00AE4">
        <w:rPr>
          <w:rFonts w:ascii="Myriad Pro" w:hAnsi="Myriad Pro"/>
          <w:color w:val="000000" w:themeColor="text1"/>
          <w:sz w:val="26"/>
          <w:szCs w:val="26"/>
        </w:rPr>
        <w:t>;</w:t>
      </w:r>
    </w:p>
    <w:p w14:paraId="01A893B1" w14:textId="77777777" w:rsidR="006C2FA8" w:rsidRDefault="006C2FA8" w:rsidP="005067A7">
      <w:pPr>
        <w:pStyle w:val="a3"/>
        <w:numPr>
          <w:ilvl w:val="0"/>
          <w:numId w:val="41"/>
        </w:numPr>
        <w:spacing w:after="0" w:line="360" w:lineRule="auto"/>
        <w:jc w:val="both"/>
        <w:rPr>
          <w:rFonts w:ascii="Myriad Pro" w:hAnsi="Myriad Pro"/>
          <w:color w:val="000000" w:themeColor="text1"/>
          <w:sz w:val="26"/>
          <w:szCs w:val="26"/>
        </w:rPr>
      </w:pPr>
      <w:r w:rsidRPr="00B00AE4">
        <w:rPr>
          <w:rFonts w:ascii="Myriad Pro" w:hAnsi="Myriad Pro"/>
          <w:color w:val="000000" w:themeColor="text1"/>
          <w:sz w:val="26"/>
          <w:szCs w:val="26"/>
        </w:rPr>
        <w:t xml:space="preserve">Информационные письма Общероссийского отраслевого объединения работодателей электроэнергетики – «Всероссийский Электропрофсоюз» от 15.07.2016 </w:t>
      </w:r>
      <w:r w:rsidR="00A94FAE" w:rsidRPr="00B00AE4">
        <w:rPr>
          <w:rFonts w:ascii="Myriad Pro" w:hAnsi="Myriad Pro"/>
          <w:color w:val="000000" w:themeColor="text1"/>
          <w:sz w:val="26"/>
          <w:szCs w:val="26"/>
        </w:rPr>
        <w:t>№</w:t>
      </w:r>
      <w:r w:rsidR="00A94FAE">
        <w:rPr>
          <w:rFonts w:ascii="Myriad Pro" w:hAnsi="Myriad Pro"/>
          <w:color w:val="000000" w:themeColor="text1"/>
          <w:sz w:val="26"/>
          <w:szCs w:val="26"/>
        </w:rPr>
        <w:t> </w:t>
      </w:r>
      <w:r w:rsidRPr="00B00AE4">
        <w:rPr>
          <w:rFonts w:ascii="Myriad Pro" w:hAnsi="Myriad Pro"/>
          <w:color w:val="000000" w:themeColor="text1"/>
          <w:sz w:val="26"/>
          <w:szCs w:val="26"/>
        </w:rPr>
        <w:t>279/04-09, от 18.01.2017 №</w:t>
      </w:r>
      <w:r w:rsidR="00A94FAE">
        <w:rPr>
          <w:rFonts w:ascii="Myriad Pro" w:hAnsi="Myriad Pro"/>
          <w:color w:val="000000" w:themeColor="text1"/>
          <w:sz w:val="26"/>
          <w:szCs w:val="26"/>
        </w:rPr>
        <w:t> </w:t>
      </w:r>
      <w:r w:rsidRPr="00B00AE4">
        <w:rPr>
          <w:rFonts w:ascii="Myriad Pro" w:hAnsi="Myriad Pro"/>
          <w:color w:val="000000" w:themeColor="text1"/>
          <w:sz w:val="26"/>
          <w:szCs w:val="26"/>
        </w:rPr>
        <w:t>14/02/2017, от 12.07.2017 № 280/02/2017;</w:t>
      </w:r>
    </w:p>
    <w:p w14:paraId="3B369F6E" w14:textId="77777777" w:rsidR="00DC7E21" w:rsidRPr="00B00AE4" w:rsidRDefault="00DC7E21" w:rsidP="005067A7">
      <w:pPr>
        <w:pStyle w:val="a3"/>
        <w:numPr>
          <w:ilvl w:val="0"/>
          <w:numId w:val="41"/>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Коллективный договор ПАО «МРСК Юга» на 2016-2018г</w:t>
      </w:r>
      <w:r w:rsidR="00A94FAE">
        <w:rPr>
          <w:rFonts w:ascii="Myriad Pro" w:hAnsi="Myriad Pro"/>
          <w:color w:val="000000" w:themeColor="text1"/>
          <w:sz w:val="26"/>
          <w:szCs w:val="26"/>
        </w:rPr>
        <w:t>оды</w:t>
      </w:r>
      <w:r>
        <w:rPr>
          <w:rFonts w:ascii="Myriad Pro" w:hAnsi="Myriad Pro"/>
          <w:color w:val="000000" w:themeColor="text1"/>
          <w:sz w:val="26"/>
          <w:szCs w:val="26"/>
        </w:rPr>
        <w:t>;</w:t>
      </w:r>
    </w:p>
    <w:p w14:paraId="398F064B" w14:textId="77777777" w:rsidR="006C2FA8" w:rsidRPr="00B00AE4" w:rsidRDefault="006C2FA8" w:rsidP="005067A7">
      <w:pPr>
        <w:pStyle w:val="a3"/>
        <w:numPr>
          <w:ilvl w:val="0"/>
          <w:numId w:val="41"/>
        </w:numPr>
        <w:spacing w:after="0" w:line="360" w:lineRule="auto"/>
        <w:jc w:val="both"/>
        <w:rPr>
          <w:rFonts w:ascii="Myriad Pro" w:hAnsi="Myriad Pro"/>
          <w:color w:val="000000" w:themeColor="text1"/>
          <w:sz w:val="26"/>
          <w:szCs w:val="26"/>
        </w:rPr>
      </w:pPr>
      <w:r w:rsidRPr="00B00AE4">
        <w:rPr>
          <w:rFonts w:ascii="Myriad Pro" w:hAnsi="Myriad Pro"/>
          <w:color w:val="000000" w:themeColor="text1"/>
          <w:sz w:val="26"/>
          <w:szCs w:val="26"/>
        </w:rPr>
        <w:t>Приказ ОАО «МРСК Юга» от 20.09.2012 № 515 «Об утверждении и введении в действие Положения об оплате труда работников филиалов ОАО «МРСК Юга» и Положения о материальном стимулировании работников филиалов ОАО «МРСК Юга»;</w:t>
      </w:r>
    </w:p>
    <w:p w14:paraId="3EF14D8D" w14:textId="77777777" w:rsidR="006C2FA8" w:rsidRPr="00B00AE4" w:rsidRDefault="006C2FA8" w:rsidP="005067A7">
      <w:pPr>
        <w:pStyle w:val="a3"/>
        <w:numPr>
          <w:ilvl w:val="0"/>
          <w:numId w:val="41"/>
        </w:numPr>
        <w:spacing w:after="0" w:line="360" w:lineRule="auto"/>
        <w:jc w:val="both"/>
        <w:rPr>
          <w:rFonts w:ascii="Myriad Pro" w:hAnsi="Myriad Pro"/>
          <w:color w:val="000000" w:themeColor="text1"/>
          <w:sz w:val="26"/>
          <w:szCs w:val="26"/>
        </w:rPr>
      </w:pPr>
      <w:r w:rsidRPr="00B00AE4">
        <w:rPr>
          <w:rFonts w:ascii="Myriad Pro" w:hAnsi="Myriad Pro"/>
          <w:color w:val="000000" w:themeColor="text1"/>
          <w:sz w:val="26"/>
          <w:szCs w:val="26"/>
        </w:rPr>
        <w:t>Положение о материальном стимулировании работников филиалов ОАО «МРСК Юга»;</w:t>
      </w:r>
    </w:p>
    <w:p w14:paraId="4A39000D" w14:textId="77777777" w:rsidR="006C2FA8" w:rsidRPr="00B00AE4" w:rsidRDefault="00185564" w:rsidP="005067A7">
      <w:pPr>
        <w:pStyle w:val="a3"/>
        <w:numPr>
          <w:ilvl w:val="0"/>
          <w:numId w:val="41"/>
        </w:numPr>
        <w:spacing w:after="0" w:line="360" w:lineRule="auto"/>
        <w:jc w:val="both"/>
        <w:rPr>
          <w:rFonts w:ascii="Myriad Pro" w:hAnsi="Myriad Pro"/>
          <w:color w:val="000000" w:themeColor="text1"/>
          <w:sz w:val="26"/>
          <w:szCs w:val="26"/>
        </w:rPr>
      </w:pPr>
      <w:r w:rsidRPr="00B00AE4">
        <w:rPr>
          <w:rFonts w:ascii="Myriad Pro" w:hAnsi="Myriad Pro"/>
          <w:color w:val="000000" w:themeColor="text1"/>
          <w:sz w:val="26"/>
          <w:szCs w:val="26"/>
        </w:rPr>
        <w:lastRenderedPageBreak/>
        <w:t>Приказ ПАО «МРСК Юга» от 14.11.2016 № 766 «Об утверждении и введении в действие Положения об оплате труда работников филиалов ПАО «МРСК Юга» и Положения об оплате труда работников аппаратов управления филиалов ПАО «МРСК Юга»;</w:t>
      </w:r>
    </w:p>
    <w:p w14:paraId="07C3C6CC" w14:textId="77777777" w:rsidR="006C2FA8" w:rsidRPr="00B00AE4" w:rsidRDefault="00185564" w:rsidP="005067A7">
      <w:pPr>
        <w:pStyle w:val="a3"/>
        <w:numPr>
          <w:ilvl w:val="0"/>
          <w:numId w:val="41"/>
        </w:numPr>
        <w:spacing w:after="0" w:line="360" w:lineRule="auto"/>
        <w:jc w:val="both"/>
        <w:rPr>
          <w:rFonts w:ascii="Myriad Pro" w:hAnsi="Myriad Pro"/>
          <w:color w:val="000000" w:themeColor="text1"/>
          <w:sz w:val="26"/>
          <w:szCs w:val="26"/>
        </w:rPr>
      </w:pPr>
      <w:r w:rsidRPr="00B00AE4">
        <w:rPr>
          <w:rFonts w:ascii="Myriad Pro" w:hAnsi="Myriad Pro"/>
          <w:color w:val="000000" w:themeColor="text1"/>
          <w:sz w:val="26"/>
          <w:szCs w:val="26"/>
        </w:rPr>
        <w:t>Положение об оплате труда работников филиалов ПАО «МРСК Юга»;</w:t>
      </w:r>
    </w:p>
    <w:p w14:paraId="7CAE2BF0" w14:textId="77777777" w:rsidR="00185564" w:rsidRPr="00B00AE4" w:rsidRDefault="00185564" w:rsidP="005067A7">
      <w:pPr>
        <w:pStyle w:val="a3"/>
        <w:numPr>
          <w:ilvl w:val="0"/>
          <w:numId w:val="41"/>
        </w:numPr>
        <w:spacing w:after="0" w:line="360" w:lineRule="auto"/>
        <w:jc w:val="both"/>
        <w:rPr>
          <w:rFonts w:ascii="Myriad Pro" w:hAnsi="Myriad Pro"/>
          <w:color w:val="000000" w:themeColor="text1"/>
          <w:sz w:val="26"/>
          <w:szCs w:val="26"/>
        </w:rPr>
      </w:pPr>
      <w:r w:rsidRPr="00B00AE4">
        <w:rPr>
          <w:rFonts w:ascii="Myriad Pro" w:hAnsi="Myriad Pro"/>
          <w:color w:val="000000" w:themeColor="text1"/>
          <w:sz w:val="26"/>
          <w:szCs w:val="26"/>
        </w:rPr>
        <w:t xml:space="preserve">Приказ филиала ПАО «МРСК Юга» </w:t>
      </w:r>
      <w:r w:rsidR="00A94FAE">
        <w:rPr>
          <w:rFonts w:ascii="Myriad Pro" w:hAnsi="Myriad Pro"/>
          <w:color w:val="000000" w:themeColor="text1"/>
          <w:sz w:val="26"/>
          <w:szCs w:val="26"/>
        </w:rPr>
        <w:t>–</w:t>
      </w:r>
      <w:r w:rsidRPr="00B00AE4">
        <w:rPr>
          <w:rFonts w:ascii="Myriad Pro" w:hAnsi="Myriad Pro"/>
          <w:color w:val="000000" w:themeColor="text1"/>
          <w:sz w:val="26"/>
          <w:szCs w:val="26"/>
        </w:rPr>
        <w:t xml:space="preserve"> «Калмэнерго» от 03.11.2016 № 842 «Об утверждении размеров корректирующих коэффициентов, установленных в отношении должностных окладов работников по категории производственный персонал (ПП), базовых размеров премирования, ключевых должностей и профессий филиала;</w:t>
      </w:r>
    </w:p>
    <w:p w14:paraId="40D8A05B" w14:textId="77777777" w:rsidR="00185564" w:rsidRDefault="00185564" w:rsidP="005067A7">
      <w:pPr>
        <w:pStyle w:val="a3"/>
        <w:numPr>
          <w:ilvl w:val="0"/>
          <w:numId w:val="41"/>
        </w:numPr>
        <w:spacing w:after="0" w:line="360" w:lineRule="auto"/>
        <w:jc w:val="both"/>
        <w:rPr>
          <w:rFonts w:ascii="Myriad Pro" w:hAnsi="Myriad Pro"/>
          <w:color w:val="000000" w:themeColor="text1"/>
          <w:sz w:val="26"/>
          <w:szCs w:val="26"/>
        </w:rPr>
      </w:pPr>
      <w:r w:rsidRPr="00B00AE4">
        <w:rPr>
          <w:rFonts w:ascii="Myriad Pro" w:hAnsi="Myriad Pro"/>
          <w:color w:val="000000" w:themeColor="text1"/>
          <w:sz w:val="26"/>
          <w:szCs w:val="26"/>
        </w:rPr>
        <w:t>Расчет нормативной численности персонала филиала ПАО «МРСК Юга» - «Калмэнерго»</w:t>
      </w:r>
      <w:r w:rsidR="00B00AE4" w:rsidRPr="00B00AE4">
        <w:rPr>
          <w:rFonts w:ascii="Myriad Pro" w:hAnsi="Myriad Pro"/>
          <w:color w:val="000000" w:themeColor="text1"/>
          <w:sz w:val="26"/>
          <w:szCs w:val="26"/>
        </w:rPr>
        <w:t xml:space="preserve"> по состоянию на 01.01.2018;</w:t>
      </w:r>
    </w:p>
    <w:p w14:paraId="518C9ACD" w14:textId="77777777" w:rsidR="002333B8" w:rsidRPr="00B00AE4" w:rsidRDefault="00571572" w:rsidP="005067A7">
      <w:pPr>
        <w:pStyle w:val="a3"/>
        <w:numPr>
          <w:ilvl w:val="0"/>
          <w:numId w:val="41"/>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Статистическая отчетность по форме № П-4 «Сведения о численности и заработной плате работников» за январь-декабрь 2016 года.</w:t>
      </w:r>
    </w:p>
    <w:p w14:paraId="1A1B78DA" w14:textId="77777777" w:rsidR="004A69C5" w:rsidRDefault="004A69C5" w:rsidP="001B371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Расходы на оплату труда на 2018</w:t>
      </w:r>
      <w:r w:rsidRPr="004A69C5">
        <w:rPr>
          <w:rFonts w:ascii="Myriad Pro" w:eastAsia="Calibri" w:hAnsi="Myriad Pro" w:cs="Times New Roman"/>
          <w:color w:val="000000" w:themeColor="text1"/>
          <w:sz w:val="26"/>
          <w:szCs w:val="26"/>
        </w:rPr>
        <w:t xml:space="preserve"> год определены филиалом ПАО «МРСК Юга» </w:t>
      </w:r>
      <w:r w:rsidR="00A94FAE">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w:t>
      </w:r>
      <w:r w:rsidR="00367697">
        <w:rPr>
          <w:rFonts w:ascii="Myriad Pro" w:eastAsia="Calibri" w:hAnsi="Myriad Pro" w:cs="Times New Roman"/>
          <w:color w:val="000000" w:themeColor="text1"/>
          <w:sz w:val="26"/>
          <w:szCs w:val="26"/>
        </w:rPr>
        <w:t>исходя из следующих параметров:</w:t>
      </w:r>
    </w:p>
    <w:p w14:paraId="2AF7F686" w14:textId="77777777" w:rsidR="00367697" w:rsidRDefault="00367697" w:rsidP="005067A7">
      <w:pPr>
        <w:pStyle w:val="a3"/>
        <w:numPr>
          <w:ilvl w:val="0"/>
          <w:numId w:val="37"/>
        </w:numPr>
        <w:spacing w:after="0" w:line="360" w:lineRule="auto"/>
        <w:ind w:left="0" w:firstLine="567"/>
        <w:jc w:val="both"/>
        <w:rPr>
          <w:rFonts w:ascii="Myriad Pro" w:hAnsi="Myriad Pro"/>
          <w:sz w:val="26"/>
          <w:szCs w:val="26"/>
        </w:rPr>
      </w:pPr>
      <w:r>
        <w:rPr>
          <w:rFonts w:ascii="Myriad Pro" w:hAnsi="Myriad Pro"/>
          <w:sz w:val="26"/>
          <w:szCs w:val="26"/>
        </w:rPr>
        <w:t>Нормат</w:t>
      </w:r>
      <w:r w:rsidR="008F18D8">
        <w:rPr>
          <w:rFonts w:ascii="Myriad Pro" w:hAnsi="Myriad Pro"/>
          <w:sz w:val="26"/>
          <w:szCs w:val="26"/>
        </w:rPr>
        <w:t xml:space="preserve">ивная численность определена </w:t>
      </w:r>
      <w:r>
        <w:rPr>
          <w:rFonts w:ascii="Myriad Pro" w:hAnsi="Myriad Pro"/>
          <w:sz w:val="26"/>
          <w:szCs w:val="26"/>
        </w:rPr>
        <w:t xml:space="preserve">на 01.01.2018 в </w:t>
      </w:r>
      <w:r w:rsidR="004C2E73">
        <w:rPr>
          <w:rFonts w:ascii="Myriad Pro" w:hAnsi="Myriad Pro"/>
          <w:sz w:val="26"/>
          <w:szCs w:val="26"/>
        </w:rPr>
        <w:t>количестве</w:t>
      </w:r>
      <w:r>
        <w:rPr>
          <w:rFonts w:ascii="Myriad Pro" w:hAnsi="Myriad Pro"/>
          <w:sz w:val="26"/>
          <w:szCs w:val="26"/>
        </w:rPr>
        <w:t xml:space="preserve"> 1</w:t>
      </w:r>
      <w:r w:rsidR="00B311A0">
        <w:rPr>
          <w:rFonts w:ascii="Myriad Pro" w:hAnsi="Myriad Pro"/>
          <w:sz w:val="26"/>
          <w:szCs w:val="26"/>
        </w:rPr>
        <w:t> </w:t>
      </w:r>
      <w:r>
        <w:rPr>
          <w:rFonts w:ascii="Myriad Pro" w:hAnsi="Myriad Pro"/>
          <w:sz w:val="26"/>
          <w:szCs w:val="26"/>
        </w:rPr>
        <w:t>590 чел.</w:t>
      </w:r>
      <w:r w:rsidR="004C2E73">
        <w:rPr>
          <w:rFonts w:ascii="Myriad Pro" w:hAnsi="Myriad Pro"/>
          <w:sz w:val="26"/>
          <w:szCs w:val="26"/>
        </w:rPr>
        <w:t xml:space="preserve"> </w:t>
      </w:r>
      <w:r w:rsidR="004C2E73" w:rsidRPr="004C2E73">
        <w:rPr>
          <w:rFonts w:ascii="Myriad Pro" w:hAnsi="Myriad Pro"/>
          <w:sz w:val="26"/>
          <w:szCs w:val="26"/>
        </w:rPr>
        <w:t>в соответствии с Нормативами численности промышленно-производственного персонала распределительных электрических сетей, разработанными ОАО «ЦОТэнерго» и утвержденными ОАО РАО «ЕЭС России» 03.12.2014.</w:t>
      </w:r>
    </w:p>
    <w:p w14:paraId="05B9366B" w14:textId="77777777" w:rsidR="00367697" w:rsidRDefault="00367697" w:rsidP="005067A7">
      <w:pPr>
        <w:pStyle w:val="a3"/>
        <w:numPr>
          <w:ilvl w:val="0"/>
          <w:numId w:val="37"/>
        </w:numPr>
        <w:spacing w:after="0" w:line="360" w:lineRule="auto"/>
        <w:ind w:left="0" w:firstLine="567"/>
        <w:jc w:val="both"/>
        <w:rPr>
          <w:rFonts w:ascii="Myriad Pro" w:hAnsi="Myriad Pro"/>
          <w:sz w:val="26"/>
          <w:szCs w:val="26"/>
        </w:rPr>
      </w:pPr>
      <w:r>
        <w:rPr>
          <w:rFonts w:ascii="Myriad Pro" w:hAnsi="Myriad Pro"/>
          <w:sz w:val="26"/>
          <w:szCs w:val="26"/>
        </w:rPr>
        <w:t xml:space="preserve">В расчет расходов на 2018 год принята штатная численность персонала </w:t>
      </w:r>
      <w:r w:rsidRPr="00367697">
        <w:rPr>
          <w:rFonts w:ascii="Myriad Pro" w:hAnsi="Myriad Pro"/>
          <w:sz w:val="26"/>
          <w:szCs w:val="26"/>
        </w:rPr>
        <w:t xml:space="preserve">филиала ПАО «МРСК Юга» </w:t>
      </w:r>
      <w:r w:rsidR="00A94FAE">
        <w:rPr>
          <w:rFonts w:ascii="Myriad Pro" w:hAnsi="Myriad Pro"/>
          <w:sz w:val="26"/>
          <w:szCs w:val="26"/>
        </w:rPr>
        <w:t>–</w:t>
      </w:r>
      <w:r w:rsidRPr="00367697">
        <w:rPr>
          <w:rFonts w:ascii="Myriad Pro" w:hAnsi="Myriad Pro"/>
          <w:sz w:val="26"/>
          <w:szCs w:val="26"/>
        </w:rPr>
        <w:t xml:space="preserve"> «Калмэнерго»</w:t>
      </w:r>
      <w:r>
        <w:rPr>
          <w:rFonts w:ascii="Myriad Pro" w:hAnsi="Myriad Pro"/>
          <w:sz w:val="26"/>
          <w:szCs w:val="26"/>
        </w:rPr>
        <w:t xml:space="preserve"> 1</w:t>
      </w:r>
      <w:r w:rsidR="00453C3E">
        <w:rPr>
          <w:rFonts w:ascii="Myriad Pro" w:hAnsi="Myriad Pro"/>
          <w:sz w:val="26"/>
          <w:szCs w:val="26"/>
        </w:rPr>
        <w:t> </w:t>
      </w:r>
      <w:r>
        <w:rPr>
          <w:rFonts w:ascii="Myriad Pro" w:hAnsi="Myriad Pro"/>
          <w:sz w:val="26"/>
          <w:szCs w:val="26"/>
        </w:rPr>
        <w:t>346,3 ед., подтверждаемая Выпиской из штатного расписания по состоянию на 10.01.2017;</w:t>
      </w:r>
    </w:p>
    <w:p w14:paraId="2D696224" w14:textId="77777777" w:rsidR="00D0796D" w:rsidRPr="00F31375" w:rsidRDefault="00D0796D" w:rsidP="005067A7">
      <w:pPr>
        <w:pStyle w:val="a3"/>
        <w:numPr>
          <w:ilvl w:val="0"/>
          <w:numId w:val="37"/>
        </w:numPr>
        <w:spacing w:after="0" w:line="360" w:lineRule="auto"/>
        <w:ind w:left="0" w:firstLine="567"/>
        <w:jc w:val="both"/>
        <w:rPr>
          <w:rFonts w:ascii="Myriad Pro" w:hAnsi="Myriad Pro"/>
          <w:sz w:val="26"/>
          <w:szCs w:val="26"/>
        </w:rPr>
      </w:pPr>
      <w:r w:rsidRPr="00F31375">
        <w:rPr>
          <w:rFonts w:ascii="Myriad Pro" w:hAnsi="Myriad Pro"/>
          <w:sz w:val="26"/>
          <w:szCs w:val="26"/>
        </w:rPr>
        <w:t xml:space="preserve">ММТС на 2018 год </w:t>
      </w:r>
      <w:r w:rsidR="00F31375" w:rsidRPr="00F31375">
        <w:rPr>
          <w:rFonts w:ascii="Myriad Pro" w:hAnsi="Myriad Pro"/>
          <w:sz w:val="26"/>
          <w:szCs w:val="26"/>
        </w:rPr>
        <w:t>в размере 7</w:t>
      </w:r>
      <w:r w:rsidR="00453C3E">
        <w:rPr>
          <w:rFonts w:ascii="Myriad Pro" w:hAnsi="Myriad Pro"/>
          <w:sz w:val="26"/>
          <w:szCs w:val="26"/>
        </w:rPr>
        <w:t> </w:t>
      </w:r>
      <w:r w:rsidR="00F31375" w:rsidRPr="00F31375">
        <w:rPr>
          <w:rFonts w:ascii="Myriad Pro" w:hAnsi="Myriad Pro"/>
          <w:sz w:val="26"/>
          <w:szCs w:val="26"/>
        </w:rPr>
        <w:t xml:space="preserve">668 руб. </w:t>
      </w:r>
      <w:r w:rsidR="009F550A" w:rsidRPr="00F31375">
        <w:rPr>
          <w:rFonts w:ascii="Myriad Pro" w:hAnsi="Myriad Pro"/>
          <w:sz w:val="26"/>
          <w:szCs w:val="26"/>
        </w:rPr>
        <w:t xml:space="preserve">определена </w:t>
      </w:r>
      <w:r w:rsidR="00F31375" w:rsidRPr="00F31375">
        <w:rPr>
          <w:rFonts w:ascii="Myriad Pro" w:hAnsi="Myriad Pro"/>
          <w:sz w:val="26"/>
          <w:szCs w:val="26"/>
        </w:rPr>
        <w:t>филиалом ПАО </w:t>
      </w:r>
      <w:r w:rsidRPr="00F31375">
        <w:rPr>
          <w:rFonts w:ascii="Myriad Pro" w:hAnsi="Myriad Pro"/>
          <w:sz w:val="26"/>
          <w:szCs w:val="26"/>
        </w:rPr>
        <w:t xml:space="preserve">«МРСК Юга» </w:t>
      </w:r>
      <w:r w:rsidR="00A94FAE">
        <w:rPr>
          <w:rFonts w:ascii="Myriad Pro" w:hAnsi="Myriad Pro"/>
          <w:sz w:val="26"/>
          <w:szCs w:val="26"/>
        </w:rPr>
        <w:t>–</w:t>
      </w:r>
      <w:r w:rsidRPr="00F31375">
        <w:rPr>
          <w:rFonts w:ascii="Myriad Pro" w:hAnsi="Myriad Pro"/>
          <w:sz w:val="26"/>
          <w:szCs w:val="26"/>
        </w:rPr>
        <w:t xml:space="preserve"> «Калмэнерго» </w:t>
      </w:r>
      <w:r w:rsidR="009F550A" w:rsidRPr="00F31375">
        <w:rPr>
          <w:rFonts w:ascii="Myriad Pro" w:hAnsi="Myriad Pro"/>
          <w:sz w:val="26"/>
          <w:szCs w:val="26"/>
        </w:rPr>
        <w:t xml:space="preserve">как среднеарифметическое значение из ММТС на 01.01.2017 </w:t>
      </w:r>
      <w:r w:rsidR="00453C3E">
        <w:rPr>
          <w:rFonts w:ascii="Myriad Pro" w:hAnsi="Myriad Pro"/>
          <w:sz w:val="26"/>
          <w:szCs w:val="26"/>
        </w:rPr>
        <w:t>–</w:t>
      </w:r>
      <w:r w:rsidR="009F550A" w:rsidRPr="00F31375">
        <w:rPr>
          <w:rFonts w:ascii="Myriad Pro" w:hAnsi="Myriad Pro"/>
          <w:sz w:val="26"/>
          <w:szCs w:val="26"/>
        </w:rPr>
        <w:t xml:space="preserve"> 7</w:t>
      </w:r>
      <w:r w:rsidR="00453C3E">
        <w:rPr>
          <w:rFonts w:ascii="Myriad Pro" w:hAnsi="Myriad Pro"/>
          <w:sz w:val="26"/>
          <w:szCs w:val="26"/>
        </w:rPr>
        <w:t> </w:t>
      </w:r>
      <w:r w:rsidR="009F550A" w:rsidRPr="00F31375">
        <w:rPr>
          <w:rFonts w:ascii="Myriad Pro" w:hAnsi="Myriad Pro"/>
          <w:sz w:val="26"/>
          <w:szCs w:val="26"/>
        </w:rPr>
        <w:t xml:space="preserve">581 руб. и ММТС на 01.07.2017 </w:t>
      </w:r>
      <w:r w:rsidR="00A94FAE">
        <w:rPr>
          <w:rFonts w:ascii="Myriad Pro" w:hAnsi="Myriad Pro"/>
          <w:sz w:val="26"/>
          <w:szCs w:val="26"/>
        </w:rPr>
        <w:t>–</w:t>
      </w:r>
      <w:r w:rsidR="009F550A" w:rsidRPr="00F31375">
        <w:rPr>
          <w:rFonts w:ascii="Myriad Pro" w:hAnsi="Myriad Pro"/>
          <w:sz w:val="26"/>
          <w:szCs w:val="26"/>
        </w:rPr>
        <w:t xml:space="preserve"> 7</w:t>
      </w:r>
      <w:r w:rsidR="00453C3E">
        <w:rPr>
          <w:rFonts w:ascii="Myriad Pro" w:hAnsi="Myriad Pro"/>
          <w:sz w:val="26"/>
          <w:szCs w:val="26"/>
        </w:rPr>
        <w:t> </w:t>
      </w:r>
      <w:r w:rsidR="009F550A" w:rsidRPr="00F31375">
        <w:rPr>
          <w:rFonts w:ascii="Myriad Pro" w:hAnsi="Myriad Pro"/>
          <w:sz w:val="26"/>
          <w:szCs w:val="26"/>
        </w:rPr>
        <w:t>755 руб.</w:t>
      </w:r>
      <w:r w:rsidR="00367697">
        <w:rPr>
          <w:rFonts w:ascii="Myriad Pro" w:hAnsi="Myriad Pro"/>
          <w:sz w:val="26"/>
          <w:szCs w:val="26"/>
        </w:rPr>
        <w:t>;</w:t>
      </w:r>
    </w:p>
    <w:p w14:paraId="3EE6CC8E" w14:textId="77777777" w:rsidR="00F31375" w:rsidRPr="00F31375" w:rsidRDefault="00F31375" w:rsidP="00F31375">
      <w:pPr>
        <w:spacing w:after="0" w:line="360" w:lineRule="auto"/>
        <w:ind w:firstLine="567"/>
        <w:jc w:val="both"/>
        <w:rPr>
          <w:rFonts w:ascii="Myriad Pro" w:hAnsi="Myriad Pro"/>
          <w:sz w:val="26"/>
          <w:szCs w:val="26"/>
        </w:rPr>
      </w:pPr>
      <w:r w:rsidRPr="00F31375">
        <w:rPr>
          <w:rFonts w:ascii="Myriad Pro" w:hAnsi="Myriad Pro"/>
          <w:sz w:val="26"/>
          <w:szCs w:val="26"/>
        </w:rPr>
        <w:t xml:space="preserve">Величины </w:t>
      </w:r>
      <w:r w:rsidR="009F550A" w:rsidRPr="00F31375">
        <w:rPr>
          <w:rFonts w:ascii="Myriad Pro" w:hAnsi="Myriad Pro"/>
          <w:sz w:val="26"/>
          <w:szCs w:val="26"/>
        </w:rPr>
        <w:t>ММТС по полугодиям 2017 года приняты с</w:t>
      </w:r>
      <w:r w:rsidR="00317817" w:rsidRPr="00F31375">
        <w:rPr>
          <w:rFonts w:ascii="Myriad Pro" w:hAnsi="Myriad Pro"/>
          <w:sz w:val="26"/>
          <w:szCs w:val="26"/>
        </w:rPr>
        <w:t>огласно информационным письмам Общероссийского отраслевого объединения работодателей электроэнергетики от</w:t>
      </w:r>
      <w:r w:rsidR="009F550A" w:rsidRPr="00F31375">
        <w:rPr>
          <w:rFonts w:ascii="Myriad Pro" w:hAnsi="Myriad Pro"/>
          <w:sz w:val="26"/>
          <w:szCs w:val="26"/>
        </w:rPr>
        <w:t xml:space="preserve"> 18.01.2017</w:t>
      </w:r>
      <w:r w:rsidR="00317817" w:rsidRPr="00F31375">
        <w:rPr>
          <w:rFonts w:ascii="Myriad Pro" w:hAnsi="Myriad Pro"/>
          <w:sz w:val="26"/>
          <w:szCs w:val="26"/>
        </w:rPr>
        <w:t xml:space="preserve"> №</w:t>
      </w:r>
      <w:r w:rsidR="009F550A" w:rsidRPr="00F31375">
        <w:rPr>
          <w:rFonts w:ascii="Myriad Pro" w:hAnsi="Myriad Pro"/>
          <w:sz w:val="26"/>
          <w:szCs w:val="26"/>
        </w:rPr>
        <w:t xml:space="preserve"> 14/02/2017</w:t>
      </w:r>
      <w:r w:rsidR="00317817" w:rsidRPr="00F31375">
        <w:rPr>
          <w:rFonts w:ascii="Myriad Pro" w:hAnsi="Myriad Pro"/>
          <w:sz w:val="26"/>
          <w:szCs w:val="26"/>
        </w:rPr>
        <w:t xml:space="preserve"> и от </w:t>
      </w:r>
      <w:r w:rsidR="009F550A" w:rsidRPr="00F31375">
        <w:rPr>
          <w:rFonts w:ascii="Myriad Pro" w:hAnsi="Myriad Pro"/>
          <w:sz w:val="26"/>
          <w:szCs w:val="26"/>
        </w:rPr>
        <w:t xml:space="preserve">12.07.2017 </w:t>
      </w:r>
      <w:r w:rsidR="00317817" w:rsidRPr="00F31375">
        <w:rPr>
          <w:rFonts w:ascii="Myriad Pro" w:hAnsi="Myriad Pro"/>
          <w:sz w:val="26"/>
          <w:szCs w:val="26"/>
        </w:rPr>
        <w:t>№</w:t>
      </w:r>
      <w:r w:rsidR="00453C3E">
        <w:rPr>
          <w:rFonts w:ascii="Myriad Pro" w:hAnsi="Myriad Pro"/>
          <w:sz w:val="26"/>
          <w:szCs w:val="26"/>
        </w:rPr>
        <w:t> </w:t>
      </w:r>
      <w:r w:rsidR="009F550A" w:rsidRPr="00F31375">
        <w:rPr>
          <w:rFonts w:ascii="Myriad Pro" w:hAnsi="Myriad Pro"/>
          <w:sz w:val="26"/>
          <w:szCs w:val="26"/>
        </w:rPr>
        <w:t>280/02/201</w:t>
      </w:r>
      <w:r w:rsidR="00367697">
        <w:rPr>
          <w:rFonts w:ascii="Myriad Pro" w:hAnsi="Myriad Pro"/>
          <w:sz w:val="26"/>
          <w:szCs w:val="26"/>
        </w:rPr>
        <w:t>7;</w:t>
      </w:r>
    </w:p>
    <w:p w14:paraId="37423662" w14:textId="77777777" w:rsidR="00F31375" w:rsidRPr="00F31375" w:rsidRDefault="00F31375" w:rsidP="005067A7">
      <w:pPr>
        <w:pStyle w:val="a3"/>
        <w:numPr>
          <w:ilvl w:val="0"/>
          <w:numId w:val="37"/>
        </w:numPr>
        <w:spacing w:after="0" w:line="360" w:lineRule="auto"/>
        <w:ind w:left="0" w:firstLine="567"/>
        <w:jc w:val="both"/>
        <w:rPr>
          <w:rFonts w:ascii="Myriad Pro" w:hAnsi="Myriad Pro"/>
          <w:sz w:val="26"/>
          <w:szCs w:val="26"/>
        </w:rPr>
      </w:pPr>
      <w:r w:rsidRPr="00F31375">
        <w:rPr>
          <w:rFonts w:ascii="Myriad Pro" w:hAnsi="Myriad Pro"/>
          <w:sz w:val="26"/>
          <w:szCs w:val="26"/>
        </w:rPr>
        <w:lastRenderedPageBreak/>
        <w:t xml:space="preserve">Для расчета ММТС на 2018 год применен индекс-дефлятор 104% к средней расчетной ММТС </w:t>
      </w:r>
      <w:r w:rsidR="00367697">
        <w:rPr>
          <w:rFonts w:ascii="Myriad Pro" w:hAnsi="Myriad Pro"/>
          <w:sz w:val="26"/>
          <w:szCs w:val="26"/>
        </w:rPr>
        <w:t>за 2017 год;</w:t>
      </w:r>
    </w:p>
    <w:p w14:paraId="022D1C6E" w14:textId="77777777" w:rsidR="00F31375" w:rsidRPr="00224307" w:rsidRDefault="00F31375" w:rsidP="005067A7">
      <w:pPr>
        <w:pStyle w:val="a3"/>
        <w:numPr>
          <w:ilvl w:val="0"/>
          <w:numId w:val="37"/>
        </w:numPr>
        <w:spacing w:after="0" w:line="360" w:lineRule="auto"/>
        <w:ind w:left="0" w:firstLine="567"/>
        <w:jc w:val="both"/>
        <w:rPr>
          <w:rFonts w:ascii="Myriad Pro" w:hAnsi="Myriad Pro"/>
          <w:sz w:val="26"/>
          <w:szCs w:val="26"/>
        </w:rPr>
      </w:pPr>
      <w:r w:rsidRPr="00224307">
        <w:rPr>
          <w:rFonts w:ascii="Myriad Pro" w:hAnsi="Myriad Pro"/>
          <w:sz w:val="26"/>
          <w:szCs w:val="26"/>
        </w:rPr>
        <w:t>Тарифный коэффициент (2,35), соответствующий ступени по оплате труда (7), сложившийся</w:t>
      </w:r>
      <w:r w:rsidR="00367697" w:rsidRPr="00224307">
        <w:rPr>
          <w:rFonts w:ascii="Myriad Pro" w:hAnsi="Myriad Pro"/>
          <w:sz w:val="26"/>
          <w:szCs w:val="26"/>
        </w:rPr>
        <w:t xml:space="preserve"> по штатному расписанию;</w:t>
      </w:r>
    </w:p>
    <w:p w14:paraId="17A85EBC" w14:textId="77777777" w:rsidR="004A69C5" w:rsidRPr="00224307" w:rsidRDefault="000710FB" w:rsidP="005067A7">
      <w:pPr>
        <w:pStyle w:val="a3"/>
        <w:numPr>
          <w:ilvl w:val="0"/>
          <w:numId w:val="37"/>
        </w:numPr>
        <w:spacing w:after="0" w:line="360" w:lineRule="auto"/>
        <w:ind w:left="0" w:firstLine="567"/>
        <w:jc w:val="both"/>
        <w:rPr>
          <w:rFonts w:ascii="Myriad Pro" w:hAnsi="Myriad Pro"/>
          <w:sz w:val="26"/>
          <w:szCs w:val="26"/>
        </w:rPr>
      </w:pPr>
      <w:r w:rsidRPr="00224307">
        <w:rPr>
          <w:rFonts w:ascii="Myriad Pro" w:hAnsi="Myriad Pro"/>
          <w:sz w:val="26"/>
          <w:szCs w:val="26"/>
        </w:rPr>
        <w:t>Д</w:t>
      </w:r>
      <w:r w:rsidR="004A69C5" w:rsidRPr="00224307">
        <w:rPr>
          <w:rFonts w:ascii="Myriad Pro" w:hAnsi="Myriad Pro"/>
          <w:sz w:val="26"/>
          <w:szCs w:val="26"/>
        </w:rPr>
        <w:t xml:space="preserve">оплаты стимулирующего и компенсационного характера для расчета затрат по заработной плате </w:t>
      </w:r>
      <w:r w:rsidR="00317817" w:rsidRPr="00224307">
        <w:rPr>
          <w:rFonts w:ascii="Myriad Pro" w:hAnsi="Myriad Pro"/>
          <w:sz w:val="26"/>
          <w:szCs w:val="26"/>
        </w:rPr>
        <w:t xml:space="preserve">приняты в расчет </w:t>
      </w:r>
      <w:r w:rsidR="004A69C5" w:rsidRPr="00224307">
        <w:rPr>
          <w:rFonts w:ascii="Myriad Pro" w:hAnsi="Myriad Pro"/>
          <w:sz w:val="26"/>
          <w:szCs w:val="26"/>
        </w:rPr>
        <w:t xml:space="preserve">на основе </w:t>
      </w:r>
      <w:r w:rsidR="00317817" w:rsidRPr="00224307">
        <w:rPr>
          <w:rFonts w:ascii="Myriad Pro" w:hAnsi="Myriad Pro"/>
          <w:sz w:val="26"/>
          <w:szCs w:val="26"/>
        </w:rPr>
        <w:t xml:space="preserve">ОТС </w:t>
      </w:r>
      <w:r w:rsidR="00211159" w:rsidRPr="00224307">
        <w:rPr>
          <w:rFonts w:ascii="Myriad Pro" w:hAnsi="Myriad Pro"/>
          <w:sz w:val="26"/>
          <w:szCs w:val="26"/>
        </w:rPr>
        <w:t>на 20</w:t>
      </w:r>
      <w:r w:rsidR="00317817" w:rsidRPr="00224307">
        <w:rPr>
          <w:rFonts w:ascii="Myriad Pro" w:hAnsi="Myriad Pro"/>
          <w:sz w:val="26"/>
          <w:szCs w:val="26"/>
        </w:rPr>
        <w:t>13-2015</w:t>
      </w:r>
      <w:r w:rsidR="004A69C5" w:rsidRPr="00224307">
        <w:rPr>
          <w:rFonts w:ascii="Myriad Pro" w:hAnsi="Myriad Pro"/>
          <w:sz w:val="26"/>
          <w:szCs w:val="26"/>
        </w:rPr>
        <w:t xml:space="preserve"> годы</w:t>
      </w:r>
      <w:r w:rsidR="00317817" w:rsidRPr="00224307">
        <w:rPr>
          <w:rFonts w:ascii="Myriad Pro" w:hAnsi="Myriad Pro"/>
          <w:sz w:val="26"/>
          <w:szCs w:val="26"/>
        </w:rPr>
        <w:t xml:space="preserve"> и Соглашения на 2016-2018 годы</w:t>
      </w:r>
      <w:r w:rsidR="004A69C5" w:rsidRPr="00224307">
        <w:rPr>
          <w:rFonts w:ascii="Myriad Pro" w:hAnsi="Myriad Pro"/>
          <w:sz w:val="26"/>
          <w:szCs w:val="26"/>
        </w:rPr>
        <w:t>:</w:t>
      </w:r>
    </w:p>
    <w:p w14:paraId="314723AC" w14:textId="77777777" w:rsidR="004A69C5" w:rsidRPr="00224307" w:rsidRDefault="004A69C5" w:rsidP="005067A7">
      <w:pPr>
        <w:pStyle w:val="a3"/>
        <w:numPr>
          <w:ilvl w:val="0"/>
          <w:numId w:val="38"/>
        </w:numPr>
        <w:spacing w:after="0" w:line="360" w:lineRule="auto"/>
        <w:jc w:val="both"/>
        <w:rPr>
          <w:rFonts w:ascii="Myriad Pro" w:hAnsi="Myriad Pro"/>
          <w:sz w:val="26"/>
          <w:szCs w:val="26"/>
        </w:rPr>
      </w:pPr>
      <w:r w:rsidRPr="00224307">
        <w:rPr>
          <w:rFonts w:ascii="Myriad Pro" w:hAnsi="Myriad Pro"/>
          <w:sz w:val="26"/>
          <w:szCs w:val="26"/>
        </w:rPr>
        <w:t>процент выплат, связанных с режимом работы – 12,5%;</w:t>
      </w:r>
    </w:p>
    <w:p w14:paraId="11305202" w14:textId="77777777" w:rsidR="004A69C5" w:rsidRPr="00224307" w:rsidRDefault="004A69C5" w:rsidP="005067A7">
      <w:pPr>
        <w:pStyle w:val="a3"/>
        <w:numPr>
          <w:ilvl w:val="0"/>
          <w:numId w:val="38"/>
        </w:numPr>
        <w:spacing w:after="0" w:line="360" w:lineRule="auto"/>
        <w:jc w:val="both"/>
        <w:rPr>
          <w:rFonts w:ascii="Myriad Pro" w:hAnsi="Myriad Pro"/>
          <w:sz w:val="26"/>
          <w:szCs w:val="26"/>
        </w:rPr>
      </w:pPr>
      <w:r w:rsidRPr="00224307">
        <w:rPr>
          <w:rFonts w:ascii="Myriad Pro" w:hAnsi="Myriad Pro"/>
          <w:sz w:val="26"/>
          <w:szCs w:val="26"/>
        </w:rPr>
        <w:t>текущее премирование в размере – 75%;</w:t>
      </w:r>
    </w:p>
    <w:p w14:paraId="05C6C603" w14:textId="77777777" w:rsidR="004A69C5" w:rsidRPr="00224307" w:rsidRDefault="004A69C5" w:rsidP="005067A7">
      <w:pPr>
        <w:pStyle w:val="a3"/>
        <w:numPr>
          <w:ilvl w:val="0"/>
          <w:numId w:val="38"/>
        </w:numPr>
        <w:spacing w:after="0" w:line="360" w:lineRule="auto"/>
        <w:jc w:val="both"/>
        <w:rPr>
          <w:rFonts w:ascii="Myriad Pro" w:hAnsi="Myriad Pro"/>
          <w:sz w:val="26"/>
          <w:szCs w:val="26"/>
        </w:rPr>
      </w:pPr>
      <w:r w:rsidRPr="00224307">
        <w:rPr>
          <w:rFonts w:ascii="Myriad Pro" w:hAnsi="Myriad Pro"/>
          <w:sz w:val="26"/>
          <w:szCs w:val="26"/>
        </w:rPr>
        <w:t>вознаграждени</w:t>
      </w:r>
      <w:r w:rsidR="00EE1DD8">
        <w:rPr>
          <w:rFonts w:ascii="Myriad Pro" w:hAnsi="Myriad Pro"/>
          <w:sz w:val="26"/>
          <w:szCs w:val="26"/>
        </w:rPr>
        <w:t>е</w:t>
      </w:r>
      <w:r w:rsidRPr="00224307">
        <w:rPr>
          <w:rFonts w:ascii="Myriad Pro" w:hAnsi="Myriad Pro"/>
          <w:sz w:val="26"/>
          <w:szCs w:val="26"/>
        </w:rPr>
        <w:t xml:space="preserve"> за выслугу лет – 15%;</w:t>
      </w:r>
    </w:p>
    <w:p w14:paraId="35A705CE" w14:textId="77777777" w:rsidR="004A69C5" w:rsidRPr="00224307" w:rsidRDefault="004A69C5" w:rsidP="005067A7">
      <w:pPr>
        <w:pStyle w:val="a3"/>
        <w:numPr>
          <w:ilvl w:val="0"/>
          <w:numId w:val="38"/>
        </w:numPr>
        <w:spacing w:after="0" w:line="360" w:lineRule="auto"/>
        <w:jc w:val="both"/>
        <w:rPr>
          <w:rFonts w:ascii="Myriad Pro" w:hAnsi="Myriad Pro"/>
          <w:sz w:val="26"/>
          <w:szCs w:val="26"/>
        </w:rPr>
      </w:pPr>
      <w:r w:rsidRPr="00224307">
        <w:rPr>
          <w:rFonts w:ascii="Myriad Pro" w:hAnsi="Myriad Pro"/>
          <w:sz w:val="26"/>
          <w:szCs w:val="26"/>
        </w:rPr>
        <w:t>вознаграждени</w:t>
      </w:r>
      <w:r w:rsidR="00EE1DD8">
        <w:rPr>
          <w:rFonts w:ascii="Myriad Pro" w:hAnsi="Myriad Pro"/>
          <w:sz w:val="26"/>
          <w:szCs w:val="26"/>
        </w:rPr>
        <w:t>е</w:t>
      </w:r>
      <w:r w:rsidR="00224307">
        <w:rPr>
          <w:rFonts w:ascii="Myriad Pro" w:hAnsi="Myriad Pro"/>
          <w:sz w:val="26"/>
          <w:szCs w:val="26"/>
        </w:rPr>
        <w:t xml:space="preserve"> по итогам работы за год – 33%.</w:t>
      </w:r>
    </w:p>
    <w:p w14:paraId="639689D3" w14:textId="77777777" w:rsidR="004C2E73" w:rsidRPr="00224307" w:rsidRDefault="00224307" w:rsidP="005067A7">
      <w:pPr>
        <w:pStyle w:val="a3"/>
        <w:numPr>
          <w:ilvl w:val="0"/>
          <w:numId w:val="37"/>
        </w:numPr>
        <w:spacing w:after="0" w:line="360" w:lineRule="auto"/>
        <w:ind w:left="0" w:firstLine="567"/>
        <w:jc w:val="both"/>
        <w:rPr>
          <w:rFonts w:ascii="Myriad Pro" w:hAnsi="Myriad Pro"/>
          <w:sz w:val="26"/>
          <w:szCs w:val="26"/>
        </w:rPr>
      </w:pPr>
      <w:r>
        <w:rPr>
          <w:rFonts w:ascii="Myriad Pro" w:hAnsi="Myriad Pro"/>
          <w:sz w:val="26"/>
          <w:szCs w:val="26"/>
        </w:rPr>
        <w:t>Величина выплат</w:t>
      </w:r>
      <w:r w:rsidR="004C2E73" w:rsidRPr="00224307">
        <w:rPr>
          <w:rFonts w:ascii="Myriad Pro" w:hAnsi="Myriad Pro"/>
          <w:sz w:val="26"/>
          <w:szCs w:val="26"/>
        </w:rPr>
        <w:t xml:space="preserve"> по районному коэффициенту</w:t>
      </w:r>
      <w:r w:rsidR="001C64B8">
        <w:rPr>
          <w:rFonts w:ascii="Myriad Pro" w:hAnsi="Myriad Pro"/>
          <w:sz w:val="26"/>
          <w:szCs w:val="26"/>
        </w:rPr>
        <w:t xml:space="preserve"> за работу в пустынных и безводных районах</w:t>
      </w:r>
      <w:r w:rsidR="004C2E73" w:rsidRPr="00224307">
        <w:rPr>
          <w:rFonts w:ascii="Myriad Pro" w:hAnsi="Myriad Pro"/>
          <w:sz w:val="26"/>
          <w:szCs w:val="26"/>
        </w:rPr>
        <w:t xml:space="preserve"> </w:t>
      </w:r>
      <w:r w:rsidRPr="00224307">
        <w:rPr>
          <w:rFonts w:ascii="Myriad Pro" w:hAnsi="Myriad Pro"/>
          <w:sz w:val="26"/>
          <w:szCs w:val="26"/>
        </w:rPr>
        <w:t>– 9,9%</w:t>
      </w:r>
      <w:r>
        <w:rPr>
          <w:rFonts w:ascii="Myriad Pro" w:hAnsi="Myriad Pro"/>
          <w:sz w:val="26"/>
          <w:szCs w:val="26"/>
        </w:rPr>
        <w:t>.</w:t>
      </w:r>
    </w:p>
    <w:p w14:paraId="21324343" w14:textId="77777777" w:rsidR="00224307" w:rsidRDefault="00224307" w:rsidP="007A6016">
      <w:pPr>
        <w:spacing w:after="0" w:line="360" w:lineRule="auto"/>
        <w:contextualSpacing/>
        <w:jc w:val="both"/>
        <w:rPr>
          <w:rFonts w:ascii="Myriad Pro" w:eastAsia="Calibri" w:hAnsi="Myriad Pro" w:cs="Times New Roman"/>
          <w:b/>
          <w:color w:val="000000" w:themeColor="text1"/>
          <w:sz w:val="26"/>
          <w:szCs w:val="26"/>
        </w:rPr>
      </w:pPr>
    </w:p>
    <w:p w14:paraId="204B327D" w14:textId="77777777" w:rsidR="001B371A" w:rsidRPr="00C52447" w:rsidRDefault="001B371A" w:rsidP="007A6016">
      <w:pPr>
        <w:spacing w:after="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ОРГАНА РЕГУЛИРОВАНИЯ</w:t>
      </w:r>
    </w:p>
    <w:p w14:paraId="7FDCB462" w14:textId="77777777" w:rsidR="001B371A" w:rsidRDefault="00224307" w:rsidP="00C9380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w:t>
      </w:r>
      <w:r w:rsidR="00C93803" w:rsidRPr="00C93803">
        <w:rPr>
          <w:rFonts w:ascii="Myriad Pro" w:eastAsia="Calibri" w:hAnsi="Myriad Pro" w:cs="Times New Roman"/>
          <w:color w:val="000000" w:themeColor="text1"/>
          <w:sz w:val="26"/>
          <w:szCs w:val="26"/>
        </w:rPr>
        <w:t xml:space="preserve">асходы на </w:t>
      </w:r>
      <w:r w:rsidR="00C93803">
        <w:rPr>
          <w:rFonts w:ascii="Myriad Pro" w:eastAsia="Calibri" w:hAnsi="Myriad Pro" w:cs="Times New Roman"/>
          <w:color w:val="000000" w:themeColor="text1"/>
          <w:sz w:val="26"/>
          <w:szCs w:val="26"/>
        </w:rPr>
        <w:t>оплату труда</w:t>
      </w:r>
      <w:r w:rsidR="00C93803" w:rsidRPr="00C93803">
        <w:rPr>
          <w:rFonts w:ascii="Myriad Pro" w:eastAsia="Calibri" w:hAnsi="Myriad Pro" w:cs="Times New Roman"/>
          <w:color w:val="000000" w:themeColor="text1"/>
          <w:sz w:val="26"/>
          <w:szCs w:val="26"/>
        </w:rPr>
        <w:t xml:space="preserve"> на 2018 год были определены РСТ РК в размере </w:t>
      </w:r>
      <w:r w:rsidR="00C93803">
        <w:rPr>
          <w:rFonts w:ascii="Myriad Pro" w:eastAsia="Calibri" w:hAnsi="Myriad Pro" w:cs="Times New Roman"/>
          <w:color w:val="000000" w:themeColor="text1"/>
          <w:sz w:val="26"/>
          <w:szCs w:val="26"/>
        </w:rPr>
        <w:t>532 371,64</w:t>
      </w:r>
      <w:r w:rsidR="00C93803" w:rsidRPr="00C93803">
        <w:rPr>
          <w:rFonts w:ascii="Myriad Pro" w:eastAsia="Calibri" w:hAnsi="Myriad Pro" w:cs="Times New Roman"/>
          <w:color w:val="000000" w:themeColor="text1"/>
          <w:sz w:val="26"/>
          <w:szCs w:val="26"/>
        </w:rPr>
        <w:t xml:space="preserve"> тыс. руб</w:t>
      </w:r>
      <w:r w:rsidR="00C93803">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Расчет расходов на оплату труда, заявленных </w:t>
      </w:r>
      <w:r w:rsidRPr="004A69C5">
        <w:rPr>
          <w:rFonts w:ascii="Myriad Pro" w:eastAsia="Calibri" w:hAnsi="Myriad Pro" w:cs="Times New Roman"/>
          <w:color w:val="000000" w:themeColor="text1"/>
          <w:sz w:val="26"/>
          <w:szCs w:val="26"/>
        </w:rPr>
        <w:t>филиалом ПАО</w:t>
      </w:r>
      <w:r>
        <w:rPr>
          <w:rFonts w:ascii="Myriad Pro" w:eastAsia="Calibri" w:hAnsi="Myriad Pro" w:cs="Times New Roman"/>
          <w:color w:val="000000" w:themeColor="text1"/>
          <w:sz w:val="26"/>
          <w:szCs w:val="26"/>
        </w:rPr>
        <w:t> </w:t>
      </w:r>
      <w:r w:rsidRPr="004A69C5">
        <w:rPr>
          <w:rFonts w:ascii="Myriad Pro" w:eastAsia="Calibri" w:hAnsi="Myriad Pro" w:cs="Times New Roman"/>
          <w:color w:val="000000" w:themeColor="text1"/>
          <w:sz w:val="26"/>
          <w:szCs w:val="26"/>
        </w:rPr>
        <w:t xml:space="preserve">«МРСК Юга» </w:t>
      </w:r>
      <w:r w:rsidR="00A94FAE">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и принятых РСТ РК в состав НВВ на 2018 год указан в Экспертном заключении № </w:t>
      </w:r>
      <w:r w:rsidR="001F7520">
        <w:rPr>
          <w:rFonts w:ascii="Myriad Pro" w:eastAsia="Calibri" w:hAnsi="Myriad Pro" w:cs="Times New Roman"/>
          <w:color w:val="000000" w:themeColor="text1"/>
          <w:sz w:val="26"/>
          <w:szCs w:val="26"/>
        </w:rPr>
        <w:t>2</w:t>
      </w:r>
      <w:r>
        <w:rPr>
          <w:rFonts w:ascii="Myriad Pro" w:eastAsia="Calibri" w:hAnsi="Myriad Pro" w:cs="Times New Roman"/>
          <w:color w:val="000000" w:themeColor="text1"/>
          <w:sz w:val="26"/>
          <w:szCs w:val="26"/>
        </w:rPr>
        <w:t>-ТСО на 2018 год (стр. 2</w:t>
      </w:r>
      <w:r w:rsidR="001F7520">
        <w:rPr>
          <w:rFonts w:ascii="Myriad Pro" w:eastAsia="Calibri" w:hAnsi="Myriad Pro" w:cs="Times New Roman"/>
          <w:color w:val="000000" w:themeColor="text1"/>
          <w:sz w:val="26"/>
          <w:szCs w:val="26"/>
        </w:rPr>
        <w:t>7</w:t>
      </w:r>
      <w:r>
        <w:rPr>
          <w:rFonts w:ascii="Myriad Pro" w:eastAsia="Calibri" w:hAnsi="Myriad Pro" w:cs="Times New Roman"/>
          <w:color w:val="000000" w:themeColor="text1"/>
          <w:sz w:val="26"/>
          <w:szCs w:val="26"/>
        </w:rPr>
        <w:t>-2</w:t>
      </w:r>
      <w:r w:rsidR="001F7520">
        <w:rPr>
          <w:rFonts w:ascii="Myriad Pro" w:eastAsia="Calibri" w:hAnsi="Myriad Pro" w:cs="Times New Roman"/>
          <w:color w:val="000000" w:themeColor="text1"/>
          <w:sz w:val="26"/>
          <w:szCs w:val="26"/>
        </w:rPr>
        <w:t>8</w:t>
      </w:r>
      <w:r>
        <w:rPr>
          <w:rFonts w:ascii="Myriad Pro" w:eastAsia="Calibri" w:hAnsi="Myriad Pro" w:cs="Times New Roman"/>
          <w:color w:val="000000" w:themeColor="text1"/>
          <w:sz w:val="26"/>
          <w:szCs w:val="26"/>
        </w:rPr>
        <w:t xml:space="preserve">). </w:t>
      </w:r>
    </w:p>
    <w:p w14:paraId="5100FEAC" w14:textId="77777777" w:rsidR="00927E4E" w:rsidRDefault="00224307" w:rsidP="0022430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Pr="00224307">
        <w:rPr>
          <w:rFonts w:ascii="Myriad Pro" w:eastAsia="Calibri" w:hAnsi="Myriad Pro" w:cs="Times New Roman"/>
          <w:color w:val="000000" w:themeColor="text1"/>
          <w:sz w:val="26"/>
          <w:szCs w:val="26"/>
        </w:rPr>
        <w:t>Эк</w:t>
      </w:r>
      <w:r>
        <w:rPr>
          <w:rFonts w:ascii="Myriad Pro" w:eastAsia="Calibri" w:hAnsi="Myriad Pro" w:cs="Times New Roman"/>
          <w:color w:val="000000" w:themeColor="text1"/>
          <w:sz w:val="26"/>
          <w:szCs w:val="26"/>
        </w:rPr>
        <w:t>спертному заключению</w:t>
      </w:r>
      <w:r w:rsidRPr="00224307">
        <w:rPr>
          <w:rFonts w:ascii="Myriad Pro" w:eastAsia="Calibri" w:hAnsi="Myriad Pro" w:cs="Times New Roman"/>
          <w:color w:val="000000" w:themeColor="text1"/>
          <w:sz w:val="26"/>
          <w:szCs w:val="26"/>
        </w:rPr>
        <w:t xml:space="preserve"> № </w:t>
      </w:r>
      <w:r w:rsidR="001F7520">
        <w:rPr>
          <w:rFonts w:ascii="Myriad Pro" w:eastAsia="Calibri" w:hAnsi="Myriad Pro" w:cs="Times New Roman"/>
          <w:color w:val="000000" w:themeColor="text1"/>
          <w:sz w:val="26"/>
          <w:szCs w:val="26"/>
        </w:rPr>
        <w:t>2</w:t>
      </w:r>
      <w:r w:rsidRPr="00224307">
        <w:rPr>
          <w:rFonts w:ascii="Myriad Pro" w:eastAsia="Calibri" w:hAnsi="Myriad Pro" w:cs="Times New Roman"/>
          <w:color w:val="000000" w:themeColor="text1"/>
          <w:sz w:val="26"/>
          <w:szCs w:val="26"/>
        </w:rPr>
        <w:t>-ТСО на 2018 год</w:t>
      </w:r>
      <w:r>
        <w:rPr>
          <w:rFonts w:ascii="Myriad Pro" w:eastAsia="Calibri" w:hAnsi="Myriad Pro" w:cs="Times New Roman"/>
          <w:color w:val="000000" w:themeColor="text1"/>
          <w:sz w:val="26"/>
          <w:szCs w:val="26"/>
        </w:rPr>
        <w:t xml:space="preserve"> </w:t>
      </w:r>
      <w:r w:rsidR="00A035AB">
        <w:rPr>
          <w:rFonts w:ascii="Myriad Pro" w:eastAsia="Calibri" w:hAnsi="Myriad Pro" w:cs="Times New Roman"/>
          <w:color w:val="000000" w:themeColor="text1"/>
          <w:sz w:val="26"/>
          <w:szCs w:val="26"/>
        </w:rPr>
        <w:t xml:space="preserve">(стр. </w:t>
      </w:r>
      <w:r w:rsidR="001F7520">
        <w:rPr>
          <w:rFonts w:ascii="Myriad Pro" w:eastAsia="Calibri" w:hAnsi="Myriad Pro" w:cs="Times New Roman"/>
          <w:color w:val="000000" w:themeColor="text1"/>
          <w:sz w:val="26"/>
          <w:szCs w:val="26"/>
        </w:rPr>
        <w:t>29</w:t>
      </w:r>
      <w:r w:rsidR="00A035A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при определении величины расходов по статье РСТ РК были приняты в расчет следующие параметры:</w:t>
      </w:r>
    </w:p>
    <w:p w14:paraId="2E36FC0E" w14:textId="77777777" w:rsidR="001C64B8" w:rsidRPr="0040785E" w:rsidRDefault="00A035AB" w:rsidP="005067A7">
      <w:pPr>
        <w:pStyle w:val="a3"/>
        <w:numPr>
          <w:ilvl w:val="0"/>
          <w:numId w:val="42"/>
        </w:numPr>
        <w:spacing w:after="0" w:line="360" w:lineRule="auto"/>
        <w:ind w:left="1418" w:hanging="709"/>
        <w:jc w:val="both"/>
        <w:rPr>
          <w:rFonts w:ascii="Myriad Pro" w:hAnsi="Myriad Pro"/>
          <w:sz w:val="26"/>
          <w:szCs w:val="26"/>
        </w:rPr>
      </w:pPr>
      <w:r w:rsidRPr="0040785E">
        <w:rPr>
          <w:rFonts w:ascii="Myriad Pro" w:hAnsi="Myriad Pro"/>
          <w:sz w:val="26"/>
          <w:szCs w:val="26"/>
        </w:rPr>
        <w:t>Численность персонала в количестве 1300,63 ед</w:t>
      </w:r>
      <w:r w:rsidR="001C64B8" w:rsidRPr="0040785E">
        <w:rPr>
          <w:rFonts w:ascii="Myriad Pro" w:hAnsi="Myriad Pro"/>
          <w:sz w:val="26"/>
          <w:szCs w:val="26"/>
        </w:rPr>
        <w:t>.</w:t>
      </w:r>
    </w:p>
    <w:p w14:paraId="0E706A53" w14:textId="77777777" w:rsidR="00224307" w:rsidRPr="001C64B8" w:rsidRDefault="00A035AB" w:rsidP="001C64B8">
      <w:pPr>
        <w:spacing w:after="0" w:line="360" w:lineRule="auto"/>
        <w:ind w:firstLine="567"/>
        <w:jc w:val="both"/>
        <w:rPr>
          <w:rFonts w:ascii="Myriad Pro" w:hAnsi="Myriad Pro"/>
          <w:color w:val="000000" w:themeColor="text1"/>
          <w:sz w:val="26"/>
          <w:szCs w:val="26"/>
        </w:rPr>
      </w:pPr>
      <w:r w:rsidRPr="001C64B8">
        <w:rPr>
          <w:rFonts w:ascii="Myriad Pro" w:hAnsi="Myriad Pro"/>
          <w:color w:val="000000" w:themeColor="text1"/>
          <w:sz w:val="26"/>
          <w:szCs w:val="26"/>
        </w:rPr>
        <w:t>При определении количества персонала РСТ РК основывался на сведениях о фактической среднесписочной численности промышленно-производственного персонала</w:t>
      </w:r>
      <w:r w:rsidRPr="001C64B8">
        <w:rPr>
          <w:rFonts w:ascii="Myriad Pro" w:hAnsi="Myriad Pro"/>
          <w:sz w:val="26"/>
          <w:szCs w:val="26"/>
        </w:rPr>
        <w:t xml:space="preserve"> филиала ПАО «МРСК Юга» - «Калмэнерго» </w:t>
      </w:r>
      <w:r w:rsidRPr="001C64B8">
        <w:rPr>
          <w:rFonts w:ascii="Myriad Pro" w:hAnsi="Myriad Pro"/>
          <w:color w:val="000000" w:themeColor="text1"/>
          <w:sz w:val="26"/>
          <w:szCs w:val="26"/>
        </w:rPr>
        <w:t>за 2016 год, указанной в таблице № 1.6</w:t>
      </w:r>
      <w:r w:rsidR="00A94FAE">
        <w:rPr>
          <w:rFonts w:ascii="Myriad Pro" w:hAnsi="Myriad Pro"/>
          <w:color w:val="000000" w:themeColor="text1"/>
          <w:sz w:val="26"/>
          <w:szCs w:val="26"/>
        </w:rPr>
        <w:t>.</w:t>
      </w:r>
      <w:r w:rsidRPr="001C64B8">
        <w:rPr>
          <w:rFonts w:ascii="Myriad Pro" w:hAnsi="Myriad Pro"/>
          <w:color w:val="000000" w:themeColor="text1"/>
          <w:sz w:val="26"/>
          <w:szCs w:val="26"/>
        </w:rPr>
        <w:t xml:space="preserve">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таблице №</w:t>
      </w:r>
      <w:r w:rsidR="001C64B8">
        <w:rPr>
          <w:rFonts w:ascii="Myriad Pro" w:hAnsi="Myriad Pro"/>
          <w:color w:val="000000" w:themeColor="text1"/>
          <w:sz w:val="26"/>
          <w:szCs w:val="26"/>
        </w:rPr>
        <w:t xml:space="preserve"> </w:t>
      </w:r>
      <w:r w:rsidRPr="001C64B8">
        <w:rPr>
          <w:rFonts w:ascii="Myriad Pro" w:hAnsi="Myriad Pro"/>
          <w:color w:val="000000" w:themeColor="text1"/>
          <w:sz w:val="26"/>
          <w:szCs w:val="26"/>
        </w:rPr>
        <w:t xml:space="preserve">1.6. среднесписочная численность персонала, относящегося на деятельность по </w:t>
      </w:r>
      <w:r w:rsidRPr="001C64B8">
        <w:rPr>
          <w:rFonts w:ascii="Myriad Pro" w:hAnsi="Myriad Pro"/>
          <w:color w:val="000000" w:themeColor="text1"/>
          <w:sz w:val="26"/>
          <w:szCs w:val="26"/>
        </w:rPr>
        <w:lastRenderedPageBreak/>
        <w:t>оказанию услуг по передаче электрической энергии по распределительным сетям</w:t>
      </w:r>
      <w:r w:rsidR="001C64B8">
        <w:rPr>
          <w:rFonts w:ascii="Myriad Pro" w:hAnsi="Myriad Pro"/>
          <w:color w:val="000000" w:themeColor="text1"/>
          <w:sz w:val="26"/>
          <w:szCs w:val="26"/>
        </w:rPr>
        <w:t>,</w:t>
      </w:r>
      <w:r w:rsidRPr="001C64B8">
        <w:rPr>
          <w:rFonts w:ascii="Myriad Pro" w:hAnsi="Myriad Pro"/>
          <w:color w:val="000000" w:themeColor="text1"/>
          <w:sz w:val="26"/>
          <w:szCs w:val="26"/>
        </w:rPr>
        <w:t xml:space="preserve"> составила в 2016 году 1192 чел.</w:t>
      </w:r>
    </w:p>
    <w:p w14:paraId="09AB9F56" w14:textId="77777777" w:rsidR="00A035AB" w:rsidRDefault="00C96561" w:rsidP="00C96561">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Численность персонала была определена РСТ РК с учетом уменьшения на 11,37 ед. – «заявленная «Калмэнерго» в 2017 году оптимизация численности» и с учетом увеличения на 120 ед., «введенных в штат в связи с консолидацией ОАО «КалмЭнергоКом».</w:t>
      </w:r>
    </w:p>
    <w:p w14:paraId="180C6E07" w14:textId="77777777" w:rsidR="00A035AB" w:rsidRPr="0040785E" w:rsidRDefault="0040785E" w:rsidP="005067A7">
      <w:pPr>
        <w:pStyle w:val="a3"/>
        <w:numPr>
          <w:ilvl w:val="0"/>
          <w:numId w:val="42"/>
        </w:numPr>
        <w:spacing w:after="0" w:line="360" w:lineRule="auto"/>
        <w:ind w:left="0" w:firstLine="851"/>
        <w:jc w:val="both"/>
        <w:rPr>
          <w:rFonts w:ascii="Myriad Pro" w:hAnsi="Myriad Pro"/>
          <w:sz w:val="26"/>
          <w:szCs w:val="26"/>
        </w:rPr>
      </w:pPr>
      <w:r>
        <w:rPr>
          <w:rFonts w:ascii="Myriad Pro" w:hAnsi="Myriad Pro"/>
          <w:sz w:val="26"/>
          <w:szCs w:val="26"/>
        </w:rPr>
        <w:t>Д</w:t>
      </w:r>
      <w:r w:rsidR="00C96561" w:rsidRPr="0040785E">
        <w:rPr>
          <w:rFonts w:ascii="Myriad Pro" w:hAnsi="Myriad Pro"/>
          <w:sz w:val="26"/>
          <w:szCs w:val="26"/>
        </w:rPr>
        <w:t>оплат</w:t>
      </w:r>
      <w:r>
        <w:rPr>
          <w:rFonts w:ascii="Myriad Pro" w:hAnsi="Myriad Pro"/>
          <w:sz w:val="26"/>
          <w:szCs w:val="26"/>
        </w:rPr>
        <w:t>ы</w:t>
      </w:r>
      <w:r w:rsidR="00C96561" w:rsidRPr="0040785E">
        <w:rPr>
          <w:rFonts w:ascii="Myriad Pro" w:hAnsi="Myriad Pro"/>
          <w:sz w:val="26"/>
          <w:szCs w:val="26"/>
        </w:rPr>
        <w:t xml:space="preserve"> стимулирующего и компенсационного характера, регламентированные ОТС на 2013-2015 годы, приняты РСТ РК в следующих размерах:</w:t>
      </w:r>
    </w:p>
    <w:p w14:paraId="2FE5B678" w14:textId="77777777" w:rsidR="00C96561" w:rsidRPr="00C96561" w:rsidRDefault="00C96561" w:rsidP="005067A7">
      <w:pPr>
        <w:numPr>
          <w:ilvl w:val="0"/>
          <w:numId w:val="38"/>
        </w:numPr>
        <w:spacing w:after="0" w:line="360" w:lineRule="auto"/>
        <w:contextualSpacing/>
        <w:jc w:val="both"/>
        <w:rPr>
          <w:rFonts w:ascii="Myriad Pro" w:eastAsia="Calibri" w:hAnsi="Myriad Pro" w:cs="Times New Roman"/>
          <w:sz w:val="26"/>
          <w:szCs w:val="26"/>
        </w:rPr>
      </w:pPr>
      <w:r w:rsidRPr="00C96561">
        <w:rPr>
          <w:rFonts w:ascii="Myriad Pro" w:eastAsia="Calibri" w:hAnsi="Myriad Pro" w:cs="Times New Roman"/>
          <w:sz w:val="26"/>
          <w:szCs w:val="26"/>
        </w:rPr>
        <w:t>процент выплат, с</w:t>
      </w:r>
      <w:r>
        <w:rPr>
          <w:rFonts w:ascii="Myriad Pro" w:eastAsia="Calibri" w:hAnsi="Myriad Pro" w:cs="Times New Roman"/>
          <w:sz w:val="26"/>
          <w:szCs w:val="26"/>
        </w:rPr>
        <w:t>вязанных с режимом работы – 5,8</w:t>
      </w:r>
      <w:r w:rsidRPr="00C96561">
        <w:rPr>
          <w:rFonts w:ascii="Myriad Pro" w:eastAsia="Calibri" w:hAnsi="Myriad Pro" w:cs="Times New Roman"/>
          <w:sz w:val="26"/>
          <w:szCs w:val="26"/>
        </w:rPr>
        <w:t>%;</w:t>
      </w:r>
    </w:p>
    <w:p w14:paraId="1A95EEB7" w14:textId="77777777" w:rsidR="00C96561" w:rsidRPr="00C96561" w:rsidRDefault="00C96561" w:rsidP="005067A7">
      <w:pPr>
        <w:numPr>
          <w:ilvl w:val="0"/>
          <w:numId w:val="38"/>
        </w:numPr>
        <w:spacing w:after="0" w:line="360" w:lineRule="auto"/>
        <w:contextualSpacing/>
        <w:jc w:val="both"/>
        <w:rPr>
          <w:rFonts w:ascii="Myriad Pro" w:eastAsia="Calibri" w:hAnsi="Myriad Pro" w:cs="Times New Roman"/>
          <w:sz w:val="26"/>
          <w:szCs w:val="26"/>
        </w:rPr>
      </w:pPr>
      <w:r w:rsidRPr="00C96561">
        <w:rPr>
          <w:rFonts w:ascii="Myriad Pro" w:eastAsia="Calibri" w:hAnsi="Myriad Pro" w:cs="Times New Roman"/>
          <w:sz w:val="26"/>
          <w:szCs w:val="26"/>
        </w:rPr>
        <w:t>тек</w:t>
      </w:r>
      <w:r>
        <w:rPr>
          <w:rFonts w:ascii="Myriad Pro" w:eastAsia="Calibri" w:hAnsi="Myriad Pro" w:cs="Times New Roman"/>
          <w:sz w:val="26"/>
          <w:szCs w:val="26"/>
        </w:rPr>
        <w:t>ущее премирование в размере – 43,6</w:t>
      </w:r>
      <w:r w:rsidRPr="00C96561">
        <w:rPr>
          <w:rFonts w:ascii="Myriad Pro" w:eastAsia="Calibri" w:hAnsi="Myriad Pro" w:cs="Times New Roman"/>
          <w:sz w:val="26"/>
          <w:szCs w:val="26"/>
        </w:rPr>
        <w:t>%;</w:t>
      </w:r>
    </w:p>
    <w:p w14:paraId="04F3A326" w14:textId="77777777" w:rsidR="00C96561" w:rsidRPr="00C96561" w:rsidRDefault="00C96561" w:rsidP="005067A7">
      <w:pPr>
        <w:numPr>
          <w:ilvl w:val="0"/>
          <w:numId w:val="38"/>
        </w:numPr>
        <w:spacing w:after="0" w:line="360" w:lineRule="auto"/>
        <w:contextualSpacing/>
        <w:jc w:val="both"/>
        <w:rPr>
          <w:rFonts w:ascii="Myriad Pro" w:eastAsia="Calibri" w:hAnsi="Myriad Pro" w:cs="Times New Roman"/>
          <w:sz w:val="26"/>
          <w:szCs w:val="26"/>
        </w:rPr>
      </w:pPr>
      <w:r w:rsidRPr="00C96561">
        <w:rPr>
          <w:rFonts w:ascii="Myriad Pro" w:eastAsia="Calibri" w:hAnsi="Myriad Pro" w:cs="Times New Roman"/>
          <w:sz w:val="26"/>
          <w:szCs w:val="26"/>
        </w:rPr>
        <w:t>во</w:t>
      </w:r>
      <w:r>
        <w:rPr>
          <w:rFonts w:ascii="Myriad Pro" w:eastAsia="Calibri" w:hAnsi="Myriad Pro" w:cs="Times New Roman"/>
          <w:sz w:val="26"/>
          <w:szCs w:val="26"/>
        </w:rPr>
        <w:t>знаграждени</w:t>
      </w:r>
      <w:r w:rsidR="00EE1DD8">
        <w:rPr>
          <w:rFonts w:ascii="Myriad Pro" w:eastAsia="Calibri" w:hAnsi="Myriad Pro" w:cs="Times New Roman"/>
          <w:sz w:val="26"/>
          <w:szCs w:val="26"/>
        </w:rPr>
        <w:t>е</w:t>
      </w:r>
      <w:r>
        <w:rPr>
          <w:rFonts w:ascii="Myriad Pro" w:eastAsia="Calibri" w:hAnsi="Myriad Pro" w:cs="Times New Roman"/>
          <w:sz w:val="26"/>
          <w:szCs w:val="26"/>
        </w:rPr>
        <w:t xml:space="preserve"> за выслугу лет – 8,9</w:t>
      </w:r>
      <w:r w:rsidRPr="00C96561">
        <w:rPr>
          <w:rFonts w:ascii="Myriad Pro" w:eastAsia="Calibri" w:hAnsi="Myriad Pro" w:cs="Times New Roman"/>
          <w:sz w:val="26"/>
          <w:szCs w:val="26"/>
        </w:rPr>
        <w:t>%;</w:t>
      </w:r>
    </w:p>
    <w:p w14:paraId="11C692EB" w14:textId="77777777" w:rsidR="00C96561" w:rsidRPr="00C96561" w:rsidRDefault="00C96561" w:rsidP="005067A7">
      <w:pPr>
        <w:numPr>
          <w:ilvl w:val="0"/>
          <w:numId w:val="38"/>
        </w:numPr>
        <w:spacing w:after="0" w:line="360" w:lineRule="auto"/>
        <w:contextualSpacing/>
        <w:jc w:val="both"/>
        <w:rPr>
          <w:rFonts w:ascii="Myriad Pro" w:eastAsia="Calibri" w:hAnsi="Myriad Pro" w:cs="Times New Roman"/>
          <w:sz w:val="26"/>
          <w:szCs w:val="26"/>
        </w:rPr>
      </w:pPr>
      <w:r w:rsidRPr="00C96561">
        <w:rPr>
          <w:rFonts w:ascii="Myriad Pro" w:eastAsia="Calibri" w:hAnsi="Myriad Pro" w:cs="Times New Roman"/>
          <w:sz w:val="26"/>
          <w:szCs w:val="26"/>
        </w:rPr>
        <w:t>вознаграждени</w:t>
      </w:r>
      <w:r w:rsidR="00EE1DD8">
        <w:rPr>
          <w:rFonts w:ascii="Myriad Pro" w:eastAsia="Calibri" w:hAnsi="Myriad Pro" w:cs="Times New Roman"/>
          <w:sz w:val="26"/>
          <w:szCs w:val="26"/>
        </w:rPr>
        <w:t>е</w:t>
      </w:r>
      <w:r>
        <w:rPr>
          <w:rFonts w:ascii="Myriad Pro" w:eastAsia="Calibri" w:hAnsi="Myriad Pro" w:cs="Times New Roman"/>
          <w:sz w:val="26"/>
          <w:szCs w:val="26"/>
        </w:rPr>
        <w:t xml:space="preserve"> по итогам работы за год – 5</w:t>
      </w:r>
      <w:r w:rsidRPr="00C96561">
        <w:rPr>
          <w:rFonts w:ascii="Myriad Pro" w:eastAsia="Calibri" w:hAnsi="Myriad Pro" w:cs="Times New Roman"/>
          <w:sz w:val="26"/>
          <w:szCs w:val="26"/>
        </w:rPr>
        <w:t>%.</w:t>
      </w:r>
    </w:p>
    <w:p w14:paraId="09FEF7FF" w14:textId="77777777" w:rsidR="00C96561" w:rsidRDefault="00C96561" w:rsidP="00C96561">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При этом в </w:t>
      </w:r>
      <w:r w:rsidRPr="00C96561">
        <w:rPr>
          <w:rFonts w:ascii="Myriad Pro" w:hAnsi="Myriad Pro"/>
          <w:color w:val="000000" w:themeColor="text1"/>
          <w:sz w:val="26"/>
          <w:szCs w:val="26"/>
        </w:rPr>
        <w:t>Экспертном заключении № 3-ТСО на 2018 год</w:t>
      </w:r>
      <w:r>
        <w:rPr>
          <w:rFonts w:ascii="Myriad Pro" w:hAnsi="Myriad Pro"/>
          <w:color w:val="000000" w:themeColor="text1"/>
          <w:sz w:val="26"/>
          <w:szCs w:val="26"/>
        </w:rPr>
        <w:t xml:space="preserve"> указано, что «размеры выплат по ОТС снижены РСТ РК в целях сдерживания темпов роста тарифов на передачу электроэнергии в регионе»</w:t>
      </w:r>
      <w:r w:rsidR="00973CF8">
        <w:rPr>
          <w:rFonts w:ascii="Myriad Pro" w:hAnsi="Myriad Pro"/>
          <w:color w:val="000000" w:themeColor="text1"/>
          <w:sz w:val="26"/>
          <w:szCs w:val="26"/>
        </w:rPr>
        <w:t>.</w:t>
      </w:r>
    </w:p>
    <w:p w14:paraId="157CB513" w14:textId="77777777" w:rsidR="0040785E" w:rsidRPr="00C96561" w:rsidRDefault="0040785E" w:rsidP="005067A7">
      <w:pPr>
        <w:pStyle w:val="a3"/>
        <w:numPr>
          <w:ilvl w:val="0"/>
          <w:numId w:val="42"/>
        </w:numPr>
        <w:spacing w:after="0" w:line="360" w:lineRule="auto"/>
        <w:ind w:left="0" w:firstLine="851"/>
        <w:jc w:val="both"/>
        <w:rPr>
          <w:rFonts w:ascii="Myriad Pro" w:hAnsi="Myriad Pro"/>
          <w:sz w:val="26"/>
          <w:szCs w:val="26"/>
        </w:rPr>
      </w:pPr>
      <w:r w:rsidRPr="0040785E">
        <w:rPr>
          <w:rFonts w:ascii="Myriad Pro" w:hAnsi="Myriad Pro"/>
          <w:sz w:val="26"/>
          <w:szCs w:val="26"/>
        </w:rPr>
        <w:t>ММТС (7</w:t>
      </w:r>
      <w:r w:rsidR="00453C3E">
        <w:rPr>
          <w:rFonts w:ascii="Myriad Pro" w:hAnsi="Myriad Pro"/>
          <w:sz w:val="26"/>
          <w:szCs w:val="26"/>
        </w:rPr>
        <w:t> </w:t>
      </w:r>
      <w:r w:rsidRPr="0040785E">
        <w:rPr>
          <w:rFonts w:ascii="Myriad Pro" w:hAnsi="Myriad Pro"/>
          <w:sz w:val="26"/>
          <w:szCs w:val="26"/>
        </w:rPr>
        <w:t>668 руб.), тарифный коэффициент (2,35), индекс-дефлятор 104% к средней расчетной ММТС за 2017 год,</w:t>
      </w:r>
      <w:r>
        <w:rPr>
          <w:rFonts w:ascii="Myriad Pro" w:hAnsi="Myriad Pro"/>
          <w:sz w:val="26"/>
          <w:szCs w:val="26"/>
        </w:rPr>
        <w:t xml:space="preserve"> в</w:t>
      </w:r>
      <w:r w:rsidRPr="00C96561">
        <w:rPr>
          <w:rFonts w:ascii="Myriad Pro" w:hAnsi="Myriad Pro"/>
          <w:sz w:val="26"/>
          <w:szCs w:val="26"/>
        </w:rPr>
        <w:t xml:space="preserve">еличина выплат по районному коэффициенту за работу в пустынных и безводных районах </w:t>
      </w:r>
      <w:r>
        <w:rPr>
          <w:rFonts w:ascii="Myriad Pro" w:hAnsi="Myriad Pro"/>
          <w:sz w:val="26"/>
          <w:szCs w:val="26"/>
        </w:rPr>
        <w:t>(</w:t>
      </w:r>
      <w:r w:rsidRPr="00C96561">
        <w:rPr>
          <w:rFonts w:ascii="Myriad Pro" w:hAnsi="Myriad Pro"/>
          <w:sz w:val="26"/>
          <w:szCs w:val="26"/>
        </w:rPr>
        <w:t>9,9%</w:t>
      </w:r>
      <w:r>
        <w:rPr>
          <w:rFonts w:ascii="Myriad Pro" w:hAnsi="Myriad Pro"/>
          <w:sz w:val="26"/>
          <w:szCs w:val="26"/>
        </w:rPr>
        <w:t>) приняты РСТ РК в соответствии с предложением филиала</w:t>
      </w:r>
      <w:r w:rsidRPr="0040785E">
        <w:rPr>
          <w:rFonts w:ascii="Myriad Pro" w:hAnsi="Myriad Pro"/>
          <w:sz w:val="26"/>
          <w:szCs w:val="26"/>
        </w:rPr>
        <w:t xml:space="preserve"> ПАО «МРСК Юга» - «Калмэнерго»</w:t>
      </w:r>
      <w:r>
        <w:rPr>
          <w:rFonts w:ascii="Myriad Pro" w:hAnsi="Myriad Pro"/>
          <w:sz w:val="26"/>
          <w:szCs w:val="26"/>
        </w:rPr>
        <w:t>.</w:t>
      </w:r>
    </w:p>
    <w:p w14:paraId="6C3B5FA9" w14:textId="77777777" w:rsidR="0040785E" w:rsidRDefault="0040785E" w:rsidP="00923134">
      <w:pPr>
        <w:spacing w:after="0" w:line="360" w:lineRule="auto"/>
        <w:jc w:val="both"/>
        <w:rPr>
          <w:rFonts w:ascii="Myriad Pro" w:hAnsi="Myriad Pro"/>
          <w:color w:val="000000" w:themeColor="text1"/>
          <w:sz w:val="26"/>
          <w:szCs w:val="26"/>
        </w:rPr>
      </w:pPr>
    </w:p>
    <w:p w14:paraId="3CD1B45B" w14:textId="77777777" w:rsidR="001B371A" w:rsidRPr="00C52447" w:rsidRDefault="001B371A" w:rsidP="007A6016">
      <w:pPr>
        <w:spacing w:after="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ИСПОЛНИТЕЛЯ</w:t>
      </w:r>
    </w:p>
    <w:p w14:paraId="5400D881" w14:textId="77777777" w:rsidR="00281EEB" w:rsidRDefault="00281EEB" w:rsidP="00211159">
      <w:pPr>
        <w:spacing w:after="0" w:line="360" w:lineRule="auto"/>
        <w:ind w:firstLine="567"/>
        <w:contextualSpacing/>
        <w:jc w:val="both"/>
        <w:rPr>
          <w:rFonts w:ascii="Myriad Pro" w:eastAsia="Calibri" w:hAnsi="Myriad Pro" w:cs="Times New Roman"/>
          <w:color w:val="000000" w:themeColor="text1"/>
          <w:sz w:val="26"/>
          <w:szCs w:val="26"/>
        </w:rPr>
      </w:pPr>
      <w:r w:rsidRPr="00281EEB">
        <w:rPr>
          <w:rFonts w:ascii="Myriad Pro" w:eastAsia="Calibri" w:hAnsi="Myriad Pro" w:cs="Times New Roman"/>
          <w:color w:val="000000" w:themeColor="text1"/>
          <w:sz w:val="26"/>
          <w:szCs w:val="26"/>
        </w:rPr>
        <w:t>По результатам анализа документов, представленных филиалом ПАО</w:t>
      </w:r>
      <w:r w:rsidR="00F7215B">
        <w:rPr>
          <w:rFonts w:ascii="Myriad Pro" w:eastAsia="Calibri" w:hAnsi="Myriad Pro" w:cs="Times New Roman"/>
          <w:color w:val="000000" w:themeColor="text1"/>
          <w:sz w:val="26"/>
          <w:szCs w:val="26"/>
        </w:rPr>
        <w:t> </w:t>
      </w:r>
      <w:r w:rsidRPr="00281EEB">
        <w:rPr>
          <w:rFonts w:ascii="Myriad Pro" w:eastAsia="Calibri" w:hAnsi="Myriad Pro" w:cs="Times New Roman"/>
          <w:color w:val="000000" w:themeColor="text1"/>
          <w:sz w:val="26"/>
          <w:szCs w:val="26"/>
        </w:rPr>
        <w:t xml:space="preserve">«МРСК Юга» </w:t>
      </w:r>
      <w:r w:rsidR="00A94FAE">
        <w:rPr>
          <w:rFonts w:ascii="Myriad Pro" w:eastAsia="Calibri" w:hAnsi="Myriad Pro" w:cs="Times New Roman"/>
          <w:color w:val="000000" w:themeColor="text1"/>
          <w:sz w:val="26"/>
          <w:szCs w:val="26"/>
        </w:rPr>
        <w:t>–</w:t>
      </w:r>
      <w:r w:rsidRPr="00281EEB">
        <w:rPr>
          <w:rFonts w:ascii="Myriad Pro" w:eastAsia="Calibri" w:hAnsi="Myriad Pro" w:cs="Times New Roman"/>
          <w:color w:val="000000" w:themeColor="text1"/>
          <w:sz w:val="26"/>
          <w:szCs w:val="26"/>
        </w:rPr>
        <w:t xml:space="preserve"> «Калмэнерго» в РСТ РК для обоснования заявляемых расходов по статье, Исполнитель отмечает следующее.</w:t>
      </w:r>
    </w:p>
    <w:p w14:paraId="3F7EB7B6" w14:textId="77777777" w:rsidR="00DC7E21" w:rsidRDefault="00DC7E21" w:rsidP="009B5857">
      <w:pPr>
        <w:pStyle w:val="a3"/>
        <w:numPr>
          <w:ilvl w:val="0"/>
          <w:numId w:val="43"/>
        </w:numPr>
        <w:spacing w:after="0" w:line="360" w:lineRule="auto"/>
        <w:ind w:left="1134" w:hanging="567"/>
        <w:jc w:val="both"/>
        <w:rPr>
          <w:rFonts w:ascii="Myriad Pro" w:hAnsi="Myriad Pro"/>
          <w:color w:val="000000" w:themeColor="text1"/>
          <w:sz w:val="26"/>
          <w:szCs w:val="26"/>
        </w:rPr>
      </w:pPr>
      <w:r w:rsidRPr="00A0526A">
        <w:rPr>
          <w:rFonts w:ascii="Myriad Pro" w:hAnsi="Myriad Pro"/>
          <w:color w:val="000000" w:themeColor="text1"/>
          <w:sz w:val="26"/>
          <w:szCs w:val="26"/>
        </w:rPr>
        <w:t xml:space="preserve">Фактическая величина среднесписочной численности за 2016 год, указанная филиалом ПАО «МРСК Юга» </w:t>
      </w:r>
      <w:r w:rsidR="00A94FAE">
        <w:rPr>
          <w:rFonts w:ascii="Myriad Pro" w:hAnsi="Myriad Pro"/>
          <w:color w:val="000000" w:themeColor="text1"/>
          <w:sz w:val="26"/>
          <w:szCs w:val="26"/>
        </w:rPr>
        <w:t>–</w:t>
      </w:r>
      <w:r w:rsidRPr="00A0526A">
        <w:rPr>
          <w:rFonts w:ascii="Myriad Pro" w:hAnsi="Myriad Pro"/>
          <w:color w:val="000000" w:themeColor="text1"/>
          <w:sz w:val="26"/>
          <w:szCs w:val="26"/>
        </w:rPr>
        <w:t xml:space="preserve"> «Калмэнерго» в расч</w:t>
      </w:r>
      <w:r w:rsidR="00F91BD2" w:rsidRPr="00A0526A">
        <w:rPr>
          <w:rFonts w:ascii="Myriad Pro" w:hAnsi="Myriad Pro"/>
          <w:color w:val="000000" w:themeColor="text1"/>
          <w:sz w:val="26"/>
          <w:szCs w:val="26"/>
        </w:rPr>
        <w:t>ете расходов на оплату труда (1</w:t>
      </w:r>
      <w:r w:rsidRPr="00A0526A">
        <w:rPr>
          <w:rFonts w:ascii="Myriad Pro" w:hAnsi="Myriad Pro"/>
          <w:color w:val="000000" w:themeColor="text1"/>
          <w:sz w:val="26"/>
          <w:szCs w:val="26"/>
        </w:rPr>
        <w:t>198,3 чел.) не соответствует величине среднесписочной численности за 2016 год, указанной в</w:t>
      </w:r>
      <w:r w:rsidR="00F91BD2" w:rsidRPr="00A0526A">
        <w:rPr>
          <w:rFonts w:ascii="Myriad Pro" w:hAnsi="Myriad Pro"/>
          <w:color w:val="000000" w:themeColor="text1"/>
          <w:sz w:val="26"/>
          <w:szCs w:val="26"/>
        </w:rPr>
        <w:t xml:space="preserve"> таблице по</w:t>
      </w:r>
      <w:r w:rsidRPr="00A0526A">
        <w:rPr>
          <w:rFonts w:ascii="Myriad Pro" w:hAnsi="Myriad Pro"/>
          <w:color w:val="000000" w:themeColor="text1"/>
          <w:sz w:val="26"/>
          <w:szCs w:val="26"/>
        </w:rPr>
        <w:t xml:space="preserve"> форме № 1.6 </w:t>
      </w:r>
      <w:r w:rsidR="00453C3E">
        <w:rPr>
          <w:rFonts w:ascii="Myriad Pro" w:hAnsi="Myriad Pro"/>
          <w:color w:val="000000" w:themeColor="text1"/>
          <w:sz w:val="26"/>
          <w:szCs w:val="26"/>
        </w:rPr>
        <w:t>«</w:t>
      </w:r>
      <w:r w:rsidR="00F91BD2" w:rsidRPr="00A0526A">
        <w:rPr>
          <w:rFonts w:ascii="Myriad Pro" w:hAnsi="Myriad Pro"/>
          <w:color w:val="000000" w:themeColor="text1"/>
          <w:sz w:val="26"/>
          <w:szCs w:val="26"/>
        </w:rPr>
        <w:t xml:space="preserve">Расшифровка расходов субъекта естественных монополий, оказывающего услуги по передаче электроэнергии </w:t>
      </w:r>
      <w:r w:rsidR="00F91BD2" w:rsidRPr="00A0526A">
        <w:rPr>
          <w:rFonts w:ascii="Myriad Pro" w:hAnsi="Myriad Pro"/>
          <w:color w:val="000000" w:themeColor="text1"/>
          <w:sz w:val="26"/>
          <w:szCs w:val="26"/>
        </w:rPr>
        <w:lastRenderedPageBreak/>
        <w:t>(мощности) по электрическим сетям, принадлежащим на праве собственности или ином законном основании территориальным сетевым организациям</w:t>
      </w:r>
      <w:r w:rsidR="00453C3E">
        <w:rPr>
          <w:rFonts w:ascii="Myriad Pro" w:hAnsi="Myriad Pro"/>
          <w:color w:val="000000" w:themeColor="text1"/>
          <w:sz w:val="26"/>
          <w:szCs w:val="26"/>
        </w:rPr>
        <w:t>»</w:t>
      </w:r>
      <w:r w:rsidR="00F91BD2" w:rsidRPr="00A0526A">
        <w:rPr>
          <w:rFonts w:ascii="Myriad Pro" w:hAnsi="Myriad Pro"/>
          <w:color w:val="000000" w:themeColor="text1"/>
          <w:sz w:val="26"/>
          <w:szCs w:val="26"/>
        </w:rPr>
        <w:t xml:space="preserve"> (1</w:t>
      </w:r>
      <w:r w:rsidR="00453C3E">
        <w:rPr>
          <w:rFonts w:ascii="Myriad Pro" w:hAnsi="Myriad Pro"/>
          <w:color w:val="000000" w:themeColor="text1"/>
          <w:sz w:val="26"/>
          <w:szCs w:val="26"/>
        </w:rPr>
        <w:t> </w:t>
      </w:r>
      <w:r w:rsidR="00F91BD2" w:rsidRPr="00A0526A">
        <w:rPr>
          <w:rFonts w:ascii="Myriad Pro" w:hAnsi="Myriad Pro"/>
          <w:color w:val="000000" w:themeColor="text1"/>
          <w:sz w:val="26"/>
          <w:szCs w:val="26"/>
        </w:rPr>
        <w:t>192 чел.)</w:t>
      </w:r>
      <w:r w:rsidR="00A0526A">
        <w:rPr>
          <w:rFonts w:ascii="Myriad Pro" w:hAnsi="Myriad Pro"/>
          <w:color w:val="000000" w:themeColor="text1"/>
          <w:sz w:val="26"/>
          <w:szCs w:val="26"/>
        </w:rPr>
        <w:t>;</w:t>
      </w:r>
    </w:p>
    <w:p w14:paraId="7B5A9BB4" w14:textId="77777777" w:rsidR="00571572" w:rsidRDefault="00571572" w:rsidP="009B5857">
      <w:pPr>
        <w:pStyle w:val="a3"/>
        <w:numPr>
          <w:ilvl w:val="0"/>
          <w:numId w:val="43"/>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Фактическая средняя численность работников</w:t>
      </w:r>
      <w:r w:rsidRPr="00571572">
        <w:rPr>
          <w:rFonts w:ascii="Myriad Pro" w:hAnsi="Myriad Pro"/>
          <w:color w:val="000000" w:themeColor="text1"/>
          <w:sz w:val="26"/>
          <w:szCs w:val="26"/>
        </w:rPr>
        <w:t xml:space="preserve"> </w:t>
      </w:r>
      <w:r>
        <w:rPr>
          <w:rFonts w:ascii="Myriad Pro" w:hAnsi="Myriad Pro"/>
          <w:color w:val="000000" w:themeColor="text1"/>
          <w:sz w:val="26"/>
          <w:szCs w:val="26"/>
        </w:rPr>
        <w:t>филиала ПАО </w:t>
      </w:r>
      <w:r w:rsidRPr="00C2068B">
        <w:rPr>
          <w:rFonts w:ascii="Myriad Pro" w:hAnsi="Myriad Pro"/>
          <w:color w:val="000000" w:themeColor="text1"/>
          <w:sz w:val="26"/>
          <w:szCs w:val="26"/>
        </w:rPr>
        <w:t>«МРСК</w:t>
      </w:r>
      <w:r>
        <w:rPr>
          <w:rFonts w:ascii="Myriad Pro" w:hAnsi="Myriad Pro"/>
          <w:color w:val="000000" w:themeColor="text1"/>
          <w:sz w:val="26"/>
          <w:szCs w:val="26"/>
        </w:rPr>
        <w:t> </w:t>
      </w:r>
      <w:r w:rsidRPr="00C2068B">
        <w:rPr>
          <w:rFonts w:ascii="Myriad Pro" w:hAnsi="Myriad Pro"/>
          <w:color w:val="000000" w:themeColor="text1"/>
          <w:sz w:val="26"/>
          <w:szCs w:val="26"/>
        </w:rPr>
        <w:t xml:space="preserve">Юга» </w:t>
      </w:r>
      <w:r w:rsidR="00A94FAE">
        <w:rPr>
          <w:rFonts w:ascii="Myriad Pro" w:hAnsi="Myriad Pro"/>
          <w:color w:val="000000" w:themeColor="text1"/>
          <w:sz w:val="26"/>
          <w:szCs w:val="26"/>
        </w:rPr>
        <w:t>–</w:t>
      </w:r>
      <w:r w:rsidRPr="00C2068B">
        <w:rPr>
          <w:rFonts w:ascii="Myriad Pro" w:hAnsi="Myriad Pro"/>
          <w:color w:val="000000" w:themeColor="text1"/>
          <w:sz w:val="26"/>
          <w:szCs w:val="26"/>
        </w:rPr>
        <w:t xml:space="preserve"> «Калмэнерго»</w:t>
      </w:r>
      <w:r>
        <w:rPr>
          <w:rFonts w:ascii="Myriad Pro" w:hAnsi="Myriad Pro"/>
          <w:color w:val="000000" w:themeColor="text1"/>
          <w:sz w:val="26"/>
          <w:szCs w:val="26"/>
        </w:rPr>
        <w:t>, относящаяся на деятельность по оказанию услуг по передаче электрической энергии, за январь – декабрь 2016 года</w:t>
      </w:r>
      <w:r w:rsidR="00453C3E">
        <w:rPr>
          <w:rFonts w:ascii="Myriad Pro" w:hAnsi="Myriad Pro"/>
          <w:color w:val="000000" w:themeColor="text1"/>
          <w:sz w:val="26"/>
          <w:szCs w:val="26"/>
        </w:rPr>
        <w:t>,</w:t>
      </w:r>
      <w:r>
        <w:rPr>
          <w:rFonts w:ascii="Myriad Pro" w:hAnsi="Myriad Pro"/>
          <w:color w:val="000000" w:themeColor="text1"/>
          <w:sz w:val="26"/>
          <w:szCs w:val="26"/>
        </w:rPr>
        <w:t xml:space="preserve"> согласно статистическ</w:t>
      </w:r>
      <w:r w:rsidR="00620EDF">
        <w:rPr>
          <w:rFonts w:ascii="Myriad Pro" w:hAnsi="Myriad Pro"/>
          <w:color w:val="000000" w:themeColor="text1"/>
          <w:sz w:val="26"/>
          <w:szCs w:val="26"/>
        </w:rPr>
        <w:t>им</w:t>
      </w:r>
      <w:r>
        <w:rPr>
          <w:rFonts w:ascii="Myriad Pro" w:hAnsi="Myriad Pro"/>
          <w:color w:val="000000" w:themeColor="text1"/>
          <w:sz w:val="26"/>
          <w:szCs w:val="26"/>
        </w:rPr>
        <w:t xml:space="preserve"> форм</w:t>
      </w:r>
      <w:r w:rsidR="00620EDF">
        <w:rPr>
          <w:rFonts w:ascii="Myriad Pro" w:hAnsi="Myriad Pro"/>
          <w:color w:val="000000" w:themeColor="text1"/>
          <w:sz w:val="26"/>
          <w:szCs w:val="26"/>
        </w:rPr>
        <w:t>ам</w:t>
      </w:r>
      <w:r>
        <w:rPr>
          <w:rFonts w:ascii="Myriad Pro" w:hAnsi="Myriad Pro"/>
          <w:color w:val="000000" w:themeColor="text1"/>
          <w:sz w:val="26"/>
          <w:szCs w:val="26"/>
        </w:rPr>
        <w:t xml:space="preserve"> № П-4</w:t>
      </w:r>
      <w:r w:rsidR="00453C3E">
        <w:rPr>
          <w:rFonts w:ascii="Myriad Pro" w:hAnsi="Myriad Pro"/>
          <w:color w:val="000000" w:themeColor="text1"/>
          <w:sz w:val="26"/>
          <w:szCs w:val="26"/>
        </w:rPr>
        <w:t>,</w:t>
      </w:r>
      <w:r>
        <w:rPr>
          <w:rFonts w:ascii="Myriad Pro" w:hAnsi="Myriad Pro"/>
          <w:color w:val="000000" w:themeColor="text1"/>
          <w:sz w:val="26"/>
          <w:szCs w:val="26"/>
        </w:rPr>
        <w:t xml:space="preserve"> </w:t>
      </w:r>
      <w:r w:rsidR="00620EDF">
        <w:rPr>
          <w:rFonts w:ascii="Myriad Pro" w:hAnsi="Myriad Pro"/>
          <w:color w:val="000000" w:themeColor="text1"/>
          <w:sz w:val="26"/>
          <w:szCs w:val="26"/>
        </w:rPr>
        <w:t xml:space="preserve">изменялась в диапазоне от </w:t>
      </w:r>
      <w:r>
        <w:rPr>
          <w:rFonts w:ascii="Myriad Pro" w:hAnsi="Myriad Pro"/>
          <w:color w:val="000000" w:themeColor="text1"/>
          <w:sz w:val="26"/>
          <w:szCs w:val="26"/>
        </w:rPr>
        <w:t>1</w:t>
      </w:r>
      <w:r w:rsidR="00453C3E">
        <w:rPr>
          <w:rFonts w:ascii="Myriad Pro" w:hAnsi="Myriad Pro"/>
          <w:color w:val="000000" w:themeColor="text1"/>
          <w:sz w:val="26"/>
          <w:szCs w:val="26"/>
        </w:rPr>
        <w:t> </w:t>
      </w:r>
      <w:r>
        <w:rPr>
          <w:rFonts w:ascii="Myriad Pro" w:hAnsi="Myriad Pro"/>
          <w:color w:val="000000" w:themeColor="text1"/>
          <w:sz w:val="26"/>
          <w:szCs w:val="26"/>
        </w:rPr>
        <w:t xml:space="preserve">186 чел. (август 2016) </w:t>
      </w:r>
      <w:r w:rsidR="00620EDF">
        <w:rPr>
          <w:rFonts w:ascii="Myriad Pro" w:hAnsi="Myriad Pro"/>
          <w:color w:val="000000" w:themeColor="text1"/>
          <w:sz w:val="26"/>
          <w:szCs w:val="26"/>
        </w:rPr>
        <w:t>до</w:t>
      </w:r>
      <w:r>
        <w:rPr>
          <w:rFonts w:ascii="Myriad Pro" w:hAnsi="Myriad Pro"/>
          <w:color w:val="000000" w:themeColor="text1"/>
          <w:sz w:val="26"/>
          <w:szCs w:val="26"/>
        </w:rPr>
        <w:t xml:space="preserve"> 1</w:t>
      </w:r>
      <w:r w:rsidR="00453C3E">
        <w:rPr>
          <w:rFonts w:ascii="Myriad Pro" w:hAnsi="Myriad Pro"/>
          <w:color w:val="000000" w:themeColor="text1"/>
          <w:sz w:val="26"/>
          <w:szCs w:val="26"/>
        </w:rPr>
        <w:t> </w:t>
      </w:r>
      <w:r>
        <w:rPr>
          <w:rFonts w:ascii="Myriad Pro" w:hAnsi="Myriad Pro"/>
          <w:color w:val="000000" w:themeColor="text1"/>
          <w:sz w:val="26"/>
          <w:szCs w:val="26"/>
        </w:rPr>
        <w:t>220 чел. (февраль 2016).</w:t>
      </w:r>
    </w:p>
    <w:p w14:paraId="5E143962" w14:textId="77777777" w:rsidR="008F18D8" w:rsidRPr="00B319A5" w:rsidRDefault="00D55400" w:rsidP="00B319A5">
      <w:pPr>
        <w:pStyle w:val="a3"/>
        <w:numPr>
          <w:ilvl w:val="0"/>
          <w:numId w:val="43"/>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Не представлен расчет среднего размера выплат п</w:t>
      </w:r>
      <w:r w:rsidR="00C2068B">
        <w:rPr>
          <w:rFonts w:ascii="Myriad Pro" w:hAnsi="Myriad Pro"/>
          <w:color w:val="000000" w:themeColor="text1"/>
          <w:sz w:val="26"/>
          <w:szCs w:val="26"/>
        </w:rPr>
        <w:t>о районному коэффициенту (9,9%). Согласно пояснениям филиала</w:t>
      </w:r>
      <w:r w:rsidR="00C2068B" w:rsidRPr="00C2068B">
        <w:rPr>
          <w:rFonts w:ascii="Myriad Pro" w:hAnsi="Myriad Pro"/>
          <w:color w:val="000000" w:themeColor="text1"/>
          <w:sz w:val="26"/>
          <w:szCs w:val="26"/>
        </w:rPr>
        <w:t xml:space="preserve"> ПАО «МРСК Юга» </w:t>
      </w:r>
      <w:r w:rsidR="00A94FAE">
        <w:rPr>
          <w:rFonts w:ascii="Myriad Pro" w:hAnsi="Myriad Pro"/>
          <w:color w:val="000000" w:themeColor="text1"/>
          <w:sz w:val="26"/>
          <w:szCs w:val="26"/>
        </w:rPr>
        <w:t>–</w:t>
      </w:r>
      <w:r w:rsidR="00C2068B" w:rsidRPr="00C2068B">
        <w:rPr>
          <w:rFonts w:ascii="Myriad Pro" w:hAnsi="Myriad Pro"/>
          <w:color w:val="000000" w:themeColor="text1"/>
          <w:sz w:val="26"/>
          <w:szCs w:val="26"/>
        </w:rPr>
        <w:t xml:space="preserve"> «Калмэнерго» </w:t>
      </w:r>
      <w:r w:rsidR="00C2068B">
        <w:rPr>
          <w:rFonts w:ascii="Myriad Pro" w:hAnsi="Myriad Pro"/>
          <w:color w:val="000000" w:themeColor="text1"/>
          <w:sz w:val="26"/>
          <w:szCs w:val="26"/>
        </w:rPr>
        <w:t>в</w:t>
      </w:r>
      <w:r w:rsidR="00C2068B" w:rsidRPr="00C2068B">
        <w:rPr>
          <w:rFonts w:ascii="Myriad Pro" w:hAnsi="Myriad Pro"/>
          <w:color w:val="000000" w:themeColor="text1"/>
          <w:sz w:val="26"/>
          <w:szCs w:val="26"/>
        </w:rPr>
        <w:t xml:space="preserve">ыплаты по районному коэффициенту </w:t>
      </w:r>
      <w:r w:rsidR="00C2068B">
        <w:rPr>
          <w:rFonts w:ascii="Myriad Pro" w:hAnsi="Myriad Pro"/>
          <w:color w:val="000000" w:themeColor="text1"/>
          <w:sz w:val="26"/>
          <w:szCs w:val="26"/>
        </w:rPr>
        <w:t xml:space="preserve">производятся </w:t>
      </w:r>
      <w:r w:rsidR="00C2068B" w:rsidRPr="00C2068B">
        <w:rPr>
          <w:rFonts w:ascii="Myriad Pro" w:hAnsi="Myriad Pro"/>
          <w:color w:val="000000" w:themeColor="text1"/>
          <w:sz w:val="26"/>
          <w:szCs w:val="26"/>
        </w:rPr>
        <w:t>за работу в пустынной и безвод</w:t>
      </w:r>
      <w:r w:rsidR="00C2068B">
        <w:rPr>
          <w:rFonts w:ascii="Myriad Pro" w:hAnsi="Myriad Pro"/>
          <w:color w:val="000000" w:themeColor="text1"/>
          <w:sz w:val="26"/>
          <w:szCs w:val="26"/>
        </w:rPr>
        <w:t>ной местности на основании постановления</w:t>
      </w:r>
      <w:r w:rsidR="00C2068B" w:rsidRPr="00C2068B">
        <w:rPr>
          <w:rFonts w:ascii="Myriad Pro" w:hAnsi="Myriad Pro"/>
          <w:color w:val="000000" w:themeColor="text1"/>
          <w:sz w:val="26"/>
          <w:szCs w:val="26"/>
        </w:rPr>
        <w:t xml:space="preserve"> Правительства Р</w:t>
      </w:r>
      <w:r w:rsidR="00C2068B">
        <w:rPr>
          <w:rFonts w:ascii="Myriad Pro" w:hAnsi="Myriad Pro"/>
          <w:color w:val="000000" w:themeColor="text1"/>
          <w:sz w:val="26"/>
          <w:szCs w:val="26"/>
        </w:rPr>
        <w:t xml:space="preserve">еспублики </w:t>
      </w:r>
      <w:r w:rsidR="00C2068B" w:rsidRPr="00C2068B">
        <w:rPr>
          <w:rFonts w:ascii="Myriad Pro" w:hAnsi="Myriad Pro"/>
          <w:color w:val="000000" w:themeColor="text1"/>
          <w:sz w:val="26"/>
          <w:szCs w:val="26"/>
        </w:rPr>
        <w:t>К</w:t>
      </w:r>
      <w:r w:rsidR="00C2068B">
        <w:rPr>
          <w:rFonts w:ascii="Myriad Pro" w:hAnsi="Myriad Pro"/>
          <w:color w:val="000000" w:themeColor="text1"/>
          <w:sz w:val="26"/>
          <w:szCs w:val="26"/>
        </w:rPr>
        <w:t>алмыкия</w:t>
      </w:r>
      <w:r w:rsidR="00C2068B" w:rsidRPr="00C2068B">
        <w:rPr>
          <w:rFonts w:ascii="Myriad Pro" w:hAnsi="Myriad Pro"/>
          <w:color w:val="000000" w:themeColor="text1"/>
          <w:sz w:val="26"/>
          <w:szCs w:val="26"/>
        </w:rPr>
        <w:t xml:space="preserve"> от </w:t>
      </w:r>
      <w:r w:rsidR="00C2068B">
        <w:rPr>
          <w:rFonts w:ascii="Myriad Pro" w:hAnsi="Myriad Pro"/>
          <w:color w:val="000000" w:themeColor="text1"/>
          <w:sz w:val="26"/>
          <w:szCs w:val="26"/>
        </w:rPr>
        <w:t xml:space="preserve">15.01.2007 №7 «Об установлении повышающих </w:t>
      </w:r>
      <w:r w:rsidR="00C2068B" w:rsidRPr="00C2068B">
        <w:rPr>
          <w:rFonts w:ascii="Myriad Pro" w:hAnsi="Myriad Pro"/>
          <w:color w:val="000000" w:themeColor="text1"/>
          <w:sz w:val="26"/>
          <w:szCs w:val="26"/>
        </w:rPr>
        <w:t>коэффициентов к заработной плате работников государственных учреждений Р</w:t>
      </w:r>
      <w:r w:rsidR="00C2068B">
        <w:rPr>
          <w:rFonts w:ascii="Myriad Pro" w:hAnsi="Myriad Pro"/>
          <w:color w:val="000000" w:themeColor="text1"/>
          <w:sz w:val="26"/>
          <w:szCs w:val="26"/>
        </w:rPr>
        <w:t xml:space="preserve">еспублики </w:t>
      </w:r>
      <w:r w:rsidR="00C2068B" w:rsidRPr="00C2068B">
        <w:rPr>
          <w:rFonts w:ascii="Myriad Pro" w:hAnsi="Myriad Pro"/>
          <w:color w:val="000000" w:themeColor="text1"/>
          <w:sz w:val="26"/>
          <w:szCs w:val="26"/>
        </w:rPr>
        <w:t>К</w:t>
      </w:r>
      <w:r w:rsidR="00C2068B">
        <w:rPr>
          <w:rFonts w:ascii="Myriad Pro" w:hAnsi="Myriad Pro"/>
          <w:color w:val="000000" w:themeColor="text1"/>
          <w:sz w:val="26"/>
          <w:szCs w:val="26"/>
        </w:rPr>
        <w:t>алмыкия</w:t>
      </w:r>
      <w:r w:rsidR="00C2068B" w:rsidRPr="00C2068B">
        <w:rPr>
          <w:rFonts w:ascii="Myriad Pro" w:hAnsi="Myriad Pro"/>
          <w:color w:val="000000" w:themeColor="text1"/>
          <w:sz w:val="26"/>
          <w:szCs w:val="26"/>
        </w:rPr>
        <w:t>, занятых на работах в пу</w:t>
      </w:r>
      <w:r w:rsidR="00C2068B">
        <w:rPr>
          <w:rFonts w:ascii="Myriad Pro" w:hAnsi="Myriad Pro"/>
          <w:color w:val="000000" w:themeColor="text1"/>
          <w:sz w:val="26"/>
          <w:szCs w:val="26"/>
        </w:rPr>
        <w:t>стынной и безводной местности». При этом Исполнитель отмечает, что данным постановлением для различных муниципальных образований Республики Калмыкия установлены разные коэффициенты от 1,1 до 1,3.</w:t>
      </w:r>
    </w:p>
    <w:p w14:paraId="48EA3B25" w14:textId="77777777" w:rsidR="00A84307" w:rsidRDefault="00A84307" w:rsidP="00A8430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отмечает, что филиалом</w:t>
      </w:r>
      <w:r w:rsidRPr="00A84307">
        <w:rPr>
          <w:rFonts w:ascii="Myriad Pro" w:eastAsia="Calibri" w:hAnsi="Myriad Pro" w:cs="Times New Roman"/>
          <w:color w:val="000000" w:themeColor="text1"/>
          <w:sz w:val="26"/>
          <w:szCs w:val="26"/>
        </w:rPr>
        <w:t xml:space="preserve"> ПАО «МРСК Юга» </w:t>
      </w:r>
      <w:r w:rsidR="00A94FAE">
        <w:rPr>
          <w:rFonts w:ascii="Myriad Pro" w:eastAsia="Calibri" w:hAnsi="Myriad Pro" w:cs="Times New Roman"/>
          <w:color w:val="000000" w:themeColor="text1"/>
          <w:sz w:val="26"/>
          <w:szCs w:val="26"/>
        </w:rPr>
        <w:t>–</w:t>
      </w:r>
      <w:r w:rsidR="00A94FAE" w:rsidRPr="00A84307">
        <w:rPr>
          <w:rFonts w:ascii="Myriad Pro" w:eastAsia="Calibri" w:hAnsi="Myriad Pro" w:cs="Times New Roman"/>
          <w:color w:val="000000" w:themeColor="text1"/>
          <w:sz w:val="26"/>
          <w:szCs w:val="26"/>
        </w:rPr>
        <w:t xml:space="preserve"> </w:t>
      </w:r>
      <w:r w:rsidRPr="00A84307">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и РСТ РК при расчете расходов на оплату труда на 2018 год был применен индекс-дефлятор 104%, хотя на момент установления тарифов для филиала</w:t>
      </w:r>
      <w:r w:rsidRPr="00A84307">
        <w:rPr>
          <w:rFonts w:ascii="Myriad Pro" w:eastAsia="Calibri" w:hAnsi="Myriad Pro" w:cs="Times New Roman"/>
          <w:color w:val="000000" w:themeColor="text1"/>
          <w:sz w:val="26"/>
          <w:szCs w:val="26"/>
        </w:rPr>
        <w:t xml:space="preserve"> ПАО «МРСК Юга» </w:t>
      </w:r>
      <w:r w:rsidR="00A94FAE">
        <w:rPr>
          <w:rFonts w:ascii="Myriad Pro" w:eastAsia="Calibri" w:hAnsi="Myriad Pro" w:cs="Times New Roman"/>
          <w:color w:val="000000" w:themeColor="text1"/>
          <w:sz w:val="26"/>
          <w:szCs w:val="26"/>
        </w:rPr>
        <w:t>–</w:t>
      </w:r>
      <w:r w:rsidRPr="00A84307">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Министерством экономического развития Российской Федерации был опубликован прогноз от 27.10.2017, в соответствии с которым ИПЦ на 2018 год составлял 103,7%.</w:t>
      </w:r>
    </w:p>
    <w:p w14:paraId="5CEBCC69" w14:textId="77777777" w:rsidR="001C173B" w:rsidRDefault="001C173B" w:rsidP="0021115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считает, что решение РСТ РК об уменьшении на </w:t>
      </w:r>
      <w:r w:rsidRPr="001C173B">
        <w:rPr>
          <w:rFonts w:ascii="Myriad Pro" w:eastAsia="Calibri" w:hAnsi="Myriad Pro" w:cs="Times New Roman"/>
          <w:color w:val="000000" w:themeColor="text1"/>
          <w:sz w:val="26"/>
          <w:szCs w:val="26"/>
        </w:rPr>
        <w:t xml:space="preserve">11,37 ед. </w:t>
      </w:r>
      <w:r>
        <w:rPr>
          <w:rFonts w:ascii="Myriad Pro" w:eastAsia="Calibri" w:hAnsi="Myriad Pro" w:cs="Times New Roman"/>
          <w:color w:val="000000" w:themeColor="text1"/>
          <w:sz w:val="26"/>
          <w:szCs w:val="26"/>
        </w:rPr>
        <w:t>фактической среднесписочной численности</w:t>
      </w:r>
      <w:r w:rsidRPr="001C173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филиала </w:t>
      </w:r>
      <w:r w:rsidRPr="001C173B">
        <w:rPr>
          <w:rFonts w:ascii="Myriad Pro" w:eastAsia="Calibri" w:hAnsi="Myriad Pro" w:cs="Times New Roman"/>
          <w:color w:val="000000" w:themeColor="text1"/>
          <w:sz w:val="26"/>
          <w:szCs w:val="26"/>
        </w:rPr>
        <w:t>ПАО «МРСК Юга» - «Калмэнерго»</w:t>
      </w:r>
      <w:r>
        <w:rPr>
          <w:rFonts w:ascii="Myriad Pro" w:eastAsia="Calibri" w:hAnsi="Myriad Pro" w:cs="Times New Roman"/>
          <w:color w:val="000000" w:themeColor="text1"/>
          <w:sz w:val="26"/>
          <w:szCs w:val="26"/>
        </w:rPr>
        <w:t xml:space="preserve"> за 2016 год противоречит положениям п. 2</w:t>
      </w:r>
      <w:r w:rsidR="00D55400">
        <w:rPr>
          <w:rFonts w:ascii="Myriad Pro" w:eastAsia="Calibri" w:hAnsi="Myriad Pro" w:cs="Times New Roman"/>
          <w:color w:val="000000" w:themeColor="text1"/>
          <w:sz w:val="26"/>
          <w:szCs w:val="26"/>
        </w:rPr>
        <w:t>6 Основ ценообразования № 1178. Исполнитель отмечает, что в материалах тарифного дела отсутствуют документы</w:t>
      </w:r>
      <w:r w:rsidR="00497CBD">
        <w:rPr>
          <w:rFonts w:ascii="Myriad Pro" w:eastAsia="Calibri" w:hAnsi="Myriad Pro" w:cs="Times New Roman"/>
          <w:color w:val="000000" w:themeColor="text1"/>
          <w:sz w:val="26"/>
          <w:szCs w:val="26"/>
        </w:rPr>
        <w:t>, предоставленные филиалом</w:t>
      </w:r>
      <w:r w:rsidR="00497CBD" w:rsidRPr="00497CBD">
        <w:rPr>
          <w:rFonts w:ascii="Myriad Pro" w:eastAsia="Calibri" w:hAnsi="Myriad Pro" w:cs="Times New Roman"/>
          <w:color w:val="000000" w:themeColor="text1"/>
          <w:sz w:val="26"/>
          <w:szCs w:val="26"/>
        </w:rPr>
        <w:t xml:space="preserve"> ПАО «МРСК Юга» - «Калмэнерго»</w:t>
      </w:r>
      <w:r w:rsidR="00497CBD">
        <w:rPr>
          <w:rFonts w:ascii="Myriad Pro" w:eastAsia="Calibri" w:hAnsi="Myriad Pro" w:cs="Times New Roman"/>
          <w:color w:val="000000" w:themeColor="text1"/>
          <w:sz w:val="26"/>
          <w:szCs w:val="26"/>
        </w:rPr>
        <w:t xml:space="preserve"> </w:t>
      </w:r>
      <w:r w:rsidR="00D55400">
        <w:rPr>
          <w:rFonts w:ascii="Myriad Pro" w:eastAsia="Calibri" w:hAnsi="Myriad Pro" w:cs="Times New Roman"/>
          <w:color w:val="000000" w:themeColor="text1"/>
          <w:sz w:val="26"/>
          <w:szCs w:val="26"/>
        </w:rPr>
        <w:t xml:space="preserve">по оптимизации </w:t>
      </w:r>
      <w:r w:rsidR="00497CBD">
        <w:rPr>
          <w:rFonts w:ascii="Myriad Pro" w:eastAsia="Calibri" w:hAnsi="Myriad Pro" w:cs="Times New Roman"/>
          <w:color w:val="000000" w:themeColor="text1"/>
          <w:sz w:val="26"/>
          <w:szCs w:val="26"/>
        </w:rPr>
        <w:t xml:space="preserve">численности персонала. РСТ РК в </w:t>
      </w:r>
      <w:r w:rsidR="00497CBD" w:rsidRPr="00497CBD">
        <w:rPr>
          <w:rFonts w:ascii="Myriad Pro" w:eastAsia="Calibri" w:hAnsi="Myriad Pro" w:cs="Times New Roman"/>
          <w:color w:val="000000" w:themeColor="text1"/>
          <w:sz w:val="26"/>
          <w:szCs w:val="26"/>
        </w:rPr>
        <w:t xml:space="preserve">Экспертном </w:t>
      </w:r>
      <w:r w:rsidR="00497CBD" w:rsidRPr="00497CBD">
        <w:rPr>
          <w:rFonts w:ascii="Myriad Pro" w:eastAsia="Calibri" w:hAnsi="Myriad Pro" w:cs="Times New Roman"/>
          <w:color w:val="000000" w:themeColor="text1"/>
          <w:sz w:val="26"/>
          <w:szCs w:val="26"/>
        </w:rPr>
        <w:lastRenderedPageBreak/>
        <w:t>заключении № 3-ТСО на 2018 год</w:t>
      </w:r>
      <w:r w:rsidR="00497CBD">
        <w:rPr>
          <w:rFonts w:ascii="Myriad Pro" w:eastAsia="Calibri" w:hAnsi="Myriad Pro" w:cs="Times New Roman"/>
          <w:color w:val="000000" w:themeColor="text1"/>
          <w:sz w:val="26"/>
          <w:szCs w:val="26"/>
        </w:rPr>
        <w:t xml:space="preserve"> не приведен расчет и анализ величины оптимизации численности.</w:t>
      </w:r>
    </w:p>
    <w:p w14:paraId="5D0DCD68" w14:textId="77777777" w:rsidR="00F91BD2" w:rsidRDefault="00A9259B" w:rsidP="0021115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РСТ РК в Экспертном заключении </w:t>
      </w:r>
      <w:r w:rsidRPr="00A9259B">
        <w:rPr>
          <w:rFonts w:ascii="Myriad Pro" w:eastAsia="Calibri" w:hAnsi="Myriad Pro" w:cs="Times New Roman"/>
          <w:color w:val="000000" w:themeColor="text1"/>
          <w:sz w:val="26"/>
          <w:szCs w:val="26"/>
        </w:rPr>
        <w:t xml:space="preserve">№ </w:t>
      </w:r>
      <w:r w:rsidR="001F7520">
        <w:rPr>
          <w:rFonts w:ascii="Myriad Pro" w:eastAsia="Calibri" w:hAnsi="Myriad Pro" w:cs="Times New Roman"/>
          <w:color w:val="000000" w:themeColor="text1"/>
          <w:sz w:val="26"/>
          <w:szCs w:val="26"/>
        </w:rPr>
        <w:t>2</w:t>
      </w:r>
      <w:r w:rsidRPr="00A9259B">
        <w:rPr>
          <w:rFonts w:ascii="Myriad Pro" w:eastAsia="Calibri" w:hAnsi="Myriad Pro" w:cs="Times New Roman"/>
          <w:color w:val="000000" w:themeColor="text1"/>
          <w:sz w:val="26"/>
          <w:szCs w:val="26"/>
        </w:rPr>
        <w:t>-ТСО на 2018 год</w:t>
      </w:r>
      <w:r>
        <w:rPr>
          <w:rFonts w:ascii="Myriad Pro" w:eastAsia="Calibri" w:hAnsi="Myriad Pro" w:cs="Times New Roman"/>
          <w:color w:val="000000" w:themeColor="text1"/>
          <w:sz w:val="26"/>
          <w:szCs w:val="26"/>
        </w:rPr>
        <w:t xml:space="preserve"> не указано, на основании какой информации РСТ РК были определены размеры доплат</w:t>
      </w:r>
      <w:r w:rsidRPr="00A9259B">
        <w:t xml:space="preserve"> </w:t>
      </w:r>
      <w:r w:rsidRPr="00A9259B">
        <w:rPr>
          <w:rFonts w:ascii="Myriad Pro" w:eastAsia="Calibri" w:hAnsi="Myriad Pro" w:cs="Times New Roman"/>
          <w:color w:val="000000" w:themeColor="text1"/>
          <w:sz w:val="26"/>
          <w:szCs w:val="26"/>
        </w:rPr>
        <w:t>стимулирующего и компенсационного характера</w:t>
      </w:r>
      <w:r>
        <w:rPr>
          <w:rFonts w:ascii="Myriad Pro" w:eastAsia="Calibri" w:hAnsi="Myriad Pro" w:cs="Times New Roman"/>
          <w:color w:val="000000" w:themeColor="text1"/>
          <w:sz w:val="26"/>
          <w:szCs w:val="26"/>
        </w:rPr>
        <w:t>, принятые в расчет расходов на оплату труда на 2018 год.</w:t>
      </w:r>
    </w:p>
    <w:p w14:paraId="758DF2E2" w14:textId="77777777" w:rsidR="00444921" w:rsidRDefault="00444921" w:rsidP="0021115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Пунктом 1.2. ОТС на 2013-2015 годы установлено, что ОТС на 2013-2015 годы действует в отношении</w:t>
      </w:r>
      <w:r w:rsidRPr="00444921">
        <w:rPr>
          <w:rFonts w:ascii="Myriad Pro" w:eastAsia="Calibri" w:hAnsi="Myriad Pro" w:cs="Times New Roman"/>
          <w:color w:val="000000" w:themeColor="text1"/>
          <w:sz w:val="26"/>
          <w:szCs w:val="26"/>
        </w:rPr>
        <w:t xml:space="preserve"> </w:t>
      </w:r>
      <w:r w:rsidRPr="00367697">
        <w:rPr>
          <w:rFonts w:ascii="Myriad Pro" w:eastAsia="Calibri" w:hAnsi="Myriad Pro" w:cs="Times New Roman"/>
          <w:color w:val="000000" w:themeColor="text1"/>
          <w:sz w:val="26"/>
          <w:szCs w:val="26"/>
        </w:rPr>
        <w:t>ПАО «МРСК Юга»</w:t>
      </w:r>
      <w:r>
        <w:rPr>
          <w:rFonts w:ascii="Myriad Pro" w:eastAsia="Calibri" w:hAnsi="Myriad Pro" w:cs="Times New Roman"/>
          <w:color w:val="000000" w:themeColor="text1"/>
          <w:sz w:val="26"/>
          <w:szCs w:val="26"/>
        </w:rPr>
        <w:t>. По мнению Исполнителя, на основании положений п. 26 Основ ценообразования № 1178 при определении расходов на оплату труда на 2018 год величины доплат</w:t>
      </w:r>
      <w:r w:rsidRPr="00A9259B">
        <w:t xml:space="preserve"> </w:t>
      </w:r>
      <w:r w:rsidRPr="00A9259B">
        <w:rPr>
          <w:rFonts w:ascii="Myriad Pro" w:eastAsia="Calibri" w:hAnsi="Myriad Pro" w:cs="Times New Roman"/>
          <w:color w:val="000000" w:themeColor="text1"/>
          <w:sz w:val="26"/>
          <w:szCs w:val="26"/>
        </w:rPr>
        <w:t>стимулирующего и компенсационного характера</w:t>
      </w:r>
      <w:r>
        <w:rPr>
          <w:rFonts w:ascii="Myriad Pro" w:eastAsia="Calibri" w:hAnsi="Myriad Pro" w:cs="Times New Roman"/>
          <w:color w:val="000000" w:themeColor="text1"/>
          <w:sz w:val="26"/>
          <w:szCs w:val="26"/>
        </w:rPr>
        <w:t xml:space="preserve"> в отношении филиала </w:t>
      </w:r>
      <w:r w:rsidRPr="00444921">
        <w:rPr>
          <w:rFonts w:ascii="Myriad Pro" w:eastAsia="Calibri" w:hAnsi="Myriad Pro" w:cs="Times New Roman"/>
          <w:color w:val="000000" w:themeColor="text1"/>
          <w:sz w:val="26"/>
          <w:szCs w:val="26"/>
        </w:rPr>
        <w:t xml:space="preserve">ПАО «МРСК Юга» </w:t>
      </w:r>
      <w:r w:rsidR="00A94FAE">
        <w:rPr>
          <w:rFonts w:ascii="Myriad Pro" w:eastAsia="Calibri" w:hAnsi="Myriad Pro" w:cs="Times New Roman"/>
          <w:color w:val="000000" w:themeColor="text1"/>
          <w:sz w:val="26"/>
          <w:szCs w:val="26"/>
        </w:rPr>
        <w:t>–</w:t>
      </w:r>
      <w:r w:rsidRPr="00444921">
        <w:rPr>
          <w:rFonts w:ascii="Myriad Pro" w:eastAsia="Calibri" w:hAnsi="Myriad Pro" w:cs="Times New Roman"/>
          <w:color w:val="000000" w:themeColor="text1"/>
          <w:sz w:val="26"/>
          <w:szCs w:val="26"/>
        </w:rPr>
        <w:t xml:space="preserve"> «Калмэнерго» </w:t>
      </w:r>
      <w:r>
        <w:rPr>
          <w:rFonts w:ascii="Myriad Pro" w:eastAsia="Calibri" w:hAnsi="Myriad Pro" w:cs="Times New Roman"/>
          <w:color w:val="000000" w:themeColor="text1"/>
          <w:sz w:val="26"/>
          <w:szCs w:val="26"/>
        </w:rPr>
        <w:t>должны приниматься в размерах, предусмотренных ОТС на 2013-2015 годы.</w:t>
      </w:r>
    </w:p>
    <w:p w14:paraId="61ABBBB7" w14:textId="77777777" w:rsidR="001B371A" w:rsidRDefault="00C2068B" w:rsidP="0021115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 оценке Исполнителя</w:t>
      </w:r>
      <w:r w:rsidR="002F1079">
        <w:rPr>
          <w:rFonts w:ascii="Myriad Pro" w:eastAsia="Calibri" w:hAnsi="Myriad Pro" w:cs="Times New Roman"/>
          <w:color w:val="000000" w:themeColor="text1"/>
          <w:sz w:val="26"/>
          <w:szCs w:val="26"/>
        </w:rPr>
        <w:t xml:space="preserve"> о</w:t>
      </w:r>
      <w:r>
        <w:rPr>
          <w:rFonts w:ascii="Myriad Pro" w:eastAsia="Calibri" w:hAnsi="Myriad Pro" w:cs="Times New Roman"/>
          <w:color w:val="000000" w:themeColor="text1"/>
          <w:sz w:val="26"/>
          <w:szCs w:val="26"/>
        </w:rPr>
        <w:t>боснованные</w:t>
      </w:r>
      <w:r w:rsidR="00211159">
        <w:rPr>
          <w:rFonts w:ascii="Myriad Pro" w:eastAsia="Calibri" w:hAnsi="Myriad Pro" w:cs="Times New Roman"/>
          <w:color w:val="000000" w:themeColor="text1"/>
          <w:sz w:val="26"/>
          <w:szCs w:val="26"/>
        </w:rPr>
        <w:t xml:space="preserve"> расходы на оплату труда на 2018</w:t>
      </w:r>
      <w:r w:rsidR="002F1079">
        <w:rPr>
          <w:rFonts w:ascii="Myriad Pro" w:eastAsia="Calibri" w:hAnsi="Myriad Pro" w:cs="Times New Roman"/>
          <w:color w:val="000000" w:themeColor="text1"/>
          <w:sz w:val="26"/>
          <w:szCs w:val="26"/>
        </w:rPr>
        <w:t xml:space="preserve"> год </w:t>
      </w:r>
      <w:r>
        <w:rPr>
          <w:rFonts w:ascii="Myriad Pro" w:eastAsia="Calibri" w:hAnsi="Myriad Pro" w:cs="Times New Roman"/>
          <w:color w:val="000000" w:themeColor="text1"/>
          <w:sz w:val="26"/>
          <w:szCs w:val="26"/>
        </w:rPr>
        <w:t>составляют</w:t>
      </w:r>
      <w:r w:rsidR="002F1079">
        <w:rPr>
          <w:rFonts w:ascii="Myriad Pro" w:eastAsia="Calibri" w:hAnsi="Myriad Pro" w:cs="Times New Roman"/>
          <w:color w:val="000000" w:themeColor="text1"/>
          <w:sz w:val="26"/>
          <w:szCs w:val="26"/>
        </w:rPr>
        <w:t xml:space="preserve"> </w:t>
      </w:r>
      <w:r w:rsidR="0003634E">
        <w:rPr>
          <w:rFonts w:ascii="Myriad Pro" w:eastAsia="Calibri" w:hAnsi="Myriad Pro" w:cs="Times New Roman"/>
          <w:color w:val="000000" w:themeColor="text1"/>
          <w:sz w:val="26"/>
          <w:szCs w:val="26"/>
        </w:rPr>
        <w:t>790 586,5</w:t>
      </w:r>
      <w:r w:rsidR="00497CBD" w:rsidRPr="00497CBD">
        <w:rPr>
          <w:rFonts w:ascii="Myriad Pro" w:eastAsia="Calibri" w:hAnsi="Myriad Pro" w:cs="Times New Roman"/>
          <w:color w:val="000000" w:themeColor="text1"/>
          <w:sz w:val="26"/>
          <w:szCs w:val="26"/>
        </w:rPr>
        <w:t xml:space="preserve"> </w:t>
      </w:r>
      <w:r w:rsidR="002F1079" w:rsidRPr="00497CBD">
        <w:rPr>
          <w:rFonts w:ascii="Myriad Pro" w:eastAsia="Calibri" w:hAnsi="Myriad Pro" w:cs="Times New Roman"/>
          <w:color w:val="000000" w:themeColor="text1"/>
          <w:sz w:val="26"/>
          <w:szCs w:val="26"/>
        </w:rPr>
        <w:t>тыс. руб.</w:t>
      </w:r>
      <w:r>
        <w:rPr>
          <w:rFonts w:ascii="Myriad Pro" w:eastAsia="Calibri" w:hAnsi="Myriad Pro" w:cs="Times New Roman"/>
          <w:color w:val="000000" w:themeColor="text1"/>
          <w:sz w:val="26"/>
          <w:szCs w:val="26"/>
        </w:rPr>
        <w:t xml:space="preserve"> Расходы определены </w:t>
      </w:r>
      <w:r w:rsidR="002F1079">
        <w:rPr>
          <w:rFonts w:ascii="Myriad Pro" w:eastAsia="Calibri" w:hAnsi="Myriad Pro" w:cs="Times New Roman"/>
          <w:color w:val="000000" w:themeColor="text1"/>
          <w:sz w:val="26"/>
          <w:szCs w:val="26"/>
        </w:rPr>
        <w:t>исходя</w:t>
      </w:r>
      <w:r w:rsidR="00211159" w:rsidRPr="00211159">
        <w:rPr>
          <w:rFonts w:ascii="Myriad Pro" w:eastAsia="Calibri" w:hAnsi="Myriad Pro" w:cs="Times New Roman"/>
          <w:color w:val="000000" w:themeColor="text1"/>
          <w:sz w:val="26"/>
          <w:szCs w:val="26"/>
        </w:rPr>
        <w:t xml:space="preserve"> </w:t>
      </w:r>
      <w:r w:rsidR="002F1079">
        <w:rPr>
          <w:rFonts w:ascii="Myriad Pro" w:eastAsia="Calibri" w:hAnsi="Myriad Pro" w:cs="Times New Roman"/>
          <w:color w:val="000000" w:themeColor="text1"/>
          <w:sz w:val="26"/>
          <w:szCs w:val="26"/>
        </w:rPr>
        <w:t>из фактической численности 1</w:t>
      </w:r>
      <w:r w:rsidR="00453C3E">
        <w:rPr>
          <w:rFonts w:ascii="Myriad Pro" w:eastAsia="Calibri" w:hAnsi="Myriad Pro" w:cs="Times New Roman"/>
          <w:color w:val="000000" w:themeColor="text1"/>
          <w:sz w:val="26"/>
          <w:szCs w:val="26"/>
        </w:rPr>
        <w:t> </w:t>
      </w:r>
      <w:r w:rsidR="002F1079">
        <w:rPr>
          <w:rFonts w:ascii="Myriad Pro" w:eastAsia="Calibri" w:hAnsi="Myriad Pro" w:cs="Times New Roman"/>
          <w:color w:val="000000" w:themeColor="text1"/>
          <w:sz w:val="26"/>
          <w:szCs w:val="26"/>
        </w:rPr>
        <w:t>192 чел.</w:t>
      </w:r>
      <w:r w:rsidR="00453C3E">
        <w:rPr>
          <w:rFonts w:ascii="Myriad Pro" w:eastAsia="Calibri" w:hAnsi="Myriad Pro" w:cs="Times New Roman"/>
          <w:color w:val="000000" w:themeColor="text1"/>
          <w:sz w:val="26"/>
          <w:szCs w:val="26"/>
        </w:rPr>
        <w:t>,</w:t>
      </w:r>
      <w:r w:rsidR="002F1079">
        <w:rPr>
          <w:rFonts w:ascii="Myriad Pro" w:eastAsia="Calibri" w:hAnsi="Myriad Pro" w:cs="Times New Roman"/>
          <w:color w:val="000000" w:themeColor="text1"/>
          <w:sz w:val="26"/>
          <w:szCs w:val="26"/>
        </w:rPr>
        <w:t xml:space="preserve"> </w:t>
      </w:r>
      <w:r w:rsidR="00AD27C4">
        <w:rPr>
          <w:rFonts w:ascii="Myriad Pro" w:eastAsia="Calibri" w:hAnsi="Myriad Pro" w:cs="Times New Roman"/>
          <w:color w:val="000000" w:themeColor="text1"/>
          <w:sz w:val="26"/>
          <w:szCs w:val="26"/>
        </w:rPr>
        <w:t xml:space="preserve">согласно отчетным данным </w:t>
      </w:r>
      <w:r w:rsidR="00AD27C4" w:rsidRPr="00AD27C4">
        <w:rPr>
          <w:rFonts w:ascii="Myriad Pro" w:eastAsia="Calibri" w:hAnsi="Myriad Pro" w:cs="Times New Roman"/>
          <w:color w:val="000000" w:themeColor="text1"/>
          <w:sz w:val="26"/>
          <w:szCs w:val="26"/>
        </w:rPr>
        <w:t xml:space="preserve">филиала ПАО «МРСК Юга» </w:t>
      </w:r>
      <w:r w:rsidR="00A94FAE">
        <w:rPr>
          <w:rFonts w:ascii="Myriad Pro" w:eastAsia="Calibri" w:hAnsi="Myriad Pro" w:cs="Times New Roman"/>
          <w:color w:val="000000" w:themeColor="text1"/>
          <w:sz w:val="26"/>
          <w:szCs w:val="26"/>
        </w:rPr>
        <w:t>–</w:t>
      </w:r>
      <w:r w:rsidR="00AD27C4" w:rsidRPr="00AD27C4">
        <w:rPr>
          <w:rFonts w:ascii="Myriad Pro" w:eastAsia="Calibri" w:hAnsi="Myriad Pro" w:cs="Times New Roman"/>
          <w:color w:val="000000" w:themeColor="text1"/>
          <w:sz w:val="26"/>
          <w:szCs w:val="26"/>
        </w:rPr>
        <w:t xml:space="preserve"> «Калмэнерго» </w:t>
      </w:r>
      <w:r w:rsidR="00AD27C4">
        <w:rPr>
          <w:rFonts w:ascii="Myriad Pro" w:eastAsia="Calibri" w:hAnsi="Myriad Pro" w:cs="Times New Roman"/>
          <w:color w:val="000000" w:themeColor="text1"/>
          <w:sz w:val="26"/>
          <w:szCs w:val="26"/>
        </w:rPr>
        <w:t>за 2016 год</w:t>
      </w:r>
      <w:r w:rsidR="00453C3E">
        <w:rPr>
          <w:rFonts w:ascii="Myriad Pro" w:eastAsia="Calibri" w:hAnsi="Myriad Pro" w:cs="Times New Roman"/>
          <w:color w:val="000000" w:themeColor="text1"/>
          <w:sz w:val="26"/>
          <w:szCs w:val="26"/>
        </w:rPr>
        <w:t>,</w:t>
      </w:r>
      <w:r w:rsidR="00AD27C4">
        <w:rPr>
          <w:rFonts w:ascii="Myriad Pro" w:eastAsia="Calibri" w:hAnsi="Myriad Pro" w:cs="Times New Roman"/>
          <w:color w:val="000000" w:themeColor="text1"/>
          <w:sz w:val="26"/>
          <w:szCs w:val="26"/>
        </w:rPr>
        <w:t xml:space="preserve"> с учетом увеличения численности</w:t>
      </w:r>
      <w:r w:rsidR="002F1079">
        <w:rPr>
          <w:rFonts w:ascii="Myriad Pro" w:eastAsia="Calibri" w:hAnsi="Myriad Pro" w:cs="Times New Roman"/>
          <w:color w:val="000000" w:themeColor="text1"/>
          <w:sz w:val="26"/>
          <w:szCs w:val="26"/>
        </w:rPr>
        <w:t xml:space="preserve"> на 120 чел. в св</w:t>
      </w:r>
      <w:r>
        <w:rPr>
          <w:rFonts w:ascii="Myriad Pro" w:eastAsia="Calibri" w:hAnsi="Myriad Pro" w:cs="Times New Roman"/>
          <w:color w:val="000000" w:themeColor="text1"/>
          <w:sz w:val="26"/>
          <w:szCs w:val="26"/>
        </w:rPr>
        <w:t>язи с консолидацией активов ОАО </w:t>
      </w:r>
      <w:r w:rsidR="002F1079">
        <w:rPr>
          <w:rFonts w:ascii="Myriad Pro" w:eastAsia="Calibri" w:hAnsi="Myriad Pro" w:cs="Times New Roman"/>
          <w:color w:val="000000" w:themeColor="text1"/>
          <w:sz w:val="26"/>
          <w:szCs w:val="26"/>
        </w:rPr>
        <w:t>«КалмЭнергоКом», ММТС за 2017 год 7</w:t>
      </w:r>
      <w:r w:rsidR="00453C3E">
        <w:rPr>
          <w:rFonts w:ascii="Myriad Pro" w:eastAsia="Calibri" w:hAnsi="Myriad Pro" w:cs="Times New Roman"/>
          <w:color w:val="000000" w:themeColor="text1"/>
          <w:sz w:val="26"/>
          <w:szCs w:val="26"/>
        </w:rPr>
        <w:t> </w:t>
      </w:r>
      <w:r w:rsidR="002F1079">
        <w:rPr>
          <w:rFonts w:ascii="Myriad Pro" w:eastAsia="Calibri" w:hAnsi="Myriad Pro" w:cs="Times New Roman"/>
          <w:color w:val="000000" w:themeColor="text1"/>
          <w:sz w:val="26"/>
          <w:szCs w:val="26"/>
        </w:rPr>
        <w:t xml:space="preserve">668 руб., ИПЦ на 2018 год – 103,7%, </w:t>
      </w:r>
      <w:r>
        <w:rPr>
          <w:rFonts w:ascii="Myriad Pro" w:eastAsia="Calibri" w:hAnsi="Myriad Pro" w:cs="Times New Roman"/>
          <w:color w:val="000000" w:themeColor="text1"/>
          <w:sz w:val="26"/>
          <w:szCs w:val="26"/>
        </w:rPr>
        <w:t xml:space="preserve">тарифного коэффициента 2,35, </w:t>
      </w:r>
      <w:r w:rsidR="002F1079">
        <w:rPr>
          <w:rFonts w:ascii="Myriad Pro" w:eastAsia="Calibri" w:hAnsi="Myriad Pro" w:cs="Times New Roman"/>
          <w:color w:val="000000" w:themeColor="text1"/>
          <w:sz w:val="26"/>
          <w:szCs w:val="26"/>
        </w:rPr>
        <w:t xml:space="preserve">доплат </w:t>
      </w:r>
      <w:r w:rsidR="002F1079" w:rsidRPr="002F1079">
        <w:rPr>
          <w:rFonts w:ascii="Myriad Pro" w:eastAsia="Calibri" w:hAnsi="Myriad Pro" w:cs="Times New Roman"/>
          <w:color w:val="000000" w:themeColor="text1"/>
          <w:sz w:val="26"/>
          <w:szCs w:val="26"/>
        </w:rPr>
        <w:t>стимулирующего и компенсационного характера</w:t>
      </w:r>
      <w:r w:rsidR="002F1079">
        <w:rPr>
          <w:rFonts w:ascii="Myriad Pro" w:eastAsia="Calibri" w:hAnsi="Myriad Pro" w:cs="Times New Roman"/>
          <w:color w:val="000000" w:themeColor="text1"/>
          <w:sz w:val="26"/>
          <w:szCs w:val="26"/>
        </w:rPr>
        <w:t xml:space="preserve"> в соответствии </w:t>
      </w:r>
      <w:r>
        <w:rPr>
          <w:rFonts w:ascii="Myriad Pro" w:eastAsia="Calibri" w:hAnsi="Myriad Pro" w:cs="Times New Roman"/>
          <w:color w:val="000000" w:themeColor="text1"/>
          <w:sz w:val="26"/>
          <w:szCs w:val="26"/>
        </w:rPr>
        <w:t xml:space="preserve">с ОТС на 2013-2015 годы и средней величины выплат по районному коэффициенту 9,9%. </w:t>
      </w:r>
      <w:r w:rsidR="0033241F" w:rsidRPr="0033241F">
        <w:rPr>
          <w:rFonts w:ascii="Myriad Pro" w:eastAsia="Calibri" w:hAnsi="Myriad Pro" w:cs="Times New Roman"/>
          <w:color w:val="000000" w:themeColor="text1"/>
          <w:sz w:val="26"/>
          <w:szCs w:val="26"/>
        </w:rPr>
        <w:t xml:space="preserve">Исполнитель отмечает, что филиалу ПАО «МРСК Юга» </w:t>
      </w:r>
      <w:r w:rsidR="00A94FAE">
        <w:rPr>
          <w:rFonts w:ascii="Myriad Pro" w:eastAsia="Calibri" w:hAnsi="Myriad Pro" w:cs="Times New Roman"/>
          <w:color w:val="000000" w:themeColor="text1"/>
          <w:sz w:val="26"/>
          <w:szCs w:val="26"/>
        </w:rPr>
        <w:t>–</w:t>
      </w:r>
      <w:r w:rsidR="0033241F" w:rsidRPr="0033241F">
        <w:rPr>
          <w:rFonts w:ascii="Myriad Pro" w:eastAsia="Calibri" w:hAnsi="Myriad Pro" w:cs="Times New Roman"/>
          <w:color w:val="000000" w:themeColor="text1"/>
          <w:sz w:val="26"/>
          <w:szCs w:val="26"/>
        </w:rPr>
        <w:t xml:space="preserve"> «Калмэнерго» необходимо предоставлять более качественное документальное обоснование расходов по статье с учетом замечаний, указанных выше.</w:t>
      </w:r>
    </w:p>
    <w:tbl>
      <w:tblPr>
        <w:tblW w:w="5000" w:type="pct"/>
        <w:tblLook w:val="04A0" w:firstRow="1" w:lastRow="0" w:firstColumn="1" w:lastColumn="0" w:noHBand="0" w:noVBand="1"/>
      </w:tblPr>
      <w:tblGrid>
        <w:gridCol w:w="779"/>
        <w:gridCol w:w="5831"/>
        <w:gridCol w:w="1103"/>
        <w:gridCol w:w="1632"/>
      </w:tblGrid>
      <w:tr w:rsidR="001752CD" w:rsidRPr="001752CD" w14:paraId="67097C3F" w14:textId="77777777" w:rsidTr="001752CD">
        <w:trPr>
          <w:trHeight w:val="20"/>
          <w:tblHeader/>
        </w:trPr>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4D3FD0" w14:textId="77777777" w:rsidR="00DC3BDD" w:rsidRPr="001752CD" w:rsidRDefault="00DC3BDD" w:rsidP="00DC3BDD">
            <w:pPr>
              <w:spacing w:after="0" w:line="240" w:lineRule="auto"/>
              <w:jc w:val="center"/>
              <w:rPr>
                <w:rFonts w:ascii="Myriad Pro" w:eastAsia="Times New Roman" w:hAnsi="Myriad Pro" w:cs="Calibri"/>
                <w:b/>
                <w:bCs/>
                <w:color w:val="FFFFFF" w:themeColor="background1"/>
                <w:sz w:val="20"/>
                <w:szCs w:val="20"/>
                <w:lang w:eastAsia="ru-RU"/>
              </w:rPr>
            </w:pPr>
            <w:r w:rsidRPr="001752CD">
              <w:rPr>
                <w:rFonts w:ascii="Myriad Pro" w:eastAsia="Times New Roman" w:hAnsi="Myriad Pro" w:cs="Calibri"/>
                <w:b/>
                <w:bCs/>
                <w:color w:val="FFFFFF" w:themeColor="background1"/>
                <w:sz w:val="20"/>
                <w:szCs w:val="20"/>
                <w:lang w:eastAsia="ru-RU"/>
              </w:rPr>
              <w:t>№</w:t>
            </w:r>
            <w:r w:rsidRPr="001752CD">
              <w:rPr>
                <w:rFonts w:ascii="Myriad Pro" w:eastAsia="Times New Roman" w:hAnsi="Myriad Pro" w:cs="Calibri"/>
                <w:b/>
                <w:bCs/>
                <w:color w:val="FFFFFF" w:themeColor="background1"/>
                <w:sz w:val="20"/>
                <w:szCs w:val="20"/>
                <w:lang w:eastAsia="ru-RU"/>
              </w:rPr>
              <w:br/>
              <w:t>п/п</w:t>
            </w:r>
          </w:p>
        </w:tc>
        <w:tc>
          <w:tcPr>
            <w:tcW w:w="31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95CA5A" w14:textId="77777777" w:rsidR="00DC3BDD" w:rsidRPr="001752CD" w:rsidRDefault="00DC3BDD" w:rsidP="00DC3BDD">
            <w:pPr>
              <w:spacing w:after="0" w:line="240" w:lineRule="auto"/>
              <w:jc w:val="center"/>
              <w:rPr>
                <w:rFonts w:ascii="Myriad Pro" w:eastAsia="Times New Roman" w:hAnsi="Myriad Pro" w:cs="Calibri"/>
                <w:b/>
                <w:bCs/>
                <w:color w:val="FFFFFF" w:themeColor="background1"/>
                <w:sz w:val="20"/>
                <w:szCs w:val="20"/>
                <w:lang w:eastAsia="ru-RU"/>
              </w:rPr>
            </w:pPr>
            <w:r w:rsidRPr="001752CD">
              <w:rPr>
                <w:rFonts w:ascii="Myriad Pro" w:eastAsia="Times New Roman" w:hAnsi="Myriad Pro" w:cs="Calibri"/>
                <w:b/>
                <w:bCs/>
                <w:color w:val="FFFFFF" w:themeColor="background1"/>
                <w:sz w:val="20"/>
                <w:szCs w:val="20"/>
                <w:lang w:eastAsia="ru-RU"/>
              </w:rPr>
              <w:t>Наименование статей</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80DCF2" w14:textId="77777777" w:rsidR="00DC3BDD" w:rsidRPr="001752CD" w:rsidRDefault="00DC3BDD" w:rsidP="00DC3BDD">
            <w:pPr>
              <w:spacing w:after="0" w:line="240" w:lineRule="auto"/>
              <w:jc w:val="center"/>
              <w:rPr>
                <w:rFonts w:ascii="Myriad Pro" w:eastAsia="Times New Roman" w:hAnsi="Myriad Pro" w:cs="Calibri"/>
                <w:b/>
                <w:bCs/>
                <w:color w:val="FFFFFF" w:themeColor="background1"/>
                <w:sz w:val="20"/>
                <w:szCs w:val="20"/>
                <w:lang w:eastAsia="ru-RU"/>
              </w:rPr>
            </w:pPr>
            <w:r w:rsidRPr="001752CD">
              <w:rPr>
                <w:rFonts w:ascii="Myriad Pro" w:eastAsia="Times New Roman" w:hAnsi="Myriad Pro" w:cs="Calibri"/>
                <w:b/>
                <w:bCs/>
                <w:color w:val="FFFFFF" w:themeColor="background1"/>
                <w:sz w:val="20"/>
                <w:szCs w:val="20"/>
                <w:lang w:eastAsia="ru-RU"/>
              </w:rPr>
              <w:t>Ед. изм.</w:t>
            </w:r>
          </w:p>
        </w:tc>
        <w:tc>
          <w:tcPr>
            <w:tcW w:w="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A932AA" w14:textId="77777777" w:rsidR="00DC3BDD" w:rsidRPr="001752CD" w:rsidRDefault="00DC3BDD" w:rsidP="00DC3BDD">
            <w:pPr>
              <w:spacing w:after="0" w:line="240" w:lineRule="auto"/>
              <w:jc w:val="center"/>
              <w:rPr>
                <w:rFonts w:ascii="Myriad Pro" w:eastAsia="Times New Roman" w:hAnsi="Myriad Pro" w:cs="Calibri"/>
                <w:b/>
                <w:bCs/>
                <w:color w:val="FFFFFF" w:themeColor="background1"/>
                <w:sz w:val="20"/>
                <w:szCs w:val="20"/>
                <w:lang w:eastAsia="ru-RU"/>
              </w:rPr>
            </w:pPr>
            <w:r w:rsidRPr="001752CD">
              <w:rPr>
                <w:rFonts w:ascii="Myriad Pro" w:eastAsia="Times New Roman" w:hAnsi="Myriad Pro" w:cs="Calibri"/>
                <w:b/>
                <w:bCs/>
                <w:color w:val="FFFFFF" w:themeColor="background1"/>
                <w:sz w:val="20"/>
                <w:szCs w:val="20"/>
                <w:lang w:eastAsia="ru-RU"/>
              </w:rPr>
              <w:t>По расчету на 2018 год</w:t>
            </w:r>
          </w:p>
        </w:tc>
      </w:tr>
      <w:tr w:rsidR="00DC3BDD" w:rsidRPr="00E839E9" w14:paraId="47754D39" w14:textId="77777777" w:rsidTr="001752CD">
        <w:trPr>
          <w:trHeight w:val="20"/>
          <w:tblHeader/>
        </w:trPr>
        <w:tc>
          <w:tcPr>
            <w:tcW w:w="41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1F06A94" w14:textId="77777777" w:rsidR="00DC3BDD" w:rsidRPr="00DC3BDD" w:rsidRDefault="00DC3BDD" w:rsidP="00DC3BDD">
            <w:pPr>
              <w:spacing w:after="0" w:line="240" w:lineRule="auto"/>
              <w:jc w:val="center"/>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1</w:t>
            </w:r>
          </w:p>
        </w:tc>
        <w:tc>
          <w:tcPr>
            <w:tcW w:w="312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F35ACF9" w14:textId="77777777" w:rsidR="00DC3BDD" w:rsidRPr="00DC3BDD" w:rsidRDefault="00DC3BDD" w:rsidP="00DC3BDD">
            <w:pPr>
              <w:spacing w:after="0" w:line="240" w:lineRule="auto"/>
              <w:jc w:val="center"/>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2</w:t>
            </w:r>
          </w:p>
        </w:tc>
        <w:tc>
          <w:tcPr>
            <w:tcW w:w="59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9399404" w14:textId="77777777" w:rsidR="00DC3BDD" w:rsidRPr="00E839E9" w:rsidRDefault="00DC3BDD" w:rsidP="00DC3BDD">
            <w:pPr>
              <w:spacing w:after="0" w:line="240" w:lineRule="auto"/>
              <w:jc w:val="center"/>
              <w:rPr>
                <w:rFonts w:ascii="Myriad Pro" w:eastAsia="Times New Roman" w:hAnsi="Myriad Pro" w:cs="Calibri"/>
                <w:b/>
                <w:bCs/>
                <w:sz w:val="20"/>
                <w:szCs w:val="20"/>
                <w:lang w:eastAsia="ru-RU"/>
              </w:rPr>
            </w:pPr>
            <w:r w:rsidRPr="00B84EA1">
              <w:rPr>
                <w:rFonts w:ascii="Myriad Pro" w:eastAsia="Times New Roman" w:hAnsi="Myriad Pro" w:cs="Calibri"/>
                <w:b/>
                <w:bCs/>
                <w:sz w:val="20"/>
                <w:szCs w:val="20"/>
                <w:lang w:eastAsia="ru-RU"/>
              </w:rPr>
              <w:t>3</w:t>
            </w:r>
          </w:p>
        </w:tc>
        <w:tc>
          <w:tcPr>
            <w:tcW w:w="87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0F022D6" w14:textId="77777777" w:rsidR="00DC3BDD" w:rsidRPr="00E839E9" w:rsidRDefault="00DC3BDD" w:rsidP="00DC3BDD">
            <w:pPr>
              <w:spacing w:after="0" w:line="240" w:lineRule="auto"/>
              <w:jc w:val="center"/>
              <w:rPr>
                <w:rFonts w:ascii="Myriad Pro" w:eastAsia="Times New Roman" w:hAnsi="Myriad Pro" w:cs="Calibri"/>
                <w:b/>
                <w:bCs/>
                <w:sz w:val="20"/>
                <w:szCs w:val="20"/>
                <w:lang w:eastAsia="ru-RU"/>
              </w:rPr>
            </w:pPr>
            <w:r w:rsidRPr="00E839E9">
              <w:rPr>
                <w:rFonts w:ascii="Myriad Pro" w:eastAsia="Times New Roman" w:hAnsi="Myriad Pro" w:cs="Calibri"/>
                <w:b/>
                <w:bCs/>
                <w:sz w:val="20"/>
                <w:szCs w:val="20"/>
                <w:lang w:eastAsia="ru-RU"/>
              </w:rPr>
              <w:t>4</w:t>
            </w:r>
          </w:p>
        </w:tc>
      </w:tr>
      <w:tr w:rsidR="00DC3BDD" w:rsidRPr="00E839E9" w14:paraId="23AC4BED"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7A2069AE" w14:textId="77777777" w:rsidR="00DC3BDD" w:rsidRPr="00DC3BDD" w:rsidRDefault="00DC3BDD" w:rsidP="00DC3BDD">
            <w:pPr>
              <w:spacing w:after="0" w:line="240" w:lineRule="auto"/>
              <w:jc w:val="center"/>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1.</w:t>
            </w:r>
          </w:p>
        </w:tc>
        <w:tc>
          <w:tcPr>
            <w:tcW w:w="3120" w:type="pct"/>
            <w:tcBorders>
              <w:top w:val="nil"/>
              <w:left w:val="nil"/>
              <w:bottom w:val="single" w:sz="4" w:space="0" w:color="auto"/>
              <w:right w:val="single" w:sz="4" w:space="0" w:color="auto"/>
            </w:tcBorders>
            <w:shd w:val="clear" w:color="auto" w:fill="auto"/>
            <w:vAlign w:val="bottom"/>
            <w:hideMark/>
          </w:tcPr>
          <w:p w14:paraId="48834095" w14:textId="77777777" w:rsidR="00DC3BDD" w:rsidRPr="00DC3BDD" w:rsidRDefault="00DC3BDD" w:rsidP="00DC3BDD">
            <w:pPr>
              <w:spacing w:after="0" w:line="240" w:lineRule="auto"/>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Численность</w:t>
            </w:r>
          </w:p>
        </w:tc>
        <w:tc>
          <w:tcPr>
            <w:tcW w:w="590" w:type="pct"/>
            <w:tcBorders>
              <w:top w:val="nil"/>
              <w:left w:val="nil"/>
              <w:bottom w:val="single" w:sz="4" w:space="0" w:color="auto"/>
              <w:right w:val="single" w:sz="4" w:space="0" w:color="auto"/>
            </w:tcBorders>
            <w:shd w:val="clear" w:color="auto" w:fill="auto"/>
            <w:noWrap/>
            <w:vAlign w:val="bottom"/>
            <w:hideMark/>
          </w:tcPr>
          <w:p w14:paraId="6E515E15" w14:textId="77777777" w:rsidR="00DC3BDD" w:rsidRPr="00E839E9" w:rsidRDefault="00DC3BDD" w:rsidP="00DC3BDD">
            <w:pPr>
              <w:spacing w:after="0" w:line="240" w:lineRule="auto"/>
              <w:jc w:val="center"/>
              <w:rPr>
                <w:rFonts w:ascii="Myriad Pro" w:eastAsia="Times New Roman" w:hAnsi="Myriad Pro" w:cs="Calibri"/>
                <w:b/>
                <w:bCs/>
                <w:sz w:val="20"/>
                <w:szCs w:val="20"/>
                <w:lang w:eastAsia="ru-RU"/>
              </w:rPr>
            </w:pPr>
            <w:r w:rsidRPr="00B84EA1">
              <w:rPr>
                <w:rFonts w:ascii="Myriad Pro" w:eastAsia="Times New Roman" w:hAnsi="Myriad Pro" w:cs="Calibri"/>
                <w:b/>
                <w:bCs/>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4293302F" w14:textId="77777777" w:rsidR="00DC3BDD" w:rsidRPr="00E839E9" w:rsidRDefault="00DC3BDD" w:rsidP="001752CD">
            <w:pPr>
              <w:spacing w:after="0" w:line="240" w:lineRule="auto"/>
              <w:jc w:val="center"/>
              <w:rPr>
                <w:rFonts w:ascii="Myriad Pro" w:eastAsia="Times New Roman" w:hAnsi="Myriad Pro" w:cs="Calibri"/>
                <w:color w:val="000000"/>
                <w:sz w:val="20"/>
                <w:szCs w:val="20"/>
                <w:lang w:eastAsia="ru-RU"/>
              </w:rPr>
            </w:pPr>
          </w:p>
        </w:tc>
      </w:tr>
      <w:tr w:rsidR="00DC3BDD" w:rsidRPr="00E839E9" w14:paraId="235F0CDE"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23E97633"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 </w:t>
            </w:r>
          </w:p>
        </w:tc>
        <w:tc>
          <w:tcPr>
            <w:tcW w:w="3120" w:type="pct"/>
            <w:tcBorders>
              <w:top w:val="nil"/>
              <w:left w:val="nil"/>
              <w:bottom w:val="single" w:sz="4" w:space="0" w:color="auto"/>
              <w:right w:val="single" w:sz="4" w:space="0" w:color="auto"/>
            </w:tcBorders>
            <w:shd w:val="clear" w:color="auto" w:fill="auto"/>
            <w:vAlign w:val="bottom"/>
            <w:hideMark/>
          </w:tcPr>
          <w:p w14:paraId="4E6857B8"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Численность ППП</w:t>
            </w:r>
            <w:r w:rsidR="00332544">
              <w:rPr>
                <w:rFonts w:ascii="Myriad Pro" w:eastAsia="Times New Roman" w:hAnsi="Myriad Pro" w:cs="Calibri"/>
                <w:sz w:val="20"/>
                <w:szCs w:val="20"/>
                <w:lang w:eastAsia="ru-RU"/>
              </w:rPr>
              <w:t>,</w:t>
            </w:r>
            <w:r w:rsidRPr="00DC3BDD">
              <w:rPr>
                <w:rFonts w:ascii="Myriad Pro" w:eastAsia="Times New Roman" w:hAnsi="Myriad Pro" w:cs="Calibri"/>
                <w:sz w:val="20"/>
                <w:szCs w:val="20"/>
                <w:lang w:eastAsia="ru-RU"/>
              </w:rPr>
              <w:t xml:space="preserve"> принятая в расчет</w:t>
            </w:r>
          </w:p>
        </w:tc>
        <w:tc>
          <w:tcPr>
            <w:tcW w:w="590" w:type="pct"/>
            <w:tcBorders>
              <w:top w:val="nil"/>
              <w:left w:val="nil"/>
              <w:bottom w:val="single" w:sz="4" w:space="0" w:color="auto"/>
              <w:right w:val="single" w:sz="4" w:space="0" w:color="auto"/>
            </w:tcBorders>
            <w:shd w:val="clear" w:color="auto" w:fill="auto"/>
            <w:noWrap/>
            <w:vAlign w:val="bottom"/>
            <w:hideMark/>
          </w:tcPr>
          <w:p w14:paraId="13FA1BD7"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чел.</w:t>
            </w:r>
          </w:p>
        </w:tc>
        <w:tc>
          <w:tcPr>
            <w:tcW w:w="873" w:type="pct"/>
            <w:tcBorders>
              <w:top w:val="nil"/>
              <w:left w:val="nil"/>
              <w:bottom w:val="single" w:sz="4" w:space="0" w:color="auto"/>
              <w:right w:val="single" w:sz="4" w:space="0" w:color="auto"/>
            </w:tcBorders>
            <w:shd w:val="clear" w:color="auto" w:fill="auto"/>
            <w:noWrap/>
            <w:vAlign w:val="bottom"/>
            <w:hideMark/>
          </w:tcPr>
          <w:p w14:paraId="7D0AD374" w14:textId="77777777" w:rsidR="00DC3BDD" w:rsidRPr="00E839E9" w:rsidRDefault="00DC3BDD" w:rsidP="001752CD">
            <w:pPr>
              <w:spacing w:after="0" w:line="240" w:lineRule="auto"/>
              <w:jc w:val="center"/>
              <w:rPr>
                <w:rFonts w:ascii="Myriad Pro" w:eastAsia="Times New Roman" w:hAnsi="Myriad Pro" w:cs="Calibri"/>
                <w:sz w:val="20"/>
                <w:szCs w:val="20"/>
                <w:lang w:eastAsia="ru-RU"/>
              </w:rPr>
            </w:pPr>
            <w:r w:rsidRPr="00E839E9">
              <w:rPr>
                <w:rFonts w:ascii="Myriad Pro" w:eastAsia="Times New Roman" w:hAnsi="Myriad Pro" w:cs="Calibri"/>
                <w:sz w:val="20"/>
                <w:szCs w:val="20"/>
                <w:lang w:eastAsia="ru-RU"/>
              </w:rPr>
              <w:t>1 312,0</w:t>
            </w:r>
          </w:p>
        </w:tc>
      </w:tr>
      <w:tr w:rsidR="00DC3BDD" w:rsidRPr="00E839E9" w14:paraId="710C32D0"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107D60B7" w14:textId="77777777" w:rsidR="00DC3BDD" w:rsidRPr="00DC3BDD" w:rsidRDefault="00DC3BDD" w:rsidP="00DC3BDD">
            <w:pPr>
              <w:spacing w:after="0" w:line="240" w:lineRule="auto"/>
              <w:jc w:val="center"/>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2.</w:t>
            </w:r>
          </w:p>
        </w:tc>
        <w:tc>
          <w:tcPr>
            <w:tcW w:w="3120" w:type="pct"/>
            <w:tcBorders>
              <w:top w:val="nil"/>
              <w:left w:val="nil"/>
              <w:bottom w:val="single" w:sz="4" w:space="0" w:color="auto"/>
              <w:right w:val="single" w:sz="4" w:space="0" w:color="auto"/>
            </w:tcBorders>
            <w:shd w:val="clear" w:color="auto" w:fill="auto"/>
            <w:vAlign w:val="bottom"/>
            <w:hideMark/>
          </w:tcPr>
          <w:p w14:paraId="34F40B92" w14:textId="77777777" w:rsidR="00DC3BDD" w:rsidRPr="00DC3BDD" w:rsidRDefault="00DC3BDD" w:rsidP="00DC3BDD">
            <w:pPr>
              <w:spacing w:after="0" w:line="240" w:lineRule="auto"/>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Средняя оплата труда</w:t>
            </w:r>
          </w:p>
        </w:tc>
        <w:tc>
          <w:tcPr>
            <w:tcW w:w="590" w:type="pct"/>
            <w:tcBorders>
              <w:top w:val="nil"/>
              <w:left w:val="nil"/>
              <w:bottom w:val="single" w:sz="4" w:space="0" w:color="auto"/>
              <w:right w:val="single" w:sz="4" w:space="0" w:color="auto"/>
            </w:tcBorders>
            <w:shd w:val="clear" w:color="auto" w:fill="auto"/>
            <w:noWrap/>
            <w:vAlign w:val="bottom"/>
            <w:hideMark/>
          </w:tcPr>
          <w:p w14:paraId="116CB7A2" w14:textId="77777777" w:rsidR="00DC3BDD" w:rsidRPr="00E839E9" w:rsidRDefault="00DC3BDD" w:rsidP="00DC3BDD">
            <w:pPr>
              <w:spacing w:after="0" w:line="240" w:lineRule="auto"/>
              <w:jc w:val="center"/>
              <w:rPr>
                <w:rFonts w:ascii="Myriad Pro" w:eastAsia="Times New Roman" w:hAnsi="Myriad Pro" w:cs="Calibri"/>
                <w:b/>
                <w:bCs/>
                <w:sz w:val="20"/>
                <w:szCs w:val="20"/>
                <w:lang w:eastAsia="ru-RU"/>
              </w:rPr>
            </w:pPr>
            <w:r w:rsidRPr="00B84EA1">
              <w:rPr>
                <w:rFonts w:ascii="Myriad Pro" w:eastAsia="Times New Roman" w:hAnsi="Myriad Pro" w:cs="Calibri"/>
                <w:b/>
                <w:bCs/>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12CD824B" w14:textId="77777777" w:rsidR="00DC3BDD" w:rsidRPr="00E839E9" w:rsidRDefault="00DC3BDD" w:rsidP="001752CD">
            <w:pPr>
              <w:spacing w:after="0" w:line="240" w:lineRule="auto"/>
              <w:jc w:val="center"/>
              <w:rPr>
                <w:rFonts w:ascii="Myriad Pro" w:eastAsia="Times New Roman" w:hAnsi="Myriad Pro" w:cs="Calibri"/>
                <w:b/>
                <w:bCs/>
                <w:sz w:val="20"/>
                <w:szCs w:val="20"/>
                <w:lang w:eastAsia="ru-RU"/>
              </w:rPr>
            </w:pPr>
          </w:p>
        </w:tc>
      </w:tr>
      <w:tr w:rsidR="00DC3BDD" w:rsidRPr="00E839E9" w14:paraId="77C0A276"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7C063EE9"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2.1.</w:t>
            </w:r>
          </w:p>
        </w:tc>
        <w:tc>
          <w:tcPr>
            <w:tcW w:w="3120" w:type="pct"/>
            <w:tcBorders>
              <w:top w:val="nil"/>
              <w:left w:val="nil"/>
              <w:bottom w:val="single" w:sz="4" w:space="0" w:color="auto"/>
              <w:right w:val="single" w:sz="4" w:space="0" w:color="auto"/>
            </w:tcBorders>
            <w:shd w:val="clear" w:color="auto" w:fill="auto"/>
            <w:vAlign w:val="bottom"/>
            <w:hideMark/>
          </w:tcPr>
          <w:p w14:paraId="16A85979"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Тарифная ставка рабочего 1 разряда</w:t>
            </w:r>
          </w:p>
        </w:tc>
        <w:tc>
          <w:tcPr>
            <w:tcW w:w="590" w:type="pct"/>
            <w:tcBorders>
              <w:top w:val="nil"/>
              <w:left w:val="nil"/>
              <w:bottom w:val="single" w:sz="4" w:space="0" w:color="auto"/>
              <w:right w:val="single" w:sz="4" w:space="0" w:color="auto"/>
            </w:tcBorders>
            <w:shd w:val="clear" w:color="auto" w:fill="auto"/>
            <w:noWrap/>
            <w:vAlign w:val="bottom"/>
            <w:hideMark/>
          </w:tcPr>
          <w:p w14:paraId="537D2EED"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047E2E3E" w14:textId="77777777" w:rsidR="00DC3BDD" w:rsidRPr="00E839E9" w:rsidRDefault="00DC3BDD" w:rsidP="001752CD">
            <w:pPr>
              <w:spacing w:after="0" w:line="240" w:lineRule="auto"/>
              <w:jc w:val="center"/>
              <w:rPr>
                <w:rFonts w:ascii="Myriad Pro" w:eastAsia="Times New Roman" w:hAnsi="Myriad Pro" w:cs="Calibri"/>
                <w:sz w:val="20"/>
                <w:szCs w:val="20"/>
                <w:lang w:eastAsia="ru-RU"/>
              </w:rPr>
            </w:pPr>
            <w:r w:rsidRPr="00E839E9">
              <w:rPr>
                <w:rFonts w:ascii="Myriad Pro" w:eastAsia="Times New Roman" w:hAnsi="Myriad Pro" w:cs="Calibri"/>
                <w:sz w:val="20"/>
                <w:szCs w:val="20"/>
                <w:lang w:eastAsia="ru-RU"/>
              </w:rPr>
              <w:t>7 668,0</w:t>
            </w:r>
          </w:p>
        </w:tc>
      </w:tr>
      <w:tr w:rsidR="00DC3BDD" w:rsidRPr="00E839E9" w14:paraId="697970E5"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342593EF"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2.2.</w:t>
            </w:r>
          </w:p>
        </w:tc>
        <w:tc>
          <w:tcPr>
            <w:tcW w:w="3120" w:type="pct"/>
            <w:tcBorders>
              <w:top w:val="nil"/>
              <w:left w:val="nil"/>
              <w:bottom w:val="single" w:sz="4" w:space="0" w:color="auto"/>
              <w:right w:val="single" w:sz="4" w:space="0" w:color="auto"/>
            </w:tcBorders>
            <w:shd w:val="clear" w:color="auto" w:fill="auto"/>
            <w:vAlign w:val="bottom"/>
            <w:hideMark/>
          </w:tcPr>
          <w:p w14:paraId="20A91676"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Дефлятор по заработной плате</w:t>
            </w:r>
          </w:p>
        </w:tc>
        <w:tc>
          <w:tcPr>
            <w:tcW w:w="590" w:type="pct"/>
            <w:tcBorders>
              <w:top w:val="nil"/>
              <w:left w:val="nil"/>
              <w:bottom w:val="single" w:sz="4" w:space="0" w:color="auto"/>
              <w:right w:val="single" w:sz="4" w:space="0" w:color="auto"/>
            </w:tcBorders>
            <w:shd w:val="clear" w:color="auto" w:fill="auto"/>
            <w:noWrap/>
            <w:vAlign w:val="bottom"/>
            <w:hideMark/>
          </w:tcPr>
          <w:p w14:paraId="11CF7028"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5E0E665A" w14:textId="77777777" w:rsidR="00DC3BDD" w:rsidRPr="00E839E9" w:rsidRDefault="00DC3BDD" w:rsidP="001752CD">
            <w:pPr>
              <w:spacing w:after="0" w:line="240" w:lineRule="auto"/>
              <w:jc w:val="center"/>
              <w:rPr>
                <w:rFonts w:ascii="Myriad Pro" w:eastAsia="Times New Roman" w:hAnsi="Myriad Pro" w:cs="Calibri"/>
                <w:sz w:val="20"/>
                <w:szCs w:val="20"/>
                <w:lang w:eastAsia="ru-RU"/>
              </w:rPr>
            </w:pPr>
            <w:r w:rsidRPr="00E839E9">
              <w:rPr>
                <w:rFonts w:ascii="Myriad Pro" w:eastAsia="Times New Roman" w:hAnsi="Myriad Pro" w:cs="Calibri"/>
                <w:sz w:val="20"/>
                <w:szCs w:val="20"/>
                <w:lang w:eastAsia="ru-RU"/>
              </w:rPr>
              <w:t>1,037</w:t>
            </w:r>
          </w:p>
        </w:tc>
      </w:tr>
      <w:tr w:rsidR="00DC3BDD" w:rsidRPr="00E839E9" w14:paraId="4D26972E"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72ECF81A"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2.3.</w:t>
            </w:r>
          </w:p>
        </w:tc>
        <w:tc>
          <w:tcPr>
            <w:tcW w:w="3120" w:type="pct"/>
            <w:tcBorders>
              <w:top w:val="nil"/>
              <w:left w:val="nil"/>
              <w:bottom w:val="single" w:sz="4" w:space="0" w:color="auto"/>
              <w:right w:val="single" w:sz="4" w:space="0" w:color="auto"/>
            </w:tcBorders>
            <w:shd w:val="clear" w:color="auto" w:fill="auto"/>
            <w:vAlign w:val="bottom"/>
            <w:hideMark/>
          </w:tcPr>
          <w:p w14:paraId="07F6E167"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Тарифная ставка рабочего 1 разряда с учетом дефлятора</w:t>
            </w:r>
          </w:p>
        </w:tc>
        <w:tc>
          <w:tcPr>
            <w:tcW w:w="590" w:type="pct"/>
            <w:tcBorders>
              <w:top w:val="nil"/>
              <w:left w:val="nil"/>
              <w:bottom w:val="single" w:sz="4" w:space="0" w:color="auto"/>
              <w:right w:val="single" w:sz="4" w:space="0" w:color="auto"/>
            </w:tcBorders>
            <w:shd w:val="clear" w:color="auto" w:fill="auto"/>
            <w:noWrap/>
            <w:vAlign w:val="bottom"/>
            <w:hideMark/>
          </w:tcPr>
          <w:p w14:paraId="2531EBE2"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0733112D" w14:textId="77777777" w:rsidR="00DC3BDD" w:rsidRPr="00E839E9" w:rsidRDefault="00DC3BDD" w:rsidP="001752CD">
            <w:pPr>
              <w:spacing w:after="0" w:line="240" w:lineRule="auto"/>
              <w:jc w:val="center"/>
              <w:rPr>
                <w:rFonts w:ascii="Myriad Pro" w:eastAsia="Times New Roman" w:hAnsi="Myriad Pro" w:cs="Calibri"/>
                <w:b/>
                <w:bCs/>
                <w:sz w:val="20"/>
                <w:szCs w:val="20"/>
                <w:lang w:eastAsia="ru-RU"/>
              </w:rPr>
            </w:pPr>
            <w:r w:rsidRPr="00E839E9">
              <w:rPr>
                <w:rFonts w:ascii="Myriad Pro" w:eastAsia="Times New Roman" w:hAnsi="Myriad Pro" w:cs="Calibri"/>
                <w:b/>
                <w:bCs/>
                <w:sz w:val="20"/>
                <w:szCs w:val="20"/>
                <w:lang w:eastAsia="ru-RU"/>
              </w:rPr>
              <w:t>7 951,7</w:t>
            </w:r>
          </w:p>
        </w:tc>
      </w:tr>
      <w:tr w:rsidR="00DC3BDD" w:rsidRPr="00E839E9" w14:paraId="546B49F6"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5C82A384"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2.4.</w:t>
            </w:r>
          </w:p>
        </w:tc>
        <w:tc>
          <w:tcPr>
            <w:tcW w:w="3120" w:type="pct"/>
            <w:tcBorders>
              <w:top w:val="nil"/>
              <w:left w:val="nil"/>
              <w:bottom w:val="single" w:sz="4" w:space="0" w:color="auto"/>
              <w:right w:val="single" w:sz="4" w:space="0" w:color="auto"/>
            </w:tcBorders>
            <w:shd w:val="clear" w:color="auto" w:fill="auto"/>
            <w:noWrap/>
            <w:vAlign w:val="bottom"/>
            <w:hideMark/>
          </w:tcPr>
          <w:p w14:paraId="1AC7D6B2"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Средняя ступень оплаты труда</w:t>
            </w:r>
          </w:p>
        </w:tc>
        <w:tc>
          <w:tcPr>
            <w:tcW w:w="590" w:type="pct"/>
            <w:tcBorders>
              <w:top w:val="nil"/>
              <w:left w:val="nil"/>
              <w:bottom w:val="single" w:sz="4" w:space="0" w:color="auto"/>
              <w:right w:val="single" w:sz="4" w:space="0" w:color="auto"/>
            </w:tcBorders>
            <w:shd w:val="clear" w:color="auto" w:fill="auto"/>
            <w:noWrap/>
            <w:vAlign w:val="bottom"/>
            <w:hideMark/>
          </w:tcPr>
          <w:p w14:paraId="7F843909"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0E8D0E53" w14:textId="77777777" w:rsidR="00DC3BDD" w:rsidRPr="00E839E9" w:rsidRDefault="00DC3BDD" w:rsidP="001752CD">
            <w:pPr>
              <w:spacing w:after="0" w:line="240" w:lineRule="auto"/>
              <w:jc w:val="center"/>
              <w:rPr>
                <w:rFonts w:ascii="Myriad Pro" w:eastAsia="Times New Roman" w:hAnsi="Myriad Pro" w:cs="Calibri"/>
                <w:sz w:val="20"/>
                <w:szCs w:val="20"/>
                <w:lang w:eastAsia="ru-RU"/>
              </w:rPr>
            </w:pPr>
            <w:r w:rsidRPr="00E839E9">
              <w:rPr>
                <w:rFonts w:ascii="Myriad Pro" w:eastAsia="Times New Roman" w:hAnsi="Myriad Pro" w:cs="Calibri"/>
                <w:sz w:val="20"/>
                <w:szCs w:val="20"/>
                <w:lang w:eastAsia="ru-RU"/>
              </w:rPr>
              <w:t>7,0</w:t>
            </w:r>
          </w:p>
        </w:tc>
      </w:tr>
      <w:tr w:rsidR="00DC3BDD" w:rsidRPr="00E839E9" w14:paraId="767584A8"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33014AF8"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2.5.</w:t>
            </w:r>
          </w:p>
        </w:tc>
        <w:tc>
          <w:tcPr>
            <w:tcW w:w="3120" w:type="pct"/>
            <w:tcBorders>
              <w:top w:val="nil"/>
              <w:left w:val="nil"/>
              <w:bottom w:val="single" w:sz="4" w:space="0" w:color="auto"/>
              <w:right w:val="single" w:sz="4" w:space="0" w:color="auto"/>
            </w:tcBorders>
            <w:shd w:val="clear" w:color="auto" w:fill="auto"/>
            <w:vAlign w:val="bottom"/>
            <w:hideMark/>
          </w:tcPr>
          <w:p w14:paraId="53A5D573" w14:textId="77777777" w:rsidR="00DC3BDD" w:rsidRPr="00B84EA1"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Тарифный коэффициент, соответствующий ступени по оплате труда</w:t>
            </w:r>
          </w:p>
        </w:tc>
        <w:tc>
          <w:tcPr>
            <w:tcW w:w="590" w:type="pct"/>
            <w:tcBorders>
              <w:top w:val="nil"/>
              <w:left w:val="nil"/>
              <w:bottom w:val="single" w:sz="4" w:space="0" w:color="auto"/>
              <w:right w:val="single" w:sz="4" w:space="0" w:color="auto"/>
            </w:tcBorders>
            <w:shd w:val="clear" w:color="auto" w:fill="auto"/>
            <w:noWrap/>
            <w:vAlign w:val="bottom"/>
            <w:hideMark/>
          </w:tcPr>
          <w:p w14:paraId="1BFA6FF3"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E839E9">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71A58894" w14:textId="77777777" w:rsidR="00DC3BDD" w:rsidRPr="00E839E9" w:rsidRDefault="00DC3BDD" w:rsidP="001752CD">
            <w:pPr>
              <w:spacing w:after="0" w:line="240" w:lineRule="auto"/>
              <w:jc w:val="center"/>
              <w:rPr>
                <w:rFonts w:ascii="Myriad Pro" w:eastAsia="Times New Roman" w:hAnsi="Myriad Pro" w:cs="Calibri"/>
                <w:sz w:val="20"/>
                <w:szCs w:val="20"/>
                <w:lang w:eastAsia="ru-RU"/>
              </w:rPr>
            </w:pPr>
            <w:r w:rsidRPr="00E839E9">
              <w:rPr>
                <w:rFonts w:ascii="Myriad Pro" w:eastAsia="Times New Roman" w:hAnsi="Myriad Pro" w:cs="Calibri"/>
                <w:sz w:val="20"/>
                <w:szCs w:val="20"/>
                <w:lang w:eastAsia="ru-RU"/>
              </w:rPr>
              <w:t>2,35</w:t>
            </w:r>
          </w:p>
        </w:tc>
      </w:tr>
      <w:tr w:rsidR="00DC3BDD" w:rsidRPr="00E839E9" w14:paraId="77EFDC69"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156F1AA5" w14:textId="77777777" w:rsidR="00DC3BDD" w:rsidRPr="00DC3BDD" w:rsidRDefault="00DC3BDD" w:rsidP="00DC3BDD">
            <w:pPr>
              <w:spacing w:after="0" w:line="240" w:lineRule="auto"/>
              <w:jc w:val="center"/>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2.6.</w:t>
            </w:r>
          </w:p>
        </w:tc>
        <w:tc>
          <w:tcPr>
            <w:tcW w:w="3120" w:type="pct"/>
            <w:tcBorders>
              <w:top w:val="nil"/>
              <w:left w:val="nil"/>
              <w:bottom w:val="single" w:sz="4" w:space="0" w:color="auto"/>
              <w:right w:val="single" w:sz="4" w:space="0" w:color="auto"/>
            </w:tcBorders>
            <w:shd w:val="clear" w:color="auto" w:fill="auto"/>
            <w:vAlign w:val="bottom"/>
            <w:hideMark/>
          </w:tcPr>
          <w:p w14:paraId="625DD7EC" w14:textId="77777777" w:rsidR="00DC3BDD" w:rsidRPr="00DC3BDD" w:rsidRDefault="00DC3BDD" w:rsidP="00DC3BDD">
            <w:pPr>
              <w:spacing w:after="0" w:line="240" w:lineRule="auto"/>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Среднемесячная тарифная ставка ППП</w:t>
            </w:r>
          </w:p>
        </w:tc>
        <w:tc>
          <w:tcPr>
            <w:tcW w:w="590" w:type="pct"/>
            <w:tcBorders>
              <w:top w:val="nil"/>
              <w:left w:val="nil"/>
              <w:bottom w:val="single" w:sz="4" w:space="0" w:color="auto"/>
              <w:right w:val="single" w:sz="4" w:space="0" w:color="auto"/>
            </w:tcBorders>
            <w:shd w:val="clear" w:color="auto" w:fill="auto"/>
            <w:noWrap/>
            <w:vAlign w:val="bottom"/>
            <w:hideMark/>
          </w:tcPr>
          <w:p w14:paraId="45316A7A" w14:textId="77777777" w:rsidR="00DC3BDD" w:rsidRPr="00E839E9" w:rsidRDefault="00DC3BDD" w:rsidP="00DC3BDD">
            <w:pPr>
              <w:spacing w:after="0" w:line="240" w:lineRule="auto"/>
              <w:jc w:val="center"/>
              <w:rPr>
                <w:rFonts w:ascii="Myriad Pro" w:eastAsia="Times New Roman" w:hAnsi="Myriad Pro" w:cs="Calibri"/>
                <w:b/>
                <w:bCs/>
                <w:sz w:val="20"/>
                <w:szCs w:val="20"/>
                <w:lang w:eastAsia="ru-RU"/>
              </w:rPr>
            </w:pPr>
            <w:r w:rsidRPr="00B84EA1">
              <w:rPr>
                <w:rFonts w:ascii="Myriad Pro" w:eastAsia="Times New Roman" w:hAnsi="Myriad Pro" w:cs="Calibri"/>
                <w:b/>
                <w:bCs/>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13CE99D2" w14:textId="77777777" w:rsidR="00DC3BDD" w:rsidRPr="00E839E9" w:rsidRDefault="00DC3BDD" w:rsidP="001752CD">
            <w:pPr>
              <w:spacing w:after="0" w:line="240" w:lineRule="auto"/>
              <w:jc w:val="center"/>
              <w:rPr>
                <w:rFonts w:ascii="Myriad Pro" w:eastAsia="Times New Roman" w:hAnsi="Myriad Pro" w:cs="Calibri"/>
                <w:b/>
                <w:bCs/>
                <w:sz w:val="20"/>
                <w:szCs w:val="20"/>
                <w:lang w:eastAsia="ru-RU"/>
              </w:rPr>
            </w:pPr>
            <w:r w:rsidRPr="00E839E9">
              <w:rPr>
                <w:rFonts w:ascii="Myriad Pro" w:eastAsia="Times New Roman" w:hAnsi="Myriad Pro" w:cs="Calibri"/>
                <w:b/>
                <w:bCs/>
                <w:sz w:val="20"/>
                <w:szCs w:val="20"/>
                <w:lang w:eastAsia="ru-RU"/>
              </w:rPr>
              <w:t>18 659,2</w:t>
            </w:r>
          </w:p>
        </w:tc>
      </w:tr>
      <w:tr w:rsidR="00DC3BDD" w:rsidRPr="00E839E9" w14:paraId="1FCC1B24"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47E7A127"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lastRenderedPageBreak/>
              <w:t>2.7.</w:t>
            </w:r>
          </w:p>
        </w:tc>
        <w:tc>
          <w:tcPr>
            <w:tcW w:w="3120" w:type="pct"/>
            <w:tcBorders>
              <w:top w:val="nil"/>
              <w:left w:val="nil"/>
              <w:bottom w:val="single" w:sz="4" w:space="0" w:color="auto"/>
              <w:right w:val="single" w:sz="4" w:space="0" w:color="auto"/>
            </w:tcBorders>
            <w:shd w:val="clear" w:color="auto" w:fill="auto"/>
            <w:vAlign w:val="bottom"/>
            <w:hideMark/>
          </w:tcPr>
          <w:p w14:paraId="1C1E3C7F"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Выплаты, связанные с режимом работы и условиями труда 1 работника</w:t>
            </w:r>
          </w:p>
        </w:tc>
        <w:tc>
          <w:tcPr>
            <w:tcW w:w="590" w:type="pct"/>
            <w:tcBorders>
              <w:top w:val="nil"/>
              <w:left w:val="nil"/>
              <w:bottom w:val="single" w:sz="4" w:space="0" w:color="auto"/>
              <w:right w:val="single" w:sz="4" w:space="0" w:color="auto"/>
            </w:tcBorders>
            <w:shd w:val="clear" w:color="auto" w:fill="auto"/>
            <w:noWrap/>
            <w:vAlign w:val="bottom"/>
            <w:hideMark/>
          </w:tcPr>
          <w:p w14:paraId="4F039A1F"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583C63C3" w14:textId="77777777" w:rsidR="00DC3BDD" w:rsidRPr="00E839E9" w:rsidRDefault="00DC3BDD" w:rsidP="001752CD">
            <w:pPr>
              <w:spacing w:after="0" w:line="240" w:lineRule="auto"/>
              <w:jc w:val="center"/>
              <w:rPr>
                <w:rFonts w:ascii="Myriad Pro" w:eastAsia="Times New Roman" w:hAnsi="Myriad Pro" w:cs="Calibri"/>
                <w:color w:val="000000"/>
                <w:sz w:val="20"/>
                <w:szCs w:val="20"/>
                <w:lang w:eastAsia="ru-RU"/>
              </w:rPr>
            </w:pPr>
          </w:p>
        </w:tc>
      </w:tr>
      <w:tr w:rsidR="00DC3BDD" w:rsidRPr="00E839E9" w14:paraId="28434C05"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7439EBBF"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2.7.1.</w:t>
            </w:r>
          </w:p>
        </w:tc>
        <w:tc>
          <w:tcPr>
            <w:tcW w:w="3120" w:type="pct"/>
            <w:tcBorders>
              <w:top w:val="nil"/>
              <w:left w:val="nil"/>
              <w:bottom w:val="single" w:sz="4" w:space="0" w:color="auto"/>
              <w:right w:val="single" w:sz="4" w:space="0" w:color="auto"/>
            </w:tcBorders>
            <w:shd w:val="clear" w:color="auto" w:fill="auto"/>
            <w:vAlign w:val="bottom"/>
            <w:hideMark/>
          </w:tcPr>
          <w:p w14:paraId="6D15FD03"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процент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7F985B64"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w:t>
            </w:r>
          </w:p>
        </w:tc>
        <w:tc>
          <w:tcPr>
            <w:tcW w:w="873" w:type="pct"/>
            <w:tcBorders>
              <w:top w:val="nil"/>
              <w:left w:val="nil"/>
              <w:bottom w:val="single" w:sz="4" w:space="0" w:color="auto"/>
              <w:right w:val="single" w:sz="4" w:space="0" w:color="auto"/>
            </w:tcBorders>
            <w:shd w:val="clear" w:color="auto" w:fill="auto"/>
            <w:noWrap/>
            <w:vAlign w:val="bottom"/>
            <w:hideMark/>
          </w:tcPr>
          <w:p w14:paraId="12F6FC8C" w14:textId="77777777" w:rsidR="00DC3BDD" w:rsidRPr="00E839E9" w:rsidRDefault="00DC3BDD" w:rsidP="001752CD">
            <w:pPr>
              <w:spacing w:after="0" w:line="240" w:lineRule="auto"/>
              <w:jc w:val="center"/>
              <w:rPr>
                <w:rFonts w:ascii="Myriad Pro" w:eastAsia="Times New Roman" w:hAnsi="Myriad Pro" w:cs="Calibri"/>
                <w:color w:val="000000"/>
                <w:sz w:val="20"/>
                <w:szCs w:val="20"/>
                <w:lang w:eastAsia="ru-RU"/>
              </w:rPr>
            </w:pPr>
            <w:r w:rsidRPr="00E839E9">
              <w:rPr>
                <w:rFonts w:ascii="Myriad Pro" w:eastAsia="Times New Roman" w:hAnsi="Myriad Pro" w:cs="Calibri"/>
                <w:color w:val="000000"/>
                <w:sz w:val="20"/>
                <w:szCs w:val="20"/>
                <w:lang w:eastAsia="ru-RU"/>
              </w:rPr>
              <w:t>12,5</w:t>
            </w:r>
          </w:p>
        </w:tc>
      </w:tr>
      <w:tr w:rsidR="00DC3BDD" w:rsidRPr="00E839E9" w14:paraId="3D29CC8B"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38C82865" w14:textId="77777777" w:rsidR="00DC3BDD" w:rsidRPr="00DC3BDD" w:rsidRDefault="00DC3BDD" w:rsidP="00DC3BDD">
            <w:pPr>
              <w:spacing w:after="0" w:line="240" w:lineRule="auto"/>
              <w:jc w:val="center"/>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2.7.2.</w:t>
            </w:r>
          </w:p>
        </w:tc>
        <w:tc>
          <w:tcPr>
            <w:tcW w:w="3120" w:type="pct"/>
            <w:tcBorders>
              <w:top w:val="nil"/>
              <w:left w:val="nil"/>
              <w:bottom w:val="single" w:sz="4" w:space="0" w:color="auto"/>
              <w:right w:val="single" w:sz="4" w:space="0" w:color="auto"/>
            </w:tcBorders>
            <w:shd w:val="clear" w:color="auto" w:fill="auto"/>
            <w:vAlign w:val="bottom"/>
            <w:hideMark/>
          </w:tcPr>
          <w:p w14:paraId="71C27697" w14:textId="77777777" w:rsidR="00DC3BDD" w:rsidRPr="00DC3BDD" w:rsidRDefault="00DC3BDD" w:rsidP="00DC3BDD">
            <w:pPr>
              <w:spacing w:after="0" w:line="240" w:lineRule="auto"/>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сумма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4C4C7F22" w14:textId="77777777" w:rsidR="00DC3BDD" w:rsidRPr="00E839E9" w:rsidRDefault="00DC3BDD" w:rsidP="00DC3BDD">
            <w:pPr>
              <w:spacing w:after="0" w:line="240" w:lineRule="auto"/>
              <w:jc w:val="center"/>
              <w:rPr>
                <w:rFonts w:ascii="Myriad Pro" w:eastAsia="Times New Roman" w:hAnsi="Myriad Pro" w:cs="Calibri"/>
                <w:b/>
                <w:bCs/>
                <w:sz w:val="20"/>
                <w:szCs w:val="20"/>
                <w:lang w:eastAsia="ru-RU"/>
              </w:rPr>
            </w:pPr>
            <w:r w:rsidRPr="00B84EA1">
              <w:rPr>
                <w:rFonts w:ascii="Myriad Pro" w:eastAsia="Times New Roman" w:hAnsi="Myriad Pro" w:cs="Calibri"/>
                <w:b/>
                <w:bCs/>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2DB613FE" w14:textId="77777777" w:rsidR="00DC3BDD" w:rsidRPr="00E839E9" w:rsidRDefault="00DC3BDD" w:rsidP="001752CD">
            <w:pPr>
              <w:spacing w:after="0" w:line="240" w:lineRule="auto"/>
              <w:jc w:val="center"/>
              <w:rPr>
                <w:rFonts w:ascii="Myriad Pro" w:eastAsia="Times New Roman" w:hAnsi="Myriad Pro" w:cs="Calibri"/>
                <w:b/>
                <w:bCs/>
                <w:sz w:val="20"/>
                <w:szCs w:val="20"/>
                <w:lang w:eastAsia="ru-RU"/>
              </w:rPr>
            </w:pPr>
            <w:r w:rsidRPr="00E839E9">
              <w:rPr>
                <w:rFonts w:ascii="Myriad Pro" w:eastAsia="Times New Roman" w:hAnsi="Myriad Pro" w:cs="Calibri"/>
                <w:b/>
                <w:bCs/>
                <w:sz w:val="20"/>
                <w:szCs w:val="20"/>
                <w:lang w:eastAsia="ru-RU"/>
              </w:rPr>
              <w:t>2 332,4</w:t>
            </w:r>
          </w:p>
        </w:tc>
      </w:tr>
      <w:tr w:rsidR="00DC3BDD" w:rsidRPr="00E839E9" w14:paraId="70FBE78F"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0798BF1A"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2.8.</w:t>
            </w:r>
          </w:p>
        </w:tc>
        <w:tc>
          <w:tcPr>
            <w:tcW w:w="3120" w:type="pct"/>
            <w:tcBorders>
              <w:top w:val="nil"/>
              <w:left w:val="nil"/>
              <w:bottom w:val="single" w:sz="4" w:space="0" w:color="auto"/>
              <w:right w:val="single" w:sz="4" w:space="0" w:color="auto"/>
            </w:tcBorders>
            <w:shd w:val="clear" w:color="auto" w:fill="auto"/>
            <w:vAlign w:val="bottom"/>
            <w:hideMark/>
          </w:tcPr>
          <w:p w14:paraId="09E7EA51"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Текущее премирование</w:t>
            </w:r>
          </w:p>
        </w:tc>
        <w:tc>
          <w:tcPr>
            <w:tcW w:w="590" w:type="pct"/>
            <w:tcBorders>
              <w:top w:val="nil"/>
              <w:left w:val="nil"/>
              <w:bottom w:val="single" w:sz="4" w:space="0" w:color="auto"/>
              <w:right w:val="single" w:sz="4" w:space="0" w:color="auto"/>
            </w:tcBorders>
            <w:shd w:val="clear" w:color="auto" w:fill="auto"/>
            <w:noWrap/>
            <w:vAlign w:val="bottom"/>
            <w:hideMark/>
          </w:tcPr>
          <w:p w14:paraId="2114DCCD"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386760DE" w14:textId="77777777" w:rsidR="00DC3BDD" w:rsidRPr="00E839E9" w:rsidRDefault="00DC3BDD" w:rsidP="001752CD">
            <w:pPr>
              <w:spacing w:after="0" w:line="240" w:lineRule="auto"/>
              <w:jc w:val="center"/>
              <w:rPr>
                <w:rFonts w:ascii="Myriad Pro" w:eastAsia="Times New Roman" w:hAnsi="Myriad Pro" w:cs="Calibri"/>
                <w:color w:val="000000"/>
                <w:sz w:val="20"/>
                <w:szCs w:val="20"/>
                <w:lang w:eastAsia="ru-RU"/>
              </w:rPr>
            </w:pPr>
          </w:p>
        </w:tc>
      </w:tr>
      <w:tr w:rsidR="00DC3BDD" w:rsidRPr="00E839E9" w14:paraId="3144615C"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0AEF3AA9"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2.8.1.</w:t>
            </w:r>
          </w:p>
        </w:tc>
        <w:tc>
          <w:tcPr>
            <w:tcW w:w="3120" w:type="pct"/>
            <w:tcBorders>
              <w:top w:val="nil"/>
              <w:left w:val="nil"/>
              <w:bottom w:val="single" w:sz="4" w:space="0" w:color="auto"/>
              <w:right w:val="single" w:sz="4" w:space="0" w:color="auto"/>
            </w:tcBorders>
            <w:shd w:val="clear" w:color="auto" w:fill="auto"/>
            <w:vAlign w:val="bottom"/>
            <w:hideMark/>
          </w:tcPr>
          <w:p w14:paraId="16AA137A"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процент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15B9FDFF"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w:t>
            </w:r>
          </w:p>
        </w:tc>
        <w:tc>
          <w:tcPr>
            <w:tcW w:w="873" w:type="pct"/>
            <w:tcBorders>
              <w:top w:val="nil"/>
              <w:left w:val="nil"/>
              <w:bottom w:val="single" w:sz="4" w:space="0" w:color="auto"/>
              <w:right w:val="single" w:sz="4" w:space="0" w:color="auto"/>
            </w:tcBorders>
            <w:shd w:val="clear" w:color="auto" w:fill="auto"/>
            <w:noWrap/>
            <w:vAlign w:val="bottom"/>
            <w:hideMark/>
          </w:tcPr>
          <w:p w14:paraId="1B51EED7" w14:textId="77777777" w:rsidR="00DC3BDD" w:rsidRPr="00E839E9" w:rsidRDefault="00DC3BDD" w:rsidP="001752CD">
            <w:pPr>
              <w:spacing w:after="0" w:line="240" w:lineRule="auto"/>
              <w:jc w:val="center"/>
              <w:rPr>
                <w:rFonts w:ascii="Myriad Pro" w:eastAsia="Times New Roman" w:hAnsi="Myriad Pro" w:cs="Calibri"/>
                <w:color w:val="000000"/>
                <w:sz w:val="20"/>
                <w:szCs w:val="20"/>
                <w:lang w:eastAsia="ru-RU"/>
              </w:rPr>
            </w:pPr>
            <w:r w:rsidRPr="00E839E9">
              <w:rPr>
                <w:rFonts w:ascii="Myriad Pro" w:eastAsia="Times New Roman" w:hAnsi="Myriad Pro" w:cs="Calibri"/>
                <w:color w:val="000000"/>
                <w:sz w:val="20"/>
                <w:szCs w:val="20"/>
                <w:lang w:eastAsia="ru-RU"/>
              </w:rPr>
              <w:t>75,0</w:t>
            </w:r>
          </w:p>
        </w:tc>
      </w:tr>
      <w:tr w:rsidR="00DC3BDD" w:rsidRPr="00E839E9" w14:paraId="0069CF1A"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2757C331" w14:textId="77777777" w:rsidR="00DC3BDD" w:rsidRPr="00DC3BDD" w:rsidRDefault="00DC3BDD" w:rsidP="00DC3BDD">
            <w:pPr>
              <w:spacing w:after="0" w:line="240" w:lineRule="auto"/>
              <w:jc w:val="center"/>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2.8.2.</w:t>
            </w:r>
          </w:p>
        </w:tc>
        <w:tc>
          <w:tcPr>
            <w:tcW w:w="3120" w:type="pct"/>
            <w:tcBorders>
              <w:top w:val="nil"/>
              <w:left w:val="nil"/>
              <w:bottom w:val="single" w:sz="4" w:space="0" w:color="auto"/>
              <w:right w:val="single" w:sz="4" w:space="0" w:color="auto"/>
            </w:tcBorders>
            <w:shd w:val="clear" w:color="auto" w:fill="auto"/>
            <w:vAlign w:val="bottom"/>
            <w:hideMark/>
          </w:tcPr>
          <w:p w14:paraId="6CE7EE30" w14:textId="77777777" w:rsidR="00DC3BDD" w:rsidRPr="00DC3BDD" w:rsidRDefault="00DC3BDD" w:rsidP="00DC3BDD">
            <w:pPr>
              <w:spacing w:after="0" w:line="240" w:lineRule="auto"/>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сумма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18A99AE8" w14:textId="77777777" w:rsidR="00DC3BDD" w:rsidRPr="00E839E9" w:rsidRDefault="00DC3BDD" w:rsidP="00DC3BDD">
            <w:pPr>
              <w:spacing w:after="0" w:line="240" w:lineRule="auto"/>
              <w:jc w:val="center"/>
              <w:rPr>
                <w:rFonts w:ascii="Myriad Pro" w:eastAsia="Times New Roman" w:hAnsi="Myriad Pro" w:cs="Calibri"/>
                <w:b/>
                <w:bCs/>
                <w:sz w:val="20"/>
                <w:szCs w:val="20"/>
                <w:lang w:eastAsia="ru-RU"/>
              </w:rPr>
            </w:pPr>
            <w:r w:rsidRPr="00B84EA1">
              <w:rPr>
                <w:rFonts w:ascii="Myriad Pro" w:eastAsia="Times New Roman" w:hAnsi="Myriad Pro" w:cs="Calibri"/>
                <w:b/>
                <w:bCs/>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3DA86650" w14:textId="77777777" w:rsidR="00DC3BDD" w:rsidRPr="00E839E9" w:rsidRDefault="00DC3BDD" w:rsidP="001752CD">
            <w:pPr>
              <w:spacing w:after="0" w:line="240" w:lineRule="auto"/>
              <w:jc w:val="center"/>
              <w:rPr>
                <w:rFonts w:ascii="Myriad Pro" w:eastAsia="Times New Roman" w:hAnsi="Myriad Pro" w:cs="Calibri"/>
                <w:b/>
                <w:bCs/>
                <w:sz w:val="20"/>
                <w:szCs w:val="20"/>
                <w:lang w:eastAsia="ru-RU"/>
              </w:rPr>
            </w:pPr>
            <w:r w:rsidRPr="00E839E9">
              <w:rPr>
                <w:rFonts w:ascii="Myriad Pro" w:eastAsia="Times New Roman" w:hAnsi="Myriad Pro" w:cs="Calibri"/>
                <w:b/>
                <w:bCs/>
                <w:sz w:val="20"/>
                <w:szCs w:val="20"/>
                <w:lang w:eastAsia="ru-RU"/>
              </w:rPr>
              <w:t>15 743,7</w:t>
            </w:r>
          </w:p>
        </w:tc>
      </w:tr>
      <w:tr w:rsidR="00DC3BDD" w:rsidRPr="00E839E9" w14:paraId="2811E018"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763AC938"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2.9.</w:t>
            </w:r>
          </w:p>
        </w:tc>
        <w:tc>
          <w:tcPr>
            <w:tcW w:w="3120" w:type="pct"/>
            <w:tcBorders>
              <w:top w:val="nil"/>
              <w:left w:val="nil"/>
              <w:bottom w:val="single" w:sz="4" w:space="0" w:color="auto"/>
              <w:right w:val="single" w:sz="4" w:space="0" w:color="auto"/>
            </w:tcBorders>
            <w:shd w:val="clear" w:color="auto" w:fill="auto"/>
            <w:vAlign w:val="bottom"/>
            <w:hideMark/>
          </w:tcPr>
          <w:p w14:paraId="48467310"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Вознаграждение за выслугу лет</w:t>
            </w:r>
          </w:p>
        </w:tc>
        <w:tc>
          <w:tcPr>
            <w:tcW w:w="590" w:type="pct"/>
            <w:tcBorders>
              <w:top w:val="nil"/>
              <w:left w:val="nil"/>
              <w:bottom w:val="single" w:sz="4" w:space="0" w:color="auto"/>
              <w:right w:val="single" w:sz="4" w:space="0" w:color="auto"/>
            </w:tcBorders>
            <w:shd w:val="clear" w:color="auto" w:fill="auto"/>
            <w:noWrap/>
            <w:vAlign w:val="bottom"/>
            <w:hideMark/>
          </w:tcPr>
          <w:p w14:paraId="51B90F7E"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43943714" w14:textId="77777777" w:rsidR="00DC3BDD" w:rsidRPr="00E839E9" w:rsidRDefault="00DC3BDD" w:rsidP="001752CD">
            <w:pPr>
              <w:spacing w:after="0" w:line="240" w:lineRule="auto"/>
              <w:jc w:val="center"/>
              <w:rPr>
                <w:rFonts w:ascii="Myriad Pro" w:eastAsia="Times New Roman" w:hAnsi="Myriad Pro" w:cs="Calibri"/>
                <w:color w:val="000000"/>
                <w:sz w:val="20"/>
                <w:szCs w:val="20"/>
                <w:lang w:eastAsia="ru-RU"/>
              </w:rPr>
            </w:pPr>
          </w:p>
        </w:tc>
      </w:tr>
      <w:tr w:rsidR="00DC3BDD" w:rsidRPr="00E839E9" w14:paraId="52E4F708"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50CECCCA"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2.9.1.</w:t>
            </w:r>
          </w:p>
        </w:tc>
        <w:tc>
          <w:tcPr>
            <w:tcW w:w="3120" w:type="pct"/>
            <w:tcBorders>
              <w:top w:val="nil"/>
              <w:left w:val="nil"/>
              <w:bottom w:val="single" w:sz="4" w:space="0" w:color="auto"/>
              <w:right w:val="single" w:sz="4" w:space="0" w:color="auto"/>
            </w:tcBorders>
            <w:shd w:val="clear" w:color="auto" w:fill="auto"/>
            <w:vAlign w:val="bottom"/>
            <w:hideMark/>
          </w:tcPr>
          <w:p w14:paraId="28933395"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процент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322E9892"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w:t>
            </w:r>
          </w:p>
        </w:tc>
        <w:tc>
          <w:tcPr>
            <w:tcW w:w="873" w:type="pct"/>
            <w:tcBorders>
              <w:top w:val="nil"/>
              <w:left w:val="nil"/>
              <w:bottom w:val="single" w:sz="4" w:space="0" w:color="auto"/>
              <w:right w:val="single" w:sz="4" w:space="0" w:color="auto"/>
            </w:tcBorders>
            <w:shd w:val="clear" w:color="auto" w:fill="auto"/>
            <w:noWrap/>
            <w:vAlign w:val="bottom"/>
            <w:hideMark/>
          </w:tcPr>
          <w:p w14:paraId="409FF0C8" w14:textId="77777777" w:rsidR="00DC3BDD" w:rsidRPr="00E839E9" w:rsidRDefault="00DC3BDD" w:rsidP="001752CD">
            <w:pPr>
              <w:spacing w:after="0" w:line="240" w:lineRule="auto"/>
              <w:jc w:val="center"/>
              <w:rPr>
                <w:rFonts w:ascii="Myriad Pro" w:eastAsia="Times New Roman" w:hAnsi="Myriad Pro" w:cs="Calibri"/>
                <w:color w:val="000000"/>
                <w:sz w:val="20"/>
                <w:szCs w:val="20"/>
                <w:lang w:eastAsia="ru-RU"/>
              </w:rPr>
            </w:pPr>
            <w:r w:rsidRPr="00E839E9">
              <w:rPr>
                <w:rFonts w:ascii="Myriad Pro" w:eastAsia="Times New Roman" w:hAnsi="Myriad Pro" w:cs="Calibri"/>
                <w:color w:val="000000"/>
                <w:sz w:val="20"/>
                <w:szCs w:val="20"/>
                <w:lang w:eastAsia="ru-RU"/>
              </w:rPr>
              <w:t>15,0</w:t>
            </w:r>
          </w:p>
        </w:tc>
      </w:tr>
      <w:tr w:rsidR="00DC3BDD" w:rsidRPr="00E839E9" w14:paraId="756B6BC3"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34E5C799" w14:textId="77777777" w:rsidR="00DC3BDD" w:rsidRPr="00DC3BDD" w:rsidRDefault="00DC3BDD" w:rsidP="00DC3BDD">
            <w:pPr>
              <w:spacing w:after="0" w:line="240" w:lineRule="auto"/>
              <w:jc w:val="center"/>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2.9.2.</w:t>
            </w:r>
          </w:p>
        </w:tc>
        <w:tc>
          <w:tcPr>
            <w:tcW w:w="3120" w:type="pct"/>
            <w:tcBorders>
              <w:top w:val="nil"/>
              <w:left w:val="nil"/>
              <w:bottom w:val="single" w:sz="4" w:space="0" w:color="auto"/>
              <w:right w:val="single" w:sz="4" w:space="0" w:color="auto"/>
            </w:tcBorders>
            <w:shd w:val="clear" w:color="auto" w:fill="auto"/>
            <w:vAlign w:val="bottom"/>
            <w:hideMark/>
          </w:tcPr>
          <w:p w14:paraId="6E26FC51" w14:textId="77777777" w:rsidR="00DC3BDD" w:rsidRPr="00DC3BDD" w:rsidRDefault="00DC3BDD" w:rsidP="00DC3BDD">
            <w:pPr>
              <w:spacing w:after="0" w:line="240" w:lineRule="auto"/>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сумма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68AA910E" w14:textId="77777777" w:rsidR="00DC3BDD" w:rsidRPr="00E839E9" w:rsidRDefault="00DC3BDD" w:rsidP="00DC3BDD">
            <w:pPr>
              <w:spacing w:after="0" w:line="240" w:lineRule="auto"/>
              <w:jc w:val="center"/>
              <w:rPr>
                <w:rFonts w:ascii="Myriad Pro" w:eastAsia="Times New Roman" w:hAnsi="Myriad Pro" w:cs="Calibri"/>
                <w:b/>
                <w:bCs/>
                <w:sz w:val="20"/>
                <w:szCs w:val="20"/>
                <w:lang w:eastAsia="ru-RU"/>
              </w:rPr>
            </w:pPr>
            <w:r w:rsidRPr="00B84EA1">
              <w:rPr>
                <w:rFonts w:ascii="Myriad Pro" w:eastAsia="Times New Roman" w:hAnsi="Myriad Pro" w:cs="Calibri"/>
                <w:b/>
                <w:bCs/>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728BB9FF" w14:textId="77777777" w:rsidR="00DC3BDD" w:rsidRPr="00E839E9" w:rsidRDefault="00DC3BDD" w:rsidP="001752CD">
            <w:pPr>
              <w:spacing w:after="0" w:line="240" w:lineRule="auto"/>
              <w:jc w:val="center"/>
              <w:rPr>
                <w:rFonts w:ascii="Myriad Pro" w:eastAsia="Times New Roman" w:hAnsi="Myriad Pro" w:cs="Calibri"/>
                <w:b/>
                <w:bCs/>
                <w:sz w:val="20"/>
                <w:szCs w:val="20"/>
                <w:lang w:eastAsia="ru-RU"/>
              </w:rPr>
            </w:pPr>
            <w:r w:rsidRPr="00E839E9">
              <w:rPr>
                <w:rFonts w:ascii="Myriad Pro" w:eastAsia="Times New Roman" w:hAnsi="Myriad Pro" w:cs="Calibri"/>
                <w:b/>
                <w:bCs/>
                <w:sz w:val="20"/>
                <w:szCs w:val="20"/>
                <w:lang w:eastAsia="ru-RU"/>
              </w:rPr>
              <w:t>2 798,9</w:t>
            </w:r>
          </w:p>
        </w:tc>
      </w:tr>
      <w:tr w:rsidR="00DC3BDD" w:rsidRPr="00E839E9" w14:paraId="204A6B16"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3512090F"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2.10.</w:t>
            </w:r>
          </w:p>
        </w:tc>
        <w:tc>
          <w:tcPr>
            <w:tcW w:w="3120" w:type="pct"/>
            <w:tcBorders>
              <w:top w:val="nil"/>
              <w:left w:val="nil"/>
              <w:bottom w:val="single" w:sz="4" w:space="0" w:color="auto"/>
              <w:right w:val="single" w:sz="4" w:space="0" w:color="auto"/>
            </w:tcBorders>
            <w:shd w:val="clear" w:color="auto" w:fill="auto"/>
            <w:vAlign w:val="bottom"/>
            <w:hideMark/>
          </w:tcPr>
          <w:p w14:paraId="0FF2499C"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Выплаты по итогам года</w:t>
            </w:r>
          </w:p>
        </w:tc>
        <w:tc>
          <w:tcPr>
            <w:tcW w:w="590" w:type="pct"/>
            <w:tcBorders>
              <w:top w:val="nil"/>
              <w:left w:val="nil"/>
              <w:bottom w:val="single" w:sz="4" w:space="0" w:color="auto"/>
              <w:right w:val="single" w:sz="4" w:space="0" w:color="auto"/>
            </w:tcBorders>
            <w:shd w:val="clear" w:color="auto" w:fill="auto"/>
            <w:noWrap/>
            <w:vAlign w:val="bottom"/>
            <w:hideMark/>
          </w:tcPr>
          <w:p w14:paraId="5CFEB23F"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32090D27" w14:textId="77777777" w:rsidR="00DC3BDD" w:rsidRPr="00E839E9" w:rsidRDefault="00DC3BDD" w:rsidP="001752CD">
            <w:pPr>
              <w:spacing w:after="0" w:line="240" w:lineRule="auto"/>
              <w:jc w:val="center"/>
              <w:rPr>
                <w:rFonts w:ascii="Myriad Pro" w:eastAsia="Times New Roman" w:hAnsi="Myriad Pro" w:cs="Calibri"/>
                <w:color w:val="000000"/>
                <w:sz w:val="20"/>
                <w:szCs w:val="20"/>
                <w:lang w:eastAsia="ru-RU"/>
              </w:rPr>
            </w:pPr>
          </w:p>
        </w:tc>
      </w:tr>
      <w:tr w:rsidR="00DC3BDD" w:rsidRPr="00E839E9" w14:paraId="6E9BA0A1"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61FADD44"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2.10.1.</w:t>
            </w:r>
          </w:p>
        </w:tc>
        <w:tc>
          <w:tcPr>
            <w:tcW w:w="3120" w:type="pct"/>
            <w:tcBorders>
              <w:top w:val="nil"/>
              <w:left w:val="nil"/>
              <w:bottom w:val="single" w:sz="4" w:space="0" w:color="auto"/>
              <w:right w:val="single" w:sz="4" w:space="0" w:color="auto"/>
            </w:tcBorders>
            <w:shd w:val="clear" w:color="auto" w:fill="auto"/>
            <w:vAlign w:val="bottom"/>
            <w:hideMark/>
          </w:tcPr>
          <w:p w14:paraId="70077555"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процент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692D32D7"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w:t>
            </w:r>
          </w:p>
        </w:tc>
        <w:tc>
          <w:tcPr>
            <w:tcW w:w="873" w:type="pct"/>
            <w:tcBorders>
              <w:top w:val="nil"/>
              <w:left w:val="nil"/>
              <w:bottom w:val="single" w:sz="4" w:space="0" w:color="auto"/>
              <w:right w:val="single" w:sz="4" w:space="0" w:color="auto"/>
            </w:tcBorders>
            <w:shd w:val="clear" w:color="auto" w:fill="auto"/>
            <w:noWrap/>
            <w:vAlign w:val="bottom"/>
            <w:hideMark/>
          </w:tcPr>
          <w:p w14:paraId="060450C7" w14:textId="77777777" w:rsidR="00DC3BDD" w:rsidRPr="00E839E9" w:rsidRDefault="00DC3BDD" w:rsidP="001752CD">
            <w:pPr>
              <w:spacing w:after="0" w:line="240" w:lineRule="auto"/>
              <w:jc w:val="center"/>
              <w:rPr>
                <w:rFonts w:ascii="Myriad Pro" w:eastAsia="Times New Roman" w:hAnsi="Myriad Pro" w:cs="Calibri"/>
                <w:color w:val="000000"/>
                <w:sz w:val="20"/>
                <w:szCs w:val="20"/>
                <w:lang w:eastAsia="ru-RU"/>
              </w:rPr>
            </w:pPr>
            <w:r w:rsidRPr="00E839E9">
              <w:rPr>
                <w:rFonts w:ascii="Myriad Pro" w:eastAsia="Times New Roman" w:hAnsi="Myriad Pro" w:cs="Calibri"/>
                <w:color w:val="000000"/>
                <w:sz w:val="20"/>
                <w:szCs w:val="20"/>
                <w:lang w:eastAsia="ru-RU"/>
              </w:rPr>
              <w:t>33,0</w:t>
            </w:r>
          </w:p>
        </w:tc>
      </w:tr>
      <w:tr w:rsidR="00DC3BDD" w:rsidRPr="00E839E9" w14:paraId="5B807E05"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636E457C" w14:textId="77777777" w:rsidR="00DC3BDD" w:rsidRPr="00DC3BDD" w:rsidRDefault="00DC3BDD" w:rsidP="00DC3BDD">
            <w:pPr>
              <w:spacing w:after="0" w:line="240" w:lineRule="auto"/>
              <w:jc w:val="center"/>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2.10.2.</w:t>
            </w:r>
          </w:p>
        </w:tc>
        <w:tc>
          <w:tcPr>
            <w:tcW w:w="3120" w:type="pct"/>
            <w:tcBorders>
              <w:top w:val="nil"/>
              <w:left w:val="nil"/>
              <w:bottom w:val="single" w:sz="4" w:space="0" w:color="auto"/>
              <w:right w:val="single" w:sz="4" w:space="0" w:color="auto"/>
            </w:tcBorders>
            <w:shd w:val="clear" w:color="auto" w:fill="auto"/>
            <w:vAlign w:val="bottom"/>
            <w:hideMark/>
          </w:tcPr>
          <w:p w14:paraId="186C8FC6" w14:textId="77777777" w:rsidR="00DC3BDD" w:rsidRPr="00DC3BDD" w:rsidRDefault="00DC3BDD" w:rsidP="00DC3BDD">
            <w:pPr>
              <w:spacing w:after="0" w:line="240" w:lineRule="auto"/>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сумма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17D45DB9" w14:textId="77777777" w:rsidR="00DC3BDD" w:rsidRPr="00E839E9" w:rsidRDefault="00DC3BDD" w:rsidP="00DC3BDD">
            <w:pPr>
              <w:spacing w:after="0" w:line="240" w:lineRule="auto"/>
              <w:jc w:val="center"/>
              <w:rPr>
                <w:rFonts w:ascii="Myriad Pro" w:eastAsia="Times New Roman" w:hAnsi="Myriad Pro" w:cs="Calibri"/>
                <w:b/>
                <w:bCs/>
                <w:sz w:val="20"/>
                <w:szCs w:val="20"/>
                <w:lang w:eastAsia="ru-RU"/>
              </w:rPr>
            </w:pPr>
            <w:r w:rsidRPr="00B84EA1">
              <w:rPr>
                <w:rFonts w:ascii="Myriad Pro" w:eastAsia="Times New Roman" w:hAnsi="Myriad Pro" w:cs="Calibri"/>
                <w:b/>
                <w:bCs/>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491C3DED" w14:textId="77777777" w:rsidR="00DC3BDD" w:rsidRPr="00E839E9" w:rsidRDefault="00DC3BDD" w:rsidP="001752CD">
            <w:pPr>
              <w:spacing w:after="0" w:line="240" w:lineRule="auto"/>
              <w:jc w:val="center"/>
              <w:rPr>
                <w:rFonts w:ascii="Myriad Pro" w:eastAsia="Times New Roman" w:hAnsi="Myriad Pro" w:cs="Calibri"/>
                <w:b/>
                <w:bCs/>
                <w:sz w:val="20"/>
                <w:szCs w:val="20"/>
                <w:lang w:eastAsia="ru-RU"/>
              </w:rPr>
            </w:pPr>
            <w:r w:rsidRPr="00E839E9">
              <w:rPr>
                <w:rFonts w:ascii="Myriad Pro" w:eastAsia="Times New Roman" w:hAnsi="Myriad Pro" w:cs="Calibri"/>
                <w:b/>
                <w:bCs/>
                <w:sz w:val="20"/>
                <w:szCs w:val="20"/>
                <w:lang w:eastAsia="ru-RU"/>
              </w:rPr>
              <w:t>6 157,5</w:t>
            </w:r>
          </w:p>
        </w:tc>
      </w:tr>
      <w:tr w:rsidR="00DC3BDD" w:rsidRPr="00E839E9" w14:paraId="5294DB42"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6B6F663F"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2.11.</w:t>
            </w:r>
          </w:p>
        </w:tc>
        <w:tc>
          <w:tcPr>
            <w:tcW w:w="3120" w:type="pct"/>
            <w:tcBorders>
              <w:top w:val="nil"/>
              <w:left w:val="nil"/>
              <w:bottom w:val="single" w:sz="4" w:space="0" w:color="auto"/>
              <w:right w:val="single" w:sz="4" w:space="0" w:color="auto"/>
            </w:tcBorders>
            <w:shd w:val="clear" w:color="auto" w:fill="auto"/>
            <w:vAlign w:val="bottom"/>
            <w:hideMark/>
          </w:tcPr>
          <w:p w14:paraId="2BB27653"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Выплаты по районному коэффициенту и северные надбавки</w:t>
            </w:r>
          </w:p>
        </w:tc>
        <w:tc>
          <w:tcPr>
            <w:tcW w:w="590" w:type="pct"/>
            <w:tcBorders>
              <w:top w:val="nil"/>
              <w:left w:val="nil"/>
              <w:bottom w:val="single" w:sz="4" w:space="0" w:color="auto"/>
              <w:right w:val="single" w:sz="4" w:space="0" w:color="auto"/>
            </w:tcBorders>
            <w:shd w:val="clear" w:color="auto" w:fill="auto"/>
            <w:noWrap/>
            <w:vAlign w:val="bottom"/>
            <w:hideMark/>
          </w:tcPr>
          <w:p w14:paraId="7872164E"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 </w:t>
            </w:r>
          </w:p>
        </w:tc>
        <w:tc>
          <w:tcPr>
            <w:tcW w:w="873" w:type="pct"/>
            <w:tcBorders>
              <w:top w:val="nil"/>
              <w:left w:val="nil"/>
              <w:bottom w:val="single" w:sz="4" w:space="0" w:color="auto"/>
              <w:right w:val="single" w:sz="4" w:space="0" w:color="auto"/>
            </w:tcBorders>
            <w:shd w:val="clear" w:color="auto" w:fill="auto"/>
            <w:noWrap/>
            <w:vAlign w:val="bottom"/>
            <w:hideMark/>
          </w:tcPr>
          <w:p w14:paraId="4BCEAB77" w14:textId="77777777" w:rsidR="00DC3BDD" w:rsidRPr="00E839E9" w:rsidRDefault="00DC3BDD" w:rsidP="001752CD">
            <w:pPr>
              <w:spacing w:after="0" w:line="240" w:lineRule="auto"/>
              <w:jc w:val="center"/>
              <w:rPr>
                <w:rFonts w:ascii="Myriad Pro" w:eastAsia="Times New Roman" w:hAnsi="Myriad Pro" w:cs="Calibri"/>
                <w:color w:val="000000"/>
                <w:sz w:val="20"/>
                <w:szCs w:val="20"/>
                <w:lang w:eastAsia="ru-RU"/>
              </w:rPr>
            </w:pPr>
          </w:p>
        </w:tc>
      </w:tr>
      <w:tr w:rsidR="00DC3BDD" w:rsidRPr="00E839E9" w14:paraId="00FDF335"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33AC4373"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2.11.1.</w:t>
            </w:r>
          </w:p>
        </w:tc>
        <w:tc>
          <w:tcPr>
            <w:tcW w:w="3120" w:type="pct"/>
            <w:tcBorders>
              <w:top w:val="nil"/>
              <w:left w:val="nil"/>
              <w:bottom w:val="single" w:sz="4" w:space="0" w:color="auto"/>
              <w:right w:val="single" w:sz="4" w:space="0" w:color="auto"/>
            </w:tcBorders>
            <w:shd w:val="clear" w:color="auto" w:fill="auto"/>
            <w:vAlign w:val="bottom"/>
            <w:hideMark/>
          </w:tcPr>
          <w:p w14:paraId="72A46FC3"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процент выплаты</w:t>
            </w:r>
          </w:p>
        </w:tc>
        <w:tc>
          <w:tcPr>
            <w:tcW w:w="590" w:type="pct"/>
            <w:tcBorders>
              <w:top w:val="nil"/>
              <w:left w:val="nil"/>
              <w:bottom w:val="single" w:sz="4" w:space="0" w:color="auto"/>
              <w:right w:val="single" w:sz="4" w:space="0" w:color="auto"/>
            </w:tcBorders>
            <w:shd w:val="clear" w:color="auto" w:fill="auto"/>
            <w:noWrap/>
            <w:vAlign w:val="bottom"/>
            <w:hideMark/>
          </w:tcPr>
          <w:p w14:paraId="296075A4"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w:t>
            </w:r>
          </w:p>
        </w:tc>
        <w:tc>
          <w:tcPr>
            <w:tcW w:w="873" w:type="pct"/>
            <w:tcBorders>
              <w:top w:val="nil"/>
              <w:left w:val="nil"/>
              <w:bottom w:val="single" w:sz="4" w:space="0" w:color="auto"/>
              <w:right w:val="single" w:sz="4" w:space="0" w:color="auto"/>
            </w:tcBorders>
            <w:shd w:val="clear" w:color="auto" w:fill="auto"/>
            <w:noWrap/>
            <w:vAlign w:val="bottom"/>
            <w:hideMark/>
          </w:tcPr>
          <w:p w14:paraId="748DDA55" w14:textId="77777777" w:rsidR="00DC3BDD" w:rsidRPr="00E839E9" w:rsidRDefault="00DC3BDD" w:rsidP="001752CD">
            <w:pPr>
              <w:spacing w:after="0" w:line="240" w:lineRule="auto"/>
              <w:jc w:val="center"/>
              <w:rPr>
                <w:rFonts w:ascii="Myriad Pro" w:eastAsia="Times New Roman" w:hAnsi="Myriad Pro" w:cs="Calibri"/>
                <w:sz w:val="20"/>
                <w:szCs w:val="20"/>
                <w:lang w:eastAsia="ru-RU"/>
              </w:rPr>
            </w:pPr>
            <w:r w:rsidRPr="00E839E9">
              <w:rPr>
                <w:rFonts w:ascii="Myriad Pro" w:eastAsia="Times New Roman" w:hAnsi="Myriad Pro" w:cs="Calibri"/>
                <w:sz w:val="20"/>
                <w:szCs w:val="20"/>
                <w:lang w:eastAsia="ru-RU"/>
              </w:rPr>
              <w:t>9,9</w:t>
            </w:r>
          </w:p>
        </w:tc>
      </w:tr>
      <w:tr w:rsidR="00DC3BDD" w:rsidRPr="00E839E9" w14:paraId="53BE4437"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noWrap/>
            <w:vAlign w:val="bottom"/>
            <w:hideMark/>
          </w:tcPr>
          <w:p w14:paraId="2967E357"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2.11.2.</w:t>
            </w:r>
          </w:p>
        </w:tc>
        <w:tc>
          <w:tcPr>
            <w:tcW w:w="3120" w:type="pct"/>
            <w:tcBorders>
              <w:top w:val="nil"/>
              <w:left w:val="nil"/>
              <w:bottom w:val="single" w:sz="4" w:space="0" w:color="auto"/>
              <w:right w:val="single" w:sz="4" w:space="0" w:color="auto"/>
            </w:tcBorders>
            <w:shd w:val="clear" w:color="auto" w:fill="auto"/>
            <w:vAlign w:val="bottom"/>
            <w:hideMark/>
          </w:tcPr>
          <w:p w14:paraId="11894518" w14:textId="77777777" w:rsidR="00DC3BDD" w:rsidRPr="00DC3BDD" w:rsidRDefault="00DC3BDD" w:rsidP="00DC3BDD">
            <w:pPr>
              <w:spacing w:after="0" w:line="240" w:lineRule="auto"/>
              <w:rPr>
                <w:rFonts w:ascii="Myriad Pro" w:eastAsia="Times New Roman" w:hAnsi="Myriad Pro" w:cs="Calibri"/>
                <w:sz w:val="20"/>
                <w:szCs w:val="20"/>
                <w:lang w:eastAsia="ru-RU"/>
              </w:rPr>
            </w:pPr>
            <w:r w:rsidRPr="00DC3BDD">
              <w:rPr>
                <w:rFonts w:ascii="Myriad Pro" w:eastAsia="Times New Roman" w:hAnsi="Myriad Pro" w:cs="Calibri"/>
                <w:sz w:val="20"/>
                <w:szCs w:val="20"/>
                <w:lang w:eastAsia="ru-RU"/>
              </w:rPr>
              <w:t>сумма выплат</w:t>
            </w:r>
          </w:p>
        </w:tc>
        <w:tc>
          <w:tcPr>
            <w:tcW w:w="590" w:type="pct"/>
            <w:tcBorders>
              <w:top w:val="nil"/>
              <w:left w:val="nil"/>
              <w:bottom w:val="single" w:sz="4" w:space="0" w:color="auto"/>
              <w:right w:val="single" w:sz="4" w:space="0" w:color="auto"/>
            </w:tcBorders>
            <w:shd w:val="clear" w:color="auto" w:fill="auto"/>
            <w:noWrap/>
            <w:vAlign w:val="bottom"/>
            <w:hideMark/>
          </w:tcPr>
          <w:p w14:paraId="5A2C6972" w14:textId="77777777" w:rsidR="00DC3BDD" w:rsidRPr="00E839E9"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bottom"/>
            <w:hideMark/>
          </w:tcPr>
          <w:p w14:paraId="74D613B0" w14:textId="77777777" w:rsidR="00DC3BDD" w:rsidRPr="00E839E9" w:rsidRDefault="00DC3BDD" w:rsidP="001752CD">
            <w:pPr>
              <w:spacing w:after="0" w:line="240" w:lineRule="auto"/>
              <w:jc w:val="center"/>
              <w:rPr>
                <w:rFonts w:ascii="Myriad Pro" w:eastAsia="Times New Roman" w:hAnsi="Myriad Pro" w:cs="Calibri"/>
                <w:b/>
                <w:bCs/>
                <w:sz w:val="20"/>
                <w:szCs w:val="20"/>
                <w:lang w:eastAsia="ru-RU"/>
              </w:rPr>
            </w:pPr>
            <w:r w:rsidRPr="00E839E9">
              <w:rPr>
                <w:rFonts w:ascii="Myriad Pro" w:eastAsia="Times New Roman" w:hAnsi="Myriad Pro" w:cs="Calibri"/>
                <w:b/>
                <w:bCs/>
                <w:sz w:val="20"/>
                <w:szCs w:val="20"/>
                <w:lang w:eastAsia="ru-RU"/>
              </w:rPr>
              <w:t>4 523,5</w:t>
            </w:r>
          </w:p>
        </w:tc>
      </w:tr>
      <w:tr w:rsidR="00DC3BDD" w:rsidRPr="00E839E9" w14:paraId="17A60FFC"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vAlign w:val="center"/>
            <w:hideMark/>
          </w:tcPr>
          <w:p w14:paraId="454BE6CB" w14:textId="77777777" w:rsidR="00DC3BDD" w:rsidRPr="00DC3BDD" w:rsidRDefault="00DC3BDD" w:rsidP="00DC3BDD">
            <w:pPr>
              <w:spacing w:after="0" w:line="240" w:lineRule="auto"/>
              <w:jc w:val="center"/>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2.12.</w:t>
            </w:r>
          </w:p>
        </w:tc>
        <w:tc>
          <w:tcPr>
            <w:tcW w:w="3120" w:type="pct"/>
            <w:tcBorders>
              <w:top w:val="nil"/>
              <w:left w:val="nil"/>
              <w:bottom w:val="single" w:sz="4" w:space="0" w:color="auto"/>
              <w:right w:val="single" w:sz="4" w:space="0" w:color="auto"/>
            </w:tcBorders>
            <w:shd w:val="clear" w:color="auto" w:fill="auto"/>
            <w:vAlign w:val="center"/>
            <w:hideMark/>
          </w:tcPr>
          <w:p w14:paraId="0BE1DA68" w14:textId="77777777" w:rsidR="00DC3BDD" w:rsidRPr="00DC3BDD" w:rsidRDefault="00DC3BDD" w:rsidP="00DC3BDD">
            <w:pPr>
              <w:spacing w:after="0" w:line="240" w:lineRule="auto"/>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Итого среднемесячная оплата труда на 1 работника</w:t>
            </w:r>
          </w:p>
        </w:tc>
        <w:tc>
          <w:tcPr>
            <w:tcW w:w="590" w:type="pct"/>
            <w:tcBorders>
              <w:top w:val="nil"/>
              <w:left w:val="nil"/>
              <w:bottom w:val="single" w:sz="4" w:space="0" w:color="auto"/>
              <w:right w:val="single" w:sz="4" w:space="0" w:color="auto"/>
            </w:tcBorders>
            <w:shd w:val="clear" w:color="auto" w:fill="auto"/>
            <w:vAlign w:val="center"/>
            <w:hideMark/>
          </w:tcPr>
          <w:p w14:paraId="72848765" w14:textId="77777777" w:rsidR="00DC3BDD" w:rsidRPr="00E839E9" w:rsidRDefault="00DC3BDD" w:rsidP="00DC3BDD">
            <w:pPr>
              <w:spacing w:after="0" w:line="240" w:lineRule="auto"/>
              <w:jc w:val="center"/>
              <w:rPr>
                <w:rFonts w:ascii="Myriad Pro" w:eastAsia="Times New Roman" w:hAnsi="Myriad Pro" w:cs="Calibri"/>
                <w:b/>
                <w:bCs/>
                <w:sz w:val="20"/>
                <w:szCs w:val="20"/>
                <w:lang w:eastAsia="ru-RU"/>
              </w:rPr>
            </w:pPr>
            <w:r w:rsidRPr="00B84EA1">
              <w:rPr>
                <w:rFonts w:ascii="Myriad Pro" w:eastAsia="Times New Roman" w:hAnsi="Myriad Pro" w:cs="Calibri"/>
                <w:b/>
                <w:bCs/>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center"/>
            <w:hideMark/>
          </w:tcPr>
          <w:p w14:paraId="614B0FB2" w14:textId="77777777" w:rsidR="00DC3BDD" w:rsidRPr="00E839E9" w:rsidRDefault="00DC3BDD" w:rsidP="001752CD">
            <w:pPr>
              <w:spacing w:after="0" w:line="240" w:lineRule="auto"/>
              <w:jc w:val="center"/>
              <w:rPr>
                <w:rFonts w:ascii="Myriad Pro" w:eastAsia="Times New Roman" w:hAnsi="Myriad Pro" w:cs="Calibri"/>
                <w:b/>
                <w:bCs/>
                <w:sz w:val="20"/>
                <w:szCs w:val="20"/>
                <w:lang w:eastAsia="ru-RU"/>
              </w:rPr>
            </w:pPr>
            <w:r w:rsidRPr="00E839E9">
              <w:rPr>
                <w:rFonts w:ascii="Myriad Pro" w:eastAsia="Times New Roman" w:hAnsi="Myriad Pro" w:cs="Calibri"/>
                <w:b/>
                <w:bCs/>
                <w:sz w:val="20"/>
                <w:szCs w:val="20"/>
                <w:lang w:eastAsia="ru-RU"/>
              </w:rPr>
              <w:t>50 215,1</w:t>
            </w:r>
          </w:p>
        </w:tc>
      </w:tr>
      <w:tr w:rsidR="00DC3BDD" w:rsidRPr="00E839E9" w14:paraId="53C3155D" w14:textId="77777777" w:rsidTr="001752CD">
        <w:trPr>
          <w:trHeight w:val="20"/>
        </w:trPr>
        <w:tc>
          <w:tcPr>
            <w:tcW w:w="417" w:type="pct"/>
            <w:tcBorders>
              <w:top w:val="nil"/>
              <w:left w:val="single" w:sz="4" w:space="0" w:color="auto"/>
              <w:bottom w:val="single" w:sz="4" w:space="0" w:color="auto"/>
              <w:right w:val="single" w:sz="4" w:space="0" w:color="auto"/>
            </w:tcBorders>
            <w:shd w:val="clear" w:color="auto" w:fill="auto"/>
            <w:vAlign w:val="center"/>
            <w:hideMark/>
          </w:tcPr>
          <w:p w14:paraId="58BFF4BC" w14:textId="77777777" w:rsidR="00DC3BDD" w:rsidRPr="00DC3BDD" w:rsidRDefault="00DC3BDD" w:rsidP="00DC3BDD">
            <w:pPr>
              <w:spacing w:after="0" w:line="240" w:lineRule="auto"/>
              <w:jc w:val="center"/>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3.</w:t>
            </w:r>
          </w:p>
        </w:tc>
        <w:tc>
          <w:tcPr>
            <w:tcW w:w="3120" w:type="pct"/>
            <w:tcBorders>
              <w:top w:val="nil"/>
              <w:left w:val="nil"/>
              <w:bottom w:val="single" w:sz="4" w:space="0" w:color="auto"/>
              <w:right w:val="single" w:sz="4" w:space="0" w:color="auto"/>
            </w:tcBorders>
            <w:shd w:val="clear" w:color="auto" w:fill="auto"/>
            <w:vAlign w:val="center"/>
            <w:hideMark/>
          </w:tcPr>
          <w:p w14:paraId="571CC75B" w14:textId="77777777" w:rsidR="00DC3BDD" w:rsidRPr="00DC3BDD" w:rsidRDefault="00DC3BDD" w:rsidP="00DC3BDD">
            <w:pPr>
              <w:spacing w:after="0" w:line="240" w:lineRule="auto"/>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Расчет средств на оплату труда ППП</w:t>
            </w:r>
          </w:p>
        </w:tc>
        <w:tc>
          <w:tcPr>
            <w:tcW w:w="590" w:type="pct"/>
            <w:tcBorders>
              <w:top w:val="nil"/>
              <w:left w:val="nil"/>
              <w:bottom w:val="single" w:sz="4" w:space="0" w:color="auto"/>
              <w:right w:val="single" w:sz="4" w:space="0" w:color="auto"/>
            </w:tcBorders>
            <w:shd w:val="clear" w:color="auto" w:fill="auto"/>
            <w:vAlign w:val="center"/>
            <w:hideMark/>
          </w:tcPr>
          <w:p w14:paraId="0618DFF4" w14:textId="77777777" w:rsidR="00DC3BDD" w:rsidRPr="00DC3BDD" w:rsidRDefault="00DC3BDD" w:rsidP="00DC3BDD">
            <w:pPr>
              <w:spacing w:after="0" w:line="240" w:lineRule="auto"/>
              <w:jc w:val="center"/>
              <w:rPr>
                <w:rFonts w:ascii="Myriad Pro" w:eastAsia="Times New Roman" w:hAnsi="Myriad Pro" w:cs="Calibri"/>
                <w:sz w:val="20"/>
                <w:szCs w:val="20"/>
                <w:lang w:eastAsia="ru-RU"/>
              </w:rPr>
            </w:pPr>
            <w:r w:rsidRPr="00B84EA1">
              <w:rPr>
                <w:rFonts w:ascii="Myriad Pro" w:eastAsia="Times New Roman" w:hAnsi="Myriad Pro" w:cs="Calibri"/>
                <w:sz w:val="20"/>
                <w:szCs w:val="20"/>
                <w:lang w:eastAsia="ru-RU"/>
              </w:rPr>
              <w:t>тыс.</w:t>
            </w:r>
            <w:r>
              <w:rPr>
                <w:rFonts w:ascii="Myriad Pro" w:eastAsia="Times New Roman" w:hAnsi="Myriad Pro" w:cs="Calibri"/>
                <w:sz w:val="20"/>
                <w:szCs w:val="20"/>
                <w:lang w:eastAsia="ru-RU"/>
              </w:rPr>
              <w:t xml:space="preserve"> </w:t>
            </w:r>
            <w:r w:rsidRPr="00DC3BDD">
              <w:rPr>
                <w:rFonts w:ascii="Myriad Pro" w:eastAsia="Times New Roman" w:hAnsi="Myriad Pro" w:cs="Calibri"/>
                <w:sz w:val="20"/>
                <w:szCs w:val="20"/>
                <w:lang w:eastAsia="ru-RU"/>
              </w:rPr>
              <w:t>руб.</w:t>
            </w:r>
          </w:p>
        </w:tc>
        <w:tc>
          <w:tcPr>
            <w:tcW w:w="873" w:type="pct"/>
            <w:tcBorders>
              <w:top w:val="nil"/>
              <w:left w:val="nil"/>
              <w:bottom w:val="single" w:sz="4" w:space="0" w:color="auto"/>
              <w:right w:val="single" w:sz="4" w:space="0" w:color="auto"/>
            </w:tcBorders>
            <w:shd w:val="clear" w:color="auto" w:fill="auto"/>
            <w:noWrap/>
            <w:vAlign w:val="center"/>
            <w:hideMark/>
          </w:tcPr>
          <w:p w14:paraId="03544AB8" w14:textId="77777777" w:rsidR="00DC3BDD" w:rsidRPr="00DC3BDD" w:rsidRDefault="00DC3BDD" w:rsidP="001752CD">
            <w:pPr>
              <w:spacing w:after="0" w:line="240" w:lineRule="auto"/>
              <w:jc w:val="center"/>
              <w:rPr>
                <w:rFonts w:ascii="Myriad Pro" w:eastAsia="Times New Roman" w:hAnsi="Myriad Pro" w:cs="Calibri"/>
                <w:b/>
                <w:bCs/>
                <w:sz w:val="20"/>
                <w:szCs w:val="20"/>
                <w:lang w:eastAsia="ru-RU"/>
              </w:rPr>
            </w:pPr>
            <w:r w:rsidRPr="00DC3BDD">
              <w:rPr>
                <w:rFonts w:ascii="Myriad Pro" w:eastAsia="Times New Roman" w:hAnsi="Myriad Pro" w:cs="Calibri"/>
                <w:b/>
                <w:bCs/>
                <w:sz w:val="20"/>
                <w:szCs w:val="20"/>
                <w:lang w:eastAsia="ru-RU"/>
              </w:rPr>
              <w:t>790 586,5</w:t>
            </w:r>
          </w:p>
        </w:tc>
      </w:tr>
    </w:tbl>
    <w:p w14:paraId="7E17642E" w14:textId="77777777" w:rsidR="00A94FAE" w:rsidRDefault="00A94FAE" w:rsidP="001752CD">
      <w:pPr>
        <w:spacing w:after="0" w:line="360" w:lineRule="auto"/>
        <w:contextualSpacing/>
        <w:jc w:val="both"/>
        <w:rPr>
          <w:rFonts w:ascii="Myriad Pro" w:eastAsia="Calibri" w:hAnsi="Myriad Pro" w:cs="Times New Roman"/>
          <w:color w:val="000000" w:themeColor="text1"/>
          <w:sz w:val="26"/>
          <w:szCs w:val="26"/>
        </w:rPr>
      </w:pPr>
    </w:p>
    <w:p w14:paraId="626B2FEC" w14:textId="77777777" w:rsidR="001A0772" w:rsidRDefault="002E3832" w:rsidP="002E3832">
      <w:pPr>
        <w:spacing w:after="0" w:line="360" w:lineRule="auto"/>
        <w:ind w:firstLine="567"/>
        <w:contextualSpacing/>
        <w:jc w:val="both"/>
        <w:rPr>
          <w:rFonts w:ascii="Myriad Pro" w:eastAsia="Calibri" w:hAnsi="Myriad Pro" w:cs="Times New Roman"/>
          <w:color w:val="000000" w:themeColor="text1"/>
          <w:sz w:val="26"/>
          <w:szCs w:val="26"/>
        </w:rPr>
      </w:pPr>
      <w:r w:rsidRPr="002E3832">
        <w:rPr>
          <w:rFonts w:ascii="Myriad Pro" w:eastAsia="Calibri" w:hAnsi="Myriad Pro" w:cs="Times New Roman"/>
          <w:color w:val="000000" w:themeColor="text1"/>
          <w:sz w:val="26"/>
          <w:szCs w:val="26"/>
        </w:rPr>
        <w:t xml:space="preserve">Расходы на </w:t>
      </w:r>
      <w:r>
        <w:rPr>
          <w:rFonts w:ascii="Myriad Pro" w:eastAsia="Calibri" w:hAnsi="Myriad Pro" w:cs="Times New Roman"/>
          <w:color w:val="000000" w:themeColor="text1"/>
          <w:sz w:val="26"/>
          <w:szCs w:val="26"/>
        </w:rPr>
        <w:t>оплату труда</w:t>
      </w:r>
      <w:r w:rsidRPr="002E3832">
        <w:rPr>
          <w:rFonts w:ascii="Myriad Pro" w:eastAsia="Calibri" w:hAnsi="Myriad Pro" w:cs="Times New Roman"/>
          <w:color w:val="000000" w:themeColor="text1"/>
          <w:sz w:val="26"/>
          <w:szCs w:val="26"/>
        </w:rPr>
        <w:t xml:space="preserve"> на 2018 год по расчету Исполнителя на </w:t>
      </w:r>
      <w:r w:rsidR="0003634E">
        <w:rPr>
          <w:rFonts w:ascii="Myriad Pro" w:eastAsia="Calibri" w:hAnsi="Myriad Pro" w:cs="Times New Roman"/>
          <w:color w:val="000000" w:themeColor="text1"/>
          <w:sz w:val="26"/>
          <w:szCs w:val="26"/>
        </w:rPr>
        <w:t>258 214,9</w:t>
      </w:r>
      <w:r w:rsidRPr="002E3832">
        <w:rPr>
          <w:rFonts w:ascii="Myriad Pro" w:eastAsia="Calibri" w:hAnsi="Myriad Pro" w:cs="Times New Roman"/>
          <w:color w:val="000000" w:themeColor="text1"/>
          <w:sz w:val="26"/>
          <w:szCs w:val="26"/>
        </w:rPr>
        <w:t xml:space="preserve"> тыс. руб. больше расходов, принятых по статье РСТ РК, и на </w:t>
      </w:r>
      <w:r w:rsidR="0003634E">
        <w:rPr>
          <w:rFonts w:ascii="Myriad Pro" w:eastAsia="Calibri" w:hAnsi="Myriad Pro" w:cs="Times New Roman"/>
          <w:color w:val="000000" w:themeColor="text1"/>
          <w:sz w:val="26"/>
          <w:szCs w:val="26"/>
        </w:rPr>
        <w:t>23 015,5</w:t>
      </w:r>
      <w:r w:rsidRPr="002E3832">
        <w:rPr>
          <w:rFonts w:ascii="Myriad Pro" w:eastAsia="Calibri" w:hAnsi="Myriad Pro" w:cs="Times New Roman"/>
          <w:color w:val="000000" w:themeColor="text1"/>
          <w:sz w:val="26"/>
          <w:szCs w:val="26"/>
        </w:rPr>
        <w:t xml:space="preserve"> тыс. руб. меньше расходов, заявленных филиалом ПАО «МРСК Юга» </w:t>
      </w:r>
      <w:r w:rsidR="00A94FAE">
        <w:rPr>
          <w:rFonts w:ascii="Myriad Pro" w:eastAsia="Calibri" w:hAnsi="Myriad Pro" w:cs="Times New Roman"/>
          <w:color w:val="000000" w:themeColor="text1"/>
          <w:sz w:val="26"/>
          <w:szCs w:val="26"/>
        </w:rPr>
        <w:t>–</w:t>
      </w:r>
      <w:r w:rsidRPr="002E3832">
        <w:rPr>
          <w:rFonts w:ascii="Myriad Pro" w:eastAsia="Calibri" w:hAnsi="Myriad Pro" w:cs="Times New Roman"/>
          <w:color w:val="000000" w:themeColor="text1"/>
          <w:sz w:val="26"/>
          <w:szCs w:val="26"/>
        </w:rPr>
        <w:t xml:space="preserve"> «Калмэнерго» по статье на 2018 год.</w:t>
      </w:r>
    </w:p>
    <w:p w14:paraId="451A4A46" w14:textId="77777777" w:rsidR="00A94FAE" w:rsidRDefault="00A94FAE" w:rsidP="002E3832">
      <w:pPr>
        <w:spacing w:after="0" w:line="360" w:lineRule="auto"/>
        <w:ind w:firstLine="567"/>
        <w:contextualSpacing/>
        <w:jc w:val="both"/>
        <w:rPr>
          <w:rFonts w:ascii="Myriad Pro" w:eastAsia="Calibri" w:hAnsi="Myriad Pro" w:cs="Times New Roman"/>
          <w:color w:val="000000" w:themeColor="text1"/>
          <w:sz w:val="26"/>
          <w:szCs w:val="26"/>
        </w:rPr>
      </w:pPr>
    </w:p>
    <w:p w14:paraId="1CA03B98" w14:textId="77777777" w:rsidR="00D74885" w:rsidRDefault="00D74885" w:rsidP="00D74885">
      <w:pPr>
        <w:spacing w:after="0" w:line="360" w:lineRule="auto"/>
        <w:contextualSpacing/>
        <w:jc w:val="both"/>
        <w:rPr>
          <w:rFonts w:ascii="Myriad Pro" w:eastAsia="Calibri" w:hAnsi="Myriad Pro" w:cs="Times New Roman"/>
          <w:b/>
          <w:color w:val="000000" w:themeColor="text1"/>
          <w:sz w:val="26"/>
          <w:szCs w:val="26"/>
        </w:rPr>
      </w:pPr>
      <w:r w:rsidRPr="001E7A36">
        <w:rPr>
          <w:rFonts w:ascii="Myriad Pro" w:eastAsia="Calibri" w:hAnsi="Myriad Pro" w:cs="Times New Roman"/>
          <w:b/>
          <w:color w:val="000000" w:themeColor="text1"/>
          <w:sz w:val="26"/>
          <w:szCs w:val="26"/>
        </w:rPr>
        <w:t>Расходы на подготовку кадров</w:t>
      </w:r>
    </w:p>
    <w:p w14:paraId="4A1AF9BB" w14:textId="77777777" w:rsidR="00B52BDB" w:rsidRPr="00B52BDB" w:rsidRDefault="00B52BDB" w:rsidP="00B52BDB">
      <w:pPr>
        <w:spacing w:after="0" w:line="360" w:lineRule="auto"/>
        <w:ind w:firstLine="567"/>
        <w:contextualSpacing/>
        <w:jc w:val="both"/>
        <w:rPr>
          <w:rFonts w:ascii="Myriad Pro" w:eastAsia="Calibri" w:hAnsi="Myriad Pro" w:cs="Times New Roman"/>
          <w:color w:val="000000" w:themeColor="text1"/>
          <w:sz w:val="26"/>
          <w:szCs w:val="26"/>
        </w:rPr>
      </w:pPr>
      <w:r w:rsidRPr="00B52BDB">
        <w:rPr>
          <w:rFonts w:ascii="Myriad Pro" w:eastAsia="Calibri" w:hAnsi="Myriad Pro" w:cs="Times New Roman"/>
          <w:color w:val="000000" w:themeColor="text1"/>
          <w:sz w:val="26"/>
          <w:szCs w:val="26"/>
        </w:rPr>
        <w:t>В соответствии с п. 28 Основ ценообразования № 1178 в</w:t>
      </w:r>
      <w:r w:rsidR="009A396E" w:rsidRPr="00B52BDB">
        <w:rPr>
          <w:rFonts w:ascii="Myriad Pro" w:eastAsia="Calibri" w:hAnsi="Myriad Pro" w:cs="Times New Roman"/>
          <w:color w:val="000000" w:themeColor="text1"/>
          <w:sz w:val="26"/>
          <w:szCs w:val="26"/>
        </w:rPr>
        <w:t xml:space="preserve"> состав прочих расходов, которые учитываются при определении необходи</w:t>
      </w:r>
      <w:r w:rsidRPr="00B52BDB">
        <w:rPr>
          <w:rFonts w:ascii="Myriad Pro" w:eastAsia="Calibri" w:hAnsi="Myriad Pro" w:cs="Times New Roman"/>
          <w:color w:val="000000" w:themeColor="text1"/>
          <w:sz w:val="26"/>
          <w:szCs w:val="26"/>
        </w:rPr>
        <w:t>мой валовой выручки, включаются расходы на обучение персонала.</w:t>
      </w:r>
    </w:p>
    <w:p w14:paraId="07EB47AA" w14:textId="77777777" w:rsidR="00B52BDB" w:rsidRPr="00B52BDB" w:rsidRDefault="00B52BDB" w:rsidP="00B52BD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29 Основ ценообразования №1178 п</w:t>
      </w:r>
      <w:r w:rsidRPr="00B52BDB">
        <w:rPr>
          <w:rFonts w:ascii="Myriad Pro" w:eastAsia="Calibri" w:hAnsi="Myriad Pro" w:cs="Times New Roman"/>
          <w:color w:val="000000" w:themeColor="text1"/>
          <w:sz w:val="26"/>
          <w:szCs w:val="26"/>
        </w:rPr>
        <w:t>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6828F83B" w14:textId="77777777" w:rsidR="00B52BDB" w:rsidRPr="009B5857" w:rsidRDefault="00B52BDB" w:rsidP="009B5857">
      <w:pPr>
        <w:pStyle w:val="a3"/>
        <w:numPr>
          <w:ilvl w:val="0"/>
          <w:numId w:val="89"/>
        </w:numPr>
        <w:spacing w:after="0" w:line="360" w:lineRule="auto"/>
        <w:ind w:left="1134" w:hanging="567"/>
        <w:jc w:val="both"/>
        <w:rPr>
          <w:rFonts w:ascii="Myriad Pro" w:hAnsi="Myriad Pro"/>
          <w:color w:val="000000" w:themeColor="text1"/>
          <w:sz w:val="26"/>
          <w:szCs w:val="26"/>
        </w:rPr>
      </w:pPr>
      <w:r w:rsidRPr="009B5857">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06C7E779" w14:textId="77777777" w:rsidR="00B52BDB" w:rsidRPr="009B5857" w:rsidRDefault="00B52BDB" w:rsidP="009B5857">
      <w:pPr>
        <w:pStyle w:val="a3"/>
        <w:numPr>
          <w:ilvl w:val="0"/>
          <w:numId w:val="89"/>
        </w:numPr>
        <w:spacing w:after="0" w:line="360" w:lineRule="auto"/>
        <w:ind w:left="1134" w:hanging="567"/>
        <w:jc w:val="both"/>
        <w:rPr>
          <w:rFonts w:ascii="Myriad Pro" w:hAnsi="Myriad Pro"/>
          <w:color w:val="000000" w:themeColor="text1"/>
          <w:sz w:val="26"/>
          <w:szCs w:val="26"/>
        </w:rPr>
      </w:pPr>
      <w:r w:rsidRPr="009B5857">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3E07BFFC" w14:textId="77777777" w:rsidR="00B52BDB" w:rsidRPr="009B5857" w:rsidRDefault="00B52BDB" w:rsidP="009B5857">
      <w:pPr>
        <w:pStyle w:val="a3"/>
        <w:numPr>
          <w:ilvl w:val="0"/>
          <w:numId w:val="89"/>
        </w:numPr>
        <w:spacing w:after="0" w:line="360" w:lineRule="auto"/>
        <w:ind w:left="1134" w:hanging="567"/>
        <w:jc w:val="both"/>
        <w:rPr>
          <w:rFonts w:ascii="Myriad Pro" w:hAnsi="Myriad Pro"/>
          <w:color w:val="000000" w:themeColor="text1"/>
          <w:sz w:val="26"/>
          <w:szCs w:val="26"/>
        </w:rPr>
      </w:pPr>
      <w:r w:rsidRPr="009B5857">
        <w:rPr>
          <w:rFonts w:ascii="Myriad Pro" w:hAnsi="Myriad Pro"/>
          <w:color w:val="000000" w:themeColor="text1"/>
          <w:sz w:val="26"/>
          <w:szCs w:val="26"/>
        </w:rPr>
        <w:lastRenderedPageBreak/>
        <w:t>рыночные цены, сложившиеся на организованных торговых площадках, в том числе биржах, функционирующих на территории Российской Федерации;</w:t>
      </w:r>
    </w:p>
    <w:p w14:paraId="4A5CF4C6" w14:textId="77777777" w:rsidR="00B52BDB" w:rsidRPr="009B5857" w:rsidRDefault="00B52BDB" w:rsidP="009B5857">
      <w:pPr>
        <w:pStyle w:val="a3"/>
        <w:numPr>
          <w:ilvl w:val="0"/>
          <w:numId w:val="89"/>
        </w:numPr>
        <w:spacing w:after="0" w:line="360" w:lineRule="auto"/>
        <w:ind w:left="1134" w:hanging="567"/>
        <w:jc w:val="both"/>
        <w:rPr>
          <w:rFonts w:ascii="Myriad Pro" w:hAnsi="Myriad Pro"/>
          <w:color w:val="000000" w:themeColor="text1"/>
          <w:sz w:val="26"/>
          <w:szCs w:val="26"/>
        </w:rPr>
      </w:pPr>
      <w:r w:rsidRPr="009B5857">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B271BAE" w14:textId="77777777" w:rsidR="00B52BDB" w:rsidRPr="00B52BDB" w:rsidRDefault="00B52BDB" w:rsidP="00B52BDB">
      <w:pPr>
        <w:spacing w:after="0" w:line="360" w:lineRule="auto"/>
        <w:ind w:firstLine="567"/>
        <w:contextualSpacing/>
        <w:jc w:val="both"/>
        <w:rPr>
          <w:rFonts w:ascii="Myriad Pro" w:eastAsia="Calibri" w:hAnsi="Myriad Pro" w:cs="Times New Roman"/>
          <w:color w:val="000000" w:themeColor="text1"/>
          <w:sz w:val="26"/>
          <w:szCs w:val="26"/>
        </w:rPr>
      </w:pPr>
      <w:r w:rsidRPr="00B52BDB">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tbl>
      <w:tblPr>
        <w:tblW w:w="5000" w:type="pct"/>
        <w:tblLayout w:type="fixed"/>
        <w:tblLook w:val="04A0" w:firstRow="1" w:lastRow="0" w:firstColumn="1" w:lastColumn="0" w:noHBand="0" w:noVBand="1"/>
      </w:tblPr>
      <w:tblGrid>
        <w:gridCol w:w="2403"/>
        <w:gridCol w:w="1418"/>
        <w:gridCol w:w="1561"/>
        <w:gridCol w:w="1277"/>
        <w:gridCol w:w="1417"/>
        <w:gridCol w:w="1269"/>
      </w:tblGrid>
      <w:tr w:rsidR="001E7A36" w:rsidRPr="00927E4E" w14:paraId="1AD3EDD7" w14:textId="77777777" w:rsidTr="001752CD">
        <w:trPr>
          <w:cantSplit/>
          <w:trHeight w:val="20"/>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5DD48D" w14:textId="77777777" w:rsidR="001E7A36" w:rsidRPr="00927E4E" w:rsidRDefault="001E7A36" w:rsidP="00710A10">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B00641" w14:textId="77777777" w:rsidR="001E7A36" w:rsidRPr="00927E4E" w:rsidRDefault="001E7A36" w:rsidP="00710A10">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ECCE12" w14:textId="77777777" w:rsidR="001E7A36" w:rsidRPr="00927E4E" w:rsidRDefault="001E7A36" w:rsidP="00710A10">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Заявлено филиалом ПАО «МРСК Юга»-«Калмэнерго»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AA55F0" w14:textId="77777777" w:rsidR="001E7A36" w:rsidRPr="00927E4E" w:rsidRDefault="001E7A36" w:rsidP="00710A10">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AFCA62" w14:textId="77777777" w:rsidR="001E7A36" w:rsidRPr="00927E4E" w:rsidRDefault="001E7A36" w:rsidP="00710A10">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Отклонение ТБР на 2018/ заявка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F3BE2F" w14:textId="77777777" w:rsidR="001E7A36" w:rsidRPr="00927E4E" w:rsidRDefault="001E7A36" w:rsidP="00710A10">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/факт за 2016, %</w:t>
            </w:r>
          </w:p>
        </w:tc>
      </w:tr>
      <w:tr w:rsidR="001E7A36" w:rsidRPr="00927E4E" w14:paraId="548050E1" w14:textId="77777777" w:rsidTr="001752CD">
        <w:trPr>
          <w:cantSplit/>
          <w:trHeight w:val="20"/>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F57FFA3" w14:textId="77777777" w:rsidR="001E7A36" w:rsidRPr="00927E4E" w:rsidRDefault="001E7A36" w:rsidP="00710A10">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DF6E255" w14:textId="77777777" w:rsidR="001E7A36" w:rsidRPr="00927E4E" w:rsidRDefault="001E7A36" w:rsidP="00710A10">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355DA15" w14:textId="77777777" w:rsidR="001E7A36" w:rsidRPr="00927E4E" w:rsidRDefault="001E7A36" w:rsidP="00710A10">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F9C0D35" w14:textId="77777777" w:rsidR="001E7A36" w:rsidRPr="00927E4E" w:rsidRDefault="001E7A36" w:rsidP="00710A10">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0B358DB" w14:textId="77777777" w:rsidR="001E7A36" w:rsidRPr="00927E4E" w:rsidRDefault="001E7A36" w:rsidP="00710A10">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B64C903" w14:textId="77777777" w:rsidR="001E7A36" w:rsidRPr="00927E4E" w:rsidRDefault="001E7A36" w:rsidP="00710A10">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6</w:t>
            </w:r>
          </w:p>
        </w:tc>
      </w:tr>
      <w:tr w:rsidR="001E7A36" w:rsidRPr="00927E4E" w14:paraId="5BE3E314" w14:textId="77777777" w:rsidTr="001752CD">
        <w:trPr>
          <w:cantSplit/>
          <w:trHeight w:val="20"/>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59ABAAF1" w14:textId="77777777" w:rsidR="001E7A36" w:rsidRPr="00927E4E" w:rsidRDefault="001E7A36" w:rsidP="00710A10">
            <w:pPr>
              <w:spacing w:after="0" w:line="240" w:lineRule="auto"/>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Расходы на подготовку кадров</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bottom"/>
          </w:tcPr>
          <w:p w14:paraId="29C9CC46" w14:textId="77777777" w:rsidR="001E7A36" w:rsidRPr="00927E4E" w:rsidRDefault="001E7A36" w:rsidP="00710A10">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3 087,51</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bottom"/>
          </w:tcPr>
          <w:p w14:paraId="3DAE6269" w14:textId="77777777" w:rsidR="001E7A36" w:rsidRPr="00927E4E" w:rsidRDefault="001E7A36" w:rsidP="00710A10">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19 081,08</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bottom"/>
          </w:tcPr>
          <w:p w14:paraId="66022CD6" w14:textId="77777777" w:rsidR="001E7A36" w:rsidRPr="00927E4E" w:rsidRDefault="001E7A36" w:rsidP="00710A10">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991,44</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7C7EEDA6" w14:textId="77777777" w:rsidR="001E7A36" w:rsidRPr="00281EEB" w:rsidRDefault="001E7A36" w:rsidP="00710A10">
            <w:pPr>
              <w:spacing w:after="0" w:line="240" w:lineRule="auto"/>
              <w:jc w:val="center"/>
              <w:rPr>
                <w:rFonts w:ascii="Myriad Pro" w:eastAsia="Times New Roman" w:hAnsi="Myriad Pro" w:cs="Calibri"/>
                <w:bCs/>
                <w:sz w:val="20"/>
                <w:szCs w:val="20"/>
                <w:lang w:eastAsia="ru-RU"/>
              </w:rPr>
            </w:pPr>
            <w:r>
              <w:rPr>
                <w:rFonts w:ascii="Myriad Pro" w:eastAsia="Times New Roman" w:hAnsi="Myriad Pro" w:cs="Calibri"/>
                <w:bCs/>
                <w:sz w:val="20"/>
                <w:szCs w:val="20"/>
                <w:lang w:eastAsia="ru-RU"/>
              </w:rPr>
              <w:t>-94,8</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bottom"/>
          </w:tcPr>
          <w:p w14:paraId="2C6FE654" w14:textId="77777777" w:rsidR="001E7A36" w:rsidRPr="00281EEB" w:rsidRDefault="001E7A36" w:rsidP="00710A10">
            <w:pPr>
              <w:spacing w:after="0" w:line="240" w:lineRule="auto"/>
              <w:jc w:val="center"/>
              <w:rPr>
                <w:rFonts w:ascii="Myriad Pro" w:eastAsia="Times New Roman" w:hAnsi="Myriad Pro" w:cs="Calibri"/>
                <w:bCs/>
                <w:sz w:val="20"/>
                <w:szCs w:val="20"/>
                <w:lang w:eastAsia="ru-RU"/>
              </w:rPr>
            </w:pPr>
            <w:r>
              <w:rPr>
                <w:rFonts w:ascii="Myriad Pro" w:eastAsia="Times New Roman" w:hAnsi="Myriad Pro" w:cs="Calibri"/>
                <w:bCs/>
                <w:sz w:val="20"/>
                <w:szCs w:val="20"/>
                <w:lang w:eastAsia="ru-RU"/>
              </w:rPr>
              <w:t>-68,9</w:t>
            </w:r>
          </w:p>
        </w:tc>
      </w:tr>
    </w:tbl>
    <w:p w14:paraId="508B69CE" w14:textId="77777777" w:rsidR="001E7A36" w:rsidRDefault="001E7A36" w:rsidP="001E7A36">
      <w:pPr>
        <w:spacing w:after="0" w:line="360" w:lineRule="auto"/>
        <w:contextualSpacing/>
        <w:jc w:val="both"/>
        <w:rPr>
          <w:rFonts w:ascii="Myriad Pro" w:eastAsia="Calibri" w:hAnsi="Myriad Pro" w:cs="Times New Roman"/>
          <w:b/>
          <w:color w:val="000000" w:themeColor="text1"/>
          <w:sz w:val="26"/>
          <w:szCs w:val="26"/>
        </w:rPr>
      </w:pPr>
    </w:p>
    <w:p w14:paraId="0F66E120" w14:textId="77777777" w:rsidR="001E7A36" w:rsidRPr="00927E4E" w:rsidRDefault="001E7A36" w:rsidP="001E7A36">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ТЕРРИТОРИАЛЬНОЙ СЕТЕВОЙ ОРГАНИЗАЦИИ</w:t>
      </w:r>
    </w:p>
    <w:p w14:paraId="78D74191" w14:textId="77777777" w:rsidR="001E7A36" w:rsidRDefault="001E7A36" w:rsidP="001E7A36">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«МРСК Юга» - </w:t>
      </w:r>
      <w:r w:rsidRPr="00C04A00">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по статье на 2018 год была заявлена сумма расходов в размере 19 081,08 тыс. руб.</w:t>
      </w:r>
      <w:r w:rsidR="0058598B">
        <w:rPr>
          <w:rFonts w:ascii="Myriad Pro" w:eastAsia="Calibri" w:hAnsi="Myriad Pro" w:cs="Times New Roman"/>
          <w:color w:val="000000" w:themeColor="text1"/>
          <w:sz w:val="26"/>
          <w:szCs w:val="26"/>
        </w:rPr>
        <w:t>, в том числе расходы на профессиональную подготовку кадров 7</w:t>
      </w:r>
      <w:r w:rsidR="00D24034">
        <w:rPr>
          <w:rFonts w:ascii="Myriad Pro" w:eastAsia="Calibri" w:hAnsi="Myriad Pro" w:cs="Times New Roman"/>
          <w:color w:val="000000" w:themeColor="text1"/>
          <w:sz w:val="26"/>
          <w:szCs w:val="26"/>
        </w:rPr>
        <w:t> </w:t>
      </w:r>
      <w:r w:rsidR="0058598B">
        <w:rPr>
          <w:rFonts w:ascii="Myriad Pro" w:eastAsia="Calibri" w:hAnsi="Myriad Pro" w:cs="Times New Roman"/>
          <w:color w:val="000000" w:themeColor="text1"/>
          <w:sz w:val="26"/>
          <w:szCs w:val="26"/>
        </w:rPr>
        <w:t>632</w:t>
      </w:r>
      <w:r w:rsidR="00D24034">
        <w:rPr>
          <w:rFonts w:ascii="Myriad Pro" w:eastAsia="Calibri" w:hAnsi="Myriad Pro" w:cs="Times New Roman"/>
          <w:color w:val="000000" w:themeColor="text1"/>
          <w:sz w:val="26"/>
          <w:szCs w:val="26"/>
        </w:rPr>
        <w:t>,43</w:t>
      </w:r>
      <w:r w:rsidR="0058598B">
        <w:rPr>
          <w:rFonts w:ascii="Myriad Pro" w:eastAsia="Calibri" w:hAnsi="Myriad Pro" w:cs="Times New Roman"/>
          <w:color w:val="000000" w:themeColor="text1"/>
          <w:sz w:val="26"/>
          <w:szCs w:val="26"/>
        </w:rPr>
        <w:t xml:space="preserve"> тыс. руб., расходы на повышение квалификации 11</w:t>
      </w:r>
      <w:r w:rsidR="00D24034">
        <w:rPr>
          <w:rFonts w:ascii="Myriad Pro" w:eastAsia="Calibri" w:hAnsi="Myriad Pro" w:cs="Times New Roman"/>
          <w:color w:val="000000" w:themeColor="text1"/>
          <w:sz w:val="26"/>
          <w:szCs w:val="26"/>
        </w:rPr>
        <w:t> 448,65 тыс. руб.</w:t>
      </w:r>
    </w:p>
    <w:p w14:paraId="74FB59AC" w14:textId="77777777" w:rsidR="001E7A36" w:rsidRDefault="001E7A36" w:rsidP="001E7A36">
      <w:pPr>
        <w:spacing w:after="0" w:line="360" w:lineRule="auto"/>
        <w:ind w:firstLine="567"/>
        <w:contextualSpacing/>
        <w:jc w:val="both"/>
        <w:rPr>
          <w:rFonts w:ascii="Myriad Pro" w:eastAsia="Calibri" w:hAnsi="Myriad Pro" w:cs="Times New Roman"/>
          <w:color w:val="000000" w:themeColor="text1"/>
          <w:sz w:val="26"/>
          <w:szCs w:val="26"/>
        </w:rPr>
      </w:pPr>
      <w:r w:rsidRPr="004A69C5">
        <w:rPr>
          <w:rFonts w:ascii="Myriad Pro" w:eastAsia="Calibri" w:hAnsi="Myriad Pro" w:cs="Times New Roman"/>
          <w:color w:val="000000" w:themeColor="text1"/>
          <w:sz w:val="26"/>
          <w:szCs w:val="26"/>
        </w:rPr>
        <w:t xml:space="preserve">Для обоснования заявленной </w:t>
      </w:r>
      <w:r>
        <w:rPr>
          <w:rFonts w:ascii="Myriad Pro" w:eastAsia="Calibri" w:hAnsi="Myriad Pro" w:cs="Times New Roman"/>
          <w:color w:val="000000" w:themeColor="text1"/>
          <w:sz w:val="26"/>
          <w:szCs w:val="26"/>
        </w:rPr>
        <w:t xml:space="preserve">на 2018 год </w:t>
      </w:r>
      <w:r w:rsidRPr="004A69C5">
        <w:rPr>
          <w:rFonts w:ascii="Myriad Pro" w:eastAsia="Calibri" w:hAnsi="Myriad Pro" w:cs="Times New Roman"/>
          <w:color w:val="000000" w:themeColor="text1"/>
          <w:sz w:val="26"/>
          <w:szCs w:val="26"/>
        </w:rPr>
        <w:t xml:space="preserve">суммы расходов на </w:t>
      </w:r>
      <w:r>
        <w:rPr>
          <w:rFonts w:ascii="Myriad Pro" w:eastAsia="Calibri" w:hAnsi="Myriad Pro" w:cs="Times New Roman"/>
          <w:color w:val="000000" w:themeColor="text1"/>
          <w:sz w:val="26"/>
          <w:szCs w:val="26"/>
        </w:rPr>
        <w:t>услуги по организации функционирования ЕЭС России филиалом ПАО «МРСК Юга»</w:t>
      </w:r>
      <w:r w:rsidRPr="004A69C5">
        <w:rPr>
          <w:rFonts w:ascii="Myriad Pro" w:eastAsia="Calibri" w:hAnsi="Myriad Pro" w:cs="Times New Roman"/>
          <w:color w:val="000000" w:themeColor="text1"/>
          <w:sz w:val="26"/>
          <w:szCs w:val="26"/>
        </w:rPr>
        <w:t xml:space="preserve"> </w:t>
      </w:r>
      <w:r w:rsidR="00410F16">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 xml:space="preserve"> «Калмэнерго» были представлены следующие документы:</w:t>
      </w:r>
    </w:p>
    <w:p w14:paraId="69AC2161" w14:textId="77777777" w:rsidR="0058598B" w:rsidRDefault="0058598B" w:rsidP="009B5857">
      <w:pPr>
        <w:pStyle w:val="a3"/>
        <w:numPr>
          <w:ilvl w:val="0"/>
          <w:numId w:val="53"/>
        </w:numPr>
        <w:spacing w:after="0" w:line="360" w:lineRule="auto"/>
        <w:ind w:left="1134" w:hanging="567"/>
        <w:jc w:val="both"/>
        <w:rPr>
          <w:rFonts w:ascii="Myriad Pro" w:hAnsi="Myriad Pro"/>
          <w:color w:val="000000" w:themeColor="text1"/>
          <w:sz w:val="26"/>
          <w:szCs w:val="26"/>
        </w:rPr>
      </w:pPr>
      <w:r w:rsidRPr="0058598B">
        <w:rPr>
          <w:rFonts w:ascii="Myriad Pro" w:hAnsi="Myriad Pro"/>
          <w:color w:val="000000" w:themeColor="text1"/>
          <w:sz w:val="26"/>
          <w:szCs w:val="26"/>
        </w:rPr>
        <w:t>Пояснительная записка;</w:t>
      </w:r>
    </w:p>
    <w:p w14:paraId="0B8976DC" w14:textId="77777777" w:rsidR="00D24034" w:rsidRPr="00B20C10" w:rsidRDefault="00D24034" w:rsidP="009B5857">
      <w:pPr>
        <w:pStyle w:val="a3"/>
        <w:numPr>
          <w:ilvl w:val="0"/>
          <w:numId w:val="53"/>
        </w:numPr>
        <w:spacing w:after="0" w:line="360" w:lineRule="auto"/>
        <w:ind w:left="1134" w:hanging="567"/>
        <w:jc w:val="both"/>
        <w:rPr>
          <w:rFonts w:ascii="Myriad Pro" w:hAnsi="Myriad Pro"/>
          <w:color w:val="000000" w:themeColor="text1"/>
          <w:sz w:val="26"/>
          <w:szCs w:val="26"/>
        </w:rPr>
      </w:pPr>
      <w:r w:rsidRPr="00B20C10">
        <w:rPr>
          <w:rFonts w:ascii="Myriad Pro" w:hAnsi="Myriad Pro"/>
          <w:color w:val="000000" w:themeColor="text1"/>
          <w:sz w:val="26"/>
          <w:szCs w:val="26"/>
        </w:rPr>
        <w:t xml:space="preserve">Расчет расходов на подготовку кадров </w:t>
      </w:r>
      <w:r w:rsidR="005A591C">
        <w:rPr>
          <w:rFonts w:ascii="Myriad Pro" w:hAnsi="Myriad Pro"/>
          <w:color w:val="000000" w:themeColor="text1"/>
          <w:sz w:val="26"/>
          <w:szCs w:val="26"/>
        </w:rPr>
        <w:t>филиала</w:t>
      </w:r>
      <w:r w:rsidR="005A591C" w:rsidRPr="007669CF">
        <w:rPr>
          <w:rFonts w:ascii="Myriad Pro" w:hAnsi="Myriad Pro"/>
          <w:color w:val="000000" w:themeColor="text1"/>
          <w:sz w:val="26"/>
          <w:szCs w:val="26"/>
        </w:rPr>
        <w:t xml:space="preserve"> ПАО «МРСК Юга» </w:t>
      </w:r>
      <w:r w:rsidR="00410F16">
        <w:rPr>
          <w:rFonts w:ascii="Myriad Pro" w:hAnsi="Myriad Pro"/>
          <w:color w:val="000000" w:themeColor="text1"/>
          <w:sz w:val="26"/>
          <w:szCs w:val="26"/>
        </w:rPr>
        <w:t>–</w:t>
      </w:r>
      <w:r w:rsidR="005A591C" w:rsidRPr="007669CF">
        <w:rPr>
          <w:rFonts w:ascii="Myriad Pro" w:hAnsi="Myriad Pro"/>
          <w:color w:val="000000" w:themeColor="text1"/>
          <w:sz w:val="26"/>
          <w:szCs w:val="26"/>
        </w:rPr>
        <w:t xml:space="preserve"> «Калмэнерго»</w:t>
      </w:r>
      <w:r w:rsidRPr="00B20C10">
        <w:rPr>
          <w:rFonts w:ascii="Myriad Pro" w:hAnsi="Myriad Pro"/>
          <w:color w:val="000000" w:themeColor="text1"/>
          <w:sz w:val="26"/>
          <w:szCs w:val="26"/>
        </w:rPr>
        <w:t>;</w:t>
      </w:r>
    </w:p>
    <w:p w14:paraId="33A189A0" w14:textId="77777777" w:rsidR="00D24034" w:rsidRPr="00B20C10" w:rsidRDefault="0058598B" w:rsidP="009B5857">
      <w:pPr>
        <w:pStyle w:val="a3"/>
        <w:numPr>
          <w:ilvl w:val="0"/>
          <w:numId w:val="53"/>
        </w:numPr>
        <w:spacing w:after="0" w:line="360" w:lineRule="auto"/>
        <w:ind w:left="1134" w:hanging="567"/>
        <w:jc w:val="both"/>
        <w:rPr>
          <w:rFonts w:ascii="Myriad Pro" w:hAnsi="Myriad Pro"/>
          <w:color w:val="000000" w:themeColor="text1"/>
          <w:sz w:val="26"/>
          <w:szCs w:val="26"/>
        </w:rPr>
      </w:pPr>
      <w:r w:rsidRPr="00B20C10">
        <w:rPr>
          <w:rFonts w:ascii="Myriad Pro" w:hAnsi="Myriad Pro"/>
          <w:color w:val="000000" w:themeColor="text1"/>
          <w:sz w:val="26"/>
          <w:szCs w:val="26"/>
        </w:rPr>
        <w:t>Договор с ЧУ ДПО «Учебный центр «Энергетик» от 24.12.2015;</w:t>
      </w:r>
    </w:p>
    <w:p w14:paraId="57297F56" w14:textId="77777777" w:rsidR="0058598B" w:rsidRPr="00B20C10" w:rsidRDefault="009C31BC" w:rsidP="009B5857">
      <w:pPr>
        <w:pStyle w:val="a3"/>
        <w:numPr>
          <w:ilvl w:val="0"/>
          <w:numId w:val="53"/>
        </w:numPr>
        <w:spacing w:after="0" w:line="360" w:lineRule="auto"/>
        <w:ind w:left="1134" w:hanging="567"/>
        <w:jc w:val="both"/>
        <w:rPr>
          <w:rFonts w:ascii="Myriad Pro" w:hAnsi="Myriad Pro"/>
          <w:color w:val="000000" w:themeColor="text1"/>
          <w:sz w:val="26"/>
          <w:szCs w:val="26"/>
        </w:rPr>
      </w:pPr>
      <w:r w:rsidRPr="00B20C10">
        <w:rPr>
          <w:rFonts w:ascii="Myriad Pro" w:hAnsi="Myriad Pro"/>
          <w:color w:val="000000" w:themeColor="text1"/>
          <w:sz w:val="26"/>
          <w:szCs w:val="26"/>
        </w:rPr>
        <w:t>Проект д</w:t>
      </w:r>
      <w:r w:rsidR="0058598B" w:rsidRPr="00B20C10">
        <w:rPr>
          <w:rFonts w:ascii="Myriad Pro" w:hAnsi="Myriad Pro"/>
          <w:color w:val="000000" w:themeColor="text1"/>
          <w:sz w:val="26"/>
          <w:szCs w:val="26"/>
        </w:rPr>
        <w:t>оговор</w:t>
      </w:r>
      <w:r w:rsidRPr="00B20C10">
        <w:rPr>
          <w:rFonts w:ascii="Myriad Pro" w:hAnsi="Myriad Pro"/>
          <w:color w:val="000000" w:themeColor="text1"/>
          <w:sz w:val="26"/>
          <w:szCs w:val="26"/>
        </w:rPr>
        <w:t>а</w:t>
      </w:r>
      <w:r w:rsidR="0058598B" w:rsidRPr="00B20C10">
        <w:rPr>
          <w:rFonts w:ascii="Myriad Pro" w:hAnsi="Myriad Pro"/>
          <w:color w:val="000000" w:themeColor="text1"/>
          <w:sz w:val="26"/>
          <w:szCs w:val="26"/>
        </w:rPr>
        <w:t xml:space="preserve"> с ЧУ ДПО «Астраханский учебный комбинат» от 09.03.2016;</w:t>
      </w:r>
    </w:p>
    <w:p w14:paraId="6E06F9A1" w14:textId="77777777" w:rsidR="0058598B" w:rsidRPr="00B20C10" w:rsidRDefault="0058598B" w:rsidP="009B5857">
      <w:pPr>
        <w:pStyle w:val="a3"/>
        <w:numPr>
          <w:ilvl w:val="0"/>
          <w:numId w:val="53"/>
        </w:numPr>
        <w:spacing w:after="0" w:line="360" w:lineRule="auto"/>
        <w:ind w:left="1134" w:hanging="567"/>
        <w:jc w:val="both"/>
        <w:rPr>
          <w:rFonts w:ascii="Myriad Pro" w:hAnsi="Myriad Pro"/>
          <w:color w:val="000000" w:themeColor="text1"/>
          <w:sz w:val="26"/>
          <w:szCs w:val="26"/>
        </w:rPr>
      </w:pPr>
      <w:r w:rsidRPr="00B20C10">
        <w:rPr>
          <w:rFonts w:ascii="Myriad Pro" w:hAnsi="Myriad Pro"/>
          <w:color w:val="000000" w:themeColor="text1"/>
          <w:sz w:val="26"/>
          <w:szCs w:val="26"/>
        </w:rPr>
        <w:lastRenderedPageBreak/>
        <w:t>Договор ПАО «МРСК Юга» с ЧУ ДПО «Учебный центр «Энергетик» от 28.03.2016;</w:t>
      </w:r>
    </w:p>
    <w:p w14:paraId="1CA38B34" w14:textId="77777777" w:rsidR="0058598B" w:rsidRPr="00B20C10" w:rsidRDefault="0058598B" w:rsidP="009B5857">
      <w:pPr>
        <w:pStyle w:val="a3"/>
        <w:numPr>
          <w:ilvl w:val="0"/>
          <w:numId w:val="53"/>
        </w:numPr>
        <w:spacing w:after="0" w:line="360" w:lineRule="auto"/>
        <w:ind w:left="1134" w:hanging="567"/>
        <w:jc w:val="both"/>
        <w:rPr>
          <w:rFonts w:ascii="Myriad Pro" w:hAnsi="Myriad Pro"/>
          <w:color w:val="000000" w:themeColor="text1"/>
          <w:sz w:val="26"/>
          <w:szCs w:val="26"/>
        </w:rPr>
      </w:pPr>
      <w:r w:rsidRPr="00B20C10">
        <w:rPr>
          <w:rFonts w:ascii="Myriad Pro" w:hAnsi="Myriad Pro"/>
          <w:color w:val="000000" w:themeColor="text1"/>
          <w:sz w:val="26"/>
          <w:szCs w:val="26"/>
        </w:rPr>
        <w:t>Договор ПАО «МРСК Юга» с АНО ДПО «ОКЦ «Энергоперсонал» от 26.12.2016;</w:t>
      </w:r>
    </w:p>
    <w:p w14:paraId="49200B27" w14:textId="77777777" w:rsidR="001E7A36" w:rsidRDefault="0058598B" w:rsidP="009B5857">
      <w:pPr>
        <w:pStyle w:val="a3"/>
        <w:numPr>
          <w:ilvl w:val="0"/>
          <w:numId w:val="53"/>
        </w:numPr>
        <w:spacing w:after="0" w:line="360" w:lineRule="auto"/>
        <w:ind w:left="1134" w:hanging="567"/>
        <w:jc w:val="both"/>
        <w:rPr>
          <w:rFonts w:ascii="Myriad Pro" w:hAnsi="Myriad Pro"/>
          <w:color w:val="000000" w:themeColor="text1"/>
          <w:sz w:val="26"/>
          <w:szCs w:val="26"/>
        </w:rPr>
      </w:pPr>
      <w:r w:rsidRPr="00B20C10">
        <w:rPr>
          <w:rFonts w:ascii="Myriad Pro" w:hAnsi="Myriad Pro"/>
          <w:color w:val="000000" w:themeColor="text1"/>
          <w:sz w:val="26"/>
          <w:szCs w:val="26"/>
        </w:rPr>
        <w:t>Акты ЧУ ДПО «Учебный центр «Энергетик» № 1374 от 20.05.2016, № 1461 от 27.05.2016</w:t>
      </w:r>
    </w:p>
    <w:p w14:paraId="6D58B906" w14:textId="77777777" w:rsidR="007669CF" w:rsidRDefault="007669CF" w:rsidP="007669C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w:t>
      </w:r>
      <w:r w:rsidR="00B52BDB" w:rsidRPr="00B52BDB">
        <w:rPr>
          <w:rFonts w:ascii="Myriad Pro" w:eastAsia="Calibri" w:hAnsi="Myriad Pro" w:cs="Times New Roman"/>
          <w:color w:val="000000" w:themeColor="text1"/>
          <w:sz w:val="26"/>
          <w:szCs w:val="26"/>
        </w:rPr>
        <w:t xml:space="preserve"> Пояснительной записке к расчету расходов на подготовку кадров филиала </w:t>
      </w:r>
      <w:r w:rsidR="00B52BDB">
        <w:rPr>
          <w:rFonts w:ascii="Myriad Pro" w:eastAsia="Calibri" w:hAnsi="Myriad Pro" w:cs="Times New Roman"/>
          <w:color w:val="000000" w:themeColor="text1"/>
          <w:sz w:val="26"/>
          <w:szCs w:val="26"/>
        </w:rPr>
        <w:t>ПАО «МРСК Юга»</w:t>
      </w:r>
      <w:r w:rsidR="00B52BDB" w:rsidRPr="004A69C5">
        <w:rPr>
          <w:rFonts w:ascii="Myriad Pro" w:eastAsia="Calibri" w:hAnsi="Myriad Pro" w:cs="Times New Roman"/>
          <w:color w:val="000000" w:themeColor="text1"/>
          <w:sz w:val="26"/>
          <w:szCs w:val="26"/>
        </w:rPr>
        <w:t xml:space="preserve"> </w:t>
      </w:r>
      <w:r w:rsidR="00410F16">
        <w:rPr>
          <w:rFonts w:ascii="Myriad Pro" w:eastAsia="Calibri" w:hAnsi="Myriad Pro" w:cs="Times New Roman"/>
          <w:color w:val="000000" w:themeColor="text1"/>
          <w:sz w:val="26"/>
          <w:szCs w:val="26"/>
        </w:rPr>
        <w:t>–</w:t>
      </w:r>
      <w:r w:rsidR="00B52BDB" w:rsidRPr="004A69C5">
        <w:rPr>
          <w:rFonts w:ascii="Myriad Pro" w:eastAsia="Calibri" w:hAnsi="Myriad Pro" w:cs="Times New Roman"/>
          <w:color w:val="000000" w:themeColor="text1"/>
          <w:sz w:val="26"/>
          <w:szCs w:val="26"/>
        </w:rPr>
        <w:t xml:space="preserve"> «Калмэнерго»</w:t>
      </w:r>
      <w:r w:rsidR="00B52BDB">
        <w:rPr>
          <w:rFonts w:ascii="Myriad Pro" w:eastAsia="Calibri" w:hAnsi="Myriad Pro" w:cs="Times New Roman"/>
          <w:color w:val="000000" w:themeColor="text1"/>
          <w:sz w:val="26"/>
          <w:szCs w:val="26"/>
        </w:rPr>
        <w:t xml:space="preserve"> на 2018 год с новым долгосрочным периодом регулирования до 2022 года указано, что расходы на подготовку кадров определены в соответствии с положениями раздела 8 Отраслевого тарифного соглашения</w:t>
      </w:r>
      <w:r w:rsidR="00B52BDB" w:rsidRPr="00B52BDB">
        <w:rPr>
          <w:rFonts w:ascii="Myriad Pro" w:eastAsia="Calibri" w:hAnsi="Myriad Pro" w:cs="Times New Roman"/>
          <w:color w:val="000000" w:themeColor="text1"/>
          <w:sz w:val="26"/>
          <w:szCs w:val="26"/>
        </w:rPr>
        <w:t xml:space="preserve"> в электроэнергетике Российской Федерации на 2013 </w:t>
      </w:r>
      <w:r w:rsidR="00410F16">
        <w:rPr>
          <w:rFonts w:ascii="Myriad Pro" w:eastAsia="Calibri" w:hAnsi="Myriad Pro" w:cs="Times New Roman"/>
          <w:color w:val="000000" w:themeColor="text1"/>
          <w:sz w:val="26"/>
          <w:szCs w:val="26"/>
        </w:rPr>
        <w:t>–</w:t>
      </w:r>
      <w:r w:rsidR="00B52BDB" w:rsidRPr="00B52BDB">
        <w:rPr>
          <w:rFonts w:ascii="Myriad Pro" w:eastAsia="Calibri" w:hAnsi="Myriad Pro" w:cs="Times New Roman"/>
          <w:color w:val="000000" w:themeColor="text1"/>
          <w:sz w:val="26"/>
          <w:szCs w:val="26"/>
        </w:rPr>
        <w:t xml:space="preserve"> 2015 годы</w:t>
      </w:r>
      <w:r>
        <w:rPr>
          <w:rFonts w:ascii="Myriad Pro" w:eastAsia="Calibri" w:hAnsi="Myriad Pro" w:cs="Times New Roman"/>
          <w:color w:val="000000" w:themeColor="text1"/>
          <w:sz w:val="26"/>
          <w:szCs w:val="26"/>
        </w:rPr>
        <w:t>.</w:t>
      </w:r>
    </w:p>
    <w:p w14:paraId="7FBEFD8F" w14:textId="77777777" w:rsidR="007669CF" w:rsidRDefault="007669CF" w:rsidP="007669CF">
      <w:pPr>
        <w:spacing w:after="0" w:line="360" w:lineRule="auto"/>
        <w:ind w:firstLine="567"/>
        <w:contextualSpacing/>
        <w:jc w:val="both"/>
        <w:rPr>
          <w:rFonts w:ascii="Myriad Pro" w:hAnsi="Myriad Pro" w:cs="Myriad Pro"/>
          <w:sz w:val="26"/>
          <w:szCs w:val="26"/>
        </w:rPr>
      </w:pPr>
      <w:r>
        <w:rPr>
          <w:rFonts w:ascii="Myriad Pro" w:eastAsia="Calibri" w:hAnsi="Myriad Pro" w:cs="Times New Roman"/>
          <w:color w:val="000000" w:themeColor="text1"/>
          <w:sz w:val="26"/>
          <w:szCs w:val="26"/>
        </w:rPr>
        <w:t xml:space="preserve">В частности, в соответствии с п. </w:t>
      </w:r>
      <w:r>
        <w:rPr>
          <w:rFonts w:ascii="Myriad Pro" w:hAnsi="Myriad Pro" w:cs="Myriad Pro"/>
          <w:sz w:val="26"/>
          <w:szCs w:val="26"/>
        </w:rPr>
        <w:t>8.5.7. ОТС на 2013-2015 годы, расходы на подготовку, переподготовку и повышение квалификации работников определены в размере 3,5 процентов от фонда оплаты труда с применением ИПЦ 104%.</w:t>
      </w:r>
    </w:p>
    <w:p w14:paraId="5D1243D2" w14:textId="77777777" w:rsidR="005A591C" w:rsidRPr="007669CF" w:rsidRDefault="005A591C" w:rsidP="007669C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52BD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ПАО «МРСК Юга»</w:t>
      </w:r>
      <w:r w:rsidRPr="004A69C5">
        <w:rPr>
          <w:rFonts w:ascii="Myriad Pro" w:eastAsia="Calibri" w:hAnsi="Myriad Pro" w:cs="Times New Roman"/>
          <w:color w:val="000000" w:themeColor="text1"/>
          <w:sz w:val="26"/>
          <w:szCs w:val="26"/>
        </w:rPr>
        <w:t xml:space="preserve"> </w:t>
      </w:r>
      <w:r w:rsidR="00410F16">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на 2018 год были заявлены расходы на </w:t>
      </w:r>
      <w:r w:rsidR="00A614DF">
        <w:rPr>
          <w:rFonts w:ascii="Myriad Pro" w:eastAsia="Calibri" w:hAnsi="Myriad Pro" w:cs="Times New Roman"/>
          <w:color w:val="000000" w:themeColor="text1"/>
          <w:sz w:val="26"/>
          <w:szCs w:val="26"/>
        </w:rPr>
        <w:t xml:space="preserve">подготовку кадров </w:t>
      </w:r>
      <w:r>
        <w:rPr>
          <w:rFonts w:ascii="Myriad Pro" w:eastAsia="Calibri" w:hAnsi="Myriad Pro" w:cs="Times New Roman"/>
          <w:color w:val="000000" w:themeColor="text1"/>
          <w:sz w:val="26"/>
          <w:szCs w:val="26"/>
        </w:rPr>
        <w:t>на сумму 8 037,3 тыс. руб. во исполнение распоряжения ПАО «Россети» от 30.12.2016 № 588р «О внедрении профессиональных стандартов в деятельность компаний Группы Россети».</w:t>
      </w:r>
    </w:p>
    <w:p w14:paraId="20C0A648" w14:textId="77777777" w:rsidR="00F44182" w:rsidRPr="00B52BDB" w:rsidRDefault="00F44182" w:rsidP="00F44182">
      <w:pPr>
        <w:spacing w:after="0" w:line="360" w:lineRule="auto"/>
        <w:ind w:firstLine="567"/>
        <w:contextualSpacing/>
        <w:jc w:val="both"/>
        <w:rPr>
          <w:rFonts w:ascii="Myriad Pro" w:eastAsia="Calibri" w:hAnsi="Myriad Pro" w:cs="Times New Roman"/>
          <w:color w:val="000000" w:themeColor="text1"/>
          <w:sz w:val="26"/>
          <w:szCs w:val="26"/>
        </w:rPr>
      </w:pPr>
    </w:p>
    <w:p w14:paraId="19B7ED94" w14:textId="77777777" w:rsidR="001E7A36" w:rsidRDefault="001E7A36" w:rsidP="001E7A36">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ОРГАНА РЕГУЛИРОВАНИЯ</w:t>
      </w:r>
    </w:p>
    <w:p w14:paraId="4021FCF0" w14:textId="77777777" w:rsidR="001E7A36" w:rsidRDefault="003D7362" w:rsidP="003D7362">
      <w:pPr>
        <w:spacing w:after="0" w:line="360" w:lineRule="auto"/>
        <w:ind w:firstLine="567"/>
        <w:contextualSpacing/>
        <w:jc w:val="both"/>
        <w:rPr>
          <w:rFonts w:ascii="Myriad Pro" w:eastAsia="Calibri" w:hAnsi="Myriad Pro" w:cs="Times New Roman"/>
          <w:color w:val="000000" w:themeColor="text1"/>
          <w:sz w:val="26"/>
          <w:szCs w:val="26"/>
        </w:rPr>
      </w:pPr>
      <w:r w:rsidRPr="007A2B5A">
        <w:rPr>
          <w:rFonts w:ascii="Myriad Pro" w:eastAsia="Calibri" w:hAnsi="Myriad Pro" w:cs="Times New Roman"/>
          <w:color w:val="000000" w:themeColor="text1"/>
          <w:sz w:val="26"/>
          <w:szCs w:val="26"/>
        </w:rPr>
        <w:t xml:space="preserve">Согласно Экспертному заключению № 2-ТСО на 2018 год </w:t>
      </w:r>
      <w:r>
        <w:rPr>
          <w:rFonts w:ascii="Myriad Pro" w:eastAsia="Calibri" w:hAnsi="Myriad Pro" w:cs="Times New Roman"/>
          <w:color w:val="000000" w:themeColor="text1"/>
          <w:sz w:val="26"/>
          <w:szCs w:val="26"/>
        </w:rPr>
        <w:t>(стр. 36</w:t>
      </w:r>
      <w:r w:rsidRPr="007A2B5A">
        <w:rPr>
          <w:rFonts w:ascii="Myriad Pro" w:eastAsia="Calibri" w:hAnsi="Myriad Pro" w:cs="Times New Roman"/>
          <w:color w:val="000000" w:themeColor="text1"/>
          <w:sz w:val="26"/>
          <w:szCs w:val="26"/>
        </w:rPr>
        <w:t xml:space="preserve">) расходы </w:t>
      </w:r>
      <w:r>
        <w:rPr>
          <w:rFonts w:ascii="Myriad Pro" w:eastAsia="Calibri" w:hAnsi="Myriad Pro" w:cs="Times New Roman"/>
          <w:color w:val="000000" w:themeColor="text1"/>
          <w:sz w:val="26"/>
          <w:szCs w:val="26"/>
        </w:rPr>
        <w:t>по статье «Услуги по обучению»</w:t>
      </w:r>
      <w:r w:rsidRPr="007A2B5A">
        <w:rPr>
          <w:rFonts w:ascii="Myriad Pro" w:eastAsia="Calibri" w:hAnsi="Myriad Pro" w:cs="Times New Roman"/>
          <w:color w:val="000000" w:themeColor="text1"/>
          <w:sz w:val="26"/>
          <w:szCs w:val="26"/>
        </w:rPr>
        <w:t xml:space="preserve"> на 2018 год были </w:t>
      </w:r>
      <w:r>
        <w:rPr>
          <w:rFonts w:ascii="Myriad Pro" w:eastAsia="Calibri" w:hAnsi="Myriad Pro" w:cs="Times New Roman"/>
          <w:color w:val="000000" w:themeColor="text1"/>
          <w:sz w:val="26"/>
          <w:szCs w:val="26"/>
        </w:rPr>
        <w:t>приняты</w:t>
      </w:r>
      <w:r w:rsidRPr="007A2B5A">
        <w:rPr>
          <w:rFonts w:ascii="Myriad Pro" w:eastAsia="Calibri" w:hAnsi="Myriad Pro" w:cs="Times New Roman"/>
          <w:color w:val="000000" w:themeColor="text1"/>
          <w:sz w:val="26"/>
          <w:szCs w:val="26"/>
        </w:rPr>
        <w:t xml:space="preserve"> РСТ РК </w:t>
      </w:r>
      <w:r>
        <w:rPr>
          <w:rFonts w:ascii="Myriad Pro" w:eastAsia="Calibri" w:hAnsi="Myriad Pro" w:cs="Times New Roman"/>
          <w:color w:val="000000" w:themeColor="text1"/>
          <w:sz w:val="26"/>
          <w:szCs w:val="26"/>
        </w:rPr>
        <w:t>«на уровне ТБР на 2017 г</w:t>
      </w:r>
      <w:r w:rsidR="00410F16">
        <w:rPr>
          <w:rFonts w:ascii="Myriad Pro" w:eastAsia="Calibri" w:hAnsi="Myriad Pro" w:cs="Times New Roman"/>
          <w:color w:val="000000" w:themeColor="text1"/>
          <w:sz w:val="26"/>
          <w:szCs w:val="26"/>
        </w:rPr>
        <w:t>од</w:t>
      </w:r>
      <w:r>
        <w:rPr>
          <w:rFonts w:ascii="Myriad Pro" w:eastAsia="Calibri" w:hAnsi="Myriad Pro" w:cs="Times New Roman"/>
          <w:color w:val="000000" w:themeColor="text1"/>
          <w:sz w:val="26"/>
          <w:szCs w:val="26"/>
        </w:rPr>
        <w:t xml:space="preserve"> с учетом индексации на ИПЦ по Прогнозу МЭР» </w:t>
      </w:r>
      <w:r w:rsidRPr="007A2B5A">
        <w:rPr>
          <w:rFonts w:ascii="Myriad Pro" w:eastAsia="Calibri" w:hAnsi="Myriad Pro" w:cs="Times New Roman"/>
          <w:color w:val="000000" w:themeColor="text1"/>
          <w:sz w:val="26"/>
          <w:szCs w:val="26"/>
        </w:rPr>
        <w:t xml:space="preserve">в размере </w:t>
      </w:r>
      <w:r>
        <w:rPr>
          <w:rFonts w:ascii="Myriad Pro" w:eastAsia="Calibri" w:hAnsi="Myriad Pro" w:cs="Times New Roman"/>
          <w:color w:val="000000" w:themeColor="text1"/>
          <w:sz w:val="26"/>
          <w:szCs w:val="26"/>
        </w:rPr>
        <w:t>991,44</w:t>
      </w:r>
      <w:r w:rsidRPr="007A2B5A">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 xml:space="preserve"> </w:t>
      </w:r>
    </w:p>
    <w:p w14:paraId="72F16989" w14:textId="77777777" w:rsidR="003D7362" w:rsidRPr="00927E4E" w:rsidRDefault="003D7362" w:rsidP="003D7362">
      <w:pPr>
        <w:spacing w:after="0" w:line="360" w:lineRule="auto"/>
        <w:ind w:firstLine="567"/>
        <w:contextualSpacing/>
        <w:jc w:val="both"/>
        <w:rPr>
          <w:rFonts w:ascii="Myriad Pro" w:eastAsia="Calibri" w:hAnsi="Myriad Pro" w:cs="Times New Roman"/>
          <w:b/>
          <w:color w:val="000000" w:themeColor="text1"/>
          <w:sz w:val="26"/>
          <w:szCs w:val="26"/>
        </w:rPr>
      </w:pPr>
    </w:p>
    <w:p w14:paraId="326AB19E" w14:textId="77777777" w:rsidR="001E7A36" w:rsidRDefault="001E7A36" w:rsidP="001E7A36">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ИСПОЛНИТЕЛЯ</w:t>
      </w:r>
    </w:p>
    <w:p w14:paraId="422CD630" w14:textId="77777777" w:rsidR="009C31BC" w:rsidRDefault="009C31BC" w:rsidP="009C31BC">
      <w:pPr>
        <w:spacing w:after="0" w:line="360" w:lineRule="auto"/>
        <w:ind w:firstLine="567"/>
        <w:contextualSpacing/>
        <w:jc w:val="both"/>
        <w:rPr>
          <w:rFonts w:ascii="Myriad Pro" w:eastAsia="Calibri" w:hAnsi="Myriad Pro" w:cs="Times New Roman"/>
          <w:color w:val="000000" w:themeColor="text1"/>
          <w:sz w:val="26"/>
          <w:szCs w:val="26"/>
        </w:rPr>
      </w:pPr>
      <w:r w:rsidRPr="00281EEB">
        <w:rPr>
          <w:rFonts w:ascii="Myriad Pro" w:eastAsia="Calibri" w:hAnsi="Myriad Pro" w:cs="Times New Roman"/>
          <w:color w:val="000000" w:themeColor="text1"/>
          <w:sz w:val="26"/>
          <w:szCs w:val="26"/>
        </w:rPr>
        <w:t>По результатам анализа документов, представленных филиалом ПАО</w:t>
      </w:r>
      <w:r w:rsidR="00453C3E">
        <w:rPr>
          <w:rFonts w:ascii="Myriad Pro" w:eastAsia="Calibri" w:hAnsi="Myriad Pro" w:cs="Times New Roman"/>
          <w:color w:val="000000" w:themeColor="text1"/>
          <w:sz w:val="26"/>
          <w:szCs w:val="26"/>
        </w:rPr>
        <w:t> </w:t>
      </w:r>
      <w:r w:rsidRPr="00281EEB">
        <w:rPr>
          <w:rFonts w:ascii="Myriad Pro" w:eastAsia="Calibri" w:hAnsi="Myriad Pro" w:cs="Times New Roman"/>
          <w:color w:val="000000" w:themeColor="text1"/>
          <w:sz w:val="26"/>
          <w:szCs w:val="26"/>
        </w:rPr>
        <w:t xml:space="preserve">«МРСК Юга» </w:t>
      </w:r>
      <w:r w:rsidR="00410F16">
        <w:rPr>
          <w:rFonts w:ascii="Myriad Pro" w:eastAsia="Calibri" w:hAnsi="Myriad Pro" w:cs="Times New Roman"/>
          <w:color w:val="000000" w:themeColor="text1"/>
          <w:sz w:val="26"/>
          <w:szCs w:val="26"/>
        </w:rPr>
        <w:t>–</w:t>
      </w:r>
      <w:r w:rsidR="00410F16" w:rsidRPr="00281EEB">
        <w:rPr>
          <w:rFonts w:ascii="Myriad Pro" w:eastAsia="Calibri" w:hAnsi="Myriad Pro" w:cs="Times New Roman"/>
          <w:color w:val="000000" w:themeColor="text1"/>
          <w:sz w:val="26"/>
          <w:szCs w:val="26"/>
        </w:rPr>
        <w:t xml:space="preserve"> </w:t>
      </w:r>
      <w:r w:rsidRPr="00281EEB">
        <w:rPr>
          <w:rFonts w:ascii="Myriad Pro" w:eastAsia="Calibri" w:hAnsi="Myriad Pro" w:cs="Times New Roman"/>
          <w:color w:val="000000" w:themeColor="text1"/>
          <w:sz w:val="26"/>
          <w:szCs w:val="26"/>
        </w:rPr>
        <w:t>«Калмэнерго» в РСТ РК для обоснования заявляемых расходов по статье, Исполнитель отмечает следующее.</w:t>
      </w:r>
    </w:p>
    <w:p w14:paraId="4D21B678" w14:textId="77777777" w:rsidR="009C31BC" w:rsidRPr="007669CF" w:rsidRDefault="007669CF" w:rsidP="009B5857">
      <w:pPr>
        <w:pStyle w:val="a3"/>
        <w:numPr>
          <w:ilvl w:val="0"/>
          <w:numId w:val="5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Срок оказания услуг по представленным договорам</w:t>
      </w:r>
      <w:r w:rsidR="009C31BC" w:rsidRPr="007669CF">
        <w:rPr>
          <w:rFonts w:ascii="Myriad Pro" w:hAnsi="Myriad Pro"/>
          <w:color w:val="000000" w:themeColor="text1"/>
          <w:sz w:val="26"/>
          <w:szCs w:val="26"/>
        </w:rPr>
        <w:t xml:space="preserve"> – 2016 год. Договоры, заключенные филиалом ПАО «МРСК Юга» - «Калмэнерго» на 2017 год не представлены</w:t>
      </w:r>
      <w:r w:rsidR="009E1DEE">
        <w:rPr>
          <w:rFonts w:ascii="Myriad Pro" w:hAnsi="Myriad Pro"/>
          <w:color w:val="000000" w:themeColor="text1"/>
          <w:sz w:val="26"/>
          <w:szCs w:val="26"/>
        </w:rPr>
        <w:t>;</w:t>
      </w:r>
    </w:p>
    <w:p w14:paraId="2161FAEE" w14:textId="77777777" w:rsidR="009C31BC" w:rsidRPr="007669CF" w:rsidRDefault="009C31BC" w:rsidP="009B5857">
      <w:pPr>
        <w:pStyle w:val="a3"/>
        <w:numPr>
          <w:ilvl w:val="0"/>
          <w:numId w:val="54"/>
        </w:numPr>
        <w:spacing w:after="0" w:line="360" w:lineRule="auto"/>
        <w:ind w:left="1134" w:hanging="567"/>
        <w:jc w:val="both"/>
        <w:rPr>
          <w:rFonts w:ascii="Myriad Pro" w:hAnsi="Myriad Pro"/>
          <w:color w:val="000000" w:themeColor="text1"/>
          <w:sz w:val="26"/>
          <w:szCs w:val="26"/>
        </w:rPr>
      </w:pPr>
      <w:r w:rsidRPr="007669CF">
        <w:rPr>
          <w:rFonts w:ascii="Myriad Pro" w:hAnsi="Myriad Pro"/>
          <w:color w:val="000000" w:themeColor="text1"/>
          <w:sz w:val="26"/>
          <w:szCs w:val="26"/>
        </w:rPr>
        <w:lastRenderedPageBreak/>
        <w:t>Не представлены бухгалтерские документы (оборотно-сальдовые ведомости, отчеты по проводкам) для подтверждения суммы фактических расходов за 2016 год;</w:t>
      </w:r>
    </w:p>
    <w:p w14:paraId="46E42E10" w14:textId="77777777" w:rsidR="00F44182" w:rsidRDefault="00332544" w:rsidP="009B5857">
      <w:pPr>
        <w:pStyle w:val="a3"/>
        <w:numPr>
          <w:ilvl w:val="0"/>
          <w:numId w:val="54"/>
        </w:numPr>
        <w:spacing w:after="0" w:line="360" w:lineRule="auto"/>
        <w:ind w:left="1134" w:hanging="567"/>
        <w:jc w:val="both"/>
        <w:rPr>
          <w:rFonts w:ascii="Myriad Pro" w:hAnsi="Myriad Pro"/>
          <w:color w:val="000000" w:themeColor="text1"/>
          <w:sz w:val="26"/>
          <w:szCs w:val="26"/>
        </w:rPr>
      </w:pPr>
      <w:r w:rsidRPr="00B96B9E">
        <w:rPr>
          <w:rFonts w:ascii="Myriad Pro" w:hAnsi="Myriad Pro"/>
          <w:color w:val="000000" w:themeColor="text1"/>
          <w:sz w:val="26"/>
          <w:szCs w:val="26"/>
        </w:rPr>
        <w:t>В с</w:t>
      </w:r>
      <w:r w:rsidR="00F44182" w:rsidRPr="00B96B9E">
        <w:rPr>
          <w:rFonts w:ascii="Myriad Pro" w:hAnsi="Myriad Pro"/>
          <w:color w:val="000000" w:themeColor="text1"/>
          <w:sz w:val="26"/>
          <w:szCs w:val="26"/>
        </w:rPr>
        <w:t>умм</w:t>
      </w:r>
      <w:r w:rsidRPr="00B96B9E">
        <w:rPr>
          <w:rFonts w:ascii="Myriad Pro" w:hAnsi="Myriad Pro"/>
          <w:color w:val="000000" w:themeColor="text1"/>
          <w:sz w:val="26"/>
          <w:szCs w:val="26"/>
        </w:rPr>
        <w:t>е</w:t>
      </w:r>
      <w:r w:rsidR="00F44182" w:rsidRPr="00B96B9E">
        <w:rPr>
          <w:rFonts w:ascii="Myriad Pro" w:hAnsi="Myriad Pro"/>
          <w:color w:val="000000" w:themeColor="text1"/>
          <w:sz w:val="26"/>
          <w:szCs w:val="26"/>
        </w:rPr>
        <w:t xml:space="preserve"> фактических расходов на </w:t>
      </w:r>
      <w:r w:rsidR="00A614DF" w:rsidRPr="00B96B9E">
        <w:rPr>
          <w:rFonts w:ascii="Myriad Pro" w:hAnsi="Myriad Pro"/>
          <w:color w:val="000000" w:themeColor="text1"/>
          <w:sz w:val="26"/>
          <w:szCs w:val="26"/>
        </w:rPr>
        <w:t>подготовку кадров</w:t>
      </w:r>
      <w:r w:rsidR="00F44182" w:rsidRPr="00B96B9E">
        <w:rPr>
          <w:rFonts w:ascii="Myriad Pro" w:hAnsi="Myriad Pro"/>
          <w:color w:val="000000" w:themeColor="text1"/>
          <w:sz w:val="26"/>
          <w:szCs w:val="26"/>
        </w:rPr>
        <w:t xml:space="preserve"> за 2016 год, указанн</w:t>
      </w:r>
      <w:r w:rsidRPr="00B96B9E">
        <w:rPr>
          <w:rFonts w:ascii="Myriad Pro" w:hAnsi="Myriad Pro"/>
          <w:color w:val="000000" w:themeColor="text1"/>
          <w:sz w:val="26"/>
          <w:szCs w:val="26"/>
        </w:rPr>
        <w:t>ой</w:t>
      </w:r>
      <w:r w:rsidR="00F44182" w:rsidRPr="00B96B9E">
        <w:rPr>
          <w:rFonts w:ascii="Myriad Pro" w:hAnsi="Myriad Pro"/>
          <w:color w:val="000000" w:themeColor="text1"/>
          <w:sz w:val="26"/>
          <w:szCs w:val="26"/>
        </w:rPr>
        <w:t xml:space="preserve"> в пояснительной записке (3</w:t>
      </w:r>
      <w:r w:rsidR="00410F16" w:rsidRPr="00B96B9E">
        <w:rPr>
          <w:rFonts w:ascii="Myriad Pro" w:hAnsi="Myriad Pro"/>
          <w:color w:val="000000" w:themeColor="text1"/>
          <w:sz w:val="26"/>
          <w:szCs w:val="26"/>
        </w:rPr>
        <w:t> </w:t>
      </w:r>
      <w:r w:rsidR="00F44182" w:rsidRPr="00B96B9E">
        <w:rPr>
          <w:rFonts w:ascii="Myriad Pro" w:hAnsi="Myriad Pro"/>
          <w:color w:val="000000" w:themeColor="text1"/>
          <w:sz w:val="26"/>
          <w:szCs w:val="26"/>
        </w:rPr>
        <w:t xml:space="preserve">138,6 тыс. руб.) не </w:t>
      </w:r>
      <w:r w:rsidRPr="00B96B9E">
        <w:rPr>
          <w:rFonts w:ascii="Myriad Pro" w:hAnsi="Myriad Pro"/>
          <w:color w:val="000000" w:themeColor="text1"/>
          <w:sz w:val="26"/>
          <w:szCs w:val="26"/>
        </w:rPr>
        <w:t>выделены</w:t>
      </w:r>
      <w:r w:rsidR="00F44182" w:rsidRPr="00B96B9E">
        <w:rPr>
          <w:rFonts w:ascii="Myriad Pro" w:hAnsi="Myriad Pro"/>
          <w:color w:val="000000" w:themeColor="text1"/>
          <w:sz w:val="26"/>
          <w:szCs w:val="26"/>
        </w:rPr>
        <w:t xml:space="preserve"> фактически</w:t>
      </w:r>
      <w:r w:rsidRPr="00B96B9E">
        <w:rPr>
          <w:rFonts w:ascii="Myriad Pro" w:hAnsi="Myriad Pro"/>
          <w:color w:val="000000" w:themeColor="text1"/>
          <w:sz w:val="26"/>
          <w:szCs w:val="26"/>
        </w:rPr>
        <w:t>е</w:t>
      </w:r>
      <w:r w:rsidR="00F44182" w:rsidRPr="00B96B9E">
        <w:rPr>
          <w:rFonts w:ascii="Myriad Pro" w:hAnsi="Myriad Pro"/>
          <w:color w:val="000000" w:themeColor="text1"/>
          <w:sz w:val="26"/>
          <w:szCs w:val="26"/>
        </w:rPr>
        <w:t xml:space="preserve"> расход</w:t>
      </w:r>
      <w:r w:rsidRPr="00B96B9E">
        <w:rPr>
          <w:rFonts w:ascii="Myriad Pro" w:hAnsi="Myriad Pro"/>
          <w:color w:val="000000" w:themeColor="text1"/>
          <w:sz w:val="26"/>
          <w:szCs w:val="26"/>
        </w:rPr>
        <w:t>ы</w:t>
      </w:r>
      <w:r w:rsidR="00F44182" w:rsidRPr="00B96B9E">
        <w:rPr>
          <w:rFonts w:ascii="Myriad Pro" w:hAnsi="Myriad Pro"/>
          <w:color w:val="000000" w:themeColor="text1"/>
          <w:sz w:val="26"/>
          <w:szCs w:val="26"/>
        </w:rPr>
        <w:t xml:space="preserve"> по статье «Расходы на подготовку кадров» за 2016 год,</w:t>
      </w:r>
      <w:r>
        <w:rPr>
          <w:rFonts w:ascii="Myriad Pro" w:hAnsi="Myriad Pro"/>
          <w:color w:val="000000" w:themeColor="text1"/>
          <w:sz w:val="26"/>
          <w:szCs w:val="26"/>
        </w:rPr>
        <w:t xml:space="preserve"> относимые на услуги по передаче электрической энергии,</w:t>
      </w:r>
      <w:r w:rsidR="00F44182" w:rsidRPr="007669CF">
        <w:rPr>
          <w:rFonts w:ascii="Myriad Pro" w:hAnsi="Myriad Pro"/>
          <w:color w:val="000000" w:themeColor="text1"/>
          <w:sz w:val="26"/>
          <w:szCs w:val="26"/>
        </w:rPr>
        <w:t xml:space="preserve"> указанн</w:t>
      </w:r>
      <w:r>
        <w:rPr>
          <w:rFonts w:ascii="Myriad Pro" w:hAnsi="Myriad Pro"/>
          <w:color w:val="000000" w:themeColor="text1"/>
          <w:sz w:val="26"/>
          <w:szCs w:val="26"/>
        </w:rPr>
        <w:t>ые</w:t>
      </w:r>
      <w:r w:rsidR="00F44182" w:rsidRPr="007669CF">
        <w:rPr>
          <w:rFonts w:ascii="Myriad Pro" w:hAnsi="Myriad Pro"/>
          <w:color w:val="000000" w:themeColor="text1"/>
          <w:sz w:val="26"/>
          <w:szCs w:val="26"/>
        </w:rPr>
        <w:t xml:space="preserve"> в Расшифровке прочих расходов (по строке 8.4. приложения 2.13) – 3</w:t>
      </w:r>
      <w:r w:rsidR="00410F16">
        <w:rPr>
          <w:rFonts w:ascii="Myriad Pro" w:hAnsi="Myriad Pro"/>
          <w:color w:val="000000" w:themeColor="text1"/>
          <w:sz w:val="26"/>
          <w:szCs w:val="26"/>
        </w:rPr>
        <w:t> </w:t>
      </w:r>
      <w:r w:rsidR="00F44182" w:rsidRPr="007669CF">
        <w:rPr>
          <w:rFonts w:ascii="Myriad Pro" w:hAnsi="Myriad Pro"/>
          <w:color w:val="000000" w:themeColor="text1"/>
          <w:sz w:val="26"/>
          <w:szCs w:val="26"/>
        </w:rPr>
        <w:t>088 тыс. руб.</w:t>
      </w:r>
      <w:r w:rsidR="009E1DEE">
        <w:rPr>
          <w:rFonts w:ascii="Myriad Pro" w:hAnsi="Myriad Pro"/>
          <w:color w:val="000000" w:themeColor="text1"/>
          <w:sz w:val="26"/>
          <w:szCs w:val="26"/>
        </w:rPr>
        <w:t>;</w:t>
      </w:r>
    </w:p>
    <w:p w14:paraId="3AC7FF18" w14:textId="77777777" w:rsidR="007669CF" w:rsidRPr="005A591C" w:rsidRDefault="007669CF" w:rsidP="009B5857">
      <w:pPr>
        <w:pStyle w:val="a3"/>
        <w:numPr>
          <w:ilvl w:val="0"/>
          <w:numId w:val="54"/>
        </w:numPr>
        <w:spacing w:after="0" w:line="360" w:lineRule="auto"/>
        <w:ind w:left="1134" w:hanging="567"/>
        <w:jc w:val="both"/>
        <w:rPr>
          <w:rFonts w:ascii="Myriad Pro" w:hAnsi="Myriad Pro"/>
          <w:color w:val="000000" w:themeColor="text1"/>
          <w:sz w:val="26"/>
          <w:szCs w:val="26"/>
        </w:rPr>
      </w:pPr>
      <w:r w:rsidRPr="005A591C">
        <w:rPr>
          <w:rFonts w:ascii="Myriad Pro" w:hAnsi="Myriad Pro"/>
          <w:color w:val="000000" w:themeColor="text1"/>
          <w:sz w:val="26"/>
          <w:szCs w:val="26"/>
        </w:rPr>
        <w:t xml:space="preserve">Расчет расходов на </w:t>
      </w:r>
      <w:r w:rsidR="00A614DF">
        <w:rPr>
          <w:rFonts w:ascii="Myriad Pro" w:hAnsi="Myriad Pro"/>
          <w:color w:val="000000" w:themeColor="text1"/>
          <w:sz w:val="26"/>
          <w:szCs w:val="26"/>
        </w:rPr>
        <w:t>подготовку кадров</w:t>
      </w:r>
      <w:r w:rsidRPr="005A591C">
        <w:rPr>
          <w:rFonts w:ascii="Myriad Pro" w:hAnsi="Myriad Pro"/>
          <w:color w:val="000000" w:themeColor="text1"/>
          <w:sz w:val="26"/>
          <w:szCs w:val="26"/>
        </w:rPr>
        <w:t xml:space="preserve"> в соответствии с п. 8.5.7 ОТС на </w:t>
      </w:r>
      <w:r w:rsidR="009E1DEE">
        <w:rPr>
          <w:rFonts w:ascii="Myriad Pro" w:hAnsi="Myriad Pro"/>
          <w:color w:val="000000" w:themeColor="text1"/>
          <w:sz w:val="26"/>
          <w:szCs w:val="26"/>
        </w:rPr>
        <w:t>2013-2015 годы не представлен;</w:t>
      </w:r>
    </w:p>
    <w:p w14:paraId="2592090C" w14:textId="77777777" w:rsidR="007669CF" w:rsidRDefault="005A591C" w:rsidP="009B5857">
      <w:pPr>
        <w:pStyle w:val="a3"/>
        <w:numPr>
          <w:ilvl w:val="0"/>
          <w:numId w:val="5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В представленном Расчете </w:t>
      </w:r>
      <w:r w:rsidRPr="00B20C10">
        <w:rPr>
          <w:rFonts w:ascii="Myriad Pro" w:hAnsi="Myriad Pro"/>
          <w:color w:val="000000" w:themeColor="text1"/>
          <w:sz w:val="26"/>
          <w:szCs w:val="26"/>
        </w:rPr>
        <w:t xml:space="preserve">расходов на подготовку кадров </w:t>
      </w:r>
      <w:r>
        <w:rPr>
          <w:rFonts w:ascii="Myriad Pro" w:hAnsi="Myriad Pro"/>
          <w:color w:val="000000" w:themeColor="text1"/>
          <w:sz w:val="26"/>
          <w:szCs w:val="26"/>
        </w:rPr>
        <w:t>филиала</w:t>
      </w:r>
      <w:r w:rsidR="009E1DEE">
        <w:rPr>
          <w:rFonts w:ascii="Myriad Pro" w:hAnsi="Myriad Pro"/>
          <w:color w:val="000000" w:themeColor="text1"/>
          <w:sz w:val="26"/>
          <w:szCs w:val="26"/>
        </w:rPr>
        <w:t xml:space="preserve"> ПАО </w:t>
      </w:r>
      <w:r w:rsidRPr="007669CF">
        <w:rPr>
          <w:rFonts w:ascii="Myriad Pro" w:hAnsi="Myriad Pro"/>
          <w:color w:val="000000" w:themeColor="text1"/>
          <w:sz w:val="26"/>
          <w:szCs w:val="26"/>
        </w:rPr>
        <w:t xml:space="preserve">«МРСК Юга» </w:t>
      </w:r>
      <w:r w:rsidR="00410F16">
        <w:rPr>
          <w:rFonts w:ascii="Myriad Pro" w:hAnsi="Myriad Pro"/>
          <w:color w:val="000000" w:themeColor="text1"/>
          <w:sz w:val="26"/>
          <w:szCs w:val="26"/>
        </w:rPr>
        <w:t>–</w:t>
      </w:r>
      <w:r w:rsidRPr="007669CF">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не указаны структурные подразделения и должности/профессии сотрудников, обучение которых планируется в 2018 году, не обоснована численность работников</w:t>
      </w:r>
      <w:r w:rsidR="009E1DEE">
        <w:rPr>
          <w:rFonts w:ascii="Myriad Pro" w:hAnsi="Myriad Pro"/>
          <w:color w:val="000000" w:themeColor="text1"/>
          <w:sz w:val="26"/>
          <w:szCs w:val="26"/>
        </w:rPr>
        <w:t xml:space="preserve"> по учебным курсам;</w:t>
      </w:r>
    </w:p>
    <w:p w14:paraId="6E71D637" w14:textId="77777777" w:rsidR="009E1DEE" w:rsidRPr="007669CF" w:rsidRDefault="009E1DEE" w:rsidP="009B5857">
      <w:pPr>
        <w:pStyle w:val="a3"/>
        <w:numPr>
          <w:ilvl w:val="0"/>
          <w:numId w:val="5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Не представлены документы для обоснования цен на обучение работников, указанных в</w:t>
      </w:r>
      <w:r w:rsidRPr="009E1DEE">
        <w:rPr>
          <w:rFonts w:ascii="Myriad Pro" w:hAnsi="Myriad Pro"/>
          <w:color w:val="000000" w:themeColor="text1"/>
          <w:sz w:val="26"/>
          <w:szCs w:val="26"/>
        </w:rPr>
        <w:t xml:space="preserve"> </w:t>
      </w:r>
      <w:r>
        <w:rPr>
          <w:rFonts w:ascii="Myriad Pro" w:hAnsi="Myriad Pro"/>
          <w:color w:val="000000" w:themeColor="text1"/>
          <w:sz w:val="26"/>
          <w:szCs w:val="26"/>
        </w:rPr>
        <w:t xml:space="preserve">Расчете </w:t>
      </w:r>
      <w:r w:rsidRPr="00B20C10">
        <w:rPr>
          <w:rFonts w:ascii="Myriad Pro" w:hAnsi="Myriad Pro"/>
          <w:color w:val="000000" w:themeColor="text1"/>
          <w:sz w:val="26"/>
          <w:szCs w:val="26"/>
        </w:rPr>
        <w:t xml:space="preserve">расходов на подготовку кадров </w:t>
      </w:r>
      <w:r>
        <w:rPr>
          <w:rFonts w:ascii="Myriad Pro" w:hAnsi="Myriad Pro"/>
          <w:color w:val="000000" w:themeColor="text1"/>
          <w:sz w:val="26"/>
          <w:szCs w:val="26"/>
        </w:rPr>
        <w:t>филиала ПАО </w:t>
      </w:r>
      <w:r w:rsidRPr="007669CF">
        <w:rPr>
          <w:rFonts w:ascii="Myriad Pro" w:hAnsi="Myriad Pro"/>
          <w:color w:val="000000" w:themeColor="text1"/>
          <w:sz w:val="26"/>
          <w:szCs w:val="26"/>
        </w:rPr>
        <w:t xml:space="preserve">«МРСК Юга» </w:t>
      </w:r>
      <w:r w:rsidR="00410F16">
        <w:rPr>
          <w:rFonts w:ascii="Myriad Pro" w:hAnsi="Myriad Pro"/>
          <w:color w:val="000000" w:themeColor="text1"/>
          <w:sz w:val="26"/>
          <w:szCs w:val="26"/>
        </w:rPr>
        <w:t>–</w:t>
      </w:r>
      <w:r w:rsidRPr="007669CF">
        <w:rPr>
          <w:rFonts w:ascii="Myriad Pro" w:hAnsi="Myriad Pro"/>
          <w:color w:val="000000" w:themeColor="text1"/>
          <w:sz w:val="26"/>
          <w:szCs w:val="26"/>
        </w:rPr>
        <w:t xml:space="preserve"> «Калмэнерго»</w:t>
      </w:r>
      <w:r>
        <w:rPr>
          <w:rFonts w:ascii="Myriad Pro" w:hAnsi="Myriad Pro"/>
          <w:color w:val="000000" w:themeColor="text1"/>
          <w:sz w:val="26"/>
          <w:szCs w:val="26"/>
        </w:rPr>
        <w:t>;</w:t>
      </w:r>
    </w:p>
    <w:p w14:paraId="2033F96A" w14:textId="77777777" w:rsidR="009E1DEE" w:rsidRDefault="009E1DEE" w:rsidP="009B5857">
      <w:pPr>
        <w:pStyle w:val="a3"/>
        <w:numPr>
          <w:ilvl w:val="0"/>
          <w:numId w:val="5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Не представлен утвержденный график профессиональной подготовки кадров и повышение квалификации работников</w:t>
      </w:r>
      <w:r w:rsidRPr="009E1DEE">
        <w:t xml:space="preserve"> </w:t>
      </w:r>
      <w:r w:rsidRPr="009E1DEE">
        <w:rPr>
          <w:rFonts w:ascii="Myriad Pro" w:hAnsi="Myriad Pro"/>
          <w:color w:val="000000" w:themeColor="text1"/>
          <w:sz w:val="26"/>
          <w:szCs w:val="26"/>
        </w:rPr>
        <w:t xml:space="preserve">филиала ПАО «МРСК Юга» </w:t>
      </w:r>
      <w:r w:rsidR="00410F16">
        <w:rPr>
          <w:rFonts w:ascii="Myriad Pro" w:hAnsi="Myriad Pro"/>
          <w:color w:val="000000" w:themeColor="text1"/>
          <w:sz w:val="26"/>
          <w:szCs w:val="26"/>
        </w:rPr>
        <w:t>–</w:t>
      </w:r>
      <w:r w:rsidRPr="009E1DEE">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на 2018 год;</w:t>
      </w:r>
    </w:p>
    <w:p w14:paraId="04F40DAF" w14:textId="77777777" w:rsidR="009E1DEE" w:rsidRDefault="009E1DEE" w:rsidP="009B5857">
      <w:pPr>
        <w:pStyle w:val="a3"/>
        <w:numPr>
          <w:ilvl w:val="0"/>
          <w:numId w:val="5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Не представлен локальный нормативный акт, регламентирующий порядок подготовки кадров и повышения квалификации работников</w:t>
      </w:r>
      <w:r w:rsidRPr="009E1DEE">
        <w:t xml:space="preserve"> </w:t>
      </w:r>
      <w:r>
        <w:rPr>
          <w:rFonts w:ascii="Myriad Pro" w:hAnsi="Myriad Pro"/>
          <w:color w:val="000000" w:themeColor="text1"/>
          <w:sz w:val="26"/>
          <w:szCs w:val="26"/>
        </w:rPr>
        <w:t>филиала ПАО</w:t>
      </w:r>
      <w:r>
        <w:t> </w:t>
      </w:r>
      <w:r w:rsidRPr="009E1DEE">
        <w:rPr>
          <w:rFonts w:ascii="Myriad Pro" w:hAnsi="Myriad Pro"/>
          <w:color w:val="000000" w:themeColor="text1"/>
          <w:sz w:val="26"/>
          <w:szCs w:val="26"/>
        </w:rPr>
        <w:t xml:space="preserve">«МРСК Юга» </w:t>
      </w:r>
      <w:r w:rsidR="00410F16">
        <w:rPr>
          <w:rFonts w:ascii="Myriad Pro" w:hAnsi="Myriad Pro"/>
          <w:color w:val="000000" w:themeColor="text1"/>
          <w:sz w:val="26"/>
          <w:szCs w:val="26"/>
        </w:rPr>
        <w:t>–</w:t>
      </w:r>
      <w:r w:rsidRPr="009E1DEE">
        <w:rPr>
          <w:rFonts w:ascii="Myriad Pro" w:hAnsi="Myriad Pro"/>
          <w:color w:val="000000" w:themeColor="text1"/>
          <w:sz w:val="26"/>
          <w:szCs w:val="26"/>
        </w:rPr>
        <w:t xml:space="preserve"> «Калмэнерго»</w:t>
      </w:r>
      <w:r>
        <w:rPr>
          <w:rFonts w:ascii="Myriad Pro" w:hAnsi="Myriad Pro"/>
          <w:color w:val="000000" w:themeColor="text1"/>
          <w:sz w:val="26"/>
          <w:szCs w:val="26"/>
        </w:rPr>
        <w:t>;</w:t>
      </w:r>
    </w:p>
    <w:p w14:paraId="21BDB291" w14:textId="77777777" w:rsidR="009E1DEE" w:rsidRDefault="009E1DEE" w:rsidP="009B5857">
      <w:pPr>
        <w:pStyle w:val="a3"/>
        <w:numPr>
          <w:ilvl w:val="0"/>
          <w:numId w:val="5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Не представлено распоряжение ПАО «Россети» от 30.12.2016 № 588р</w:t>
      </w:r>
      <w:r w:rsidR="00410F16">
        <w:rPr>
          <w:rFonts w:ascii="Myriad Pro" w:hAnsi="Myriad Pro"/>
          <w:color w:val="000000" w:themeColor="text1"/>
          <w:sz w:val="26"/>
          <w:szCs w:val="26"/>
        </w:rPr>
        <w:br/>
      </w:r>
      <w:r>
        <w:rPr>
          <w:rFonts w:ascii="Myriad Pro" w:hAnsi="Myriad Pro"/>
          <w:color w:val="000000" w:themeColor="text1"/>
          <w:sz w:val="26"/>
          <w:szCs w:val="26"/>
        </w:rPr>
        <w:t>«О внедрении профессиональных стандартов в деятельность компаний Группы Россети».</w:t>
      </w:r>
    </w:p>
    <w:p w14:paraId="05781CCD" w14:textId="77777777" w:rsidR="00E20702" w:rsidRDefault="00E20702" w:rsidP="00E20702">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отмечает, что РСТ РК в Экспертном заключении № 2-ТСО на 2018 год </w:t>
      </w:r>
      <w:r w:rsidRPr="00232BC7">
        <w:rPr>
          <w:rFonts w:ascii="Myriad Pro" w:hAnsi="Myriad Pro"/>
          <w:color w:val="000000" w:themeColor="text1"/>
          <w:sz w:val="26"/>
          <w:szCs w:val="26"/>
        </w:rPr>
        <w:t xml:space="preserve">не приведен анализ обосновывающих документов, представленных филиалом ПАО «МРСК Юга» </w:t>
      </w:r>
      <w:r w:rsidR="000751FA">
        <w:rPr>
          <w:rFonts w:ascii="Myriad Pro" w:hAnsi="Myriad Pro"/>
          <w:color w:val="000000" w:themeColor="text1"/>
          <w:sz w:val="26"/>
          <w:szCs w:val="26"/>
        </w:rPr>
        <w:t>–</w:t>
      </w:r>
      <w:r w:rsidRPr="00232BC7">
        <w:rPr>
          <w:rFonts w:ascii="Myriad Pro" w:hAnsi="Myriad Pro"/>
          <w:color w:val="000000" w:themeColor="text1"/>
          <w:sz w:val="26"/>
          <w:szCs w:val="26"/>
        </w:rPr>
        <w:t xml:space="preserve"> </w:t>
      </w:r>
      <w:r>
        <w:rPr>
          <w:rFonts w:ascii="Myriad Pro" w:hAnsi="Myriad Pro"/>
          <w:color w:val="000000" w:themeColor="text1"/>
          <w:sz w:val="26"/>
          <w:szCs w:val="26"/>
        </w:rPr>
        <w:t xml:space="preserve">«Калмэнерго», и расчет </w:t>
      </w:r>
      <w:r w:rsidR="00E67CB1">
        <w:rPr>
          <w:rFonts w:ascii="Myriad Pro" w:hAnsi="Myriad Pro"/>
          <w:color w:val="000000" w:themeColor="text1"/>
          <w:sz w:val="26"/>
          <w:szCs w:val="26"/>
        </w:rPr>
        <w:t xml:space="preserve">принятой величины </w:t>
      </w:r>
      <w:r>
        <w:rPr>
          <w:rFonts w:ascii="Myriad Pro" w:hAnsi="Myriad Pro"/>
          <w:color w:val="000000" w:themeColor="text1"/>
          <w:sz w:val="26"/>
          <w:szCs w:val="26"/>
        </w:rPr>
        <w:t xml:space="preserve">расходов на </w:t>
      </w:r>
      <w:r w:rsidR="00E67CB1">
        <w:rPr>
          <w:rFonts w:ascii="Myriad Pro" w:hAnsi="Myriad Pro"/>
          <w:color w:val="000000" w:themeColor="text1"/>
          <w:sz w:val="26"/>
          <w:szCs w:val="26"/>
        </w:rPr>
        <w:lastRenderedPageBreak/>
        <w:t>подготовку кадров</w:t>
      </w:r>
      <w:r>
        <w:rPr>
          <w:rFonts w:ascii="Myriad Pro" w:hAnsi="Myriad Pro"/>
          <w:color w:val="000000" w:themeColor="text1"/>
          <w:sz w:val="26"/>
          <w:szCs w:val="26"/>
        </w:rPr>
        <w:t>, не указаны и</w:t>
      </w:r>
      <w:r w:rsidRPr="00232BC7">
        <w:rPr>
          <w:rFonts w:ascii="Myriad Pro" w:hAnsi="Myriad Pro"/>
          <w:color w:val="000000" w:themeColor="text1"/>
          <w:sz w:val="26"/>
          <w:szCs w:val="26"/>
        </w:rPr>
        <w:t>ндекс</w:t>
      </w:r>
      <w:r>
        <w:rPr>
          <w:rFonts w:ascii="Myriad Pro" w:hAnsi="Myriad Pro"/>
          <w:color w:val="000000" w:themeColor="text1"/>
          <w:sz w:val="26"/>
          <w:szCs w:val="26"/>
        </w:rPr>
        <w:t>ы</w:t>
      </w:r>
      <w:r w:rsidRPr="00232BC7">
        <w:rPr>
          <w:rFonts w:ascii="Myriad Pro" w:hAnsi="Myriad Pro"/>
          <w:color w:val="000000" w:themeColor="text1"/>
          <w:sz w:val="26"/>
          <w:szCs w:val="26"/>
        </w:rPr>
        <w:t>-дефлятор</w:t>
      </w:r>
      <w:r>
        <w:rPr>
          <w:rFonts w:ascii="Myriad Pro" w:hAnsi="Myriad Pro"/>
          <w:color w:val="000000" w:themeColor="text1"/>
          <w:sz w:val="26"/>
          <w:szCs w:val="26"/>
        </w:rPr>
        <w:t>ы, примененные</w:t>
      </w:r>
      <w:r w:rsidRPr="00232BC7">
        <w:rPr>
          <w:rFonts w:ascii="Myriad Pro" w:hAnsi="Myriad Pro"/>
          <w:color w:val="000000" w:themeColor="text1"/>
          <w:sz w:val="26"/>
          <w:szCs w:val="26"/>
        </w:rPr>
        <w:t xml:space="preserve"> РСТ РК</w:t>
      </w:r>
      <w:r>
        <w:rPr>
          <w:rFonts w:ascii="Myriad Pro" w:hAnsi="Myriad Pro"/>
          <w:color w:val="000000" w:themeColor="text1"/>
          <w:sz w:val="26"/>
          <w:szCs w:val="26"/>
        </w:rPr>
        <w:t xml:space="preserve"> в расчете расходов на 2018 год.</w:t>
      </w:r>
    </w:p>
    <w:p w14:paraId="6BF599D2" w14:textId="77777777" w:rsidR="00E67CB1" w:rsidRDefault="00E20702" w:rsidP="00E2070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определил расходы на </w:t>
      </w:r>
      <w:r w:rsidR="00E67CB1">
        <w:rPr>
          <w:rFonts w:ascii="Myriad Pro" w:eastAsia="Calibri" w:hAnsi="Myriad Pro" w:cs="Times New Roman"/>
          <w:color w:val="000000" w:themeColor="text1"/>
          <w:sz w:val="26"/>
          <w:szCs w:val="26"/>
        </w:rPr>
        <w:t xml:space="preserve">подготовку кадров </w:t>
      </w:r>
      <w:r>
        <w:rPr>
          <w:rFonts w:ascii="Myriad Pro" w:eastAsia="Calibri" w:hAnsi="Myriad Pro" w:cs="Times New Roman"/>
          <w:color w:val="000000" w:themeColor="text1"/>
          <w:sz w:val="26"/>
          <w:szCs w:val="26"/>
        </w:rPr>
        <w:t>исходя из факта за 2016 год</w:t>
      </w:r>
      <w:r w:rsidR="00E67CB1">
        <w:rPr>
          <w:rFonts w:ascii="Myriad Pro" w:eastAsia="Calibri" w:hAnsi="Myriad Pro" w:cs="Times New Roman"/>
          <w:color w:val="000000" w:themeColor="text1"/>
          <w:sz w:val="26"/>
          <w:szCs w:val="26"/>
        </w:rPr>
        <w:t xml:space="preserve">, указанного в </w:t>
      </w:r>
      <w:r w:rsidR="00E67CB1" w:rsidRPr="007669CF">
        <w:rPr>
          <w:rFonts w:ascii="Myriad Pro" w:eastAsia="Calibri" w:hAnsi="Myriad Pro" w:cs="Times New Roman"/>
          <w:color w:val="000000" w:themeColor="text1"/>
          <w:sz w:val="26"/>
          <w:szCs w:val="26"/>
        </w:rPr>
        <w:t>Расшифровке прочих расходов (по строке 8.4. приложения 2.13)</w:t>
      </w:r>
      <w:r w:rsidR="00A614DF">
        <w:rPr>
          <w:rFonts w:ascii="Myriad Pro" w:eastAsia="Calibri" w:hAnsi="Myriad Pro" w:cs="Times New Roman"/>
          <w:color w:val="000000" w:themeColor="text1"/>
          <w:sz w:val="26"/>
          <w:szCs w:val="26"/>
        </w:rPr>
        <w:t>,</w:t>
      </w:r>
      <w:r w:rsidR="00E67CB1" w:rsidRPr="007669C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с учетом ИПЦ</w:t>
      </w:r>
      <w:r w:rsidRPr="001344FB">
        <w:rPr>
          <w:rFonts w:ascii="Myriad Pro" w:eastAsia="Calibri" w:hAnsi="Myriad Pro" w:cs="Times New Roman"/>
          <w:color w:val="000000" w:themeColor="text1"/>
          <w:sz w:val="26"/>
          <w:szCs w:val="26"/>
        </w:rPr>
        <w:t xml:space="preserve"> по прогнозу Министерства экономического развития Российской Федерации от 27.10.2017, опубликованному на момент утверждения тарифов для филиала ПАО «МРСК Юга» </w:t>
      </w:r>
      <w:r w:rsidR="000751FA">
        <w:rPr>
          <w:rFonts w:ascii="Myriad Pro" w:eastAsia="Calibri" w:hAnsi="Myriad Pro" w:cs="Times New Roman"/>
          <w:color w:val="000000" w:themeColor="text1"/>
          <w:sz w:val="26"/>
          <w:szCs w:val="26"/>
        </w:rPr>
        <w:t>–</w:t>
      </w:r>
      <w:r w:rsidRPr="001344FB">
        <w:rPr>
          <w:rFonts w:ascii="Myriad Pro" w:eastAsia="Calibri" w:hAnsi="Myriad Pro" w:cs="Times New Roman"/>
          <w:color w:val="000000" w:themeColor="text1"/>
          <w:sz w:val="26"/>
          <w:szCs w:val="26"/>
        </w:rPr>
        <w:t xml:space="preserve"> «Калм</w:t>
      </w:r>
      <w:r>
        <w:rPr>
          <w:rFonts w:ascii="Myriad Pro" w:eastAsia="Calibri" w:hAnsi="Myriad Pro" w:cs="Times New Roman"/>
          <w:color w:val="000000" w:themeColor="text1"/>
          <w:sz w:val="26"/>
          <w:szCs w:val="26"/>
        </w:rPr>
        <w:t>энерго» (2017/2016 – 103,9%, 2018/2017 – 103,7%)</w:t>
      </w:r>
      <w:r w:rsidR="00E67CB1">
        <w:rPr>
          <w:rFonts w:ascii="Myriad Pro" w:eastAsia="Calibri" w:hAnsi="Myriad Pro" w:cs="Times New Roman"/>
          <w:color w:val="000000" w:themeColor="text1"/>
          <w:sz w:val="26"/>
          <w:szCs w:val="26"/>
        </w:rPr>
        <w:t xml:space="preserve">, в размере 3 326,62 тыс. руб. </w:t>
      </w:r>
    </w:p>
    <w:p w14:paraId="481AF3B7" w14:textId="77777777" w:rsidR="00E67CB1" w:rsidRDefault="00E67CB1" w:rsidP="00E67CB1">
      <w:pPr>
        <w:spacing w:after="0" w:line="360" w:lineRule="auto"/>
        <w:ind w:firstLine="567"/>
        <w:contextualSpacing/>
        <w:jc w:val="both"/>
        <w:rPr>
          <w:rFonts w:ascii="Myriad Pro" w:eastAsia="Calibri" w:hAnsi="Myriad Pro" w:cs="Times New Roman"/>
          <w:color w:val="000000" w:themeColor="text1"/>
          <w:sz w:val="26"/>
          <w:szCs w:val="26"/>
        </w:rPr>
      </w:pPr>
      <w:r w:rsidRPr="00A7372B">
        <w:rPr>
          <w:rFonts w:ascii="Myriad Pro" w:eastAsia="Calibri" w:hAnsi="Myriad Pro" w:cs="Times New Roman"/>
          <w:color w:val="000000" w:themeColor="text1"/>
          <w:sz w:val="26"/>
          <w:szCs w:val="26"/>
        </w:rPr>
        <w:t>По результатам анализа документов, представленных филиалом ПАО</w:t>
      </w:r>
      <w:r w:rsidR="0001381D">
        <w:rPr>
          <w:rFonts w:ascii="Myriad Pro" w:eastAsia="Calibri" w:hAnsi="Myriad Pro" w:cs="Times New Roman"/>
          <w:color w:val="000000" w:themeColor="text1"/>
          <w:sz w:val="26"/>
          <w:szCs w:val="26"/>
        </w:rPr>
        <w:t> </w:t>
      </w:r>
      <w:r w:rsidRPr="00A7372B">
        <w:rPr>
          <w:rFonts w:ascii="Myriad Pro" w:eastAsia="Calibri" w:hAnsi="Myriad Pro" w:cs="Times New Roman"/>
          <w:color w:val="000000" w:themeColor="text1"/>
          <w:sz w:val="26"/>
          <w:szCs w:val="26"/>
        </w:rPr>
        <w:t xml:space="preserve">«МРСК Юга» </w:t>
      </w:r>
      <w:r w:rsidR="000751FA">
        <w:rPr>
          <w:rFonts w:ascii="Myriad Pro" w:eastAsia="Calibri" w:hAnsi="Myriad Pro" w:cs="Times New Roman"/>
          <w:color w:val="000000" w:themeColor="text1"/>
          <w:sz w:val="26"/>
          <w:szCs w:val="26"/>
        </w:rPr>
        <w:t>–</w:t>
      </w:r>
      <w:r w:rsidRPr="00A7372B">
        <w:rPr>
          <w:rFonts w:ascii="Myriad Pro" w:eastAsia="Calibri" w:hAnsi="Myriad Pro" w:cs="Times New Roman"/>
          <w:color w:val="000000" w:themeColor="text1"/>
          <w:sz w:val="26"/>
          <w:szCs w:val="26"/>
        </w:rPr>
        <w:t xml:space="preserve"> «Калмэнерго» в РСТ РК для обоснования заявленных расходов по статье, Исполнитель отмечает, что филиалом ПАО «МРСК Юга» </w:t>
      </w:r>
      <w:r w:rsidR="000751FA">
        <w:rPr>
          <w:rFonts w:ascii="Myriad Pro" w:eastAsia="Calibri" w:hAnsi="Myriad Pro" w:cs="Times New Roman"/>
          <w:color w:val="000000" w:themeColor="text1"/>
          <w:sz w:val="26"/>
          <w:szCs w:val="26"/>
        </w:rPr>
        <w:t>–</w:t>
      </w:r>
      <w:r w:rsidRPr="00A7372B">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расходы на подготовку кадров на 2018 год не подтверждены</w:t>
      </w:r>
      <w:r w:rsidRPr="00A7372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документально в объеме, необходимом для учета планируемых расходов в заявленном размере.</w:t>
      </w:r>
    </w:p>
    <w:p w14:paraId="4D049902" w14:textId="77777777" w:rsidR="00A614DF" w:rsidRDefault="00A614DF" w:rsidP="00A614DF">
      <w:pPr>
        <w:spacing w:after="0" w:line="360" w:lineRule="auto"/>
        <w:ind w:firstLine="567"/>
        <w:contextualSpacing/>
        <w:jc w:val="both"/>
        <w:rPr>
          <w:rFonts w:ascii="Myriad Pro" w:eastAsia="Calibri" w:hAnsi="Myriad Pro" w:cs="Times New Roman"/>
          <w:color w:val="000000" w:themeColor="text1"/>
          <w:sz w:val="26"/>
          <w:szCs w:val="26"/>
        </w:rPr>
      </w:pPr>
      <w:r w:rsidRPr="002E3832">
        <w:rPr>
          <w:rFonts w:ascii="Myriad Pro" w:eastAsia="Calibri" w:hAnsi="Myriad Pro" w:cs="Times New Roman"/>
          <w:color w:val="000000" w:themeColor="text1"/>
          <w:sz w:val="26"/>
          <w:szCs w:val="26"/>
        </w:rPr>
        <w:t xml:space="preserve">Расходы на </w:t>
      </w:r>
      <w:r>
        <w:rPr>
          <w:rFonts w:ascii="Myriad Pro" w:eastAsia="Calibri" w:hAnsi="Myriad Pro" w:cs="Times New Roman"/>
          <w:color w:val="000000" w:themeColor="text1"/>
          <w:sz w:val="26"/>
          <w:szCs w:val="26"/>
        </w:rPr>
        <w:t xml:space="preserve">подготовку кадров </w:t>
      </w:r>
      <w:r w:rsidRPr="002E3832">
        <w:rPr>
          <w:rFonts w:ascii="Myriad Pro" w:eastAsia="Calibri" w:hAnsi="Myriad Pro" w:cs="Times New Roman"/>
          <w:color w:val="000000" w:themeColor="text1"/>
          <w:sz w:val="26"/>
          <w:szCs w:val="26"/>
        </w:rPr>
        <w:t xml:space="preserve">на 2018 год по расчету Исполнителя на </w:t>
      </w:r>
      <w:r>
        <w:rPr>
          <w:rFonts w:ascii="Myriad Pro" w:eastAsia="Calibri" w:hAnsi="Myriad Pro" w:cs="Times New Roman"/>
          <w:color w:val="000000" w:themeColor="text1"/>
          <w:sz w:val="26"/>
          <w:szCs w:val="26"/>
        </w:rPr>
        <w:t>2 335,18</w:t>
      </w:r>
      <w:r w:rsidRPr="002E3832">
        <w:rPr>
          <w:rFonts w:ascii="Myriad Pro" w:eastAsia="Calibri" w:hAnsi="Myriad Pro" w:cs="Times New Roman"/>
          <w:color w:val="000000" w:themeColor="text1"/>
          <w:sz w:val="26"/>
          <w:szCs w:val="26"/>
        </w:rPr>
        <w:t xml:space="preserve"> тыс. руб. больше расходов, принятых по статье РСТ РК, и на </w:t>
      </w:r>
      <w:r>
        <w:rPr>
          <w:rFonts w:ascii="Myriad Pro" w:eastAsia="Calibri" w:hAnsi="Myriad Pro" w:cs="Times New Roman"/>
          <w:color w:val="000000" w:themeColor="text1"/>
          <w:sz w:val="26"/>
          <w:szCs w:val="26"/>
        </w:rPr>
        <w:t xml:space="preserve">15 754,46 </w:t>
      </w:r>
      <w:r w:rsidRPr="002E3832">
        <w:rPr>
          <w:rFonts w:ascii="Myriad Pro" w:eastAsia="Calibri" w:hAnsi="Myriad Pro" w:cs="Times New Roman"/>
          <w:color w:val="000000" w:themeColor="text1"/>
          <w:sz w:val="26"/>
          <w:szCs w:val="26"/>
        </w:rPr>
        <w:t xml:space="preserve">тыс. руб. меньше расходов, заявленных филиалом ПАО «МРСК Юга» </w:t>
      </w:r>
      <w:r w:rsidR="000751FA">
        <w:rPr>
          <w:rFonts w:ascii="Myriad Pro" w:eastAsia="Calibri" w:hAnsi="Myriad Pro" w:cs="Times New Roman"/>
          <w:color w:val="000000" w:themeColor="text1"/>
          <w:sz w:val="26"/>
          <w:szCs w:val="26"/>
        </w:rPr>
        <w:t>–</w:t>
      </w:r>
      <w:r w:rsidRPr="002E3832">
        <w:rPr>
          <w:rFonts w:ascii="Myriad Pro" w:eastAsia="Calibri" w:hAnsi="Myriad Pro" w:cs="Times New Roman"/>
          <w:color w:val="000000" w:themeColor="text1"/>
          <w:sz w:val="26"/>
          <w:szCs w:val="26"/>
        </w:rPr>
        <w:t xml:space="preserve"> «Калмэнерго» по статье на 2018 год.</w:t>
      </w:r>
    </w:p>
    <w:p w14:paraId="446EC049" w14:textId="77777777" w:rsidR="00E67CB1" w:rsidRPr="00A3524D" w:rsidRDefault="00A614DF" w:rsidP="00E67CB1">
      <w:pPr>
        <w:spacing w:after="0" w:line="360" w:lineRule="auto"/>
        <w:ind w:firstLine="567"/>
        <w:contextualSpacing/>
        <w:jc w:val="both"/>
        <w:rPr>
          <w:rFonts w:ascii="Myriad Pro" w:eastAsia="Calibri" w:hAnsi="Myriad Pro" w:cs="Times New Roman"/>
          <w:color w:val="000000" w:themeColor="text1"/>
          <w:sz w:val="26"/>
          <w:szCs w:val="26"/>
        </w:rPr>
      </w:pPr>
      <w:r w:rsidRPr="00A614DF">
        <w:rPr>
          <w:rFonts w:ascii="Myriad Pro" w:eastAsia="Calibri" w:hAnsi="Myriad Pro" w:cs="Times New Roman"/>
          <w:color w:val="000000" w:themeColor="text1"/>
          <w:sz w:val="26"/>
          <w:szCs w:val="26"/>
        </w:rPr>
        <w:t xml:space="preserve">Учитывая, что фактические расходы филиала ПАО «МРСК Юга» </w:t>
      </w:r>
      <w:r w:rsidR="000751FA">
        <w:rPr>
          <w:rFonts w:ascii="Myriad Pro" w:eastAsia="Calibri" w:hAnsi="Myriad Pro" w:cs="Times New Roman"/>
          <w:color w:val="000000" w:themeColor="text1"/>
          <w:sz w:val="26"/>
          <w:szCs w:val="26"/>
        </w:rPr>
        <w:t>–</w:t>
      </w:r>
      <w:r w:rsidRPr="00A614DF">
        <w:rPr>
          <w:rFonts w:ascii="Myriad Pro" w:eastAsia="Calibri" w:hAnsi="Myriad Pro" w:cs="Times New Roman"/>
          <w:color w:val="000000" w:themeColor="text1"/>
          <w:sz w:val="26"/>
          <w:szCs w:val="26"/>
        </w:rPr>
        <w:t xml:space="preserve"> «Калмэнерго» на подготовку кадров превышают сумму расходов по статье, учтенную РСТ РК в НВВ на 2018 год, </w:t>
      </w:r>
      <w:r w:rsidR="00E67CB1" w:rsidRPr="00A614DF">
        <w:rPr>
          <w:rFonts w:ascii="Myriad Pro" w:eastAsia="Calibri" w:hAnsi="Myriad Pro" w:cs="Times New Roman"/>
          <w:color w:val="000000" w:themeColor="text1"/>
          <w:sz w:val="26"/>
          <w:szCs w:val="26"/>
        </w:rPr>
        <w:t>филиалу ПАО «МРСК Юга»  «Калмэнерго» необходимо предоставлять более качественное документальное обоснование расходов по статье с учетом замечаний, указанных выше.</w:t>
      </w:r>
    </w:p>
    <w:p w14:paraId="67D39333" w14:textId="77777777" w:rsidR="00630D0C" w:rsidRDefault="00630D0C" w:rsidP="00D74885">
      <w:pPr>
        <w:spacing w:after="0" w:line="360" w:lineRule="auto"/>
        <w:contextualSpacing/>
        <w:jc w:val="both"/>
        <w:rPr>
          <w:rFonts w:ascii="Myriad Pro" w:eastAsia="Calibri" w:hAnsi="Myriad Pro" w:cs="Times New Roman"/>
          <w:color w:val="000000" w:themeColor="text1"/>
          <w:sz w:val="26"/>
          <w:szCs w:val="26"/>
        </w:rPr>
      </w:pPr>
    </w:p>
    <w:p w14:paraId="3AC2EDD5" w14:textId="77777777" w:rsidR="009C31BC" w:rsidRPr="00630D0C" w:rsidRDefault="00630D0C" w:rsidP="00D74885">
      <w:pPr>
        <w:spacing w:after="0" w:line="360" w:lineRule="auto"/>
        <w:contextualSpacing/>
        <w:jc w:val="both"/>
        <w:rPr>
          <w:rFonts w:ascii="Myriad Pro" w:eastAsia="Calibri" w:hAnsi="Myriad Pro" w:cs="Times New Roman"/>
          <w:b/>
          <w:color w:val="000000" w:themeColor="text1"/>
          <w:sz w:val="26"/>
          <w:szCs w:val="26"/>
        </w:rPr>
      </w:pPr>
      <w:r w:rsidRPr="00630D0C">
        <w:rPr>
          <w:rFonts w:ascii="Myriad Pro" w:eastAsia="Calibri" w:hAnsi="Myriad Pro" w:cs="Times New Roman"/>
          <w:b/>
          <w:color w:val="000000" w:themeColor="text1"/>
          <w:sz w:val="26"/>
          <w:szCs w:val="26"/>
        </w:rPr>
        <w:t>Расходы на страхование</w:t>
      </w:r>
    </w:p>
    <w:p w14:paraId="632AEA34" w14:textId="77777777" w:rsidR="00630D0C" w:rsidRPr="00630D0C" w:rsidRDefault="00630D0C" w:rsidP="00630D0C">
      <w:pPr>
        <w:spacing w:after="0" w:line="360" w:lineRule="auto"/>
        <w:ind w:firstLine="567"/>
        <w:contextualSpacing/>
        <w:jc w:val="both"/>
        <w:rPr>
          <w:rFonts w:ascii="Myriad Pro" w:eastAsia="Calibri" w:hAnsi="Myriad Pro" w:cs="Times New Roman"/>
          <w:color w:val="000000" w:themeColor="text1"/>
          <w:sz w:val="26"/>
          <w:szCs w:val="26"/>
        </w:rPr>
      </w:pPr>
      <w:r w:rsidRPr="00B52BDB">
        <w:rPr>
          <w:rFonts w:ascii="Myriad Pro" w:eastAsia="Calibri" w:hAnsi="Myriad Pro" w:cs="Times New Roman"/>
          <w:color w:val="000000" w:themeColor="text1"/>
          <w:sz w:val="26"/>
          <w:szCs w:val="26"/>
        </w:rPr>
        <w:t xml:space="preserve">В соответствии с п. 28 Основ ценообразования № 1178 в состав прочих расходов, которые учитываются при определении необходимой валовой выручки, включаются расходы </w:t>
      </w:r>
      <w:r w:rsidRPr="00630D0C">
        <w:rPr>
          <w:rFonts w:ascii="Myriad Pro" w:eastAsia="Calibri" w:hAnsi="Myriad Pro" w:cs="Times New Roman"/>
          <w:color w:val="000000" w:themeColor="text1"/>
          <w:sz w:val="26"/>
          <w:szCs w:val="26"/>
        </w:rPr>
        <w:t xml:space="preserve">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w:t>
      </w:r>
      <w:r>
        <w:rPr>
          <w:rFonts w:ascii="Myriad Pro" w:eastAsia="Calibri" w:hAnsi="Myriad Pro" w:cs="Times New Roman"/>
          <w:color w:val="000000" w:themeColor="text1"/>
          <w:sz w:val="26"/>
          <w:szCs w:val="26"/>
        </w:rPr>
        <w:t>регулируемого вида деятельности.</w:t>
      </w:r>
    </w:p>
    <w:tbl>
      <w:tblPr>
        <w:tblW w:w="5000" w:type="pct"/>
        <w:tblLayout w:type="fixed"/>
        <w:tblLook w:val="04A0" w:firstRow="1" w:lastRow="0" w:firstColumn="1" w:lastColumn="0" w:noHBand="0" w:noVBand="1"/>
      </w:tblPr>
      <w:tblGrid>
        <w:gridCol w:w="2971"/>
        <w:gridCol w:w="1277"/>
        <w:gridCol w:w="1559"/>
        <w:gridCol w:w="1134"/>
        <w:gridCol w:w="1275"/>
        <w:gridCol w:w="1129"/>
      </w:tblGrid>
      <w:tr w:rsidR="00630D0C" w:rsidRPr="00927E4E" w14:paraId="2E0FEAA1" w14:textId="77777777" w:rsidTr="001752CD">
        <w:trPr>
          <w:cantSplit/>
          <w:trHeight w:val="20"/>
        </w:trPr>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67C754" w14:textId="77777777" w:rsidR="00630D0C" w:rsidRPr="007531D0" w:rsidRDefault="00630D0C" w:rsidP="00710A10">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lastRenderedPageBreak/>
              <w:t>Наименование статьи</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568D5A" w14:textId="77777777" w:rsidR="00630D0C" w:rsidRPr="007531D0" w:rsidRDefault="00630D0C" w:rsidP="00710A10">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Факт за 2016,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97324" w14:textId="77777777" w:rsidR="00630D0C" w:rsidRPr="007531D0" w:rsidRDefault="00630D0C" w:rsidP="00710A10">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Заявлено филиалом ПАО «МРСК Юга»-«Калмэнерго» на 2018, тыс. руб.</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42EBD8" w14:textId="77777777" w:rsidR="00630D0C" w:rsidRPr="007531D0" w:rsidRDefault="00630D0C" w:rsidP="00710A10">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ТБР на 2018, тыс. руб.</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5E870D" w14:textId="77777777" w:rsidR="00630D0C" w:rsidRPr="007531D0" w:rsidRDefault="00630D0C" w:rsidP="00710A10">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Отклонение ТБР на 2018/ заявка на 2018, %</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FBF6F" w14:textId="77777777" w:rsidR="00630D0C" w:rsidRPr="007531D0" w:rsidRDefault="00630D0C" w:rsidP="00710A10">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ТБР на 2018 /факт за 2016, %</w:t>
            </w:r>
          </w:p>
        </w:tc>
      </w:tr>
      <w:tr w:rsidR="00630D0C" w:rsidRPr="00927E4E" w14:paraId="393B7375" w14:textId="77777777" w:rsidTr="001752CD">
        <w:trPr>
          <w:cantSplit/>
          <w:trHeight w:val="20"/>
        </w:trPr>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A8EC25" w14:textId="77777777" w:rsidR="00630D0C" w:rsidRPr="007531D0" w:rsidRDefault="00630D0C" w:rsidP="00710A10">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1</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278101E" w14:textId="77777777" w:rsidR="00630D0C" w:rsidRPr="007531D0" w:rsidRDefault="00630D0C" w:rsidP="00710A10">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30F5673" w14:textId="77777777" w:rsidR="00630D0C" w:rsidRPr="007531D0" w:rsidRDefault="00630D0C" w:rsidP="00710A10">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3</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E741D84" w14:textId="77777777" w:rsidR="00630D0C" w:rsidRPr="007531D0" w:rsidRDefault="00630D0C" w:rsidP="00710A10">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4</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79D4372" w14:textId="77777777" w:rsidR="00630D0C" w:rsidRPr="007531D0" w:rsidRDefault="00630D0C" w:rsidP="00710A10">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5</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7314BF2" w14:textId="77777777" w:rsidR="00630D0C" w:rsidRPr="007531D0" w:rsidRDefault="00630D0C" w:rsidP="00710A10">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6</w:t>
            </w:r>
          </w:p>
        </w:tc>
      </w:tr>
      <w:tr w:rsidR="00630D0C" w:rsidRPr="00927E4E" w14:paraId="74A5843F" w14:textId="77777777" w:rsidTr="001752CD">
        <w:trPr>
          <w:cantSplit/>
          <w:trHeight w:val="20"/>
        </w:trPr>
        <w:tc>
          <w:tcPr>
            <w:tcW w:w="1590"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38C922C0" w14:textId="77777777" w:rsidR="00630D0C" w:rsidRPr="007531D0" w:rsidRDefault="00630D0C" w:rsidP="00710A10">
            <w:pPr>
              <w:spacing w:after="0" w:line="240" w:lineRule="auto"/>
              <w:contextualSpacing/>
              <w:rPr>
                <w:rFonts w:ascii="Myriad Pro" w:eastAsia="Times New Roman" w:hAnsi="Myriad Pro" w:cs="Calibri"/>
                <w:b/>
                <w:bCs/>
                <w:color w:val="000000"/>
                <w:sz w:val="20"/>
                <w:szCs w:val="20"/>
                <w:lang w:eastAsia="ru-RU"/>
              </w:rPr>
            </w:pPr>
            <w:r w:rsidRPr="007531D0">
              <w:rPr>
                <w:rFonts w:ascii="Myriad Pro" w:eastAsia="Times New Roman" w:hAnsi="Myriad Pro" w:cs="Calibri"/>
                <w:b/>
                <w:bCs/>
                <w:color w:val="000000"/>
                <w:sz w:val="20"/>
                <w:szCs w:val="20"/>
                <w:lang w:eastAsia="ru-RU"/>
              </w:rPr>
              <w:t>Расходы на страхование</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bottom"/>
          </w:tcPr>
          <w:p w14:paraId="1746F206" w14:textId="77777777" w:rsidR="00630D0C" w:rsidRPr="007531D0" w:rsidRDefault="00630D0C" w:rsidP="000C01A2">
            <w:pPr>
              <w:spacing w:after="0" w:line="240" w:lineRule="auto"/>
              <w:contextualSpacing/>
              <w:jc w:val="center"/>
              <w:rPr>
                <w:rFonts w:ascii="Myriad Pro" w:eastAsia="Times New Roman" w:hAnsi="Myriad Pro" w:cs="Calibri"/>
                <w:b/>
                <w:bCs/>
                <w:color w:val="000000"/>
                <w:sz w:val="20"/>
                <w:szCs w:val="20"/>
                <w:lang w:eastAsia="ru-RU"/>
              </w:rPr>
            </w:pPr>
            <w:r w:rsidRPr="007531D0">
              <w:rPr>
                <w:rFonts w:ascii="Myriad Pro" w:eastAsia="Times New Roman" w:hAnsi="Myriad Pro" w:cs="Calibri"/>
                <w:b/>
                <w:bCs/>
                <w:color w:val="000000"/>
                <w:sz w:val="20"/>
                <w:szCs w:val="20"/>
                <w:lang w:eastAsia="ru-RU"/>
              </w:rPr>
              <w:t>8 559,92</w:t>
            </w:r>
          </w:p>
        </w:tc>
        <w:tc>
          <w:tcPr>
            <w:tcW w:w="834" w:type="pct"/>
            <w:tcBorders>
              <w:top w:val="single" w:sz="4" w:space="0" w:color="FFFFFF" w:themeColor="background1"/>
              <w:left w:val="nil"/>
              <w:bottom w:val="single" w:sz="4" w:space="0" w:color="auto"/>
              <w:right w:val="single" w:sz="4" w:space="0" w:color="auto"/>
            </w:tcBorders>
            <w:shd w:val="clear" w:color="000000" w:fill="FFFFFF"/>
            <w:vAlign w:val="bottom"/>
          </w:tcPr>
          <w:p w14:paraId="17BF9498" w14:textId="77777777" w:rsidR="00630D0C" w:rsidRPr="007531D0" w:rsidRDefault="00630D0C" w:rsidP="000C01A2">
            <w:pPr>
              <w:spacing w:after="0" w:line="240" w:lineRule="auto"/>
              <w:contextualSpacing/>
              <w:jc w:val="center"/>
              <w:rPr>
                <w:rFonts w:ascii="Myriad Pro" w:eastAsia="Times New Roman" w:hAnsi="Myriad Pro" w:cs="Calibri"/>
                <w:b/>
                <w:bCs/>
                <w:color w:val="000000"/>
                <w:sz w:val="20"/>
                <w:szCs w:val="20"/>
                <w:lang w:eastAsia="ru-RU"/>
              </w:rPr>
            </w:pPr>
            <w:r w:rsidRPr="007531D0">
              <w:rPr>
                <w:rFonts w:ascii="Myriad Pro" w:eastAsia="Times New Roman" w:hAnsi="Myriad Pro" w:cs="Calibri"/>
                <w:b/>
                <w:bCs/>
                <w:color w:val="000000"/>
                <w:sz w:val="20"/>
                <w:szCs w:val="20"/>
                <w:lang w:eastAsia="ru-RU"/>
              </w:rPr>
              <w:t>8 084,62</w:t>
            </w:r>
          </w:p>
        </w:tc>
        <w:tc>
          <w:tcPr>
            <w:tcW w:w="607" w:type="pct"/>
            <w:tcBorders>
              <w:top w:val="single" w:sz="4" w:space="0" w:color="FFFFFF" w:themeColor="background1"/>
              <w:left w:val="nil"/>
              <w:bottom w:val="single" w:sz="4" w:space="0" w:color="auto"/>
              <w:right w:val="single" w:sz="4" w:space="0" w:color="auto"/>
            </w:tcBorders>
            <w:shd w:val="clear" w:color="000000" w:fill="FFFFFF"/>
            <w:vAlign w:val="bottom"/>
          </w:tcPr>
          <w:p w14:paraId="2BB4387A" w14:textId="77777777" w:rsidR="00630D0C" w:rsidRPr="007531D0" w:rsidRDefault="00630D0C" w:rsidP="00104CD5">
            <w:pPr>
              <w:spacing w:after="0" w:line="240" w:lineRule="auto"/>
              <w:contextualSpacing/>
              <w:jc w:val="center"/>
              <w:rPr>
                <w:rFonts w:ascii="Myriad Pro" w:eastAsia="Times New Roman" w:hAnsi="Myriad Pro" w:cs="Calibri"/>
                <w:b/>
                <w:bCs/>
                <w:color w:val="000000"/>
                <w:sz w:val="20"/>
                <w:szCs w:val="20"/>
                <w:lang w:eastAsia="ru-RU"/>
              </w:rPr>
            </w:pPr>
            <w:r w:rsidRPr="007531D0">
              <w:rPr>
                <w:rFonts w:ascii="Myriad Pro" w:eastAsia="Times New Roman" w:hAnsi="Myriad Pro" w:cs="Calibri"/>
                <w:b/>
                <w:bCs/>
                <w:color w:val="000000"/>
                <w:sz w:val="20"/>
                <w:szCs w:val="20"/>
                <w:lang w:eastAsia="ru-RU"/>
              </w:rPr>
              <w:t>1 414,55</w:t>
            </w:r>
          </w:p>
        </w:tc>
        <w:tc>
          <w:tcPr>
            <w:tcW w:w="682"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3BE76F12" w14:textId="77777777" w:rsidR="00630D0C" w:rsidRPr="007531D0" w:rsidRDefault="00630D0C" w:rsidP="009675CA">
            <w:pPr>
              <w:spacing w:after="0" w:line="240" w:lineRule="auto"/>
              <w:contextualSpacing/>
              <w:jc w:val="center"/>
              <w:rPr>
                <w:rFonts w:ascii="Myriad Pro" w:eastAsia="Times New Roman" w:hAnsi="Myriad Pro" w:cs="Calibri"/>
                <w:b/>
                <w:bCs/>
                <w:sz w:val="20"/>
                <w:szCs w:val="20"/>
                <w:lang w:eastAsia="ru-RU"/>
              </w:rPr>
            </w:pPr>
            <w:r w:rsidRPr="007531D0">
              <w:rPr>
                <w:rFonts w:ascii="Myriad Pro" w:eastAsia="Times New Roman" w:hAnsi="Myriad Pro" w:cs="Calibri"/>
                <w:b/>
                <w:bCs/>
                <w:sz w:val="20"/>
                <w:szCs w:val="20"/>
                <w:lang w:eastAsia="ru-RU"/>
              </w:rPr>
              <w:t>-82,5</w:t>
            </w:r>
          </w:p>
        </w:tc>
        <w:tc>
          <w:tcPr>
            <w:tcW w:w="604" w:type="pct"/>
            <w:tcBorders>
              <w:top w:val="single" w:sz="4" w:space="0" w:color="FFFFFF" w:themeColor="background1"/>
              <w:left w:val="nil"/>
              <w:bottom w:val="single" w:sz="4" w:space="0" w:color="auto"/>
              <w:right w:val="single" w:sz="4" w:space="0" w:color="auto"/>
            </w:tcBorders>
            <w:shd w:val="clear" w:color="000000" w:fill="FFFFFF"/>
            <w:vAlign w:val="bottom"/>
          </w:tcPr>
          <w:p w14:paraId="389CDBB5" w14:textId="77777777" w:rsidR="00630D0C" w:rsidRPr="007531D0" w:rsidRDefault="00630D0C">
            <w:pPr>
              <w:spacing w:after="0" w:line="240" w:lineRule="auto"/>
              <w:contextualSpacing/>
              <w:jc w:val="center"/>
              <w:rPr>
                <w:rFonts w:ascii="Myriad Pro" w:eastAsia="Times New Roman" w:hAnsi="Myriad Pro" w:cs="Calibri"/>
                <w:b/>
                <w:bCs/>
                <w:sz w:val="20"/>
                <w:szCs w:val="20"/>
                <w:lang w:eastAsia="ru-RU"/>
              </w:rPr>
            </w:pPr>
            <w:r w:rsidRPr="007531D0">
              <w:rPr>
                <w:rFonts w:ascii="Myriad Pro" w:eastAsia="Times New Roman" w:hAnsi="Myriad Pro" w:cs="Calibri"/>
                <w:b/>
                <w:bCs/>
                <w:sz w:val="20"/>
                <w:szCs w:val="20"/>
                <w:lang w:eastAsia="ru-RU"/>
              </w:rPr>
              <w:t>-83,5</w:t>
            </w:r>
          </w:p>
        </w:tc>
      </w:tr>
      <w:tr w:rsidR="007531D0" w:rsidRPr="00927E4E" w14:paraId="231E1C69" w14:textId="77777777" w:rsidTr="001752CD">
        <w:trPr>
          <w:cantSplit/>
          <w:trHeight w:val="20"/>
        </w:trPr>
        <w:tc>
          <w:tcPr>
            <w:tcW w:w="1590" w:type="pct"/>
            <w:tcBorders>
              <w:top w:val="single" w:sz="4" w:space="0" w:color="auto"/>
              <w:left w:val="single" w:sz="4" w:space="0" w:color="auto"/>
              <w:bottom w:val="single" w:sz="4" w:space="0" w:color="auto"/>
              <w:right w:val="single" w:sz="4" w:space="0" w:color="auto"/>
            </w:tcBorders>
            <w:shd w:val="clear" w:color="000000" w:fill="FFFFFF"/>
          </w:tcPr>
          <w:p w14:paraId="0CCF4865" w14:textId="77777777" w:rsidR="007531D0" w:rsidRPr="00C94941" w:rsidRDefault="007531D0" w:rsidP="007531D0">
            <w:pPr>
              <w:spacing w:after="0" w:line="240" w:lineRule="auto"/>
              <w:contextualSpacing/>
              <w:rPr>
                <w:rFonts w:ascii="Myriad Pro" w:eastAsia="Times New Roman" w:hAnsi="Myriad Pro" w:cs="Calibri"/>
                <w:bCs/>
                <w:color w:val="000000"/>
                <w:sz w:val="20"/>
                <w:szCs w:val="20"/>
                <w:lang w:eastAsia="ru-RU"/>
              </w:rPr>
            </w:pPr>
            <w:r w:rsidRPr="00C94941">
              <w:rPr>
                <w:rFonts w:ascii="Myriad Pro" w:hAnsi="Myriad Pro"/>
                <w:sz w:val="20"/>
                <w:szCs w:val="20"/>
              </w:rPr>
              <w:t xml:space="preserve">Страхование гражданской ответственности владельцев автотранспортных средств (ОСАГО) </w:t>
            </w:r>
          </w:p>
        </w:tc>
        <w:tc>
          <w:tcPr>
            <w:tcW w:w="683" w:type="pct"/>
            <w:tcBorders>
              <w:top w:val="single" w:sz="4" w:space="0" w:color="auto"/>
              <w:left w:val="nil"/>
              <w:bottom w:val="single" w:sz="4" w:space="0" w:color="auto"/>
              <w:right w:val="single" w:sz="4" w:space="0" w:color="auto"/>
            </w:tcBorders>
            <w:shd w:val="clear" w:color="000000" w:fill="FFFFFF"/>
          </w:tcPr>
          <w:p w14:paraId="07190690" w14:textId="77777777" w:rsidR="007531D0" w:rsidRPr="00C94941" w:rsidRDefault="007531D0" w:rsidP="000C01A2">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1 011,86</w:t>
            </w:r>
          </w:p>
        </w:tc>
        <w:tc>
          <w:tcPr>
            <w:tcW w:w="834" w:type="pct"/>
            <w:tcBorders>
              <w:top w:val="single" w:sz="4" w:space="0" w:color="auto"/>
              <w:left w:val="nil"/>
              <w:bottom w:val="single" w:sz="4" w:space="0" w:color="auto"/>
              <w:right w:val="single" w:sz="4" w:space="0" w:color="auto"/>
            </w:tcBorders>
            <w:shd w:val="clear" w:color="000000" w:fill="FFFFFF"/>
          </w:tcPr>
          <w:p w14:paraId="661D7ACE" w14:textId="77777777" w:rsidR="007531D0" w:rsidRPr="00C94941" w:rsidRDefault="007531D0" w:rsidP="000C01A2">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1 345,91</w:t>
            </w:r>
          </w:p>
        </w:tc>
        <w:tc>
          <w:tcPr>
            <w:tcW w:w="607" w:type="pct"/>
            <w:tcBorders>
              <w:top w:val="single" w:sz="4" w:space="0" w:color="auto"/>
              <w:left w:val="nil"/>
              <w:bottom w:val="single" w:sz="4" w:space="0" w:color="auto"/>
              <w:right w:val="single" w:sz="4" w:space="0" w:color="auto"/>
            </w:tcBorders>
            <w:shd w:val="clear" w:color="000000" w:fill="FFFFFF"/>
          </w:tcPr>
          <w:p w14:paraId="13FD2F65" w14:textId="77777777" w:rsidR="007531D0" w:rsidRPr="00C94941" w:rsidRDefault="007531D0" w:rsidP="00104CD5">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1 345,91</w:t>
            </w:r>
          </w:p>
        </w:tc>
        <w:tc>
          <w:tcPr>
            <w:tcW w:w="682" w:type="pct"/>
            <w:tcBorders>
              <w:top w:val="single" w:sz="4" w:space="0" w:color="auto"/>
              <w:left w:val="single" w:sz="4" w:space="0" w:color="auto"/>
              <w:bottom w:val="single" w:sz="4" w:space="0" w:color="auto"/>
              <w:right w:val="single" w:sz="4" w:space="0" w:color="auto"/>
            </w:tcBorders>
            <w:shd w:val="clear" w:color="000000" w:fill="FFFFFF"/>
          </w:tcPr>
          <w:p w14:paraId="730FE126" w14:textId="77777777" w:rsidR="007531D0" w:rsidRPr="00C94941" w:rsidRDefault="007531D0" w:rsidP="009675CA">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0,0</w:t>
            </w:r>
          </w:p>
        </w:tc>
        <w:tc>
          <w:tcPr>
            <w:tcW w:w="604" w:type="pct"/>
            <w:tcBorders>
              <w:top w:val="single" w:sz="4" w:space="0" w:color="auto"/>
              <w:left w:val="nil"/>
              <w:bottom w:val="single" w:sz="4" w:space="0" w:color="auto"/>
              <w:right w:val="single" w:sz="4" w:space="0" w:color="auto"/>
            </w:tcBorders>
            <w:shd w:val="clear" w:color="000000" w:fill="FFFFFF"/>
          </w:tcPr>
          <w:p w14:paraId="433D5622" w14:textId="77777777" w:rsidR="007531D0" w:rsidRPr="00C94941" w:rsidRDefault="007531D0">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33,0</w:t>
            </w:r>
          </w:p>
        </w:tc>
      </w:tr>
      <w:tr w:rsidR="007531D0" w:rsidRPr="00927E4E" w14:paraId="159EECBB" w14:textId="77777777" w:rsidTr="001752CD">
        <w:trPr>
          <w:cantSplit/>
          <w:trHeight w:val="20"/>
        </w:trPr>
        <w:tc>
          <w:tcPr>
            <w:tcW w:w="1590" w:type="pct"/>
            <w:tcBorders>
              <w:top w:val="single" w:sz="4" w:space="0" w:color="auto"/>
              <w:left w:val="single" w:sz="4" w:space="0" w:color="auto"/>
              <w:bottom w:val="single" w:sz="4" w:space="0" w:color="auto"/>
              <w:right w:val="single" w:sz="4" w:space="0" w:color="auto"/>
            </w:tcBorders>
            <w:shd w:val="clear" w:color="000000" w:fill="FFFFFF"/>
          </w:tcPr>
          <w:p w14:paraId="5534BB9D" w14:textId="77777777" w:rsidR="007531D0" w:rsidRPr="00C94941" w:rsidRDefault="007531D0" w:rsidP="007531D0">
            <w:pPr>
              <w:spacing w:after="0" w:line="240" w:lineRule="auto"/>
              <w:contextualSpacing/>
              <w:rPr>
                <w:rFonts w:ascii="Myriad Pro" w:eastAsia="Times New Roman" w:hAnsi="Myriad Pro" w:cs="Calibri"/>
                <w:bCs/>
                <w:color w:val="000000"/>
                <w:sz w:val="20"/>
                <w:szCs w:val="20"/>
                <w:lang w:eastAsia="ru-RU"/>
              </w:rPr>
            </w:pPr>
            <w:r w:rsidRPr="00C94941">
              <w:rPr>
                <w:rFonts w:ascii="Myriad Pro" w:hAnsi="Myriad Pro"/>
                <w:sz w:val="20"/>
                <w:szCs w:val="20"/>
              </w:rPr>
              <w:t xml:space="preserve">Страхование гражданской ответственности организаций, эксплуатирующей опасные объекты </w:t>
            </w:r>
          </w:p>
        </w:tc>
        <w:tc>
          <w:tcPr>
            <w:tcW w:w="683" w:type="pct"/>
            <w:tcBorders>
              <w:top w:val="single" w:sz="4" w:space="0" w:color="auto"/>
              <w:left w:val="nil"/>
              <w:bottom w:val="single" w:sz="4" w:space="0" w:color="auto"/>
              <w:right w:val="single" w:sz="4" w:space="0" w:color="auto"/>
            </w:tcBorders>
            <w:shd w:val="clear" w:color="000000" w:fill="FFFFFF"/>
          </w:tcPr>
          <w:p w14:paraId="630E5D36" w14:textId="77777777" w:rsidR="007531D0" w:rsidRPr="00C94941" w:rsidRDefault="007531D0" w:rsidP="000C01A2">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66,83</w:t>
            </w:r>
          </w:p>
        </w:tc>
        <w:tc>
          <w:tcPr>
            <w:tcW w:w="834" w:type="pct"/>
            <w:tcBorders>
              <w:top w:val="single" w:sz="4" w:space="0" w:color="auto"/>
              <w:left w:val="nil"/>
              <w:bottom w:val="single" w:sz="4" w:space="0" w:color="auto"/>
              <w:right w:val="single" w:sz="4" w:space="0" w:color="auto"/>
            </w:tcBorders>
            <w:shd w:val="clear" w:color="000000" w:fill="FFFFFF"/>
          </w:tcPr>
          <w:p w14:paraId="391ABF07" w14:textId="77777777" w:rsidR="007531D0" w:rsidRPr="00C94941" w:rsidRDefault="007531D0" w:rsidP="000C01A2">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68,64</w:t>
            </w:r>
          </w:p>
        </w:tc>
        <w:tc>
          <w:tcPr>
            <w:tcW w:w="607" w:type="pct"/>
            <w:tcBorders>
              <w:top w:val="single" w:sz="4" w:space="0" w:color="auto"/>
              <w:left w:val="nil"/>
              <w:bottom w:val="single" w:sz="4" w:space="0" w:color="auto"/>
              <w:right w:val="single" w:sz="4" w:space="0" w:color="auto"/>
            </w:tcBorders>
            <w:shd w:val="clear" w:color="000000" w:fill="FFFFFF"/>
          </w:tcPr>
          <w:p w14:paraId="521F4449" w14:textId="77777777" w:rsidR="007531D0" w:rsidRPr="00C94941" w:rsidRDefault="007531D0" w:rsidP="00104CD5">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68,64</w:t>
            </w:r>
          </w:p>
        </w:tc>
        <w:tc>
          <w:tcPr>
            <w:tcW w:w="682" w:type="pct"/>
            <w:tcBorders>
              <w:top w:val="single" w:sz="4" w:space="0" w:color="auto"/>
              <w:left w:val="single" w:sz="4" w:space="0" w:color="auto"/>
              <w:bottom w:val="single" w:sz="4" w:space="0" w:color="auto"/>
              <w:right w:val="single" w:sz="4" w:space="0" w:color="auto"/>
            </w:tcBorders>
            <w:shd w:val="clear" w:color="000000" w:fill="FFFFFF"/>
          </w:tcPr>
          <w:p w14:paraId="148B8F12" w14:textId="77777777" w:rsidR="007531D0" w:rsidRPr="00C94941" w:rsidRDefault="007531D0" w:rsidP="009675CA">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0,0</w:t>
            </w:r>
          </w:p>
        </w:tc>
        <w:tc>
          <w:tcPr>
            <w:tcW w:w="604" w:type="pct"/>
            <w:tcBorders>
              <w:top w:val="single" w:sz="4" w:space="0" w:color="auto"/>
              <w:left w:val="nil"/>
              <w:bottom w:val="single" w:sz="4" w:space="0" w:color="auto"/>
              <w:right w:val="single" w:sz="4" w:space="0" w:color="auto"/>
            </w:tcBorders>
            <w:shd w:val="clear" w:color="000000" w:fill="FFFFFF"/>
          </w:tcPr>
          <w:p w14:paraId="48FC6441" w14:textId="77777777" w:rsidR="007531D0" w:rsidRPr="00C94941" w:rsidRDefault="007531D0">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2,7</w:t>
            </w:r>
          </w:p>
        </w:tc>
      </w:tr>
      <w:tr w:rsidR="007531D0" w:rsidRPr="00927E4E" w14:paraId="74ACC59C" w14:textId="77777777" w:rsidTr="001752CD">
        <w:trPr>
          <w:cantSplit/>
          <w:trHeight w:val="20"/>
        </w:trPr>
        <w:tc>
          <w:tcPr>
            <w:tcW w:w="1590" w:type="pct"/>
            <w:tcBorders>
              <w:top w:val="single" w:sz="4" w:space="0" w:color="auto"/>
              <w:left w:val="single" w:sz="4" w:space="0" w:color="auto"/>
              <w:bottom w:val="single" w:sz="4" w:space="0" w:color="auto"/>
              <w:right w:val="single" w:sz="4" w:space="0" w:color="auto"/>
            </w:tcBorders>
            <w:shd w:val="clear" w:color="000000" w:fill="FFFFFF"/>
          </w:tcPr>
          <w:p w14:paraId="0CEC709E" w14:textId="77777777" w:rsidR="007531D0" w:rsidRPr="00C94941" w:rsidRDefault="007531D0" w:rsidP="007531D0">
            <w:pPr>
              <w:spacing w:after="0" w:line="240" w:lineRule="auto"/>
              <w:contextualSpacing/>
              <w:rPr>
                <w:rFonts w:ascii="Myriad Pro" w:eastAsia="Times New Roman" w:hAnsi="Myriad Pro" w:cs="Calibri"/>
                <w:bCs/>
                <w:color w:val="000000"/>
                <w:sz w:val="20"/>
                <w:szCs w:val="20"/>
                <w:lang w:eastAsia="ru-RU"/>
              </w:rPr>
            </w:pPr>
            <w:r w:rsidRPr="00C94941">
              <w:rPr>
                <w:rFonts w:ascii="Myriad Pro" w:hAnsi="Myriad Pro"/>
                <w:sz w:val="20"/>
                <w:szCs w:val="20"/>
              </w:rPr>
              <w:t xml:space="preserve">Страхование имущества кроме транспортных средств </w:t>
            </w:r>
          </w:p>
        </w:tc>
        <w:tc>
          <w:tcPr>
            <w:tcW w:w="683" w:type="pct"/>
            <w:tcBorders>
              <w:top w:val="single" w:sz="4" w:space="0" w:color="auto"/>
              <w:left w:val="nil"/>
              <w:bottom w:val="single" w:sz="4" w:space="0" w:color="auto"/>
              <w:right w:val="single" w:sz="4" w:space="0" w:color="auto"/>
            </w:tcBorders>
            <w:shd w:val="clear" w:color="000000" w:fill="FFFFFF"/>
          </w:tcPr>
          <w:p w14:paraId="65A91717" w14:textId="77777777" w:rsidR="007531D0" w:rsidRPr="00C94941" w:rsidRDefault="007531D0" w:rsidP="000C01A2">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3 422,51</w:t>
            </w:r>
          </w:p>
        </w:tc>
        <w:tc>
          <w:tcPr>
            <w:tcW w:w="834" w:type="pct"/>
            <w:tcBorders>
              <w:top w:val="single" w:sz="4" w:space="0" w:color="auto"/>
              <w:left w:val="nil"/>
              <w:bottom w:val="single" w:sz="4" w:space="0" w:color="auto"/>
              <w:right w:val="single" w:sz="4" w:space="0" w:color="auto"/>
            </w:tcBorders>
            <w:shd w:val="clear" w:color="000000" w:fill="FFFFFF"/>
          </w:tcPr>
          <w:p w14:paraId="22E7C851" w14:textId="77777777" w:rsidR="007531D0" w:rsidRPr="00C94941" w:rsidRDefault="007531D0" w:rsidP="000C01A2">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4 229,09</w:t>
            </w:r>
          </w:p>
        </w:tc>
        <w:tc>
          <w:tcPr>
            <w:tcW w:w="607" w:type="pct"/>
            <w:tcBorders>
              <w:top w:val="single" w:sz="4" w:space="0" w:color="auto"/>
              <w:left w:val="nil"/>
              <w:bottom w:val="single" w:sz="4" w:space="0" w:color="auto"/>
              <w:right w:val="single" w:sz="4" w:space="0" w:color="auto"/>
            </w:tcBorders>
            <w:shd w:val="clear" w:color="000000" w:fill="FFFFFF"/>
          </w:tcPr>
          <w:p w14:paraId="30FC81AD" w14:textId="77777777" w:rsidR="007531D0" w:rsidRPr="00C94941" w:rsidRDefault="007531D0" w:rsidP="00104CD5">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w:t>
            </w:r>
          </w:p>
        </w:tc>
        <w:tc>
          <w:tcPr>
            <w:tcW w:w="682" w:type="pct"/>
            <w:tcBorders>
              <w:top w:val="single" w:sz="4" w:space="0" w:color="auto"/>
              <w:left w:val="single" w:sz="4" w:space="0" w:color="auto"/>
              <w:bottom w:val="single" w:sz="4" w:space="0" w:color="auto"/>
              <w:right w:val="single" w:sz="4" w:space="0" w:color="auto"/>
            </w:tcBorders>
            <w:shd w:val="clear" w:color="000000" w:fill="FFFFFF"/>
          </w:tcPr>
          <w:p w14:paraId="620790CE" w14:textId="77777777" w:rsidR="007531D0" w:rsidRPr="00C94941" w:rsidRDefault="007531D0" w:rsidP="009675CA">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-100,0</w:t>
            </w:r>
          </w:p>
        </w:tc>
        <w:tc>
          <w:tcPr>
            <w:tcW w:w="604" w:type="pct"/>
            <w:tcBorders>
              <w:top w:val="single" w:sz="4" w:space="0" w:color="auto"/>
              <w:left w:val="nil"/>
              <w:bottom w:val="single" w:sz="4" w:space="0" w:color="auto"/>
              <w:right w:val="single" w:sz="4" w:space="0" w:color="auto"/>
            </w:tcBorders>
            <w:shd w:val="clear" w:color="000000" w:fill="FFFFFF"/>
          </w:tcPr>
          <w:p w14:paraId="574B0933" w14:textId="77777777" w:rsidR="007531D0" w:rsidRPr="00C94941" w:rsidRDefault="007531D0">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-100,0</w:t>
            </w:r>
          </w:p>
        </w:tc>
      </w:tr>
      <w:tr w:rsidR="007531D0" w:rsidRPr="00927E4E" w14:paraId="03AD763F" w14:textId="77777777" w:rsidTr="001752CD">
        <w:trPr>
          <w:cantSplit/>
          <w:trHeight w:val="20"/>
        </w:trPr>
        <w:tc>
          <w:tcPr>
            <w:tcW w:w="1590" w:type="pct"/>
            <w:tcBorders>
              <w:top w:val="single" w:sz="4" w:space="0" w:color="auto"/>
              <w:left w:val="single" w:sz="4" w:space="0" w:color="auto"/>
              <w:bottom w:val="single" w:sz="4" w:space="0" w:color="auto"/>
              <w:right w:val="single" w:sz="4" w:space="0" w:color="auto"/>
            </w:tcBorders>
            <w:shd w:val="clear" w:color="000000" w:fill="FFFFFF"/>
          </w:tcPr>
          <w:p w14:paraId="2325FAF1" w14:textId="77777777" w:rsidR="007531D0" w:rsidRPr="00C94941" w:rsidRDefault="007531D0" w:rsidP="007531D0">
            <w:pPr>
              <w:spacing w:after="0" w:line="240" w:lineRule="auto"/>
              <w:contextualSpacing/>
              <w:rPr>
                <w:rFonts w:ascii="Myriad Pro" w:eastAsia="Times New Roman" w:hAnsi="Myriad Pro" w:cs="Calibri"/>
                <w:bCs/>
                <w:color w:val="000000"/>
                <w:sz w:val="20"/>
                <w:szCs w:val="20"/>
                <w:lang w:eastAsia="ru-RU"/>
              </w:rPr>
            </w:pPr>
            <w:r w:rsidRPr="00C94941">
              <w:rPr>
                <w:rFonts w:ascii="Myriad Pro" w:hAnsi="Myriad Pro"/>
                <w:sz w:val="20"/>
                <w:szCs w:val="20"/>
              </w:rPr>
              <w:t xml:space="preserve">Страхование средств автотранспорта (КАСКО) </w:t>
            </w:r>
          </w:p>
        </w:tc>
        <w:tc>
          <w:tcPr>
            <w:tcW w:w="683" w:type="pct"/>
            <w:tcBorders>
              <w:top w:val="single" w:sz="4" w:space="0" w:color="auto"/>
              <w:left w:val="nil"/>
              <w:bottom w:val="single" w:sz="4" w:space="0" w:color="auto"/>
              <w:right w:val="single" w:sz="4" w:space="0" w:color="auto"/>
            </w:tcBorders>
            <w:shd w:val="clear" w:color="000000" w:fill="FFFFFF"/>
          </w:tcPr>
          <w:p w14:paraId="0318C067" w14:textId="77777777" w:rsidR="007531D0" w:rsidRPr="00C94941" w:rsidRDefault="007531D0" w:rsidP="000C01A2">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129,98</w:t>
            </w:r>
          </w:p>
        </w:tc>
        <w:tc>
          <w:tcPr>
            <w:tcW w:w="834" w:type="pct"/>
            <w:tcBorders>
              <w:top w:val="single" w:sz="4" w:space="0" w:color="auto"/>
              <w:left w:val="nil"/>
              <w:bottom w:val="single" w:sz="4" w:space="0" w:color="auto"/>
              <w:right w:val="single" w:sz="4" w:space="0" w:color="auto"/>
            </w:tcBorders>
            <w:shd w:val="clear" w:color="000000" w:fill="FFFFFF"/>
          </w:tcPr>
          <w:p w14:paraId="6799E284" w14:textId="77777777" w:rsidR="007531D0" w:rsidRPr="00C94941" w:rsidRDefault="007531D0" w:rsidP="000C01A2">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140,56</w:t>
            </w:r>
          </w:p>
        </w:tc>
        <w:tc>
          <w:tcPr>
            <w:tcW w:w="607" w:type="pct"/>
            <w:tcBorders>
              <w:top w:val="single" w:sz="4" w:space="0" w:color="auto"/>
              <w:left w:val="nil"/>
              <w:bottom w:val="single" w:sz="4" w:space="0" w:color="auto"/>
              <w:right w:val="single" w:sz="4" w:space="0" w:color="auto"/>
            </w:tcBorders>
            <w:shd w:val="clear" w:color="000000" w:fill="FFFFFF"/>
          </w:tcPr>
          <w:p w14:paraId="1593DD84" w14:textId="77777777" w:rsidR="007531D0" w:rsidRPr="00C94941" w:rsidRDefault="007531D0" w:rsidP="00104CD5">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w:t>
            </w:r>
          </w:p>
        </w:tc>
        <w:tc>
          <w:tcPr>
            <w:tcW w:w="682" w:type="pct"/>
            <w:tcBorders>
              <w:top w:val="single" w:sz="4" w:space="0" w:color="auto"/>
              <w:left w:val="single" w:sz="4" w:space="0" w:color="auto"/>
              <w:bottom w:val="single" w:sz="4" w:space="0" w:color="auto"/>
              <w:right w:val="single" w:sz="4" w:space="0" w:color="auto"/>
            </w:tcBorders>
            <w:shd w:val="clear" w:color="000000" w:fill="FFFFFF"/>
          </w:tcPr>
          <w:p w14:paraId="64A5C939" w14:textId="77777777" w:rsidR="007531D0" w:rsidRPr="00C94941" w:rsidRDefault="007531D0" w:rsidP="009675CA">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-100,0</w:t>
            </w:r>
          </w:p>
        </w:tc>
        <w:tc>
          <w:tcPr>
            <w:tcW w:w="604" w:type="pct"/>
            <w:tcBorders>
              <w:top w:val="single" w:sz="4" w:space="0" w:color="auto"/>
              <w:left w:val="nil"/>
              <w:bottom w:val="single" w:sz="4" w:space="0" w:color="auto"/>
              <w:right w:val="single" w:sz="4" w:space="0" w:color="auto"/>
            </w:tcBorders>
            <w:shd w:val="clear" w:color="000000" w:fill="FFFFFF"/>
          </w:tcPr>
          <w:p w14:paraId="4725795B" w14:textId="77777777" w:rsidR="007531D0" w:rsidRPr="00C94941" w:rsidRDefault="007531D0">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-100,0</w:t>
            </w:r>
          </w:p>
        </w:tc>
      </w:tr>
      <w:tr w:rsidR="007531D0" w:rsidRPr="00927E4E" w14:paraId="77DDACCF" w14:textId="77777777" w:rsidTr="001752CD">
        <w:trPr>
          <w:cantSplit/>
          <w:trHeight w:val="20"/>
        </w:trPr>
        <w:tc>
          <w:tcPr>
            <w:tcW w:w="1590" w:type="pct"/>
            <w:tcBorders>
              <w:top w:val="single" w:sz="4" w:space="0" w:color="auto"/>
              <w:left w:val="single" w:sz="4" w:space="0" w:color="auto"/>
              <w:bottom w:val="single" w:sz="4" w:space="0" w:color="auto"/>
              <w:right w:val="single" w:sz="4" w:space="0" w:color="auto"/>
            </w:tcBorders>
            <w:shd w:val="clear" w:color="000000" w:fill="FFFFFF"/>
          </w:tcPr>
          <w:p w14:paraId="309E0EBA" w14:textId="77777777" w:rsidR="007531D0" w:rsidRPr="00C94941" w:rsidRDefault="007531D0" w:rsidP="007531D0">
            <w:pPr>
              <w:spacing w:after="0" w:line="240" w:lineRule="auto"/>
              <w:contextualSpacing/>
              <w:rPr>
                <w:rFonts w:ascii="Myriad Pro" w:eastAsia="Times New Roman" w:hAnsi="Myriad Pro" w:cs="Calibri"/>
                <w:bCs/>
                <w:color w:val="000000"/>
                <w:sz w:val="20"/>
                <w:szCs w:val="20"/>
                <w:lang w:eastAsia="ru-RU"/>
              </w:rPr>
            </w:pPr>
            <w:r w:rsidRPr="00C94941">
              <w:rPr>
                <w:rFonts w:ascii="Myriad Pro" w:hAnsi="Myriad Pro"/>
                <w:sz w:val="20"/>
                <w:szCs w:val="20"/>
              </w:rPr>
              <w:t xml:space="preserve">Добровольное страхование сотрудников от несчастных случаев и болезней </w:t>
            </w:r>
          </w:p>
        </w:tc>
        <w:tc>
          <w:tcPr>
            <w:tcW w:w="683" w:type="pct"/>
            <w:tcBorders>
              <w:top w:val="single" w:sz="4" w:space="0" w:color="auto"/>
              <w:left w:val="nil"/>
              <w:bottom w:val="single" w:sz="4" w:space="0" w:color="auto"/>
              <w:right w:val="single" w:sz="4" w:space="0" w:color="auto"/>
            </w:tcBorders>
            <w:shd w:val="clear" w:color="000000" w:fill="FFFFFF"/>
          </w:tcPr>
          <w:p w14:paraId="3AA7C61E" w14:textId="77777777" w:rsidR="007531D0" w:rsidRPr="00C94941" w:rsidRDefault="007531D0" w:rsidP="000C01A2">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119,09</w:t>
            </w:r>
          </w:p>
        </w:tc>
        <w:tc>
          <w:tcPr>
            <w:tcW w:w="834" w:type="pct"/>
            <w:tcBorders>
              <w:top w:val="single" w:sz="4" w:space="0" w:color="auto"/>
              <w:left w:val="nil"/>
              <w:bottom w:val="single" w:sz="4" w:space="0" w:color="auto"/>
              <w:right w:val="single" w:sz="4" w:space="0" w:color="auto"/>
            </w:tcBorders>
            <w:shd w:val="clear" w:color="000000" w:fill="FFFFFF"/>
          </w:tcPr>
          <w:p w14:paraId="516850DA" w14:textId="77777777" w:rsidR="007531D0" w:rsidRPr="00C94941" w:rsidRDefault="007531D0" w:rsidP="000C01A2">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149,72</w:t>
            </w:r>
          </w:p>
        </w:tc>
        <w:tc>
          <w:tcPr>
            <w:tcW w:w="607" w:type="pct"/>
            <w:tcBorders>
              <w:top w:val="single" w:sz="4" w:space="0" w:color="auto"/>
              <w:left w:val="nil"/>
              <w:bottom w:val="single" w:sz="4" w:space="0" w:color="auto"/>
              <w:right w:val="single" w:sz="4" w:space="0" w:color="auto"/>
            </w:tcBorders>
            <w:shd w:val="clear" w:color="000000" w:fill="FFFFFF"/>
          </w:tcPr>
          <w:p w14:paraId="29F2A0E0" w14:textId="77777777" w:rsidR="007531D0" w:rsidRPr="00C94941" w:rsidRDefault="007531D0" w:rsidP="00104CD5">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w:t>
            </w:r>
          </w:p>
        </w:tc>
        <w:tc>
          <w:tcPr>
            <w:tcW w:w="682" w:type="pct"/>
            <w:tcBorders>
              <w:top w:val="single" w:sz="4" w:space="0" w:color="auto"/>
              <w:left w:val="single" w:sz="4" w:space="0" w:color="auto"/>
              <w:bottom w:val="single" w:sz="4" w:space="0" w:color="auto"/>
              <w:right w:val="single" w:sz="4" w:space="0" w:color="auto"/>
            </w:tcBorders>
            <w:shd w:val="clear" w:color="000000" w:fill="FFFFFF"/>
          </w:tcPr>
          <w:p w14:paraId="5C127782" w14:textId="77777777" w:rsidR="007531D0" w:rsidRPr="00C94941" w:rsidRDefault="007531D0" w:rsidP="009675CA">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-100,0</w:t>
            </w:r>
          </w:p>
        </w:tc>
        <w:tc>
          <w:tcPr>
            <w:tcW w:w="604" w:type="pct"/>
            <w:tcBorders>
              <w:top w:val="single" w:sz="4" w:space="0" w:color="auto"/>
              <w:left w:val="nil"/>
              <w:bottom w:val="single" w:sz="4" w:space="0" w:color="auto"/>
              <w:right w:val="single" w:sz="4" w:space="0" w:color="auto"/>
            </w:tcBorders>
            <w:shd w:val="clear" w:color="000000" w:fill="FFFFFF"/>
          </w:tcPr>
          <w:p w14:paraId="4B7F90AA" w14:textId="77777777" w:rsidR="007531D0" w:rsidRPr="00C94941" w:rsidRDefault="007531D0">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-100,0</w:t>
            </w:r>
          </w:p>
        </w:tc>
      </w:tr>
      <w:tr w:rsidR="007531D0" w:rsidRPr="00927E4E" w14:paraId="294F9272" w14:textId="77777777" w:rsidTr="001752CD">
        <w:trPr>
          <w:cantSplit/>
          <w:trHeight w:val="20"/>
        </w:trPr>
        <w:tc>
          <w:tcPr>
            <w:tcW w:w="1590" w:type="pct"/>
            <w:tcBorders>
              <w:top w:val="single" w:sz="4" w:space="0" w:color="auto"/>
              <w:left w:val="single" w:sz="4" w:space="0" w:color="auto"/>
              <w:bottom w:val="single" w:sz="4" w:space="0" w:color="auto"/>
              <w:right w:val="single" w:sz="4" w:space="0" w:color="auto"/>
            </w:tcBorders>
            <w:shd w:val="clear" w:color="000000" w:fill="FFFFFF"/>
          </w:tcPr>
          <w:p w14:paraId="0E3B865A" w14:textId="77777777" w:rsidR="007531D0" w:rsidRPr="00C94941" w:rsidRDefault="007531D0" w:rsidP="007531D0">
            <w:pPr>
              <w:spacing w:after="0" w:line="240" w:lineRule="auto"/>
              <w:contextualSpacing/>
              <w:rPr>
                <w:rFonts w:ascii="Myriad Pro" w:eastAsia="Times New Roman" w:hAnsi="Myriad Pro" w:cs="Calibri"/>
                <w:bCs/>
                <w:color w:val="000000"/>
                <w:sz w:val="20"/>
                <w:szCs w:val="20"/>
                <w:lang w:eastAsia="ru-RU"/>
              </w:rPr>
            </w:pPr>
            <w:r w:rsidRPr="00C94941">
              <w:rPr>
                <w:rFonts w:ascii="Myriad Pro" w:hAnsi="Myriad Pro"/>
                <w:sz w:val="20"/>
                <w:szCs w:val="20"/>
              </w:rPr>
              <w:t xml:space="preserve">Добровольное медицинское страхование (ДМС) </w:t>
            </w:r>
          </w:p>
        </w:tc>
        <w:tc>
          <w:tcPr>
            <w:tcW w:w="683" w:type="pct"/>
            <w:tcBorders>
              <w:top w:val="single" w:sz="4" w:space="0" w:color="auto"/>
              <w:left w:val="nil"/>
              <w:bottom w:val="single" w:sz="4" w:space="0" w:color="auto"/>
              <w:right w:val="single" w:sz="4" w:space="0" w:color="auto"/>
            </w:tcBorders>
            <w:shd w:val="clear" w:color="000000" w:fill="FFFFFF"/>
          </w:tcPr>
          <w:p w14:paraId="1C9DD5A2" w14:textId="77777777" w:rsidR="007531D0" w:rsidRPr="00C94941" w:rsidRDefault="007531D0" w:rsidP="000C01A2">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3 809,65</w:t>
            </w:r>
          </w:p>
        </w:tc>
        <w:tc>
          <w:tcPr>
            <w:tcW w:w="834" w:type="pct"/>
            <w:tcBorders>
              <w:top w:val="single" w:sz="4" w:space="0" w:color="auto"/>
              <w:left w:val="nil"/>
              <w:bottom w:val="single" w:sz="4" w:space="0" w:color="auto"/>
              <w:right w:val="single" w:sz="4" w:space="0" w:color="auto"/>
            </w:tcBorders>
            <w:shd w:val="clear" w:color="000000" w:fill="FFFFFF"/>
          </w:tcPr>
          <w:p w14:paraId="6E195E66" w14:textId="77777777" w:rsidR="007531D0" w:rsidRPr="00C94941" w:rsidRDefault="007531D0" w:rsidP="000C01A2">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2 150,70</w:t>
            </w:r>
          </w:p>
        </w:tc>
        <w:tc>
          <w:tcPr>
            <w:tcW w:w="607" w:type="pct"/>
            <w:tcBorders>
              <w:top w:val="single" w:sz="4" w:space="0" w:color="auto"/>
              <w:left w:val="nil"/>
              <w:bottom w:val="single" w:sz="4" w:space="0" w:color="auto"/>
              <w:right w:val="single" w:sz="4" w:space="0" w:color="auto"/>
            </w:tcBorders>
            <w:shd w:val="clear" w:color="000000" w:fill="FFFFFF"/>
          </w:tcPr>
          <w:p w14:paraId="5E4751E2" w14:textId="77777777" w:rsidR="007531D0" w:rsidRPr="00C94941" w:rsidRDefault="007531D0" w:rsidP="00104CD5">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w:t>
            </w:r>
          </w:p>
        </w:tc>
        <w:tc>
          <w:tcPr>
            <w:tcW w:w="682" w:type="pct"/>
            <w:tcBorders>
              <w:top w:val="single" w:sz="4" w:space="0" w:color="auto"/>
              <w:left w:val="single" w:sz="4" w:space="0" w:color="auto"/>
              <w:bottom w:val="single" w:sz="4" w:space="0" w:color="auto"/>
              <w:right w:val="single" w:sz="4" w:space="0" w:color="auto"/>
            </w:tcBorders>
            <w:shd w:val="clear" w:color="000000" w:fill="FFFFFF"/>
          </w:tcPr>
          <w:p w14:paraId="711D3B6B" w14:textId="77777777" w:rsidR="007531D0" w:rsidRPr="00C94941" w:rsidRDefault="007531D0" w:rsidP="009675CA">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-100,0</w:t>
            </w:r>
          </w:p>
        </w:tc>
        <w:tc>
          <w:tcPr>
            <w:tcW w:w="604" w:type="pct"/>
            <w:tcBorders>
              <w:top w:val="single" w:sz="4" w:space="0" w:color="auto"/>
              <w:left w:val="nil"/>
              <w:bottom w:val="single" w:sz="4" w:space="0" w:color="auto"/>
              <w:right w:val="single" w:sz="4" w:space="0" w:color="auto"/>
            </w:tcBorders>
            <w:shd w:val="clear" w:color="000000" w:fill="FFFFFF"/>
          </w:tcPr>
          <w:p w14:paraId="097D5C6E" w14:textId="77777777" w:rsidR="007531D0" w:rsidRPr="00C94941" w:rsidRDefault="007531D0">
            <w:pPr>
              <w:spacing w:after="0" w:line="240" w:lineRule="auto"/>
              <w:contextualSpacing/>
              <w:jc w:val="center"/>
              <w:rPr>
                <w:rFonts w:ascii="Myriad Pro" w:eastAsia="Times New Roman" w:hAnsi="Myriad Pro" w:cs="Calibri"/>
                <w:bCs/>
                <w:color w:val="000000"/>
                <w:sz w:val="20"/>
                <w:szCs w:val="20"/>
                <w:lang w:eastAsia="ru-RU"/>
              </w:rPr>
            </w:pPr>
            <w:r w:rsidRPr="00C94941">
              <w:rPr>
                <w:rFonts w:ascii="Myriad Pro" w:eastAsia="Times New Roman" w:hAnsi="Myriad Pro" w:cs="Calibri"/>
                <w:bCs/>
                <w:color w:val="000000"/>
                <w:sz w:val="20"/>
                <w:szCs w:val="20"/>
                <w:lang w:eastAsia="ru-RU"/>
              </w:rPr>
              <w:t>-100,0</w:t>
            </w:r>
          </w:p>
        </w:tc>
      </w:tr>
    </w:tbl>
    <w:p w14:paraId="6CB1F8E0" w14:textId="77777777" w:rsidR="00630D0C" w:rsidRDefault="00630D0C" w:rsidP="00630D0C">
      <w:pPr>
        <w:spacing w:after="0" w:line="360" w:lineRule="auto"/>
        <w:contextualSpacing/>
        <w:jc w:val="both"/>
        <w:rPr>
          <w:rFonts w:ascii="Myriad Pro" w:eastAsia="Calibri" w:hAnsi="Myriad Pro" w:cs="Times New Roman"/>
          <w:b/>
          <w:color w:val="000000" w:themeColor="text1"/>
          <w:sz w:val="26"/>
          <w:szCs w:val="26"/>
        </w:rPr>
      </w:pPr>
    </w:p>
    <w:p w14:paraId="02A5A4F0" w14:textId="77777777" w:rsidR="00630D0C" w:rsidRPr="00927E4E" w:rsidRDefault="00630D0C" w:rsidP="00630D0C">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ТЕРРИТОРИАЛЬНОЙ СЕТЕВОЙ ОРГАНИЗАЦИИ</w:t>
      </w:r>
    </w:p>
    <w:p w14:paraId="27B52C88" w14:textId="77777777" w:rsidR="00710A10" w:rsidRDefault="00630D0C" w:rsidP="00C94941">
      <w:pPr>
        <w:spacing w:after="0" w:line="360" w:lineRule="auto"/>
        <w:ind w:firstLine="567"/>
        <w:contextualSpacing/>
        <w:jc w:val="both"/>
        <w:rPr>
          <w:rFonts w:ascii="Myriad Pro" w:hAnsi="Myriad Pro"/>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«МРСК Юга» </w:t>
      </w:r>
      <w:r w:rsidR="000751FA">
        <w:rPr>
          <w:rFonts w:ascii="Myriad Pro" w:eastAsia="Calibri" w:hAnsi="Myriad Pro" w:cs="Times New Roman"/>
          <w:color w:val="000000" w:themeColor="text1"/>
          <w:sz w:val="26"/>
          <w:szCs w:val="26"/>
        </w:rPr>
        <w:t>–</w:t>
      </w:r>
      <w:r w:rsidR="000751FA" w:rsidRPr="00B66D5D">
        <w:rPr>
          <w:rFonts w:ascii="Myriad Pro" w:eastAsia="Calibri" w:hAnsi="Myriad Pro" w:cs="Times New Roman"/>
          <w:color w:val="000000" w:themeColor="text1"/>
          <w:sz w:val="26"/>
          <w:szCs w:val="26"/>
        </w:rPr>
        <w:t xml:space="preserve"> </w:t>
      </w:r>
      <w:r w:rsidRPr="00C04A00">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по статье на 2018 год была заявлена сумма расходов в размере 8 084,62 тыс. руб.</w:t>
      </w:r>
    </w:p>
    <w:p w14:paraId="6C7A30BA" w14:textId="77777777" w:rsidR="009F14D5" w:rsidRPr="009F14D5" w:rsidRDefault="009F14D5" w:rsidP="009F14D5">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Расходы на страхование на 2018 год были определены </w:t>
      </w:r>
      <w:r>
        <w:rPr>
          <w:rFonts w:ascii="Myriad Pro" w:eastAsia="Calibri" w:hAnsi="Myriad Pro" w:cs="Times New Roman"/>
          <w:color w:val="000000" w:themeColor="text1"/>
          <w:sz w:val="26"/>
          <w:szCs w:val="26"/>
        </w:rPr>
        <w:t>филиалом ПАО «МРСК Юга»</w:t>
      </w:r>
      <w:r w:rsidRPr="004A69C5">
        <w:rPr>
          <w:rFonts w:ascii="Myriad Pro" w:eastAsia="Calibri" w:hAnsi="Myriad Pro" w:cs="Times New Roman"/>
          <w:color w:val="000000" w:themeColor="text1"/>
          <w:sz w:val="26"/>
          <w:szCs w:val="26"/>
        </w:rPr>
        <w:t xml:space="preserve"> </w:t>
      </w:r>
      <w:r w:rsidR="000751FA">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исходя из ожидаемых за 2017 год величин расходов по видам страхования с учетом ИПЦ 104%.</w:t>
      </w:r>
    </w:p>
    <w:p w14:paraId="26AC3FD1" w14:textId="77777777" w:rsidR="00630D0C" w:rsidRDefault="00630D0C" w:rsidP="00630D0C">
      <w:pPr>
        <w:spacing w:after="0" w:line="360" w:lineRule="auto"/>
        <w:ind w:firstLine="567"/>
        <w:contextualSpacing/>
        <w:jc w:val="both"/>
        <w:rPr>
          <w:rFonts w:ascii="Myriad Pro" w:eastAsia="Calibri" w:hAnsi="Myriad Pro" w:cs="Times New Roman"/>
          <w:color w:val="000000" w:themeColor="text1"/>
          <w:sz w:val="26"/>
          <w:szCs w:val="26"/>
        </w:rPr>
      </w:pPr>
      <w:r w:rsidRPr="004A69C5">
        <w:rPr>
          <w:rFonts w:ascii="Myriad Pro" w:eastAsia="Calibri" w:hAnsi="Myriad Pro" w:cs="Times New Roman"/>
          <w:color w:val="000000" w:themeColor="text1"/>
          <w:sz w:val="26"/>
          <w:szCs w:val="26"/>
        </w:rPr>
        <w:t xml:space="preserve">Для обоснования заявленной </w:t>
      </w:r>
      <w:r>
        <w:rPr>
          <w:rFonts w:ascii="Myriad Pro" w:eastAsia="Calibri" w:hAnsi="Myriad Pro" w:cs="Times New Roman"/>
          <w:color w:val="000000" w:themeColor="text1"/>
          <w:sz w:val="26"/>
          <w:szCs w:val="26"/>
        </w:rPr>
        <w:t xml:space="preserve">на 2018 год </w:t>
      </w:r>
      <w:r w:rsidRPr="004A69C5">
        <w:rPr>
          <w:rFonts w:ascii="Myriad Pro" w:eastAsia="Calibri" w:hAnsi="Myriad Pro" w:cs="Times New Roman"/>
          <w:color w:val="000000" w:themeColor="text1"/>
          <w:sz w:val="26"/>
          <w:szCs w:val="26"/>
        </w:rPr>
        <w:t xml:space="preserve">суммы расходов </w:t>
      </w:r>
      <w:r>
        <w:rPr>
          <w:rFonts w:ascii="Myriad Pro" w:eastAsia="Calibri" w:hAnsi="Myriad Pro" w:cs="Times New Roman"/>
          <w:color w:val="000000" w:themeColor="text1"/>
          <w:sz w:val="26"/>
          <w:szCs w:val="26"/>
        </w:rPr>
        <w:t xml:space="preserve">филиалом </w:t>
      </w:r>
      <w:r w:rsidR="001752CD">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ПАО «МРСК Юга»</w:t>
      </w:r>
      <w:r w:rsidRPr="004A69C5">
        <w:rPr>
          <w:rFonts w:ascii="Myriad Pro" w:eastAsia="Calibri" w:hAnsi="Myriad Pro" w:cs="Times New Roman"/>
          <w:color w:val="000000" w:themeColor="text1"/>
          <w:sz w:val="26"/>
          <w:szCs w:val="26"/>
        </w:rPr>
        <w:t xml:space="preserve"> </w:t>
      </w:r>
      <w:r w:rsidR="000751FA">
        <w:rPr>
          <w:rFonts w:ascii="Myriad Pro" w:eastAsia="Calibri" w:hAnsi="Myriad Pro" w:cs="Times New Roman"/>
          <w:color w:val="000000" w:themeColor="text1"/>
          <w:sz w:val="26"/>
          <w:szCs w:val="26"/>
        </w:rPr>
        <w:t>–</w:t>
      </w:r>
      <w:r w:rsidR="000751FA" w:rsidRPr="004A69C5">
        <w:rPr>
          <w:rFonts w:ascii="Myriad Pro" w:eastAsia="Calibri" w:hAnsi="Myriad Pro" w:cs="Times New Roman"/>
          <w:color w:val="000000" w:themeColor="text1"/>
          <w:sz w:val="26"/>
          <w:szCs w:val="26"/>
        </w:rPr>
        <w:t xml:space="preserve"> </w:t>
      </w:r>
      <w:r w:rsidRPr="004A69C5">
        <w:rPr>
          <w:rFonts w:ascii="Myriad Pro" w:eastAsia="Calibri" w:hAnsi="Myriad Pro" w:cs="Times New Roman"/>
          <w:color w:val="000000" w:themeColor="text1"/>
          <w:sz w:val="26"/>
          <w:szCs w:val="26"/>
        </w:rPr>
        <w:t>«Калмэнерго» были представлены следующие документы:</w:t>
      </w:r>
    </w:p>
    <w:p w14:paraId="3918EC4C" w14:textId="77777777" w:rsidR="00710A10" w:rsidRPr="00FD3445" w:rsidRDefault="00710A10" w:rsidP="009B5857">
      <w:pPr>
        <w:pStyle w:val="a3"/>
        <w:numPr>
          <w:ilvl w:val="0"/>
          <w:numId w:val="55"/>
        </w:numPr>
        <w:spacing w:after="0" w:line="360" w:lineRule="auto"/>
        <w:ind w:left="1134" w:hanging="567"/>
        <w:jc w:val="both"/>
        <w:rPr>
          <w:rFonts w:ascii="Myriad Pro" w:hAnsi="Myriad Pro"/>
          <w:color w:val="000000" w:themeColor="text1"/>
          <w:sz w:val="26"/>
          <w:szCs w:val="26"/>
        </w:rPr>
      </w:pPr>
      <w:r w:rsidRPr="00FD3445">
        <w:rPr>
          <w:rFonts w:ascii="Myriad Pro" w:hAnsi="Myriad Pro"/>
          <w:color w:val="000000" w:themeColor="text1"/>
          <w:sz w:val="26"/>
          <w:szCs w:val="26"/>
        </w:rPr>
        <w:t>Пояснительная записка;</w:t>
      </w:r>
    </w:p>
    <w:p w14:paraId="0C2E025E" w14:textId="77777777" w:rsidR="00B52FAA" w:rsidRPr="00FD3445" w:rsidRDefault="00B52FAA" w:rsidP="009B5857">
      <w:pPr>
        <w:pStyle w:val="a3"/>
        <w:numPr>
          <w:ilvl w:val="0"/>
          <w:numId w:val="55"/>
        </w:numPr>
        <w:spacing w:after="0" w:line="360" w:lineRule="auto"/>
        <w:ind w:left="1134" w:hanging="567"/>
        <w:jc w:val="both"/>
        <w:rPr>
          <w:rFonts w:ascii="Myriad Pro" w:hAnsi="Myriad Pro"/>
          <w:color w:val="000000" w:themeColor="text1"/>
          <w:sz w:val="26"/>
          <w:szCs w:val="26"/>
        </w:rPr>
      </w:pPr>
      <w:r w:rsidRPr="00FD3445">
        <w:rPr>
          <w:rFonts w:ascii="Myriad Pro" w:hAnsi="Myriad Pro"/>
          <w:color w:val="000000" w:themeColor="text1"/>
          <w:sz w:val="26"/>
          <w:szCs w:val="26"/>
        </w:rPr>
        <w:t>Расчеты расходов на страхование на 2015, 2016 годы;</w:t>
      </w:r>
    </w:p>
    <w:p w14:paraId="5C1D930F" w14:textId="77777777" w:rsidR="00B52FAA" w:rsidRPr="00FD3445" w:rsidRDefault="00B52FAA" w:rsidP="009B5857">
      <w:pPr>
        <w:pStyle w:val="a3"/>
        <w:numPr>
          <w:ilvl w:val="0"/>
          <w:numId w:val="55"/>
        </w:numPr>
        <w:spacing w:after="0" w:line="360" w:lineRule="auto"/>
        <w:ind w:left="1134" w:hanging="567"/>
        <w:jc w:val="both"/>
        <w:rPr>
          <w:rFonts w:ascii="Myriad Pro" w:hAnsi="Myriad Pro"/>
          <w:color w:val="000000" w:themeColor="text1"/>
          <w:sz w:val="26"/>
          <w:szCs w:val="26"/>
        </w:rPr>
      </w:pPr>
      <w:r w:rsidRPr="00FD3445">
        <w:rPr>
          <w:rFonts w:ascii="Myriad Pro" w:hAnsi="Myriad Pro"/>
          <w:color w:val="000000" w:themeColor="text1"/>
          <w:sz w:val="26"/>
          <w:szCs w:val="26"/>
        </w:rPr>
        <w:t>Расчет ожидаемых расходов на страхование на 2017 год;</w:t>
      </w:r>
    </w:p>
    <w:p w14:paraId="759F8827" w14:textId="77777777" w:rsidR="00B52FAA" w:rsidRPr="00FD3445" w:rsidRDefault="00B52FAA" w:rsidP="009B5857">
      <w:pPr>
        <w:pStyle w:val="a3"/>
        <w:numPr>
          <w:ilvl w:val="0"/>
          <w:numId w:val="55"/>
        </w:numPr>
        <w:spacing w:after="0" w:line="360" w:lineRule="auto"/>
        <w:ind w:left="1134" w:hanging="567"/>
        <w:jc w:val="both"/>
        <w:rPr>
          <w:rFonts w:ascii="Myriad Pro" w:hAnsi="Myriad Pro"/>
          <w:color w:val="000000" w:themeColor="text1"/>
          <w:sz w:val="26"/>
          <w:szCs w:val="26"/>
        </w:rPr>
      </w:pPr>
      <w:r w:rsidRPr="00FD3445">
        <w:rPr>
          <w:rFonts w:ascii="Myriad Pro" w:hAnsi="Myriad Pro"/>
          <w:color w:val="000000" w:themeColor="text1"/>
          <w:sz w:val="26"/>
          <w:szCs w:val="26"/>
        </w:rPr>
        <w:t>Расчет плановых расходов на страхование на 2018 год;</w:t>
      </w:r>
    </w:p>
    <w:p w14:paraId="04373AFB" w14:textId="77777777" w:rsidR="00B52FAA" w:rsidRPr="00FD3445" w:rsidRDefault="00B52FAA" w:rsidP="009B5857">
      <w:pPr>
        <w:pStyle w:val="a3"/>
        <w:numPr>
          <w:ilvl w:val="0"/>
          <w:numId w:val="55"/>
        </w:numPr>
        <w:spacing w:after="0" w:line="360" w:lineRule="auto"/>
        <w:ind w:left="1134" w:hanging="567"/>
        <w:jc w:val="both"/>
        <w:rPr>
          <w:rFonts w:ascii="Myriad Pro" w:hAnsi="Myriad Pro"/>
          <w:color w:val="000000" w:themeColor="text1"/>
          <w:sz w:val="26"/>
          <w:szCs w:val="26"/>
        </w:rPr>
      </w:pPr>
      <w:r w:rsidRPr="00FD3445">
        <w:rPr>
          <w:rFonts w:ascii="Myriad Pro" w:hAnsi="Myriad Pro"/>
          <w:color w:val="000000" w:themeColor="text1"/>
          <w:sz w:val="26"/>
          <w:szCs w:val="26"/>
        </w:rPr>
        <w:t>Расчет страховой премии по ОСАГО на 2017 год;</w:t>
      </w:r>
    </w:p>
    <w:p w14:paraId="55DE5792" w14:textId="77777777" w:rsidR="00B52FAA" w:rsidRPr="00FD3445" w:rsidRDefault="00710A10" w:rsidP="009B5857">
      <w:pPr>
        <w:pStyle w:val="a3"/>
        <w:numPr>
          <w:ilvl w:val="0"/>
          <w:numId w:val="55"/>
        </w:numPr>
        <w:spacing w:after="0" w:line="360" w:lineRule="auto"/>
        <w:ind w:left="1134" w:hanging="567"/>
        <w:jc w:val="both"/>
        <w:rPr>
          <w:rFonts w:ascii="Myriad Pro" w:hAnsi="Myriad Pro"/>
          <w:color w:val="000000" w:themeColor="text1"/>
          <w:sz w:val="26"/>
          <w:szCs w:val="26"/>
        </w:rPr>
      </w:pPr>
      <w:r w:rsidRPr="00FD3445">
        <w:rPr>
          <w:rFonts w:ascii="Myriad Pro" w:hAnsi="Myriad Pro"/>
          <w:color w:val="000000" w:themeColor="text1"/>
          <w:sz w:val="26"/>
          <w:szCs w:val="26"/>
        </w:rPr>
        <w:t>Договор</w:t>
      </w:r>
      <w:r w:rsidR="00EE6365">
        <w:rPr>
          <w:rFonts w:ascii="Myriad Pro" w:hAnsi="Myriad Pro"/>
          <w:color w:val="000000" w:themeColor="text1"/>
          <w:sz w:val="26"/>
          <w:szCs w:val="26"/>
        </w:rPr>
        <w:t>ы</w:t>
      </w:r>
      <w:r w:rsidRPr="00FD3445">
        <w:rPr>
          <w:rFonts w:ascii="Myriad Pro" w:hAnsi="Myriad Pro"/>
          <w:color w:val="000000" w:themeColor="text1"/>
          <w:sz w:val="26"/>
          <w:szCs w:val="26"/>
        </w:rPr>
        <w:t xml:space="preserve"> </w:t>
      </w:r>
      <w:r w:rsidR="00FD3445">
        <w:rPr>
          <w:rFonts w:ascii="Myriad Pro" w:hAnsi="Myriad Pro"/>
          <w:color w:val="000000" w:themeColor="text1"/>
          <w:sz w:val="26"/>
          <w:szCs w:val="26"/>
        </w:rPr>
        <w:t xml:space="preserve">об организации обязательного </w:t>
      </w:r>
      <w:r w:rsidRPr="00FD3445">
        <w:rPr>
          <w:rFonts w:ascii="Myriad Pro" w:hAnsi="Myriad Pro"/>
          <w:color w:val="000000" w:themeColor="text1"/>
          <w:sz w:val="26"/>
          <w:szCs w:val="26"/>
        </w:rPr>
        <w:t>страхования гражданской ответственности владельцев транспортных с</w:t>
      </w:r>
      <w:r w:rsidR="00FD3445">
        <w:rPr>
          <w:rFonts w:ascii="Myriad Pro" w:hAnsi="Myriad Pro"/>
          <w:color w:val="000000" w:themeColor="text1"/>
          <w:sz w:val="26"/>
          <w:szCs w:val="26"/>
        </w:rPr>
        <w:t>редств (ОСАГО) от 30.</w:t>
      </w:r>
      <w:r w:rsidR="00EE6365">
        <w:rPr>
          <w:rFonts w:ascii="Myriad Pro" w:hAnsi="Myriad Pro"/>
          <w:color w:val="000000" w:themeColor="text1"/>
          <w:sz w:val="26"/>
          <w:szCs w:val="26"/>
        </w:rPr>
        <w:t xml:space="preserve">12.2015 с ООО «Росгосстрах», от 30.12.2016 </w:t>
      </w:r>
      <w:r w:rsidR="00FD3445">
        <w:rPr>
          <w:rFonts w:ascii="Myriad Pro" w:hAnsi="Myriad Pro"/>
          <w:color w:val="000000" w:themeColor="text1"/>
          <w:sz w:val="26"/>
          <w:szCs w:val="26"/>
        </w:rPr>
        <w:t xml:space="preserve">с </w:t>
      </w:r>
      <w:r w:rsidR="00EE6365">
        <w:rPr>
          <w:rFonts w:ascii="Myriad Pro" w:hAnsi="Myriad Pro"/>
          <w:color w:val="000000" w:themeColor="text1"/>
          <w:sz w:val="26"/>
          <w:szCs w:val="26"/>
        </w:rPr>
        <w:t>ПАО СК</w:t>
      </w:r>
      <w:r w:rsidR="00FD3445">
        <w:rPr>
          <w:rFonts w:ascii="Myriad Pro" w:hAnsi="Myriad Pro"/>
          <w:color w:val="000000" w:themeColor="text1"/>
          <w:sz w:val="26"/>
          <w:szCs w:val="26"/>
        </w:rPr>
        <w:t xml:space="preserve"> «Росгосстрах»</w:t>
      </w:r>
      <w:r w:rsidR="00B52FAA" w:rsidRPr="00FD3445">
        <w:rPr>
          <w:rFonts w:ascii="Myriad Pro" w:hAnsi="Myriad Pro"/>
          <w:color w:val="000000" w:themeColor="text1"/>
          <w:sz w:val="26"/>
          <w:szCs w:val="26"/>
        </w:rPr>
        <w:t>;</w:t>
      </w:r>
    </w:p>
    <w:p w14:paraId="4DD25235" w14:textId="77777777" w:rsidR="00B52FAA" w:rsidRPr="00FD3445" w:rsidRDefault="00710A10" w:rsidP="009B5857">
      <w:pPr>
        <w:pStyle w:val="a3"/>
        <w:numPr>
          <w:ilvl w:val="0"/>
          <w:numId w:val="55"/>
        </w:numPr>
        <w:spacing w:after="0" w:line="360" w:lineRule="auto"/>
        <w:ind w:left="1134" w:hanging="567"/>
        <w:jc w:val="both"/>
        <w:rPr>
          <w:rFonts w:ascii="Myriad Pro" w:hAnsi="Myriad Pro"/>
          <w:color w:val="000000" w:themeColor="text1"/>
          <w:sz w:val="26"/>
          <w:szCs w:val="26"/>
        </w:rPr>
      </w:pPr>
      <w:r w:rsidRPr="00FD3445">
        <w:rPr>
          <w:rFonts w:ascii="Myriad Pro" w:hAnsi="Myriad Pro"/>
          <w:color w:val="000000" w:themeColor="text1"/>
          <w:sz w:val="26"/>
          <w:szCs w:val="26"/>
        </w:rPr>
        <w:lastRenderedPageBreak/>
        <w:t>Договор</w:t>
      </w:r>
      <w:r w:rsidR="009F676D">
        <w:rPr>
          <w:rFonts w:ascii="Myriad Pro" w:hAnsi="Myriad Pro"/>
          <w:color w:val="000000" w:themeColor="text1"/>
          <w:sz w:val="26"/>
          <w:szCs w:val="26"/>
        </w:rPr>
        <w:t>ы</w:t>
      </w:r>
      <w:r w:rsidRPr="00FD3445">
        <w:rPr>
          <w:rFonts w:ascii="Myriad Pro" w:hAnsi="Myriad Pro"/>
          <w:color w:val="000000" w:themeColor="text1"/>
          <w:sz w:val="26"/>
          <w:szCs w:val="26"/>
        </w:rPr>
        <w:t xml:space="preserve"> об организации обязательного страхования гражданской ответственности владельцев опасных объектов за причинение вреда в результате аварии на опасном объекте от 05.0</w:t>
      </w:r>
      <w:r w:rsidR="00B52FAA" w:rsidRPr="00FD3445">
        <w:rPr>
          <w:rFonts w:ascii="Myriad Pro" w:hAnsi="Myriad Pro"/>
          <w:color w:val="000000" w:themeColor="text1"/>
          <w:sz w:val="26"/>
          <w:szCs w:val="26"/>
        </w:rPr>
        <w:t>2.2016</w:t>
      </w:r>
      <w:r w:rsidR="009F676D">
        <w:rPr>
          <w:rFonts w:ascii="Myriad Pro" w:hAnsi="Myriad Pro"/>
          <w:color w:val="000000" w:themeColor="text1"/>
          <w:sz w:val="26"/>
          <w:szCs w:val="26"/>
        </w:rPr>
        <w:t>, от 15.02.2017 с АО </w:t>
      </w:r>
      <w:r w:rsidR="00FD3445">
        <w:rPr>
          <w:rFonts w:ascii="Myriad Pro" w:hAnsi="Myriad Pro"/>
          <w:color w:val="000000" w:themeColor="text1"/>
          <w:sz w:val="26"/>
          <w:szCs w:val="26"/>
        </w:rPr>
        <w:t>«СОГАЗ»</w:t>
      </w:r>
      <w:r w:rsidR="00B52FAA" w:rsidRPr="00FD3445">
        <w:rPr>
          <w:rFonts w:ascii="Myriad Pro" w:hAnsi="Myriad Pro"/>
          <w:color w:val="000000" w:themeColor="text1"/>
          <w:sz w:val="26"/>
          <w:szCs w:val="26"/>
        </w:rPr>
        <w:t>;</w:t>
      </w:r>
    </w:p>
    <w:p w14:paraId="18A890C0" w14:textId="77777777" w:rsidR="00B52FAA" w:rsidRPr="00FD3445" w:rsidRDefault="00EE6365" w:rsidP="009B5857">
      <w:pPr>
        <w:pStyle w:val="a3"/>
        <w:numPr>
          <w:ilvl w:val="0"/>
          <w:numId w:val="55"/>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Генеральный д</w:t>
      </w:r>
      <w:r w:rsidR="00710A10" w:rsidRPr="00FD3445">
        <w:rPr>
          <w:rFonts w:ascii="Myriad Pro" w:hAnsi="Myriad Pro"/>
          <w:color w:val="000000" w:themeColor="text1"/>
          <w:sz w:val="26"/>
          <w:szCs w:val="26"/>
        </w:rPr>
        <w:t>оговор об организации обязательного страхования гражданской ответственности владельцев опасных объектов за причинение вреда в результате аварии на о</w:t>
      </w:r>
      <w:r>
        <w:rPr>
          <w:rFonts w:ascii="Myriad Pro" w:hAnsi="Myriad Pro"/>
          <w:color w:val="000000" w:themeColor="text1"/>
          <w:sz w:val="26"/>
          <w:szCs w:val="26"/>
        </w:rPr>
        <w:t>пасном объекте от 15.02.2015 с ОАО «СОГАЗ»;</w:t>
      </w:r>
    </w:p>
    <w:p w14:paraId="15C5D2E5" w14:textId="77777777" w:rsidR="00B52FAA" w:rsidRPr="00FD3445" w:rsidRDefault="00710A10" w:rsidP="009B5857">
      <w:pPr>
        <w:pStyle w:val="a3"/>
        <w:numPr>
          <w:ilvl w:val="0"/>
          <w:numId w:val="55"/>
        </w:numPr>
        <w:spacing w:after="0" w:line="360" w:lineRule="auto"/>
        <w:ind w:left="1134" w:hanging="567"/>
        <w:jc w:val="both"/>
        <w:rPr>
          <w:rFonts w:ascii="Myriad Pro" w:hAnsi="Myriad Pro"/>
          <w:color w:val="000000" w:themeColor="text1"/>
          <w:sz w:val="26"/>
          <w:szCs w:val="26"/>
        </w:rPr>
      </w:pPr>
      <w:r w:rsidRPr="00FD3445">
        <w:rPr>
          <w:rFonts w:ascii="Myriad Pro" w:hAnsi="Myriad Pro"/>
          <w:color w:val="000000" w:themeColor="text1"/>
          <w:sz w:val="26"/>
          <w:szCs w:val="26"/>
        </w:rPr>
        <w:t xml:space="preserve">Договор страхования имущества юридических лиц </w:t>
      </w:r>
      <w:r w:rsidR="00EE6365">
        <w:rPr>
          <w:rFonts w:ascii="Myriad Pro" w:hAnsi="Myriad Pro"/>
          <w:color w:val="000000" w:themeColor="text1"/>
          <w:sz w:val="26"/>
          <w:szCs w:val="26"/>
        </w:rPr>
        <w:t xml:space="preserve">«от всех рисков» </w:t>
      </w:r>
      <w:r w:rsidRPr="00FD3445">
        <w:rPr>
          <w:rFonts w:ascii="Myriad Pro" w:hAnsi="Myriad Pro"/>
          <w:color w:val="000000" w:themeColor="text1"/>
          <w:sz w:val="26"/>
          <w:szCs w:val="26"/>
        </w:rPr>
        <w:t xml:space="preserve">№2314РТ1301 </w:t>
      </w:r>
      <w:r w:rsidR="00B52FAA" w:rsidRPr="00FD3445">
        <w:rPr>
          <w:rFonts w:ascii="Myriad Pro" w:hAnsi="Myriad Pro"/>
          <w:color w:val="000000" w:themeColor="text1"/>
          <w:sz w:val="26"/>
          <w:szCs w:val="26"/>
        </w:rPr>
        <w:t>от 31.12.2014</w:t>
      </w:r>
      <w:r w:rsidR="00EE6365">
        <w:rPr>
          <w:rFonts w:ascii="Myriad Pro" w:hAnsi="Myriad Pro"/>
          <w:color w:val="000000" w:themeColor="text1"/>
          <w:sz w:val="26"/>
          <w:szCs w:val="26"/>
        </w:rPr>
        <w:t xml:space="preserve"> с ОАО «СОГАЗ»;</w:t>
      </w:r>
    </w:p>
    <w:p w14:paraId="6138570F" w14:textId="77777777" w:rsidR="00B52FAA" w:rsidRPr="00FD3445" w:rsidRDefault="00710A10" w:rsidP="009B5857">
      <w:pPr>
        <w:pStyle w:val="a3"/>
        <w:numPr>
          <w:ilvl w:val="0"/>
          <w:numId w:val="55"/>
        </w:numPr>
        <w:spacing w:after="0" w:line="360" w:lineRule="auto"/>
        <w:ind w:left="1134" w:hanging="567"/>
        <w:jc w:val="both"/>
        <w:rPr>
          <w:rFonts w:ascii="Myriad Pro" w:hAnsi="Myriad Pro"/>
          <w:color w:val="000000" w:themeColor="text1"/>
          <w:sz w:val="26"/>
          <w:szCs w:val="26"/>
        </w:rPr>
      </w:pPr>
      <w:r w:rsidRPr="00FD3445">
        <w:rPr>
          <w:rFonts w:ascii="Myriad Pro" w:hAnsi="Myriad Pro"/>
          <w:color w:val="000000" w:themeColor="text1"/>
          <w:sz w:val="26"/>
          <w:szCs w:val="26"/>
        </w:rPr>
        <w:t>Договор</w:t>
      </w:r>
      <w:r w:rsidR="009F676D">
        <w:rPr>
          <w:rFonts w:ascii="Myriad Pro" w:hAnsi="Myriad Pro"/>
          <w:color w:val="000000" w:themeColor="text1"/>
          <w:sz w:val="26"/>
          <w:szCs w:val="26"/>
        </w:rPr>
        <w:t>ы</w:t>
      </w:r>
      <w:r w:rsidRPr="00FD3445">
        <w:rPr>
          <w:rFonts w:ascii="Myriad Pro" w:hAnsi="Myriad Pro"/>
          <w:color w:val="000000" w:themeColor="text1"/>
          <w:sz w:val="26"/>
          <w:szCs w:val="26"/>
        </w:rPr>
        <w:t xml:space="preserve"> добровольного страхования автотранспортных средств (КАСКО) </w:t>
      </w:r>
      <w:r w:rsidR="00EE6365">
        <w:rPr>
          <w:rFonts w:ascii="Myriad Pro" w:hAnsi="Myriad Pro"/>
          <w:color w:val="000000" w:themeColor="text1"/>
          <w:sz w:val="26"/>
          <w:szCs w:val="26"/>
        </w:rPr>
        <w:t>от 30.12.2015 с АО «СОГАЗ»</w:t>
      </w:r>
      <w:r w:rsidR="00C05EA5">
        <w:rPr>
          <w:rFonts w:ascii="Myriad Pro" w:hAnsi="Myriad Pro"/>
          <w:color w:val="000000" w:themeColor="text1"/>
          <w:sz w:val="26"/>
          <w:szCs w:val="26"/>
        </w:rPr>
        <w:t>, от 30.12.2016 с ПАО СК</w:t>
      </w:r>
      <w:r w:rsidR="00C05EA5">
        <w:t> </w:t>
      </w:r>
      <w:r w:rsidR="009F676D">
        <w:rPr>
          <w:rFonts w:ascii="Myriad Pro" w:hAnsi="Myriad Pro"/>
          <w:color w:val="000000" w:themeColor="text1"/>
          <w:sz w:val="26"/>
          <w:szCs w:val="26"/>
        </w:rPr>
        <w:t>«Росгосстрах»;</w:t>
      </w:r>
    </w:p>
    <w:p w14:paraId="4970B94F" w14:textId="77777777" w:rsidR="00EE6365" w:rsidRDefault="00710A10" w:rsidP="009B5857">
      <w:pPr>
        <w:pStyle w:val="a3"/>
        <w:numPr>
          <w:ilvl w:val="0"/>
          <w:numId w:val="55"/>
        </w:numPr>
        <w:spacing w:after="0" w:line="360" w:lineRule="auto"/>
        <w:ind w:left="1134" w:hanging="567"/>
        <w:jc w:val="both"/>
        <w:rPr>
          <w:rFonts w:ascii="Myriad Pro" w:hAnsi="Myriad Pro"/>
          <w:color w:val="000000" w:themeColor="text1"/>
          <w:sz w:val="26"/>
          <w:szCs w:val="26"/>
        </w:rPr>
      </w:pPr>
      <w:r w:rsidRPr="00FD3445">
        <w:rPr>
          <w:rFonts w:ascii="Myriad Pro" w:hAnsi="Myriad Pro"/>
          <w:color w:val="000000" w:themeColor="text1"/>
          <w:sz w:val="26"/>
          <w:szCs w:val="26"/>
        </w:rPr>
        <w:t>Договор</w:t>
      </w:r>
      <w:r w:rsidR="009F676D">
        <w:rPr>
          <w:rFonts w:ascii="Myriad Pro" w:hAnsi="Myriad Pro"/>
          <w:color w:val="000000" w:themeColor="text1"/>
          <w:sz w:val="26"/>
          <w:szCs w:val="26"/>
        </w:rPr>
        <w:t>ы</w:t>
      </w:r>
      <w:r w:rsidRPr="00FD3445">
        <w:rPr>
          <w:rFonts w:ascii="Myriad Pro" w:hAnsi="Myriad Pro"/>
          <w:color w:val="000000" w:themeColor="text1"/>
          <w:sz w:val="26"/>
          <w:szCs w:val="26"/>
        </w:rPr>
        <w:t xml:space="preserve"> страхования от несчастных случаев и болезней</w:t>
      </w:r>
      <w:r w:rsidR="00EE6365">
        <w:rPr>
          <w:rFonts w:ascii="Myriad Pro" w:hAnsi="Myriad Pro"/>
          <w:color w:val="000000" w:themeColor="text1"/>
          <w:sz w:val="26"/>
          <w:szCs w:val="26"/>
        </w:rPr>
        <w:t xml:space="preserve"> от 27.06.2014 с ООО «Страховая компания «Согласие», дополнительное соглашение </w:t>
      </w:r>
      <w:r w:rsidR="009F676D">
        <w:rPr>
          <w:rFonts w:ascii="Myriad Pro" w:hAnsi="Myriad Pro"/>
          <w:color w:val="000000" w:themeColor="text1"/>
          <w:sz w:val="26"/>
          <w:szCs w:val="26"/>
        </w:rPr>
        <w:t>от 01.01.2016, от 01.01.2017 с ПАО «САК «ЭНЕРГОГАРАНТ»;</w:t>
      </w:r>
    </w:p>
    <w:p w14:paraId="0481E3E5" w14:textId="77777777" w:rsidR="00630D0C" w:rsidRDefault="00710A10" w:rsidP="009B5857">
      <w:pPr>
        <w:pStyle w:val="a3"/>
        <w:numPr>
          <w:ilvl w:val="0"/>
          <w:numId w:val="55"/>
        </w:numPr>
        <w:spacing w:after="0" w:line="360" w:lineRule="auto"/>
        <w:ind w:left="1134" w:hanging="567"/>
        <w:jc w:val="both"/>
        <w:rPr>
          <w:rFonts w:ascii="Myriad Pro" w:hAnsi="Myriad Pro"/>
          <w:color w:val="000000" w:themeColor="text1"/>
          <w:sz w:val="26"/>
          <w:szCs w:val="26"/>
        </w:rPr>
      </w:pPr>
      <w:r w:rsidRPr="00FD3445">
        <w:rPr>
          <w:rFonts w:ascii="Myriad Pro" w:hAnsi="Myriad Pro"/>
          <w:color w:val="000000" w:themeColor="text1"/>
          <w:sz w:val="26"/>
          <w:szCs w:val="26"/>
        </w:rPr>
        <w:t>Договор</w:t>
      </w:r>
      <w:r w:rsidR="009F676D">
        <w:rPr>
          <w:rFonts w:ascii="Myriad Pro" w:hAnsi="Myriad Pro"/>
          <w:color w:val="000000" w:themeColor="text1"/>
          <w:sz w:val="26"/>
          <w:szCs w:val="26"/>
        </w:rPr>
        <w:t>ы</w:t>
      </w:r>
      <w:r w:rsidRPr="00FD3445">
        <w:rPr>
          <w:rFonts w:ascii="Myriad Pro" w:hAnsi="Myriad Pro"/>
          <w:color w:val="000000" w:themeColor="text1"/>
          <w:sz w:val="26"/>
          <w:szCs w:val="26"/>
        </w:rPr>
        <w:t xml:space="preserve"> добровольного медицинского страхования </w:t>
      </w:r>
      <w:r w:rsidR="00EE6365">
        <w:rPr>
          <w:rFonts w:ascii="Myriad Pro" w:hAnsi="Myriad Pro"/>
          <w:color w:val="000000" w:themeColor="text1"/>
          <w:sz w:val="26"/>
          <w:szCs w:val="26"/>
        </w:rPr>
        <w:t>от 30.06.2014 с ОАО «СОГАЗ»,</w:t>
      </w:r>
      <w:r w:rsidR="00EE6365" w:rsidRPr="00EE6365">
        <w:rPr>
          <w:rFonts w:ascii="Myriad Pro" w:hAnsi="Myriad Pro"/>
          <w:color w:val="000000" w:themeColor="text1"/>
          <w:sz w:val="26"/>
          <w:szCs w:val="26"/>
        </w:rPr>
        <w:t xml:space="preserve"> </w:t>
      </w:r>
      <w:r w:rsidR="00EE6365">
        <w:rPr>
          <w:rFonts w:ascii="Myriad Pro" w:hAnsi="Myriad Pro"/>
          <w:color w:val="000000" w:themeColor="text1"/>
          <w:sz w:val="26"/>
          <w:szCs w:val="26"/>
        </w:rPr>
        <w:t xml:space="preserve">дополнительное соглашение </w:t>
      </w:r>
      <w:r w:rsidR="009F676D">
        <w:rPr>
          <w:rFonts w:ascii="Myriad Pro" w:hAnsi="Myriad Pro"/>
          <w:color w:val="000000" w:themeColor="text1"/>
          <w:sz w:val="26"/>
          <w:szCs w:val="26"/>
        </w:rPr>
        <w:t>от 01.01.2016, от 30.12.2016 с ОАО «АльфаСтрахование».</w:t>
      </w:r>
    </w:p>
    <w:p w14:paraId="061073A7" w14:textId="77777777" w:rsidR="00B52FAA" w:rsidRDefault="00C05EA5" w:rsidP="00C05EA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Дополнительно </w:t>
      </w:r>
      <w:r w:rsidRPr="00C05EA5">
        <w:rPr>
          <w:rFonts w:ascii="Myriad Pro" w:eastAsia="Calibri" w:hAnsi="Myriad Pro" w:cs="Times New Roman"/>
          <w:color w:val="000000" w:themeColor="text1"/>
          <w:sz w:val="26"/>
          <w:szCs w:val="26"/>
        </w:rPr>
        <w:t>филиалом ПАО «МРСК Юга» - «Калмэнерго»</w:t>
      </w:r>
      <w:r>
        <w:rPr>
          <w:rFonts w:ascii="Myriad Pro" w:eastAsia="Calibri" w:hAnsi="Myriad Pro" w:cs="Times New Roman"/>
          <w:color w:val="000000" w:themeColor="text1"/>
          <w:sz w:val="26"/>
          <w:szCs w:val="26"/>
        </w:rPr>
        <w:t xml:space="preserve"> в РСТ РК было направлено письмо от 08.02.2019 № КЛМ/01/16 «Дополнение к позиции Калмэнерго по приказу ФАС</w:t>
      </w:r>
      <w:r w:rsidR="000C01A2">
        <w:rPr>
          <w:rFonts w:ascii="Myriad Pro" w:eastAsia="Calibri" w:hAnsi="Myriad Pro" w:cs="Times New Roman"/>
          <w:color w:val="000000" w:themeColor="text1"/>
          <w:sz w:val="26"/>
          <w:szCs w:val="26"/>
        </w:rPr>
        <w:t xml:space="preserve"> России</w:t>
      </w:r>
      <w:r>
        <w:rPr>
          <w:rFonts w:ascii="Myriad Pro" w:eastAsia="Calibri" w:hAnsi="Myriad Pro" w:cs="Times New Roman"/>
          <w:color w:val="000000" w:themeColor="text1"/>
          <w:sz w:val="26"/>
          <w:szCs w:val="26"/>
        </w:rPr>
        <w:t xml:space="preserve"> от 29.12.2018г. № 1930/18 (в части страхования имущества)</w:t>
      </w:r>
      <w:r w:rsidR="005845C0">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с приложением следующих документов:</w:t>
      </w:r>
    </w:p>
    <w:p w14:paraId="40318EA2" w14:textId="77777777" w:rsidR="00C05EA5" w:rsidRPr="00210E0E" w:rsidRDefault="00C05EA5" w:rsidP="009B5857">
      <w:pPr>
        <w:pStyle w:val="a3"/>
        <w:numPr>
          <w:ilvl w:val="0"/>
          <w:numId w:val="56"/>
        </w:numPr>
        <w:spacing w:after="0" w:line="360" w:lineRule="auto"/>
        <w:ind w:left="1134" w:hanging="567"/>
        <w:jc w:val="both"/>
        <w:rPr>
          <w:rFonts w:ascii="Myriad Pro" w:hAnsi="Myriad Pro"/>
          <w:color w:val="000000" w:themeColor="text1"/>
          <w:sz w:val="26"/>
          <w:szCs w:val="26"/>
        </w:rPr>
      </w:pPr>
      <w:r w:rsidRPr="00210E0E">
        <w:rPr>
          <w:rFonts w:ascii="Myriad Pro" w:hAnsi="Myriad Pro"/>
          <w:color w:val="000000" w:themeColor="text1"/>
          <w:sz w:val="26"/>
          <w:szCs w:val="26"/>
        </w:rPr>
        <w:t>Позиция филиала ПАО «МРСК Юга» - «Калмэнерго» (дополнение к письму от 21.01.2019 № КЛМ/1600/47);</w:t>
      </w:r>
    </w:p>
    <w:p w14:paraId="4839A2D6" w14:textId="77777777" w:rsidR="00C05EA5" w:rsidRPr="00210E0E" w:rsidRDefault="00C05EA5" w:rsidP="009B5857">
      <w:pPr>
        <w:pStyle w:val="a3"/>
        <w:numPr>
          <w:ilvl w:val="0"/>
          <w:numId w:val="56"/>
        </w:numPr>
        <w:spacing w:after="0" w:line="360" w:lineRule="auto"/>
        <w:ind w:left="1134" w:hanging="567"/>
        <w:jc w:val="both"/>
        <w:rPr>
          <w:rFonts w:ascii="Myriad Pro" w:hAnsi="Myriad Pro"/>
          <w:color w:val="000000" w:themeColor="text1"/>
          <w:sz w:val="26"/>
          <w:szCs w:val="26"/>
        </w:rPr>
      </w:pPr>
      <w:r w:rsidRPr="00210E0E">
        <w:rPr>
          <w:rFonts w:ascii="Myriad Pro" w:hAnsi="Myriad Pro"/>
          <w:color w:val="000000" w:themeColor="text1"/>
          <w:sz w:val="26"/>
          <w:szCs w:val="26"/>
        </w:rPr>
        <w:t>Информация о начисленных и оплаченных страховых премиях и полученных (выплаченных) страховых возмещениях филиала ПАО «МРСК Юга» - «Калмэнерго» за 2011-2018гг.;</w:t>
      </w:r>
    </w:p>
    <w:p w14:paraId="6628B83E" w14:textId="77777777" w:rsidR="00C05EA5" w:rsidRPr="00210E0E" w:rsidRDefault="00C05EA5" w:rsidP="009B5857">
      <w:pPr>
        <w:pStyle w:val="a3"/>
        <w:numPr>
          <w:ilvl w:val="0"/>
          <w:numId w:val="56"/>
        </w:numPr>
        <w:spacing w:after="0" w:line="360" w:lineRule="auto"/>
        <w:ind w:left="1134" w:hanging="567"/>
        <w:jc w:val="both"/>
        <w:rPr>
          <w:rFonts w:ascii="Myriad Pro" w:hAnsi="Myriad Pro"/>
          <w:color w:val="000000" w:themeColor="text1"/>
          <w:sz w:val="26"/>
          <w:szCs w:val="26"/>
        </w:rPr>
      </w:pPr>
      <w:r w:rsidRPr="00210E0E">
        <w:rPr>
          <w:rFonts w:ascii="Myriad Pro" w:hAnsi="Myriad Pro"/>
          <w:color w:val="000000" w:themeColor="text1"/>
          <w:sz w:val="26"/>
          <w:szCs w:val="26"/>
        </w:rPr>
        <w:t>Данные бухгалтерского учета – анализ счета 76.01.1, отчеты по проводкам за 2016-2018 годы;</w:t>
      </w:r>
    </w:p>
    <w:p w14:paraId="43310DD2" w14:textId="77777777" w:rsidR="00C05EA5" w:rsidRPr="00210E0E" w:rsidRDefault="00C05EA5" w:rsidP="009B5857">
      <w:pPr>
        <w:pStyle w:val="a3"/>
        <w:numPr>
          <w:ilvl w:val="0"/>
          <w:numId w:val="56"/>
        </w:numPr>
        <w:spacing w:after="0" w:line="360" w:lineRule="auto"/>
        <w:ind w:left="1134" w:hanging="567"/>
        <w:jc w:val="both"/>
        <w:rPr>
          <w:rFonts w:ascii="Myriad Pro" w:hAnsi="Myriad Pro"/>
          <w:color w:val="000000" w:themeColor="text1"/>
          <w:sz w:val="26"/>
          <w:szCs w:val="26"/>
        </w:rPr>
      </w:pPr>
      <w:r w:rsidRPr="00210E0E">
        <w:rPr>
          <w:rFonts w:ascii="Myriad Pro" w:hAnsi="Myriad Pro"/>
          <w:color w:val="000000" w:themeColor="text1"/>
          <w:sz w:val="26"/>
          <w:szCs w:val="26"/>
        </w:rPr>
        <w:lastRenderedPageBreak/>
        <w:t>Договор страхования имущества юридических лиц «от всех рисков» №2317</w:t>
      </w:r>
      <w:r w:rsidR="00FE676B">
        <w:rPr>
          <w:rFonts w:ascii="Myriad Pro" w:hAnsi="Myriad Pro"/>
          <w:color w:val="000000" w:themeColor="text1"/>
          <w:sz w:val="26"/>
          <w:szCs w:val="26"/>
        </w:rPr>
        <w:t> </w:t>
      </w:r>
      <w:r w:rsidRPr="00210E0E">
        <w:rPr>
          <w:rFonts w:ascii="Myriad Pro" w:hAnsi="Myriad Pro"/>
          <w:color w:val="000000" w:themeColor="text1"/>
          <w:sz w:val="26"/>
          <w:szCs w:val="26"/>
        </w:rPr>
        <w:t>РТ</w:t>
      </w:r>
      <w:r w:rsidR="00001A56" w:rsidRPr="00210E0E">
        <w:rPr>
          <w:rFonts w:ascii="Myriad Pro" w:hAnsi="Myriad Pro"/>
          <w:color w:val="000000" w:themeColor="text1"/>
          <w:sz w:val="26"/>
          <w:szCs w:val="26"/>
        </w:rPr>
        <w:t xml:space="preserve"> </w:t>
      </w:r>
      <w:r w:rsidRPr="00210E0E">
        <w:rPr>
          <w:rFonts w:ascii="Myriad Pro" w:hAnsi="Myriad Pro"/>
          <w:color w:val="000000" w:themeColor="text1"/>
          <w:sz w:val="26"/>
          <w:szCs w:val="26"/>
        </w:rPr>
        <w:t>0798 от 30.11.2017 с ОАО «СОГАЗ»;</w:t>
      </w:r>
    </w:p>
    <w:p w14:paraId="4BEC0F53" w14:textId="77777777" w:rsidR="00001A56" w:rsidRPr="00210E0E" w:rsidRDefault="00001A56" w:rsidP="009B5857">
      <w:pPr>
        <w:pStyle w:val="a3"/>
        <w:numPr>
          <w:ilvl w:val="0"/>
          <w:numId w:val="56"/>
        </w:numPr>
        <w:spacing w:after="0" w:line="360" w:lineRule="auto"/>
        <w:ind w:left="1134" w:hanging="567"/>
        <w:jc w:val="both"/>
        <w:rPr>
          <w:rFonts w:ascii="Myriad Pro" w:hAnsi="Myriad Pro"/>
          <w:color w:val="000000" w:themeColor="text1"/>
          <w:sz w:val="26"/>
          <w:szCs w:val="26"/>
        </w:rPr>
      </w:pPr>
      <w:r w:rsidRPr="00210E0E">
        <w:rPr>
          <w:rFonts w:ascii="Myriad Pro" w:hAnsi="Myriad Pro"/>
          <w:color w:val="000000" w:themeColor="text1"/>
          <w:sz w:val="26"/>
          <w:szCs w:val="26"/>
        </w:rPr>
        <w:t>Дополнительные соглашения № 2317/РТ0798-1 от 13.12.2017, №</w:t>
      </w:r>
      <w:r w:rsidR="000C01A2">
        <w:rPr>
          <w:rFonts w:ascii="Myriad Pro" w:hAnsi="Myriad Pro"/>
          <w:color w:val="000000" w:themeColor="text1"/>
          <w:sz w:val="26"/>
          <w:szCs w:val="26"/>
        </w:rPr>
        <w:t> </w:t>
      </w:r>
      <w:r w:rsidRPr="00210E0E">
        <w:rPr>
          <w:rFonts w:ascii="Myriad Pro" w:hAnsi="Myriad Pro"/>
          <w:color w:val="000000" w:themeColor="text1"/>
          <w:sz w:val="26"/>
          <w:szCs w:val="26"/>
        </w:rPr>
        <w:t>2317/РТ0798-2 от 16.05.2018, № 2317/РТ0798-3 от 24.05.2018, №</w:t>
      </w:r>
      <w:r w:rsidR="000C01A2">
        <w:rPr>
          <w:rFonts w:ascii="Myriad Pro" w:hAnsi="Myriad Pro"/>
          <w:color w:val="000000" w:themeColor="text1"/>
          <w:sz w:val="26"/>
          <w:szCs w:val="26"/>
        </w:rPr>
        <w:t> </w:t>
      </w:r>
      <w:r w:rsidRPr="00210E0E">
        <w:rPr>
          <w:rFonts w:ascii="Myriad Pro" w:hAnsi="Myriad Pro"/>
          <w:color w:val="000000" w:themeColor="text1"/>
          <w:sz w:val="26"/>
          <w:szCs w:val="26"/>
        </w:rPr>
        <w:t>2317/РТ0798-4 от 30.07.2018 с приложениями №1, №2, № 2317/РТ0798-5 от 31.10.2018 с приложениями №1, №2 к договору страхования имущества №2317/РТ 0798 от 30.11.2017;</w:t>
      </w:r>
    </w:p>
    <w:p w14:paraId="3A14BB6B" w14:textId="77777777" w:rsidR="00001A56" w:rsidRPr="00210E0E" w:rsidRDefault="00001A56" w:rsidP="009B5857">
      <w:pPr>
        <w:pStyle w:val="a3"/>
        <w:numPr>
          <w:ilvl w:val="0"/>
          <w:numId w:val="56"/>
        </w:numPr>
        <w:spacing w:after="0" w:line="360" w:lineRule="auto"/>
        <w:ind w:left="1134" w:hanging="567"/>
        <w:jc w:val="both"/>
        <w:rPr>
          <w:rFonts w:ascii="Myriad Pro" w:hAnsi="Myriad Pro"/>
          <w:color w:val="000000" w:themeColor="text1"/>
          <w:sz w:val="26"/>
          <w:szCs w:val="26"/>
        </w:rPr>
      </w:pPr>
      <w:r w:rsidRPr="00210E0E">
        <w:rPr>
          <w:rFonts w:ascii="Myriad Pro" w:eastAsiaTheme="minorHAnsi" w:hAnsi="Myriad Pro"/>
          <w:color w:val="000000" w:themeColor="text1"/>
          <w:sz w:val="26"/>
          <w:szCs w:val="26"/>
        </w:rPr>
        <w:t>Положение об обеспечении страховой защиты ПАО «МРСК Юга»</w:t>
      </w:r>
      <w:r w:rsidR="003264C1" w:rsidRPr="00210E0E">
        <w:rPr>
          <w:rFonts w:ascii="Myriad Pro" w:hAnsi="Myriad Pro"/>
          <w:color w:val="000000" w:themeColor="text1"/>
          <w:sz w:val="26"/>
          <w:szCs w:val="26"/>
        </w:rPr>
        <w:t xml:space="preserve"> с выпиской из протокола заседания Совета директоров ПАО «МРСК Юга» от 14.12.2017 № 250/2017 об утверждении Положения</w:t>
      </w:r>
      <w:r w:rsidR="003264C1" w:rsidRPr="00210E0E">
        <w:rPr>
          <w:rFonts w:ascii="Myriad Pro" w:eastAsiaTheme="minorHAnsi" w:hAnsi="Myriad Pro"/>
          <w:color w:val="000000" w:themeColor="text1"/>
          <w:sz w:val="26"/>
          <w:szCs w:val="26"/>
        </w:rPr>
        <w:t xml:space="preserve"> об обеспечении страховой защиты П</w:t>
      </w:r>
      <w:r w:rsidR="003264C1" w:rsidRPr="00210E0E">
        <w:rPr>
          <w:rFonts w:ascii="Myriad Pro" w:hAnsi="Myriad Pro"/>
          <w:color w:val="000000" w:themeColor="text1"/>
          <w:sz w:val="26"/>
          <w:szCs w:val="26"/>
        </w:rPr>
        <w:t>АО </w:t>
      </w:r>
      <w:r w:rsidR="003264C1" w:rsidRPr="00210E0E">
        <w:rPr>
          <w:rFonts w:ascii="Myriad Pro" w:eastAsiaTheme="minorHAnsi" w:hAnsi="Myriad Pro"/>
          <w:color w:val="000000" w:themeColor="text1"/>
          <w:sz w:val="26"/>
          <w:szCs w:val="26"/>
        </w:rPr>
        <w:t>«МРСК Юга»</w:t>
      </w:r>
      <w:r w:rsidR="003264C1" w:rsidRPr="00210E0E">
        <w:rPr>
          <w:rFonts w:ascii="Myriad Pro" w:hAnsi="Myriad Pro"/>
          <w:color w:val="000000" w:themeColor="text1"/>
          <w:sz w:val="26"/>
          <w:szCs w:val="26"/>
        </w:rPr>
        <w:t>;</w:t>
      </w:r>
    </w:p>
    <w:p w14:paraId="4866D0A9" w14:textId="77777777" w:rsidR="003264C1" w:rsidRPr="00210E0E" w:rsidRDefault="003264C1" w:rsidP="009B5857">
      <w:pPr>
        <w:pStyle w:val="a3"/>
        <w:numPr>
          <w:ilvl w:val="0"/>
          <w:numId w:val="56"/>
        </w:numPr>
        <w:spacing w:after="0" w:line="360" w:lineRule="auto"/>
        <w:ind w:left="1134" w:hanging="567"/>
        <w:jc w:val="both"/>
        <w:rPr>
          <w:rFonts w:ascii="Myriad Pro" w:hAnsi="Myriad Pro"/>
          <w:color w:val="000000" w:themeColor="text1"/>
          <w:sz w:val="26"/>
          <w:szCs w:val="26"/>
        </w:rPr>
      </w:pPr>
      <w:r w:rsidRPr="00210E0E">
        <w:rPr>
          <w:rFonts w:ascii="Myriad Pro" w:hAnsi="Myriad Pro"/>
          <w:color w:val="000000" w:themeColor="text1"/>
          <w:sz w:val="26"/>
          <w:szCs w:val="26"/>
        </w:rPr>
        <w:t xml:space="preserve">Документы </w:t>
      </w:r>
      <w:r w:rsidR="00CE3722" w:rsidRPr="00210E0E">
        <w:rPr>
          <w:rFonts w:ascii="Myriad Pro" w:hAnsi="Myriad Pro"/>
          <w:color w:val="000000" w:themeColor="text1"/>
          <w:sz w:val="26"/>
          <w:szCs w:val="26"/>
        </w:rPr>
        <w:t>по страховому случаю по объекту ВЛ-110кВ «Солодники - Цаган Толга» от 20.07.2018.</w:t>
      </w:r>
    </w:p>
    <w:p w14:paraId="2B5FC69A" w14:textId="77777777" w:rsidR="00C94941" w:rsidRDefault="00C94941" w:rsidP="00630D0C">
      <w:pPr>
        <w:spacing w:after="0" w:line="360" w:lineRule="auto"/>
        <w:contextualSpacing/>
        <w:jc w:val="both"/>
        <w:rPr>
          <w:rFonts w:ascii="Myriad Pro" w:eastAsia="Calibri" w:hAnsi="Myriad Pro" w:cs="Times New Roman"/>
          <w:b/>
          <w:color w:val="000000" w:themeColor="text1"/>
          <w:sz w:val="26"/>
          <w:szCs w:val="26"/>
        </w:rPr>
      </w:pPr>
    </w:p>
    <w:p w14:paraId="1452C84E" w14:textId="77777777" w:rsidR="00630D0C" w:rsidRDefault="00630D0C" w:rsidP="00630D0C">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ОРГАНА РЕГУЛИРОВАНИЯ</w:t>
      </w:r>
    </w:p>
    <w:p w14:paraId="46DB2151" w14:textId="77777777" w:rsidR="00630D0C" w:rsidRDefault="00630D0C" w:rsidP="00C57379">
      <w:pPr>
        <w:spacing w:after="0" w:line="360" w:lineRule="auto"/>
        <w:ind w:firstLine="567"/>
        <w:contextualSpacing/>
        <w:jc w:val="both"/>
        <w:rPr>
          <w:rFonts w:ascii="Myriad Pro" w:eastAsia="Calibri" w:hAnsi="Myriad Pro" w:cs="Times New Roman"/>
          <w:color w:val="000000" w:themeColor="text1"/>
          <w:sz w:val="26"/>
          <w:szCs w:val="26"/>
        </w:rPr>
      </w:pPr>
      <w:r w:rsidRPr="007A2B5A">
        <w:rPr>
          <w:rFonts w:ascii="Myriad Pro" w:eastAsia="Calibri" w:hAnsi="Myriad Pro" w:cs="Times New Roman"/>
          <w:color w:val="000000" w:themeColor="text1"/>
          <w:sz w:val="26"/>
          <w:szCs w:val="26"/>
        </w:rPr>
        <w:t xml:space="preserve">Согласно Экспертному заключению № 2-ТСО на 2018 год </w:t>
      </w:r>
      <w:r w:rsidR="00C57379">
        <w:rPr>
          <w:rFonts w:ascii="Myriad Pro" w:eastAsia="Calibri" w:hAnsi="Myriad Pro" w:cs="Times New Roman"/>
          <w:color w:val="000000" w:themeColor="text1"/>
          <w:sz w:val="26"/>
          <w:szCs w:val="26"/>
        </w:rPr>
        <w:t>(стр. 38-40</w:t>
      </w:r>
      <w:r w:rsidRPr="007A2B5A">
        <w:rPr>
          <w:rFonts w:ascii="Myriad Pro" w:eastAsia="Calibri" w:hAnsi="Myriad Pro" w:cs="Times New Roman"/>
          <w:color w:val="000000" w:themeColor="text1"/>
          <w:sz w:val="26"/>
          <w:szCs w:val="26"/>
        </w:rPr>
        <w:t xml:space="preserve">) расходы </w:t>
      </w:r>
      <w:r w:rsidR="00C57379">
        <w:rPr>
          <w:rFonts w:ascii="Myriad Pro" w:eastAsia="Calibri" w:hAnsi="Myriad Pro" w:cs="Times New Roman"/>
          <w:color w:val="000000" w:themeColor="text1"/>
          <w:sz w:val="26"/>
          <w:szCs w:val="26"/>
        </w:rPr>
        <w:t>на страхование</w:t>
      </w:r>
      <w:r w:rsidRPr="007A2B5A">
        <w:rPr>
          <w:rFonts w:ascii="Myriad Pro" w:eastAsia="Calibri" w:hAnsi="Myriad Pro" w:cs="Times New Roman"/>
          <w:color w:val="000000" w:themeColor="text1"/>
          <w:sz w:val="26"/>
          <w:szCs w:val="26"/>
        </w:rPr>
        <w:t xml:space="preserve"> на 2018 год были </w:t>
      </w:r>
      <w:r>
        <w:rPr>
          <w:rFonts w:ascii="Myriad Pro" w:eastAsia="Calibri" w:hAnsi="Myriad Pro" w:cs="Times New Roman"/>
          <w:color w:val="000000" w:themeColor="text1"/>
          <w:sz w:val="26"/>
          <w:szCs w:val="26"/>
        </w:rPr>
        <w:t>приняты</w:t>
      </w:r>
      <w:r w:rsidRPr="007A2B5A">
        <w:rPr>
          <w:rFonts w:ascii="Myriad Pro" w:eastAsia="Calibri" w:hAnsi="Myriad Pro" w:cs="Times New Roman"/>
          <w:color w:val="000000" w:themeColor="text1"/>
          <w:sz w:val="26"/>
          <w:szCs w:val="26"/>
        </w:rPr>
        <w:t xml:space="preserve"> РСТ РК</w:t>
      </w:r>
      <w:r w:rsidR="00C57379">
        <w:rPr>
          <w:rFonts w:ascii="Myriad Pro" w:eastAsia="Calibri" w:hAnsi="Myriad Pro" w:cs="Times New Roman"/>
          <w:color w:val="000000" w:themeColor="text1"/>
          <w:sz w:val="26"/>
          <w:szCs w:val="26"/>
        </w:rPr>
        <w:t xml:space="preserve"> в </w:t>
      </w:r>
      <w:r w:rsidR="000C01A2">
        <w:rPr>
          <w:rFonts w:ascii="Myriad Pro" w:eastAsia="Calibri" w:hAnsi="Myriad Pro" w:cs="Times New Roman"/>
          <w:color w:val="000000" w:themeColor="text1"/>
          <w:sz w:val="26"/>
          <w:szCs w:val="26"/>
        </w:rPr>
        <w:t xml:space="preserve">размере </w:t>
      </w:r>
      <w:r w:rsidR="00C57379">
        <w:rPr>
          <w:rFonts w:ascii="Myriad Pro" w:eastAsia="Calibri" w:hAnsi="Myriad Pro" w:cs="Times New Roman"/>
          <w:color w:val="000000" w:themeColor="text1"/>
          <w:sz w:val="26"/>
          <w:szCs w:val="26"/>
        </w:rPr>
        <w:t xml:space="preserve">5 643,64 тыс. руб., в том числе ОСАГО </w:t>
      </w:r>
      <w:r w:rsidR="000751FA">
        <w:rPr>
          <w:rFonts w:ascii="Myriad Pro" w:eastAsia="Calibri" w:hAnsi="Myriad Pro" w:cs="Times New Roman"/>
          <w:color w:val="000000" w:themeColor="text1"/>
          <w:sz w:val="26"/>
          <w:szCs w:val="26"/>
        </w:rPr>
        <w:t>–</w:t>
      </w:r>
      <w:r w:rsidR="000C01A2">
        <w:rPr>
          <w:rFonts w:ascii="Myriad Pro" w:eastAsia="Calibri" w:hAnsi="Myriad Pro" w:cs="Times New Roman"/>
          <w:color w:val="000000" w:themeColor="text1"/>
          <w:sz w:val="26"/>
          <w:szCs w:val="26"/>
        </w:rPr>
        <w:t xml:space="preserve"> </w:t>
      </w:r>
      <w:r w:rsidR="00C57379">
        <w:rPr>
          <w:rFonts w:ascii="Myriad Pro" w:eastAsia="Calibri" w:hAnsi="Myriad Pro" w:cs="Times New Roman"/>
          <w:color w:val="000000" w:themeColor="text1"/>
          <w:sz w:val="26"/>
          <w:szCs w:val="26"/>
        </w:rPr>
        <w:t>1</w:t>
      </w:r>
      <w:r w:rsidR="000751FA">
        <w:rPr>
          <w:rFonts w:ascii="Myriad Pro" w:eastAsia="Calibri" w:hAnsi="Myriad Pro" w:cs="Times New Roman"/>
          <w:color w:val="000000" w:themeColor="text1"/>
          <w:sz w:val="26"/>
          <w:szCs w:val="26"/>
        </w:rPr>
        <w:t> </w:t>
      </w:r>
      <w:r w:rsidR="00C57379">
        <w:rPr>
          <w:rFonts w:ascii="Myriad Pro" w:eastAsia="Calibri" w:hAnsi="Myriad Pro" w:cs="Times New Roman"/>
          <w:color w:val="000000" w:themeColor="text1"/>
          <w:sz w:val="26"/>
          <w:szCs w:val="26"/>
        </w:rPr>
        <w:t xml:space="preserve">345,91 тыс. руб., страхование </w:t>
      </w:r>
      <w:r w:rsidR="00C57379" w:rsidRPr="00FD3445">
        <w:rPr>
          <w:rFonts w:ascii="Myriad Pro" w:eastAsia="Calibri" w:hAnsi="Myriad Pro" w:cs="Times New Roman"/>
          <w:color w:val="000000" w:themeColor="text1"/>
          <w:sz w:val="26"/>
          <w:szCs w:val="26"/>
        </w:rPr>
        <w:t>гражданской ответственности владельцев опасных объектов за причинение вреда в результате аварии на о</w:t>
      </w:r>
      <w:r w:rsidR="00C57379">
        <w:rPr>
          <w:rFonts w:ascii="Myriad Pro" w:hAnsi="Myriad Pro"/>
          <w:color w:val="000000" w:themeColor="text1"/>
          <w:sz w:val="26"/>
          <w:szCs w:val="26"/>
        </w:rPr>
        <w:t>пасном объекте – 68,64 тыс. руб., страхование имущества кроме транспортных средств – 4 229,09 тыс. руб.</w:t>
      </w:r>
      <w:r w:rsidR="00650CB8">
        <w:rPr>
          <w:rFonts w:ascii="Myriad Pro" w:hAnsi="Myriad Pro"/>
          <w:color w:val="000000" w:themeColor="text1"/>
          <w:sz w:val="26"/>
          <w:szCs w:val="26"/>
        </w:rPr>
        <w:t xml:space="preserve"> РСТ РК были полностью исключены расходы на ДМС, на </w:t>
      </w:r>
      <w:r w:rsidR="00650CB8">
        <w:rPr>
          <w:rFonts w:ascii="Myriad Pro" w:eastAsia="Calibri" w:hAnsi="Myriad Pro" w:cs="Times New Roman"/>
          <w:color w:val="000000" w:themeColor="text1"/>
          <w:sz w:val="26"/>
          <w:szCs w:val="26"/>
        </w:rPr>
        <w:t>страхование</w:t>
      </w:r>
      <w:r w:rsidR="00650CB8" w:rsidRPr="00FD3445">
        <w:rPr>
          <w:rFonts w:ascii="Myriad Pro" w:eastAsia="Calibri" w:hAnsi="Myriad Pro" w:cs="Times New Roman"/>
          <w:color w:val="000000" w:themeColor="text1"/>
          <w:sz w:val="26"/>
          <w:szCs w:val="26"/>
        </w:rPr>
        <w:t xml:space="preserve"> от несчастных случаев и болезней</w:t>
      </w:r>
      <w:r w:rsidR="00650CB8">
        <w:rPr>
          <w:rFonts w:ascii="Myriad Pro" w:eastAsia="Calibri" w:hAnsi="Myriad Pro" w:cs="Times New Roman"/>
          <w:color w:val="000000" w:themeColor="text1"/>
          <w:sz w:val="26"/>
          <w:szCs w:val="26"/>
        </w:rPr>
        <w:t>, на КАСКО.</w:t>
      </w:r>
    </w:p>
    <w:p w14:paraId="5F99F71E" w14:textId="77777777" w:rsidR="00D80BED" w:rsidRDefault="00D80BED" w:rsidP="00C5737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w:t>
      </w:r>
      <w:r w:rsidRPr="007A2B5A">
        <w:rPr>
          <w:rFonts w:ascii="Myriad Pro" w:eastAsia="Calibri" w:hAnsi="Myriad Pro" w:cs="Times New Roman"/>
          <w:color w:val="000000" w:themeColor="text1"/>
          <w:sz w:val="26"/>
          <w:szCs w:val="26"/>
        </w:rPr>
        <w:t>Экспертном</w:t>
      </w:r>
      <w:r>
        <w:rPr>
          <w:rFonts w:ascii="Myriad Pro" w:eastAsia="Calibri" w:hAnsi="Myriad Pro" w:cs="Times New Roman"/>
          <w:color w:val="000000" w:themeColor="text1"/>
          <w:sz w:val="26"/>
          <w:szCs w:val="26"/>
        </w:rPr>
        <w:t xml:space="preserve"> заключении</w:t>
      </w:r>
      <w:r w:rsidRPr="007A2B5A">
        <w:rPr>
          <w:rFonts w:ascii="Myriad Pro" w:eastAsia="Calibri" w:hAnsi="Myriad Pro" w:cs="Times New Roman"/>
          <w:color w:val="000000" w:themeColor="text1"/>
          <w:sz w:val="26"/>
          <w:szCs w:val="26"/>
        </w:rPr>
        <w:t xml:space="preserve"> № 2-ТСО на 2018 год</w:t>
      </w:r>
      <w:r>
        <w:rPr>
          <w:rFonts w:ascii="Myriad Pro" w:eastAsia="Calibri" w:hAnsi="Myriad Pro" w:cs="Times New Roman"/>
          <w:color w:val="000000" w:themeColor="text1"/>
          <w:sz w:val="26"/>
          <w:szCs w:val="26"/>
        </w:rPr>
        <w:t xml:space="preserve"> </w:t>
      </w:r>
      <w:r w:rsidR="001F7520">
        <w:rPr>
          <w:rFonts w:ascii="Myriad Pro" w:eastAsia="Calibri" w:hAnsi="Myriad Pro" w:cs="Times New Roman"/>
          <w:color w:val="000000" w:themeColor="text1"/>
          <w:sz w:val="26"/>
          <w:szCs w:val="26"/>
        </w:rPr>
        <w:t xml:space="preserve">(стр.39) </w:t>
      </w:r>
      <w:r>
        <w:rPr>
          <w:rFonts w:ascii="Myriad Pro" w:eastAsia="Calibri" w:hAnsi="Myriad Pro" w:cs="Times New Roman"/>
          <w:color w:val="000000" w:themeColor="text1"/>
          <w:sz w:val="26"/>
          <w:szCs w:val="26"/>
        </w:rPr>
        <w:t xml:space="preserve">РСТ РК в качестве основания для исключения из НВВ </w:t>
      </w:r>
      <w:r w:rsidRPr="00210E0E">
        <w:rPr>
          <w:rFonts w:ascii="Myriad Pro" w:eastAsia="Calibri" w:hAnsi="Myriad Pro" w:cs="Times New Roman"/>
          <w:color w:val="000000" w:themeColor="text1"/>
          <w:sz w:val="26"/>
          <w:szCs w:val="26"/>
        </w:rPr>
        <w:t>филиала ПАО «МРСК Юга» - «Калмэнерго»</w:t>
      </w:r>
      <w:r>
        <w:rPr>
          <w:rFonts w:ascii="Myriad Pro" w:eastAsia="Calibri" w:hAnsi="Myriad Pro" w:cs="Times New Roman"/>
          <w:color w:val="000000" w:themeColor="text1"/>
          <w:sz w:val="26"/>
          <w:szCs w:val="26"/>
        </w:rPr>
        <w:t xml:space="preserve"> на 2018 год расход</w:t>
      </w:r>
      <w:r w:rsidR="00F004A8">
        <w:rPr>
          <w:rFonts w:ascii="Myriad Pro" w:eastAsia="Calibri" w:hAnsi="Myriad Pro" w:cs="Times New Roman"/>
          <w:color w:val="000000" w:themeColor="text1"/>
          <w:sz w:val="26"/>
          <w:szCs w:val="26"/>
        </w:rPr>
        <w:t>ов на ДМС указано, что в силу Ф</w:t>
      </w:r>
      <w:r>
        <w:rPr>
          <w:rFonts w:ascii="Myriad Pro" w:eastAsia="Calibri" w:hAnsi="Myriad Pro" w:cs="Times New Roman"/>
          <w:color w:val="000000" w:themeColor="text1"/>
          <w:sz w:val="26"/>
          <w:szCs w:val="26"/>
        </w:rPr>
        <w:t xml:space="preserve">едерального закона от 29.11.2010 № 326-ФЗ «Об обязательном медицинском страховании в Российской Федерации» работники ПАО «МРСК Юга», в том числе работники </w:t>
      </w:r>
      <w:r w:rsidRPr="00210E0E">
        <w:rPr>
          <w:rFonts w:ascii="Myriad Pro" w:eastAsia="Calibri" w:hAnsi="Myriad Pro" w:cs="Times New Roman"/>
          <w:color w:val="000000" w:themeColor="text1"/>
          <w:sz w:val="26"/>
          <w:szCs w:val="26"/>
        </w:rPr>
        <w:t>филиала ПАО «МРСК Юга» - «Калмэнерго»</w:t>
      </w:r>
      <w:r>
        <w:rPr>
          <w:rFonts w:ascii="Myriad Pro" w:eastAsia="Calibri" w:hAnsi="Myriad Pro" w:cs="Times New Roman"/>
          <w:color w:val="000000" w:themeColor="text1"/>
          <w:sz w:val="26"/>
          <w:szCs w:val="26"/>
        </w:rPr>
        <w:t>, имеют право на бесплатную медицинскую помощь. Заключение договоров ДМС персонала не является обязательным и производится в зависимости от финансовых возможностей компании.</w:t>
      </w:r>
    </w:p>
    <w:p w14:paraId="30AA19CF" w14:textId="77777777" w:rsidR="00D80BED" w:rsidRDefault="00D80BED" w:rsidP="00C5737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В качестве основания для исключения из НВВ </w:t>
      </w:r>
      <w:r w:rsidRPr="00210E0E">
        <w:rPr>
          <w:rFonts w:ascii="Myriad Pro" w:eastAsia="Calibri" w:hAnsi="Myriad Pro" w:cs="Times New Roman"/>
          <w:color w:val="000000" w:themeColor="text1"/>
          <w:sz w:val="26"/>
          <w:szCs w:val="26"/>
        </w:rPr>
        <w:t>филиала ПАО «МРСК Юга» - «Калмэнерго»</w:t>
      </w:r>
      <w:r>
        <w:rPr>
          <w:rFonts w:ascii="Myriad Pro" w:eastAsia="Calibri" w:hAnsi="Myriad Pro" w:cs="Times New Roman"/>
          <w:color w:val="000000" w:themeColor="text1"/>
          <w:sz w:val="26"/>
          <w:szCs w:val="26"/>
        </w:rPr>
        <w:t xml:space="preserve"> на 2018 год расходов на страхование от несчастных случаев на производстве</w:t>
      </w:r>
      <w:r w:rsidR="00BA0FAB">
        <w:rPr>
          <w:rFonts w:ascii="Myriad Pro" w:eastAsia="Calibri" w:hAnsi="Myriad Pro" w:cs="Times New Roman"/>
          <w:color w:val="000000" w:themeColor="text1"/>
          <w:sz w:val="26"/>
          <w:szCs w:val="26"/>
        </w:rPr>
        <w:t xml:space="preserve"> и профессиональных заболеваний</w:t>
      </w:r>
      <w:r>
        <w:rPr>
          <w:rFonts w:ascii="Myriad Pro" w:eastAsia="Calibri" w:hAnsi="Myriad Pro" w:cs="Times New Roman"/>
          <w:color w:val="000000" w:themeColor="text1"/>
          <w:sz w:val="26"/>
          <w:szCs w:val="26"/>
        </w:rPr>
        <w:t xml:space="preserve"> </w:t>
      </w:r>
      <w:r w:rsidR="008B4ED2">
        <w:rPr>
          <w:rFonts w:ascii="Myriad Pro" w:eastAsia="Calibri" w:hAnsi="Myriad Pro" w:cs="Times New Roman"/>
          <w:color w:val="000000" w:themeColor="text1"/>
          <w:sz w:val="26"/>
          <w:szCs w:val="26"/>
        </w:rPr>
        <w:t xml:space="preserve">РСТ РК </w:t>
      </w:r>
      <w:r>
        <w:rPr>
          <w:rFonts w:ascii="Myriad Pro" w:eastAsia="Calibri" w:hAnsi="Myriad Pro" w:cs="Times New Roman"/>
          <w:color w:val="000000" w:themeColor="text1"/>
          <w:sz w:val="26"/>
          <w:szCs w:val="26"/>
        </w:rPr>
        <w:t>указано, что</w:t>
      </w:r>
      <w:r w:rsidR="00BA0FAB">
        <w:rPr>
          <w:rFonts w:ascii="Myriad Pro" w:eastAsia="Calibri" w:hAnsi="Myriad Pro" w:cs="Times New Roman"/>
          <w:color w:val="000000" w:themeColor="text1"/>
          <w:sz w:val="26"/>
          <w:szCs w:val="26"/>
        </w:rPr>
        <w:t xml:space="preserve"> в соответствии ст. 1 </w:t>
      </w:r>
      <w:r w:rsidR="00C94941">
        <w:rPr>
          <w:rFonts w:ascii="Myriad Pro" w:eastAsia="Calibri" w:hAnsi="Myriad Pro" w:cs="Times New Roman"/>
          <w:color w:val="000000" w:themeColor="text1"/>
          <w:sz w:val="26"/>
          <w:szCs w:val="26"/>
        </w:rPr>
        <w:t>Ф</w:t>
      </w:r>
      <w:r w:rsidR="00BA0FAB">
        <w:rPr>
          <w:rFonts w:ascii="Myriad Pro" w:eastAsia="Calibri" w:hAnsi="Myriad Pro" w:cs="Times New Roman"/>
          <w:color w:val="000000" w:themeColor="text1"/>
          <w:sz w:val="26"/>
          <w:szCs w:val="26"/>
        </w:rPr>
        <w:t xml:space="preserve">едерального закона от 24.07.1998 № 125-ФЗ «Об обязательном социальном страховании от несчастных случаев на производстве и профессиональных заболеваний» предусмотрено возмещение вреда, причиненного жизни и здоровью застрахованного при исполнении им обязанностей по трудовому договору путем предоставления в полном объеме всех необходимых видов обеспечения по страхованию, в том числе оплаты расходов на медицинскую, социальную и профессиональную реабилитацию. </w:t>
      </w:r>
      <w:r w:rsidR="008B4ED2">
        <w:rPr>
          <w:rFonts w:ascii="Myriad Pro" w:eastAsia="Calibri" w:hAnsi="Myriad Pro" w:cs="Times New Roman"/>
          <w:color w:val="000000" w:themeColor="text1"/>
          <w:sz w:val="26"/>
          <w:szCs w:val="26"/>
        </w:rPr>
        <w:t xml:space="preserve">Также в </w:t>
      </w:r>
      <w:r w:rsidR="008B4ED2" w:rsidRPr="007A2B5A">
        <w:rPr>
          <w:rFonts w:ascii="Myriad Pro" w:eastAsia="Calibri" w:hAnsi="Myriad Pro" w:cs="Times New Roman"/>
          <w:color w:val="000000" w:themeColor="text1"/>
          <w:sz w:val="26"/>
          <w:szCs w:val="26"/>
        </w:rPr>
        <w:t>Экспертном</w:t>
      </w:r>
      <w:r w:rsidR="008B4ED2">
        <w:rPr>
          <w:rFonts w:ascii="Myriad Pro" w:eastAsia="Calibri" w:hAnsi="Myriad Pro" w:cs="Times New Roman"/>
          <w:color w:val="000000" w:themeColor="text1"/>
          <w:sz w:val="26"/>
          <w:szCs w:val="26"/>
        </w:rPr>
        <w:t xml:space="preserve"> заключении</w:t>
      </w:r>
      <w:r w:rsidR="008B4ED2" w:rsidRPr="007A2B5A">
        <w:rPr>
          <w:rFonts w:ascii="Myriad Pro" w:eastAsia="Calibri" w:hAnsi="Myriad Pro" w:cs="Times New Roman"/>
          <w:color w:val="000000" w:themeColor="text1"/>
          <w:sz w:val="26"/>
          <w:szCs w:val="26"/>
        </w:rPr>
        <w:t xml:space="preserve"> № 2-ТСО на 2018 год</w:t>
      </w:r>
      <w:r w:rsidR="008B4ED2">
        <w:rPr>
          <w:rFonts w:ascii="Myriad Pro" w:eastAsia="Calibri" w:hAnsi="Myriad Pro" w:cs="Times New Roman"/>
          <w:color w:val="000000" w:themeColor="text1"/>
          <w:sz w:val="26"/>
          <w:szCs w:val="26"/>
        </w:rPr>
        <w:t xml:space="preserve"> </w:t>
      </w:r>
      <w:r w:rsidR="006317C4">
        <w:rPr>
          <w:rFonts w:ascii="Myriad Pro" w:eastAsia="Calibri" w:hAnsi="Myriad Pro" w:cs="Times New Roman"/>
          <w:color w:val="000000" w:themeColor="text1"/>
          <w:sz w:val="26"/>
          <w:szCs w:val="26"/>
        </w:rPr>
        <w:t xml:space="preserve">(стр.40) </w:t>
      </w:r>
      <w:r w:rsidR="008B4ED2">
        <w:rPr>
          <w:rFonts w:ascii="Myriad Pro" w:eastAsia="Calibri" w:hAnsi="Myriad Pro" w:cs="Times New Roman"/>
          <w:color w:val="000000" w:themeColor="text1"/>
          <w:sz w:val="26"/>
          <w:szCs w:val="26"/>
        </w:rPr>
        <w:t xml:space="preserve">РСТ РК указано, что </w:t>
      </w:r>
      <w:r w:rsidR="008B4ED2" w:rsidRPr="00210E0E">
        <w:rPr>
          <w:rFonts w:ascii="Myriad Pro" w:eastAsia="Calibri" w:hAnsi="Myriad Pro" w:cs="Times New Roman"/>
          <w:color w:val="000000" w:themeColor="text1"/>
          <w:sz w:val="26"/>
          <w:szCs w:val="26"/>
        </w:rPr>
        <w:t>филиал</w:t>
      </w:r>
      <w:r w:rsidR="008B4ED2">
        <w:rPr>
          <w:rFonts w:ascii="Myriad Pro" w:eastAsia="Calibri" w:hAnsi="Myriad Pro" w:cs="Times New Roman"/>
          <w:color w:val="000000" w:themeColor="text1"/>
          <w:sz w:val="26"/>
          <w:szCs w:val="26"/>
        </w:rPr>
        <w:t>ом</w:t>
      </w:r>
      <w:r w:rsidR="008B4ED2" w:rsidRPr="00210E0E">
        <w:rPr>
          <w:rFonts w:ascii="Myriad Pro" w:eastAsia="Calibri" w:hAnsi="Myriad Pro" w:cs="Times New Roman"/>
          <w:color w:val="000000" w:themeColor="text1"/>
          <w:sz w:val="26"/>
          <w:szCs w:val="26"/>
        </w:rPr>
        <w:t xml:space="preserve"> ПАО «МРСК Юга» </w:t>
      </w:r>
      <w:r w:rsidR="000751FA">
        <w:rPr>
          <w:rFonts w:ascii="Myriad Pro" w:eastAsia="Calibri" w:hAnsi="Myriad Pro" w:cs="Times New Roman"/>
          <w:color w:val="000000" w:themeColor="text1"/>
          <w:sz w:val="26"/>
          <w:szCs w:val="26"/>
        </w:rPr>
        <w:t>–</w:t>
      </w:r>
      <w:r w:rsidR="008B4ED2" w:rsidRPr="00210E0E">
        <w:rPr>
          <w:rFonts w:ascii="Myriad Pro" w:eastAsia="Calibri" w:hAnsi="Myriad Pro" w:cs="Times New Roman"/>
          <w:color w:val="000000" w:themeColor="text1"/>
          <w:sz w:val="26"/>
          <w:szCs w:val="26"/>
        </w:rPr>
        <w:t xml:space="preserve"> «Калмэнерго»</w:t>
      </w:r>
      <w:r w:rsidR="008B4ED2">
        <w:rPr>
          <w:rFonts w:ascii="Myriad Pro" w:eastAsia="Calibri" w:hAnsi="Myriad Pro" w:cs="Times New Roman"/>
          <w:color w:val="000000" w:themeColor="text1"/>
          <w:sz w:val="26"/>
          <w:szCs w:val="26"/>
        </w:rPr>
        <w:t xml:space="preserve"> представлены расчеты по форме </w:t>
      </w:r>
      <w:r w:rsidR="000751FA">
        <w:rPr>
          <w:rFonts w:ascii="Myriad Pro" w:eastAsia="Calibri" w:hAnsi="Myriad Pro" w:cs="Times New Roman"/>
          <w:color w:val="000000" w:themeColor="text1"/>
          <w:sz w:val="26"/>
          <w:szCs w:val="26"/>
        </w:rPr>
        <w:br/>
      </w:r>
      <w:r w:rsidR="008B4ED2">
        <w:rPr>
          <w:rFonts w:ascii="Myriad Pro" w:eastAsia="Calibri" w:hAnsi="Myriad Pro" w:cs="Times New Roman"/>
          <w:color w:val="000000" w:themeColor="text1"/>
          <w:sz w:val="26"/>
          <w:szCs w:val="26"/>
        </w:rPr>
        <w:t>№</w:t>
      </w:r>
      <w:r w:rsidR="00C94941">
        <w:rPr>
          <w:rFonts w:ascii="Myriad Pro" w:eastAsia="Calibri" w:hAnsi="Myriad Pro" w:cs="Times New Roman"/>
          <w:color w:val="000000" w:themeColor="text1"/>
          <w:sz w:val="26"/>
          <w:szCs w:val="26"/>
        </w:rPr>
        <w:t xml:space="preserve"> </w:t>
      </w:r>
      <w:r w:rsidR="008B4ED2">
        <w:rPr>
          <w:rFonts w:ascii="Myriad Pro" w:eastAsia="Calibri" w:hAnsi="Myriad Pro" w:cs="Times New Roman"/>
          <w:color w:val="000000" w:themeColor="text1"/>
          <w:sz w:val="26"/>
          <w:szCs w:val="26"/>
        </w:rPr>
        <w:t>4-ФСС, которыми подтверждается, что взносы на обязательное страхование оплачиваются компанией по ставке 0,4%.</w:t>
      </w:r>
    </w:p>
    <w:p w14:paraId="08ACE0DC" w14:textId="77777777" w:rsidR="008B4ED2" w:rsidRDefault="008B4ED2" w:rsidP="00C5737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Расходы на КАСКО исключены РСТ РК на основании пп.5 п.28 Основ ценообразования № 1178</w:t>
      </w:r>
      <w:r w:rsidR="00C94941">
        <w:rPr>
          <w:rFonts w:ascii="Myriad Pro" w:eastAsia="Calibri" w:hAnsi="Myriad Pro" w:cs="Times New Roman"/>
          <w:color w:val="000000" w:themeColor="text1"/>
          <w:sz w:val="26"/>
          <w:szCs w:val="26"/>
        </w:rPr>
        <w:t xml:space="preserve"> и п.2 ст.23 Ф</w:t>
      </w:r>
      <w:r w:rsidR="00BF75AE">
        <w:rPr>
          <w:rFonts w:ascii="Myriad Pro" w:eastAsia="Calibri" w:hAnsi="Myriad Pro" w:cs="Times New Roman"/>
          <w:color w:val="000000" w:themeColor="text1"/>
          <w:sz w:val="26"/>
          <w:szCs w:val="26"/>
        </w:rPr>
        <w:t>едерального закона</w:t>
      </w:r>
      <w:r w:rsidR="00396BAD">
        <w:rPr>
          <w:rFonts w:ascii="Myriad Pro" w:eastAsia="Calibri" w:hAnsi="Myriad Pro" w:cs="Times New Roman"/>
          <w:color w:val="000000" w:themeColor="text1"/>
          <w:sz w:val="26"/>
          <w:szCs w:val="26"/>
        </w:rPr>
        <w:t xml:space="preserve"> от 26.03.2003 № 35-ФЗ «Об электроэнергетике» исходя из принципа экономической обоснованности затрат при тарифном регулировании, в соответствии с которым учитываются затраты собственника на содержание имущества и обязательные платежи, связанные с имуществом, к которым КАСКО не относится.</w:t>
      </w:r>
    </w:p>
    <w:p w14:paraId="6B3B1669" w14:textId="77777777" w:rsidR="00026EFD" w:rsidRDefault="00026EFD" w:rsidP="00C57379">
      <w:pPr>
        <w:spacing w:after="0" w:line="360" w:lineRule="auto"/>
        <w:ind w:firstLine="567"/>
        <w:contextualSpacing/>
        <w:jc w:val="both"/>
        <w:rPr>
          <w:rFonts w:ascii="Myriad Pro" w:hAnsi="Myriad Pro"/>
          <w:color w:val="000000" w:themeColor="text1"/>
          <w:sz w:val="26"/>
          <w:szCs w:val="26"/>
        </w:rPr>
      </w:pPr>
      <w:r>
        <w:rPr>
          <w:rFonts w:ascii="Myriad Pro" w:eastAsia="Calibri" w:hAnsi="Myriad Pro" w:cs="Times New Roman"/>
          <w:color w:val="000000" w:themeColor="text1"/>
          <w:sz w:val="26"/>
          <w:szCs w:val="26"/>
        </w:rPr>
        <w:t xml:space="preserve">Расходы на ОСАГО на 2018 год приняты РСТ РК в размере, предложенном </w:t>
      </w:r>
      <w:r>
        <w:rPr>
          <w:rFonts w:ascii="Myriad Pro" w:hAnsi="Myriad Pro"/>
          <w:color w:val="000000" w:themeColor="text1"/>
          <w:sz w:val="26"/>
          <w:szCs w:val="26"/>
        </w:rPr>
        <w:t>филиалом ПАО </w:t>
      </w:r>
      <w:r w:rsidRPr="002D69B6">
        <w:rPr>
          <w:rFonts w:ascii="Myriad Pro" w:hAnsi="Myriad Pro"/>
          <w:color w:val="000000" w:themeColor="text1"/>
          <w:sz w:val="26"/>
          <w:szCs w:val="26"/>
        </w:rPr>
        <w:t xml:space="preserve">«МРСК Юга» </w:t>
      </w:r>
      <w:r w:rsidR="000751FA">
        <w:rPr>
          <w:rFonts w:ascii="Myriad Pro" w:hAnsi="Myriad Pro"/>
          <w:color w:val="000000" w:themeColor="text1"/>
          <w:sz w:val="26"/>
          <w:szCs w:val="26"/>
        </w:rPr>
        <w:t>–</w:t>
      </w:r>
      <w:r w:rsidRPr="002D69B6">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w:t>
      </w:r>
      <w:r w:rsidR="000751FA">
        <w:rPr>
          <w:rFonts w:ascii="Myriad Pro" w:hAnsi="Myriad Pro"/>
          <w:color w:val="000000" w:themeColor="text1"/>
          <w:sz w:val="26"/>
          <w:szCs w:val="26"/>
        </w:rPr>
        <w:t>–</w:t>
      </w:r>
      <w:r>
        <w:rPr>
          <w:rFonts w:ascii="Myriad Pro" w:hAnsi="Myriad Pro"/>
          <w:color w:val="000000" w:themeColor="text1"/>
          <w:sz w:val="26"/>
          <w:szCs w:val="26"/>
        </w:rPr>
        <w:t xml:space="preserve"> 1 345,91 тыс. </w:t>
      </w:r>
      <w:r w:rsidR="001E3821">
        <w:rPr>
          <w:rFonts w:ascii="Myriad Pro" w:hAnsi="Myriad Pro"/>
          <w:color w:val="000000" w:themeColor="text1"/>
          <w:sz w:val="26"/>
          <w:szCs w:val="26"/>
        </w:rPr>
        <w:t xml:space="preserve">руб. исходя из ожидаемых за 2017 год расходов </w:t>
      </w:r>
      <w:r w:rsidR="001E3821" w:rsidRPr="00210E0E">
        <w:rPr>
          <w:rFonts w:ascii="Myriad Pro" w:eastAsia="Calibri" w:hAnsi="Myriad Pro" w:cs="Times New Roman"/>
          <w:color w:val="000000" w:themeColor="text1"/>
          <w:sz w:val="26"/>
          <w:szCs w:val="26"/>
        </w:rPr>
        <w:t>филиал</w:t>
      </w:r>
      <w:r w:rsidR="001E3821">
        <w:rPr>
          <w:rFonts w:ascii="Myriad Pro" w:eastAsia="Calibri" w:hAnsi="Myriad Pro" w:cs="Times New Roman"/>
          <w:color w:val="000000" w:themeColor="text1"/>
          <w:sz w:val="26"/>
          <w:szCs w:val="26"/>
        </w:rPr>
        <w:t xml:space="preserve">а </w:t>
      </w:r>
      <w:r w:rsidR="001E3821" w:rsidRPr="00210E0E">
        <w:rPr>
          <w:rFonts w:ascii="Myriad Pro" w:eastAsia="Calibri" w:hAnsi="Myriad Pro" w:cs="Times New Roman"/>
          <w:color w:val="000000" w:themeColor="text1"/>
          <w:sz w:val="26"/>
          <w:szCs w:val="26"/>
        </w:rPr>
        <w:t xml:space="preserve">ПАО «МРСК Юга» </w:t>
      </w:r>
      <w:r w:rsidR="000751FA">
        <w:rPr>
          <w:rFonts w:ascii="Myriad Pro" w:eastAsia="Calibri" w:hAnsi="Myriad Pro" w:cs="Times New Roman"/>
          <w:color w:val="000000" w:themeColor="text1"/>
          <w:sz w:val="26"/>
          <w:szCs w:val="26"/>
        </w:rPr>
        <w:t>–</w:t>
      </w:r>
      <w:r w:rsidR="001E3821" w:rsidRPr="00210E0E">
        <w:rPr>
          <w:rFonts w:ascii="Myriad Pro" w:eastAsia="Calibri" w:hAnsi="Myriad Pro" w:cs="Times New Roman"/>
          <w:color w:val="000000" w:themeColor="text1"/>
          <w:sz w:val="26"/>
          <w:szCs w:val="26"/>
        </w:rPr>
        <w:t xml:space="preserve"> «Калмэнерго»</w:t>
      </w:r>
      <w:r w:rsidR="001E3821">
        <w:rPr>
          <w:rFonts w:ascii="Myriad Pro" w:eastAsia="Calibri" w:hAnsi="Myriad Pro" w:cs="Times New Roman"/>
          <w:color w:val="000000" w:themeColor="text1"/>
          <w:sz w:val="26"/>
          <w:szCs w:val="26"/>
        </w:rPr>
        <w:t xml:space="preserve"> </w:t>
      </w:r>
      <w:r w:rsidR="001E3821">
        <w:rPr>
          <w:rFonts w:ascii="Myriad Pro" w:hAnsi="Myriad Pro"/>
          <w:color w:val="000000" w:themeColor="text1"/>
          <w:sz w:val="26"/>
          <w:szCs w:val="26"/>
        </w:rPr>
        <w:t>на ОСАГО автотранспортных средств в количестве 268 ед. с учетом ИПЦ 104%.</w:t>
      </w:r>
    </w:p>
    <w:p w14:paraId="54D7A6B7" w14:textId="77777777" w:rsidR="001E3821" w:rsidRDefault="001E3821" w:rsidP="001E3821">
      <w:pPr>
        <w:spacing w:after="0" w:line="360" w:lineRule="auto"/>
        <w:ind w:firstLine="567"/>
        <w:contextualSpacing/>
        <w:jc w:val="both"/>
        <w:rPr>
          <w:rFonts w:ascii="Myriad Pro" w:hAnsi="Myriad Pro"/>
          <w:color w:val="000000" w:themeColor="text1"/>
          <w:sz w:val="26"/>
          <w:szCs w:val="26"/>
        </w:rPr>
      </w:pPr>
      <w:r>
        <w:rPr>
          <w:rFonts w:ascii="Myriad Pro" w:hAnsi="Myriad Pro"/>
          <w:color w:val="000000" w:themeColor="text1"/>
          <w:sz w:val="26"/>
          <w:szCs w:val="26"/>
        </w:rPr>
        <w:t xml:space="preserve">Расходы на страхование гражданской ответственности организации, эксплуатирующей опасные объекты, приняты РСТ РК </w:t>
      </w:r>
      <w:r>
        <w:rPr>
          <w:rFonts w:ascii="Myriad Pro" w:eastAsia="Calibri" w:hAnsi="Myriad Pro" w:cs="Times New Roman"/>
          <w:color w:val="000000" w:themeColor="text1"/>
          <w:sz w:val="26"/>
          <w:szCs w:val="26"/>
        </w:rPr>
        <w:t xml:space="preserve">в размере, предложенном </w:t>
      </w:r>
      <w:r>
        <w:rPr>
          <w:rFonts w:ascii="Myriad Pro" w:hAnsi="Myriad Pro"/>
          <w:color w:val="000000" w:themeColor="text1"/>
          <w:sz w:val="26"/>
          <w:szCs w:val="26"/>
        </w:rPr>
        <w:t>филиалом ПАО </w:t>
      </w:r>
      <w:r w:rsidRPr="002D69B6">
        <w:rPr>
          <w:rFonts w:ascii="Myriad Pro" w:hAnsi="Myriad Pro"/>
          <w:color w:val="000000" w:themeColor="text1"/>
          <w:sz w:val="26"/>
          <w:szCs w:val="26"/>
        </w:rPr>
        <w:t xml:space="preserve">«МРСК Юга» </w:t>
      </w:r>
      <w:r w:rsidR="000751FA">
        <w:rPr>
          <w:rFonts w:ascii="Myriad Pro" w:hAnsi="Myriad Pro"/>
          <w:color w:val="000000" w:themeColor="text1"/>
          <w:sz w:val="26"/>
          <w:szCs w:val="26"/>
        </w:rPr>
        <w:t>–</w:t>
      </w:r>
      <w:r w:rsidRPr="002D69B6">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w:t>
      </w:r>
      <w:r w:rsidR="000751FA">
        <w:rPr>
          <w:rFonts w:ascii="Myriad Pro" w:hAnsi="Myriad Pro"/>
          <w:color w:val="000000" w:themeColor="text1"/>
          <w:sz w:val="26"/>
          <w:szCs w:val="26"/>
        </w:rPr>
        <w:t>–</w:t>
      </w:r>
      <w:r>
        <w:rPr>
          <w:rFonts w:ascii="Myriad Pro" w:hAnsi="Myriad Pro"/>
          <w:color w:val="000000" w:themeColor="text1"/>
          <w:sz w:val="26"/>
          <w:szCs w:val="26"/>
        </w:rPr>
        <w:t xml:space="preserve"> 68,64 тыс. руб. исходя из ожидаемых за 2017 год расходов </w:t>
      </w:r>
      <w:r w:rsidRPr="00210E0E">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 xml:space="preserve">а </w:t>
      </w:r>
      <w:r w:rsidRPr="00210E0E">
        <w:rPr>
          <w:rFonts w:ascii="Myriad Pro" w:eastAsia="Calibri" w:hAnsi="Myriad Pro" w:cs="Times New Roman"/>
          <w:color w:val="000000" w:themeColor="text1"/>
          <w:sz w:val="26"/>
          <w:szCs w:val="26"/>
        </w:rPr>
        <w:t xml:space="preserve">ПАО «МРСК Юга» </w:t>
      </w:r>
      <w:r w:rsidR="000751FA">
        <w:rPr>
          <w:rFonts w:ascii="Myriad Pro" w:eastAsia="Calibri" w:hAnsi="Myriad Pro" w:cs="Times New Roman"/>
          <w:color w:val="000000" w:themeColor="text1"/>
          <w:sz w:val="26"/>
          <w:szCs w:val="26"/>
        </w:rPr>
        <w:t>–</w:t>
      </w:r>
      <w:r w:rsidRPr="00210E0E">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w:t>
      </w:r>
      <w:r>
        <w:rPr>
          <w:rFonts w:ascii="Myriad Pro" w:hAnsi="Myriad Pro"/>
          <w:color w:val="000000" w:themeColor="text1"/>
          <w:sz w:val="26"/>
          <w:szCs w:val="26"/>
        </w:rPr>
        <w:t>с учетом ИПЦ 104%.</w:t>
      </w:r>
    </w:p>
    <w:p w14:paraId="70239BF6" w14:textId="77777777" w:rsidR="001E3821" w:rsidRDefault="001E3821" w:rsidP="00C57379">
      <w:pPr>
        <w:spacing w:after="0" w:line="360" w:lineRule="auto"/>
        <w:ind w:firstLine="567"/>
        <w:contextualSpacing/>
        <w:jc w:val="both"/>
        <w:rPr>
          <w:rFonts w:ascii="Myriad Pro" w:eastAsia="Calibri" w:hAnsi="Myriad Pro" w:cs="Times New Roman"/>
          <w:color w:val="000000" w:themeColor="text1"/>
          <w:sz w:val="26"/>
          <w:szCs w:val="26"/>
        </w:rPr>
      </w:pPr>
    </w:p>
    <w:p w14:paraId="21231246" w14:textId="77777777" w:rsidR="002D69B6" w:rsidRPr="002D69B6" w:rsidRDefault="002D69B6" w:rsidP="00C94941">
      <w:pPr>
        <w:spacing w:after="0" w:line="360" w:lineRule="auto"/>
        <w:ind w:firstLine="567"/>
        <w:contextualSpacing/>
        <w:jc w:val="both"/>
        <w:rPr>
          <w:rFonts w:ascii="Myriad Pro" w:hAnsi="Myriad Pro"/>
          <w:color w:val="000000" w:themeColor="text1"/>
          <w:sz w:val="26"/>
          <w:szCs w:val="26"/>
        </w:rPr>
      </w:pPr>
      <w:r w:rsidRPr="002D69B6">
        <w:rPr>
          <w:rFonts w:ascii="Myriad Pro" w:hAnsi="Myriad Pro"/>
          <w:color w:val="000000" w:themeColor="text1"/>
          <w:sz w:val="26"/>
          <w:szCs w:val="26"/>
        </w:rPr>
        <w:t xml:space="preserve">Приказом ФАС России от 29.12.2018 № 1930/18 «Об отказе в согласовании решения региональной службы по тарифам Республики Калмыкия об </w:t>
      </w:r>
      <w:r w:rsidRPr="002D69B6">
        <w:rPr>
          <w:rFonts w:ascii="Myriad Pro" w:hAnsi="Myriad Pro"/>
          <w:color w:val="000000" w:themeColor="text1"/>
          <w:sz w:val="26"/>
          <w:szCs w:val="26"/>
        </w:rPr>
        <w:lastRenderedPageBreak/>
        <w:t xml:space="preserve">установлении единых (котловых) тарифов на услуги по передаче электрической энергии по сетям Республики Калмыкия на уровне выше предельных максимальных и ниже предельных минимальных уровней тарифов на услуги по передаче электрической энергии, утвержденных ФАС России на 2019 год» Региональной службе по тарифам Республики Калмыкия предписано </w:t>
      </w:r>
      <w:r w:rsidR="00922D7C">
        <w:rPr>
          <w:rFonts w:ascii="Myriad Pro" w:hAnsi="Myriad Pro"/>
          <w:color w:val="000000" w:themeColor="text1"/>
          <w:sz w:val="26"/>
          <w:szCs w:val="26"/>
        </w:rPr>
        <w:t xml:space="preserve">произвести дополнительный анализ расходов, связанных с обязательным и добровольным страхованием, включенных в НВВ </w:t>
      </w:r>
      <w:r w:rsidR="00922D7C" w:rsidRPr="002D69B6">
        <w:rPr>
          <w:rFonts w:ascii="Myriad Pro" w:hAnsi="Myriad Pro"/>
          <w:color w:val="000000" w:themeColor="text1"/>
          <w:sz w:val="26"/>
          <w:szCs w:val="26"/>
        </w:rPr>
        <w:t xml:space="preserve">филиала ПАО «МРСК Юга» </w:t>
      </w:r>
      <w:r w:rsidR="000751FA">
        <w:rPr>
          <w:rFonts w:ascii="Myriad Pro" w:hAnsi="Myriad Pro"/>
          <w:color w:val="000000" w:themeColor="text1"/>
          <w:sz w:val="26"/>
          <w:szCs w:val="26"/>
        </w:rPr>
        <w:t>–</w:t>
      </w:r>
      <w:r w:rsidR="00922D7C" w:rsidRPr="002D69B6">
        <w:rPr>
          <w:rFonts w:ascii="Myriad Pro" w:hAnsi="Myriad Pro"/>
          <w:color w:val="000000" w:themeColor="text1"/>
          <w:sz w:val="26"/>
          <w:szCs w:val="26"/>
        </w:rPr>
        <w:t xml:space="preserve"> «Калмэнерго»</w:t>
      </w:r>
      <w:r w:rsidR="00922D7C">
        <w:rPr>
          <w:rFonts w:ascii="Myriad Pro" w:hAnsi="Myriad Pro"/>
          <w:color w:val="000000" w:themeColor="text1"/>
          <w:sz w:val="26"/>
          <w:szCs w:val="26"/>
        </w:rPr>
        <w:t>,</w:t>
      </w:r>
      <w:r w:rsidR="00922D7C" w:rsidRPr="002D69B6">
        <w:rPr>
          <w:rFonts w:ascii="Myriad Pro" w:hAnsi="Myriad Pro"/>
          <w:color w:val="000000" w:themeColor="text1"/>
          <w:sz w:val="26"/>
          <w:szCs w:val="26"/>
        </w:rPr>
        <w:t xml:space="preserve"> </w:t>
      </w:r>
      <w:r w:rsidRPr="002D69B6">
        <w:rPr>
          <w:rFonts w:ascii="Myriad Pro" w:hAnsi="Myriad Pro"/>
          <w:color w:val="000000" w:themeColor="text1"/>
          <w:sz w:val="26"/>
          <w:szCs w:val="26"/>
        </w:rPr>
        <w:t>и</w:t>
      </w:r>
      <w:r w:rsidR="00922D7C">
        <w:rPr>
          <w:rFonts w:ascii="Myriad Pro" w:hAnsi="Myriad Pro"/>
          <w:color w:val="000000" w:themeColor="text1"/>
          <w:sz w:val="26"/>
          <w:szCs w:val="26"/>
        </w:rPr>
        <w:t xml:space="preserve">сключить из НВВ </w:t>
      </w:r>
      <w:r w:rsidRPr="002D69B6">
        <w:rPr>
          <w:rFonts w:ascii="Myriad Pro" w:hAnsi="Myriad Pro"/>
          <w:color w:val="000000" w:themeColor="text1"/>
          <w:sz w:val="26"/>
          <w:szCs w:val="26"/>
        </w:rPr>
        <w:t xml:space="preserve">филиала ПАО «МРСК Юга» </w:t>
      </w:r>
      <w:r w:rsidR="000751FA">
        <w:rPr>
          <w:rFonts w:ascii="Myriad Pro" w:hAnsi="Myriad Pro"/>
          <w:color w:val="000000" w:themeColor="text1"/>
          <w:sz w:val="26"/>
          <w:szCs w:val="26"/>
        </w:rPr>
        <w:t>–</w:t>
      </w:r>
      <w:r w:rsidRPr="002D69B6">
        <w:rPr>
          <w:rFonts w:ascii="Myriad Pro" w:hAnsi="Myriad Pro"/>
          <w:color w:val="000000" w:themeColor="text1"/>
          <w:sz w:val="26"/>
          <w:szCs w:val="26"/>
        </w:rPr>
        <w:t xml:space="preserve"> «Калмэнерго» на 2018-2019 </w:t>
      </w:r>
      <w:r w:rsidR="000751FA">
        <w:rPr>
          <w:rFonts w:ascii="Myriad Pro" w:hAnsi="Myriad Pro"/>
          <w:color w:val="000000" w:themeColor="text1"/>
          <w:sz w:val="26"/>
          <w:szCs w:val="26"/>
        </w:rPr>
        <w:t>годы</w:t>
      </w:r>
      <w:r w:rsidRPr="002D69B6">
        <w:rPr>
          <w:rFonts w:ascii="Myriad Pro" w:hAnsi="Myriad Pro"/>
          <w:color w:val="000000" w:themeColor="text1"/>
          <w:sz w:val="26"/>
          <w:szCs w:val="26"/>
        </w:rPr>
        <w:t xml:space="preserve"> расходы</w:t>
      </w:r>
      <w:r>
        <w:rPr>
          <w:rFonts w:ascii="Myriad Pro" w:hAnsi="Myriad Pro"/>
          <w:color w:val="000000" w:themeColor="text1"/>
          <w:sz w:val="26"/>
          <w:szCs w:val="26"/>
        </w:rPr>
        <w:t>, связанные с добровольными видами</w:t>
      </w:r>
      <w:r w:rsidR="00C94941">
        <w:rPr>
          <w:rFonts w:ascii="Myriad Pro" w:hAnsi="Myriad Pro"/>
          <w:color w:val="000000" w:themeColor="text1"/>
          <w:sz w:val="26"/>
          <w:szCs w:val="26"/>
        </w:rPr>
        <w:t xml:space="preserve"> страхования.</w:t>
      </w:r>
    </w:p>
    <w:p w14:paraId="5980BC1A" w14:textId="77777777" w:rsidR="004B1E32" w:rsidRDefault="005102F8" w:rsidP="005102F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Экспертном</w:t>
      </w:r>
      <w:r w:rsidRPr="004A5136">
        <w:rPr>
          <w:rFonts w:ascii="Myriad Pro" w:eastAsia="Calibri" w:hAnsi="Myriad Pro" w:cs="Times New Roman"/>
          <w:color w:val="000000" w:themeColor="text1"/>
          <w:sz w:val="26"/>
          <w:szCs w:val="26"/>
        </w:rPr>
        <w:t xml:space="preserve"> </w:t>
      </w:r>
      <w:r>
        <w:rPr>
          <w:rFonts w:ascii="Myriad Pro" w:hAnsi="Myriad Pro"/>
          <w:color w:val="000000" w:themeColor="text1"/>
          <w:sz w:val="26"/>
          <w:szCs w:val="26"/>
        </w:rPr>
        <w:t>заключении № 3-ТСО на 2018</w:t>
      </w:r>
      <w:r w:rsidRPr="004A5136">
        <w:rPr>
          <w:rFonts w:ascii="Myriad Pro" w:eastAsia="Calibri" w:hAnsi="Myriad Pro" w:cs="Times New Roman"/>
          <w:color w:val="000000" w:themeColor="text1"/>
          <w:sz w:val="26"/>
          <w:szCs w:val="26"/>
        </w:rPr>
        <w:t xml:space="preserve"> год</w:t>
      </w:r>
      <w:r>
        <w:rPr>
          <w:rFonts w:ascii="Myriad Pro" w:eastAsia="Calibri" w:hAnsi="Myriad Pro" w:cs="Times New Roman"/>
          <w:color w:val="000000" w:themeColor="text1"/>
          <w:sz w:val="26"/>
          <w:szCs w:val="26"/>
        </w:rPr>
        <w:t xml:space="preserve"> </w:t>
      </w:r>
      <w:r w:rsidR="00913C9B">
        <w:rPr>
          <w:rFonts w:ascii="Myriad Pro" w:hAnsi="Myriad Pro"/>
          <w:color w:val="000000" w:themeColor="text1"/>
          <w:sz w:val="26"/>
          <w:szCs w:val="26"/>
        </w:rPr>
        <w:t>(стр. 44-48</w:t>
      </w:r>
      <w:r w:rsidR="00913C9B" w:rsidRPr="00650CB8">
        <w:rPr>
          <w:rFonts w:ascii="Myriad Pro" w:hAnsi="Myriad Pro"/>
          <w:color w:val="000000" w:themeColor="text1"/>
          <w:sz w:val="26"/>
          <w:szCs w:val="26"/>
        </w:rPr>
        <w:t>)</w:t>
      </w:r>
      <w:r w:rsidR="00913C9B" w:rsidRPr="00650CB8">
        <w:rPr>
          <w:rFonts w:ascii="Myriad Pro" w:eastAsia="Calibri" w:hAnsi="Myriad Pro" w:cs="Times New Roman"/>
          <w:color w:val="000000" w:themeColor="text1"/>
          <w:sz w:val="26"/>
          <w:szCs w:val="26"/>
        </w:rPr>
        <w:t xml:space="preserve"> </w:t>
      </w:r>
      <w:r w:rsidR="00913C9B">
        <w:rPr>
          <w:rFonts w:ascii="Myriad Pro" w:eastAsia="Calibri" w:hAnsi="Myriad Pro" w:cs="Times New Roman"/>
          <w:color w:val="000000" w:themeColor="text1"/>
          <w:sz w:val="26"/>
          <w:szCs w:val="26"/>
        </w:rPr>
        <w:t xml:space="preserve">отражен анализ расходов на страхование на основании документов, дополнительно полученных от </w:t>
      </w:r>
      <w:r w:rsidR="00913C9B" w:rsidRPr="002D69B6">
        <w:rPr>
          <w:rFonts w:ascii="Myriad Pro" w:hAnsi="Myriad Pro"/>
          <w:color w:val="000000" w:themeColor="text1"/>
          <w:sz w:val="26"/>
          <w:szCs w:val="26"/>
        </w:rPr>
        <w:t xml:space="preserve">филиала ПАО «МРСК Юга» </w:t>
      </w:r>
      <w:r w:rsidR="000751FA">
        <w:rPr>
          <w:rFonts w:ascii="Myriad Pro" w:hAnsi="Myriad Pro"/>
          <w:color w:val="000000" w:themeColor="text1"/>
          <w:sz w:val="26"/>
          <w:szCs w:val="26"/>
        </w:rPr>
        <w:t>–</w:t>
      </w:r>
      <w:r w:rsidR="000751FA" w:rsidRPr="002D69B6">
        <w:rPr>
          <w:rFonts w:ascii="Myriad Pro" w:hAnsi="Myriad Pro"/>
          <w:color w:val="000000" w:themeColor="text1"/>
          <w:sz w:val="26"/>
          <w:szCs w:val="26"/>
        </w:rPr>
        <w:t xml:space="preserve"> </w:t>
      </w:r>
      <w:r w:rsidR="00913C9B" w:rsidRPr="002D69B6">
        <w:rPr>
          <w:rFonts w:ascii="Myriad Pro" w:hAnsi="Myriad Pro"/>
          <w:color w:val="000000" w:themeColor="text1"/>
          <w:sz w:val="26"/>
          <w:szCs w:val="26"/>
        </w:rPr>
        <w:t xml:space="preserve">«Калмэнерго» </w:t>
      </w:r>
      <w:r w:rsidR="00913C9B">
        <w:rPr>
          <w:rFonts w:ascii="Myriad Pro" w:hAnsi="Myriad Pro"/>
          <w:color w:val="000000" w:themeColor="text1"/>
          <w:sz w:val="26"/>
          <w:szCs w:val="26"/>
        </w:rPr>
        <w:t xml:space="preserve">(письмо от </w:t>
      </w:r>
      <w:r w:rsidR="00913C9B">
        <w:rPr>
          <w:rFonts w:ascii="Myriad Pro" w:eastAsia="Calibri" w:hAnsi="Myriad Pro" w:cs="Times New Roman"/>
          <w:color w:val="000000" w:themeColor="text1"/>
          <w:sz w:val="26"/>
          <w:szCs w:val="26"/>
        </w:rPr>
        <w:t>08.02.2019 № КЛМ/01/16)</w:t>
      </w:r>
      <w:r w:rsidR="004B1E32">
        <w:rPr>
          <w:rFonts w:ascii="Myriad Pro" w:eastAsia="Calibri" w:hAnsi="Myriad Pro" w:cs="Times New Roman"/>
          <w:color w:val="000000" w:themeColor="text1"/>
          <w:sz w:val="26"/>
          <w:szCs w:val="26"/>
        </w:rPr>
        <w:t>.</w:t>
      </w:r>
    </w:p>
    <w:p w14:paraId="3ABD25E2" w14:textId="77777777" w:rsidR="004B1E32" w:rsidRDefault="004B1E32" w:rsidP="004B1E32">
      <w:pPr>
        <w:spacing w:after="0" w:line="360" w:lineRule="auto"/>
        <w:ind w:firstLine="567"/>
        <w:contextualSpacing/>
        <w:jc w:val="both"/>
        <w:rPr>
          <w:rFonts w:ascii="Myriad Pro" w:hAnsi="Myriad Pro"/>
          <w:color w:val="000000" w:themeColor="text1"/>
          <w:sz w:val="26"/>
          <w:szCs w:val="26"/>
        </w:rPr>
      </w:pPr>
      <w:r>
        <w:rPr>
          <w:rFonts w:ascii="Myriad Pro" w:eastAsia="Calibri" w:hAnsi="Myriad Pro" w:cs="Times New Roman"/>
          <w:color w:val="000000" w:themeColor="text1"/>
          <w:sz w:val="26"/>
          <w:szCs w:val="26"/>
        </w:rPr>
        <w:t>Экономически обоснованная сумма расходов на страхование имущества (кроме транспортных средств) на 2018 год в размере 3 453,81 тыс. руб. определена РСТ РК «исходя из</w:t>
      </w:r>
      <w:r w:rsidRPr="004B1E32">
        <w:t xml:space="preserve"> </w:t>
      </w:r>
      <w:r>
        <w:rPr>
          <w:rFonts w:ascii="Myriad Pro" w:eastAsia="Calibri" w:hAnsi="Myriad Pro" w:cs="Times New Roman"/>
          <w:color w:val="000000" w:themeColor="text1"/>
          <w:sz w:val="26"/>
          <w:szCs w:val="26"/>
        </w:rPr>
        <w:t>фактических расходов за 2018</w:t>
      </w:r>
      <w:r w:rsidRPr="004B1E32">
        <w:rPr>
          <w:rFonts w:ascii="Myriad Pro" w:eastAsia="Calibri" w:hAnsi="Myriad Pro" w:cs="Times New Roman"/>
          <w:color w:val="000000" w:themeColor="text1"/>
          <w:sz w:val="26"/>
          <w:szCs w:val="26"/>
        </w:rPr>
        <w:t>г., отнесенных на деятельность по передаче электрической энергии и подтвержденных договором от 30.11.2017 №2317 РТ 0798</w:t>
      </w:r>
      <w:r>
        <w:rPr>
          <w:rFonts w:ascii="Myriad Pro" w:eastAsia="Calibri" w:hAnsi="Myriad Pro" w:cs="Times New Roman"/>
          <w:color w:val="000000" w:themeColor="text1"/>
          <w:sz w:val="26"/>
          <w:szCs w:val="26"/>
        </w:rPr>
        <w:t>»</w:t>
      </w:r>
      <w:r w:rsidRPr="004B1E32">
        <w:rPr>
          <w:rFonts w:ascii="Myriad Pro" w:eastAsia="Calibri" w:hAnsi="Myriad Pro" w:cs="Times New Roman"/>
          <w:color w:val="000000" w:themeColor="text1"/>
          <w:sz w:val="26"/>
          <w:szCs w:val="26"/>
        </w:rPr>
        <w:t>.</w:t>
      </w:r>
    </w:p>
    <w:p w14:paraId="05633349" w14:textId="77777777" w:rsidR="002D69B6" w:rsidRDefault="004B1E32" w:rsidP="005102F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При этом,</w:t>
      </w:r>
      <w:r w:rsidR="00913C9B">
        <w:rPr>
          <w:rFonts w:ascii="Myriad Pro" w:eastAsia="Calibri" w:hAnsi="Myriad Pro" w:cs="Times New Roman"/>
          <w:color w:val="000000" w:themeColor="text1"/>
          <w:sz w:val="26"/>
          <w:szCs w:val="26"/>
        </w:rPr>
        <w:t xml:space="preserve"> </w:t>
      </w:r>
      <w:r w:rsidR="005102F8">
        <w:rPr>
          <w:rFonts w:ascii="Myriad Pro" w:eastAsia="Calibri" w:hAnsi="Myriad Pro" w:cs="Times New Roman"/>
          <w:color w:val="000000" w:themeColor="text1"/>
          <w:sz w:val="26"/>
          <w:szCs w:val="26"/>
        </w:rPr>
        <w:t xml:space="preserve">на основании приказа ФАС России от </w:t>
      </w:r>
      <w:r w:rsidR="005102F8" w:rsidRPr="006813C6">
        <w:rPr>
          <w:rFonts w:ascii="Myriad Pro" w:eastAsia="Calibri" w:hAnsi="Myriad Pro" w:cs="Times New Roman"/>
          <w:color w:val="000000" w:themeColor="text1"/>
          <w:sz w:val="26"/>
          <w:szCs w:val="26"/>
        </w:rPr>
        <w:t xml:space="preserve">09.04.2019 № 437/19 </w:t>
      </w:r>
      <w:r w:rsidR="005102F8">
        <w:rPr>
          <w:rFonts w:ascii="Myriad Pro" w:eastAsia="Calibri" w:hAnsi="Myriad Pro" w:cs="Times New Roman"/>
          <w:color w:val="000000" w:themeColor="text1"/>
          <w:sz w:val="26"/>
          <w:szCs w:val="26"/>
        </w:rPr>
        <w:t>расходы</w:t>
      </w:r>
      <w:r w:rsidR="00913C9B" w:rsidRPr="00913C9B">
        <w:rPr>
          <w:rFonts w:ascii="Myriad Pro" w:eastAsia="Calibri" w:hAnsi="Myriad Pro" w:cs="Times New Roman"/>
          <w:color w:val="000000" w:themeColor="text1"/>
          <w:sz w:val="26"/>
          <w:szCs w:val="26"/>
        </w:rPr>
        <w:t xml:space="preserve"> </w:t>
      </w:r>
      <w:r w:rsidR="00913C9B">
        <w:rPr>
          <w:rFonts w:ascii="Myriad Pro" w:eastAsia="Calibri" w:hAnsi="Myriad Pro" w:cs="Times New Roman"/>
          <w:color w:val="000000" w:themeColor="text1"/>
          <w:sz w:val="26"/>
          <w:szCs w:val="26"/>
        </w:rPr>
        <w:t xml:space="preserve">на страхование имущества </w:t>
      </w:r>
      <w:r w:rsidR="001E3821">
        <w:rPr>
          <w:rFonts w:ascii="Myriad Pro" w:eastAsia="Calibri" w:hAnsi="Myriad Pro" w:cs="Times New Roman"/>
          <w:color w:val="000000" w:themeColor="text1"/>
          <w:sz w:val="26"/>
          <w:szCs w:val="26"/>
        </w:rPr>
        <w:t xml:space="preserve">(кроме транспортных средств) </w:t>
      </w:r>
      <w:r w:rsidR="00913C9B">
        <w:rPr>
          <w:rFonts w:ascii="Myriad Pro" w:eastAsia="Calibri" w:hAnsi="Myriad Pro" w:cs="Times New Roman"/>
          <w:color w:val="000000" w:themeColor="text1"/>
          <w:sz w:val="26"/>
          <w:szCs w:val="26"/>
        </w:rPr>
        <w:t>в сумме 3 453,81 тыс. руб.</w:t>
      </w:r>
      <w:r w:rsidR="005102F8">
        <w:rPr>
          <w:rFonts w:ascii="Myriad Pro" w:eastAsia="Calibri" w:hAnsi="Myriad Pro" w:cs="Times New Roman"/>
          <w:color w:val="000000" w:themeColor="text1"/>
          <w:sz w:val="26"/>
          <w:szCs w:val="26"/>
        </w:rPr>
        <w:t xml:space="preserve">, </w:t>
      </w:r>
      <w:r w:rsidR="00DE145F">
        <w:rPr>
          <w:rFonts w:ascii="Myriad Pro" w:eastAsia="Calibri" w:hAnsi="Myriad Pro" w:cs="Times New Roman"/>
          <w:color w:val="000000" w:themeColor="text1"/>
          <w:sz w:val="26"/>
          <w:szCs w:val="26"/>
        </w:rPr>
        <w:t xml:space="preserve">ранее </w:t>
      </w:r>
      <w:r w:rsidR="005102F8">
        <w:rPr>
          <w:rFonts w:ascii="Myriad Pro" w:eastAsia="Calibri" w:hAnsi="Myriad Pro" w:cs="Times New Roman"/>
          <w:color w:val="000000" w:themeColor="text1"/>
          <w:sz w:val="26"/>
          <w:szCs w:val="26"/>
        </w:rPr>
        <w:t>признанные РСТ РК экономически обоснованными</w:t>
      </w:r>
      <w:r w:rsidR="00913C9B">
        <w:rPr>
          <w:rFonts w:ascii="Myriad Pro" w:eastAsia="Calibri" w:hAnsi="Myriad Pro" w:cs="Times New Roman"/>
          <w:color w:val="000000" w:themeColor="text1"/>
          <w:sz w:val="26"/>
          <w:szCs w:val="26"/>
        </w:rPr>
        <w:t>,</w:t>
      </w:r>
      <w:r w:rsidR="005102F8">
        <w:rPr>
          <w:rFonts w:ascii="Myriad Pro" w:eastAsia="Calibri" w:hAnsi="Myriad Pro" w:cs="Times New Roman"/>
          <w:color w:val="000000" w:themeColor="text1"/>
          <w:sz w:val="26"/>
          <w:szCs w:val="26"/>
        </w:rPr>
        <w:t xml:space="preserve"> </w:t>
      </w:r>
      <w:r w:rsidR="00913C9B">
        <w:rPr>
          <w:rFonts w:ascii="Myriad Pro" w:eastAsia="Calibri" w:hAnsi="Myriad Pro" w:cs="Times New Roman"/>
          <w:color w:val="000000" w:themeColor="text1"/>
          <w:sz w:val="26"/>
          <w:szCs w:val="26"/>
        </w:rPr>
        <w:t xml:space="preserve">исключены из базового уровня подконтрольных расходов </w:t>
      </w:r>
      <w:r w:rsidR="00913C9B" w:rsidRPr="002D69B6">
        <w:rPr>
          <w:rFonts w:ascii="Myriad Pro" w:hAnsi="Myriad Pro"/>
          <w:color w:val="000000" w:themeColor="text1"/>
          <w:sz w:val="26"/>
          <w:szCs w:val="26"/>
        </w:rPr>
        <w:t xml:space="preserve">филиала ПАО «МРСК Юга» </w:t>
      </w:r>
      <w:r w:rsidR="00B47C9B">
        <w:rPr>
          <w:rFonts w:ascii="Myriad Pro" w:hAnsi="Myriad Pro"/>
          <w:color w:val="000000" w:themeColor="text1"/>
          <w:sz w:val="26"/>
          <w:szCs w:val="26"/>
        </w:rPr>
        <w:t>–</w:t>
      </w:r>
      <w:r w:rsidR="00913C9B" w:rsidRPr="002D69B6">
        <w:rPr>
          <w:rFonts w:ascii="Myriad Pro" w:hAnsi="Myriad Pro"/>
          <w:color w:val="000000" w:themeColor="text1"/>
          <w:sz w:val="26"/>
          <w:szCs w:val="26"/>
        </w:rPr>
        <w:t xml:space="preserve"> «Калмэнерго»</w:t>
      </w:r>
      <w:r w:rsidR="00913C9B">
        <w:rPr>
          <w:rFonts w:ascii="Myriad Pro" w:hAnsi="Myriad Pro"/>
          <w:color w:val="000000" w:themeColor="text1"/>
          <w:sz w:val="26"/>
          <w:szCs w:val="26"/>
        </w:rPr>
        <w:t xml:space="preserve"> </w:t>
      </w:r>
      <w:r w:rsidR="00913C9B">
        <w:rPr>
          <w:rFonts w:ascii="Myriad Pro" w:eastAsia="Calibri" w:hAnsi="Myriad Pro" w:cs="Times New Roman"/>
          <w:color w:val="000000" w:themeColor="text1"/>
          <w:sz w:val="26"/>
          <w:szCs w:val="26"/>
        </w:rPr>
        <w:t>на 2018 год.</w:t>
      </w:r>
    </w:p>
    <w:p w14:paraId="49B32560" w14:textId="77777777" w:rsidR="00650CB8" w:rsidRDefault="00650CB8" w:rsidP="00C57379">
      <w:pPr>
        <w:spacing w:after="0" w:line="360" w:lineRule="auto"/>
        <w:ind w:firstLine="567"/>
        <w:contextualSpacing/>
        <w:jc w:val="both"/>
        <w:rPr>
          <w:rFonts w:ascii="Myriad Pro" w:hAnsi="Myriad Pro"/>
          <w:color w:val="000000" w:themeColor="text1"/>
          <w:sz w:val="26"/>
          <w:szCs w:val="26"/>
        </w:rPr>
      </w:pPr>
      <w:r w:rsidRPr="00650CB8">
        <w:rPr>
          <w:rFonts w:ascii="Myriad Pro" w:hAnsi="Myriad Pro"/>
          <w:color w:val="000000" w:themeColor="text1"/>
          <w:sz w:val="26"/>
          <w:szCs w:val="26"/>
        </w:rPr>
        <w:t>Сог</w:t>
      </w:r>
      <w:r>
        <w:rPr>
          <w:rFonts w:ascii="Myriad Pro" w:hAnsi="Myriad Pro"/>
          <w:color w:val="000000" w:themeColor="text1"/>
          <w:sz w:val="26"/>
          <w:szCs w:val="26"/>
        </w:rPr>
        <w:t xml:space="preserve">ласно Экспертному заключению № 3-ТСО на 2018 год </w:t>
      </w:r>
      <w:r w:rsidRPr="007A2B5A">
        <w:rPr>
          <w:rFonts w:ascii="Myriad Pro" w:eastAsia="Calibri" w:hAnsi="Myriad Pro" w:cs="Times New Roman"/>
          <w:color w:val="000000" w:themeColor="text1"/>
          <w:sz w:val="26"/>
          <w:szCs w:val="26"/>
        </w:rPr>
        <w:t xml:space="preserve">расходы </w:t>
      </w:r>
      <w:r>
        <w:rPr>
          <w:rFonts w:ascii="Myriad Pro" w:eastAsia="Calibri" w:hAnsi="Myriad Pro" w:cs="Times New Roman"/>
          <w:color w:val="000000" w:themeColor="text1"/>
          <w:sz w:val="26"/>
          <w:szCs w:val="26"/>
        </w:rPr>
        <w:t>на страхование</w:t>
      </w:r>
      <w:r w:rsidRPr="007A2B5A">
        <w:rPr>
          <w:rFonts w:ascii="Myriad Pro" w:eastAsia="Calibri" w:hAnsi="Myriad Pro" w:cs="Times New Roman"/>
          <w:color w:val="000000" w:themeColor="text1"/>
          <w:sz w:val="26"/>
          <w:szCs w:val="26"/>
        </w:rPr>
        <w:t xml:space="preserve"> на 2018 год были </w:t>
      </w:r>
      <w:r>
        <w:rPr>
          <w:rFonts w:ascii="Myriad Pro" w:eastAsia="Calibri" w:hAnsi="Myriad Pro" w:cs="Times New Roman"/>
          <w:color w:val="000000" w:themeColor="text1"/>
          <w:sz w:val="26"/>
          <w:szCs w:val="26"/>
        </w:rPr>
        <w:t>приняты</w:t>
      </w:r>
      <w:r w:rsidRPr="007A2B5A">
        <w:rPr>
          <w:rFonts w:ascii="Myriad Pro" w:eastAsia="Calibri" w:hAnsi="Myriad Pro" w:cs="Times New Roman"/>
          <w:color w:val="000000" w:themeColor="text1"/>
          <w:sz w:val="26"/>
          <w:szCs w:val="26"/>
        </w:rPr>
        <w:t xml:space="preserve"> РСТ РК</w:t>
      </w:r>
      <w:r>
        <w:rPr>
          <w:rFonts w:ascii="Myriad Pro" w:eastAsia="Calibri" w:hAnsi="Myriad Pro" w:cs="Times New Roman"/>
          <w:color w:val="000000" w:themeColor="text1"/>
          <w:sz w:val="26"/>
          <w:szCs w:val="26"/>
        </w:rPr>
        <w:t xml:space="preserve"> в </w:t>
      </w:r>
      <w:r w:rsidR="00DE145F">
        <w:rPr>
          <w:rFonts w:ascii="Myriad Pro" w:eastAsia="Calibri" w:hAnsi="Myriad Pro" w:cs="Times New Roman"/>
          <w:color w:val="000000" w:themeColor="text1"/>
          <w:sz w:val="26"/>
          <w:szCs w:val="26"/>
        </w:rPr>
        <w:t xml:space="preserve">размере </w:t>
      </w:r>
      <w:r>
        <w:rPr>
          <w:rFonts w:ascii="Myriad Pro" w:eastAsia="Calibri" w:hAnsi="Myriad Pro" w:cs="Times New Roman"/>
          <w:color w:val="000000" w:themeColor="text1"/>
          <w:sz w:val="26"/>
          <w:szCs w:val="26"/>
        </w:rPr>
        <w:t>1 414,55 тыс. руб.</w:t>
      </w:r>
    </w:p>
    <w:p w14:paraId="78ADB401" w14:textId="77777777" w:rsidR="00650CB8" w:rsidRDefault="00650CB8" w:rsidP="00C57379">
      <w:pPr>
        <w:spacing w:after="0" w:line="360" w:lineRule="auto"/>
        <w:ind w:firstLine="567"/>
        <w:contextualSpacing/>
        <w:jc w:val="both"/>
        <w:rPr>
          <w:rFonts w:ascii="Myriad Pro" w:eastAsia="Calibri" w:hAnsi="Myriad Pro" w:cs="Times New Roman"/>
          <w:color w:val="000000" w:themeColor="text1"/>
          <w:sz w:val="26"/>
          <w:szCs w:val="26"/>
        </w:rPr>
      </w:pPr>
    </w:p>
    <w:p w14:paraId="3ADF8C4A" w14:textId="77777777" w:rsidR="00630D0C" w:rsidRDefault="00630D0C" w:rsidP="00630D0C">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ИСПОЛНИТЕЛЯ</w:t>
      </w:r>
    </w:p>
    <w:p w14:paraId="2D15CB86" w14:textId="77777777" w:rsidR="00630D0C" w:rsidRDefault="00630D0C" w:rsidP="00630D0C">
      <w:pPr>
        <w:spacing w:after="0" w:line="360" w:lineRule="auto"/>
        <w:ind w:firstLine="567"/>
        <w:contextualSpacing/>
        <w:jc w:val="both"/>
        <w:rPr>
          <w:rFonts w:ascii="Myriad Pro" w:eastAsia="Calibri" w:hAnsi="Myriad Pro" w:cs="Times New Roman"/>
          <w:color w:val="000000" w:themeColor="text1"/>
          <w:sz w:val="26"/>
          <w:szCs w:val="26"/>
        </w:rPr>
      </w:pPr>
      <w:r w:rsidRPr="00281EEB">
        <w:rPr>
          <w:rFonts w:ascii="Myriad Pro" w:eastAsia="Calibri" w:hAnsi="Myriad Pro" w:cs="Times New Roman"/>
          <w:color w:val="000000" w:themeColor="text1"/>
          <w:sz w:val="26"/>
          <w:szCs w:val="26"/>
        </w:rPr>
        <w:t>По результатам анализа документо</w:t>
      </w:r>
      <w:r w:rsidR="002B6099">
        <w:rPr>
          <w:rFonts w:ascii="Myriad Pro" w:eastAsia="Calibri" w:hAnsi="Myriad Pro" w:cs="Times New Roman"/>
          <w:color w:val="000000" w:themeColor="text1"/>
          <w:sz w:val="26"/>
          <w:szCs w:val="26"/>
        </w:rPr>
        <w:t>в, представленных филиалом ПАО </w:t>
      </w:r>
      <w:r w:rsidRPr="00281EEB">
        <w:rPr>
          <w:rFonts w:ascii="Myriad Pro" w:eastAsia="Calibri" w:hAnsi="Myriad Pro" w:cs="Times New Roman"/>
          <w:color w:val="000000" w:themeColor="text1"/>
          <w:sz w:val="26"/>
          <w:szCs w:val="26"/>
        </w:rPr>
        <w:t xml:space="preserve">«МРСК Юга» </w:t>
      </w:r>
      <w:r w:rsidR="00B47C9B">
        <w:rPr>
          <w:rFonts w:ascii="Myriad Pro" w:eastAsia="Calibri" w:hAnsi="Myriad Pro" w:cs="Times New Roman"/>
          <w:color w:val="000000" w:themeColor="text1"/>
          <w:sz w:val="26"/>
          <w:szCs w:val="26"/>
        </w:rPr>
        <w:t>–</w:t>
      </w:r>
      <w:r w:rsidRPr="00281EEB">
        <w:rPr>
          <w:rFonts w:ascii="Myriad Pro" w:eastAsia="Calibri" w:hAnsi="Myriad Pro" w:cs="Times New Roman"/>
          <w:color w:val="000000" w:themeColor="text1"/>
          <w:sz w:val="26"/>
          <w:szCs w:val="26"/>
        </w:rPr>
        <w:t xml:space="preserve"> «Калмэнерго» в РСТ РК для обоснования заявляемых расходов по статье, Исполнитель отмечает следующее.</w:t>
      </w:r>
    </w:p>
    <w:p w14:paraId="382DA8F3" w14:textId="77777777" w:rsidR="005F2A85" w:rsidRPr="005F2A85" w:rsidRDefault="005F2A85" w:rsidP="009B5857">
      <w:pPr>
        <w:pStyle w:val="a3"/>
        <w:numPr>
          <w:ilvl w:val="0"/>
          <w:numId w:val="57"/>
        </w:numPr>
        <w:spacing w:after="0" w:line="360" w:lineRule="auto"/>
        <w:ind w:left="1134" w:hanging="567"/>
        <w:jc w:val="both"/>
        <w:rPr>
          <w:rFonts w:ascii="Myriad Pro" w:hAnsi="Myriad Pro"/>
          <w:color w:val="000000" w:themeColor="text1"/>
          <w:sz w:val="26"/>
          <w:szCs w:val="26"/>
        </w:rPr>
      </w:pPr>
      <w:r w:rsidRPr="005F2A85">
        <w:rPr>
          <w:rFonts w:ascii="Myriad Pro" w:hAnsi="Myriad Pro"/>
          <w:color w:val="000000" w:themeColor="text1"/>
          <w:sz w:val="26"/>
          <w:szCs w:val="26"/>
        </w:rPr>
        <w:t>При определении сумм</w:t>
      </w:r>
      <w:r>
        <w:rPr>
          <w:rFonts w:ascii="Myriad Pro" w:hAnsi="Myriad Pro"/>
          <w:color w:val="000000" w:themeColor="text1"/>
          <w:sz w:val="26"/>
          <w:szCs w:val="26"/>
        </w:rPr>
        <w:t>ы</w:t>
      </w:r>
      <w:r w:rsidRPr="005F2A85">
        <w:rPr>
          <w:rFonts w:ascii="Myriad Pro" w:hAnsi="Myriad Pro"/>
          <w:color w:val="000000" w:themeColor="text1"/>
          <w:sz w:val="26"/>
          <w:szCs w:val="26"/>
        </w:rPr>
        <w:t xml:space="preserve"> расходов на страхование на 2018 год</w:t>
      </w:r>
      <w:r w:rsidRPr="005F2A85">
        <w:t xml:space="preserve"> </w:t>
      </w:r>
      <w:r w:rsidRPr="005F2A85">
        <w:rPr>
          <w:rFonts w:ascii="Myriad Pro" w:hAnsi="Myriad Pro"/>
          <w:color w:val="000000" w:themeColor="text1"/>
          <w:sz w:val="26"/>
          <w:szCs w:val="26"/>
        </w:rPr>
        <w:t xml:space="preserve">филиалом ПАО «МРСК Юга» </w:t>
      </w:r>
      <w:r w:rsidR="00B47C9B">
        <w:rPr>
          <w:rFonts w:ascii="Myriad Pro" w:hAnsi="Myriad Pro"/>
          <w:color w:val="000000" w:themeColor="text1"/>
          <w:sz w:val="26"/>
          <w:szCs w:val="26"/>
        </w:rPr>
        <w:t>–</w:t>
      </w:r>
      <w:r w:rsidRPr="005F2A85">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не учтена</w:t>
      </w:r>
      <w:r w:rsidRPr="005F2A85">
        <w:rPr>
          <w:rFonts w:ascii="Myriad Pro" w:hAnsi="Myriad Pro"/>
          <w:color w:val="000000" w:themeColor="text1"/>
          <w:sz w:val="26"/>
          <w:szCs w:val="26"/>
        </w:rPr>
        <w:t xml:space="preserve"> </w:t>
      </w:r>
      <w:r>
        <w:rPr>
          <w:rFonts w:ascii="Myriad Pro" w:hAnsi="Myriad Pro"/>
          <w:color w:val="000000" w:themeColor="text1"/>
          <w:sz w:val="26"/>
          <w:szCs w:val="26"/>
        </w:rPr>
        <w:t>доля</w:t>
      </w:r>
      <w:r w:rsidRPr="005F2A85">
        <w:rPr>
          <w:rFonts w:ascii="Myriad Pro" w:hAnsi="Myriad Pro"/>
          <w:color w:val="000000" w:themeColor="text1"/>
          <w:sz w:val="26"/>
          <w:szCs w:val="26"/>
        </w:rPr>
        <w:t xml:space="preserve"> распределения </w:t>
      </w:r>
      <w:r w:rsidRPr="005F2A85">
        <w:rPr>
          <w:rFonts w:ascii="Myriad Pro" w:hAnsi="Myriad Pro"/>
          <w:color w:val="000000" w:themeColor="text1"/>
          <w:sz w:val="26"/>
          <w:szCs w:val="26"/>
        </w:rPr>
        <w:lastRenderedPageBreak/>
        <w:t>косвенных расходов на деятельность по оказанию услуг по передаче электрической энергии.</w:t>
      </w:r>
    </w:p>
    <w:p w14:paraId="4AB740E0" w14:textId="77777777" w:rsidR="00545DA8" w:rsidRDefault="00626445" w:rsidP="009B5857">
      <w:pPr>
        <w:pStyle w:val="a3"/>
        <w:numPr>
          <w:ilvl w:val="0"/>
          <w:numId w:val="57"/>
        </w:numPr>
        <w:spacing w:after="0" w:line="360" w:lineRule="auto"/>
        <w:ind w:left="1134" w:hanging="567"/>
        <w:jc w:val="both"/>
        <w:rPr>
          <w:rFonts w:ascii="Myriad Pro" w:hAnsi="Myriad Pro"/>
          <w:color w:val="000000" w:themeColor="text1"/>
          <w:sz w:val="26"/>
          <w:szCs w:val="26"/>
        </w:rPr>
      </w:pPr>
      <w:r w:rsidRPr="00545DA8">
        <w:rPr>
          <w:rFonts w:ascii="Myriad Pro" w:hAnsi="Myriad Pro"/>
          <w:color w:val="000000" w:themeColor="text1"/>
          <w:sz w:val="26"/>
          <w:szCs w:val="26"/>
        </w:rPr>
        <w:t xml:space="preserve">Срок действия </w:t>
      </w:r>
      <w:r w:rsidR="002176F8">
        <w:rPr>
          <w:rFonts w:ascii="Myriad Pro" w:hAnsi="Myriad Pro"/>
          <w:color w:val="000000" w:themeColor="text1"/>
          <w:sz w:val="26"/>
          <w:szCs w:val="26"/>
        </w:rPr>
        <w:t>Д</w:t>
      </w:r>
      <w:r w:rsidRPr="00545DA8">
        <w:rPr>
          <w:rFonts w:ascii="Myriad Pro" w:hAnsi="Myriad Pro"/>
          <w:color w:val="000000" w:themeColor="text1"/>
          <w:sz w:val="26"/>
          <w:szCs w:val="26"/>
        </w:rPr>
        <w:t xml:space="preserve">оговора страхования имущества юридических лиц «от всех рисков» от 31.12.2014 № 2314РТ1301, предоставленного </w:t>
      </w:r>
      <w:r w:rsidR="00FE676B" w:rsidRPr="00545DA8">
        <w:rPr>
          <w:rFonts w:ascii="Myriad Pro" w:hAnsi="Myriad Pro"/>
          <w:color w:val="000000" w:themeColor="text1"/>
          <w:sz w:val="26"/>
          <w:szCs w:val="26"/>
        </w:rPr>
        <w:t>в РСТ РК филиалом ПАО </w:t>
      </w:r>
      <w:r w:rsidRPr="00545DA8">
        <w:rPr>
          <w:rFonts w:ascii="Myriad Pro" w:hAnsi="Myriad Pro"/>
          <w:color w:val="000000" w:themeColor="text1"/>
          <w:sz w:val="26"/>
          <w:szCs w:val="26"/>
        </w:rPr>
        <w:t xml:space="preserve">«МРСК Юга» </w:t>
      </w:r>
      <w:r w:rsidR="00B47C9B">
        <w:rPr>
          <w:rFonts w:ascii="Myriad Pro" w:hAnsi="Myriad Pro"/>
          <w:color w:val="000000" w:themeColor="text1"/>
          <w:sz w:val="26"/>
          <w:szCs w:val="26"/>
        </w:rPr>
        <w:t>–</w:t>
      </w:r>
      <w:r w:rsidRPr="00545DA8">
        <w:rPr>
          <w:rFonts w:ascii="Myriad Pro" w:hAnsi="Myriad Pro"/>
          <w:color w:val="000000" w:themeColor="text1"/>
          <w:sz w:val="26"/>
          <w:szCs w:val="26"/>
        </w:rPr>
        <w:t xml:space="preserve"> «Калмэнерго» в составе обосновывающих документов</w:t>
      </w:r>
      <w:r w:rsidR="00FE676B" w:rsidRPr="00545DA8">
        <w:rPr>
          <w:rFonts w:ascii="Myriad Pro" w:hAnsi="Myriad Pro"/>
          <w:color w:val="000000" w:themeColor="text1"/>
          <w:sz w:val="26"/>
          <w:szCs w:val="26"/>
        </w:rPr>
        <w:t xml:space="preserve"> в ходе кампании по установлению тарифов на 2018 год</w:t>
      </w:r>
      <w:r w:rsidR="00545DA8">
        <w:rPr>
          <w:rFonts w:ascii="Myriad Pro" w:hAnsi="Myriad Pro"/>
          <w:color w:val="000000" w:themeColor="text1"/>
          <w:sz w:val="26"/>
          <w:szCs w:val="26"/>
        </w:rPr>
        <w:t>, установлен до 31.12.2017.</w:t>
      </w:r>
      <w:r w:rsidR="00361F33">
        <w:rPr>
          <w:rFonts w:ascii="Myriad Pro" w:hAnsi="Myriad Pro"/>
          <w:color w:val="000000" w:themeColor="text1"/>
          <w:sz w:val="26"/>
          <w:szCs w:val="26"/>
        </w:rPr>
        <w:t xml:space="preserve"> Сумма страховой премии, отнесенная на филиал</w:t>
      </w:r>
      <w:r w:rsidR="00361F33" w:rsidRPr="00545DA8">
        <w:rPr>
          <w:rFonts w:ascii="Myriad Pro" w:hAnsi="Myriad Pro"/>
          <w:color w:val="000000" w:themeColor="text1"/>
          <w:sz w:val="26"/>
          <w:szCs w:val="26"/>
        </w:rPr>
        <w:t xml:space="preserve"> ПАО «МРСК Юга» </w:t>
      </w:r>
      <w:r w:rsidR="00B47C9B">
        <w:rPr>
          <w:rFonts w:ascii="Myriad Pro" w:hAnsi="Myriad Pro"/>
          <w:color w:val="000000" w:themeColor="text1"/>
          <w:sz w:val="26"/>
          <w:szCs w:val="26"/>
        </w:rPr>
        <w:t>–</w:t>
      </w:r>
      <w:r w:rsidR="00361F33" w:rsidRPr="00545DA8">
        <w:rPr>
          <w:rFonts w:ascii="Myriad Pro" w:hAnsi="Myriad Pro"/>
          <w:color w:val="000000" w:themeColor="text1"/>
          <w:sz w:val="26"/>
          <w:szCs w:val="26"/>
        </w:rPr>
        <w:t xml:space="preserve"> «Калмэнерго»</w:t>
      </w:r>
      <w:r w:rsidR="00361F33">
        <w:rPr>
          <w:rFonts w:ascii="Myriad Pro" w:hAnsi="Myriad Pro"/>
          <w:color w:val="000000" w:themeColor="text1"/>
          <w:sz w:val="26"/>
          <w:szCs w:val="26"/>
        </w:rPr>
        <w:t xml:space="preserve"> на период страхования с 01.01.2017 по 31.12.20</w:t>
      </w:r>
      <w:r w:rsidR="00086837">
        <w:rPr>
          <w:rFonts w:ascii="Myriad Pro" w:hAnsi="Myriad Pro"/>
          <w:color w:val="000000" w:themeColor="text1"/>
          <w:sz w:val="26"/>
          <w:szCs w:val="26"/>
        </w:rPr>
        <w:t xml:space="preserve">17, составляет </w:t>
      </w:r>
      <w:r w:rsidR="00086837" w:rsidRPr="002E7A66">
        <w:rPr>
          <w:rFonts w:ascii="Myriad Pro" w:hAnsi="Myriad Pro"/>
          <w:color w:val="000000" w:themeColor="text1"/>
          <w:sz w:val="26"/>
          <w:szCs w:val="26"/>
        </w:rPr>
        <w:t>3 550,8 тыс. руб.,</w:t>
      </w:r>
      <w:r w:rsidR="00086837">
        <w:rPr>
          <w:rFonts w:ascii="Myriad Pro" w:hAnsi="Myriad Pro"/>
          <w:color w:val="000000" w:themeColor="text1"/>
          <w:sz w:val="26"/>
          <w:szCs w:val="26"/>
        </w:rPr>
        <w:t xml:space="preserve"> что меньше ожидаемой суммы на страхование имущества, указанной в Расчете ожидаемых расходов на страхование на 2017 год (4 066,44 тыс. руб.), на 515,64 тыс. руб.</w:t>
      </w:r>
    </w:p>
    <w:p w14:paraId="7340BFF7" w14:textId="77777777" w:rsidR="002D6F18" w:rsidRDefault="002D6F18" w:rsidP="009B5857">
      <w:pPr>
        <w:pStyle w:val="a3"/>
        <w:numPr>
          <w:ilvl w:val="0"/>
          <w:numId w:val="5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Не предоставлен Перечень застрахованного имущества ОАО «МРСК Юга» </w:t>
      </w:r>
      <w:r w:rsidR="00B47C9B">
        <w:rPr>
          <w:rFonts w:ascii="Myriad Pro" w:hAnsi="Myriad Pro"/>
          <w:color w:val="000000" w:themeColor="text1"/>
          <w:sz w:val="26"/>
          <w:szCs w:val="26"/>
        </w:rPr>
        <w:t>–</w:t>
      </w:r>
      <w:r>
        <w:rPr>
          <w:rFonts w:ascii="Myriad Pro" w:hAnsi="Myriad Pro"/>
          <w:color w:val="000000" w:themeColor="text1"/>
          <w:sz w:val="26"/>
          <w:szCs w:val="26"/>
        </w:rPr>
        <w:t xml:space="preserve"> приложение 3 к Договору </w:t>
      </w:r>
      <w:r w:rsidRPr="00545DA8">
        <w:rPr>
          <w:rFonts w:ascii="Myriad Pro" w:hAnsi="Myriad Pro"/>
          <w:color w:val="000000" w:themeColor="text1"/>
          <w:sz w:val="26"/>
          <w:szCs w:val="26"/>
        </w:rPr>
        <w:t>страхования имущества юридических лиц «от всех рисков» от 31.12.2014 № 2314РТ1301</w:t>
      </w:r>
      <w:r>
        <w:rPr>
          <w:rFonts w:ascii="Myriad Pro" w:hAnsi="Myriad Pro"/>
          <w:color w:val="000000" w:themeColor="text1"/>
          <w:sz w:val="26"/>
          <w:szCs w:val="26"/>
        </w:rPr>
        <w:t>.</w:t>
      </w:r>
    </w:p>
    <w:p w14:paraId="16116AD5" w14:textId="77777777" w:rsidR="00626445" w:rsidRDefault="00FE676B" w:rsidP="009B5857">
      <w:pPr>
        <w:pStyle w:val="a3"/>
        <w:numPr>
          <w:ilvl w:val="0"/>
          <w:numId w:val="57"/>
        </w:numPr>
        <w:spacing w:after="0" w:line="360" w:lineRule="auto"/>
        <w:ind w:left="1134" w:hanging="567"/>
        <w:jc w:val="both"/>
        <w:rPr>
          <w:rFonts w:ascii="Myriad Pro" w:hAnsi="Myriad Pro"/>
          <w:color w:val="000000" w:themeColor="text1"/>
          <w:sz w:val="26"/>
          <w:szCs w:val="26"/>
        </w:rPr>
      </w:pPr>
      <w:r w:rsidRPr="00545DA8">
        <w:rPr>
          <w:rFonts w:ascii="Myriad Pro" w:hAnsi="Myriad Pro"/>
          <w:color w:val="000000" w:themeColor="text1"/>
          <w:sz w:val="26"/>
          <w:szCs w:val="26"/>
        </w:rPr>
        <w:t xml:space="preserve">Договор страхования имущества юридических лиц «от всех рисков» от 30.11.2017 № 2317 РТ 0798 </w:t>
      </w:r>
      <w:r w:rsidR="00545DA8" w:rsidRPr="00545DA8">
        <w:rPr>
          <w:rFonts w:ascii="Myriad Pro" w:hAnsi="Myriad Pro"/>
          <w:color w:val="000000" w:themeColor="text1"/>
          <w:sz w:val="26"/>
          <w:szCs w:val="26"/>
        </w:rPr>
        <w:t>со сроком действия в периоде регулирования (</w:t>
      </w:r>
      <w:r w:rsidR="00545DA8">
        <w:rPr>
          <w:rFonts w:ascii="Myriad Pro" w:hAnsi="Myriad Pro"/>
          <w:color w:val="000000" w:themeColor="text1"/>
          <w:sz w:val="26"/>
          <w:szCs w:val="26"/>
        </w:rPr>
        <w:t>2018 год</w:t>
      </w:r>
      <w:r w:rsidR="00545DA8" w:rsidRPr="00545DA8">
        <w:rPr>
          <w:rFonts w:ascii="Myriad Pro" w:hAnsi="Myriad Pro"/>
          <w:color w:val="000000" w:themeColor="text1"/>
          <w:sz w:val="26"/>
          <w:szCs w:val="26"/>
        </w:rPr>
        <w:t xml:space="preserve">) </w:t>
      </w:r>
      <w:r w:rsidRPr="00545DA8">
        <w:rPr>
          <w:rFonts w:ascii="Myriad Pro" w:hAnsi="Myriad Pro"/>
          <w:color w:val="000000" w:themeColor="text1"/>
          <w:sz w:val="26"/>
          <w:szCs w:val="26"/>
        </w:rPr>
        <w:t xml:space="preserve">предоставлен в РСТ РК филиалом ПАО «МРСК Юга» </w:t>
      </w:r>
      <w:r w:rsidR="00B47C9B">
        <w:rPr>
          <w:rFonts w:ascii="Myriad Pro" w:hAnsi="Myriad Pro"/>
          <w:color w:val="000000" w:themeColor="text1"/>
          <w:sz w:val="26"/>
          <w:szCs w:val="26"/>
        </w:rPr>
        <w:t>–</w:t>
      </w:r>
      <w:r w:rsidRPr="00545DA8">
        <w:rPr>
          <w:rFonts w:ascii="Myriad Pro" w:hAnsi="Myriad Pro"/>
          <w:color w:val="000000" w:themeColor="text1"/>
          <w:sz w:val="26"/>
          <w:szCs w:val="26"/>
        </w:rPr>
        <w:t xml:space="preserve"> «Калмэнерго» 08.02.2019 в качестве дополнительного документального обоснования расходов на страхование после указания ФАС России (приказ от 29.12.2018 № 1930/18) об исключении расходов на добровольное страхова</w:t>
      </w:r>
      <w:r w:rsidR="00545DA8">
        <w:rPr>
          <w:rFonts w:ascii="Myriad Pro" w:hAnsi="Myriad Pro"/>
          <w:color w:val="000000" w:themeColor="text1"/>
          <w:sz w:val="26"/>
          <w:szCs w:val="26"/>
        </w:rPr>
        <w:t>ние из состава НВВ на 2018 год.</w:t>
      </w:r>
    </w:p>
    <w:p w14:paraId="353C29D9" w14:textId="77777777" w:rsidR="002D6F18" w:rsidRPr="00CF08A2" w:rsidRDefault="002D6F18" w:rsidP="009B5857">
      <w:pPr>
        <w:pStyle w:val="a3"/>
        <w:numPr>
          <w:ilvl w:val="0"/>
          <w:numId w:val="57"/>
        </w:numPr>
        <w:spacing w:after="0" w:line="360" w:lineRule="auto"/>
        <w:ind w:left="1134" w:hanging="567"/>
        <w:jc w:val="both"/>
        <w:rPr>
          <w:rFonts w:ascii="Myriad Pro" w:hAnsi="Myriad Pro"/>
          <w:color w:val="000000" w:themeColor="text1"/>
          <w:sz w:val="26"/>
          <w:szCs w:val="26"/>
        </w:rPr>
      </w:pPr>
      <w:r w:rsidRPr="00CF08A2">
        <w:rPr>
          <w:rFonts w:ascii="Myriad Pro" w:hAnsi="Myriad Pro"/>
          <w:color w:val="000000" w:themeColor="text1"/>
          <w:sz w:val="26"/>
          <w:szCs w:val="26"/>
        </w:rPr>
        <w:t xml:space="preserve">Не предоставлен перечень застрахованного имущества по группам А, </w:t>
      </w:r>
      <w:r w:rsidRPr="00CF08A2">
        <w:rPr>
          <w:rFonts w:ascii="Myriad Pro" w:hAnsi="Myriad Pro"/>
          <w:color w:val="000000" w:themeColor="text1"/>
          <w:sz w:val="26"/>
          <w:szCs w:val="26"/>
          <w:lang w:val="en-US"/>
        </w:rPr>
        <w:t>B</w:t>
      </w:r>
      <w:r w:rsidRPr="00CF08A2">
        <w:rPr>
          <w:rFonts w:ascii="Myriad Pro" w:hAnsi="Myriad Pro"/>
          <w:color w:val="000000" w:themeColor="text1"/>
          <w:sz w:val="26"/>
          <w:szCs w:val="26"/>
        </w:rPr>
        <w:t xml:space="preserve">, </w:t>
      </w:r>
      <w:r w:rsidRPr="00CF08A2">
        <w:rPr>
          <w:rFonts w:ascii="Myriad Pro" w:hAnsi="Myriad Pro"/>
          <w:color w:val="000000" w:themeColor="text1"/>
          <w:sz w:val="26"/>
          <w:szCs w:val="26"/>
          <w:lang w:val="en-US"/>
        </w:rPr>
        <w:t>C</w:t>
      </w:r>
      <w:r w:rsidRPr="00CF08A2">
        <w:rPr>
          <w:rFonts w:ascii="Myriad Pro" w:hAnsi="Myriad Pro"/>
          <w:color w:val="000000" w:themeColor="text1"/>
          <w:sz w:val="26"/>
          <w:szCs w:val="26"/>
        </w:rPr>
        <w:t xml:space="preserve">, </w:t>
      </w:r>
      <w:r w:rsidRPr="00CF08A2">
        <w:rPr>
          <w:rFonts w:ascii="Myriad Pro" w:hAnsi="Myriad Pro"/>
          <w:color w:val="000000" w:themeColor="text1"/>
          <w:sz w:val="26"/>
          <w:szCs w:val="26"/>
          <w:lang w:val="en-US"/>
        </w:rPr>
        <w:t>D</w:t>
      </w:r>
      <w:r w:rsidRPr="00CF08A2">
        <w:rPr>
          <w:rFonts w:ascii="Myriad Pro" w:hAnsi="Myriad Pro"/>
          <w:color w:val="000000" w:themeColor="text1"/>
          <w:sz w:val="26"/>
          <w:szCs w:val="26"/>
        </w:rPr>
        <w:t xml:space="preserve"> по Договору страхования имущества юридических лиц «от всех рисков» от 30.11.2017 №</w:t>
      </w:r>
      <w:r w:rsidR="00DE145F" w:rsidRPr="00CF08A2">
        <w:rPr>
          <w:rFonts w:ascii="Myriad Pro" w:hAnsi="Myriad Pro"/>
          <w:color w:val="000000" w:themeColor="text1"/>
          <w:sz w:val="26"/>
          <w:szCs w:val="26"/>
        </w:rPr>
        <w:t> </w:t>
      </w:r>
      <w:r w:rsidRPr="00CF08A2">
        <w:rPr>
          <w:rFonts w:ascii="Myriad Pro" w:hAnsi="Myriad Pro"/>
          <w:color w:val="000000" w:themeColor="text1"/>
          <w:sz w:val="26"/>
          <w:szCs w:val="26"/>
        </w:rPr>
        <w:t>2317 РТ 0798.</w:t>
      </w:r>
    </w:p>
    <w:p w14:paraId="601E33B6" w14:textId="77777777" w:rsidR="00545DA8" w:rsidRDefault="002176F8" w:rsidP="009B5857">
      <w:pPr>
        <w:pStyle w:val="a3"/>
        <w:numPr>
          <w:ilvl w:val="0"/>
          <w:numId w:val="5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Сумма страховой премии по Д</w:t>
      </w:r>
      <w:r w:rsidR="00545DA8">
        <w:rPr>
          <w:rFonts w:ascii="Myriad Pro" w:hAnsi="Myriad Pro"/>
          <w:color w:val="000000" w:themeColor="text1"/>
          <w:sz w:val="26"/>
          <w:szCs w:val="26"/>
        </w:rPr>
        <w:t xml:space="preserve">оговору </w:t>
      </w:r>
      <w:r w:rsidR="00545DA8" w:rsidRPr="00545DA8">
        <w:rPr>
          <w:rFonts w:ascii="Myriad Pro" w:hAnsi="Myriad Pro"/>
          <w:color w:val="000000" w:themeColor="text1"/>
          <w:sz w:val="26"/>
          <w:szCs w:val="26"/>
        </w:rPr>
        <w:t>от 30.11.2017 № 2317 РТ 0798</w:t>
      </w:r>
      <w:r w:rsidR="00545DA8">
        <w:rPr>
          <w:rFonts w:ascii="Myriad Pro" w:hAnsi="Myriad Pro"/>
          <w:color w:val="000000" w:themeColor="text1"/>
          <w:sz w:val="26"/>
          <w:szCs w:val="26"/>
        </w:rPr>
        <w:t>, отнесенная на филиал</w:t>
      </w:r>
      <w:r w:rsidR="00545DA8" w:rsidRPr="00545DA8">
        <w:rPr>
          <w:rFonts w:ascii="Myriad Pro" w:hAnsi="Myriad Pro"/>
          <w:color w:val="000000" w:themeColor="text1"/>
          <w:sz w:val="26"/>
          <w:szCs w:val="26"/>
        </w:rPr>
        <w:t xml:space="preserve"> ПАО «МРСК Юга» </w:t>
      </w:r>
      <w:r w:rsidR="00B47C9B">
        <w:rPr>
          <w:rFonts w:ascii="Myriad Pro" w:hAnsi="Myriad Pro"/>
          <w:color w:val="000000" w:themeColor="text1"/>
          <w:sz w:val="26"/>
          <w:szCs w:val="26"/>
        </w:rPr>
        <w:t>–</w:t>
      </w:r>
      <w:r w:rsidR="00545DA8" w:rsidRPr="00545DA8">
        <w:rPr>
          <w:rFonts w:ascii="Myriad Pro" w:hAnsi="Myriad Pro"/>
          <w:color w:val="000000" w:themeColor="text1"/>
          <w:sz w:val="26"/>
          <w:szCs w:val="26"/>
        </w:rPr>
        <w:t xml:space="preserve"> «Калмэнерго»</w:t>
      </w:r>
      <w:r w:rsidR="00545DA8">
        <w:rPr>
          <w:rFonts w:ascii="Myriad Pro" w:hAnsi="Myriad Pro"/>
          <w:color w:val="000000" w:themeColor="text1"/>
          <w:sz w:val="26"/>
          <w:szCs w:val="26"/>
        </w:rPr>
        <w:t xml:space="preserve"> на 2018 год составляет 3 615,9 тыс. руб., что соответствует сведениям, указанным в </w:t>
      </w:r>
      <w:r w:rsidR="00DE145F">
        <w:rPr>
          <w:rFonts w:ascii="Myriad Pro" w:hAnsi="Myriad Pro"/>
          <w:color w:val="000000" w:themeColor="text1"/>
          <w:sz w:val="26"/>
          <w:szCs w:val="26"/>
        </w:rPr>
        <w:t>«</w:t>
      </w:r>
      <w:r w:rsidR="00545DA8">
        <w:rPr>
          <w:rFonts w:ascii="Myriad Pro" w:hAnsi="Myriad Pro"/>
          <w:color w:val="000000" w:themeColor="text1"/>
          <w:sz w:val="26"/>
          <w:szCs w:val="26"/>
        </w:rPr>
        <w:t>Информации</w:t>
      </w:r>
      <w:r w:rsidR="00545DA8" w:rsidRPr="00210E0E">
        <w:rPr>
          <w:rFonts w:ascii="Myriad Pro" w:hAnsi="Myriad Pro"/>
          <w:color w:val="000000" w:themeColor="text1"/>
          <w:sz w:val="26"/>
          <w:szCs w:val="26"/>
        </w:rPr>
        <w:t xml:space="preserve"> о начисленных и оплаченных страховых премиях и полученных (выплаченных) страховых возмещениях филиала </w:t>
      </w:r>
      <w:r w:rsidR="00B47C9B">
        <w:rPr>
          <w:rFonts w:ascii="Myriad Pro" w:hAnsi="Myriad Pro"/>
          <w:color w:val="000000" w:themeColor="text1"/>
          <w:sz w:val="26"/>
          <w:szCs w:val="26"/>
        </w:rPr>
        <w:br/>
      </w:r>
      <w:r w:rsidR="00545DA8" w:rsidRPr="00210E0E">
        <w:rPr>
          <w:rFonts w:ascii="Myriad Pro" w:hAnsi="Myriad Pro"/>
          <w:color w:val="000000" w:themeColor="text1"/>
          <w:sz w:val="26"/>
          <w:szCs w:val="26"/>
        </w:rPr>
        <w:t xml:space="preserve">ПАО «МРСК Юга» </w:t>
      </w:r>
      <w:r w:rsidR="00B47C9B">
        <w:rPr>
          <w:rFonts w:ascii="Myriad Pro" w:hAnsi="Myriad Pro"/>
          <w:color w:val="000000" w:themeColor="text1"/>
          <w:sz w:val="26"/>
          <w:szCs w:val="26"/>
        </w:rPr>
        <w:t>–</w:t>
      </w:r>
      <w:r w:rsidR="00545DA8" w:rsidRPr="00210E0E">
        <w:rPr>
          <w:rFonts w:ascii="Myriad Pro" w:hAnsi="Myriad Pro"/>
          <w:color w:val="000000" w:themeColor="text1"/>
          <w:sz w:val="26"/>
          <w:szCs w:val="26"/>
        </w:rPr>
        <w:t xml:space="preserve"> «Калмэнерго» за 2011-2018</w:t>
      </w:r>
      <w:r w:rsidR="00DE145F">
        <w:rPr>
          <w:rFonts w:ascii="Myriad Pro" w:hAnsi="Myriad Pro"/>
          <w:color w:val="000000" w:themeColor="text1"/>
          <w:sz w:val="26"/>
          <w:szCs w:val="26"/>
        </w:rPr>
        <w:t xml:space="preserve"> </w:t>
      </w:r>
      <w:r w:rsidR="00545DA8" w:rsidRPr="00210E0E">
        <w:rPr>
          <w:rFonts w:ascii="Myriad Pro" w:hAnsi="Myriad Pro"/>
          <w:color w:val="000000" w:themeColor="text1"/>
          <w:sz w:val="26"/>
          <w:szCs w:val="26"/>
        </w:rPr>
        <w:t>гг</w:t>
      </w:r>
      <w:r w:rsidR="00545DA8">
        <w:rPr>
          <w:rFonts w:ascii="Myriad Pro" w:hAnsi="Myriad Pro"/>
          <w:color w:val="000000" w:themeColor="text1"/>
          <w:sz w:val="26"/>
          <w:szCs w:val="26"/>
        </w:rPr>
        <w:t>.</w:t>
      </w:r>
      <w:r w:rsidR="00DE145F">
        <w:rPr>
          <w:rFonts w:ascii="Myriad Pro" w:hAnsi="Myriad Pro"/>
          <w:color w:val="000000" w:themeColor="text1"/>
          <w:sz w:val="26"/>
          <w:szCs w:val="26"/>
        </w:rPr>
        <w:t>»</w:t>
      </w:r>
    </w:p>
    <w:p w14:paraId="01B2AAB5" w14:textId="77777777" w:rsidR="00E31B67" w:rsidRDefault="00E31B67" w:rsidP="00E31B67">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По мнению Исполнителя на основании положений</w:t>
      </w:r>
      <w:r w:rsidRPr="00E31B67">
        <w:rPr>
          <w:rFonts w:ascii="Myriad Pro" w:hAnsi="Myriad Pro"/>
          <w:color w:val="000000" w:themeColor="text1"/>
          <w:sz w:val="26"/>
          <w:szCs w:val="26"/>
        </w:rPr>
        <w:t xml:space="preserve"> п. 28 Основ ценообразования № 1178 </w:t>
      </w:r>
      <w:r>
        <w:rPr>
          <w:rFonts w:ascii="Myriad Pro" w:hAnsi="Myriad Pro"/>
          <w:color w:val="000000" w:themeColor="text1"/>
          <w:sz w:val="26"/>
          <w:szCs w:val="26"/>
        </w:rPr>
        <w:t>расходы</w:t>
      </w:r>
      <w:r w:rsidRPr="00E31B67">
        <w:rPr>
          <w:rFonts w:ascii="Myriad Pro" w:hAnsi="Myriad Pro"/>
          <w:color w:val="000000" w:themeColor="text1"/>
          <w:sz w:val="26"/>
          <w:szCs w:val="26"/>
        </w:rPr>
        <w:t xml:space="preserve"> на страхование основных производственных фондов</w:t>
      </w:r>
      <w:r>
        <w:rPr>
          <w:rFonts w:ascii="Myriad Pro" w:hAnsi="Myriad Pro"/>
          <w:color w:val="000000" w:themeColor="text1"/>
          <w:sz w:val="26"/>
          <w:szCs w:val="26"/>
        </w:rPr>
        <w:t>, т.е. имущества организации</w:t>
      </w:r>
      <w:r w:rsidRPr="00E31B67">
        <w:rPr>
          <w:rFonts w:ascii="Myriad Pro" w:hAnsi="Myriad Pro"/>
          <w:color w:val="000000" w:themeColor="text1"/>
          <w:sz w:val="26"/>
          <w:szCs w:val="26"/>
        </w:rPr>
        <w:t>, относящихся к регулируемому виду деятельности</w:t>
      </w:r>
      <w:r>
        <w:rPr>
          <w:rFonts w:ascii="Myriad Pro" w:hAnsi="Myriad Pro"/>
          <w:color w:val="000000" w:themeColor="text1"/>
          <w:sz w:val="26"/>
          <w:szCs w:val="26"/>
        </w:rPr>
        <w:t>, включаются в состав прочих расходов и учитываются в НВВ регулируемой организации.</w:t>
      </w:r>
    </w:p>
    <w:p w14:paraId="3E4B9036" w14:textId="77777777" w:rsidR="007B1535" w:rsidRPr="005F2A85" w:rsidRDefault="005F2A85" w:rsidP="005F2A85">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П</w:t>
      </w:r>
      <w:r w:rsidRPr="005F2A85">
        <w:rPr>
          <w:rFonts w:ascii="Myriad Pro" w:hAnsi="Myriad Pro"/>
          <w:color w:val="000000" w:themeColor="text1"/>
          <w:sz w:val="26"/>
          <w:szCs w:val="26"/>
        </w:rPr>
        <w:t>о оценке Исполнителя расходы на страхование</w:t>
      </w:r>
      <w:r>
        <w:rPr>
          <w:rFonts w:ascii="Myriad Pro" w:hAnsi="Myriad Pro"/>
          <w:color w:val="000000" w:themeColor="text1"/>
          <w:sz w:val="26"/>
          <w:szCs w:val="26"/>
        </w:rPr>
        <w:t xml:space="preserve"> имущества</w:t>
      </w:r>
      <w:r w:rsidRPr="005F2A85">
        <w:rPr>
          <w:rFonts w:ascii="Myriad Pro" w:hAnsi="Myriad Pro"/>
          <w:color w:val="000000" w:themeColor="text1"/>
          <w:sz w:val="26"/>
          <w:szCs w:val="26"/>
        </w:rPr>
        <w:t xml:space="preserve"> кроме транспортных средств, подлежащие включению в НВВ филиала ПАО «МРСК Юга» </w:t>
      </w:r>
      <w:r w:rsidR="00B47C9B">
        <w:rPr>
          <w:rFonts w:ascii="Myriad Pro" w:hAnsi="Myriad Pro"/>
          <w:color w:val="000000" w:themeColor="text1"/>
          <w:sz w:val="26"/>
          <w:szCs w:val="26"/>
        </w:rPr>
        <w:t>–</w:t>
      </w:r>
      <w:r w:rsidRPr="005F2A85">
        <w:rPr>
          <w:rFonts w:ascii="Myriad Pro" w:hAnsi="Myriad Pro"/>
          <w:color w:val="000000" w:themeColor="text1"/>
          <w:sz w:val="26"/>
          <w:szCs w:val="26"/>
        </w:rPr>
        <w:t xml:space="preserve"> «Калмэнерго» на 2018 год, </w:t>
      </w:r>
      <w:r w:rsidR="00F26DDA">
        <w:rPr>
          <w:rFonts w:ascii="Myriad Pro" w:hAnsi="Myriad Pro"/>
          <w:color w:val="000000" w:themeColor="text1"/>
          <w:sz w:val="26"/>
          <w:szCs w:val="26"/>
        </w:rPr>
        <w:t xml:space="preserve">с учетом расчетной доли распределения </w:t>
      </w:r>
      <w:r w:rsidR="00F26DDA" w:rsidRPr="00F26DDA">
        <w:rPr>
          <w:rFonts w:ascii="Myriad Pro" w:hAnsi="Myriad Pro"/>
          <w:color w:val="000000" w:themeColor="text1"/>
          <w:sz w:val="26"/>
          <w:szCs w:val="26"/>
        </w:rPr>
        <w:t>косвенных расходов на деятельность по оказанию услуг по передаче электрической энергии (97,9%)</w:t>
      </w:r>
      <w:r w:rsidR="00F26DDA">
        <w:rPr>
          <w:rFonts w:ascii="Myriad Pro" w:hAnsi="Myriad Pro"/>
          <w:color w:val="000000" w:themeColor="text1"/>
          <w:sz w:val="26"/>
          <w:szCs w:val="26"/>
        </w:rPr>
        <w:t xml:space="preserve"> </w:t>
      </w:r>
      <w:r w:rsidRPr="005F2A85">
        <w:rPr>
          <w:rFonts w:ascii="Myriad Pro" w:hAnsi="Myriad Pro"/>
          <w:color w:val="000000" w:themeColor="text1"/>
          <w:sz w:val="26"/>
          <w:szCs w:val="26"/>
        </w:rPr>
        <w:t xml:space="preserve">составили </w:t>
      </w:r>
      <w:r w:rsidR="00F26DDA" w:rsidRPr="00AF0271">
        <w:rPr>
          <w:rFonts w:ascii="Myriad Pro" w:hAnsi="Myriad Pro"/>
          <w:sz w:val="26"/>
          <w:szCs w:val="26"/>
        </w:rPr>
        <w:t>3</w:t>
      </w:r>
      <w:r w:rsidR="00DE145F">
        <w:rPr>
          <w:rFonts w:ascii="Myriad Pro" w:hAnsi="Myriad Pro"/>
          <w:sz w:val="26"/>
          <w:szCs w:val="26"/>
        </w:rPr>
        <w:t> </w:t>
      </w:r>
      <w:r w:rsidR="00F26DDA" w:rsidRPr="00AF0271">
        <w:rPr>
          <w:rFonts w:ascii="Myriad Pro" w:hAnsi="Myriad Pro"/>
          <w:sz w:val="26"/>
          <w:szCs w:val="26"/>
        </w:rPr>
        <w:t>476,23</w:t>
      </w:r>
      <w:r w:rsidRPr="00F26DDA">
        <w:rPr>
          <w:rFonts w:ascii="Myriad Pro" w:hAnsi="Myriad Pro"/>
          <w:sz w:val="26"/>
          <w:szCs w:val="26"/>
        </w:rPr>
        <w:t xml:space="preserve"> </w:t>
      </w:r>
      <w:r w:rsidRPr="005F2A85">
        <w:rPr>
          <w:rFonts w:ascii="Myriad Pro" w:hAnsi="Myriad Pro"/>
          <w:color w:val="000000" w:themeColor="text1"/>
          <w:sz w:val="26"/>
          <w:szCs w:val="26"/>
        </w:rPr>
        <w:t xml:space="preserve">тыс. руб. </w:t>
      </w:r>
      <w:r w:rsidR="00F26DDA">
        <w:rPr>
          <w:rFonts w:ascii="Myriad Pro" w:hAnsi="Myriad Pro"/>
          <w:color w:val="000000" w:themeColor="text1"/>
          <w:sz w:val="26"/>
          <w:szCs w:val="26"/>
        </w:rPr>
        <w:t>(</w:t>
      </w:r>
      <w:r w:rsidRPr="005F2A85">
        <w:rPr>
          <w:rFonts w:ascii="Myriad Pro" w:hAnsi="Myriad Pro"/>
          <w:color w:val="000000" w:themeColor="text1"/>
          <w:sz w:val="26"/>
          <w:szCs w:val="26"/>
        </w:rPr>
        <w:t>Ввиду того, что сумма страховой премии по договорам страхования имущества определяется исходя из стоимости застрахованного имущества, ИПЦ для расчета расходов на 2018</w:t>
      </w:r>
      <w:r w:rsidR="00F26DDA">
        <w:rPr>
          <w:rFonts w:ascii="Myriad Pro" w:hAnsi="Myriad Pro"/>
          <w:color w:val="000000" w:themeColor="text1"/>
          <w:sz w:val="26"/>
          <w:szCs w:val="26"/>
        </w:rPr>
        <w:t xml:space="preserve"> год Исполнителем не применялся)</w:t>
      </w:r>
      <w:r w:rsidRPr="005F2A85">
        <w:rPr>
          <w:rFonts w:ascii="Myriad Pro" w:hAnsi="Myriad Pro"/>
          <w:color w:val="000000" w:themeColor="text1"/>
          <w:sz w:val="26"/>
          <w:szCs w:val="26"/>
        </w:rPr>
        <w:t>.</w:t>
      </w:r>
    </w:p>
    <w:p w14:paraId="73E832C5" w14:textId="77777777" w:rsidR="006C69D6" w:rsidRPr="009B5857" w:rsidRDefault="006C69D6" w:rsidP="009B5857">
      <w:pPr>
        <w:pStyle w:val="a3"/>
        <w:numPr>
          <w:ilvl w:val="0"/>
          <w:numId w:val="57"/>
        </w:numPr>
        <w:spacing w:after="0" w:line="360" w:lineRule="auto"/>
        <w:ind w:left="1134" w:hanging="567"/>
        <w:jc w:val="both"/>
        <w:rPr>
          <w:rFonts w:ascii="Myriad Pro" w:hAnsi="Myriad Pro"/>
          <w:color w:val="000000" w:themeColor="text1"/>
          <w:sz w:val="26"/>
          <w:szCs w:val="26"/>
        </w:rPr>
      </w:pPr>
      <w:r w:rsidRPr="006C69D6">
        <w:rPr>
          <w:rFonts w:ascii="Myriad Pro" w:hAnsi="Myriad Pro"/>
          <w:color w:val="000000" w:themeColor="text1"/>
          <w:sz w:val="26"/>
          <w:szCs w:val="26"/>
        </w:rPr>
        <w:t xml:space="preserve">Сумма </w:t>
      </w:r>
      <w:r w:rsidR="005E2C92">
        <w:rPr>
          <w:rFonts w:ascii="Myriad Pro" w:hAnsi="Myriad Pro"/>
          <w:color w:val="000000" w:themeColor="text1"/>
          <w:sz w:val="26"/>
          <w:szCs w:val="26"/>
        </w:rPr>
        <w:t xml:space="preserve">ежегодно уплачиваемой </w:t>
      </w:r>
      <w:r w:rsidRPr="006C69D6">
        <w:rPr>
          <w:rFonts w:ascii="Myriad Pro" w:hAnsi="Myriad Pro"/>
          <w:color w:val="000000" w:themeColor="text1"/>
          <w:sz w:val="26"/>
          <w:szCs w:val="26"/>
        </w:rPr>
        <w:t xml:space="preserve">страховой премии </w:t>
      </w:r>
      <w:r>
        <w:rPr>
          <w:rFonts w:ascii="Myriad Pro" w:hAnsi="Myriad Pro"/>
          <w:color w:val="000000" w:themeColor="text1"/>
          <w:sz w:val="26"/>
          <w:szCs w:val="26"/>
        </w:rPr>
        <w:t xml:space="preserve">согласно Перечню опасных производственных объектов к </w:t>
      </w:r>
      <w:r w:rsidR="002176F8">
        <w:rPr>
          <w:rFonts w:ascii="Myriad Pro" w:hAnsi="Myriad Pro"/>
          <w:color w:val="000000" w:themeColor="text1"/>
          <w:sz w:val="26"/>
          <w:szCs w:val="26"/>
        </w:rPr>
        <w:t>Д</w:t>
      </w:r>
      <w:r w:rsidRPr="006C69D6">
        <w:rPr>
          <w:rFonts w:ascii="Myriad Pro" w:hAnsi="Myriad Pro"/>
          <w:color w:val="000000" w:themeColor="text1"/>
          <w:sz w:val="26"/>
          <w:szCs w:val="26"/>
        </w:rPr>
        <w:t xml:space="preserve">оговору </w:t>
      </w:r>
      <w:r>
        <w:rPr>
          <w:rFonts w:ascii="Myriad Pro" w:hAnsi="Myriad Pro"/>
          <w:color w:val="000000" w:themeColor="text1"/>
          <w:sz w:val="26"/>
          <w:szCs w:val="26"/>
        </w:rPr>
        <w:t xml:space="preserve">№ 1 </w:t>
      </w:r>
      <w:r w:rsidRPr="006C69D6">
        <w:rPr>
          <w:rFonts w:ascii="Myriad Pro" w:hAnsi="Myriad Pro"/>
          <w:color w:val="000000" w:themeColor="text1"/>
          <w:sz w:val="26"/>
          <w:szCs w:val="26"/>
        </w:rPr>
        <w:t xml:space="preserve">об организации обязательного страхования гражданской ответственности владельцев опасных объектов за причинение вреда в результате аварии на опасном объекте от </w:t>
      </w:r>
      <w:r>
        <w:rPr>
          <w:rFonts w:ascii="Myriad Pro" w:hAnsi="Myriad Pro"/>
          <w:color w:val="000000" w:themeColor="text1"/>
          <w:sz w:val="26"/>
          <w:szCs w:val="26"/>
        </w:rPr>
        <w:t>15.02.2017, отнесенная на объекты филиала</w:t>
      </w:r>
      <w:r w:rsidRPr="00545DA8">
        <w:rPr>
          <w:rFonts w:ascii="Myriad Pro" w:hAnsi="Myriad Pro"/>
          <w:color w:val="000000" w:themeColor="text1"/>
          <w:sz w:val="26"/>
          <w:szCs w:val="26"/>
        </w:rPr>
        <w:t xml:space="preserve"> ПАО «МРСК </w:t>
      </w:r>
      <w:r w:rsidR="00B47C9B">
        <w:rPr>
          <w:rFonts w:ascii="Myriad Pro" w:hAnsi="Myriad Pro"/>
          <w:color w:val="000000" w:themeColor="text1"/>
          <w:sz w:val="26"/>
          <w:szCs w:val="26"/>
        </w:rPr>
        <w:br/>
      </w:r>
      <w:r w:rsidRPr="009B5857">
        <w:rPr>
          <w:rFonts w:ascii="Myriad Pro" w:hAnsi="Myriad Pro"/>
          <w:color w:val="000000" w:themeColor="text1"/>
          <w:sz w:val="26"/>
          <w:szCs w:val="26"/>
        </w:rPr>
        <w:t xml:space="preserve">Юга» </w:t>
      </w:r>
      <w:r w:rsidR="00B47C9B" w:rsidRPr="009B5857">
        <w:rPr>
          <w:rFonts w:ascii="Myriad Pro" w:hAnsi="Myriad Pro"/>
          <w:color w:val="000000" w:themeColor="text1"/>
          <w:sz w:val="26"/>
          <w:szCs w:val="26"/>
        </w:rPr>
        <w:t>–</w:t>
      </w:r>
      <w:r w:rsidRPr="009B5857">
        <w:rPr>
          <w:rFonts w:ascii="Myriad Pro" w:hAnsi="Myriad Pro"/>
          <w:color w:val="000000" w:themeColor="text1"/>
          <w:sz w:val="26"/>
          <w:szCs w:val="26"/>
        </w:rPr>
        <w:t xml:space="preserve"> «Калмэнерго», составляет 62,4 тыс. руб. Срок действия договора – с 20.02.2017 по 19.02.2020.</w:t>
      </w:r>
    </w:p>
    <w:p w14:paraId="2DF0A787" w14:textId="77777777" w:rsidR="00194BB5" w:rsidRPr="00194BB5" w:rsidRDefault="004A7A30" w:rsidP="00194BB5">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п.1  ст. 9 Ф</w:t>
      </w:r>
      <w:r w:rsidR="00194BB5" w:rsidRPr="00194BB5">
        <w:rPr>
          <w:rFonts w:ascii="Myriad Pro" w:hAnsi="Myriad Pro"/>
          <w:color w:val="000000" w:themeColor="text1"/>
          <w:sz w:val="26"/>
          <w:szCs w:val="26"/>
        </w:rPr>
        <w:t>едерального закона Российской Федерации от 21.07.1997 № 116-ФЗ «О промышленной безопасности опасных производственных объектов» организация, эксплуатирующая опасный производственный объект, обязана в том числе заключать договор страхования риска ответственности за причинение вреда при эксплуатации опасного производственного объекта.</w:t>
      </w:r>
    </w:p>
    <w:p w14:paraId="0457B88B" w14:textId="77777777" w:rsidR="00194BB5" w:rsidRDefault="004A7A30" w:rsidP="00194BB5">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На основании положений Ф</w:t>
      </w:r>
      <w:r w:rsidR="00194BB5" w:rsidRPr="00194BB5">
        <w:rPr>
          <w:rFonts w:ascii="Myriad Pro" w:hAnsi="Myriad Pro"/>
          <w:color w:val="000000" w:themeColor="text1"/>
          <w:sz w:val="26"/>
          <w:szCs w:val="26"/>
        </w:rPr>
        <w:t>едерального закона от 21.07.1997 № 116-ФЗ Исполнитель признает расходы</w:t>
      </w:r>
      <w:r w:rsidR="00F26DDA">
        <w:rPr>
          <w:rFonts w:ascii="Myriad Pro" w:hAnsi="Myriad Pro"/>
          <w:color w:val="000000" w:themeColor="text1"/>
          <w:sz w:val="26"/>
          <w:szCs w:val="26"/>
        </w:rPr>
        <w:t>, определенные</w:t>
      </w:r>
      <w:r w:rsidR="00194BB5" w:rsidRPr="00194BB5">
        <w:rPr>
          <w:rFonts w:ascii="Myriad Pro" w:hAnsi="Myriad Pro"/>
          <w:color w:val="000000" w:themeColor="text1"/>
          <w:sz w:val="26"/>
          <w:szCs w:val="26"/>
        </w:rPr>
        <w:t xml:space="preserve"> </w:t>
      </w:r>
      <w:r w:rsidR="00F26DDA" w:rsidRPr="00F26DDA">
        <w:rPr>
          <w:rFonts w:ascii="Myriad Pro" w:hAnsi="Myriad Pro"/>
          <w:color w:val="000000" w:themeColor="text1"/>
          <w:sz w:val="26"/>
          <w:szCs w:val="26"/>
        </w:rPr>
        <w:t>с учетом расчетной доли распределения косвенных расходов на деятельность по оказанию услуг по передаче электрической энергии (97,9%)</w:t>
      </w:r>
      <w:r w:rsidR="00F26DDA">
        <w:rPr>
          <w:rFonts w:ascii="Myriad Pro" w:hAnsi="Myriad Pro"/>
          <w:color w:val="000000" w:themeColor="text1"/>
          <w:sz w:val="26"/>
          <w:szCs w:val="26"/>
        </w:rPr>
        <w:t xml:space="preserve"> </w:t>
      </w:r>
      <w:r w:rsidR="00194BB5" w:rsidRPr="00194BB5">
        <w:rPr>
          <w:rFonts w:ascii="Myriad Pro" w:hAnsi="Myriad Pro"/>
          <w:color w:val="000000" w:themeColor="text1"/>
          <w:sz w:val="26"/>
          <w:szCs w:val="26"/>
        </w:rPr>
        <w:t xml:space="preserve">в размере </w:t>
      </w:r>
      <w:r w:rsidR="00F26DDA" w:rsidRPr="00AF0271">
        <w:rPr>
          <w:rFonts w:ascii="Myriad Pro" w:hAnsi="Myriad Pro"/>
          <w:color w:val="000000" w:themeColor="text1"/>
          <w:sz w:val="26"/>
          <w:szCs w:val="26"/>
        </w:rPr>
        <w:t>61,09</w:t>
      </w:r>
      <w:r w:rsidR="00194BB5" w:rsidRPr="00194BB5">
        <w:rPr>
          <w:rFonts w:ascii="Myriad Pro" w:hAnsi="Myriad Pro"/>
          <w:color w:val="000000" w:themeColor="text1"/>
          <w:sz w:val="26"/>
          <w:szCs w:val="26"/>
        </w:rPr>
        <w:t xml:space="preserve"> тыс. руб.</w:t>
      </w:r>
      <w:r w:rsidR="00F26DDA">
        <w:rPr>
          <w:rFonts w:ascii="Myriad Pro" w:hAnsi="Myriad Pro"/>
          <w:color w:val="000000" w:themeColor="text1"/>
          <w:sz w:val="26"/>
          <w:szCs w:val="26"/>
        </w:rPr>
        <w:t>,</w:t>
      </w:r>
      <w:r w:rsidR="00194BB5" w:rsidRPr="00194BB5">
        <w:rPr>
          <w:rFonts w:ascii="Myriad Pro" w:hAnsi="Myriad Pro"/>
          <w:color w:val="000000" w:themeColor="text1"/>
          <w:sz w:val="26"/>
          <w:szCs w:val="26"/>
        </w:rPr>
        <w:t xml:space="preserve"> по Договору </w:t>
      </w:r>
      <w:r w:rsidR="001752CD">
        <w:rPr>
          <w:rFonts w:ascii="Myriad Pro" w:hAnsi="Myriad Pro"/>
          <w:color w:val="000000" w:themeColor="text1"/>
          <w:sz w:val="26"/>
          <w:szCs w:val="26"/>
        </w:rPr>
        <w:br/>
      </w:r>
      <w:r w:rsidR="00194BB5" w:rsidRPr="00194BB5">
        <w:rPr>
          <w:rFonts w:ascii="Myriad Pro" w:hAnsi="Myriad Pro"/>
          <w:color w:val="000000" w:themeColor="text1"/>
          <w:sz w:val="26"/>
          <w:szCs w:val="26"/>
        </w:rPr>
        <w:t xml:space="preserve">№ 1 об организации обязательного страхования гражданской ответственности </w:t>
      </w:r>
      <w:r w:rsidR="00194BB5" w:rsidRPr="00194BB5">
        <w:rPr>
          <w:rFonts w:ascii="Myriad Pro" w:hAnsi="Myriad Pro"/>
          <w:color w:val="000000" w:themeColor="text1"/>
          <w:sz w:val="26"/>
          <w:szCs w:val="26"/>
        </w:rPr>
        <w:lastRenderedPageBreak/>
        <w:t>владельцев опасных объектов за причинение вреда в результате аварии на опасном объекте от 15.02.2017 с АО «СОГАЗ»  экономически обоснованными.</w:t>
      </w:r>
    </w:p>
    <w:p w14:paraId="344F5F73" w14:textId="77777777" w:rsidR="0018032F" w:rsidRPr="00545DA8" w:rsidRDefault="0018032F" w:rsidP="008F13E8">
      <w:pPr>
        <w:pStyle w:val="a3"/>
        <w:numPr>
          <w:ilvl w:val="0"/>
          <w:numId w:val="57"/>
        </w:numPr>
        <w:spacing w:after="0" w:line="360" w:lineRule="auto"/>
        <w:jc w:val="both"/>
        <w:rPr>
          <w:rFonts w:ascii="Myriad Pro" w:hAnsi="Myriad Pro"/>
          <w:color w:val="000000" w:themeColor="text1"/>
          <w:sz w:val="26"/>
          <w:szCs w:val="26"/>
        </w:rPr>
      </w:pPr>
      <w:r w:rsidRPr="00545DA8">
        <w:rPr>
          <w:rFonts w:ascii="Myriad Pro" w:hAnsi="Myriad Pro"/>
          <w:color w:val="000000" w:themeColor="text1"/>
          <w:sz w:val="26"/>
          <w:szCs w:val="26"/>
        </w:rPr>
        <w:t xml:space="preserve">Срок действия </w:t>
      </w:r>
      <w:r w:rsidR="002176F8">
        <w:rPr>
          <w:rFonts w:ascii="Myriad Pro" w:hAnsi="Myriad Pro"/>
          <w:color w:val="000000" w:themeColor="text1"/>
          <w:sz w:val="26"/>
          <w:szCs w:val="26"/>
        </w:rPr>
        <w:t>Д</w:t>
      </w:r>
      <w:r w:rsidRPr="00545DA8">
        <w:rPr>
          <w:rFonts w:ascii="Myriad Pro" w:hAnsi="Myriad Pro"/>
          <w:color w:val="000000" w:themeColor="text1"/>
          <w:sz w:val="26"/>
          <w:szCs w:val="26"/>
        </w:rPr>
        <w:t xml:space="preserve">оговора </w:t>
      </w:r>
      <w:r>
        <w:rPr>
          <w:rFonts w:ascii="Myriad Pro" w:hAnsi="Myriad Pro"/>
          <w:color w:val="000000" w:themeColor="text1"/>
          <w:sz w:val="26"/>
          <w:szCs w:val="26"/>
        </w:rPr>
        <w:t xml:space="preserve">об организации обязательного </w:t>
      </w:r>
      <w:r w:rsidRPr="00FD3445">
        <w:rPr>
          <w:rFonts w:ascii="Myriad Pro" w:hAnsi="Myriad Pro"/>
          <w:color w:val="000000" w:themeColor="text1"/>
          <w:sz w:val="26"/>
          <w:szCs w:val="26"/>
        </w:rPr>
        <w:t>страхования гражданской ответственности владельцев транспортных с</w:t>
      </w:r>
      <w:r>
        <w:rPr>
          <w:rFonts w:ascii="Myriad Pro" w:hAnsi="Myriad Pro"/>
          <w:color w:val="000000" w:themeColor="text1"/>
          <w:sz w:val="26"/>
          <w:szCs w:val="26"/>
        </w:rPr>
        <w:t>редств (ОСАГО) от 30.12.2016 с ПАО СК «Росгосстрах» установлен с 01.01.2017 по 31.12.2017.</w:t>
      </w:r>
    </w:p>
    <w:p w14:paraId="640D8608" w14:textId="77777777" w:rsidR="006C69D6" w:rsidRDefault="005E2C92" w:rsidP="008F13E8">
      <w:pPr>
        <w:pStyle w:val="a3"/>
        <w:numPr>
          <w:ilvl w:val="0"/>
          <w:numId w:val="57"/>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Величины базовых ставок, </w:t>
      </w:r>
      <w:r w:rsidR="009F0F59">
        <w:rPr>
          <w:rFonts w:ascii="Myriad Pro" w:hAnsi="Myriad Pro"/>
          <w:color w:val="000000" w:themeColor="text1"/>
          <w:sz w:val="26"/>
          <w:szCs w:val="26"/>
        </w:rPr>
        <w:t>и коэффициенты, учитывающие территорию преимущественного ис</w:t>
      </w:r>
      <w:r w:rsidR="002176F8">
        <w:rPr>
          <w:rFonts w:ascii="Myriad Pro" w:hAnsi="Myriad Pro"/>
          <w:color w:val="000000" w:themeColor="text1"/>
          <w:sz w:val="26"/>
          <w:szCs w:val="26"/>
        </w:rPr>
        <w:t>пользования транспортных средств</w:t>
      </w:r>
      <w:r w:rsidR="009F0F59">
        <w:rPr>
          <w:rFonts w:ascii="Myriad Pro" w:hAnsi="Myriad Pro"/>
          <w:color w:val="000000" w:themeColor="text1"/>
          <w:sz w:val="26"/>
          <w:szCs w:val="26"/>
        </w:rPr>
        <w:t xml:space="preserve">, </w:t>
      </w:r>
      <w:r>
        <w:rPr>
          <w:rFonts w:ascii="Myriad Pro" w:hAnsi="Myriad Pro"/>
          <w:color w:val="000000" w:themeColor="text1"/>
          <w:sz w:val="26"/>
          <w:szCs w:val="26"/>
        </w:rPr>
        <w:t xml:space="preserve">указанные в Расчете </w:t>
      </w:r>
      <w:r w:rsidRPr="00FD3445">
        <w:rPr>
          <w:rFonts w:ascii="Myriad Pro" w:hAnsi="Myriad Pro"/>
          <w:color w:val="000000" w:themeColor="text1"/>
          <w:sz w:val="26"/>
          <w:szCs w:val="26"/>
        </w:rPr>
        <w:t>страховой премии по ОСАГО на 2017 год</w:t>
      </w:r>
      <w:r>
        <w:rPr>
          <w:rFonts w:ascii="Myriad Pro" w:hAnsi="Myriad Pro"/>
          <w:color w:val="000000" w:themeColor="text1"/>
          <w:sz w:val="26"/>
          <w:szCs w:val="26"/>
        </w:rPr>
        <w:t>, соответствуют минимальным значениям ба</w:t>
      </w:r>
      <w:r w:rsidR="009F0F59">
        <w:rPr>
          <w:rFonts w:ascii="Myriad Pro" w:hAnsi="Myriad Pro"/>
          <w:color w:val="000000" w:themeColor="text1"/>
          <w:sz w:val="26"/>
          <w:szCs w:val="26"/>
        </w:rPr>
        <w:t>зовых ставок страховых тарифов и коэффициентам территории г. Элиста, установленным</w:t>
      </w:r>
      <w:r>
        <w:rPr>
          <w:rFonts w:ascii="Myriad Pro" w:hAnsi="Myriad Pro"/>
          <w:color w:val="000000" w:themeColor="text1"/>
          <w:sz w:val="26"/>
          <w:szCs w:val="26"/>
        </w:rPr>
        <w:t xml:space="preserve"> </w:t>
      </w:r>
      <w:r w:rsidRPr="005E2C92">
        <w:rPr>
          <w:rFonts w:ascii="Myriad Pro" w:hAnsi="Myriad Pro"/>
          <w:color w:val="000000" w:themeColor="text1"/>
          <w:sz w:val="26"/>
          <w:szCs w:val="26"/>
        </w:rPr>
        <w:t>Указание</w:t>
      </w:r>
      <w:r>
        <w:rPr>
          <w:rFonts w:ascii="Myriad Pro" w:hAnsi="Myriad Pro"/>
          <w:color w:val="000000" w:themeColor="text1"/>
          <w:sz w:val="26"/>
          <w:szCs w:val="26"/>
        </w:rPr>
        <w:t>м</w:t>
      </w:r>
      <w:r w:rsidRPr="005E2C92">
        <w:rPr>
          <w:rFonts w:ascii="Myriad Pro" w:hAnsi="Myriad Pro"/>
          <w:color w:val="000000" w:themeColor="text1"/>
          <w:sz w:val="26"/>
          <w:szCs w:val="26"/>
        </w:rPr>
        <w:t xml:space="preserve"> Банка России от</w:t>
      </w:r>
      <w:r>
        <w:rPr>
          <w:rFonts w:ascii="Myriad Pro" w:hAnsi="Myriad Pro"/>
          <w:color w:val="000000" w:themeColor="text1"/>
          <w:sz w:val="26"/>
          <w:szCs w:val="26"/>
        </w:rPr>
        <w:t xml:space="preserve"> 20.03.2015 №</w:t>
      </w:r>
      <w:r w:rsidRPr="005E2C92">
        <w:rPr>
          <w:rFonts w:ascii="Myriad Pro" w:hAnsi="Myriad Pro"/>
          <w:color w:val="000000" w:themeColor="text1"/>
          <w:sz w:val="26"/>
          <w:szCs w:val="26"/>
        </w:rPr>
        <w:t xml:space="preserve"> 3604-У</w:t>
      </w:r>
      <w:r w:rsidRPr="005E2C92">
        <w:t xml:space="preserve"> </w:t>
      </w:r>
      <w:r>
        <w:rPr>
          <w:rFonts w:ascii="Myriad Pro" w:hAnsi="Myriad Pro"/>
          <w:color w:val="000000" w:themeColor="text1"/>
          <w:sz w:val="26"/>
          <w:szCs w:val="26"/>
        </w:rPr>
        <w:t>«</w:t>
      </w:r>
      <w:r w:rsidRPr="005E2C92">
        <w:rPr>
          <w:rFonts w:ascii="Myriad Pro" w:hAnsi="Myriad Pro"/>
          <w:color w:val="000000" w:themeColor="text1"/>
          <w:sz w:val="26"/>
          <w:szCs w:val="26"/>
        </w:rPr>
        <w:t>О внесении изменений в Указание Банка Р</w:t>
      </w:r>
      <w:r>
        <w:rPr>
          <w:rFonts w:ascii="Myriad Pro" w:hAnsi="Myriad Pro"/>
          <w:color w:val="000000" w:themeColor="text1"/>
          <w:sz w:val="26"/>
          <w:szCs w:val="26"/>
        </w:rPr>
        <w:t xml:space="preserve">оссии от </w:t>
      </w:r>
      <w:r w:rsidR="00BB7AD2">
        <w:rPr>
          <w:rFonts w:ascii="Myriad Pro" w:hAnsi="Myriad Pro"/>
          <w:color w:val="000000" w:themeColor="text1"/>
          <w:sz w:val="26"/>
          <w:szCs w:val="26"/>
        </w:rPr>
        <w:t>19.09.2014</w:t>
      </w:r>
      <w:r>
        <w:rPr>
          <w:rFonts w:ascii="Myriad Pro" w:hAnsi="Myriad Pro"/>
          <w:color w:val="000000" w:themeColor="text1"/>
          <w:sz w:val="26"/>
          <w:szCs w:val="26"/>
        </w:rPr>
        <w:t xml:space="preserve"> </w:t>
      </w:r>
      <w:r w:rsidR="00BB7AD2">
        <w:rPr>
          <w:rFonts w:ascii="Myriad Pro" w:hAnsi="Myriad Pro"/>
          <w:color w:val="000000" w:themeColor="text1"/>
          <w:sz w:val="26"/>
          <w:szCs w:val="26"/>
        </w:rPr>
        <w:t>№</w:t>
      </w:r>
      <w:r>
        <w:rPr>
          <w:rFonts w:ascii="Myriad Pro" w:hAnsi="Myriad Pro"/>
          <w:color w:val="000000" w:themeColor="text1"/>
          <w:sz w:val="26"/>
          <w:szCs w:val="26"/>
        </w:rPr>
        <w:t>3384-У «</w:t>
      </w:r>
      <w:r w:rsidRPr="005E2C92">
        <w:rPr>
          <w:rFonts w:ascii="Myriad Pro" w:hAnsi="Myriad Pro"/>
          <w:color w:val="000000" w:themeColor="text1"/>
          <w:sz w:val="26"/>
          <w:szCs w:val="26"/>
        </w:rPr>
        <w:t xml:space="preserve">О предельных размерах базовых ставок страховых тарифов и коэффициентах страховых тарифов, требованиях к структуре страховых тарифов, а также порядке их применения страховщиками при определении страховой премии по обязательному страхованию гражданской ответственности </w:t>
      </w:r>
      <w:r>
        <w:rPr>
          <w:rFonts w:ascii="Myriad Pro" w:hAnsi="Myriad Pro"/>
          <w:color w:val="000000" w:themeColor="text1"/>
          <w:sz w:val="26"/>
          <w:szCs w:val="26"/>
        </w:rPr>
        <w:t>владельцев транспортных средств».</w:t>
      </w:r>
    </w:p>
    <w:p w14:paraId="75DBD724" w14:textId="77777777" w:rsidR="00194BB5" w:rsidRDefault="00194BB5" w:rsidP="004A7A30">
      <w:pPr>
        <w:pStyle w:val="a3"/>
        <w:spacing w:after="0" w:line="360" w:lineRule="auto"/>
        <w:ind w:left="0" w:firstLine="567"/>
        <w:jc w:val="both"/>
        <w:rPr>
          <w:rFonts w:ascii="Myriad Pro" w:hAnsi="Myriad Pro"/>
          <w:color w:val="000000" w:themeColor="text1"/>
          <w:sz w:val="26"/>
          <w:szCs w:val="26"/>
        </w:rPr>
      </w:pPr>
      <w:r w:rsidRPr="00194BB5">
        <w:rPr>
          <w:rFonts w:ascii="Myriad Pro" w:hAnsi="Myriad Pro"/>
          <w:color w:val="000000" w:themeColor="text1"/>
          <w:sz w:val="26"/>
          <w:szCs w:val="26"/>
        </w:rPr>
        <w:t>Обязанность по страхованию гражданской ответственности владельца транспортных средств установлена федеральным законом Российской Федерации от 25.04.2002 № 40-ФЗ «Об обязательном страховании гражданской ответственности владельцев транспортных средств» и распространяется на владельцев всех используемых на территории Российской Федерации транспортных средств.</w:t>
      </w:r>
    </w:p>
    <w:p w14:paraId="0DD9720C" w14:textId="77777777" w:rsidR="00194BB5" w:rsidRDefault="004A7A30" w:rsidP="004A7A30">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На основании положений Ф</w:t>
      </w:r>
      <w:r w:rsidRPr="004A7A30">
        <w:rPr>
          <w:rFonts w:ascii="Myriad Pro" w:hAnsi="Myriad Pro"/>
          <w:color w:val="000000" w:themeColor="text1"/>
          <w:sz w:val="26"/>
          <w:szCs w:val="26"/>
        </w:rPr>
        <w:t xml:space="preserve">едерального закона от 25.04.2002 № 40-ФЗ </w:t>
      </w:r>
      <w:r w:rsidR="00F26DDA">
        <w:rPr>
          <w:rFonts w:ascii="Myriad Pro" w:hAnsi="Myriad Pro"/>
          <w:color w:val="000000" w:themeColor="text1"/>
          <w:sz w:val="26"/>
          <w:szCs w:val="26"/>
        </w:rPr>
        <w:t xml:space="preserve">Исполнитель признает расходы, определенные </w:t>
      </w:r>
      <w:r w:rsidR="00F26DDA" w:rsidRPr="00F26DDA">
        <w:rPr>
          <w:rFonts w:ascii="Myriad Pro" w:hAnsi="Myriad Pro"/>
          <w:color w:val="000000" w:themeColor="text1"/>
          <w:sz w:val="26"/>
          <w:szCs w:val="26"/>
        </w:rPr>
        <w:t xml:space="preserve">с учетом расчетной доли распределения косвенных расходов на деятельность по оказанию услуг по передаче электрической энергии (97,9%) </w:t>
      </w:r>
      <w:r w:rsidRPr="004A7A30">
        <w:rPr>
          <w:rFonts w:ascii="Myriad Pro" w:hAnsi="Myriad Pro"/>
          <w:color w:val="000000" w:themeColor="text1"/>
          <w:sz w:val="26"/>
          <w:szCs w:val="26"/>
        </w:rPr>
        <w:t xml:space="preserve">в размере </w:t>
      </w:r>
      <w:r w:rsidR="007B1535" w:rsidRPr="00AF0271">
        <w:rPr>
          <w:rFonts w:ascii="Myriad Pro" w:hAnsi="Myriad Pro"/>
          <w:color w:val="000000" w:themeColor="text1"/>
          <w:sz w:val="26"/>
          <w:szCs w:val="26"/>
        </w:rPr>
        <w:t>1</w:t>
      </w:r>
      <w:r w:rsidR="002E7A66" w:rsidRPr="00AF0271">
        <w:rPr>
          <w:rFonts w:ascii="Myriad Pro" w:hAnsi="Myriad Pro"/>
          <w:color w:val="000000" w:themeColor="text1"/>
          <w:sz w:val="26"/>
          <w:szCs w:val="26"/>
        </w:rPr>
        <w:t> 266,96</w:t>
      </w:r>
      <w:r w:rsidR="007B1535">
        <w:rPr>
          <w:rFonts w:ascii="Myriad Pro" w:hAnsi="Myriad Pro"/>
          <w:color w:val="000000" w:themeColor="text1"/>
          <w:sz w:val="26"/>
          <w:szCs w:val="26"/>
        </w:rPr>
        <w:t xml:space="preserve"> </w:t>
      </w:r>
      <w:r w:rsidRPr="004A7A30">
        <w:rPr>
          <w:rFonts w:ascii="Myriad Pro" w:hAnsi="Myriad Pro"/>
          <w:color w:val="000000" w:themeColor="text1"/>
          <w:sz w:val="26"/>
          <w:szCs w:val="26"/>
        </w:rPr>
        <w:t>тыс. руб. экономически обоснованными.</w:t>
      </w:r>
      <w:r w:rsidR="007B1535" w:rsidRPr="007B1535">
        <w:t xml:space="preserve"> </w:t>
      </w:r>
      <w:r w:rsidR="007B1535" w:rsidRPr="007B1535">
        <w:rPr>
          <w:rFonts w:ascii="Myriad Pro" w:hAnsi="Myriad Pro"/>
          <w:color w:val="000000" w:themeColor="text1"/>
          <w:sz w:val="26"/>
          <w:szCs w:val="26"/>
        </w:rPr>
        <w:t>(Ввиду того, что базовые страховые ставки при расчете страховой премии по ОСАГО устанавливаются нормативно-распорядительными документами ЦБ РФ, ИПЦ для расчета расходов на ОСАГО на 2018 год Исполнителем не применялся).</w:t>
      </w:r>
    </w:p>
    <w:p w14:paraId="69F8F479" w14:textId="77777777" w:rsidR="002176F8" w:rsidRDefault="002176F8" w:rsidP="009B5857">
      <w:pPr>
        <w:pStyle w:val="a3"/>
        <w:numPr>
          <w:ilvl w:val="0"/>
          <w:numId w:val="57"/>
        </w:numPr>
        <w:spacing w:after="0" w:line="360" w:lineRule="auto"/>
        <w:ind w:left="1134" w:hanging="567"/>
        <w:jc w:val="both"/>
        <w:rPr>
          <w:rFonts w:ascii="Myriad Pro" w:hAnsi="Myriad Pro"/>
          <w:color w:val="000000" w:themeColor="text1"/>
          <w:sz w:val="26"/>
          <w:szCs w:val="26"/>
        </w:rPr>
      </w:pPr>
      <w:r w:rsidRPr="00545DA8">
        <w:rPr>
          <w:rFonts w:ascii="Myriad Pro" w:hAnsi="Myriad Pro"/>
          <w:color w:val="000000" w:themeColor="text1"/>
          <w:sz w:val="26"/>
          <w:szCs w:val="26"/>
        </w:rPr>
        <w:lastRenderedPageBreak/>
        <w:t xml:space="preserve">Срок действия </w:t>
      </w:r>
      <w:r w:rsidRPr="00FD3445">
        <w:rPr>
          <w:rFonts w:ascii="Myriad Pro" w:hAnsi="Myriad Pro"/>
          <w:color w:val="000000" w:themeColor="text1"/>
          <w:sz w:val="26"/>
          <w:szCs w:val="26"/>
        </w:rPr>
        <w:t>Договор</w:t>
      </w:r>
      <w:r>
        <w:rPr>
          <w:rFonts w:ascii="Myriad Pro" w:hAnsi="Myriad Pro"/>
          <w:color w:val="000000" w:themeColor="text1"/>
          <w:sz w:val="26"/>
          <w:szCs w:val="26"/>
        </w:rPr>
        <w:t>а</w:t>
      </w:r>
      <w:r w:rsidRPr="00FD3445">
        <w:rPr>
          <w:rFonts w:ascii="Myriad Pro" w:hAnsi="Myriad Pro"/>
          <w:color w:val="000000" w:themeColor="text1"/>
          <w:sz w:val="26"/>
          <w:szCs w:val="26"/>
        </w:rPr>
        <w:t xml:space="preserve"> страхования от несчастных случаев и болезней</w:t>
      </w:r>
      <w:r>
        <w:rPr>
          <w:rFonts w:ascii="Myriad Pro" w:hAnsi="Myriad Pro"/>
          <w:color w:val="000000" w:themeColor="text1"/>
          <w:sz w:val="26"/>
          <w:szCs w:val="26"/>
        </w:rPr>
        <w:t xml:space="preserve"> от 01.01.2017, заключенного с ПАО «САК «ЭНЕРГОГАРАНТ», устано</w:t>
      </w:r>
      <w:r w:rsidR="007B37D3">
        <w:rPr>
          <w:rFonts w:ascii="Myriad Pro" w:hAnsi="Myriad Pro"/>
          <w:color w:val="000000" w:themeColor="text1"/>
          <w:sz w:val="26"/>
          <w:szCs w:val="26"/>
        </w:rPr>
        <w:t>влен с 01.01.2017 до 31.12.2019, численность застрахованных по филиалу ПАО </w:t>
      </w:r>
      <w:r w:rsidR="007B37D3" w:rsidRPr="00545DA8">
        <w:rPr>
          <w:rFonts w:ascii="Myriad Pro" w:hAnsi="Myriad Pro"/>
          <w:color w:val="000000" w:themeColor="text1"/>
          <w:sz w:val="26"/>
          <w:szCs w:val="26"/>
        </w:rPr>
        <w:t xml:space="preserve">«МРСК Юга» </w:t>
      </w:r>
      <w:r w:rsidR="00994ED3">
        <w:rPr>
          <w:rFonts w:ascii="Myriad Pro" w:hAnsi="Myriad Pro"/>
          <w:color w:val="000000" w:themeColor="text1"/>
          <w:sz w:val="26"/>
          <w:szCs w:val="26"/>
        </w:rPr>
        <w:t>–</w:t>
      </w:r>
      <w:r w:rsidR="007B37D3" w:rsidRPr="00545DA8">
        <w:rPr>
          <w:rFonts w:ascii="Myriad Pro" w:hAnsi="Myriad Pro"/>
          <w:color w:val="000000" w:themeColor="text1"/>
          <w:sz w:val="26"/>
          <w:szCs w:val="26"/>
        </w:rPr>
        <w:t xml:space="preserve"> «Калмэнерго»</w:t>
      </w:r>
      <w:r w:rsidR="007B37D3">
        <w:rPr>
          <w:rFonts w:ascii="Myriad Pro" w:hAnsi="Myriad Pro"/>
          <w:color w:val="000000" w:themeColor="text1"/>
          <w:sz w:val="26"/>
          <w:szCs w:val="26"/>
        </w:rPr>
        <w:t xml:space="preserve"> 1</w:t>
      </w:r>
      <w:r w:rsidR="00906A60">
        <w:rPr>
          <w:rFonts w:ascii="Myriad Pro" w:hAnsi="Myriad Pro"/>
          <w:color w:val="000000" w:themeColor="text1"/>
          <w:sz w:val="26"/>
          <w:szCs w:val="26"/>
        </w:rPr>
        <w:t> </w:t>
      </w:r>
      <w:r w:rsidR="007B37D3">
        <w:rPr>
          <w:rFonts w:ascii="Myriad Pro" w:hAnsi="Myriad Pro"/>
          <w:color w:val="000000" w:themeColor="text1"/>
          <w:sz w:val="26"/>
          <w:szCs w:val="26"/>
        </w:rPr>
        <w:t xml:space="preserve">242 чел., размер страховой премии </w:t>
      </w:r>
      <w:r w:rsidR="00F81F8E">
        <w:rPr>
          <w:rFonts w:ascii="Myriad Pro" w:hAnsi="Myriad Pro"/>
          <w:color w:val="000000" w:themeColor="text1"/>
          <w:sz w:val="26"/>
          <w:szCs w:val="26"/>
        </w:rPr>
        <w:t xml:space="preserve">на весь период страхования (с 01.01.2017 до 31.12.2019) 390,5 тыс. руб. Соответственно, размер страховой премии в 2018 году составляет </w:t>
      </w:r>
      <w:r w:rsidR="00F81F8E" w:rsidRPr="00AF0271">
        <w:rPr>
          <w:rFonts w:ascii="Myriad Pro" w:hAnsi="Myriad Pro"/>
          <w:color w:val="000000" w:themeColor="text1"/>
          <w:sz w:val="26"/>
          <w:szCs w:val="26"/>
        </w:rPr>
        <w:t>130,17</w:t>
      </w:r>
      <w:r w:rsidR="00F81F8E">
        <w:rPr>
          <w:rFonts w:ascii="Myriad Pro" w:hAnsi="Myriad Pro"/>
          <w:color w:val="000000" w:themeColor="text1"/>
          <w:sz w:val="26"/>
          <w:szCs w:val="26"/>
        </w:rPr>
        <w:t xml:space="preserve"> тыс. руб., что на 19,55 тыс. руб. меньше заявленной на 2018 суммы по данному виду страхования.</w:t>
      </w:r>
    </w:p>
    <w:p w14:paraId="0EC7B60E" w14:textId="77777777" w:rsidR="002D6F18" w:rsidRDefault="002D6F18" w:rsidP="009B5857">
      <w:pPr>
        <w:pStyle w:val="a3"/>
        <w:numPr>
          <w:ilvl w:val="0"/>
          <w:numId w:val="5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Численность застрахованных сотрудников по </w:t>
      </w:r>
      <w:r w:rsidRPr="00FD3445">
        <w:rPr>
          <w:rFonts w:ascii="Myriad Pro" w:hAnsi="Myriad Pro"/>
          <w:color w:val="000000" w:themeColor="text1"/>
          <w:sz w:val="26"/>
          <w:szCs w:val="26"/>
        </w:rPr>
        <w:t>Договор</w:t>
      </w:r>
      <w:r>
        <w:rPr>
          <w:rFonts w:ascii="Myriad Pro" w:hAnsi="Myriad Pro"/>
          <w:color w:val="000000" w:themeColor="text1"/>
          <w:sz w:val="26"/>
          <w:szCs w:val="26"/>
        </w:rPr>
        <w:t>у</w:t>
      </w:r>
      <w:r w:rsidRPr="00FD3445">
        <w:rPr>
          <w:rFonts w:ascii="Myriad Pro" w:hAnsi="Myriad Pro"/>
          <w:color w:val="000000" w:themeColor="text1"/>
          <w:sz w:val="26"/>
          <w:szCs w:val="26"/>
        </w:rPr>
        <w:t xml:space="preserve"> страхования от несчастных случаев и болезней</w:t>
      </w:r>
      <w:r>
        <w:rPr>
          <w:rFonts w:ascii="Myriad Pro" w:hAnsi="Myriad Pro"/>
          <w:color w:val="000000" w:themeColor="text1"/>
          <w:sz w:val="26"/>
          <w:szCs w:val="26"/>
        </w:rPr>
        <w:t xml:space="preserve"> от 01.01.2017 (1</w:t>
      </w:r>
      <w:r w:rsidR="00906A60">
        <w:rPr>
          <w:rFonts w:ascii="Myriad Pro" w:hAnsi="Myriad Pro"/>
          <w:color w:val="000000" w:themeColor="text1"/>
          <w:sz w:val="26"/>
          <w:szCs w:val="26"/>
        </w:rPr>
        <w:t> </w:t>
      </w:r>
      <w:r>
        <w:rPr>
          <w:rFonts w:ascii="Myriad Pro" w:hAnsi="Myriad Pro"/>
          <w:color w:val="000000" w:themeColor="text1"/>
          <w:sz w:val="26"/>
          <w:szCs w:val="26"/>
        </w:rPr>
        <w:t>242 чел.) не превышает численность работников филиала ПАО </w:t>
      </w:r>
      <w:r w:rsidRPr="00545DA8">
        <w:rPr>
          <w:rFonts w:ascii="Myriad Pro" w:hAnsi="Myriad Pro"/>
          <w:color w:val="000000" w:themeColor="text1"/>
          <w:sz w:val="26"/>
          <w:szCs w:val="26"/>
        </w:rPr>
        <w:t xml:space="preserve">«МРСК Юга» </w:t>
      </w:r>
      <w:r w:rsidR="00994ED3">
        <w:rPr>
          <w:rFonts w:ascii="Myriad Pro" w:hAnsi="Myriad Pro"/>
          <w:color w:val="000000" w:themeColor="text1"/>
          <w:sz w:val="26"/>
          <w:szCs w:val="26"/>
        </w:rPr>
        <w:t>–</w:t>
      </w:r>
      <w:r w:rsidRPr="00545DA8">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принятую </w:t>
      </w:r>
      <w:r w:rsidR="00F004A8">
        <w:rPr>
          <w:rFonts w:ascii="Myriad Pro" w:hAnsi="Myriad Pro"/>
          <w:color w:val="000000" w:themeColor="text1"/>
          <w:sz w:val="26"/>
          <w:szCs w:val="26"/>
        </w:rPr>
        <w:t xml:space="preserve">РСТ РК </w:t>
      </w:r>
      <w:r>
        <w:rPr>
          <w:rFonts w:ascii="Myriad Pro" w:hAnsi="Myriad Pro"/>
          <w:color w:val="000000" w:themeColor="text1"/>
          <w:sz w:val="26"/>
          <w:szCs w:val="26"/>
        </w:rPr>
        <w:t>в расчет расходов на оплату труда</w:t>
      </w:r>
      <w:r w:rsidR="00F004A8">
        <w:rPr>
          <w:rFonts w:ascii="Myriad Pro" w:hAnsi="Myriad Pro"/>
          <w:color w:val="000000" w:themeColor="text1"/>
          <w:sz w:val="26"/>
          <w:szCs w:val="26"/>
        </w:rPr>
        <w:t xml:space="preserve"> (1</w:t>
      </w:r>
      <w:r w:rsidR="00906A60">
        <w:rPr>
          <w:rFonts w:ascii="Myriad Pro" w:hAnsi="Myriad Pro"/>
          <w:color w:val="000000" w:themeColor="text1"/>
          <w:sz w:val="26"/>
          <w:szCs w:val="26"/>
        </w:rPr>
        <w:t> </w:t>
      </w:r>
      <w:r w:rsidR="00F004A8">
        <w:rPr>
          <w:rFonts w:ascii="Myriad Pro" w:hAnsi="Myriad Pro"/>
          <w:color w:val="000000" w:themeColor="text1"/>
          <w:sz w:val="26"/>
          <w:szCs w:val="26"/>
        </w:rPr>
        <w:t>300,6 чел.)</w:t>
      </w:r>
      <w:r>
        <w:rPr>
          <w:rFonts w:ascii="Myriad Pro" w:hAnsi="Myriad Pro"/>
          <w:color w:val="000000" w:themeColor="text1"/>
          <w:sz w:val="26"/>
          <w:szCs w:val="26"/>
        </w:rPr>
        <w:t>.</w:t>
      </w:r>
    </w:p>
    <w:p w14:paraId="1E9FE060" w14:textId="77777777" w:rsidR="002176F8" w:rsidRDefault="00F81F8E" w:rsidP="009B5857">
      <w:pPr>
        <w:pStyle w:val="a3"/>
        <w:numPr>
          <w:ilvl w:val="0"/>
          <w:numId w:val="5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Не предоставлен список застрахованных лиц – Приложение 1 к Договору </w:t>
      </w:r>
      <w:r w:rsidRPr="00FD3445">
        <w:rPr>
          <w:rFonts w:ascii="Myriad Pro" w:hAnsi="Myriad Pro"/>
          <w:color w:val="000000" w:themeColor="text1"/>
          <w:sz w:val="26"/>
          <w:szCs w:val="26"/>
        </w:rPr>
        <w:t>страхования от несчастных случаев и болезней</w:t>
      </w:r>
      <w:r>
        <w:rPr>
          <w:rFonts w:ascii="Myriad Pro" w:hAnsi="Myriad Pro"/>
          <w:color w:val="000000" w:themeColor="text1"/>
          <w:sz w:val="26"/>
          <w:szCs w:val="26"/>
        </w:rPr>
        <w:t xml:space="preserve"> от 01.01.2017.</w:t>
      </w:r>
    </w:p>
    <w:p w14:paraId="766F7992" w14:textId="77777777" w:rsidR="00E31B67" w:rsidRDefault="00E31B67" w:rsidP="00E31B67">
      <w:pPr>
        <w:spacing w:after="0" w:line="360" w:lineRule="auto"/>
        <w:ind w:firstLine="567"/>
        <w:jc w:val="both"/>
        <w:rPr>
          <w:rFonts w:ascii="Myriad Pro" w:hAnsi="Myriad Pro"/>
          <w:color w:val="000000" w:themeColor="text1"/>
          <w:sz w:val="26"/>
          <w:szCs w:val="26"/>
        </w:rPr>
      </w:pPr>
      <w:r w:rsidRPr="00E31B67">
        <w:rPr>
          <w:rFonts w:ascii="Myriad Pro" w:hAnsi="Myriad Pro"/>
          <w:color w:val="000000" w:themeColor="text1"/>
          <w:sz w:val="26"/>
          <w:szCs w:val="26"/>
        </w:rPr>
        <w:t>В соответствии с п. 28 Основ ценообразования № 1178 в состав прочих расходов, которые учитываются при определении необходимой валовой выручки, включаются расходы на страхование основного промышленного персонала, занятого в осуществлении регулируемого вида деятельности.</w:t>
      </w:r>
    </w:p>
    <w:p w14:paraId="2D97C6CF" w14:textId="77777777" w:rsidR="00A9376B" w:rsidRDefault="00A9376B" w:rsidP="00E31B6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считает, что на основании положений п.28 </w:t>
      </w:r>
      <w:r w:rsidRPr="00E31B67">
        <w:rPr>
          <w:rFonts w:ascii="Myriad Pro" w:hAnsi="Myriad Pro"/>
          <w:color w:val="000000" w:themeColor="text1"/>
          <w:sz w:val="26"/>
          <w:szCs w:val="26"/>
        </w:rPr>
        <w:t>Основ ценообразования № 1178</w:t>
      </w:r>
      <w:r>
        <w:rPr>
          <w:rFonts w:ascii="Myriad Pro" w:hAnsi="Myriad Pro"/>
          <w:color w:val="000000" w:themeColor="text1"/>
          <w:sz w:val="26"/>
          <w:szCs w:val="26"/>
        </w:rPr>
        <w:t>, учитывая, что в соответствии с  Федеральным</w:t>
      </w:r>
      <w:r w:rsidRPr="009B008E">
        <w:rPr>
          <w:rFonts w:ascii="Myriad Pro" w:hAnsi="Myriad Pro"/>
          <w:color w:val="000000" w:themeColor="text1"/>
          <w:sz w:val="26"/>
          <w:szCs w:val="26"/>
        </w:rPr>
        <w:t xml:space="preserve"> </w:t>
      </w:r>
      <w:r>
        <w:rPr>
          <w:rFonts w:ascii="Myriad Pro" w:hAnsi="Myriad Pro"/>
          <w:color w:val="000000" w:themeColor="text1"/>
          <w:sz w:val="26"/>
          <w:szCs w:val="26"/>
        </w:rPr>
        <w:t>законом</w:t>
      </w:r>
      <w:r w:rsidRPr="009B008E">
        <w:rPr>
          <w:rFonts w:ascii="Myriad Pro" w:hAnsi="Myriad Pro"/>
          <w:color w:val="000000" w:themeColor="text1"/>
          <w:sz w:val="26"/>
          <w:szCs w:val="26"/>
        </w:rPr>
        <w:t xml:space="preserve"> от 24.07.1998 № 125-ФЗ «Об обязательном социальном страховании от несчастных случаев на производстве и профессиональных заболеваний» предусмотрено возмещение вреда</w:t>
      </w:r>
      <w:r>
        <w:rPr>
          <w:rFonts w:ascii="Myriad Pro" w:hAnsi="Myriad Pro"/>
          <w:color w:val="000000" w:themeColor="text1"/>
          <w:sz w:val="26"/>
          <w:szCs w:val="26"/>
        </w:rPr>
        <w:t xml:space="preserve"> только при </w:t>
      </w:r>
      <w:r w:rsidRPr="009B008E">
        <w:rPr>
          <w:rFonts w:ascii="Myriad Pro" w:hAnsi="Myriad Pro"/>
          <w:color w:val="000000" w:themeColor="text1"/>
          <w:sz w:val="26"/>
          <w:szCs w:val="26"/>
        </w:rPr>
        <w:t xml:space="preserve">исполнении </w:t>
      </w:r>
      <w:r>
        <w:rPr>
          <w:rFonts w:ascii="Myriad Pro" w:hAnsi="Myriad Pro"/>
          <w:color w:val="000000" w:themeColor="text1"/>
          <w:sz w:val="26"/>
          <w:szCs w:val="26"/>
        </w:rPr>
        <w:t xml:space="preserve">работниками </w:t>
      </w:r>
      <w:r w:rsidRPr="009B008E">
        <w:rPr>
          <w:rFonts w:ascii="Myriad Pro" w:hAnsi="Myriad Pro"/>
          <w:color w:val="000000" w:themeColor="text1"/>
          <w:sz w:val="26"/>
          <w:szCs w:val="26"/>
        </w:rPr>
        <w:t>обязанностей по труд</w:t>
      </w:r>
      <w:r>
        <w:rPr>
          <w:rFonts w:ascii="Myriad Pro" w:hAnsi="Myriad Pro"/>
          <w:color w:val="000000" w:themeColor="text1"/>
          <w:sz w:val="26"/>
          <w:szCs w:val="26"/>
        </w:rPr>
        <w:t>овым договорам, расходы по</w:t>
      </w:r>
      <w:r w:rsidR="009B008E">
        <w:rPr>
          <w:rFonts w:ascii="Myriad Pro" w:hAnsi="Myriad Pro"/>
          <w:color w:val="000000" w:themeColor="text1"/>
          <w:sz w:val="26"/>
          <w:szCs w:val="26"/>
        </w:rPr>
        <w:t xml:space="preserve"> </w:t>
      </w:r>
      <w:r>
        <w:rPr>
          <w:rFonts w:ascii="Myriad Pro" w:hAnsi="Myriad Pro"/>
          <w:color w:val="000000" w:themeColor="text1"/>
          <w:sz w:val="26"/>
          <w:szCs w:val="26"/>
        </w:rPr>
        <w:t>Договору</w:t>
      </w:r>
      <w:r w:rsidRPr="00A9376B">
        <w:rPr>
          <w:rFonts w:ascii="Myriad Pro" w:hAnsi="Myriad Pro"/>
          <w:color w:val="000000" w:themeColor="text1"/>
          <w:sz w:val="26"/>
          <w:szCs w:val="26"/>
        </w:rPr>
        <w:t xml:space="preserve"> страхования от несчастных сл</w:t>
      </w:r>
      <w:r>
        <w:rPr>
          <w:rFonts w:ascii="Myriad Pro" w:hAnsi="Myriad Pro"/>
          <w:color w:val="000000" w:themeColor="text1"/>
          <w:sz w:val="26"/>
          <w:szCs w:val="26"/>
        </w:rPr>
        <w:t xml:space="preserve">учаев и болезней от 01.01.2017 </w:t>
      </w:r>
      <w:r w:rsidRPr="00A9376B">
        <w:rPr>
          <w:rFonts w:ascii="Myriad Pro" w:hAnsi="Myriad Pro"/>
          <w:color w:val="000000" w:themeColor="text1"/>
          <w:sz w:val="26"/>
          <w:szCs w:val="26"/>
        </w:rPr>
        <w:t>с ПАО «САК «ЭНЕРГОГАРАНТ»</w:t>
      </w:r>
      <w:r w:rsidR="005F2A85">
        <w:rPr>
          <w:rFonts w:ascii="Myriad Pro" w:hAnsi="Myriad Pro"/>
          <w:color w:val="000000" w:themeColor="text1"/>
          <w:sz w:val="26"/>
          <w:szCs w:val="26"/>
        </w:rPr>
        <w:t xml:space="preserve"> являются экономически обоснованными.</w:t>
      </w:r>
    </w:p>
    <w:p w14:paraId="32B2B4EA" w14:textId="77777777" w:rsidR="002E7A66" w:rsidRDefault="002E7A66" w:rsidP="00E31B6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w:t>
      </w:r>
      <w:r w:rsidRPr="002E7A66">
        <w:rPr>
          <w:rFonts w:ascii="Myriad Pro" w:hAnsi="Myriad Pro"/>
          <w:color w:val="000000" w:themeColor="text1"/>
          <w:sz w:val="26"/>
          <w:szCs w:val="26"/>
        </w:rPr>
        <w:t xml:space="preserve"> учетом расчетной доли распределения косвенных расходов на деятельность по оказанию услуг по передаче электрической энергии (97,9%) </w:t>
      </w:r>
      <w:r>
        <w:rPr>
          <w:rFonts w:ascii="Myriad Pro" w:hAnsi="Myriad Pro"/>
          <w:color w:val="000000" w:themeColor="text1"/>
          <w:sz w:val="26"/>
          <w:szCs w:val="26"/>
        </w:rPr>
        <w:t xml:space="preserve">расходы на страхование от несчастных случаев и болезней определены Исполнителем </w:t>
      </w:r>
      <w:r w:rsidRPr="002E7A66">
        <w:rPr>
          <w:rFonts w:ascii="Myriad Pro" w:hAnsi="Myriad Pro"/>
          <w:color w:val="000000" w:themeColor="text1"/>
          <w:sz w:val="26"/>
          <w:szCs w:val="26"/>
        </w:rPr>
        <w:t xml:space="preserve">в размере </w:t>
      </w:r>
      <w:r w:rsidRPr="00AF0271">
        <w:rPr>
          <w:rFonts w:ascii="Myriad Pro" w:hAnsi="Myriad Pro"/>
          <w:color w:val="000000" w:themeColor="text1"/>
          <w:sz w:val="26"/>
          <w:szCs w:val="26"/>
        </w:rPr>
        <w:t>127,44</w:t>
      </w:r>
      <w:r>
        <w:rPr>
          <w:rFonts w:ascii="Myriad Pro" w:hAnsi="Myriad Pro"/>
          <w:color w:val="000000" w:themeColor="text1"/>
          <w:sz w:val="26"/>
          <w:szCs w:val="26"/>
        </w:rPr>
        <w:t xml:space="preserve"> тыс. руб.</w:t>
      </w:r>
    </w:p>
    <w:p w14:paraId="0CD333F3" w14:textId="77777777" w:rsidR="00F004A8" w:rsidRDefault="00681FB2" w:rsidP="00F004A8">
      <w:pPr>
        <w:spacing w:after="0" w:line="360" w:lineRule="auto"/>
        <w:ind w:firstLine="567"/>
        <w:jc w:val="both"/>
        <w:rPr>
          <w:rFonts w:ascii="Myriad Pro" w:eastAsia="Calibri" w:hAnsi="Myriad Pro" w:cs="Myriad Pro"/>
          <w:sz w:val="26"/>
          <w:szCs w:val="26"/>
        </w:rPr>
      </w:pPr>
      <w:r w:rsidRPr="00F004A8">
        <w:rPr>
          <w:rFonts w:ascii="Myriad Pro" w:hAnsi="Myriad Pro"/>
          <w:color w:val="000000" w:themeColor="text1"/>
          <w:sz w:val="26"/>
          <w:szCs w:val="26"/>
        </w:rPr>
        <w:lastRenderedPageBreak/>
        <w:t>По мнен</w:t>
      </w:r>
      <w:r w:rsidR="00AE7BB6" w:rsidRPr="00F004A8">
        <w:rPr>
          <w:rFonts w:ascii="Myriad Pro" w:hAnsi="Myriad Pro"/>
          <w:color w:val="000000" w:themeColor="text1"/>
          <w:sz w:val="26"/>
          <w:szCs w:val="26"/>
        </w:rPr>
        <w:t xml:space="preserve">ию Исполнителя расходы </w:t>
      </w:r>
      <w:r w:rsidR="00F004A8" w:rsidRPr="00F004A8">
        <w:rPr>
          <w:rFonts w:ascii="Myriad Pro" w:eastAsia="Calibri" w:hAnsi="Myriad Pro" w:cs="Myriad Pro"/>
          <w:sz w:val="26"/>
          <w:szCs w:val="26"/>
        </w:rPr>
        <w:t xml:space="preserve">по Договору добровольного медицинского страхования </w:t>
      </w:r>
      <w:r w:rsidR="00F004A8">
        <w:rPr>
          <w:rFonts w:ascii="Myriad Pro" w:hAnsi="Myriad Pro"/>
          <w:color w:val="000000" w:themeColor="text1"/>
          <w:sz w:val="26"/>
          <w:szCs w:val="26"/>
        </w:rPr>
        <w:t>от 30.12.2016 с ОАО</w:t>
      </w:r>
      <w:r w:rsidR="00994ED3">
        <w:rPr>
          <w:rFonts w:ascii="Myriad Pro" w:hAnsi="Myriad Pro"/>
          <w:color w:val="000000" w:themeColor="text1"/>
          <w:sz w:val="26"/>
          <w:szCs w:val="26"/>
        </w:rPr>
        <w:t xml:space="preserve"> </w:t>
      </w:r>
      <w:r w:rsidR="00F004A8">
        <w:rPr>
          <w:rFonts w:ascii="Myriad Pro" w:hAnsi="Myriad Pro"/>
          <w:color w:val="000000" w:themeColor="text1"/>
          <w:sz w:val="26"/>
          <w:szCs w:val="26"/>
        </w:rPr>
        <w:t>«АльфаСтрахование» экономически</w:t>
      </w:r>
      <w:r w:rsidR="00F004A8" w:rsidRPr="00B66DB9">
        <w:rPr>
          <w:rFonts w:ascii="Myriad Pro" w:eastAsia="Calibri" w:hAnsi="Myriad Pro" w:cs="Myriad Pro"/>
          <w:sz w:val="26"/>
          <w:szCs w:val="26"/>
        </w:rPr>
        <w:t xml:space="preserve"> не обоснованы ввиду действия на территории Российской Федерации обязательного медицинского страхования граждан Российской Федерации, финансируемого за счет средств Фонда обязательного медицинского страхования, формируемого за счет страховых взносов работодателей в рамках </w:t>
      </w:r>
      <w:r w:rsidR="0086490D" w:rsidRPr="0086490D">
        <w:rPr>
          <w:rFonts w:ascii="Myriad Pro" w:eastAsia="Calibri" w:hAnsi="Myriad Pro" w:cs="Myriad Pro"/>
          <w:sz w:val="26"/>
          <w:szCs w:val="26"/>
        </w:rPr>
        <w:t>Федерального закона от 29.11.2010 № 326-ФЗ «Об обязательном медицинском стра</w:t>
      </w:r>
      <w:r w:rsidR="0086490D">
        <w:rPr>
          <w:rFonts w:ascii="Myriad Pro" w:eastAsia="Calibri" w:hAnsi="Myriad Pro" w:cs="Myriad Pro"/>
          <w:sz w:val="26"/>
          <w:szCs w:val="26"/>
        </w:rPr>
        <w:t>ховании в Российской Федерации».</w:t>
      </w:r>
    </w:p>
    <w:p w14:paraId="1D7CBAEF" w14:textId="77777777" w:rsidR="00F004A8" w:rsidRPr="00F004A8" w:rsidRDefault="00F004A8" w:rsidP="008B6530">
      <w:pPr>
        <w:autoSpaceDE w:val="0"/>
        <w:autoSpaceDN w:val="0"/>
        <w:adjustRightInd w:val="0"/>
        <w:spacing w:after="0" w:line="360" w:lineRule="auto"/>
        <w:ind w:firstLine="567"/>
        <w:jc w:val="both"/>
        <w:rPr>
          <w:rFonts w:ascii="Myriad Pro" w:eastAsia="Calibri" w:hAnsi="Myriad Pro" w:cs="Myriad Pro"/>
          <w:sz w:val="26"/>
          <w:szCs w:val="26"/>
        </w:rPr>
      </w:pPr>
      <w:r w:rsidRPr="007B1535">
        <w:rPr>
          <w:rFonts w:ascii="Myriad Pro" w:eastAsia="Calibri" w:hAnsi="Myriad Pro" w:cs="Myriad Pro"/>
          <w:sz w:val="26"/>
          <w:szCs w:val="26"/>
        </w:rPr>
        <w:t xml:space="preserve">Расходы по </w:t>
      </w:r>
      <w:r w:rsidR="007B1535" w:rsidRPr="007B1535">
        <w:rPr>
          <w:rFonts w:ascii="Myriad Pro" w:eastAsia="Calibri" w:hAnsi="Myriad Pro" w:cs="Myriad Pro"/>
          <w:sz w:val="26"/>
          <w:szCs w:val="26"/>
        </w:rPr>
        <w:t xml:space="preserve">Договору добровольного страхования автотранспортных средств (КАСКО) от 30.12.2016 с ПАО СК «Росгосстрах» </w:t>
      </w:r>
      <w:r w:rsidRPr="007B1535">
        <w:rPr>
          <w:rFonts w:ascii="Myriad Pro" w:eastAsia="Calibri" w:hAnsi="Myriad Pro" w:cs="Myriad Pro"/>
          <w:sz w:val="26"/>
          <w:szCs w:val="26"/>
        </w:rPr>
        <w:t>признаны экономически необоснованными ввиду действия на т</w:t>
      </w:r>
      <w:r w:rsidR="007B1535">
        <w:rPr>
          <w:rFonts w:ascii="Myriad Pro" w:eastAsia="Calibri" w:hAnsi="Myriad Pro" w:cs="Myriad Pro"/>
          <w:sz w:val="26"/>
          <w:szCs w:val="26"/>
        </w:rPr>
        <w:t>ерритории Российской Федерации Ф</w:t>
      </w:r>
      <w:r w:rsidRPr="007B1535">
        <w:rPr>
          <w:rFonts w:ascii="Myriad Pro" w:eastAsia="Calibri" w:hAnsi="Myriad Pro" w:cs="Myriad Pro"/>
          <w:sz w:val="26"/>
          <w:szCs w:val="26"/>
        </w:rPr>
        <w:t>едерального закона от 25.04.2002 № 40-ФЗ «Об обязательном страховании гражданской ответственности владельцев транспортных средств».</w:t>
      </w:r>
    </w:p>
    <w:p w14:paraId="551C2B81" w14:textId="77777777" w:rsidR="00217A84" w:rsidRPr="00AF0271" w:rsidRDefault="007F3394" w:rsidP="00217A84">
      <w:pPr>
        <w:spacing w:after="0" w:line="360" w:lineRule="auto"/>
        <w:ind w:firstLine="567"/>
        <w:jc w:val="both"/>
        <w:rPr>
          <w:rFonts w:ascii="Myriad Pro" w:hAnsi="Myriad Pro"/>
          <w:sz w:val="26"/>
          <w:szCs w:val="26"/>
        </w:rPr>
      </w:pPr>
      <w:r w:rsidRPr="00B47BDD">
        <w:rPr>
          <w:rFonts w:ascii="Myriad Pro" w:hAnsi="Myriad Pro"/>
          <w:color w:val="000000" w:themeColor="text1"/>
          <w:sz w:val="26"/>
          <w:szCs w:val="26"/>
        </w:rPr>
        <w:t>На основа</w:t>
      </w:r>
      <w:r w:rsidR="00B47BDD" w:rsidRPr="00B47BDD">
        <w:rPr>
          <w:rFonts w:ascii="Myriad Pro" w:hAnsi="Myriad Pro"/>
          <w:color w:val="000000" w:themeColor="text1"/>
          <w:sz w:val="26"/>
          <w:szCs w:val="26"/>
        </w:rPr>
        <w:t xml:space="preserve">нии вышеизложенного по оценке Исполнителя расходы на страхование, подлежащие включению в НВВ филиала ПАО «МРСК Юга» </w:t>
      </w:r>
      <w:r w:rsidR="00473515">
        <w:rPr>
          <w:rFonts w:ascii="Myriad Pro" w:hAnsi="Myriad Pro"/>
          <w:color w:val="000000" w:themeColor="text1"/>
          <w:sz w:val="26"/>
          <w:szCs w:val="26"/>
        </w:rPr>
        <w:t>–</w:t>
      </w:r>
      <w:r w:rsidR="00B47BDD" w:rsidRPr="00B47BDD">
        <w:rPr>
          <w:rFonts w:ascii="Myriad Pro" w:hAnsi="Myriad Pro"/>
          <w:color w:val="000000" w:themeColor="text1"/>
          <w:sz w:val="26"/>
          <w:szCs w:val="26"/>
        </w:rPr>
        <w:t xml:space="preserve"> «Калмэнерго» на 2018 год, составили </w:t>
      </w:r>
      <w:r w:rsidR="002E7A66">
        <w:rPr>
          <w:rFonts w:ascii="Myriad Pro" w:hAnsi="Myriad Pro"/>
          <w:color w:val="000000" w:themeColor="text1"/>
          <w:sz w:val="26"/>
          <w:szCs w:val="26"/>
        </w:rPr>
        <w:t>4 931,72</w:t>
      </w:r>
      <w:r w:rsidR="00B47BDD" w:rsidRPr="00B47BDD">
        <w:rPr>
          <w:rFonts w:ascii="Myriad Pro" w:hAnsi="Myriad Pro"/>
          <w:color w:val="000000" w:themeColor="text1"/>
          <w:sz w:val="26"/>
          <w:szCs w:val="26"/>
        </w:rPr>
        <w:t xml:space="preserve"> тыс. руб</w:t>
      </w:r>
      <w:r w:rsidR="00B47BDD" w:rsidRPr="00AF0271">
        <w:rPr>
          <w:rFonts w:ascii="Myriad Pro" w:hAnsi="Myriad Pro"/>
          <w:sz w:val="26"/>
          <w:szCs w:val="26"/>
        </w:rPr>
        <w:t>.</w:t>
      </w:r>
      <w:r w:rsidR="00217A84" w:rsidRPr="00AF0271">
        <w:rPr>
          <w:rFonts w:ascii="Myriad Pro" w:hAnsi="Myriad Pro"/>
          <w:sz w:val="26"/>
          <w:szCs w:val="26"/>
        </w:rPr>
        <w:t>, в том числе:</w:t>
      </w:r>
    </w:p>
    <w:p w14:paraId="34BDD50C" w14:textId="77777777" w:rsidR="00F179AC" w:rsidRPr="00AF0271" w:rsidRDefault="00217A84" w:rsidP="008F13E8">
      <w:pPr>
        <w:pStyle w:val="a3"/>
        <w:numPr>
          <w:ilvl w:val="0"/>
          <w:numId w:val="58"/>
        </w:numPr>
        <w:spacing w:after="0" w:line="360" w:lineRule="auto"/>
        <w:jc w:val="both"/>
        <w:rPr>
          <w:rFonts w:ascii="Myriad Pro" w:hAnsi="Myriad Pro"/>
          <w:sz w:val="26"/>
          <w:szCs w:val="26"/>
        </w:rPr>
      </w:pPr>
      <w:r w:rsidRPr="00AF0271">
        <w:rPr>
          <w:rFonts w:ascii="Myriad Pro" w:hAnsi="Myriad Pro"/>
          <w:sz w:val="26"/>
          <w:szCs w:val="26"/>
        </w:rPr>
        <w:t xml:space="preserve">Страхование гражданской ответственности владельцев автотранспортных средств (ОСАГО) – </w:t>
      </w:r>
      <w:r w:rsidR="002E7A66" w:rsidRPr="00AF0271">
        <w:rPr>
          <w:rFonts w:ascii="Myriad Pro" w:hAnsi="Myriad Pro"/>
          <w:sz w:val="26"/>
          <w:szCs w:val="26"/>
        </w:rPr>
        <w:t>1 266,96</w:t>
      </w:r>
      <w:r w:rsidRPr="00AF0271">
        <w:rPr>
          <w:rFonts w:ascii="Myriad Pro" w:hAnsi="Myriad Pro"/>
          <w:sz w:val="26"/>
          <w:szCs w:val="26"/>
        </w:rPr>
        <w:t xml:space="preserve"> тыс. </w:t>
      </w:r>
      <w:r w:rsidR="002E7A66" w:rsidRPr="00AF0271">
        <w:rPr>
          <w:rFonts w:ascii="Myriad Pro" w:hAnsi="Myriad Pro"/>
          <w:sz w:val="26"/>
          <w:szCs w:val="26"/>
        </w:rPr>
        <w:t>руб.</w:t>
      </w:r>
    </w:p>
    <w:p w14:paraId="71A2F763" w14:textId="77777777" w:rsidR="00217A84" w:rsidRPr="00AF0271" w:rsidRDefault="00217A84" w:rsidP="008F13E8">
      <w:pPr>
        <w:pStyle w:val="a3"/>
        <w:numPr>
          <w:ilvl w:val="0"/>
          <w:numId w:val="58"/>
        </w:numPr>
        <w:spacing w:after="0" w:line="360" w:lineRule="auto"/>
        <w:jc w:val="both"/>
        <w:rPr>
          <w:rFonts w:ascii="Myriad Pro" w:hAnsi="Myriad Pro"/>
          <w:sz w:val="26"/>
          <w:szCs w:val="26"/>
        </w:rPr>
      </w:pPr>
      <w:r w:rsidRPr="00AF0271">
        <w:rPr>
          <w:rFonts w:ascii="Myriad Pro" w:hAnsi="Myriad Pro"/>
          <w:sz w:val="26"/>
          <w:szCs w:val="26"/>
        </w:rPr>
        <w:t xml:space="preserve">Страхование гражданской ответственности организаций, эксплуатирующей опасные объекты – </w:t>
      </w:r>
      <w:r w:rsidR="002E7A66" w:rsidRPr="00AF0271">
        <w:rPr>
          <w:rFonts w:ascii="Myriad Pro" w:hAnsi="Myriad Pro"/>
          <w:sz w:val="26"/>
          <w:szCs w:val="26"/>
        </w:rPr>
        <w:t>61,09</w:t>
      </w:r>
      <w:r w:rsidRPr="00AF0271">
        <w:rPr>
          <w:rFonts w:ascii="Myriad Pro" w:hAnsi="Myriad Pro"/>
          <w:sz w:val="26"/>
          <w:szCs w:val="26"/>
        </w:rPr>
        <w:t xml:space="preserve"> тыс. руб.</w:t>
      </w:r>
    </w:p>
    <w:p w14:paraId="13F97C7D" w14:textId="77777777" w:rsidR="00217A84" w:rsidRPr="00AF0271" w:rsidRDefault="00217A84" w:rsidP="008F13E8">
      <w:pPr>
        <w:pStyle w:val="a3"/>
        <w:numPr>
          <w:ilvl w:val="0"/>
          <w:numId w:val="58"/>
        </w:numPr>
        <w:spacing w:after="0" w:line="360" w:lineRule="auto"/>
        <w:jc w:val="both"/>
        <w:rPr>
          <w:rFonts w:ascii="Myriad Pro" w:hAnsi="Myriad Pro"/>
          <w:sz w:val="26"/>
          <w:szCs w:val="26"/>
        </w:rPr>
      </w:pPr>
      <w:r w:rsidRPr="00AF0271">
        <w:rPr>
          <w:rFonts w:ascii="Myriad Pro" w:hAnsi="Myriad Pro"/>
          <w:sz w:val="26"/>
          <w:szCs w:val="26"/>
        </w:rPr>
        <w:t xml:space="preserve">Страхование имущества кроме транспортных средств – </w:t>
      </w:r>
      <w:r w:rsidR="002E7A66" w:rsidRPr="00AF0271">
        <w:rPr>
          <w:rFonts w:ascii="Myriad Pro" w:hAnsi="Myriad Pro"/>
          <w:sz w:val="26"/>
          <w:szCs w:val="26"/>
        </w:rPr>
        <w:t>3 476,23</w:t>
      </w:r>
      <w:r w:rsidRPr="00AF0271">
        <w:rPr>
          <w:rFonts w:ascii="Myriad Pro" w:hAnsi="Myriad Pro"/>
          <w:sz w:val="26"/>
          <w:szCs w:val="26"/>
        </w:rPr>
        <w:t xml:space="preserve"> тыс. </w:t>
      </w:r>
      <w:r w:rsidR="00F179AC" w:rsidRPr="00AF0271">
        <w:rPr>
          <w:rFonts w:ascii="Myriad Pro" w:hAnsi="Myriad Pro"/>
          <w:sz w:val="26"/>
          <w:szCs w:val="26"/>
        </w:rPr>
        <w:t xml:space="preserve">руб. </w:t>
      </w:r>
    </w:p>
    <w:p w14:paraId="6529940F" w14:textId="77777777" w:rsidR="00217A84" w:rsidRPr="00AF0271" w:rsidRDefault="00217A84" w:rsidP="008F13E8">
      <w:pPr>
        <w:pStyle w:val="a3"/>
        <w:numPr>
          <w:ilvl w:val="0"/>
          <w:numId w:val="58"/>
        </w:numPr>
        <w:spacing w:after="0" w:line="360" w:lineRule="auto"/>
        <w:jc w:val="both"/>
        <w:rPr>
          <w:rFonts w:ascii="Myriad Pro" w:hAnsi="Myriad Pro"/>
          <w:sz w:val="26"/>
          <w:szCs w:val="26"/>
        </w:rPr>
      </w:pPr>
      <w:r w:rsidRPr="00AF0271">
        <w:rPr>
          <w:rFonts w:ascii="Myriad Pro" w:hAnsi="Myriad Pro"/>
          <w:sz w:val="26"/>
          <w:szCs w:val="26"/>
        </w:rPr>
        <w:t xml:space="preserve">Добровольное страхование сотрудников от несчастных случаев и болезней – </w:t>
      </w:r>
      <w:r w:rsidR="002E7A66" w:rsidRPr="00AF0271">
        <w:rPr>
          <w:rFonts w:ascii="Myriad Pro" w:hAnsi="Myriad Pro"/>
          <w:sz w:val="26"/>
          <w:szCs w:val="26"/>
        </w:rPr>
        <w:t>127,44</w:t>
      </w:r>
      <w:r w:rsidRPr="00AF0271">
        <w:rPr>
          <w:rFonts w:ascii="Myriad Pro" w:hAnsi="Myriad Pro"/>
          <w:sz w:val="26"/>
          <w:szCs w:val="26"/>
        </w:rPr>
        <w:t xml:space="preserve"> тыс. руб.</w:t>
      </w:r>
    </w:p>
    <w:p w14:paraId="0721FCB0" w14:textId="77777777" w:rsidR="00F179AC" w:rsidRDefault="00F179AC" w:rsidP="00217A84">
      <w:pPr>
        <w:spacing w:after="0" w:line="360" w:lineRule="auto"/>
        <w:ind w:firstLine="567"/>
        <w:contextualSpacing/>
        <w:jc w:val="both"/>
        <w:rPr>
          <w:rFonts w:ascii="Myriad Pro" w:hAnsi="Myriad Pro"/>
          <w:color w:val="000000" w:themeColor="text1"/>
          <w:sz w:val="26"/>
          <w:szCs w:val="26"/>
        </w:rPr>
      </w:pPr>
    </w:p>
    <w:p w14:paraId="3DE79B5E" w14:textId="77777777" w:rsidR="00217A84" w:rsidRPr="00630D0C" w:rsidRDefault="00B47BDD" w:rsidP="00217A84">
      <w:pPr>
        <w:spacing w:after="0" w:line="360" w:lineRule="auto"/>
        <w:ind w:firstLine="567"/>
        <w:contextualSpacing/>
        <w:jc w:val="both"/>
        <w:rPr>
          <w:rFonts w:ascii="Myriad Pro" w:eastAsia="Calibri" w:hAnsi="Myriad Pro" w:cs="Times New Roman"/>
          <w:color w:val="000000" w:themeColor="text1"/>
          <w:sz w:val="26"/>
          <w:szCs w:val="26"/>
        </w:rPr>
      </w:pPr>
      <w:r w:rsidRPr="00B47BDD">
        <w:rPr>
          <w:rFonts w:ascii="Myriad Pro" w:hAnsi="Myriad Pro"/>
          <w:color w:val="000000" w:themeColor="text1"/>
          <w:sz w:val="26"/>
          <w:szCs w:val="26"/>
        </w:rPr>
        <w:t>При этом Исполнитель отмечает, что расходы на страхование имущества (кроме транспортных средств) и расходы на добровольное страхование сотрудников от несчастных случаев не были в достаточной мере подтверждены документально</w:t>
      </w:r>
      <w:r w:rsidR="002E7A66">
        <w:rPr>
          <w:rFonts w:ascii="Myriad Pro" w:hAnsi="Myriad Pro"/>
          <w:color w:val="000000" w:themeColor="text1"/>
          <w:sz w:val="26"/>
          <w:szCs w:val="26"/>
        </w:rPr>
        <w:t xml:space="preserve">. </w:t>
      </w:r>
      <w:r w:rsidR="00F179AC">
        <w:rPr>
          <w:rFonts w:ascii="Myriad Pro" w:eastAsia="Calibri" w:hAnsi="Myriad Pro" w:cs="Times New Roman"/>
          <w:color w:val="000000" w:themeColor="text1"/>
          <w:sz w:val="26"/>
          <w:szCs w:val="26"/>
        </w:rPr>
        <w:t xml:space="preserve">Таким образом, по мнению Исполнителя, документально подтвержденными на момент установления тарифов на 2018 год являются </w:t>
      </w:r>
      <w:r w:rsidR="00F179AC">
        <w:rPr>
          <w:rFonts w:ascii="Myriad Pro" w:eastAsia="Calibri" w:hAnsi="Myriad Pro" w:cs="Times New Roman"/>
          <w:color w:val="000000" w:themeColor="text1"/>
          <w:sz w:val="26"/>
          <w:szCs w:val="26"/>
        </w:rPr>
        <w:lastRenderedPageBreak/>
        <w:t xml:space="preserve">расходы на страхование </w:t>
      </w:r>
      <w:r w:rsidR="00906A60">
        <w:rPr>
          <w:rFonts w:ascii="Myriad Pro" w:eastAsia="Calibri" w:hAnsi="Myriad Pro" w:cs="Times New Roman"/>
          <w:color w:val="000000" w:themeColor="text1"/>
          <w:sz w:val="26"/>
          <w:szCs w:val="26"/>
        </w:rPr>
        <w:t>в размере</w:t>
      </w:r>
      <w:r w:rsidR="00F179AC" w:rsidRPr="00AF0271">
        <w:rPr>
          <w:rFonts w:ascii="Myriad Pro" w:eastAsia="Calibri" w:hAnsi="Myriad Pro" w:cs="Times New Roman"/>
          <w:color w:val="000000" w:themeColor="text1"/>
          <w:sz w:val="26"/>
          <w:szCs w:val="26"/>
        </w:rPr>
        <w:t xml:space="preserve"> </w:t>
      </w:r>
      <w:r w:rsidR="002E7A66" w:rsidRPr="00AF0271">
        <w:rPr>
          <w:rFonts w:ascii="Myriad Pro" w:eastAsia="Calibri" w:hAnsi="Myriad Pro" w:cs="Times New Roman"/>
          <w:color w:val="000000" w:themeColor="text1"/>
          <w:sz w:val="26"/>
          <w:szCs w:val="26"/>
        </w:rPr>
        <w:t>1</w:t>
      </w:r>
      <w:r w:rsidR="00906A60">
        <w:rPr>
          <w:rFonts w:ascii="Myriad Pro" w:eastAsia="Calibri" w:hAnsi="Myriad Pro" w:cs="Times New Roman"/>
          <w:color w:val="000000" w:themeColor="text1"/>
          <w:sz w:val="26"/>
          <w:szCs w:val="26"/>
        </w:rPr>
        <w:t> </w:t>
      </w:r>
      <w:r w:rsidR="002E7A66" w:rsidRPr="00AF0271">
        <w:rPr>
          <w:rFonts w:ascii="Myriad Pro" w:eastAsia="Calibri" w:hAnsi="Myriad Pro" w:cs="Times New Roman"/>
          <w:color w:val="000000" w:themeColor="text1"/>
          <w:sz w:val="26"/>
          <w:szCs w:val="26"/>
        </w:rPr>
        <w:t>328,</w:t>
      </w:r>
      <w:r w:rsidR="002E7A66">
        <w:rPr>
          <w:rFonts w:ascii="Myriad Pro" w:eastAsia="Calibri" w:hAnsi="Myriad Pro" w:cs="Times New Roman"/>
          <w:color w:val="000000" w:themeColor="text1"/>
          <w:sz w:val="26"/>
          <w:szCs w:val="26"/>
        </w:rPr>
        <w:t>05</w:t>
      </w:r>
      <w:r w:rsidR="00F179AC">
        <w:rPr>
          <w:rFonts w:ascii="Myriad Pro" w:eastAsia="Calibri" w:hAnsi="Myriad Pro" w:cs="Times New Roman"/>
          <w:color w:val="000000" w:themeColor="text1"/>
          <w:sz w:val="26"/>
          <w:szCs w:val="26"/>
        </w:rPr>
        <w:t xml:space="preserve"> тыс. руб.</w:t>
      </w:r>
      <w:r w:rsidR="00956E1C">
        <w:rPr>
          <w:rFonts w:ascii="Myriad Pro" w:eastAsia="Calibri" w:hAnsi="Myriad Pro" w:cs="Times New Roman"/>
          <w:color w:val="000000" w:themeColor="text1"/>
          <w:sz w:val="26"/>
          <w:szCs w:val="26"/>
        </w:rPr>
        <w:t xml:space="preserve"> </w:t>
      </w:r>
      <w:r w:rsidR="002E7A66">
        <w:rPr>
          <w:rFonts w:ascii="Myriad Pro" w:eastAsia="Calibri" w:hAnsi="Myriad Pro" w:cs="Times New Roman"/>
          <w:color w:val="000000" w:themeColor="text1"/>
          <w:sz w:val="26"/>
          <w:szCs w:val="26"/>
        </w:rPr>
        <w:t>(1 266,96 тыс. руб. + 61,09 тыс. руб.).</w:t>
      </w:r>
    </w:p>
    <w:p w14:paraId="79403E29" w14:textId="77777777" w:rsidR="00630D0C" w:rsidRDefault="00630D0C" w:rsidP="00630D0C">
      <w:pPr>
        <w:spacing w:after="0" w:line="360" w:lineRule="auto"/>
        <w:contextualSpacing/>
        <w:jc w:val="both"/>
        <w:rPr>
          <w:rFonts w:ascii="Myriad Pro" w:eastAsia="Calibri" w:hAnsi="Myriad Pro" w:cs="Times New Roman"/>
          <w:color w:val="000000" w:themeColor="text1"/>
          <w:sz w:val="26"/>
          <w:szCs w:val="26"/>
        </w:rPr>
      </w:pPr>
    </w:p>
    <w:p w14:paraId="309DA301" w14:textId="77777777" w:rsidR="00274415" w:rsidRPr="00927E4E" w:rsidRDefault="00C52447" w:rsidP="00274415">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Услуги по организации функционирования ЕЭС России</w:t>
      </w:r>
    </w:p>
    <w:p w14:paraId="2A833DCC" w14:textId="77777777" w:rsidR="00886BD8" w:rsidRPr="00927E4E" w:rsidRDefault="00886BD8" w:rsidP="00886BD8">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Согласно п. 17 Основ ценообразования </w:t>
      </w:r>
      <w:r w:rsidR="00CA2B21" w:rsidRPr="00927E4E">
        <w:rPr>
          <w:rFonts w:ascii="Myriad Pro" w:eastAsia="Calibri" w:hAnsi="Myriad Pro" w:cs="Times New Roman"/>
          <w:color w:val="000000" w:themeColor="text1"/>
          <w:sz w:val="26"/>
          <w:szCs w:val="26"/>
        </w:rPr>
        <w:t xml:space="preserve">№ 1178 </w:t>
      </w:r>
      <w:r w:rsidRPr="00927E4E">
        <w:rPr>
          <w:rFonts w:ascii="Myriad Pro" w:eastAsia="Calibri" w:hAnsi="Myriad Pro" w:cs="Times New Roman"/>
          <w:color w:val="000000" w:themeColor="text1"/>
          <w:sz w:val="26"/>
          <w:szCs w:val="26"/>
        </w:rPr>
        <w:t>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07E68C2F" w14:textId="77777777" w:rsidR="00886BD8" w:rsidRPr="00927E4E" w:rsidRDefault="00886BD8" w:rsidP="00886BD8">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В соответствии с п</w:t>
      </w:r>
      <w:r w:rsidR="00473515">
        <w:rPr>
          <w:rFonts w:ascii="Myriad Pro" w:eastAsia="Calibri" w:hAnsi="Myriad Pro" w:cs="Times New Roman"/>
          <w:color w:val="000000" w:themeColor="text1"/>
          <w:sz w:val="26"/>
          <w:szCs w:val="26"/>
        </w:rPr>
        <w:t>одпунктом</w:t>
      </w:r>
      <w:r w:rsidRPr="00927E4E">
        <w:rPr>
          <w:rFonts w:ascii="Myriad Pro" w:eastAsia="Calibri" w:hAnsi="Myriad Pro" w:cs="Times New Roman"/>
          <w:color w:val="000000" w:themeColor="text1"/>
          <w:sz w:val="26"/>
          <w:szCs w:val="26"/>
        </w:rPr>
        <w:t xml:space="preserve"> 8 п</w:t>
      </w:r>
      <w:r w:rsidR="00473515">
        <w:rPr>
          <w:rFonts w:ascii="Myriad Pro" w:eastAsia="Calibri" w:hAnsi="Myriad Pro" w:cs="Times New Roman"/>
          <w:color w:val="000000" w:themeColor="text1"/>
          <w:sz w:val="26"/>
          <w:szCs w:val="26"/>
        </w:rPr>
        <w:t>ункта</w:t>
      </w:r>
      <w:r w:rsidRPr="00927E4E">
        <w:rPr>
          <w:rFonts w:ascii="Myriad Pro" w:eastAsia="Calibri" w:hAnsi="Myriad Pro" w:cs="Times New Roman"/>
          <w:color w:val="000000" w:themeColor="text1"/>
          <w:sz w:val="26"/>
          <w:szCs w:val="26"/>
        </w:rPr>
        <w:t xml:space="preserve"> 18 Основ ценообразования расходы</w:t>
      </w:r>
      <w:r w:rsidR="00CA2B21" w:rsidRPr="00927E4E">
        <w:rPr>
          <w:rFonts w:ascii="Myriad Pro" w:eastAsia="Calibri" w:hAnsi="Myriad Pro" w:cs="Times New Roman"/>
          <w:color w:val="000000" w:themeColor="text1"/>
          <w:sz w:val="26"/>
          <w:szCs w:val="26"/>
        </w:rPr>
        <w:t xml:space="preserve"> </w:t>
      </w:r>
      <w:r w:rsidR="00473515">
        <w:rPr>
          <w:rFonts w:ascii="Myriad Pro" w:eastAsia="Calibri" w:hAnsi="Myriad Pro" w:cs="Times New Roman"/>
          <w:color w:val="000000" w:themeColor="text1"/>
          <w:sz w:val="26"/>
          <w:szCs w:val="26"/>
        </w:rPr>
        <w:br/>
      </w:r>
      <w:r w:rsidR="00CA2B21" w:rsidRPr="00927E4E">
        <w:rPr>
          <w:rFonts w:ascii="Myriad Pro" w:eastAsia="Calibri" w:hAnsi="Myriad Pro" w:cs="Times New Roman"/>
          <w:color w:val="000000" w:themeColor="text1"/>
          <w:sz w:val="26"/>
          <w:szCs w:val="26"/>
        </w:rPr>
        <w:t>№ 1178</w:t>
      </w:r>
      <w:r w:rsidRPr="00927E4E">
        <w:rPr>
          <w:rFonts w:ascii="Myriad Pro" w:eastAsia="Calibri" w:hAnsi="Myriad Pro" w:cs="Times New Roman"/>
          <w:color w:val="000000" w:themeColor="text1"/>
          <w:sz w:val="26"/>
          <w:szCs w:val="26"/>
        </w:rPr>
        <w:t>, связанные с производством и реализацией продукции (услуг) по регулируемым видам деятельности, включают в себя прочие расходы.</w:t>
      </w:r>
    </w:p>
    <w:p w14:paraId="329CAF15" w14:textId="77777777" w:rsidR="00886BD8" w:rsidRPr="00927E4E" w:rsidRDefault="00886BD8" w:rsidP="00886BD8">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3FF58176" w14:textId="77777777" w:rsidR="00886BD8" w:rsidRPr="00927E4E" w:rsidRDefault="00886BD8" w:rsidP="00886BD8">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4874549F" w14:textId="77777777" w:rsidR="00886BD8" w:rsidRPr="00927E4E" w:rsidRDefault="00886BD8" w:rsidP="00886BD8">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w:t>
      </w:r>
      <w:r w:rsidRPr="00927E4E">
        <w:rPr>
          <w:rFonts w:ascii="Myriad Pro" w:eastAsia="Calibri" w:hAnsi="Myriad Pro" w:cs="Times New Roman"/>
          <w:color w:val="000000" w:themeColor="text1"/>
          <w:sz w:val="26"/>
          <w:szCs w:val="26"/>
        </w:rPr>
        <w:lastRenderedPageBreak/>
        <w:t>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31DF3FEA" w14:textId="77777777" w:rsidR="00C52447" w:rsidRPr="00927E4E" w:rsidRDefault="00886BD8" w:rsidP="00886BD8">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tbl>
      <w:tblPr>
        <w:tblW w:w="5000" w:type="pct"/>
        <w:tblLayout w:type="fixed"/>
        <w:tblLook w:val="04A0" w:firstRow="1" w:lastRow="0" w:firstColumn="1" w:lastColumn="0" w:noHBand="0" w:noVBand="1"/>
      </w:tblPr>
      <w:tblGrid>
        <w:gridCol w:w="2403"/>
        <w:gridCol w:w="1418"/>
        <w:gridCol w:w="1561"/>
        <w:gridCol w:w="1277"/>
        <w:gridCol w:w="1417"/>
        <w:gridCol w:w="1269"/>
      </w:tblGrid>
      <w:tr w:rsidR="00D37F78" w:rsidRPr="00927E4E" w14:paraId="493FC95A" w14:textId="77777777" w:rsidTr="009B5857">
        <w:trPr>
          <w:trHeight w:val="876"/>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A3B9EA" w14:textId="77777777" w:rsidR="00D37F78" w:rsidRPr="00927E4E" w:rsidRDefault="00D37F78" w:rsidP="00D37F78">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2031E8" w14:textId="77777777" w:rsidR="00D37F78" w:rsidRPr="00927E4E" w:rsidRDefault="00D37F78" w:rsidP="00D37F78">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275A56" w14:textId="77777777" w:rsidR="00D37F78" w:rsidRPr="00927E4E" w:rsidRDefault="00D37F78" w:rsidP="00D37F78">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Заявлено филиалом ПАО «МРСК Юга»-«Калмэнерго»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C172E8" w14:textId="77777777" w:rsidR="00D37F78" w:rsidRPr="00927E4E" w:rsidRDefault="00D37F78" w:rsidP="00D37F78">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61E3B4" w14:textId="77777777" w:rsidR="00D37F78" w:rsidRPr="00927E4E" w:rsidRDefault="00D37F78" w:rsidP="00D37F78">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Отклонение ТБР на 2018/ заявка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95DC9" w14:textId="77777777" w:rsidR="00D37F78" w:rsidRPr="00927E4E" w:rsidRDefault="00D37F78" w:rsidP="00D37F78">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/факт за 2016, %</w:t>
            </w:r>
          </w:p>
        </w:tc>
      </w:tr>
      <w:tr w:rsidR="00D37F78" w:rsidRPr="00927E4E" w14:paraId="7366CE86" w14:textId="77777777" w:rsidTr="009B5857">
        <w:trPr>
          <w:trHeight w:val="315"/>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F1C59AA" w14:textId="77777777" w:rsidR="00D37F78" w:rsidRPr="00927E4E" w:rsidRDefault="00D37F78" w:rsidP="00D37F78">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DA88BAC" w14:textId="77777777" w:rsidR="00D37F78" w:rsidRPr="00927E4E" w:rsidRDefault="00D37F78" w:rsidP="00D37F78">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603392C" w14:textId="77777777" w:rsidR="00D37F78" w:rsidRPr="00927E4E" w:rsidRDefault="00D37F78" w:rsidP="00D37F78">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4B53834" w14:textId="77777777" w:rsidR="00D37F78" w:rsidRPr="00927E4E" w:rsidRDefault="00D37F78" w:rsidP="00D37F78">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73A2065" w14:textId="77777777" w:rsidR="00D37F78" w:rsidRPr="00927E4E" w:rsidRDefault="00D37F78" w:rsidP="00D37F78">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BF9A61F" w14:textId="77777777" w:rsidR="00D37F78" w:rsidRPr="00927E4E" w:rsidRDefault="00D37F78" w:rsidP="00D37F78">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6</w:t>
            </w:r>
          </w:p>
        </w:tc>
      </w:tr>
      <w:tr w:rsidR="00D37F78" w:rsidRPr="00927E4E" w14:paraId="1C3A1EFD" w14:textId="77777777" w:rsidTr="001752CD">
        <w:trPr>
          <w:trHeight w:val="31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4A0DCDA9" w14:textId="77777777" w:rsidR="00D37F78" w:rsidRPr="00927E4E" w:rsidRDefault="00D37F78" w:rsidP="00281EEB">
            <w:pPr>
              <w:spacing w:after="0" w:line="240" w:lineRule="auto"/>
              <w:rPr>
                <w:rFonts w:ascii="Myriad Pro" w:eastAsia="Times New Roman" w:hAnsi="Myriad Pro" w:cs="Calibri"/>
                <w:bCs/>
                <w:color w:val="000000"/>
                <w:sz w:val="20"/>
                <w:szCs w:val="20"/>
                <w:lang w:eastAsia="ru-RU"/>
              </w:rPr>
            </w:pPr>
            <w:r w:rsidRPr="00927E4E">
              <w:rPr>
                <w:rFonts w:ascii="Myriad Pro" w:eastAsia="Times New Roman" w:hAnsi="Myriad Pro" w:cs="Calibri"/>
                <w:bCs/>
                <w:color w:val="000000"/>
                <w:sz w:val="20"/>
                <w:szCs w:val="20"/>
                <w:lang w:eastAsia="ru-RU"/>
              </w:rPr>
              <w:t>Услуги по организации функционирования ЕЭС России</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bottom"/>
          </w:tcPr>
          <w:p w14:paraId="0E97A44A" w14:textId="77777777" w:rsidR="00D37F78" w:rsidRPr="00927E4E" w:rsidRDefault="00281EEB" w:rsidP="00D37F78">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5 678,42</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bottom"/>
          </w:tcPr>
          <w:p w14:paraId="6A8660D4" w14:textId="77777777" w:rsidR="00D37F78" w:rsidRPr="00927E4E" w:rsidRDefault="00281EEB" w:rsidP="00D37F78">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5 979,81</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bottom"/>
          </w:tcPr>
          <w:p w14:paraId="403D9CD4" w14:textId="77777777" w:rsidR="00D37F78" w:rsidRPr="00927E4E" w:rsidRDefault="00281EEB" w:rsidP="00D37F78">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0,0</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16B63581" w14:textId="77777777" w:rsidR="00D37F78" w:rsidRPr="00281EEB" w:rsidRDefault="00281EEB" w:rsidP="00D37F78">
            <w:pPr>
              <w:spacing w:after="0" w:line="240" w:lineRule="auto"/>
              <w:jc w:val="center"/>
              <w:rPr>
                <w:rFonts w:ascii="Myriad Pro" w:eastAsia="Times New Roman" w:hAnsi="Myriad Pro" w:cs="Calibri"/>
                <w:bCs/>
                <w:sz w:val="20"/>
                <w:szCs w:val="20"/>
                <w:lang w:eastAsia="ru-RU"/>
              </w:rPr>
            </w:pPr>
            <w:r w:rsidRPr="00281EEB">
              <w:rPr>
                <w:rFonts w:ascii="Myriad Pro" w:eastAsia="Times New Roman" w:hAnsi="Myriad Pro" w:cs="Calibri"/>
                <w:bCs/>
                <w:sz w:val="20"/>
                <w:szCs w:val="20"/>
                <w:lang w:eastAsia="ru-RU"/>
              </w:rPr>
              <w:t>-100,0</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bottom"/>
          </w:tcPr>
          <w:p w14:paraId="672F4A16" w14:textId="77777777" w:rsidR="00D37F78" w:rsidRPr="00281EEB" w:rsidRDefault="00281EEB" w:rsidP="00D37F78">
            <w:pPr>
              <w:spacing w:after="0" w:line="240" w:lineRule="auto"/>
              <w:jc w:val="center"/>
              <w:rPr>
                <w:rFonts w:ascii="Myriad Pro" w:eastAsia="Times New Roman" w:hAnsi="Myriad Pro" w:cs="Calibri"/>
                <w:bCs/>
                <w:sz w:val="20"/>
                <w:szCs w:val="20"/>
                <w:lang w:eastAsia="ru-RU"/>
              </w:rPr>
            </w:pPr>
            <w:r w:rsidRPr="00281EEB">
              <w:rPr>
                <w:rFonts w:ascii="Myriad Pro" w:eastAsia="Times New Roman" w:hAnsi="Myriad Pro" w:cs="Calibri"/>
                <w:bCs/>
                <w:sz w:val="20"/>
                <w:szCs w:val="20"/>
                <w:lang w:eastAsia="ru-RU"/>
              </w:rPr>
              <w:t>-100,0</w:t>
            </w:r>
          </w:p>
        </w:tc>
      </w:tr>
    </w:tbl>
    <w:p w14:paraId="7CC38016" w14:textId="77777777" w:rsidR="001C69AD" w:rsidRPr="00927E4E" w:rsidRDefault="001C69AD" w:rsidP="00274415">
      <w:pPr>
        <w:spacing w:after="0" w:line="360" w:lineRule="auto"/>
        <w:contextualSpacing/>
        <w:jc w:val="both"/>
        <w:rPr>
          <w:rFonts w:ascii="Myriad Pro" w:eastAsia="Calibri" w:hAnsi="Myriad Pro" w:cs="Times New Roman"/>
          <w:color w:val="000000" w:themeColor="text1"/>
          <w:sz w:val="26"/>
          <w:szCs w:val="26"/>
        </w:rPr>
      </w:pPr>
    </w:p>
    <w:p w14:paraId="7315C453" w14:textId="77777777" w:rsidR="00C52447" w:rsidRPr="00927E4E" w:rsidRDefault="00C52447" w:rsidP="00274415">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ТЕРРИТОРИАЛЬНОЙ СЕТЕВОЙ ОРГАНИЗАЦИИ</w:t>
      </w:r>
    </w:p>
    <w:p w14:paraId="25199991" w14:textId="77777777" w:rsidR="00921998" w:rsidRDefault="00921998" w:rsidP="0092199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«МРСК Юга» </w:t>
      </w:r>
      <w:r w:rsidR="00473515">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w:t>
      </w:r>
      <w:r w:rsidRPr="00C04A00">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по статье на 2018 год была заявлена сумма расходов в размере 5 979,81 тыс. руб.</w:t>
      </w:r>
    </w:p>
    <w:p w14:paraId="62251B6D" w14:textId="77777777" w:rsidR="00E75CFD" w:rsidRDefault="00E75CFD" w:rsidP="00E75CFD">
      <w:pPr>
        <w:spacing w:after="0" w:line="360" w:lineRule="auto"/>
        <w:ind w:firstLine="567"/>
        <w:contextualSpacing/>
        <w:jc w:val="both"/>
        <w:rPr>
          <w:rFonts w:ascii="Myriad Pro" w:eastAsia="Calibri" w:hAnsi="Myriad Pro" w:cs="Times New Roman"/>
          <w:color w:val="000000" w:themeColor="text1"/>
          <w:sz w:val="26"/>
          <w:szCs w:val="26"/>
        </w:rPr>
      </w:pPr>
      <w:r w:rsidRPr="004A69C5">
        <w:rPr>
          <w:rFonts w:ascii="Myriad Pro" w:eastAsia="Calibri" w:hAnsi="Myriad Pro" w:cs="Times New Roman"/>
          <w:color w:val="000000" w:themeColor="text1"/>
          <w:sz w:val="26"/>
          <w:szCs w:val="26"/>
        </w:rPr>
        <w:t xml:space="preserve">Для обоснования заявленной </w:t>
      </w:r>
      <w:r>
        <w:rPr>
          <w:rFonts w:ascii="Myriad Pro" w:eastAsia="Calibri" w:hAnsi="Myriad Pro" w:cs="Times New Roman"/>
          <w:color w:val="000000" w:themeColor="text1"/>
          <w:sz w:val="26"/>
          <w:szCs w:val="26"/>
        </w:rPr>
        <w:t xml:space="preserve">на 2018 год </w:t>
      </w:r>
      <w:r w:rsidRPr="004A69C5">
        <w:rPr>
          <w:rFonts w:ascii="Myriad Pro" w:eastAsia="Calibri" w:hAnsi="Myriad Pro" w:cs="Times New Roman"/>
          <w:color w:val="000000" w:themeColor="text1"/>
          <w:sz w:val="26"/>
          <w:szCs w:val="26"/>
        </w:rPr>
        <w:t xml:space="preserve">суммы расходов на </w:t>
      </w:r>
      <w:r>
        <w:rPr>
          <w:rFonts w:ascii="Myriad Pro" w:eastAsia="Calibri" w:hAnsi="Myriad Pro" w:cs="Times New Roman"/>
          <w:color w:val="000000" w:themeColor="text1"/>
          <w:sz w:val="26"/>
          <w:szCs w:val="26"/>
        </w:rPr>
        <w:t>услуги по организации функционирования ЕЭС России филиалом ПАО «МРСК Юга»</w:t>
      </w:r>
      <w:r w:rsidRPr="004A69C5">
        <w:rPr>
          <w:rFonts w:ascii="Myriad Pro" w:eastAsia="Calibri" w:hAnsi="Myriad Pro" w:cs="Times New Roman"/>
          <w:color w:val="000000" w:themeColor="text1"/>
          <w:sz w:val="26"/>
          <w:szCs w:val="26"/>
        </w:rPr>
        <w:t xml:space="preserve"> </w:t>
      </w:r>
      <w:r w:rsidR="00473515">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 xml:space="preserve"> «Калмэнерго» были представлены следующие документы:</w:t>
      </w:r>
    </w:p>
    <w:p w14:paraId="449A16F0" w14:textId="77777777" w:rsidR="001877EC" w:rsidRPr="001877EC" w:rsidRDefault="001877EC" w:rsidP="009B5857">
      <w:pPr>
        <w:pStyle w:val="a3"/>
        <w:numPr>
          <w:ilvl w:val="0"/>
          <w:numId w:val="44"/>
        </w:numPr>
        <w:spacing w:after="0" w:line="360" w:lineRule="auto"/>
        <w:ind w:left="1134" w:hanging="567"/>
        <w:jc w:val="both"/>
        <w:rPr>
          <w:rFonts w:ascii="Myriad Pro" w:hAnsi="Myriad Pro"/>
          <w:color w:val="000000" w:themeColor="text1"/>
          <w:sz w:val="26"/>
          <w:szCs w:val="26"/>
        </w:rPr>
      </w:pPr>
      <w:r w:rsidRPr="001877EC">
        <w:rPr>
          <w:rFonts w:ascii="Myriad Pro" w:hAnsi="Myriad Pro"/>
          <w:color w:val="000000" w:themeColor="text1"/>
          <w:sz w:val="26"/>
          <w:szCs w:val="26"/>
        </w:rPr>
        <w:t>Пояснительная записка;</w:t>
      </w:r>
    </w:p>
    <w:p w14:paraId="666ED611" w14:textId="77777777" w:rsidR="001877EC" w:rsidRDefault="001877EC" w:rsidP="009B5857">
      <w:pPr>
        <w:pStyle w:val="a3"/>
        <w:numPr>
          <w:ilvl w:val="0"/>
          <w:numId w:val="44"/>
        </w:numPr>
        <w:spacing w:after="0" w:line="360" w:lineRule="auto"/>
        <w:ind w:left="1134" w:hanging="567"/>
        <w:jc w:val="both"/>
        <w:rPr>
          <w:rFonts w:ascii="Myriad Pro" w:hAnsi="Myriad Pro"/>
          <w:color w:val="000000" w:themeColor="text1"/>
          <w:sz w:val="26"/>
          <w:szCs w:val="26"/>
        </w:rPr>
      </w:pPr>
      <w:r w:rsidRPr="001877EC">
        <w:rPr>
          <w:rFonts w:ascii="Myriad Pro" w:hAnsi="Myriad Pro"/>
          <w:color w:val="000000" w:themeColor="text1"/>
          <w:sz w:val="26"/>
          <w:szCs w:val="26"/>
        </w:rPr>
        <w:t>П</w:t>
      </w:r>
      <w:r w:rsidR="00E75CFD" w:rsidRPr="001877EC">
        <w:rPr>
          <w:rFonts w:ascii="Myriad Pro" w:hAnsi="Myriad Pro"/>
          <w:color w:val="000000" w:themeColor="text1"/>
          <w:sz w:val="26"/>
          <w:szCs w:val="26"/>
        </w:rPr>
        <w:t>риказ от 23.04.2013 № 262 «Об утверждении Методики определения стоимости договоров оказания услуг по организации функционирования и развитию распределительного электро</w:t>
      </w:r>
      <w:r>
        <w:rPr>
          <w:rFonts w:ascii="Myriad Pro" w:hAnsi="Myriad Pro"/>
          <w:color w:val="000000" w:themeColor="text1"/>
          <w:sz w:val="26"/>
          <w:szCs w:val="26"/>
        </w:rPr>
        <w:t>сетевого комплекса между ОАО </w:t>
      </w:r>
      <w:r w:rsidR="00E75CFD" w:rsidRPr="001877EC">
        <w:rPr>
          <w:rFonts w:ascii="Myriad Pro" w:hAnsi="Myriad Pro"/>
          <w:color w:val="000000" w:themeColor="text1"/>
          <w:sz w:val="26"/>
          <w:szCs w:val="26"/>
        </w:rPr>
        <w:t>«Россети» и ДЗО ОАО «Россети»;</w:t>
      </w:r>
    </w:p>
    <w:p w14:paraId="4517450F" w14:textId="77777777" w:rsidR="00E904FF" w:rsidRDefault="00921998" w:rsidP="009B5857">
      <w:pPr>
        <w:pStyle w:val="a3"/>
        <w:numPr>
          <w:ilvl w:val="0"/>
          <w:numId w:val="44"/>
        </w:numPr>
        <w:spacing w:after="0" w:line="360" w:lineRule="auto"/>
        <w:ind w:left="1134" w:hanging="567"/>
        <w:jc w:val="both"/>
        <w:rPr>
          <w:rFonts w:ascii="Myriad Pro" w:hAnsi="Myriad Pro"/>
          <w:color w:val="000000" w:themeColor="text1"/>
          <w:sz w:val="26"/>
          <w:szCs w:val="26"/>
        </w:rPr>
      </w:pPr>
      <w:r w:rsidRPr="001877EC">
        <w:rPr>
          <w:rFonts w:ascii="Myriad Pro" w:hAnsi="Myriad Pro"/>
          <w:color w:val="000000" w:themeColor="text1"/>
          <w:sz w:val="26"/>
          <w:szCs w:val="26"/>
        </w:rPr>
        <w:t>М</w:t>
      </w:r>
      <w:r w:rsidR="00E75CFD" w:rsidRPr="001877EC">
        <w:rPr>
          <w:rFonts w:ascii="Myriad Pro" w:hAnsi="Myriad Pro"/>
          <w:color w:val="000000" w:themeColor="text1"/>
          <w:sz w:val="26"/>
          <w:szCs w:val="26"/>
        </w:rPr>
        <w:t xml:space="preserve">етодика </w:t>
      </w:r>
      <w:r w:rsidR="001877EC" w:rsidRPr="001877EC">
        <w:rPr>
          <w:rFonts w:ascii="Myriad Pro" w:hAnsi="Myriad Pro"/>
          <w:color w:val="000000" w:themeColor="text1"/>
          <w:sz w:val="26"/>
          <w:szCs w:val="26"/>
        </w:rPr>
        <w:t>определения</w:t>
      </w:r>
      <w:r w:rsidR="00E75CFD" w:rsidRPr="001877EC">
        <w:rPr>
          <w:rFonts w:ascii="Myriad Pro" w:hAnsi="Myriad Pro"/>
          <w:color w:val="000000" w:themeColor="text1"/>
          <w:sz w:val="26"/>
          <w:szCs w:val="26"/>
        </w:rPr>
        <w:t xml:space="preserve"> стоимости договоров оказания услуг по организации функционирования и развитию электросетевого комплекса</w:t>
      </w:r>
      <w:r w:rsidR="001877EC" w:rsidRPr="001877EC">
        <w:rPr>
          <w:rFonts w:ascii="Myriad Pro" w:hAnsi="Myriad Pro"/>
          <w:color w:val="000000" w:themeColor="text1"/>
          <w:sz w:val="26"/>
          <w:szCs w:val="26"/>
        </w:rPr>
        <w:t xml:space="preserve"> между ОАО «Россети» и ДЗО ОАО «Россети»</w:t>
      </w:r>
      <w:r w:rsidR="00E904FF">
        <w:rPr>
          <w:rFonts w:ascii="Myriad Pro" w:hAnsi="Myriad Pro"/>
          <w:color w:val="000000" w:themeColor="text1"/>
          <w:sz w:val="26"/>
          <w:szCs w:val="26"/>
        </w:rPr>
        <w:t>;</w:t>
      </w:r>
    </w:p>
    <w:p w14:paraId="28C12618" w14:textId="77777777" w:rsidR="006B124D" w:rsidRDefault="006B124D" w:rsidP="009B5857">
      <w:pPr>
        <w:pStyle w:val="a3"/>
        <w:numPr>
          <w:ilvl w:val="0"/>
          <w:numId w:val="44"/>
        </w:numPr>
        <w:spacing w:after="0" w:line="360" w:lineRule="auto"/>
        <w:ind w:left="1134" w:hanging="567"/>
        <w:jc w:val="both"/>
        <w:rPr>
          <w:rFonts w:ascii="Myriad Pro" w:hAnsi="Myriad Pro"/>
          <w:color w:val="000000" w:themeColor="text1"/>
          <w:sz w:val="26"/>
          <w:szCs w:val="26"/>
        </w:rPr>
      </w:pPr>
      <w:r w:rsidRPr="001877EC">
        <w:rPr>
          <w:rFonts w:ascii="Myriad Pro" w:hAnsi="Myriad Pro"/>
          <w:color w:val="000000" w:themeColor="text1"/>
          <w:sz w:val="26"/>
          <w:szCs w:val="26"/>
        </w:rPr>
        <w:lastRenderedPageBreak/>
        <w:t xml:space="preserve">Методика </w:t>
      </w:r>
      <w:r>
        <w:rPr>
          <w:rFonts w:ascii="Myriad Pro" w:hAnsi="Myriad Pro"/>
          <w:color w:val="000000" w:themeColor="text1"/>
          <w:sz w:val="26"/>
          <w:szCs w:val="26"/>
        </w:rPr>
        <w:t>ценообразования</w:t>
      </w:r>
      <w:r w:rsidRPr="001877EC">
        <w:rPr>
          <w:rFonts w:ascii="Myriad Pro" w:hAnsi="Myriad Pro"/>
          <w:color w:val="000000" w:themeColor="text1"/>
          <w:sz w:val="26"/>
          <w:szCs w:val="26"/>
        </w:rPr>
        <w:t xml:space="preserve"> стоимости договоров оказания услуг </w:t>
      </w:r>
      <w:r w:rsidR="008E7824">
        <w:rPr>
          <w:rFonts w:ascii="Myriad Pro" w:hAnsi="Myriad Pro"/>
          <w:color w:val="000000" w:themeColor="text1"/>
          <w:sz w:val="26"/>
          <w:szCs w:val="26"/>
        </w:rPr>
        <w:t>ПАО</w:t>
      </w:r>
      <w:r w:rsidR="008E7824">
        <w:t> </w:t>
      </w:r>
      <w:r>
        <w:rPr>
          <w:rFonts w:ascii="Myriad Pro" w:hAnsi="Myriad Pro"/>
          <w:color w:val="000000" w:themeColor="text1"/>
          <w:sz w:val="26"/>
          <w:szCs w:val="26"/>
        </w:rPr>
        <w:t xml:space="preserve">«Россети» </w:t>
      </w:r>
      <w:r w:rsidRPr="001877EC">
        <w:rPr>
          <w:rFonts w:ascii="Myriad Pro" w:hAnsi="Myriad Pro"/>
          <w:color w:val="000000" w:themeColor="text1"/>
          <w:sz w:val="26"/>
          <w:szCs w:val="26"/>
        </w:rPr>
        <w:t>по организации функционирования и развитию электросетевого комплекса</w:t>
      </w:r>
      <w:r>
        <w:rPr>
          <w:rFonts w:ascii="Myriad Pro" w:hAnsi="Myriad Pro"/>
          <w:color w:val="000000" w:themeColor="text1"/>
          <w:sz w:val="26"/>
          <w:szCs w:val="26"/>
        </w:rPr>
        <w:t>;</w:t>
      </w:r>
    </w:p>
    <w:p w14:paraId="14DF31CD" w14:textId="77777777" w:rsidR="00E904FF" w:rsidRPr="00DD78E3" w:rsidRDefault="00E904FF" w:rsidP="009B5857">
      <w:pPr>
        <w:pStyle w:val="a3"/>
        <w:numPr>
          <w:ilvl w:val="0"/>
          <w:numId w:val="44"/>
        </w:numPr>
        <w:spacing w:after="0" w:line="360" w:lineRule="auto"/>
        <w:ind w:left="1134" w:hanging="567"/>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Выписка из протокола заседания Правления от 17.03.2017 № 581пр/7 </w:t>
      </w:r>
      <w:r w:rsidR="006B124D" w:rsidRPr="00DD78E3">
        <w:rPr>
          <w:rFonts w:ascii="Myriad Pro" w:hAnsi="Myriad Pro"/>
          <w:color w:val="000000" w:themeColor="text1"/>
          <w:sz w:val="26"/>
          <w:szCs w:val="26"/>
        </w:rPr>
        <w:t>(О</w:t>
      </w:r>
      <w:r w:rsidRPr="00DD78E3">
        <w:rPr>
          <w:rFonts w:ascii="Myriad Pro" w:hAnsi="Myriad Pro"/>
          <w:color w:val="000000" w:themeColor="text1"/>
          <w:sz w:val="26"/>
          <w:szCs w:val="26"/>
        </w:rPr>
        <w:t xml:space="preserve"> введении в действие с 01.01.2018 Методики ценообразования стоимости договоров оказания услуг по организации функционирования и развитию распределительного электросетевого комплекса</w:t>
      </w:r>
      <w:r w:rsidR="006B124D" w:rsidRPr="00DD78E3">
        <w:rPr>
          <w:rFonts w:ascii="Myriad Pro" w:hAnsi="Myriad Pro"/>
          <w:color w:val="000000" w:themeColor="text1"/>
          <w:sz w:val="26"/>
          <w:szCs w:val="26"/>
        </w:rPr>
        <w:t>);</w:t>
      </w:r>
    </w:p>
    <w:p w14:paraId="51863919" w14:textId="77777777" w:rsidR="00E75CFD" w:rsidRPr="00DD78E3" w:rsidRDefault="005067A7" w:rsidP="009B5857">
      <w:pPr>
        <w:pStyle w:val="a3"/>
        <w:numPr>
          <w:ilvl w:val="0"/>
          <w:numId w:val="44"/>
        </w:numPr>
        <w:spacing w:after="0" w:line="360" w:lineRule="auto"/>
        <w:ind w:left="1134" w:hanging="567"/>
        <w:jc w:val="both"/>
        <w:rPr>
          <w:rFonts w:ascii="Myriad Pro" w:hAnsi="Myriad Pro"/>
          <w:color w:val="000000" w:themeColor="text1"/>
          <w:sz w:val="26"/>
          <w:szCs w:val="26"/>
        </w:rPr>
      </w:pPr>
      <w:r w:rsidRPr="00DD78E3">
        <w:rPr>
          <w:rFonts w:ascii="Myriad Pro" w:hAnsi="Myriad Pro"/>
          <w:color w:val="000000" w:themeColor="text1"/>
          <w:sz w:val="26"/>
          <w:szCs w:val="26"/>
        </w:rPr>
        <w:t>П</w:t>
      </w:r>
      <w:r w:rsidR="001877EC" w:rsidRPr="00DD78E3">
        <w:rPr>
          <w:rFonts w:ascii="Myriad Pro" w:hAnsi="Myriad Pro"/>
          <w:color w:val="000000" w:themeColor="text1"/>
          <w:sz w:val="26"/>
          <w:szCs w:val="26"/>
        </w:rPr>
        <w:t xml:space="preserve">исьмо ФСТ России от 11.11.2008 </w:t>
      </w:r>
      <w:r w:rsidR="00E75CFD" w:rsidRPr="00DD78E3">
        <w:rPr>
          <w:rFonts w:ascii="Myriad Pro" w:hAnsi="Myriad Pro"/>
          <w:color w:val="000000" w:themeColor="text1"/>
          <w:sz w:val="26"/>
          <w:szCs w:val="26"/>
        </w:rPr>
        <w:t>№СН-6503/12 «Об учёте общесистемных расходов»;</w:t>
      </w:r>
    </w:p>
    <w:p w14:paraId="254953B1" w14:textId="77777777" w:rsidR="0004114A" w:rsidRPr="00DD78E3" w:rsidRDefault="0004114A" w:rsidP="009B5857">
      <w:pPr>
        <w:pStyle w:val="a3"/>
        <w:numPr>
          <w:ilvl w:val="0"/>
          <w:numId w:val="45"/>
        </w:numPr>
        <w:spacing w:after="0" w:line="360" w:lineRule="auto"/>
        <w:ind w:left="1134" w:hanging="567"/>
        <w:jc w:val="both"/>
        <w:rPr>
          <w:rFonts w:ascii="Myriad Pro" w:hAnsi="Myriad Pro"/>
          <w:color w:val="000000" w:themeColor="text1"/>
          <w:sz w:val="26"/>
          <w:szCs w:val="26"/>
        </w:rPr>
      </w:pPr>
      <w:r w:rsidRPr="00DD78E3">
        <w:rPr>
          <w:rFonts w:ascii="Myriad Pro" w:hAnsi="Myriad Pro"/>
          <w:color w:val="000000" w:themeColor="text1"/>
          <w:sz w:val="26"/>
          <w:szCs w:val="26"/>
        </w:rPr>
        <w:t>Договор оказания</w:t>
      </w:r>
      <w:r w:rsidR="00E75CFD" w:rsidRPr="00DD78E3">
        <w:rPr>
          <w:rFonts w:ascii="Myriad Pro" w:hAnsi="Myriad Pro"/>
          <w:color w:val="000000" w:themeColor="text1"/>
          <w:sz w:val="26"/>
          <w:szCs w:val="26"/>
        </w:rPr>
        <w:t xml:space="preserve"> услуг по организации функционирования и развитию электросетевого комплекса </w:t>
      </w:r>
      <w:r w:rsidRPr="00DD78E3">
        <w:rPr>
          <w:rFonts w:ascii="Myriad Pro" w:hAnsi="Myriad Pro"/>
          <w:color w:val="000000" w:themeColor="text1"/>
          <w:sz w:val="26"/>
          <w:szCs w:val="26"/>
        </w:rPr>
        <w:t>от 19.12.2014 №2417;</w:t>
      </w:r>
    </w:p>
    <w:p w14:paraId="091C7E74" w14:textId="77777777" w:rsidR="001877EC" w:rsidRPr="00DD78E3" w:rsidRDefault="0004114A" w:rsidP="009B5857">
      <w:pPr>
        <w:pStyle w:val="a3"/>
        <w:numPr>
          <w:ilvl w:val="0"/>
          <w:numId w:val="45"/>
        </w:numPr>
        <w:spacing w:after="0" w:line="360" w:lineRule="auto"/>
        <w:ind w:left="1134" w:hanging="567"/>
        <w:jc w:val="both"/>
        <w:rPr>
          <w:rFonts w:ascii="Myriad Pro" w:hAnsi="Myriad Pro"/>
          <w:color w:val="000000" w:themeColor="text1"/>
          <w:sz w:val="26"/>
          <w:szCs w:val="26"/>
        </w:rPr>
      </w:pPr>
      <w:r w:rsidRPr="00DD78E3">
        <w:rPr>
          <w:rFonts w:ascii="Myriad Pro" w:hAnsi="Myriad Pro"/>
          <w:color w:val="000000" w:themeColor="text1"/>
          <w:sz w:val="26"/>
          <w:szCs w:val="26"/>
        </w:rPr>
        <w:t>Договор</w:t>
      </w:r>
      <w:r w:rsidR="008C6083" w:rsidRPr="00DD78E3">
        <w:rPr>
          <w:rFonts w:ascii="Myriad Pro" w:hAnsi="Myriad Pro"/>
          <w:color w:val="000000" w:themeColor="text1"/>
          <w:sz w:val="26"/>
          <w:szCs w:val="26"/>
        </w:rPr>
        <w:t xml:space="preserve"> оказания</w:t>
      </w:r>
      <w:r w:rsidR="00E75CFD" w:rsidRPr="00DD78E3">
        <w:rPr>
          <w:rFonts w:ascii="Myriad Pro" w:hAnsi="Myriad Pro"/>
          <w:color w:val="000000" w:themeColor="text1"/>
          <w:sz w:val="26"/>
          <w:szCs w:val="26"/>
        </w:rPr>
        <w:t xml:space="preserve"> услуг по ор</w:t>
      </w:r>
      <w:r w:rsidR="008C6083" w:rsidRPr="00DD78E3">
        <w:rPr>
          <w:rFonts w:ascii="Myriad Pro" w:hAnsi="Myriad Pro"/>
          <w:color w:val="000000" w:themeColor="text1"/>
          <w:sz w:val="26"/>
          <w:szCs w:val="26"/>
        </w:rPr>
        <w:t xml:space="preserve">ганизации казначейской функции </w:t>
      </w:r>
      <w:r w:rsidR="00E75CFD" w:rsidRPr="00DD78E3">
        <w:rPr>
          <w:rFonts w:ascii="Myriad Pro" w:hAnsi="Myriad Pro"/>
          <w:color w:val="000000" w:themeColor="text1"/>
          <w:sz w:val="26"/>
          <w:szCs w:val="26"/>
        </w:rPr>
        <w:t>от</w:t>
      </w:r>
      <w:r w:rsidR="001877EC" w:rsidRPr="00DD78E3">
        <w:rPr>
          <w:rFonts w:ascii="Myriad Pro" w:hAnsi="Myriad Pro"/>
          <w:color w:val="000000" w:themeColor="text1"/>
          <w:sz w:val="26"/>
          <w:szCs w:val="26"/>
        </w:rPr>
        <w:t xml:space="preserve"> </w:t>
      </w:r>
      <w:r w:rsidR="00DD78E3" w:rsidRPr="00DD78E3">
        <w:rPr>
          <w:rFonts w:ascii="Myriad Pro" w:hAnsi="Myriad Pro"/>
          <w:color w:val="000000" w:themeColor="text1"/>
          <w:sz w:val="26"/>
          <w:szCs w:val="26"/>
        </w:rPr>
        <w:t>28.07.2016 №3273;</w:t>
      </w:r>
    </w:p>
    <w:p w14:paraId="252BD0C1" w14:textId="77777777" w:rsidR="008C6083" w:rsidRPr="00DD78E3" w:rsidRDefault="00E904FF" w:rsidP="009B5857">
      <w:pPr>
        <w:pStyle w:val="a3"/>
        <w:numPr>
          <w:ilvl w:val="0"/>
          <w:numId w:val="45"/>
        </w:numPr>
        <w:spacing w:after="0" w:line="360" w:lineRule="auto"/>
        <w:ind w:left="1134" w:hanging="567"/>
        <w:jc w:val="both"/>
        <w:rPr>
          <w:rFonts w:ascii="Myriad Pro" w:hAnsi="Myriad Pro"/>
          <w:color w:val="000000" w:themeColor="text1"/>
          <w:sz w:val="26"/>
          <w:szCs w:val="26"/>
        </w:rPr>
      </w:pPr>
      <w:r w:rsidRPr="00DD78E3">
        <w:rPr>
          <w:rFonts w:ascii="Myriad Pro" w:hAnsi="Myriad Pro"/>
          <w:color w:val="000000" w:themeColor="text1"/>
          <w:sz w:val="26"/>
          <w:szCs w:val="26"/>
        </w:rPr>
        <w:t>Данные бухгалтерского учета ПАО «МРСК Юга» - о</w:t>
      </w:r>
      <w:r w:rsidR="008C6083" w:rsidRPr="00DD78E3">
        <w:rPr>
          <w:rFonts w:ascii="Myriad Pro" w:hAnsi="Myriad Pro"/>
          <w:color w:val="000000" w:themeColor="text1"/>
          <w:sz w:val="26"/>
          <w:szCs w:val="26"/>
        </w:rPr>
        <w:t>боротно - сальдовая ведомость по сч. 20 за 2016 год</w:t>
      </w:r>
      <w:r w:rsidRPr="00DD78E3">
        <w:rPr>
          <w:rFonts w:ascii="Myriad Pro" w:hAnsi="Myriad Pro"/>
          <w:color w:val="000000" w:themeColor="text1"/>
          <w:sz w:val="26"/>
          <w:szCs w:val="26"/>
        </w:rPr>
        <w:t>;</w:t>
      </w:r>
    </w:p>
    <w:p w14:paraId="1CF440D3" w14:textId="77777777" w:rsidR="001877EC" w:rsidRPr="00DD78E3" w:rsidRDefault="008C6083" w:rsidP="009B5857">
      <w:pPr>
        <w:pStyle w:val="a3"/>
        <w:numPr>
          <w:ilvl w:val="0"/>
          <w:numId w:val="45"/>
        </w:numPr>
        <w:spacing w:after="0" w:line="360" w:lineRule="auto"/>
        <w:ind w:left="1134" w:hanging="567"/>
        <w:jc w:val="both"/>
        <w:rPr>
          <w:rFonts w:ascii="Myriad Pro" w:hAnsi="Myriad Pro"/>
          <w:color w:val="000000" w:themeColor="text1"/>
          <w:sz w:val="26"/>
          <w:szCs w:val="26"/>
        </w:rPr>
      </w:pPr>
      <w:r w:rsidRPr="00DD78E3">
        <w:rPr>
          <w:rFonts w:ascii="Myriad Pro" w:hAnsi="Myriad Pro"/>
          <w:color w:val="000000" w:themeColor="text1"/>
          <w:sz w:val="26"/>
          <w:szCs w:val="26"/>
        </w:rPr>
        <w:t>Расчёт</w:t>
      </w:r>
      <w:r w:rsidR="00E904FF" w:rsidRPr="00DD78E3">
        <w:rPr>
          <w:rFonts w:ascii="Myriad Pro" w:hAnsi="Myriad Pro"/>
          <w:color w:val="000000" w:themeColor="text1"/>
          <w:sz w:val="26"/>
          <w:szCs w:val="26"/>
        </w:rPr>
        <w:t>ы</w:t>
      </w:r>
      <w:r w:rsidR="00E75CFD" w:rsidRPr="00DD78E3">
        <w:rPr>
          <w:rFonts w:ascii="Myriad Pro" w:hAnsi="Myriad Pro"/>
          <w:color w:val="000000" w:themeColor="text1"/>
          <w:sz w:val="26"/>
          <w:szCs w:val="26"/>
        </w:rPr>
        <w:t xml:space="preserve"> </w:t>
      </w:r>
      <w:r w:rsidRPr="00DD78E3">
        <w:rPr>
          <w:rFonts w:ascii="Myriad Pro" w:hAnsi="Myriad Pro"/>
          <w:color w:val="000000" w:themeColor="text1"/>
          <w:sz w:val="26"/>
          <w:szCs w:val="26"/>
        </w:rPr>
        <w:t>распределения</w:t>
      </w:r>
      <w:r w:rsidR="00E75CFD" w:rsidRPr="00DD78E3">
        <w:rPr>
          <w:rFonts w:ascii="Myriad Pro" w:hAnsi="Myriad Pro"/>
          <w:color w:val="000000" w:themeColor="text1"/>
          <w:sz w:val="26"/>
          <w:szCs w:val="26"/>
        </w:rPr>
        <w:t xml:space="preserve"> затрат ПАО «МР</w:t>
      </w:r>
      <w:r w:rsidR="001877EC" w:rsidRPr="00DD78E3">
        <w:rPr>
          <w:rFonts w:ascii="Myriad Pro" w:hAnsi="Myriad Pro"/>
          <w:color w:val="000000" w:themeColor="text1"/>
          <w:sz w:val="26"/>
          <w:szCs w:val="26"/>
        </w:rPr>
        <w:t xml:space="preserve">СК Юга» </w:t>
      </w:r>
      <w:r w:rsidRPr="00DD78E3">
        <w:rPr>
          <w:rFonts w:ascii="Myriad Pro" w:hAnsi="Myriad Pro"/>
          <w:color w:val="000000" w:themeColor="text1"/>
          <w:sz w:val="26"/>
          <w:szCs w:val="26"/>
        </w:rPr>
        <w:t>по филиалам на услуги по развитию и функционированию единой энергетической системы России</w:t>
      </w:r>
      <w:r w:rsidR="005067A7" w:rsidRPr="00DD78E3">
        <w:rPr>
          <w:rFonts w:ascii="Myriad Pro" w:hAnsi="Myriad Pro"/>
          <w:color w:val="000000" w:themeColor="text1"/>
          <w:sz w:val="26"/>
          <w:szCs w:val="26"/>
        </w:rPr>
        <w:t xml:space="preserve"> (из расчета на месяц)</w:t>
      </w:r>
      <w:r w:rsidR="00E904FF" w:rsidRPr="00DD78E3">
        <w:rPr>
          <w:rFonts w:ascii="Myriad Pro" w:hAnsi="Myriad Pro"/>
          <w:color w:val="000000" w:themeColor="text1"/>
          <w:sz w:val="26"/>
          <w:szCs w:val="26"/>
        </w:rPr>
        <w:t xml:space="preserve"> на 2016 и 2017 год</w:t>
      </w:r>
      <w:r w:rsidRPr="00DD78E3">
        <w:rPr>
          <w:rFonts w:ascii="Myriad Pro" w:hAnsi="Myriad Pro"/>
          <w:color w:val="000000" w:themeColor="text1"/>
          <w:sz w:val="26"/>
          <w:szCs w:val="26"/>
        </w:rPr>
        <w:t>;</w:t>
      </w:r>
    </w:p>
    <w:p w14:paraId="6167A7C8" w14:textId="77777777" w:rsidR="005067A7" w:rsidRPr="00DD78E3" w:rsidRDefault="005067A7" w:rsidP="009B5857">
      <w:pPr>
        <w:pStyle w:val="a3"/>
        <w:numPr>
          <w:ilvl w:val="0"/>
          <w:numId w:val="45"/>
        </w:numPr>
        <w:spacing w:after="0" w:line="360" w:lineRule="auto"/>
        <w:ind w:left="1134" w:hanging="567"/>
        <w:jc w:val="both"/>
        <w:rPr>
          <w:rFonts w:ascii="Myriad Pro" w:hAnsi="Myriad Pro"/>
          <w:color w:val="000000" w:themeColor="text1"/>
          <w:sz w:val="26"/>
          <w:szCs w:val="26"/>
        </w:rPr>
      </w:pPr>
      <w:r w:rsidRPr="00DD78E3">
        <w:rPr>
          <w:rFonts w:ascii="Myriad Pro" w:hAnsi="Myriad Pro"/>
          <w:color w:val="000000" w:themeColor="text1"/>
          <w:sz w:val="26"/>
          <w:szCs w:val="26"/>
        </w:rPr>
        <w:t>Расчёт</w:t>
      </w:r>
      <w:r w:rsidR="000B319D" w:rsidRPr="00DD78E3">
        <w:rPr>
          <w:rFonts w:ascii="Myriad Pro" w:hAnsi="Myriad Pro"/>
          <w:color w:val="000000" w:themeColor="text1"/>
          <w:sz w:val="26"/>
          <w:szCs w:val="26"/>
        </w:rPr>
        <w:t>ы</w:t>
      </w:r>
      <w:r w:rsidRPr="00DD78E3">
        <w:rPr>
          <w:rFonts w:ascii="Myriad Pro" w:hAnsi="Myriad Pro"/>
          <w:color w:val="000000" w:themeColor="text1"/>
          <w:sz w:val="26"/>
          <w:szCs w:val="26"/>
        </w:rPr>
        <w:t xml:space="preserve"> распределения затрат ПАО «МРСК Юга» по филиалам на услуги по развитию и функционированию единой энергетической системы России (из расчета на год)</w:t>
      </w:r>
      <w:r w:rsidR="00E904FF" w:rsidRPr="00DD78E3">
        <w:rPr>
          <w:rFonts w:ascii="Myriad Pro" w:hAnsi="Myriad Pro"/>
          <w:color w:val="000000" w:themeColor="text1"/>
          <w:sz w:val="26"/>
          <w:szCs w:val="26"/>
        </w:rPr>
        <w:t xml:space="preserve"> на 2016 и 2017 год</w:t>
      </w:r>
      <w:r w:rsidRPr="00DD78E3">
        <w:rPr>
          <w:rFonts w:ascii="Myriad Pro" w:hAnsi="Myriad Pro"/>
          <w:color w:val="000000" w:themeColor="text1"/>
          <w:sz w:val="26"/>
          <w:szCs w:val="26"/>
        </w:rPr>
        <w:t>;</w:t>
      </w:r>
    </w:p>
    <w:p w14:paraId="609C8849" w14:textId="77777777" w:rsidR="005067A7" w:rsidRPr="00DD78E3" w:rsidRDefault="005067A7" w:rsidP="009B5857">
      <w:pPr>
        <w:pStyle w:val="a3"/>
        <w:numPr>
          <w:ilvl w:val="0"/>
          <w:numId w:val="45"/>
        </w:numPr>
        <w:spacing w:after="0" w:line="360" w:lineRule="auto"/>
        <w:ind w:left="1134" w:hanging="567"/>
        <w:jc w:val="both"/>
        <w:rPr>
          <w:rFonts w:ascii="Myriad Pro" w:hAnsi="Myriad Pro"/>
          <w:color w:val="000000" w:themeColor="text1"/>
          <w:sz w:val="26"/>
          <w:szCs w:val="26"/>
        </w:rPr>
      </w:pPr>
      <w:r w:rsidRPr="00DD78E3">
        <w:rPr>
          <w:rFonts w:ascii="Myriad Pro" w:hAnsi="Myriad Pro"/>
          <w:color w:val="000000" w:themeColor="text1"/>
          <w:sz w:val="26"/>
          <w:szCs w:val="26"/>
        </w:rPr>
        <w:t>Расчёт распределения затрат ПАО «МРСК Юга» по филиалам на услуги по организации казначейской функции (из расчета на квартал) 1237,8 тыс. руб.</w:t>
      </w:r>
    </w:p>
    <w:p w14:paraId="7025302F" w14:textId="77777777" w:rsidR="005067A7" w:rsidRDefault="005067A7" w:rsidP="009B5857">
      <w:pPr>
        <w:pStyle w:val="a3"/>
        <w:numPr>
          <w:ilvl w:val="0"/>
          <w:numId w:val="45"/>
        </w:numPr>
        <w:spacing w:after="0" w:line="360" w:lineRule="auto"/>
        <w:ind w:left="1134" w:hanging="567"/>
        <w:jc w:val="both"/>
        <w:rPr>
          <w:rFonts w:ascii="Myriad Pro" w:hAnsi="Myriad Pro"/>
          <w:color w:val="000000" w:themeColor="text1"/>
          <w:sz w:val="26"/>
          <w:szCs w:val="26"/>
        </w:rPr>
      </w:pPr>
      <w:r w:rsidRPr="00DD78E3">
        <w:rPr>
          <w:rFonts w:ascii="Myriad Pro" w:hAnsi="Myriad Pro"/>
          <w:color w:val="000000" w:themeColor="text1"/>
          <w:sz w:val="26"/>
          <w:szCs w:val="26"/>
        </w:rPr>
        <w:t>Расчёт</w:t>
      </w:r>
      <w:r w:rsidR="000B319D" w:rsidRPr="00DD78E3">
        <w:rPr>
          <w:rFonts w:ascii="Myriad Pro" w:hAnsi="Myriad Pro"/>
          <w:color w:val="000000" w:themeColor="text1"/>
          <w:sz w:val="26"/>
          <w:szCs w:val="26"/>
        </w:rPr>
        <w:t>ы</w:t>
      </w:r>
      <w:r w:rsidRPr="00DD78E3">
        <w:rPr>
          <w:rFonts w:ascii="Myriad Pro" w:hAnsi="Myriad Pro"/>
          <w:color w:val="000000" w:themeColor="text1"/>
          <w:sz w:val="26"/>
          <w:szCs w:val="26"/>
        </w:rPr>
        <w:t xml:space="preserve"> распределения затрат ПАО «МРСК Юга» по филиалам на услуги по организации казначейской функции (из расчета на год) </w:t>
      </w:r>
      <w:r w:rsidR="00E904FF" w:rsidRPr="00DD78E3">
        <w:rPr>
          <w:rFonts w:ascii="Myriad Pro" w:hAnsi="Myriad Pro"/>
          <w:color w:val="000000" w:themeColor="text1"/>
          <w:sz w:val="26"/>
          <w:szCs w:val="26"/>
        </w:rPr>
        <w:t xml:space="preserve">на 2016 и 2017 год </w:t>
      </w:r>
      <w:r w:rsidRPr="00DD78E3">
        <w:rPr>
          <w:rFonts w:ascii="Myriad Pro" w:hAnsi="Myriad Pro"/>
          <w:color w:val="000000" w:themeColor="text1"/>
          <w:sz w:val="26"/>
          <w:szCs w:val="26"/>
        </w:rPr>
        <w:t>4 951,06 тыс. руб.</w:t>
      </w:r>
    </w:p>
    <w:p w14:paraId="5DB668D8" w14:textId="77777777" w:rsidR="00DD78E3" w:rsidRPr="00DD78E3" w:rsidRDefault="00DD78E3" w:rsidP="00DD78E3">
      <w:pPr>
        <w:pStyle w:val="a3"/>
        <w:spacing w:after="0" w:line="360" w:lineRule="auto"/>
        <w:jc w:val="both"/>
        <w:rPr>
          <w:rFonts w:ascii="Myriad Pro" w:hAnsi="Myriad Pro"/>
          <w:color w:val="000000" w:themeColor="text1"/>
          <w:sz w:val="26"/>
          <w:szCs w:val="26"/>
        </w:rPr>
      </w:pPr>
    </w:p>
    <w:p w14:paraId="39E1045B" w14:textId="77777777" w:rsidR="00C52447" w:rsidRPr="00927E4E" w:rsidRDefault="00C52447" w:rsidP="00C52447">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ОРГАНА РЕГУЛИРОВАНИЯ</w:t>
      </w:r>
    </w:p>
    <w:p w14:paraId="0870E164" w14:textId="77777777" w:rsidR="005137E4" w:rsidRDefault="005137E4" w:rsidP="00EA11A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Экспертном заключении</w:t>
      </w:r>
      <w:r w:rsidRPr="005137E4">
        <w:rPr>
          <w:rFonts w:ascii="Myriad Pro" w:eastAsia="Calibri" w:hAnsi="Myriad Pro" w:cs="Times New Roman"/>
          <w:color w:val="000000" w:themeColor="text1"/>
          <w:sz w:val="26"/>
          <w:szCs w:val="26"/>
        </w:rPr>
        <w:t xml:space="preserve"> № </w:t>
      </w:r>
      <w:r w:rsidR="006317C4">
        <w:rPr>
          <w:rFonts w:ascii="Myriad Pro" w:eastAsia="Calibri" w:hAnsi="Myriad Pro" w:cs="Times New Roman"/>
          <w:color w:val="000000" w:themeColor="text1"/>
          <w:sz w:val="26"/>
          <w:szCs w:val="26"/>
        </w:rPr>
        <w:t>2</w:t>
      </w:r>
      <w:r w:rsidRPr="005137E4">
        <w:rPr>
          <w:rFonts w:ascii="Myriad Pro" w:eastAsia="Calibri" w:hAnsi="Myriad Pro" w:cs="Times New Roman"/>
          <w:color w:val="000000" w:themeColor="text1"/>
          <w:sz w:val="26"/>
          <w:szCs w:val="26"/>
        </w:rPr>
        <w:t>-ТСО на 2018 год</w:t>
      </w:r>
      <w:r>
        <w:rPr>
          <w:rFonts w:ascii="Myriad Pro" w:eastAsia="Calibri" w:hAnsi="Myriad Pro" w:cs="Times New Roman"/>
          <w:color w:val="000000" w:themeColor="text1"/>
          <w:sz w:val="26"/>
          <w:szCs w:val="26"/>
        </w:rPr>
        <w:t xml:space="preserve"> </w:t>
      </w:r>
      <w:r w:rsidR="003229CA">
        <w:rPr>
          <w:rFonts w:ascii="Myriad Pro" w:eastAsia="Calibri" w:hAnsi="Myriad Pro" w:cs="Times New Roman"/>
          <w:color w:val="000000" w:themeColor="text1"/>
          <w:sz w:val="26"/>
          <w:szCs w:val="26"/>
        </w:rPr>
        <w:t>(стр. 3</w:t>
      </w:r>
      <w:r w:rsidR="006317C4">
        <w:rPr>
          <w:rFonts w:ascii="Myriad Pro" w:eastAsia="Calibri" w:hAnsi="Myriad Pro" w:cs="Times New Roman"/>
          <w:color w:val="000000" w:themeColor="text1"/>
          <w:sz w:val="26"/>
          <w:szCs w:val="26"/>
        </w:rPr>
        <w:t>0</w:t>
      </w:r>
      <w:r w:rsidR="003229C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РСТ РК </w:t>
      </w:r>
      <w:r w:rsidR="003229CA">
        <w:rPr>
          <w:rFonts w:ascii="Myriad Pro" w:eastAsia="Calibri" w:hAnsi="Myriad Pro" w:cs="Times New Roman"/>
          <w:color w:val="000000" w:themeColor="text1"/>
          <w:sz w:val="26"/>
          <w:szCs w:val="26"/>
        </w:rPr>
        <w:t>указано</w:t>
      </w:r>
      <w:r>
        <w:rPr>
          <w:rFonts w:ascii="Myriad Pro" w:eastAsia="Calibri" w:hAnsi="Myriad Pro" w:cs="Times New Roman"/>
          <w:color w:val="000000" w:themeColor="text1"/>
          <w:sz w:val="26"/>
          <w:szCs w:val="26"/>
        </w:rPr>
        <w:t xml:space="preserve">, что </w:t>
      </w:r>
      <w:r w:rsidR="003229CA">
        <w:rPr>
          <w:rFonts w:ascii="Myriad Pro" w:eastAsia="Calibri" w:hAnsi="Myriad Pro" w:cs="Times New Roman"/>
          <w:color w:val="000000" w:themeColor="text1"/>
          <w:sz w:val="26"/>
          <w:szCs w:val="26"/>
        </w:rPr>
        <w:t>в соответствии с указом</w:t>
      </w:r>
      <w:r w:rsidR="003229CA" w:rsidRPr="003229CA">
        <w:rPr>
          <w:rFonts w:ascii="Myriad Pro" w:eastAsia="Calibri" w:hAnsi="Myriad Pro" w:cs="Times New Roman"/>
          <w:color w:val="000000" w:themeColor="text1"/>
          <w:sz w:val="26"/>
          <w:szCs w:val="26"/>
        </w:rPr>
        <w:t xml:space="preserve"> Президента Российской Федерации от 22.11.2012 №</w:t>
      </w:r>
      <w:r w:rsidR="003229CA">
        <w:rPr>
          <w:rFonts w:ascii="Myriad Pro" w:eastAsia="Calibri" w:hAnsi="Myriad Pro" w:cs="Times New Roman"/>
          <w:color w:val="000000" w:themeColor="text1"/>
          <w:sz w:val="26"/>
          <w:szCs w:val="26"/>
        </w:rPr>
        <w:t xml:space="preserve"> </w:t>
      </w:r>
      <w:r w:rsidR="003229CA" w:rsidRPr="003229CA">
        <w:rPr>
          <w:rFonts w:ascii="Myriad Pro" w:eastAsia="Calibri" w:hAnsi="Myriad Pro" w:cs="Times New Roman"/>
          <w:color w:val="000000" w:themeColor="text1"/>
          <w:sz w:val="26"/>
          <w:szCs w:val="26"/>
        </w:rPr>
        <w:t xml:space="preserve">1567 </w:t>
      </w:r>
      <w:r w:rsidR="003229CA" w:rsidRPr="003229CA">
        <w:rPr>
          <w:rFonts w:ascii="Myriad Pro" w:eastAsia="Calibri" w:hAnsi="Myriad Pro" w:cs="Times New Roman"/>
          <w:color w:val="000000" w:themeColor="text1"/>
          <w:sz w:val="26"/>
          <w:szCs w:val="26"/>
        </w:rPr>
        <w:lastRenderedPageBreak/>
        <w:t>«Об открытом акционерном общест</w:t>
      </w:r>
      <w:r w:rsidR="003229CA">
        <w:rPr>
          <w:rFonts w:ascii="Myriad Pro" w:eastAsia="Calibri" w:hAnsi="Myriad Pro" w:cs="Times New Roman"/>
          <w:color w:val="000000" w:themeColor="text1"/>
          <w:sz w:val="26"/>
          <w:szCs w:val="26"/>
        </w:rPr>
        <w:t>ве «Российские сети» и Стратегией</w:t>
      </w:r>
      <w:r w:rsidR="003229CA" w:rsidRPr="003229CA">
        <w:rPr>
          <w:rFonts w:ascii="Myriad Pro" w:eastAsia="Calibri" w:hAnsi="Myriad Pro" w:cs="Times New Roman"/>
          <w:color w:val="000000" w:themeColor="text1"/>
          <w:sz w:val="26"/>
          <w:szCs w:val="26"/>
        </w:rPr>
        <w:t xml:space="preserve"> развития электросетевого </w:t>
      </w:r>
      <w:r w:rsidR="003229CA">
        <w:rPr>
          <w:rFonts w:ascii="Myriad Pro" w:eastAsia="Calibri" w:hAnsi="Myriad Pro" w:cs="Times New Roman"/>
          <w:color w:val="000000" w:themeColor="text1"/>
          <w:sz w:val="26"/>
          <w:szCs w:val="26"/>
        </w:rPr>
        <w:t>комплекса Российской Федерации, утвержденной</w:t>
      </w:r>
      <w:r w:rsidR="003229CA" w:rsidRPr="003229CA">
        <w:rPr>
          <w:rFonts w:ascii="Myriad Pro" w:eastAsia="Calibri" w:hAnsi="Myriad Pro" w:cs="Times New Roman"/>
          <w:color w:val="000000" w:themeColor="text1"/>
          <w:sz w:val="26"/>
          <w:szCs w:val="26"/>
        </w:rPr>
        <w:t xml:space="preserve"> распоряжением Правительства Российской Федерации от 03.0</w:t>
      </w:r>
      <w:r w:rsidR="003229CA">
        <w:rPr>
          <w:rFonts w:ascii="Myriad Pro" w:eastAsia="Calibri" w:hAnsi="Myriad Pro" w:cs="Times New Roman"/>
          <w:color w:val="000000" w:themeColor="text1"/>
          <w:sz w:val="26"/>
          <w:szCs w:val="26"/>
        </w:rPr>
        <w:t>4.2013 №511-р, ПАО </w:t>
      </w:r>
      <w:r w:rsidR="003229CA" w:rsidRPr="003229CA">
        <w:rPr>
          <w:rFonts w:ascii="Myriad Pro" w:eastAsia="Calibri" w:hAnsi="Myriad Pro" w:cs="Times New Roman"/>
          <w:color w:val="000000" w:themeColor="text1"/>
          <w:sz w:val="26"/>
          <w:szCs w:val="26"/>
        </w:rPr>
        <w:t>«Россети» выполняет функции: стратегические, координирующие, контрольные, решение институционных задач, стоящих перед всей отраслью, участие в консолидации ТСО в целях обеспечения необходимого уровня надежности и качества энергоснабжения потребителей.</w:t>
      </w:r>
    </w:p>
    <w:p w14:paraId="6D8373FF" w14:textId="77777777" w:rsidR="006317C4" w:rsidRDefault="009C4B53" w:rsidP="00EA11A1">
      <w:pPr>
        <w:spacing w:after="0" w:line="360" w:lineRule="auto"/>
        <w:ind w:firstLine="567"/>
        <w:contextualSpacing/>
        <w:jc w:val="both"/>
        <w:rPr>
          <w:rFonts w:ascii="Myriad Pro" w:eastAsia="Calibri" w:hAnsi="Myriad Pro" w:cs="Times New Roman"/>
          <w:color w:val="000000" w:themeColor="text1"/>
          <w:sz w:val="26"/>
          <w:szCs w:val="26"/>
        </w:rPr>
      </w:pPr>
      <w:r w:rsidRPr="00EA11A1">
        <w:rPr>
          <w:rFonts w:ascii="Myriad Pro" w:eastAsia="Calibri" w:hAnsi="Myriad Pro" w:cs="Times New Roman"/>
          <w:color w:val="000000" w:themeColor="text1"/>
          <w:sz w:val="26"/>
          <w:szCs w:val="26"/>
        </w:rPr>
        <w:t xml:space="preserve">Согласно </w:t>
      </w:r>
      <w:r w:rsidR="00701367" w:rsidRPr="00EA11A1">
        <w:rPr>
          <w:rFonts w:ascii="Myriad Pro" w:eastAsia="Calibri" w:hAnsi="Myriad Pro" w:cs="Times New Roman"/>
          <w:color w:val="000000" w:themeColor="text1"/>
          <w:sz w:val="26"/>
          <w:szCs w:val="26"/>
        </w:rPr>
        <w:t>Экспертному заключен</w:t>
      </w:r>
      <w:r w:rsidR="003229CA">
        <w:rPr>
          <w:rFonts w:ascii="Myriad Pro" w:eastAsia="Calibri" w:hAnsi="Myriad Pro" w:cs="Times New Roman"/>
          <w:color w:val="000000" w:themeColor="text1"/>
          <w:sz w:val="26"/>
          <w:szCs w:val="26"/>
        </w:rPr>
        <w:t xml:space="preserve">ию № </w:t>
      </w:r>
      <w:r w:rsidR="006317C4">
        <w:rPr>
          <w:rFonts w:ascii="Myriad Pro" w:eastAsia="Calibri" w:hAnsi="Myriad Pro" w:cs="Times New Roman"/>
          <w:color w:val="000000" w:themeColor="text1"/>
          <w:sz w:val="26"/>
          <w:szCs w:val="26"/>
        </w:rPr>
        <w:t>2</w:t>
      </w:r>
      <w:r w:rsidR="003229CA">
        <w:rPr>
          <w:rFonts w:ascii="Myriad Pro" w:eastAsia="Calibri" w:hAnsi="Myriad Pro" w:cs="Times New Roman"/>
          <w:color w:val="000000" w:themeColor="text1"/>
          <w:sz w:val="26"/>
          <w:szCs w:val="26"/>
        </w:rPr>
        <w:t xml:space="preserve">-ТСО на 2018 год (стр. </w:t>
      </w:r>
      <w:r w:rsidR="00701367" w:rsidRPr="00EA11A1">
        <w:rPr>
          <w:rFonts w:ascii="Myriad Pro" w:eastAsia="Calibri" w:hAnsi="Myriad Pro" w:cs="Times New Roman"/>
          <w:color w:val="000000" w:themeColor="text1"/>
          <w:sz w:val="26"/>
          <w:szCs w:val="26"/>
        </w:rPr>
        <w:t>3</w:t>
      </w:r>
      <w:r w:rsidR="006317C4">
        <w:rPr>
          <w:rFonts w:ascii="Myriad Pro" w:eastAsia="Calibri" w:hAnsi="Myriad Pro" w:cs="Times New Roman"/>
          <w:color w:val="000000" w:themeColor="text1"/>
          <w:sz w:val="26"/>
          <w:szCs w:val="26"/>
        </w:rPr>
        <w:t>2</w:t>
      </w:r>
      <w:r w:rsidR="00701367" w:rsidRPr="00EA11A1">
        <w:rPr>
          <w:rFonts w:ascii="Myriad Pro" w:eastAsia="Calibri" w:hAnsi="Myriad Pro" w:cs="Times New Roman"/>
          <w:color w:val="000000" w:themeColor="text1"/>
          <w:sz w:val="26"/>
          <w:szCs w:val="26"/>
        </w:rPr>
        <w:t>) РСТ РК</w:t>
      </w:r>
      <w:r w:rsidR="00EA11A1">
        <w:rPr>
          <w:rFonts w:ascii="Myriad Pro" w:eastAsia="Calibri" w:hAnsi="Myriad Pro" w:cs="Times New Roman"/>
          <w:b/>
          <w:color w:val="000000" w:themeColor="text1"/>
          <w:sz w:val="26"/>
          <w:szCs w:val="26"/>
        </w:rPr>
        <w:t xml:space="preserve"> </w:t>
      </w:r>
      <w:r w:rsidR="0085129E" w:rsidRPr="0085129E">
        <w:rPr>
          <w:rFonts w:ascii="Myriad Pro" w:eastAsia="Calibri" w:hAnsi="Myriad Pro" w:cs="Times New Roman"/>
          <w:color w:val="000000" w:themeColor="text1"/>
          <w:sz w:val="26"/>
          <w:szCs w:val="26"/>
        </w:rPr>
        <w:t>на основании положений пп. 16, 17, 18, 29 Основ ценообразования № 1178,</w:t>
      </w:r>
      <w:r w:rsidR="0085129E">
        <w:rPr>
          <w:rFonts w:ascii="Myriad Pro" w:eastAsia="Calibri" w:hAnsi="Myriad Pro" w:cs="Times New Roman"/>
          <w:b/>
          <w:color w:val="000000" w:themeColor="text1"/>
          <w:sz w:val="26"/>
          <w:szCs w:val="26"/>
        </w:rPr>
        <w:t xml:space="preserve"> </w:t>
      </w:r>
      <w:r w:rsidR="00EA11A1">
        <w:rPr>
          <w:rFonts w:ascii="Myriad Pro" w:eastAsia="Calibri" w:hAnsi="Myriad Pro" w:cs="Times New Roman"/>
          <w:color w:val="000000" w:themeColor="text1"/>
          <w:sz w:val="26"/>
          <w:szCs w:val="26"/>
        </w:rPr>
        <w:t>расходы</w:t>
      </w:r>
      <w:r w:rsidR="00EA11A1" w:rsidRPr="004A69C5">
        <w:rPr>
          <w:rFonts w:ascii="Myriad Pro" w:eastAsia="Calibri" w:hAnsi="Myriad Pro" w:cs="Times New Roman"/>
          <w:color w:val="000000" w:themeColor="text1"/>
          <w:sz w:val="26"/>
          <w:szCs w:val="26"/>
        </w:rPr>
        <w:t xml:space="preserve"> на </w:t>
      </w:r>
      <w:r w:rsidR="00EA11A1">
        <w:rPr>
          <w:rFonts w:ascii="Myriad Pro" w:eastAsia="Calibri" w:hAnsi="Myriad Pro" w:cs="Times New Roman"/>
          <w:color w:val="000000" w:themeColor="text1"/>
          <w:sz w:val="26"/>
          <w:szCs w:val="26"/>
        </w:rPr>
        <w:t xml:space="preserve">услуги по организации функционирования ЕЭС России в заявленном филиалом ПАО «МРСК Юга» </w:t>
      </w:r>
      <w:r w:rsidR="00473515">
        <w:rPr>
          <w:rFonts w:ascii="Myriad Pro" w:eastAsia="Calibri" w:hAnsi="Myriad Pro" w:cs="Times New Roman"/>
          <w:color w:val="000000" w:themeColor="text1"/>
          <w:sz w:val="26"/>
          <w:szCs w:val="26"/>
        </w:rPr>
        <w:t>-</w:t>
      </w:r>
      <w:r w:rsidR="00EA11A1">
        <w:rPr>
          <w:rFonts w:ascii="Myriad Pro" w:eastAsia="Calibri" w:hAnsi="Myriad Pro" w:cs="Times New Roman"/>
          <w:color w:val="000000" w:themeColor="text1"/>
          <w:sz w:val="26"/>
          <w:szCs w:val="26"/>
        </w:rPr>
        <w:t xml:space="preserve"> «Калмэнерго» размере 5 979,81 тыс. руб. признаны экономически обоснованными</w:t>
      </w:r>
      <w:r w:rsidR="006317C4">
        <w:rPr>
          <w:rFonts w:ascii="Myriad Pro" w:eastAsia="Calibri" w:hAnsi="Myriad Pro" w:cs="Times New Roman"/>
          <w:color w:val="000000" w:themeColor="text1"/>
          <w:sz w:val="26"/>
          <w:szCs w:val="26"/>
        </w:rPr>
        <w:t>.</w:t>
      </w:r>
    </w:p>
    <w:p w14:paraId="6705E017" w14:textId="77777777" w:rsidR="00F7102C" w:rsidRDefault="00F7102C" w:rsidP="00F7102C">
      <w:pPr>
        <w:spacing w:after="0" w:line="360" w:lineRule="auto"/>
        <w:ind w:firstLine="567"/>
        <w:contextualSpacing/>
        <w:jc w:val="both"/>
        <w:rPr>
          <w:rFonts w:ascii="Myriad Pro" w:eastAsia="Calibri" w:hAnsi="Myriad Pro" w:cs="Times New Roman"/>
          <w:color w:val="000000" w:themeColor="text1"/>
          <w:sz w:val="26"/>
          <w:szCs w:val="26"/>
        </w:rPr>
      </w:pPr>
      <w:r w:rsidRPr="00960C65">
        <w:rPr>
          <w:rFonts w:ascii="Myriad Pro" w:eastAsia="Calibri" w:hAnsi="Myriad Pro" w:cs="Times New Roman"/>
          <w:color w:val="000000" w:themeColor="text1"/>
          <w:sz w:val="26"/>
          <w:szCs w:val="26"/>
        </w:rPr>
        <w:t>РСТ РК указывает, что «Экспертной группой рассмотрен</w:t>
      </w:r>
      <w:r w:rsidR="00473515">
        <w:rPr>
          <w:rFonts w:ascii="Myriad Pro" w:eastAsia="Calibri" w:hAnsi="Myriad Pro" w:cs="Times New Roman"/>
          <w:color w:val="000000" w:themeColor="text1"/>
          <w:sz w:val="26"/>
          <w:szCs w:val="26"/>
        </w:rPr>
        <w:t>ы</w:t>
      </w:r>
      <w:r>
        <w:rPr>
          <w:rFonts w:ascii="Myriad Pro" w:eastAsia="Calibri" w:hAnsi="Myriad Pro" w:cs="Times New Roman"/>
          <w:color w:val="000000" w:themeColor="text1"/>
          <w:sz w:val="26"/>
          <w:szCs w:val="26"/>
        </w:rPr>
        <w:t xml:space="preserve"> </w:t>
      </w:r>
      <w:r w:rsidRPr="00960C65">
        <w:rPr>
          <w:rFonts w:ascii="Myriad Pro" w:eastAsia="Calibri" w:hAnsi="Myriad Pro" w:cs="Times New Roman"/>
          <w:color w:val="000000" w:themeColor="text1"/>
          <w:sz w:val="26"/>
          <w:szCs w:val="26"/>
        </w:rPr>
        <w:t>показатели эффективности деятельности ПАО «МРСК Юга» при непосредственном взаимодействии с ПАО «Россети», отмечена положительная динамика финансово-экономических показателей».</w:t>
      </w:r>
      <w:r>
        <w:rPr>
          <w:rFonts w:ascii="Myriad Pro" w:eastAsia="Calibri" w:hAnsi="Myriad Pro" w:cs="Times New Roman"/>
          <w:color w:val="000000" w:themeColor="text1"/>
          <w:sz w:val="26"/>
          <w:szCs w:val="26"/>
        </w:rPr>
        <w:t xml:space="preserve"> </w:t>
      </w:r>
    </w:p>
    <w:p w14:paraId="6772C644" w14:textId="77777777" w:rsidR="00CE4376" w:rsidRPr="0085129E" w:rsidRDefault="00CE4376" w:rsidP="00CE4376">
      <w:pPr>
        <w:spacing w:after="0" w:line="360" w:lineRule="auto"/>
        <w:ind w:firstLine="567"/>
        <w:contextualSpacing/>
        <w:jc w:val="both"/>
        <w:rPr>
          <w:rFonts w:ascii="Myriad Pro" w:eastAsia="Calibri" w:hAnsi="Myriad Pro" w:cs="Times New Roman"/>
          <w:color w:val="000000" w:themeColor="text1"/>
          <w:sz w:val="26"/>
          <w:szCs w:val="26"/>
        </w:rPr>
      </w:pPr>
      <w:r w:rsidRPr="0085129E">
        <w:rPr>
          <w:rFonts w:ascii="Myriad Pro" w:eastAsia="Calibri" w:hAnsi="Myriad Pro" w:cs="Times New Roman"/>
          <w:color w:val="000000" w:themeColor="text1"/>
          <w:sz w:val="26"/>
          <w:szCs w:val="26"/>
        </w:rPr>
        <w:t>Также в качестве основания для признания расходов экономически обоснованными РСТ РК ссылается на письмо ФСТ России от 11.11.2008 №СН-6503/12 «Об учёте общесистемных расходов» и Апелляционное определение Верховного Суда Российской Федерации от 05.10.2017 № 41-АПГ17-8.</w:t>
      </w:r>
    </w:p>
    <w:p w14:paraId="392D1ED5" w14:textId="77777777" w:rsidR="00C52447" w:rsidRDefault="006317C4" w:rsidP="00EA11A1">
      <w:pPr>
        <w:spacing w:after="0" w:line="360" w:lineRule="auto"/>
        <w:ind w:firstLine="567"/>
        <w:contextualSpacing/>
        <w:jc w:val="both"/>
        <w:rPr>
          <w:rFonts w:ascii="Myriad Pro" w:eastAsia="Calibri" w:hAnsi="Myriad Pro" w:cs="Times New Roman"/>
          <w:b/>
          <w:color w:val="000000" w:themeColor="text1"/>
          <w:sz w:val="26"/>
          <w:szCs w:val="26"/>
        </w:rPr>
      </w:pPr>
      <w:r>
        <w:rPr>
          <w:rFonts w:ascii="Myriad Pro" w:eastAsia="Calibri" w:hAnsi="Myriad Pro" w:cs="Times New Roman"/>
          <w:color w:val="000000" w:themeColor="text1"/>
          <w:sz w:val="26"/>
          <w:szCs w:val="26"/>
        </w:rPr>
        <w:t xml:space="preserve">На стр. 33 Экспертного заключения № 3-ТСО на 2018 год указано, что  расходы на услуги ПАО «Россети» </w:t>
      </w:r>
      <w:r w:rsidR="00F7102C">
        <w:rPr>
          <w:rFonts w:ascii="Myriad Pro" w:eastAsia="Calibri" w:hAnsi="Myriad Pro" w:cs="Times New Roman"/>
          <w:color w:val="000000" w:themeColor="text1"/>
          <w:sz w:val="26"/>
          <w:szCs w:val="26"/>
        </w:rPr>
        <w:t xml:space="preserve">были признаны РСТ РК экономически обоснованными, но </w:t>
      </w:r>
      <w:r>
        <w:rPr>
          <w:rFonts w:ascii="Myriad Pro" w:eastAsia="Calibri" w:hAnsi="Myriad Pro" w:cs="Times New Roman"/>
          <w:color w:val="000000" w:themeColor="text1"/>
          <w:sz w:val="26"/>
          <w:szCs w:val="26"/>
        </w:rPr>
        <w:t xml:space="preserve">«в соответствии с </w:t>
      </w:r>
      <w:r w:rsidR="007070ED">
        <w:rPr>
          <w:rFonts w:ascii="Myriad Pro" w:eastAsia="Calibri" w:hAnsi="Myriad Pro" w:cs="Times New Roman"/>
          <w:color w:val="000000" w:themeColor="text1"/>
          <w:sz w:val="26"/>
          <w:szCs w:val="26"/>
        </w:rPr>
        <w:t xml:space="preserve"> приказ</w:t>
      </w:r>
      <w:r>
        <w:rPr>
          <w:rFonts w:ascii="Myriad Pro" w:eastAsia="Calibri" w:hAnsi="Myriad Pro" w:cs="Times New Roman"/>
          <w:color w:val="000000" w:themeColor="text1"/>
          <w:sz w:val="26"/>
          <w:szCs w:val="26"/>
        </w:rPr>
        <w:t>ом</w:t>
      </w:r>
      <w:r w:rsidR="007070ED">
        <w:rPr>
          <w:rFonts w:ascii="Myriad Pro" w:eastAsia="Calibri" w:hAnsi="Myriad Pro" w:cs="Times New Roman"/>
          <w:color w:val="000000" w:themeColor="text1"/>
          <w:sz w:val="26"/>
          <w:szCs w:val="26"/>
        </w:rPr>
        <w:t xml:space="preserve"> ФАС России от 09.04.2019 </w:t>
      </w:r>
      <w:r>
        <w:rPr>
          <w:rFonts w:ascii="Myriad Pro" w:eastAsia="Calibri" w:hAnsi="Myriad Pro" w:cs="Times New Roman"/>
          <w:color w:val="000000" w:themeColor="text1"/>
          <w:sz w:val="26"/>
          <w:szCs w:val="26"/>
        </w:rPr>
        <w:t xml:space="preserve">г. </w:t>
      </w:r>
      <w:r w:rsidR="007070ED">
        <w:rPr>
          <w:rFonts w:ascii="Myriad Pro" w:eastAsia="Calibri" w:hAnsi="Myriad Pro" w:cs="Times New Roman"/>
          <w:color w:val="000000" w:themeColor="text1"/>
          <w:sz w:val="26"/>
          <w:szCs w:val="26"/>
        </w:rPr>
        <w:t xml:space="preserve">№ 437/19 </w:t>
      </w:r>
      <w:r>
        <w:rPr>
          <w:rFonts w:ascii="Myriad Pro" w:eastAsia="Calibri" w:hAnsi="Myriad Pro" w:cs="Times New Roman"/>
          <w:color w:val="000000" w:themeColor="text1"/>
          <w:sz w:val="26"/>
          <w:szCs w:val="26"/>
        </w:rPr>
        <w:t xml:space="preserve">(страница 8) </w:t>
      </w:r>
      <w:r w:rsidR="007070ED">
        <w:rPr>
          <w:rFonts w:ascii="Myriad Pro" w:eastAsia="Calibri" w:hAnsi="Myriad Pro" w:cs="Times New Roman"/>
          <w:color w:val="000000" w:themeColor="text1"/>
          <w:sz w:val="26"/>
          <w:szCs w:val="26"/>
        </w:rPr>
        <w:t>исключ</w:t>
      </w:r>
      <w:r>
        <w:rPr>
          <w:rFonts w:ascii="Myriad Pro" w:eastAsia="Calibri" w:hAnsi="Myriad Pro" w:cs="Times New Roman"/>
          <w:color w:val="000000" w:themeColor="text1"/>
          <w:sz w:val="26"/>
          <w:szCs w:val="26"/>
        </w:rPr>
        <w:t>аются</w:t>
      </w:r>
      <w:r w:rsidR="007070ED">
        <w:rPr>
          <w:rFonts w:ascii="Myriad Pro" w:eastAsia="Calibri" w:hAnsi="Myriad Pro" w:cs="Times New Roman"/>
          <w:color w:val="000000" w:themeColor="text1"/>
          <w:sz w:val="26"/>
          <w:szCs w:val="26"/>
        </w:rPr>
        <w:t xml:space="preserve"> из </w:t>
      </w:r>
      <w:r>
        <w:rPr>
          <w:rFonts w:ascii="Myriad Pro" w:eastAsia="Calibri" w:hAnsi="Myriad Pro" w:cs="Times New Roman"/>
          <w:color w:val="000000" w:themeColor="text1"/>
          <w:sz w:val="26"/>
          <w:szCs w:val="26"/>
        </w:rPr>
        <w:t>НВВ в полном объеме».</w:t>
      </w:r>
    </w:p>
    <w:p w14:paraId="13049C16" w14:textId="77777777" w:rsidR="00960C65" w:rsidRPr="00960C65" w:rsidRDefault="00960C65" w:rsidP="00960C65">
      <w:pPr>
        <w:spacing w:after="0" w:line="360" w:lineRule="auto"/>
        <w:ind w:firstLine="567"/>
        <w:contextualSpacing/>
        <w:jc w:val="both"/>
        <w:rPr>
          <w:rFonts w:ascii="Myriad Pro" w:eastAsia="Calibri" w:hAnsi="Myriad Pro" w:cs="Times New Roman"/>
          <w:color w:val="000000" w:themeColor="text1"/>
          <w:sz w:val="26"/>
          <w:szCs w:val="26"/>
        </w:rPr>
      </w:pPr>
    </w:p>
    <w:p w14:paraId="32E4AF24" w14:textId="77777777" w:rsidR="00960C65" w:rsidRDefault="00C52447" w:rsidP="00960C65">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ИСПОЛНИТЕЛЯ</w:t>
      </w:r>
    </w:p>
    <w:p w14:paraId="0A1FC5EF" w14:textId="77777777" w:rsidR="007C610B" w:rsidRDefault="007C610B" w:rsidP="00960C65">
      <w:pPr>
        <w:spacing w:after="0" w:line="360" w:lineRule="auto"/>
        <w:ind w:firstLine="567"/>
        <w:contextualSpacing/>
        <w:jc w:val="both"/>
        <w:rPr>
          <w:rFonts w:ascii="Myriad Pro" w:eastAsia="Calibri" w:hAnsi="Myriad Pro" w:cs="Times New Roman"/>
          <w:color w:val="000000" w:themeColor="text1"/>
          <w:sz w:val="26"/>
          <w:szCs w:val="26"/>
        </w:rPr>
      </w:pPr>
      <w:r w:rsidRPr="00281EEB">
        <w:rPr>
          <w:rFonts w:ascii="Myriad Pro" w:eastAsia="Calibri" w:hAnsi="Myriad Pro" w:cs="Times New Roman"/>
          <w:color w:val="000000" w:themeColor="text1"/>
          <w:sz w:val="26"/>
          <w:szCs w:val="26"/>
        </w:rPr>
        <w:t>По результатам анализа документов, представленных филиалом ПАО</w:t>
      </w:r>
      <w:r w:rsidR="00763C78">
        <w:rPr>
          <w:rFonts w:ascii="Myriad Pro" w:eastAsia="Calibri" w:hAnsi="Myriad Pro" w:cs="Times New Roman"/>
          <w:color w:val="000000" w:themeColor="text1"/>
          <w:sz w:val="26"/>
          <w:szCs w:val="26"/>
        </w:rPr>
        <w:t> </w:t>
      </w:r>
      <w:r w:rsidRPr="00281EEB">
        <w:rPr>
          <w:rFonts w:ascii="Myriad Pro" w:eastAsia="Calibri" w:hAnsi="Myriad Pro" w:cs="Times New Roman"/>
          <w:color w:val="000000" w:themeColor="text1"/>
          <w:sz w:val="26"/>
          <w:szCs w:val="26"/>
        </w:rPr>
        <w:t xml:space="preserve">«МРСК Юга» </w:t>
      </w:r>
      <w:r w:rsidR="00473515">
        <w:rPr>
          <w:rFonts w:ascii="Myriad Pro" w:eastAsia="Calibri" w:hAnsi="Myriad Pro" w:cs="Times New Roman"/>
          <w:color w:val="000000" w:themeColor="text1"/>
          <w:sz w:val="26"/>
          <w:szCs w:val="26"/>
        </w:rPr>
        <w:t>–</w:t>
      </w:r>
      <w:r w:rsidRPr="00281EEB">
        <w:rPr>
          <w:rFonts w:ascii="Myriad Pro" w:eastAsia="Calibri" w:hAnsi="Myriad Pro" w:cs="Times New Roman"/>
          <w:color w:val="000000" w:themeColor="text1"/>
          <w:sz w:val="26"/>
          <w:szCs w:val="26"/>
        </w:rPr>
        <w:t xml:space="preserve"> «Калмэнерго» в РСТ РК для обоснования заявляемых расходов по статье, Исполнитель отмечает следующее.</w:t>
      </w:r>
    </w:p>
    <w:p w14:paraId="7FF90ABB" w14:textId="77777777" w:rsidR="00C52447" w:rsidRPr="000B319D" w:rsidRDefault="007C610B" w:rsidP="009B5857">
      <w:pPr>
        <w:pStyle w:val="a3"/>
        <w:numPr>
          <w:ilvl w:val="0"/>
          <w:numId w:val="46"/>
        </w:numPr>
        <w:spacing w:after="0" w:line="360" w:lineRule="auto"/>
        <w:ind w:left="1134" w:hanging="567"/>
        <w:jc w:val="both"/>
        <w:rPr>
          <w:rFonts w:ascii="Myriad Pro" w:hAnsi="Myriad Pro"/>
          <w:color w:val="000000" w:themeColor="text1"/>
          <w:sz w:val="26"/>
          <w:szCs w:val="26"/>
        </w:rPr>
      </w:pPr>
      <w:r w:rsidRPr="000B319D">
        <w:rPr>
          <w:rFonts w:ascii="Myriad Pro" w:hAnsi="Myriad Pro"/>
          <w:color w:val="000000" w:themeColor="text1"/>
          <w:sz w:val="26"/>
          <w:szCs w:val="26"/>
        </w:rPr>
        <w:t xml:space="preserve">Срок действия договора оказания услуг по организации функционирования и развитию электросетевого комплекса от </w:t>
      </w:r>
      <w:r w:rsidRPr="000B319D">
        <w:rPr>
          <w:rFonts w:ascii="Myriad Pro" w:hAnsi="Myriad Pro"/>
          <w:color w:val="000000" w:themeColor="text1"/>
          <w:sz w:val="26"/>
          <w:szCs w:val="26"/>
        </w:rPr>
        <w:lastRenderedPageBreak/>
        <w:t>19.12.2014 №</w:t>
      </w:r>
      <w:r w:rsidR="00906A60">
        <w:rPr>
          <w:rFonts w:ascii="Myriad Pro" w:hAnsi="Myriad Pro"/>
          <w:color w:val="000000" w:themeColor="text1"/>
          <w:sz w:val="26"/>
          <w:szCs w:val="26"/>
        </w:rPr>
        <w:t> </w:t>
      </w:r>
      <w:r w:rsidRPr="000B319D">
        <w:rPr>
          <w:rFonts w:ascii="Myriad Pro" w:hAnsi="Myriad Pro"/>
          <w:color w:val="000000" w:themeColor="text1"/>
          <w:sz w:val="26"/>
          <w:szCs w:val="26"/>
        </w:rPr>
        <w:t xml:space="preserve">2417 </w:t>
      </w:r>
      <w:r w:rsidR="00473515">
        <w:rPr>
          <w:rFonts w:ascii="Myriad Pro" w:hAnsi="Myriad Pro"/>
          <w:color w:val="000000" w:themeColor="text1"/>
          <w:sz w:val="26"/>
          <w:szCs w:val="26"/>
        </w:rPr>
        <w:t>–</w:t>
      </w:r>
      <w:r w:rsidRPr="000B319D">
        <w:rPr>
          <w:rFonts w:ascii="Myriad Pro" w:hAnsi="Myriad Pro"/>
          <w:color w:val="000000" w:themeColor="text1"/>
          <w:sz w:val="26"/>
          <w:szCs w:val="26"/>
        </w:rPr>
        <w:t xml:space="preserve"> с 01.01.2015 по 31.12.2017</w:t>
      </w:r>
      <w:r w:rsidR="005C6A16">
        <w:rPr>
          <w:rFonts w:ascii="Myriad Pro" w:hAnsi="Myriad Pro"/>
          <w:color w:val="000000" w:themeColor="text1"/>
          <w:sz w:val="26"/>
          <w:szCs w:val="26"/>
        </w:rPr>
        <w:t>.</w:t>
      </w:r>
      <w:r w:rsidRPr="000B319D">
        <w:rPr>
          <w:rFonts w:ascii="Myriad Pro" w:hAnsi="Myriad Pro"/>
          <w:color w:val="000000" w:themeColor="text1"/>
          <w:sz w:val="26"/>
          <w:szCs w:val="26"/>
        </w:rPr>
        <w:t xml:space="preserve"> </w:t>
      </w:r>
      <w:r w:rsidR="005C6A16">
        <w:rPr>
          <w:rFonts w:ascii="Myriad Pro" w:hAnsi="Myriad Pro"/>
          <w:color w:val="000000" w:themeColor="text1"/>
          <w:sz w:val="26"/>
          <w:szCs w:val="26"/>
        </w:rPr>
        <w:t xml:space="preserve"> На момент принятия решения </w:t>
      </w:r>
      <w:r w:rsidR="00987DCA">
        <w:rPr>
          <w:rFonts w:ascii="Myriad Pro" w:hAnsi="Myriad Pro"/>
          <w:color w:val="000000" w:themeColor="text1"/>
          <w:sz w:val="26"/>
          <w:szCs w:val="26"/>
        </w:rPr>
        <w:t>о размере</w:t>
      </w:r>
      <w:r w:rsidR="005C6A16">
        <w:rPr>
          <w:rFonts w:ascii="Myriad Pro" w:hAnsi="Myriad Pro"/>
          <w:color w:val="000000" w:themeColor="text1"/>
          <w:sz w:val="26"/>
          <w:szCs w:val="26"/>
        </w:rPr>
        <w:t xml:space="preserve"> базового уровня подконтрольных расходов для </w:t>
      </w:r>
      <w:r w:rsidR="005C6A16" w:rsidRPr="00281EEB">
        <w:rPr>
          <w:rFonts w:ascii="Myriad Pro" w:hAnsi="Myriad Pro"/>
          <w:color w:val="000000" w:themeColor="text1"/>
          <w:sz w:val="26"/>
          <w:szCs w:val="26"/>
        </w:rPr>
        <w:t>филиал</w:t>
      </w:r>
      <w:r w:rsidR="005C6A16">
        <w:rPr>
          <w:rFonts w:ascii="Myriad Pro" w:hAnsi="Myriad Pro"/>
          <w:color w:val="000000" w:themeColor="text1"/>
          <w:sz w:val="26"/>
          <w:szCs w:val="26"/>
        </w:rPr>
        <w:t>а</w:t>
      </w:r>
      <w:r w:rsidR="005C6A16" w:rsidRPr="00281EEB">
        <w:rPr>
          <w:rFonts w:ascii="Myriad Pro" w:hAnsi="Myriad Pro"/>
          <w:color w:val="000000" w:themeColor="text1"/>
          <w:sz w:val="26"/>
          <w:szCs w:val="26"/>
        </w:rPr>
        <w:t xml:space="preserve"> ПАО</w:t>
      </w:r>
      <w:r w:rsidR="005C6A16">
        <w:rPr>
          <w:rFonts w:ascii="Myriad Pro" w:hAnsi="Myriad Pro"/>
          <w:color w:val="000000" w:themeColor="text1"/>
          <w:sz w:val="26"/>
          <w:szCs w:val="26"/>
        </w:rPr>
        <w:t> </w:t>
      </w:r>
      <w:r w:rsidR="005C6A16" w:rsidRPr="00281EEB">
        <w:rPr>
          <w:rFonts w:ascii="Myriad Pro" w:hAnsi="Myriad Pro"/>
          <w:color w:val="000000" w:themeColor="text1"/>
          <w:sz w:val="26"/>
          <w:szCs w:val="26"/>
        </w:rPr>
        <w:t xml:space="preserve">«МРСК Юга» </w:t>
      </w:r>
      <w:r w:rsidR="005C6A16">
        <w:rPr>
          <w:rFonts w:ascii="Myriad Pro" w:hAnsi="Myriad Pro"/>
          <w:color w:val="000000" w:themeColor="text1"/>
          <w:sz w:val="26"/>
          <w:szCs w:val="26"/>
        </w:rPr>
        <w:t>–</w:t>
      </w:r>
      <w:r w:rsidR="005C6A16" w:rsidRPr="00281EEB">
        <w:rPr>
          <w:rFonts w:ascii="Myriad Pro" w:hAnsi="Myriad Pro"/>
          <w:color w:val="000000" w:themeColor="text1"/>
          <w:sz w:val="26"/>
          <w:szCs w:val="26"/>
        </w:rPr>
        <w:t xml:space="preserve"> «Калмэнерго»</w:t>
      </w:r>
      <w:r w:rsidR="005C6A16">
        <w:rPr>
          <w:rFonts w:ascii="Myriad Pro" w:hAnsi="Myriad Pro"/>
          <w:color w:val="000000" w:themeColor="text1"/>
          <w:sz w:val="26"/>
          <w:szCs w:val="26"/>
        </w:rPr>
        <w:t xml:space="preserve"> с учетом исполнения приказов ФАС России</w:t>
      </w:r>
      <w:r w:rsidR="005C6A16" w:rsidRPr="005C6A16">
        <w:rPr>
          <w:rFonts w:ascii="Myriad Pro" w:hAnsi="Myriad Pro"/>
          <w:color w:val="000000" w:themeColor="text1"/>
          <w:sz w:val="26"/>
          <w:szCs w:val="26"/>
        </w:rPr>
        <w:t xml:space="preserve"> </w:t>
      </w:r>
      <w:r w:rsidR="005C6A16">
        <w:rPr>
          <w:rFonts w:ascii="Myriad Pro" w:hAnsi="Myriad Pro"/>
          <w:color w:val="000000" w:themeColor="text1"/>
          <w:sz w:val="26"/>
          <w:szCs w:val="26"/>
        </w:rPr>
        <w:t xml:space="preserve">от </w:t>
      </w:r>
      <w:r w:rsidR="005C6A16" w:rsidRPr="00DF3A36">
        <w:rPr>
          <w:rFonts w:ascii="Myriad Pro" w:hAnsi="Myriad Pro"/>
          <w:color w:val="000000" w:themeColor="text1"/>
          <w:sz w:val="26"/>
          <w:szCs w:val="26"/>
        </w:rPr>
        <w:t>29.12.2018 № 1930/18 и от 09.04.2019 № 437/19</w:t>
      </w:r>
      <w:r w:rsidR="005C6A16">
        <w:rPr>
          <w:rFonts w:ascii="Myriad Pro" w:hAnsi="Myriad Pro"/>
          <w:color w:val="000000" w:themeColor="text1"/>
          <w:sz w:val="26"/>
          <w:szCs w:val="26"/>
        </w:rPr>
        <w:t xml:space="preserve">  в РСТ РК был представлен договор № 4315/10001801000032 от 09.02.2018 г. со сроком действия с 01.01.2018 г. по 31.12.2020 г.</w:t>
      </w:r>
      <w:r w:rsidR="00987DCA">
        <w:rPr>
          <w:rFonts w:ascii="Myriad Pro" w:hAnsi="Myriad Pro"/>
          <w:color w:val="000000" w:themeColor="text1"/>
          <w:sz w:val="26"/>
          <w:szCs w:val="26"/>
        </w:rPr>
        <w:t>, в п.7.2. которого указано, что договор распространяет свое действие на правоотношения сторон, возникшие с 01.01.2018.</w:t>
      </w:r>
    </w:p>
    <w:p w14:paraId="101DAEE2" w14:textId="77777777" w:rsidR="007C610B" w:rsidRPr="000B319D" w:rsidRDefault="007C610B" w:rsidP="009B5857">
      <w:pPr>
        <w:pStyle w:val="a3"/>
        <w:numPr>
          <w:ilvl w:val="0"/>
          <w:numId w:val="46"/>
        </w:numPr>
        <w:spacing w:after="0" w:line="360" w:lineRule="auto"/>
        <w:ind w:left="1134" w:hanging="567"/>
        <w:jc w:val="both"/>
        <w:rPr>
          <w:rFonts w:ascii="Myriad Pro" w:hAnsi="Myriad Pro"/>
          <w:color w:val="000000" w:themeColor="text1"/>
          <w:sz w:val="26"/>
          <w:szCs w:val="26"/>
        </w:rPr>
      </w:pPr>
      <w:r w:rsidRPr="000B319D">
        <w:rPr>
          <w:rFonts w:ascii="Myriad Pro" w:hAnsi="Myriad Pro"/>
          <w:color w:val="000000" w:themeColor="text1"/>
          <w:sz w:val="26"/>
          <w:szCs w:val="26"/>
        </w:rPr>
        <w:t>Срок действия договора оказания услуг по организации казначейской функции от 28.07.2016 №</w:t>
      </w:r>
      <w:r w:rsidR="000B319D">
        <w:rPr>
          <w:rFonts w:ascii="Myriad Pro" w:hAnsi="Myriad Pro"/>
          <w:color w:val="000000" w:themeColor="text1"/>
          <w:sz w:val="26"/>
          <w:szCs w:val="26"/>
        </w:rPr>
        <w:t xml:space="preserve"> </w:t>
      </w:r>
      <w:r w:rsidRPr="000B319D">
        <w:rPr>
          <w:rFonts w:ascii="Myriad Pro" w:hAnsi="Myriad Pro"/>
          <w:color w:val="000000" w:themeColor="text1"/>
          <w:sz w:val="26"/>
          <w:szCs w:val="26"/>
        </w:rPr>
        <w:t>3273 - с 01.01.2016 по 31.12.2018</w:t>
      </w:r>
      <w:r w:rsidR="000B319D" w:rsidRPr="000B319D">
        <w:rPr>
          <w:rFonts w:ascii="Myriad Pro" w:hAnsi="Myriad Pro"/>
          <w:color w:val="000000" w:themeColor="text1"/>
          <w:sz w:val="26"/>
          <w:szCs w:val="26"/>
        </w:rPr>
        <w:t>.</w:t>
      </w:r>
      <w:r w:rsidR="00ED774C">
        <w:rPr>
          <w:rFonts w:ascii="Myriad Pro" w:hAnsi="Myriad Pro"/>
          <w:color w:val="000000" w:themeColor="text1"/>
          <w:sz w:val="26"/>
          <w:szCs w:val="26"/>
        </w:rPr>
        <w:t xml:space="preserve"> </w:t>
      </w:r>
    </w:p>
    <w:p w14:paraId="5DCACCD2" w14:textId="77777777" w:rsidR="007C610B" w:rsidRPr="000B319D" w:rsidRDefault="007C610B" w:rsidP="009B5857">
      <w:pPr>
        <w:pStyle w:val="a3"/>
        <w:numPr>
          <w:ilvl w:val="0"/>
          <w:numId w:val="46"/>
        </w:numPr>
        <w:spacing w:after="0" w:line="360" w:lineRule="auto"/>
        <w:ind w:left="1134" w:hanging="567"/>
        <w:jc w:val="both"/>
        <w:rPr>
          <w:rFonts w:ascii="Myriad Pro" w:hAnsi="Myriad Pro"/>
          <w:color w:val="000000" w:themeColor="text1"/>
          <w:sz w:val="26"/>
          <w:szCs w:val="26"/>
        </w:rPr>
      </w:pPr>
      <w:r w:rsidRPr="000B319D">
        <w:rPr>
          <w:rFonts w:ascii="Myriad Pro" w:hAnsi="Myriad Pro"/>
          <w:color w:val="000000" w:themeColor="text1"/>
          <w:sz w:val="26"/>
          <w:szCs w:val="26"/>
        </w:rPr>
        <w:t xml:space="preserve">Сумма </w:t>
      </w:r>
      <w:r w:rsidR="000B319D" w:rsidRPr="000B319D">
        <w:rPr>
          <w:rFonts w:ascii="Myriad Pro" w:hAnsi="Myriad Pro"/>
          <w:color w:val="000000" w:themeColor="text1"/>
          <w:sz w:val="26"/>
          <w:szCs w:val="26"/>
        </w:rPr>
        <w:t xml:space="preserve">фактических </w:t>
      </w:r>
      <w:r w:rsidRPr="000B319D">
        <w:rPr>
          <w:rFonts w:ascii="Myriad Pro" w:hAnsi="Myriad Pro"/>
          <w:color w:val="000000" w:themeColor="text1"/>
          <w:sz w:val="26"/>
          <w:szCs w:val="26"/>
        </w:rPr>
        <w:t>расходов</w:t>
      </w:r>
      <w:r w:rsidR="000B319D" w:rsidRPr="000B319D">
        <w:rPr>
          <w:rFonts w:ascii="Myriad Pro" w:hAnsi="Myriad Pro"/>
          <w:color w:val="000000" w:themeColor="text1"/>
          <w:sz w:val="26"/>
          <w:szCs w:val="26"/>
        </w:rPr>
        <w:t>, относящихся на деятельность по оказанию услуг по передаче электрической энергии</w:t>
      </w:r>
      <w:r w:rsidR="000B319D">
        <w:rPr>
          <w:rFonts w:ascii="Myriad Pro" w:hAnsi="Myriad Pro"/>
          <w:color w:val="000000" w:themeColor="text1"/>
          <w:sz w:val="26"/>
          <w:szCs w:val="26"/>
        </w:rPr>
        <w:t>, отнесенная на филиал ПАО </w:t>
      </w:r>
      <w:r w:rsidR="000B319D" w:rsidRPr="000B319D">
        <w:rPr>
          <w:rFonts w:ascii="Myriad Pro" w:hAnsi="Myriad Pro"/>
          <w:color w:val="000000" w:themeColor="text1"/>
          <w:sz w:val="26"/>
          <w:szCs w:val="26"/>
        </w:rPr>
        <w:t xml:space="preserve">«МРСК Юга» </w:t>
      </w:r>
      <w:r w:rsidR="00473515">
        <w:rPr>
          <w:rFonts w:ascii="Myriad Pro" w:hAnsi="Myriad Pro"/>
          <w:color w:val="000000" w:themeColor="text1"/>
          <w:sz w:val="26"/>
          <w:szCs w:val="26"/>
        </w:rPr>
        <w:t>–</w:t>
      </w:r>
      <w:r w:rsidR="000B319D" w:rsidRPr="000B319D">
        <w:rPr>
          <w:rFonts w:ascii="Myriad Pro" w:hAnsi="Myriad Pro"/>
          <w:color w:val="000000" w:themeColor="text1"/>
          <w:sz w:val="26"/>
          <w:szCs w:val="26"/>
        </w:rPr>
        <w:t xml:space="preserve"> «Калмэнерго» за 2016 год (5 678,42 тыс. руб.) подтверждена оборотно-сальдовой ведомостью ПАО «МРСК Юга» по сч. 20 за 2016 год, расчетом распределения затрат ПАО «МРСК Юга» по филиалам на услуги по развитию и функционированию единой энергетической системы России на 2016 год и расчетом распределения затрат ПАО «МРСК Юга» по филиалам на услуги по организации казначейской функции на 2016 год.</w:t>
      </w:r>
    </w:p>
    <w:p w14:paraId="48208162" w14:textId="77777777" w:rsidR="000B319D" w:rsidRDefault="000B319D" w:rsidP="009B5857">
      <w:pPr>
        <w:pStyle w:val="a3"/>
        <w:numPr>
          <w:ilvl w:val="0"/>
          <w:numId w:val="46"/>
        </w:numPr>
        <w:spacing w:after="0" w:line="360" w:lineRule="auto"/>
        <w:ind w:left="1134" w:hanging="567"/>
        <w:jc w:val="both"/>
        <w:rPr>
          <w:rFonts w:ascii="Myriad Pro" w:hAnsi="Myriad Pro"/>
          <w:color w:val="000000" w:themeColor="text1"/>
          <w:sz w:val="26"/>
          <w:szCs w:val="26"/>
        </w:rPr>
      </w:pPr>
      <w:r w:rsidRPr="000B319D">
        <w:rPr>
          <w:rFonts w:ascii="Myriad Pro" w:hAnsi="Myriad Pro"/>
          <w:color w:val="000000" w:themeColor="text1"/>
          <w:sz w:val="26"/>
          <w:szCs w:val="26"/>
        </w:rPr>
        <w:t xml:space="preserve">В составе обосновывающих документов </w:t>
      </w:r>
      <w:r w:rsidR="00960C65">
        <w:rPr>
          <w:rFonts w:ascii="Myriad Pro" w:hAnsi="Myriad Pro"/>
          <w:color w:val="000000" w:themeColor="text1"/>
          <w:sz w:val="26"/>
          <w:szCs w:val="26"/>
        </w:rPr>
        <w:t xml:space="preserve">филиалом ПАО «МРСК Юга» </w:t>
      </w:r>
      <w:r w:rsidR="00473515">
        <w:rPr>
          <w:rFonts w:ascii="Myriad Pro" w:hAnsi="Myriad Pro"/>
          <w:color w:val="000000" w:themeColor="text1"/>
          <w:sz w:val="26"/>
          <w:szCs w:val="26"/>
        </w:rPr>
        <w:t>–</w:t>
      </w:r>
      <w:r w:rsidR="00960C65">
        <w:rPr>
          <w:rFonts w:ascii="Myriad Pro" w:hAnsi="Myriad Pro"/>
          <w:color w:val="000000" w:themeColor="text1"/>
          <w:sz w:val="26"/>
          <w:szCs w:val="26"/>
        </w:rPr>
        <w:t xml:space="preserve"> «Калмэнерго» </w:t>
      </w:r>
      <w:r w:rsidRPr="000B319D">
        <w:rPr>
          <w:rFonts w:ascii="Myriad Pro" w:hAnsi="Myriad Pro"/>
          <w:color w:val="000000" w:themeColor="text1"/>
          <w:sz w:val="26"/>
          <w:szCs w:val="26"/>
        </w:rPr>
        <w:t xml:space="preserve">представлены </w:t>
      </w:r>
      <w:r w:rsidR="00ED774C">
        <w:rPr>
          <w:rFonts w:ascii="Myriad Pro" w:hAnsi="Myriad Pro"/>
          <w:color w:val="000000" w:themeColor="text1"/>
          <w:sz w:val="26"/>
          <w:szCs w:val="26"/>
        </w:rPr>
        <w:t xml:space="preserve">не все </w:t>
      </w:r>
      <w:r w:rsidRPr="000B319D">
        <w:rPr>
          <w:rFonts w:ascii="Myriad Pro" w:hAnsi="Myriad Pro"/>
          <w:color w:val="000000" w:themeColor="text1"/>
          <w:sz w:val="26"/>
          <w:szCs w:val="26"/>
        </w:rPr>
        <w:t>первичные бухгалтерские документы по договорам с ПАО «Россети»</w:t>
      </w:r>
      <w:r w:rsidR="0062046F">
        <w:rPr>
          <w:rFonts w:ascii="Myriad Pro" w:hAnsi="Myriad Pro"/>
          <w:color w:val="000000" w:themeColor="text1"/>
          <w:sz w:val="26"/>
          <w:szCs w:val="26"/>
        </w:rPr>
        <w:t xml:space="preserve"> за 2016 год</w:t>
      </w:r>
      <w:r w:rsidRPr="000B319D">
        <w:rPr>
          <w:rFonts w:ascii="Myriad Pro" w:hAnsi="Myriad Pro"/>
          <w:color w:val="000000" w:themeColor="text1"/>
          <w:sz w:val="26"/>
          <w:szCs w:val="26"/>
        </w:rPr>
        <w:t xml:space="preserve">, а именно, </w:t>
      </w:r>
      <w:r>
        <w:rPr>
          <w:rFonts w:ascii="Myriad Pro" w:hAnsi="Myriad Pro"/>
          <w:color w:val="000000" w:themeColor="text1"/>
          <w:sz w:val="26"/>
          <w:szCs w:val="26"/>
        </w:rPr>
        <w:t xml:space="preserve">отчеты об оказанных услугах к договорам </w:t>
      </w:r>
      <w:r w:rsidRPr="000B319D">
        <w:rPr>
          <w:rFonts w:ascii="Myriad Pro" w:hAnsi="Myriad Pro"/>
          <w:color w:val="000000" w:themeColor="text1"/>
          <w:sz w:val="26"/>
          <w:szCs w:val="26"/>
        </w:rPr>
        <w:t>от 19.12.2014 № 2417</w:t>
      </w:r>
      <w:r>
        <w:rPr>
          <w:rFonts w:ascii="Myriad Pro" w:hAnsi="Myriad Pro"/>
          <w:color w:val="000000" w:themeColor="text1"/>
          <w:sz w:val="26"/>
          <w:szCs w:val="26"/>
        </w:rPr>
        <w:t xml:space="preserve"> </w:t>
      </w:r>
      <w:r w:rsidR="0062046F">
        <w:rPr>
          <w:rFonts w:ascii="Myriad Pro" w:hAnsi="Myriad Pro"/>
          <w:color w:val="000000" w:themeColor="text1"/>
          <w:sz w:val="26"/>
          <w:szCs w:val="26"/>
        </w:rPr>
        <w:t xml:space="preserve">(приложение № 3 к договору) </w:t>
      </w:r>
      <w:r>
        <w:rPr>
          <w:rFonts w:ascii="Myriad Pro" w:hAnsi="Myriad Pro"/>
          <w:color w:val="000000" w:themeColor="text1"/>
          <w:sz w:val="26"/>
          <w:szCs w:val="26"/>
        </w:rPr>
        <w:t xml:space="preserve">и </w:t>
      </w:r>
      <w:r w:rsidRPr="000B319D">
        <w:rPr>
          <w:rFonts w:ascii="Myriad Pro" w:hAnsi="Myriad Pro"/>
          <w:color w:val="000000" w:themeColor="text1"/>
          <w:sz w:val="26"/>
          <w:szCs w:val="26"/>
        </w:rPr>
        <w:t>от 28.07.2016 №</w:t>
      </w:r>
      <w:r>
        <w:rPr>
          <w:rFonts w:ascii="Myriad Pro" w:hAnsi="Myriad Pro"/>
          <w:color w:val="000000" w:themeColor="text1"/>
          <w:sz w:val="26"/>
          <w:szCs w:val="26"/>
        </w:rPr>
        <w:t xml:space="preserve"> </w:t>
      </w:r>
      <w:r w:rsidRPr="000B319D">
        <w:rPr>
          <w:rFonts w:ascii="Myriad Pro" w:hAnsi="Myriad Pro"/>
          <w:color w:val="000000" w:themeColor="text1"/>
          <w:sz w:val="26"/>
          <w:szCs w:val="26"/>
        </w:rPr>
        <w:t>3273</w:t>
      </w:r>
      <w:r w:rsidR="0062046F">
        <w:rPr>
          <w:rFonts w:ascii="Myriad Pro" w:hAnsi="Myriad Pro"/>
          <w:color w:val="000000" w:themeColor="text1"/>
          <w:sz w:val="26"/>
          <w:szCs w:val="26"/>
        </w:rPr>
        <w:t xml:space="preserve"> (приложение № 1 к договору).</w:t>
      </w:r>
    </w:p>
    <w:p w14:paraId="2210786D" w14:textId="77777777" w:rsidR="005B466C" w:rsidRDefault="00DA7D3D" w:rsidP="009B5857">
      <w:pPr>
        <w:pStyle w:val="a3"/>
        <w:numPr>
          <w:ilvl w:val="0"/>
          <w:numId w:val="4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Величина</w:t>
      </w:r>
      <w:r w:rsidR="005B466C">
        <w:rPr>
          <w:rFonts w:ascii="Myriad Pro" w:hAnsi="Myriad Pro"/>
          <w:color w:val="000000" w:themeColor="text1"/>
          <w:sz w:val="26"/>
          <w:szCs w:val="26"/>
        </w:rPr>
        <w:t xml:space="preserve"> расходов 5 979,81 тыс. руб.,</w:t>
      </w:r>
      <w:r w:rsidR="005B466C" w:rsidRPr="005B466C">
        <w:rPr>
          <w:rFonts w:ascii="Myriad Pro" w:hAnsi="Myriad Pro"/>
          <w:color w:val="000000" w:themeColor="text1"/>
          <w:sz w:val="26"/>
          <w:szCs w:val="26"/>
        </w:rPr>
        <w:t xml:space="preserve"> </w:t>
      </w:r>
      <w:r w:rsidR="005B466C">
        <w:rPr>
          <w:rFonts w:ascii="Myriad Pro" w:hAnsi="Myriad Pro"/>
          <w:color w:val="000000" w:themeColor="text1"/>
          <w:sz w:val="26"/>
          <w:szCs w:val="26"/>
        </w:rPr>
        <w:t xml:space="preserve">заявленная филиалом ПАО «МРСК Юга» </w:t>
      </w:r>
      <w:r w:rsidR="00473515">
        <w:rPr>
          <w:rFonts w:ascii="Myriad Pro" w:hAnsi="Myriad Pro"/>
          <w:color w:val="000000" w:themeColor="text1"/>
          <w:sz w:val="26"/>
          <w:szCs w:val="26"/>
        </w:rPr>
        <w:t>–</w:t>
      </w:r>
      <w:r w:rsidR="005B466C">
        <w:rPr>
          <w:rFonts w:ascii="Myriad Pro" w:hAnsi="Myriad Pro"/>
          <w:color w:val="000000" w:themeColor="text1"/>
          <w:sz w:val="26"/>
          <w:szCs w:val="26"/>
        </w:rPr>
        <w:t xml:space="preserve"> «Калмэнерго» на 2018 год, определена</w:t>
      </w:r>
      <w:r>
        <w:rPr>
          <w:rFonts w:ascii="Myriad Pro" w:hAnsi="Myriad Pro"/>
          <w:color w:val="000000" w:themeColor="text1"/>
          <w:sz w:val="26"/>
          <w:szCs w:val="26"/>
        </w:rPr>
        <w:t xml:space="preserve"> в размере, равном сумме</w:t>
      </w:r>
      <w:r w:rsidR="005B466C">
        <w:rPr>
          <w:rFonts w:ascii="Myriad Pro" w:hAnsi="Myriad Pro"/>
          <w:color w:val="000000" w:themeColor="text1"/>
          <w:sz w:val="26"/>
          <w:szCs w:val="26"/>
        </w:rPr>
        <w:t xml:space="preserve"> </w:t>
      </w:r>
      <w:r>
        <w:rPr>
          <w:rFonts w:ascii="Myriad Pro" w:hAnsi="Myriad Pro"/>
          <w:color w:val="000000" w:themeColor="text1"/>
          <w:sz w:val="26"/>
          <w:szCs w:val="26"/>
        </w:rPr>
        <w:t xml:space="preserve">по расчету </w:t>
      </w:r>
      <w:r w:rsidR="005B466C">
        <w:rPr>
          <w:rFonts w:ascii="Myriad Pro" w:hAnsi="Myriad Pro"/>
          <w:color w:val="000000" w:themeColor="text1"/>
          <w:sz w:val="26"/>
          <w:szCs w:val="26"/>
        </w:rPr>
        <w:t xml:space="preserve">распределения </w:t>
      </w:r>
      <w:r w:rsidR="005B466C" w:rsidRPr="000B319D">
        <w:rPr>
          <w:rFonts w:ascii="Myriad Pro" w:hAnsi="Myriad Pro"/>
          <w:color w:val="000000" w:themeColor="text1"/>
          <w:sz w:val="26"/>
          <w:szCs w:val="26"/>
        </w:rPr>
        <w:t xml:space="preserve">затрат ПАО «МРСК Юга» по филиалам на услуги по развитию и функционированию единой энергетической системы России </w:t>
      </w:r>
      <w:r w:rsidR="005B466C">
        <w:rPr>
          <w:rFonts w:ascii="Myriad Pro" w:hAnsi="Myriad Pro"/>
          <w:color w:val="000000" w:themeColor="text1"/>
          <w:sz w:val="26"/>
          <w:szCs w:val="26"/>
        </w:rPr>
        <w:t>на 2017</w:t>
      </w:r>
      <w:r w:rsidR="005B466C" w:rsidRPr="000B319D">
        <w:rPr>
          <w:rFonts w:ascii="Myriad Pro" w:hAnsi="Myriad Pro"/>
          <w:color w:val="000000" w:themeColor="text1"/>
          <w:sz w:val="26"/>
          <w:szCs w:val="26"/>
        </w:rPr>
        <w:t xml:space="preserve"> год и </w:t>
      </w:r>
      <w:r>
        <w:rPr>
          <w:rFonts w:ascii="Myriad Pro" w:hAnsi="Myriad Pro"/>
          <w:color w:val="000000" w:themeColor="text1"/>
          <w:sz w:val="26"/>
          <w:szCs w:val="26"/>
        </w:rPr>
        <w:t>расчету</w:t>
      </w:r>
      <w:r w:rsidR="005B466C" w:rsidRPr="000B319D">
        <w:rPr>
          <w:rFonts w:ascii="Myriad Pro" w:hAnsi="Myriad Pro"/>
          <w:color w:val="000000" w:themeColor="text1"/>
          <w:sz w:val="26"/>
          <w:szCs w:val="26"/>
        </w:rPr>
        <w:t xml:space="preserve"> распределения затрат ПАО «МРСК Юга» по филиалам на услуги по организации казначейской функции</w:t>
      </w:r>
      <w:r w:rsidR="005B466C">
        <w:rPr>
          <w:rFonts w:ascii="Myriad Pro" w:hAnsi="Myriad Pro"/>
          <w:color w:val="000000" w:themeColor="text1"/>
          <w:sz w:val="26"/>
          <w:szCs w:val="26"/>
        </w:rPr>
        <w:t xml:space="preserve"> на 2017</w:t>
      </w:r>
      <w:r w:rsidR="005B466C" w:rsidRPr="000B319D">
        <w:rPr>
          <w:rFonts w:ascii="Myriad Pro" w:hAnsi="Myriad Pro"/>
          <w:color w:val="000000" w:themeColor="text1"/>
          <w:sz w:val="26"/>
          <w:szCs w:val="26"/>
        </w:rPr>
        <w:t xml:space="preserve"> год.</w:t>
      </w:r>
    </w:p>
    <w:p w14:paraId="6CE8AFAF" w14:textId="77777777" w:rsidR="00960C65" w:rsidRPr="000B319D" w:rsidRDefault="00960C65" w:rsidP="00DD78E3">
      <w:pPr>
        <w:pStyle w:val="a3"/>
        <w:spacing w:after="0" w:line="360" w:lineRule="auto"/>
        <w:ind w:left="0" w:firstLine="567"/>
        <w:jc w:val="both"/>
        <w:rPr>
          <w:rFonts w:ascii="Myriad Pro" w:hAnsi="Myriad Pro"/>
          <w:color w:val="000000" w:themeColor="text1"/>
          <w:sz w:val="26"/>
          <w:szCs w:val="26"/>
        </w:rPr>
      </w:pPr>
    </w:p>
    <w:p w14:paraId="35A8AE5B" w14:textId="77777777" w:rsidR="00987DCA" w:rsidRPr="00ED46B5" w:rsidRDefault="00987DCA" w:rsidP="00987DCA">
      <w:pPr>
        <w:pStyle w:val="ConsPlusNormal"/>
        <w:spacing w:line="360" w:lineRule="auto"/>
        <w:ind w:firstLine="567"/>
        <w:jc w:val="both"/>
      </w:pPr>
      <w:r w:rsidRPr="00ED46B5">
        <w:t>Согласно указу Президента Российской Федерации от 22.11.2012 № 1567 «Об открытом акционерном обществе «Российские сети» и Стратегии развития электросетевого комплекса Российской Федерации (утверждена распоряжением Правительства Российской Федерации от 03.04.2013 №511-р) ПАО «Россети» выполняет функции: стратегические, координирующие, контрольные, решение институционных задач, стоящих перед всей отраслью, участие в консолидации ТСО в целях обеспечения необходимого уровня надежности и качества энергоснабжения потребителей.</w:t>
      </w:r>
    </w:p>
    <w:p w14:paraId="2335B48C" w14:textId="77777777" w:rsidR="00987DCA" w:rsidRPr="00ED46B5" w:rsidRDefault="00987DCA" w:rsidP="00987DCA">
      <w:pPr>
        <w:pStyle w:val="ConsPlusNormal"/>
        <w:spacing w:line="360" w:lineRule="auto"/>
        <w:ind w:firstLine="567"/>
        <w:jc w:val="both"/>
      </w:pPr>
      <w:r w:rsidRPr="00ED46B5">
        <w:t>Единый порядок формирования стоимости указанных услуг определяется Методикой ценообразования стоимости договоров оказания услуг ПАО «Россети» по организации функционирования и развитию электросетевого комплекса, утвержденной Правлением ПАО «Россети».</w:t>
      </w:r>
    </w:p>
    <w:p w14:paraId="5E5C3061" w14:textId="77777777" w:rsidR="00987DCA" w:rsidRPr="00ED46B5" w:rsidRDefault="00987DCA" w:rsidP="00987DCA">
      <w:pPr>
        <w:pStyle w:val="ConsPlusNormal"/>
        <w:spacing w:line="360" w:lineRule="auto"/>
        <w:ind w:firstLine="567"/>
        <w:jc w:val="both"/>
      </w:pPr>
      <w:r w:rsidRPr="00ED46B5">
        <w:t>Федеральным органом исполнительной власти в области государственного регулирования тарифов подтверждена целесообразность учета расходов сетевых компаний на услуги управляющей компании при установлении тарифов на услуги по передаче электрической энергии (письмо ФСТ России от 11.11.2008 № СН-6503/12), так как функции ПАО «Россети»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сетевыми компаниями и повышения эффективности работы отрасли в целом.</w:t>
      </w:r>
    </w:p>
    <w:p w14:paraId="11B8EB0F" w14:textId="77777777" w:rsidR="00987DCA" w:rsidRDefault="00987DCA" w:rsidP="009E60EC">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ПАО «МРСК Юга» </w:t>
      </w:r>
      <w:r w:rsidRPr="00B319A5">
        <w:rPr>
          <w:rFonts w:ascii="Myriad Pro" w:eastAsia="Calibri" w:hAnsi="Myriad Pro" w:cs="Times New Roman"/>
          <w:bCs/>
          <w:color w:val="000000" w:themeColor="text1"/>
          <w:sz w:val="26"/>
          <w:szCs w:val="26"/>
        </w:rPr>
        <w:t xml:space="preserve">был заключен договор с ОАО «Российские сети» от </w:t>
      </w:r>
      <w:r>
        <w:rPr>
          <w:rFonts w:ascii="Myriad Pro" w:eastAsia="Calibri" w:hAnsi="Myriad Pro" w:cs="Times New Roman"/>
          <w:bCs/>
          <w:color w:val="000000" w:themeColor="text1"/>
          <w:sz w:val="26"/>
          <w:szCs w:val="26"/>
        </w:rPr>
        <w:t>09.02.2018</w:t>
      </w:r>
      <w:r w:rsidRPr="00B319A5">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4315/10001801000032.</w:t>
      </w:r>
      <w:r w:rsidRPr="00B319A5">
        <w:rPr>
          <w:rFonts w:ascii="Myriad Pro" w:eastAsia="Calibri" w:hAnsi="Myriad Pro" w:cs="Times New Roman"/>
          <w:bCs/>
          <w:color w:val="000000" w:themeColor="text1"/>
          <w:sz w:val="26"/>
          <w:szCs w:val="26"/>
        </w:rPr>
        <w:t xml:space="preserve"> Предметом указанного договора является оказание услуг по организации функционирования и развитию электросетевого комплекса.</w:t>
      </w:r>
      <w:r w:rsidR="00874FE0">
        <w:rPr>
          <w:rFonts w:ascii="Myriad Pro" w:eastAsia="Calibri" w:hAnsi="Myriad Pro" w:cs="Times New Roman"/>
          <w:bCs/>
          <w:color w:val="000000" w:themeColor="text1"/>
          <w:sz w:val="26"/>
          <w:szCs w:val="26"/>
        </w:rPr>
        <w:t xml:space="preserve"> </w:t>
      </w:r>
      <w:r w:rsidR="00874FE0" w:rsidRPr="00B319A5">
        <w:rPr>
          <w:rFonts w:ascii="Myriad Pro" w:eastAsia="Calibri" w:hAnsi="Myriad Pro" w:cs="Times New Roman"/>
          <w:bCs/>
          <w:color w:val="000000" w:themeColor="text1"/>
          <w:sz w:val="26"/>
          <w:szCs w:val="26"/>
        </w:rPr>
        <w:t>Расчет затрат по филиалам осуществлен, в соответствии с прилагаемой методикой.</w:t>
      </w:r>
    </w:p>
    <w:p w14:paraId="7E1E4E8D" w14:textId="77777777" w:rsidR="00874FE0" w:rsidRDefault="00874FE0" w:rsidP="00874FE0">
      <w:pPr>
        <w:pStyle w:val="ConsPlusNormal"/>
        <w:spacing w:line="360" w:lineRule="auto"/>
        <w:ind w:firstLine="567"/>
        <w:jc w:val="both"/>
      </w:pPr>
      <w:r w:rsidRPr="00ED46B5">
        <w:t xml:space="preserve">В рамках функционирования Единого Казначейства </w:t>
      </w:r>
      <w:r>
        <w:t>ПАО «МРСК Юга»</w:t>
      </w:r>
      <w:r w:rsidRPr="00ED46B5">
        <w:t xml:space="preserve"> был заключен договор с ПАО «Российские сети» от 28.07.2016 № 3273. Предметом указанного договора является оказание услуг по организации казначейской функции в части авторизации и/или исполнения крупнейших платежей, </w:t>
      </w:r>
      <w:r w:rsidRPr="00ED46B5">
        <w:lastRenderedPageBreak/>
        <w:t xml:space="preserve">необходимых для осуществления текущей деятельности </w:t>
      </w:r>
      <w:r w:rsidR="002351A4">
        <w:t>ПАО «МРСК Юга»</w:t>
      </w:r>
      <w:r w:rsidRPr="00ED46B5">
        <w:t>, в объеме не менее 50% от суммы всех платежей за расчетный период, в срок с 1 января 2016 г. до 31 декабря 2018 г. Расчет затрат по филиалам осуществлен, в соответствии с методикой</w:t>
      </w:r>
      <w:r w:rsidR="002351A4" w:rsidRPr="002351A4">
        <w:t xml:space="preserve"> </w:t>
      </w:r>
      <w:r w:rsidR="002351A4" w:rsidRPr="00ED46B5">
        <w:t>на начало 2017 года и пролонгирован на период 2018 г.</w:t>
      </w:r>
    </w:p>
    <w:p w14:paraId="6BB86896" w14:textId="77777777" w:rsidR="00526407" w:rsidRPr="00ED46B5" w:rsidRDefault="00526407" w:rsidP="00526407">
      <w:pPr>
        <w:pStyle w:val="ConsPlusNormal"/>
        <w:spacing w:line="360" w:lineRule="auto"/>
        <w:ind w:firstLine="567"/>
        <w:jc w:val="both"/>
      </w:pPr>
      <w:r w:rsidRPr="00ED46B5">
        <w:t>Исполнитель отмечает, что по результатам последних лет (договор оказания услуг по организации функционирования и развитию распределительного электросетевого комплекса ранее был заключен с ОАО «Холдинг МРСК»: договор от 10.03.2011г. № 1277/136, далее - договор от 25.01.2013г. № 6101300000011; а в дальнейшем - с ОАО «Россети»: договор от 19.12.2014 г. № 2417) зафиксирована положительная динамика финансово-экономических показателей деятельности общества (увеличение прибыли от продаж, рентабельности продаж и снижение средневзвешенной процентной ставки по кредитному портфелю):</w:t>
      </w:r>
    </w:p>
    <w:p w14:paraId="1C913BF4" w14:textId="77777777" w:rsidR="00526407" w:rsidRPr="00ED46B5" w:rsidRDefault="00526407" w:rsidP="00526407">
      <w:pPr>
        <w:pStyle w:val="ConsPlusNormal"/>
        <w:spacing w:line="360" w:lineRule="auto"/>
        <w:ind w:firstLine="567"/>
        <w:jc w:val="both"/>
      </w:pPr>
      <w:r w:rsidRPr="00ED46B5">
        <w:t>-</w:t>
      </w:r>
      <w:r w:rsidRPr="00ED46B5">
        <w:tab/>
        <w:t>прибыль от продаж за период с 2008 по 2010 годы составила 1 848 млн. руб., а за период с 2011 по 2016 годы значение данного показателя сложилось в сумме 3 312 млн. руб. (увеличение прибыли от продаж более чем на 79%);</w:t>
      </w:r>
    </w:p>
    <w:p w14:paraId="0AB5C40E" w14:textId="77777777" w:rsidR="00526407" w:rsidRPr="00ED46B5" w:rsidRDefault="00526407" w:rsidP="00526407">
      <w:pPr>
        <w:pStyle w:val="ConsPlusNormal"/>
        <w:spacing w:line="360" w:lineRule="auto"/>
        <w:ind w:firstLine="567"/>
        <w:jc w:val="both"/>
      </w:pPr>
      <w:r w:rsidRPr="00ED46B5">
        <w:t>-</w:t>
      </w:r>
      <w:r w:rsidRPr="00ED46B5">
        <w:tab/>
        <w:t>рентабельность продаж за период с 2008 по 2010 годы составила 10,67% а за период с 2011 по 2016 годы значение данного показателя сложилось на уровне 11,9% (рост рентабельности продаж в сопоставляемых периодах 1,27%);</w:t>
      </w:r>
    </w:p>
    <w:p w14:paraId="7A2EFA57" w14:textId="77777777" w:rsidR="00526407" w:rsidRPr="00ED46B5" w:rsidRDefault="00526407" w:rsidP="00526407">
      <w:pPr>
        <w:pStyle w:val="ConsPlusNormal"/>
        <w:spacing w:line="360" w:lineRule="auto"/>
        <w:ind w:firstLine="567"/>
        <w:jc w:val="both"/>
      </w:pPr>
      <w:r w:rsidRPr="00ED46B5">
        <w:t>- снижение средневзвешенной процентной ставки по кредитному портфелю ПАО «МРСК Юга» за период 2009 - 2016 год составило 3,17% годовых.</w:t>
      </w:r>
    </w:p>
    <w:p w14:paraId="7746D0B7" w14:textId="77777777" w:rsidR="002351A4" w:rsidRDefault="002351A4" w:rsidP="00526407">
      <w:pPr>
        <w:pStyle w:val="ConsPlusNormal"/>
        <w:spacing w:line="360" w:lineRule="auto"/>
        <w:ind w:firstLine="567"/>
        <w:jc w:val="both"/>
      </w:pPr>
      <w:r w:rsidRPr="002351A4">
        <w:t>Фактически</w:t>
      </w:r>
      <w:r w:rsidR="009E60EC">
        <w:t>е</w:t>
      </w:r>
      <w:r w:rsidRPr="002351A4">
        <w:t xml:space="preserve"> расходы на оплату услуг ПАО «Россети» в 2016 году</w:t>
      </w:r>
      <w:r w:rsidR="00DC2EDF">
        <w:t>, отнесенные на филиал ПАО «МРСК Юга»-«Калмэнерго»</w:t>
      </w:r>
      <w:r w:rsidRPr="002351A4">
        <w:t xml:space="preserve"> в размере </w:t>
      </w:r>
      <w:r>
        <w:t>5</w:t>
      </w:r>
      <w:r w:rsidR="00DC2EDF">
        <w:t> </w:t>
      </w:r>
      <w:r>
        <w:t>738</w:t>
      </w:r>
      <w:r w:rsidR="00DC2EDF">
        <w:t>,36</w:t>
      </w:r>
      <w:r w:rsidRPr="002351A4">
        <w:t xml:space="preserve"> тыс. руб.</w:t>
      </w:r>
      <w:r w:rsidR="00DC2EDF">
        <w:t>,</w:t>
      </w:r>
      <w:r w:rsidRPr="002351A4">
        <w:t xml:space="preserve"> подтверждены ПАО «МРСК Юга» данными бухгалтерского учета</w:t>
      </w:r>
      <w:r w:rsidR="00DC2EDF">
        <w:t xml:space="preserve"> (оборотно-сальдовая ведомость по счету 20).</w:t>
      </w:r>
    </w:p>
    <w:p w14:paraId="72C1F915" w14:textId="77777777" w:rsidR="00526407" w:rsidRPr="00ED46B5" w:rsidRDefault="00DC2EDF" w:rsidP="00526407">
      <w:pPr>
        <w:pStyle w:val="ConsPlusNormal"/>
        <w:spacing w:line="360" w:lineRule="auto"/>
        <w:ind w:firstLine="567"/>
        <w:jc w:val="both"/>
      </w:pPr>
      <w:r>
        <w:t>На основании</w:t>
      </w:r>
      <w:r w:rsidR="00526407" w:rsidRPr="00ED46B5">
        <w:t xml:space="preserve"> представленны</w:t>
      </w:r>
      <w:r>
        <w:t>х</w:t>
      </w:r>
      <w:r w:rsidR="00526407" w:rsidRPr="00ED46B5">
        <w:t xml:space="preserve"> документ</w:t>
      </w:r>
      <w:r>
        <w:t>ов</w:t>
      </w:r>
      <w:r w:rsidR="00526407" w:rsidRPr="00ED46B5">
        <w:t xml:space="preserve">, </w:t>
      </w:r>
      <w:r>
        <w:t>принимая во внимание</w:t>
      </w:r>
      <w:r w:rsidR="00526407" w:rsidRPr="00ED46B5">
        <w:t xml:space="preserve"> Апелляционное определение Верховного Суда Российской Федерации от 05.10.2017 № 41-АПГ17-8 по аналогичному вопросу, Исполнител</w:t>
      </w:r>
      <w:r>
        <w:t>ь считает</w:t>
      </w:r>
      <w:r w:rsidR="00526407" w:rsidRPr="00ED46B5">
        <w:t xml:space="preserve"> </w:t>
      </w:r>
      <w:r>
        <w:t xml:space="preserve">обоснованными </w:t>
      </w:r>
      <w:r w:rsidR="00526407" w:rsidRPr="00ED46B5">
        <w:t xml:space="preserve">затраты по статье «Услуги </w:t>
      </w:r>
      <w:r>
        <w:t>по организации функционирования ЕЭС России</w:t>
      </w:r>
      <w:r w:rsidR="00526407" w:rsidRPr="00ED46B5">
        <w:t>»</w:t>
      </w:r>
      <w:r>
        <w:t>, заявленные филиалом ПАО «МРСК Юга»-«Калмэнерго»</w:t>
      </w:r>
      <w:r w:rsidR="00526407" w:rsidRPr="00ED46B5">
        <w:t xml:space="preserve"> в размере </w:t>
      </w:r>
      <w:r>
        <w:t>5 979,81</w:t>
      </w:r>
      <w:r w:rsidR="00526407" w:rsidRPr="00ED46B5">
        <w:t xml:space="preserve"> тыс. руб.</w:t>
      </w:r>
    </w:p>
    <w:p w14:paraId="167D9D88" w14:textId="77777777" w:rsidR="00874FE0" w:rsidRPr="00B319A5" w:rsidRDefault="00874FE0" w:rsidP="00B319A5">
      <w:pPr>
        <w:spacing w:after="0" w:line="360" w:lineRule="auto"/>
        <w:ind w:firstLine="567"/>
        <w:contextualSpacing/>
        <w:jc w:val="both"/>
        <w:rPr>
          <w:rFonts w:ascii="Myriad Pro" w:eastAsia="Calibri" w:hAnsi="Myriad Pro" w:cs="Times New Roman"/>
          <w:bCs/>
          <w:color w:val="000000" w:themeColor="text1"/>
          <w:sz w:val="26"/>
          <w:szCs w:val="26"/>
        </w:rPr>
      </w:pPr>
    </w:p>
    <w:p w14:paraId="6C112A78" w14:textId="77777777" w:rsidR="00C52447" w:rsidRPr="00927E4E" w:rsidRDefault="00C52447" w:rsidP="00274415">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lastRenderedPageBreak/>
        <w:t>Управленческие услуги</w:t>
      </w:r>
      <w:r w:rsidR="00D37F78" w:rsidRPr="00927E4E">
        <w:rPr>
          <w:rFonts w:ascii="Myriad Pro" w:eastAsia="Calibri" w:hAnsi="Myriad Pro" w:cs="Times New Roman"/>
          <w:b/>
          <w:color w:val="000000" w:themeColor="text1"/>
          <w:sz w:val="26"/>
          <w:szCs w:val="26"/>
        </w:rPr>
        <w:t xml:space="preserve"> (услуги ПАО «МРСК Юга</w:t>
      </w:r>
      <w:r w:rsidR="00886BD8" w:rsidRPr="00927E4E">
        <w:rPr>
          <w:rFonts w:ascii="Myriad Pro" w:eastAsia="Calibri" w:hAnsi="Myriad Pro" w:cs="Times New Roman"/>
          <w:b/>
          <w:color w:val="000000" w:themeColor="text1"/>
          <w:sz w:val="26"/>
          <w:szCs w:val="26"/>
        </w:rPr>
        <w:t>»)</w:t>
      </w:r>
    </w:p>
    <w:p w14:paraId="6997230B" w14:textId="77777777" w:rsidR="006F5E52" w:rsidRPr="00927E4E" w:rsidRDefault="006F5E52" w:rsidP="006F5E52">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В соответствии с п.16 Основ ценообразования </w:t>
      </w:r>
      <w:r w:rsidR="00CA2B21" w:rsidRPr="00927E4E">
        <w:rPr>
          <w:rFonts w:ascii="Myriad Pro" w:eastAsia="Calibri" w:hAnsi="Myriad Pro" w:cs="Times New Roman"/>
          <w:color w:val="000000" w:themeColor="text1"/>
          <w:sz w:val="26"/>
          <w:szCs w:val="26"/>
        </w:rPr>
        <w:t xml:space="preserve">№ 1178 </w:t>
      </w:r>
      <w:r w:rsidRPr="00927E4E">
        <w:rPr>
          <w:rFonts w:ascii="Myriad Pro" w:eastAsia="Calibri" w:hAnsi="Myriad Pro" w:cs="Times New Roman"/>
          <w:color w:val="000000" w:themeColor="text1"/>
          <w:sz w:val="26"/>
          <w:szCs w:val="26"/>
        </w:rPr>
        <w:t>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66285B19" w14:textId="77777777" w:rsidR="00886BD8" w:rsidRPr="00927E4E" w:rsidRDefault="001C69AD" w:rsidP="001C69A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Согласно п. 1 ст.</w:t>
      </w:r>
      <w:r w:rsidR="00886BD8" w:rsidRPr="00927E4E">
        <w:rPr>
          <w:rFonts w:ascii="Myriad Pro" w:eastAsia="Calibri" w:hAnsi="Myriad Pro" w:cs="Times New Roman"/>
          <w:color w:val="000000" w:themeColor="text1"/>
          <w:sz w:val="26"/>
          <w:szCs w:val="26"/>
        </w:rPr>
        <w:t xml:space="preserve">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353BC2D2" w14:textId="77777777" w:rsidR="00886BD8" w:rsidRPr="00927E4E" w:rsidRDefault="00886BD8" w:rsidP="001C69A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w:t>
      </w:r>
      <w:r w:rsidR="001C69AD" w:rsidRPr="00927E4E">
        <w:rPr>
          <w:rFonts w:ascii="Myriad Pro" w:eastAsia="Calibri" w:hAnsi="Myriad Pro" w:cs="Times New Roman"/>
          <w:color w:val="000000" w:themeColor="text1"/>
          <w:sz w:val="26"/>
          <w:szCs w:val="26"/>
        </w:rPr>
        <w:t>егистрации юридических лиц (п. 1 ст.</w:t>
      </w:r>
      <w:r w:rsidRPr="00927E4E">
        <w:rPr>
          <w:rFonts w:ascii="Myriad Pro" w:eastAsia="Calibri" w:hAnsi="Myriad Pro" w:cs="Times New Roman"/>
          <w:color w:val="000000" w:themeColor="text1"/>
          <w:sz w:val="26"/>
          <w:szCs w:val="26"/>
        </w:rPr>
        <w:t xml:space="preserve"> 51 ГК РФ).</w:t>
      </w:r>
    </w:p>
    <w:p w14:paraId="50ADCBFA" w14:textId="77777777" w:rsidR="00886BD8" w:rsidRPr="00927E4E" w:rsidRDefault="00886BD8" w:rsidP="001C69A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w:t>
      </w:r>
      <w:r w:rsidR="001C69AD" w:rsidRPr="00927E4E">
        <w:rPr>
          <w:rFonts w:ascii="Myriad Pro" w:eastAsia="Calibri" w:hAnsi="Myriad Pro" w:cs="Times New Roman"/>
          <w:color w:val="000000" w:themeColor="text1"/>
          <w:sz w:val="26"/>
          <w:szCs w:val="26"/>
        </w:rPr>
        <w:t>функции представительства (п. 2 ст.</w:t>
      </w:r>
      <w:r w:rsidRPr="00927E4E">
        <w:rPr>
          <w:rFonts w:ascii="Myriad Pro" w:eastAsia="Calibri" w:hAnsi="Myriad Pro" w:cs="Times New Roman"/>
          <w:color w:val="000000" w:themeColor="text1"/>
          <w:sz w:val="26"/>
          <w:szCs w:val="26"/>
        </w:rPr>
        <w:t xml:space="preserve"> 55 ГК РФ).</w:t>
      </w:r>
    </w:p>
    <w:p w14:paraId="36771FEB" w14:textId="77777777" w:rsidR="00886BD8" w:rsidRPr="00927E4E" w:rsidRDefault="00886BD8" w:rsidP="001C69A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Филиалы не являются юридическими лицами. Они наделяются имуществом создавшим их юридическим лицом и действуют на основании </w:t>
      </w:r>
      <w:r w:rsidR="001C69AD" w:rsidRPr="00927E4E">
        <w:rPr>
          <w:rFonts w:ascii="Myriad Pro" w:eastAsia="Calibri" w:hAnsi="Myriad Pro" w:cs="Times New Roman"/>
          <w:color w:val="000000" w:themeColor="text1"/>
          <w:sz w:val="26"/>
          <w:szCs w:val="26"/>
        </w:rPr>
        <w:t>утвержденных им положений (п. 3 ст.</w:t>
      </w:r>
      <w:r w:rsidRPr="00927E4E">
        <w:rPr>
          <w:rFonts w:ascii="Myriad Pro" w:eastAsia="Calibri" w:hAnsi="Myriad Pro" w:cs="Times New Roman"/>
          <w:color w:val="000000" w:themeColor="text1"/>
          <w:sz w:val="26"/>
          <w:szCs w:val="26"/>
        </w:rPr>
        <w:t xml:space="preserve">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13105C01" w14:textId="77777777" w:rsidR="00886BD8" w:rsidRPr="00927E4E" w:rsidRDefault="00886BD8" w:rsidP="001C69A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75A65FD6" w14:textId="77777777" w:rsidR="00886BD8" w:rsidRPr="00927E4E" w:rsidRDefault="00886BD8" w:rsidP="001C69A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Согласно п</w:t>
      </w:r>
      <w:r w:rsidR="001C69AD" w:rsidRPr="00927E4E">
        <w:rPr>
          <w:rFonts w:ascii="Myriad Pro" w:eastAsia="Calibri" w:hAnsi="Myriad Pro" w:cs="Times New Roman"/>
          <w:color w:val="000000" w:themeColor="text1"/>
          <w:sz w:val="26"/>
          <w:szCs w:val="26"/>
        </w:rPr>
        <w:t>.</w:t>
      </w:r>
      <w:r w:rsidRPr="00927E4E">
        <w:rPr>
          <w:rFonts w:ascii="Myriad Pro" w:eastAsia="Calibri" w:hAnsi="Myriad Pro" w:cs="Times New Roman"/>
          <w:color w:val="000000" w:themeColor="text1"/>
          <w:sz w:val="26"/>
          <w:szCs w:val="26"/>
        </w:rPr>
        <w:t xml:space="preserve"> 9 Положения по бухгалтерскому учету «Учетная политика организации» (ПБУ 1/2008), утвержденного приказом Минфина России от 06.10.2008 № 106н, способы ведения бухгалтерского учета, избранные </w:t>
      </w:r>
      <w:r w:rsidRPr="00927E4E">
        <w:rPr>
          <w:rFonts w:ascii="Myriad Pro" w:eastAsia="Calibri" w:hAnsi="Myriad Pro" w:cs="Times New Roman"/>
          <w:color w:val="000000" w:themeColor="text1"/>
          <w:sz w:val="26"/>
          <w:szCs w:val="26"/>
        </w:rPr>
        <w:lastRenderedPageBreak/>
        <w:t>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0AB78DE8" w14:textId="77777777" w:rsidR="00886BD8" w:rsidRPr="00927E4E" w:rsidRDefault="001C69AD" w:rsidP="001C69A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Также</w:t>
      </w:r>
      <w:r w:rsidR="00886BD8" w:rsidRPr="00927E4E">
        <w:rPr>
          <w:rFonts w:ascii="Myriad Pro" w:eastAsia="Calibri" w:hAnsi="Myriad Pro" w:cs="Times New Roman"/>
          <w:color w:val="000000" w:themeColor="text1"/>
          <w:sz w:val="26"/>
          <w:szCs w:val="26"/>
        </w:rPr>
        <w:t>, в соответствии с п</w:t>
      </w:r>
      <w:r w:rsidRPr="00927E4E">
        <w:rPr>
          <w:rFonts w:ascii="Myriad Pro" w:eastAsia="Calibri" w:hAnsi="Myriad Pro" w:cs="Times New Roman"/>
          <w:color w:val="000000" w:themeColor="text1"/>
          <w:sz w:val="26"/>
          <w:szCs w:val="26"/>
        </w:rPr>
        <w:t>.</w:t>
      </w:r>
      <w:r w:rsidR="00886BD8" w:rsidRPr="00927E4E">
        <w:rPr>
          <w:rFonts w:ascii="Myriad Pro" w:eastAsia="Calibri" w:hAnsi="Myriad Pro" w:cs="Times New Roman"/>
          <w:color w:val="000000" w:themeColor="text1"/>
          <w:sz w:val="26"/>
          <w:szCs w:val="26"/>
        </w:rPr>
        <w:t xml:space="preserve"> 24 Методических указаний </w:t>
      </w:r>
      <w:r w:rsidR="009D26B9">
        <w:rPr>
          <w:rFonts w:ascii="Myriad Pro" w:eastAsia="Calibri" w:hAnsi="Myriad Pro" w:cs="Times New Roman"/>
          <w:color w:val="000000" w:themeColor="text1"/>
          <w:sz w:val="26"/>
          <w:szCs w:val="26"/>
        </w:rPr>
        <w:t>№ 20-</w:t>
      </w:r>
      <w:r w:rsidR="00886BD8" w:rsidRPr="00927E4E">
        <w:rPr>
          <w:rFonts w:ascii="Myriad Pro" w:eastAsia="Calibri" w:hAnsi="Myriad Pro" w:cs="Times New Roman"/>
          <w:color w:val="000000" w:themeColor="text1"/>
          <w:sz w:val="26"/>
          <w:szCs w:val="26"/>
        </w:rPr>
        <w:t>э/2, распределение расходов может осуществляться в соответствии с учетной политикой, принятой в организации.</w:t>
      </w:r>
    </w:p>
    <w:tbl>
      <w:tblPr>
        <w:tblW w:w="5000" w:type="pct"/>
        <w:tblLayout w:type="fixed"/>
        <w:tblLook w:val="04A0" w:firstRow="1" w:lastRow="0" w:firstColumn="1" w:lastColumn="0" w:noHBand="0" w:noVBand="1"/>
      </w:tblPr>
      <w:tblGrid>
        <w:gridCol w:w="2403"/>
        <w:gridCol w:w="1418"/>
        <w:gridCol w:w="1561"/>
        <w:gridCol w:w="1277"/>
        <w:gridCol w:w="1417"/>
        <w:gridCol w:w="1269"/>
      </w:tblGrid>
      <w:tr w:rsidR="00D37F78" w:rsidRPr="00927E4E" w14:paraId="084954A5" w14:textId="77777777" w:rsidTr="001752CD">
        <w:trPr>
          <w:trHeight w:val="876"/>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CBA5D1" w14:textId="77777777" w:rsidR="00D37F78" w:rsidRPr="00927E4E"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A52708" w14:textId="77777777" w:rsidR="00D37F78" w:rsidRPr="00927E4E"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D72B28" w14:textId="77777777" w:rsidR="00D37F78" w:rsidRPr="00927E4E"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Заявлено филиалом ПАО «МРСК Юга»-«Калмэнерго»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9F81CA" w14:textId="77777777" w:rsidR="00D37F78" w:rsidRPr="00927E4E"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2D735" w14:textId="77777777" w:rsidR="00D37F78" w:rsidRPr="00927E4E"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Отклонение ТБР на 2018/ заявка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46E844" w14:textId="77777777" w:rsidR="00D37F78" w:rsidRPr="00927E4E"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/факт за 2016, %</w:t>
            </w:r>
          </w:p>
        </w:tc>
      </w:tr>
      <w:tr w:rsidR="00D37F78" w:rsidRPr="00927E4E" w14:paraId="5FDFE896" w14:textId="77777777" w:rsidTr="001752CD">
        <w:trPr>
          <w:trHeight w:val="315"/>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040EC8D" w14:textId="77777777" w:rsidR="00D37F78" w:rsidRPr="00927E4E"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5BF8FF3" w14:textId="77777777" w:rsidR="00D37F78" w:rsidRPr="00927E4E"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10235FF" w14:textId="77777777" w:rsidR="00D37F78" w:rsidRPr="00927E4E"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CDE3BE6" w14:textId="77777777" w:rsidR="00D37F78" w:rsidRPr="00927E4E"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4ACAC3D" w14:textId="77777777" w:rsidR="00D37F78" w:rsidRPr="00927E4E"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F587726" w14:textId="77777777" w:rsidR="00D37F78" w:rsidRPr="00927E4E" w:rsidRDefault="00D37F78" w:rsidP="00F531CF">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6</w:t>
            </w:r>
          </w:p>
        </w:tc>
      </w:tr>
      <w:tr w:rsidR="00D37F78" w:rsidRPr="00927E4E" w14:paraId="57D56241" w14:textId="77777777" w:rsidTr="001752CD">
        <w:trPr>
          <w:trHeight w:val="31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2BEA9F08" w14:textId="77777777" w:rsidR="00D37F78" w:rsidRPr="00927E4E" w:rsidRDefault="00D37F78" w:rsidP="00281EEB">
            <w:pPr>
              <w:spacing w:after="0" w:line="240" w:lineRule="auto"/>
              <w:rPr>
                <w:rFonts w:ascii="Myriad Pro" w:eastAsia="Times New Roman" w:hAnsi="Myriad Pro" w:cs="Calibri"/>
                <w:bCs/>
                <w:color w:val="000000"/>
                <w:sz w:val="20"/>
                <w:szCs w:val="20"/>
                <w:lang w:eastAsia="ru-RU"/>
              </w:rPr>
            </w:pPr>
            <w:r w:rsidRPr="00927E4E">
              <w:rPr>
                <w:rFonts w:ascii="Myriad Pro" w:eastAsia="Times New Roman" w:hAnsi="Myriad Pro" w:cs="Calibri"/>
                <w:bCs/>
                <w:color w:val="000000"/>
                <w:sz w:val="20"/>
                <w:szCs w:val="20"/>
                <w:lang w:eastAsia="ru-RU"/>
              </w:rPr>
              <w:t>Управленческие услуги ПАО «МРСК Юга»</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bottom"/>
          </w:tcPr>
          <w:p w14:paraId="62E3B5E5" w14:textId="77777777" w:rsidR="00D37F78" w:rsidRPr="00927E4E" w:rsidRDefault="00281EEB" w:rsidP="00F531CF">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95 872,28</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bottom"/>
          </w:tcPr>
          <w:p w14:paraId="54C5F0AD" w14:textId="77777777" w:rsidR="00D37F78" w:rsidRPr="00927E4E" w:rsidRDefault="00281EEB" w:rsidP="00F531CF">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53 883,14</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bottom"/>
          </w:tcPr>
          <w:p w14:paraId="48AEF88F" w14:textId="77777777" w:rsidR="00D37F78" w:rsidRPr="00927E4E" w:rsidRDefault="00281EEB" w:rsidP="00F531CF">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38 934,19</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7B826C5F" w14:textId="77777777" w:rsidR="00D37F78" w:rsidRPr="00281EEB" w:rsidRDefault="00281EEB" w:rsidP="00F531CF">
            <w:pPr>
              <w:spacing w:after="0" w:line="240" w:lineRule="auto"/>
              <w:jc w:val="center"/>
              <w:rPr>
                <w:rFonts w:ascii="Myriad Pro" w:eastAsia="Times New Roman" w:hAnsi="Myriad Pro" w:cs="Calibri"/>
                <w:bCs/>
                <w:sz w:val="20"/>
                <w:szCs w:val="20"/>
                <w:lang w:eastAsia="ru-RU"/>
              </w:rPr>
            </w:pPr>
            <w:r w:rsidRPr="00281EEB">
              <w:rPr>
                <w:rFonts w:ascii="Myriad Pro" w:eastAsia="Times New Roman" w:hAnsi="Myriad Pro" w:cs="Calibri"/>
                <w:bCs/>
                <w:sz w:val="20"/>
                <w:szCs w:val="20"/>
                <w:lang w:eastAsia="ru-RU"/>
              </w:rPr>
              <w:t>- 27,74</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bottom"/>
          </w:tcPr>
          <w:p w14:paraId="55848454" w14:textId="77777777" w:rsidR="00D37F78" w:rsidRPr="00281EEB" w:rsidRDefault="00281EEB" w:rsidP="00F531CF">
            <w:pPr>
              <w:spacing w:after="0" w:line="240" w:lineRule="auto"/>
              <w:jc w:val="center"/>
              <w:rPr>
                <w:rFonts w:ascii="Myriad Pro" w:eastAsia="Times New Roman" w:hAnsi="Myriad Pro" w:cs="Calibri"/>
                <w:bCs/>
                <w:sz w:val="20"/>
                <w:szCs w:val="20"/>
                <w:lang w:eastAsia="ru-RU"/>
              </w:rPr>
            </w:pPr>
            <w:r w:rsidRPr="00281EEB">
              <w:rPr>
                <w:rFonts w:ascii="Myriad Pro" w:eastAsia="Times New Roman" w:hAnsi="Myriad Pro" w:cs="Calibri"/>
                <w:bCs/>
                <w:sz w:val="20"/>
                <w:szCs w:val="20"/>
                <w:lang w:eastAsia="ru-RU"/>
              </w:rPr>
              <w:t>-59,39</w:t>
            </w:r>
          </w:p>
        </w:tc>
      </w:tr>
    </w:tbl>
    <w:p w14:paraId="30274C5A" w14:textId="77777777" w:rsidR="001C69AD" w:rsidRPr="00927E4E" w:rsidRDefault="001C69AD" w:rsidP="00C52447">
      <w:pPr>
        <w:spacing w:after="0" w:line="360" w:lineRule="auto"/>
        <w:contextualSpacing/>
        <w:jc w:val="both"/>
        <w:rPr>
          <w:rFonts w:ascii="Myriad Pro" w:eastAsia="Calibri" w:hAnsi="Myriad Pro" w:cs="Times New Roman"/>
          <w:color w:val="000000" w:themeColor="text1"/>
          <w:sz w:val="26"/>
          <w:szCs w:val="26"/>
        </w:rPr>
      </w:pPr>
    </w:p>
    <w:p w14:paraId="6EA8F262" w14:textId="77777777" w:rsidR="00A80DF0" w:rsidRPr="006F5E52" w:rsidRDefault="00A80DF0" w:rsidP="00A80DF0">
      <w:pPr>
        <w:spacing w:after="0" w:line="360" w:lineRule="auto"/>
        <w:contextualSpacing/>
        <w:jc w:val="both"/>
        <w:rPr>
          <w:rFonts w:ascii="Myriad Pro" w:eastAsia="Calibri" w:hAnsi="Myriad Pro" w:cs="Times New Roman"/>
          <w:b/>
          <w:color w:val="000000" w:themeColor="text1"/>
          <w:sz w:val="26"/>
          <w:szCs w:val="26"/>
        </w:rPr>
      </w:pPr>
      <w:r w:rsidRPr="006F5E52">
        <w:rPr>
          <w:rFonts w:ascii="Myriad Pro" w:eastAsia="Calibri" w:hAnsi="Myriad Pro" w:cs="Times New Roman"/>
          <w:b/>
          <w:color w:val="000000" w:themeColor="text1"/>
          <w:sz w:val="26"/>
          <w:szCs w:val="26"/>
        </w:rPr>
        <w:t>ПОЗИЦИЯ ТЕРРИТОРИАЛЬНОЙ СЕТЕВОЙ ОРГАНИЗАЦИИ</w:t>
      </w:r>
    </w:p>
    <w:p w14:paraId="626783B3" w14:textId="77777777" w:rsidR="00362FDC" w:rsidRDefault="00362FDC" w:rsidP="00362FD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«МРСК Юга» </w:t>
      </w:r>
      <w:r w:rsidR="00473515">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w:t>
      </w:r>
      <w:r w:rsidRPr="00C04A00">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по статье на 2018 год была заявлена сумма расходов в размере </w:t>
      </w:r>
      <w:r w:rsidR="009253D5">
        <w:rPr>
          <w:rFonts w:ascii="Myriad Pro" w:eastAsia="Calibri" w:hAnsi="Myriad Pro" w:cs="Times New Roman"/>
          <w:color w:val="000000" w:themeColor="text1"/>
          <w:sz w:val="26"/>
          <w:szCs w:val="26"/>
        </w:rPr>
        <w:t>53</w:t>
      </w:r>
      <w:r>
        <w:rPr>
          <w:rFonts w:ascii="Myriad Pro" w:eastAsia="Calibri" w:hAnsi="Myriad Pro" w:cs="Times New Roman"/>
          <w:color w:val="000000" w:themeColor="text1"/>
          <w:sz w:val="26"/>
          <w:szCs w:val="26"/>
        </w:rPr>
        <w:t> 883,14 тыс. руб.</w:t>
      </w:r>
    </w:p>
    <w:p w14:paraId="38344BA9" w14:textId="77777777" w:rsidR="00362FDC" w:rsidRDefault="00362FDC" w:rsidP="00362FDC">
      <w:pPr>
        <w:spacing w:after="0" w:line="360" w:lineRule="auto"/>
        <w:ind w:firstLine="567"/>
        <w:contextualSpacing/>
        <w:jc w:val="both"/>
        <w:rPr>
          <w:rFonts w:ascii="Myriad Pro" w:eastAsia="Calibri" w:hAnsi="Myriad Pro" w:cs="Times New Roman"/>
          <w:color w:val="000000" w:themeColor="text1"/>
          <w:sz w:val="26"/>
          <w:szCs w:val="26"/>
        </w:rPr>
      </w:pPr>
      <w:r w:rsidRPr="004A69C5">
        <w:rPr>
          <w:rFonts w:ascii="Myriad Pro" w:eastAsia="Calibri" w:hAnsi="Myriad Pro" w:cs="Times New Roman"/>
          <w:color w:val="000000" w:themeColor="text1"/>
          <w:sz w:val="26"/>
          <w:szCs w:val="26"/>
        </w:rPr>
        <w:t xml:space="preserve">Для обоснования заявленной </w:t>
      </w:r>
      <w:r>
        <w:rPr>
          <w:rFonts w:ascii="Myriad Pro" w:eastAsia="Calibri" w:hAnsi="Myriad Pro" w:cs="Times New Roman"/>
          <w:color w:val="000000" w:themeColor="text1"/>
          <w:sz w:val="26"/>
          <w:szCs w:val="26"/>
        </w:rPr>
        <w:t xml:space="preserve">на 2018 год </w:t>
      </w:r>
      <w:r w:rsidRPr="004A69C5">
        <w:rPr>
          <w:rFonts w:ascii="Myriad Pro" w:eastAsia="Calibri" w:hAnsi="Myriad Pro" w:cs="Times New Roman"/>
          <w:color w:val="000000" w:themeColor="text1"/>
          <w:sz w:val="26"/>
          <w:szCs w:val="26"/>
        </w:rPr>
        <w:t xml:space="preserve">суммы расходов на </w:t>
      </w:r>
      <w:r>
        <w:rPr>
          <w:rFonts w:ascii="Myriad Pro" w:eastAsia="Calibri" w:hAnsi="Myriad Pro" w:cs="Times New Roman"/>
          <w:color w:val="000000" w:themeColor="text1"/>
          <w:sz w:val="26"/>
          <w:szCs w:val="26"/>
        </w:rPr>
        <w:t>управленческие услуги филиалом ПАО «МРСК Юга»</w:t>
      </w:r>
      <w:r w:rsidRPr="004A69C5">
        <w:rPr>
          <w:rFonts w:ascii="Myriad Pro" w:eastAsia="Calibri" w:hAnsi="Myriad Pro" w:cs="Times New Roman"/>
          <w:color w:val="000000" w:themeColor="text1"/>
          <w:sz w:val="26"/>
          <w:szCs w:val="26"/>
        </w:rPr>
        <w:t xml:space="preserve"> </w:t>
      </w:r>
      <w:r w:rsidR="00473515">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 xml:space="preserve"> «Калмэнерго» были представлены следующие документы:</w:t>
      </w:r>
    </w:p>
    <w:p w14:paraId="49475FDF" w14:textId="77777777" w:rsidR="006814CD" w:rsidRDefault="006814CD"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Приказ </w:t>
      </w:r>
      <w:r w:rsidR="003C0909">
        <w:rPr>
          <w:rFonts w:ascii="Myriad Pro" w:hAnsi="Myriad Pro"/>
          <w:color w:val="000000" w:themeColor="text1"/>
          <w:sz w:val="26"/>
          <w:szCs w:val="26"/>
        </w:rPr>
        <w:t xml:space="preserve">ОАО «МРСК Юга» </w:t>
      </w:r>
      <w:r>
        <w:rPr>
          <w:rFonts w:ascii="Myriad Pro" w:hAnsi="Myriad Pro"/>
          <w:color w:val="000000" w:themeColor="text1"/>
          <w:sz w:val="26"/>
          <w:szCs w:val="26"/>
        </w:rPr>
        <w:t>от 28.10.2014 № 723 «Об утверждении и введении в действие Положения об управленческом учете ОАО «МРСК Юга»;</w:t>
      </w:r>
    </w:p>
    <w:p w14:paraId="5235C0CF" w14:textId="77777777" w:rsidR="006814CD" w:rsidRDefault="006814CD"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Положение об управленческом учете ОАО «МРСК Юга», утвержденное приказом ОАО «МРСК Юга» от 28.10.2014 № 723;</w:t>
      </w:r>
    </w:p>
    <w:p w14:paraId="73329405" w14:textId="77777777" w:rsidR="003C0909" w:rsidRDefault="003C0909"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Перечень приложений к Положению об управленческом учете;</w:t>
      </w:r>
    </w:p>
    <w:p w14:paraId="76658750" w14:textId="77777777" w:rsidR="003C0909" w:rsidRDefault="003C0909"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Приложение № 18 к Положению</w:t>
      </w:r>
      <w:r w:rsidRPr="003C0909">
        <w:rPr>
          <w:rFonts w:ascii="Myriad Pro" w:hAnsi="Myriad Pro"/>
          <w:color w:val="000000" w:themeColor="text1"/>
          <w:sz w:val="26"/>
          <w:szCs w:val="26"/>
        </w:rPr>
        <w:t xml:space="preserve"> </w:t>
      </w:r>
      <w:r>
        <w:rPr>
          <w:rFonts w:ascii="Myriad Pro" w:hAnsi="Myriad Pro"/>
          <w:color w:val="000000" w:themeColor="text1"/>
          <w:sz w:val="26"/>
          <w:szCs w:val="26"/>
        </w:rPr>
        <w:t>об управленческом учете ОАО «МРСК Юга»;</w:t>
      </w:r>
    </w:p>
    <w:p w14:paraId="3004FFE0" w14:textId="77777777" w:rsidR="003C0909" w:rsidRDefault="003C0909"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Приказ от 13.05.2015 № 291 «О внесении изменений в</w:t>
      </w:r>
      <w:r w:rsidRPr="003C0909">
        <w:rPr>
          <w:rFonts w:ascii="Myriad Pro" w:hAnsi="Myriad Pro"/>
          <w:color w:val="000000" w:themeColor="text1"/>
          <w:sz w:val="26"/>
          <w:szCs w:val="26"/>
        </w:rPr>
        <w:t xml:space="preserve"> </w:t>
      </w:r>
      <w:r>
        <w:rPr>
          <w:rFonts w:ascii="Myriad Pro" w:hAnsi="Myriad Pro"/>
          <w:color w:val="000000" w:themeColor="text1"/>
          <w:sz w:val="26"/>
          <w:szCs w:val="26"/>
        </w:rPr>
        <w:t>приказ ОАО «МРСК Юга» от 28.10.2014 №</w:t>
      </w:r>
      <w:r w:rsidR="00473515">
        <w:rPr>
          <w:rFonts w:ascii="Myriad Pro" w:hAnsi="Myriad Pro"/>
          <w:color w:val="000000" w:themeColor="text1"/>
          <w:sz w:val="26"/>
          <w:szCs w:val="26"/>
        </w:rPr>
        <w:t> </w:t>
      </w:r>
      <w:r>
        <w:rPr>
          <w:rFonts w:ascii="Myriad Pro" w:hAnsi="Myriad Pro"/>
          <w:color w:val="000000" w:themeColor="text1"/>
          <w:sz w:val="26"/>
          <w:szCs w:val="26"/>
        </w:rPr>
        <w:t>723 «Об утверждении и введении в действие Положения об управленческом учете ОАО «МРСК Юга»;</w:t>
      </w:r>
    </w:p>
    <w:p w14:paraId="4AD8F8EF" w14:textId="77777777" w:rsidR="006814CD" w:rsidRDefault="006814CD"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Приказ от 22.04.2016 № 240 «О внесении изменений в Положение об управленческом учете ОАО «МРСК Юга» от 28.10.2014 № 723, и Методику распределения ссудной задолженности и расходов по обслуживанию кредитных ресурсов ПАО «МРСК Юга», утвержденную приказом ПАО «МРСК Юга» от 07.12.2015 № 764;</w:t>
      </w:r>
    </w:p>
    <w:p w14:paraId="00D2CA63" w14:textId="77777777" w:rsidR="006814CD" w:rsidRDefault="006814CD"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Приказ от 29.12.2016 № 909 «Об учетной политике ПАО «МРСК Юга» на 2017 год;</w:t>
      </w:r>
    </w:p>
    <w:p w14:paraId="31AAD81C" w14:textId="77777777" w:rsidR="006814CD" w:rsidRPr="00161833" w:rsidRDefault="00161833" w:rsidP="009B5857">
      <w:pPr>
        <w:pStyle w:val="a3"/>
        <w:numPr>
          <w:ilvl w:val="0"/>
          <w:numId w:val="44"/>
        </w:numPr>
        <w:spacing w:after="0" w:line="360" w:lineRule="auto"/>
        <w:ind w:left="1134" w:hanging="567"/>
        <w:jc w:val="both"/>
        <w:rPr>
          <w:rFonts w:ascii="Myriad Pro" w:hAnsi="Myriad Pro"/>
          <w:color w:val="000000" w:themeColor="text1"/>
          <w:sz w:val="26"/>
          <w:szCs w:val="26"/>
        </w:rPr>
      </w:pPr>
      <w:r w:rsidRPr="00161833">
        <w:rPr>
          <w:rFonts w:ascii="Myriad Pro" w:hAnsi="Myriad Pro"/>
          <w:color w:val="000000" w:themeColor="text1"/>
          <w:sz w:val="26"/>
          <w:szCs w:val="26"/>
        </w:rPr>
        <w:t xml:space="preserve">Положение об учетной политике для целей бухгалтерского учета </w:t>
      </w:r>
      <w:r>
        <w:rPr>
          <w:rFonts w:ascii="Myriad Pro" w:hAnsi="Myriad Pro"/>
          <w:color w:val="000000" w:themeColor="text1"/>
          <w:sz w:val="26"/>
          <w:szCs w:val="26"/>
        </w:rPr>
        <w:t>ПАО «МРСК Ю</w:t>
      </w:r>
      <w:r w:rsidRPr="00161833">
        <w:rPr>
          <w:rFonts w:ascii="Myriad Pro" w:hAnsi="Myriad Pro"/>
          <w:color w:val="000000" w:themeColor="text1"/>
          <w:sz w:val="26"/>
          <w:szCs w:val="26"/>
        </w:rPr>
        <w:t>га»</w:t>
      </w:r>
      <w:r>
        <w:rPr>
          <w:rFonts w:ascii="Myriad Pro" w:hAnsi="Myriad Pro"/>
          <w:color w:val="000000" w:themeColor="text1"/>
          <w:sz w:val="26"/>
          <w:szCs w:val="26"/>
        </w:rPr>
        <w:t xml:space="preserve"> н</w:t>
      </w:r>
      <w:r w:rsidRPr="00161833">
        <w:rPr>
          <w:rFonts w:ascii="Myriad Pro" w:hAnsi="Myriad Pro"/>
          <w:color w:val="000000" w:themeColor="text1"/>
          <w:sz w:val="26"/>
          <w:szCs w:val="26"/>
        </w:rPr>
        <w:t>а 2017 год</w:t>
      </w:r>
      <w:r>
        <w:rPr>
          <w:rFonts w:ascii="Myriad Pro" w:hAnsi="Myriad Pro"/>
          <w:color w:val="000000" w:themeColor="text1"/>
          <w:sz w:val="26"/>
          <w:szCs w:val="26"/>
        </w:rPr>
        <w:t>;</w:t>
      </w:r>
    </w:p>
    <w:p w14:paraId="02318118" w14:textId="77777777" w:rsidR="00362FDC" w:rsidRDefault="00362FDC" w:rsidP="009B5857">
      <w:pPr>
        <w:pStyle w:val="a3"/>
        <w:numPr>
          <w:ilvl w:val="0"/>
          <w:numId w:val="44"/>
        </w:numPr>
        <w:spacing w:after="0" w:line="360" w:lineRule="auto"/>
        <w:ind w:left="1134" w:hanging="567"/>
        <w:jc w:val="both"/>
        <w:rPr>
          <w:rFonts w:ascii="Myriad Pro" w:hAnsi="Myriad Pro"/>
          <w:color w:val="000000" w:themeColor="text1"/>
          <w:sz w:val="26"/>
          <w:szCs w:val="26"/>
        </w:rPr>
      </w:pPr>
      <w:r w:rsidRPr="001877EC">
        <w:rPr>
          <w:rFonts w:ascii="Myriad Pro" w:hAnsi="Myriad Pro"/>
          <w:color w:val="000000" w:themeColor="text1"/>
          <w:sz w:val="26"/>
          <w:szCs w:val="26"/>
        </w:rPr>
        <w:t>Пояснительная записка</w:t>
      </w:r>
      <w:r w:rsidR="0072012C" w:rsidRPr="0072012C">
        <w:rPr>
          <w:rFonts w:ascii="Myriad Pro" w:hAnsi="Myriad Pro"/>
          <w:color w:val="000000" w:themeColor="text1"/>
          <w:sz w:val="26"/>
          <w:szCs w:val="26"/>
        </w:rPr>
        <w:t xml:space="preserve"> </w:t>
      </w:r>
      <w:r w:rsidR="0072012C">
        <w:rPr>
          <w:rFonts w:ascii="Myriad Pro" w:hAnsi="Myriad Pro"/>
          <w:color w:val="000000" w:themeColor="text1"/>
          <w:sz w:val="26"/>
          <w:szCs w:val="26"/>
        </w:rPr>
        <w:t>по обоснованию плановых управленческих расходов исполнительного аппарата ПАО «МРСК Юга» за 2018 год</w:t>
      </w:r>
      <w:r w:rsidRPr="001877EC">
        <w:rPr>
          <w:rFonts w:ascii="Myriad Pro" w:hAnsi="Myriad Pro"/>
          <w:color w:val="000000" w:themeColor="text1"/>
          <w:sz w:val="26"/>
          <w:szCs w:val="26"/>
        </w:rPr>
        <w:t>;</w:t>
      </w:r>
    </w:p>
    <w:p w14:paraId="4032294F" w14:textId="77777777" w:rsidR="0072012C" w:rsidRDefault="0072012C" w:rsidP="009B5857">
      <w:pPr>
        <w:pStyle w:val="a3"/>
        <w:numPr>
          <w:ilvl w:val="0"/>
          <w:numId w:val="44"/>
        </w:numPr>
        <w:spacing w:after="0" w:line="360" w:lineRule="auto"/>
        <w:ind w:left="1134" w:hanging="567"/>
        <w:jc w:val="both"/>
        <w:rPr>
          <w:rFonts w:ascii="Myriad Pro" w:hAnsi="Myriad Pro"/>
          <w:color w:val="000000" w:themeColor="text1"/>
          <w:sz w:val="26"/>
          <w:szCs w:val="26"/>
        </w:rPr>
      </w:pPr>
      <w:r w:rsidRPr="001877EC">
        <w:rPr>
          <w:rFonts w:ascii="Myriad Pro" w:hAnsi="Myriad Pro"/>
          <w:color w:val="000000" w:themeColor="text1"/>
          <w:sz w:val="26"/>
          <w:szCs w:val="26"/>
        </w:rPr>
        <w:t>Пояснительная записка</w:t>
      </w:r>
      <w:r>
        <w:rPr>
          <w:rFonts w:ascii="Myriad Pro" w:hAnsi="Myriad Pro"/>
          <w:color w:val="000000" w:themeColor="text1"/>
          <w:sz w:val="26"/>
          <w:szCs w:val="26"/>
        </w:rPr>
        <w:t xml:space="preserve"> о принципах распределения плановых доходов и расходов исполнительного</w:t>
      </w:r>
      <w:r w:rsidRPr="0072012C">
        <w:rPr>
          <w:rFonts w:ascii="Myriad Pro" w:hAnsi="Myriad Pro"/>
          <w:color w:val="000000" w:themeColor="text1"/>
          <w:sz w:val="26"/>
          <w:szCs w:val="26"/>
        </w:rPr>
        <w:t xml:space="preserve"> </w:t>
      </w:r>
      <w:r>
        <w:rPr>
          <w:rFonts w:ascii="Myriad Pro" w:hAnsi="Myriad Pro"/>
          <w:color w:val="000000" w:themeColor="text1"/>
          <w:sz w:val="26"/>
          <w:szCs w:val="26"/>
        </w:rPr>
        <w:t>аппарата ПАО «МРСК Юга» за 2018 год по филиалам и видам деятельности;</w:t>
      </w:r>
    </w:p>
    <w:p w14:paraId="5F6784A5" w14:textId="77777777" w:rsidR="0072012C" w:rsidRDefault="0072012C"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Плановые расходы по</w:t>
      </w:r>
      <w:r w:rsidRPr="0072012C">
        <w:t xml:space="preserve"> </w:t>
      </w:r>
      <w:r>
        <w:rPr>
          <w:rFonts w:ascii="Myriad Pro" w:hAnsi="Myriad Pro"/>
          <w:color w:val="000000" w:themeColor="text1"/>
          <w:sz w:val="26"/>
          <w:szCs w:val="26"/>
        </w:rPr>
        <w:t>исполнительному аппарату ПАО «МРСК Юга» н</w:t>
      </w:r>
      <w:r w:rsidRPr="0072012C">
        <w:rPr>
          <w:rFonts w:ascii="Myriad Pro" w:hAnsi="Myriad Pro"/>
          <w:color w:val="000000" w:themeColor="text1"/>
          <w:sz w:val="26"/>
          <w:szCs w:val="26"/>
        </w:rPr>
        <w:t xml:space="preserve">а 2018 год </w:t>
      </w:r>
      <w:r>
        <w:rPr>
          <w:rFonts w:ascii="Myriad Pro" w:hAnsi="Myriad Pro"/>
          <w:color w:val="000000" w:themeColor="text1"/>
          <w:sz w:val="26"/>
          <w:szCs w:val="26"/>
        </w:rPr>
        <w:t xml:space="preserve">в разрезе </w:t>
      </w:r>
      <w:r w:rsidRPr="0072012C">
        <w:rPr>
          <w:rFonts w:ascii="Myriad Pro" w:hAnsi="Myriad Pro"/>
          <w:color w:val="000000" w:themeColor="text1"/>
          <w:sz w:val="26"/>
          <w:szCs w:val="26"/>
        </w:rPr>
        <w:t>по филиалам</w:t>
      </w:r>
      <w:r>
        <w:rPr>
          <w:rFonts w:ascii="Myriad Pro" w:hAnsi="Myriad Pro"/>
          <w:color w:val="000000" w:themeColor="text1"/>
          <w:sz w:val="26"/>
          <w:szCs w:val="26"/>
        </w:rPr>
        <w:t>;</w:t>
      </w:r>
      <w:r w:rsidR="0052203A">
        <w:rPr>
          <w:rFonts w:ascii="Myriad Pro" w:hAnsi="Myriad Pro"/>
          <w:color w:val="000000" w:themeColor="text1"/>
          <w:sz w:val="26"/>
          <w:szCs w:val="26"/>
        </w:rPr>
        <w:t xml:space="preserve"> </w:t>
      </w:r>
    </w:p>
    <w:p w14:paraId="215884EF" w14:textId="77777777" w:rsidR="0072012C" w:rsidRDefault="0072012C"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Плановые управленческие расходы, прочие расходы на 2018 год по</w:t>
      </w:r>
      <w:r w:rsidRPr="0072012C">
        <w:rPr>
          <w:rFonts w:ascii="Myriad Pro" w:hAnsi="Myriad Pro"/>
          <w:color w:val="000000" w:themeColor="text1"/>
          <w:sz w:val="26"/>
          <w:szCs w:val="26"/>
        </w:rPr>
        <w:t xml:space="preserve"> </w:t>
      </w:r>
      <w:r>
        <w:rPr>
          <w:rFonts w:ascii="Myriad Pro" w:hAnsi="Myriad Pro"/>
          <w:color w:val="000000" w:themeColor="text1"/>
          <w:sz w:val="26"/>
          <w:szCs w:val="26"/>
        </w:rPr>
        <w:t>исполнительному аппарату ПАО «МРСК Юга»;</w:t>
      </w:r>
    </w:p>
    <w:p w14:paraId="5BF09A3E" w14:textId="77777777" w:rsidR="0072012C" w:rsidRDefault="0072012C"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 </w:t>
      </w:r>
      <w:r w:rsidR="002062DB">
        <w:rPr>
          <w:rFonts w:ascii="Myriad Pro" w:hAnsi="Myriad Pro"/>
          <w:color w:val="000000" w:themeColor="text1"/>
          <w:sz w:val="26"/>
          <w:szCs w:val="26"/>
        </w:rPr>
        <w:t>Пояснительные записки, расчеты</w:t>
      </w:r>
      <w:r w:rsidR="007A6840">
        <w:rPr>
          <w:rFonts w:ascii="Myriad Pro" w:hAnsi="Myriad Pro"/>
          <w:color w:val="000000" w:themeColor="text1"/>
          <w:sz w:val="26"/>
          <w:szCs w:val="26"/>
        </w:rPr>
        <w:t xml:space="preserve"> по статьям расходов </w:t>
      </w:r>
      <w:r w:rsidR="007A6840" w:rsidRPr="007A6840">
        <w:rPr>
          <w:rFonts w:ascii="Myriad Pro" w:hAnsi="Myriad Pro"/>
          <w:color w:val="000000" w:themeColor="text1"/>
          <w:sz w:val="26"/>
          <w:szCs w:val="26"/>
        </w:rPr>
        <w:t>исполните</w:t>
      </w:r>
      <w:r w:rsidR="007A6840">
        <w:rPr>
          <w:rFonts w:ascii="Myriad Pro" w:hAnsi="Myriad Pro"/>
          <w:color w:val="000000" w:themeColor="text1"/>
          <w:sz w:val="26"/>
          <w:szCs w:val="26"/>
        </w:rPr>
        <w:t>льного аппарата ПАО «МРСК Юга» н</w:t>
      </w:r>
      <w:r w:rsidR="007A6840" w:rsidRPr="007A6840">
        <w:rPr>
          <w:rFonts w:ascii="Myriad Pro" w:hAnsi="Myriad Pro"/>
          <w:color w:val="000000" w:themeColor="text1"/>
          <w:sz w:val="26"/>
          <w:szCs w:val="26"/>
        </w:rPr>
        <w:t>а 2018 год</w:t>
      </w:r>
      <w:r w:rsidR="007A6840">
        <w:rPr>
          <w:rFonts w:ascii="Myriad Pro" w:hAnsi="Myriad Pro"/>
          <w:color w:val="000000" w:themeColor="text1"/>
          <w:sz w:val="26"/>
          <w:szCs w:val="26"/>
        </w:rPr>
        <w:t>;</w:t>
      </w:r>
    </w:p>
    <w:p w14:paraId="385A1910" w14:textId="77777777" w:rsidR="002333B8" w:rsidRDefault="002333B8"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Письмо филиала</w:t>
      </w:r>
      <w:r w:rsidRPr="002333B8">
        <w:rPr>
          <w:rFonts w:ascii="Myriad Pro" w:hAnsi="Myriad Pro"/>
          <w:color w:val="000000" w:themeColor="text1"/>
          <w:sz w:val="26"/>
          <w:szCs w:val="26"/>
        </w:rPr>
        <w:t xml:space="preserve"> ПАО «МРСК Юга» - «Калмэнерго» </w:t>
      </w:r>
      <w:r>
        <w:rPr>
          <w:rFonts w:ascii="Myriad Pro" w:hAnsi="Myriad Pro"/>
          <w:color w:val="000000" w:themeColor="text1"/>
          <w:sz w:val="26"/>
          <w:szCs w:val="26"/>
        </w:rPr>
        <w:t>от 18.04.2017 №</w:t>
      </w:r>
      <w:r w:rsidR="00370B96">
        <w:rPr>
          <w:rFonts w:ascii="Myriad Pro" w:hAnsi="Myriad Pro"/>
          <w:color w:val="000000" w:themeColor="text1"/>
          <w:sz w:val="26"/>
          <w:szCs w:val="26"/>
        </w:rPr>
        <w:t> </w:t>
      </w:r>
      <w:r>
        <w:rPr>
          <w:rFonts w:ascii="Myriad Pro" w:hAnsi="Myriad Pro"/>
          <w:color w:val="000000" w:themeColor="text1"/>
          <w:sz w:val="26"/>
          <w:szCs w:val="26"/>
        </w:rPr>
        <w:t>МР5/3000/426 «О предоставлении отчетности»;</w:t>
      </w:r>
    </w:p>
    <w:p w14:paraId="73803ACC" w14:textId="77777777" w:rsidR="00572ED3" w:rsidRDefault="00572ED3"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Отчет ПАО «МРСК Юга» о прибылях и убытках для предоставления в органы регулирования за 2016 год;</w:t>
      </w:r>
    </w:p>
    <w:p w14:paraId="195CA8F6" w14:textId="77777777" w:rsidR="009C0CE8" w:rsidRDefault="009C0CE8"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Управленческий отчет о прибылях (убытках) по ПАО «МРК Юга» за 2016 год;</w:t>
      </w:r>
    </w:p>
    <w:p w14:paraId="12CA9ACB" w14:textId="77777777" w:rsidR="009C0CE8" w:rsidRDefault="009C0CE8"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Фактические расходы, прочие дохо</w:t>
      </w:r>
      <w:r w:rsidR="008D3B01">
        <w:rPr>
          <w:rFonts w:ascii="Myriad Pro" w:hAnsi="Myriad Pro"/>
          <w:color w:val="000000" w:themeColor="text1"/>
          <w:sz w:val="26"/>
          <w:szCs w:val="26"/>
        </w:rPr>
        <w:t xml:space="preserve">ды и расходы за 2015 и за 2016 год </w:t>
      </w:r>
      <w:r>
        <w:rPr>
          <w:rFonts w:ascii="Myriad Pro" w:hAnsi="Myriad Pro"/>
          <w:color w:val="000000" w:themeColor="text1"/>
          <w:sz w:val="26"/>
          <w:szCs w:val="26"/>
        </w:rPr>
        <w:t>по исполнительному аппарату ПАО «МРСК Юга»;</w:t>
      </w:r>
    </w:p>
    <w:p w14:paraId="01A124C8" w14:textId="77777777" w:rsidR="009C0CE8" w:rsidRDefault="00352252"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Пояснительные записки</w:t>
      </w:r>
      <w:r w:rsidR="009C0CE8">
        <w:rPr>
          <w:rFonts w:ascii="Myriad Pro" w:hAnsi="Myriad Pro"/>
          <w:color w:val="000000" w:themeColor="text1"/>
          <w:sz w:val="26"/>
          <w:szCs w:val="26"/>
        </w:rPr>
        <w:t xml:space="preserve"> по обоснованию фактических управленческих расходов </w:t>
      </w:r>
      <w:r w:rsidR="009C0CE8" w:rsidRPr="009C0CE8">
        <w:rPr>
          <w:rFonts w:ascii="Myriad Pro" w:hAnsi="Myriad Pro"/>
          <w:color w:val="000000" w:themeColor="text1"/>
          <w:sz w:val="26"/>
          <w:szCs w:val="26"/>
        </w:rPr>
        <w:t>исполнительного</w:t>
      </w:r>
      <w:r>
        <w:rPr>
          <w:rFonts w:ascii="Myriad Pro" w:hAnsi="Myriad Pro"/>
          <w:color w:val="000000" w:themeColor="text1"/>
          <w:sz w:val="26"/>
          <w:szCs w:val="26"/>
        </w:rPr>
        <w:t xml:space="preserve"> аппарата ПАО «МРСК Юга» за 2015 и за 2016</w:t>
      </w:r>
      <w:r w:rsidR="009C0CE8" w:rsidRPr="009C0CE8">
        <w:rPr>
          <w:rFonts w:ascii="Myriad Pro" w:hAnsi="Myriad Pro"/>
          <w:color w:val="000000" w:themeColor="text1"/>
          <w:sz w:val="26"/>
          <w:szCs w:val="26"/>
        </w:rPr>
        <w:t xml:space="preserve"> год;</w:t>
      </w:r>
    </w:p>
    <w:p w14:paraId="1E0CC7A1" w14:textId="77777777" w:rsidR="007A6840" w:rsidRPr="0072012C" w:rsidRDefault="009253D5" w:rsidP="009B5857">
      <w:pPr>
        <w:pStyle w:val="a3"/>
        <w:numPr>
          <w:ilvl w:val="0"/>
          <w:numId w:val="4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Документы, подтверждающие фактические расходы</w:t>
      </w:r>
      <w:r w:rsidRPr="009253D5">
        <w:t xml:space="preserve"> </w:t>
      </w:r>
      <w:r w:rsidRPr="009253D5">
        <w:rPr>
          <w:rFonts w:ascii="Myriad Pro" w:hAnsi="Myriad Pro"/>
          <w:color w:val="000000" w:themeColor="text1"/>
          <w:sz w:val="26"/>
          <w:szCs w:val="26"/>
        </w:rPr>
        <w:t>исполнительного аппарата ПАО «МРСК Юга»</w:t>
      </w:r>
      <w:r>
        <w:rPr>
          <w:rFonts w:ascii="Myriad Pro" w:hAnsi="Myriad Pro"/>
          <w:color w:val="000000" w:themeColor="text1"/>
          <w:sz w:val="26"/>
          <w:szCs w:val="26"/>
        </w:rPr>
        <w:t xml:space="preserve"> за 2015-2016 годы (пояснительные записки, локальные нормативные акты, первичные бухгалтерские документы).</w:t>
      </w:r>
    </w:p>
    <w:p w14:paraId="6B531D17" w14:textId="77777777" w:rsidR="00A80DF0" w:rsidRDefault="00A80DF0" w:rsidP="00A80DF0">
      <w:pPr>
        <w:spacing w:after="0" w:line="360" w:lineRule="auto"/>
        <w:contextualSpacing/>
        <w:jc w:val="both"/>
        <w:rPr>
          <w:rFonts w:ascii="Myriad Pro" w:eastAsia="Calibri" w:hAnsi="Myriad Pro" w:cs="Times New Roman"/>
          <w:b/>
          <w:color w:val="000000" w:themeColor="text1"/>
          <w:sz w:val="26"/>
          <w:szCs w:val="26"/>
        </w:rPr>
      </w:pPr>
    </w:p>
    <w:p w14:paraId="6E8FEA22" w14:textId="77777777" w:rsidR="00A80DF0" w:rsidRPr="00C52447" w:rsidRDefault="00A80DF0" w:rsidP="00A80DF0">
      <w:pPr>
        <w:spacing w:after="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ОРГАНА РЕГУЛИРОВАНИЯ</w:t>
      </w:r>
    </w:p>
    <w:p w14:paraId="22161CCE" w14:textId="77777777" w:rsidR="00E13B49" w:rsidRPr="00E13B49" w:rsidRDefault="00E13B49" w:rsidP="004B31E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На основании положений п</w:t>
      </w:r>
      <w:r w:rsidR="00473515">
        <w:rPr>
          <w:rFonts w:ascii="Myriad Pro" w:eastAsia="Calibri" w:hAnsi="Myriad Pro" w:cs="Times New Roman"/>
          <w:color w:val="000000" w:themeColor="text1"/>
          <w:sz w:val="26"/>
          <w:szCs w:val="26"/>
        </w:rPr>
        <w:t>п.</w:t>
      </w:r>
      <w:r>
        <w:rPr>
          <w:rFonts w:ascii="Myriad Pro" w:eastAsia="Calibri" w:hAnsi="Myriad Pro" w:cs="Times New Roman"/>
          <w:color w:val="000000" w:themeColor="text1"/>
          <w:sz w:val="26"/>
          <w:szCs w:val="26"/>
        </w:rPr>
        <w:t xml:space="preserve"> 18 п. 1 ст. 264 Налогового Кодекса Российской Федерации, распоряжения Правительства Российской Федерации от 19.12.2007 </w:t>
      </w:r>
      <w:r w:rsidR="001752CD">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 xml:space="preserve">№ 1857-р РСТ РК признает обоснованность отнесения расходов исполнительного аппарата ПАО «МРСК Юга» на филиал </w:t>
      </w:r>
      <w:r w:rsidRPr="00E13B49">
        <w:rPr>
          <w:rFonts w:ascii="Myriad Pro" w:eastAsia="Calibri" w:hAnsi="Myriad Pro" w:cs="Times New Roman"/>
          <w:color w:val="000000" w:themeColor="text1"/>
          <w:sz w:val="26"/>
          <w:szCs w:val="26"/>
        </w:rPr>
        <w:t>ПАО «МРСК Юга» – «Калмэнерго»</w:t>
      </w:r>
      <w:r>
        <w:rPr>
          <w:rFonts w:ascii="Myriad Pro" w:eastAsia="Calibri" w:hAnsi="Myriad Pro" w:cs="Times New Roman"/>
          <w:color w:val="000000" w:themeColor="text1"/>
          <w:sz w:val="26"/>
          <w:szCs w:val="26"/>
        </w:rPr>
        <w:t>.</w:t>
      </w:r>
    </w:p>
    <w:p w14:paraId="455BC774" w14:textId="77777777" w:rsidR="004B31E9" w:rsidRDefault="004B31E9" w:rsidP="004B31E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w:t>
      </w:r>
      <w:r w:rsidRPr="00C93803">
        <w:rPr>
          <w:rFonts w:ascii="Myriad Pro" w:eastAsia="Calibri" w:hAnsi="Myriad Pro" w:cs="Times New Roman"/>
          <w:color w:val="000000" w:themeColor="text1"/>
          <w:sz w:val="26"/>
          <w:szCs w:val="26"/>
        </w:rPr>
        <w:t xml:space="preserve">асходы на </w:t>
      </w:r>
      <w:r>
        <w:rPr>
          <w:rFonts w:ascii="Myriad Pro" w:eastAsia="Calibri" w:hAnsi="Myriad Pro" w:cs="Times New Roman"/>
          <w:color w:val="000000" w:themeColor="text1"/>
          <w:sz w:val="26"/>
          <w:szCs w:val="26"/>
        </w:rPr>
        <w:t>управленческие услуги</w:t>
      </w:r>
      <w:r w:rsidRPr="00C93803">
        <w:rPr>
          <w:rFonts w:ascii="Myriad Pro" w:eastAsia="Calibri" w:hAnsi="Myriad Pro" w:cs="Times New Roman"/>
          <w:color w:val="000000" w:themeColor="text1"/>
          <w:sz w:val="26"/>
          <w:szCs w:val="26"/>
        </w:rPr>
        <w:t xml:space="preserve"> на 2018 год были определены РСТ РК в размере </w:t>
      </w:r>
      <w:r>
        <w:rPr>
          <w:rFonts w:ascii="Myriad Pro" w:eastAsia="Calibri" w:hAnsi="Myriad Pro" w:cs="Times New Roman"/>
          <w:color w:val="000000" w:themeColor="text1"/>
          <w:sz w:val="26"/>
          <w:szCs w:val="26"/>
        </w:rPr>
        <w:t>38 934,19</w:t>
      </w:r>
      <w:r w:rsidRPr="00C93803">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 Суммы исключенных расходов и причины исключения указаны в Экспертном заключении</w:t>
      </w:r>
      <w:r w:rsidR="00601FE2">
        <w:rPr>
          <w:rFonts w:ascii="Myriad Pro" w:eastAsia="Calibri" w:hAnsi="Myriad Pro" w:cs="Times New Roman"/>
          <w:color w:val="000000" w:themeColor="text1"/>
          <w:sz w:val="26"/>
          <w:szCs w:val="26"/>
        </w:rPr>
        <w:t xml:space="preserve"> № </w:t>
      </w:r>
      <w:r w:rsidR="006317C4">
        <w:rPr>
          <w:rFonts w:ascii="Myriad Pro" w:eastAsia="Calibri" w:hAnsi="Myriad Pro" w:cs="Times New Roman"/>
          <w:color w:val="000000" w:themeColor="text1"/>
          <w:sz w:val="26"/>
          <w:szCs w:val="26"/>
        </w:rPr>
        <w:t>2</w:t>
      </w:r>
      <w:r w:rsidR="00601FE2">
        <w:rPr>
          <w:rFonts w:ascii="Myriad Pro" w:eastAsia="Calibri" w:hAnsi="Myriad Pro" w:cs="Times New Roman"/>
          <w:color w:val="000000" w:themeColor="text1"/>
          <w:sz w:val="26"/>
          <w:szCs w:val="26"/>
        </w:rPr>
        <w:t>-ТСО на 2018 год (стр. 3</w:t>
      </w:r>
      <w:r w:rsidR="00A3370E">
        <w:rPr>
          <w:rFonts w:ascii="Myriad Pro" w:eastAsia="Calibri" w:hAnsi="Myriad Pro" w:cs="Times New Roman"/>
          <w:color w:val="000000" w:themeColor="text1"/>
          <w:sz w:val="26"/>
          <w:szCs w:val="26"/>
        </w:rPr>
        <w:t>2</w:t>
      </w:r>
      <w:r w:rsidR="00601FE2">
        <w:rPr>
          <w:rFonts w:ascii="Myriad Pro" w:eastAsia="Calibri" w:hAnsi="Myriad Pro" w:cs="Times New Roman"/>
          <w:color w:val="000000" w:themeColor="text1"/>
          <w:sz w:val="26"/>
          <w:szCs w:val="26"/>
        </w:rPr>
        <w:t>-3</w:t>
      </w:r>
      <w:r w:rsidR="00A3370E">
        <w:rPr>
          <w:rFonts w:ascii="Myriad Pro" w:eastAsia="Calibri" w:hAnsi="Myriad Pro" w:cs="Times New Roman"/>
          <w:color w:val="000000" w:themeColor="text1"/>
          <w:sz w:val="26"/>
          <w:szCs w:val="26"/>
        </w:rPr>
        <w:t>5</w:t>
      </w:r>
      <w:r>
        <w:rPr>
          <w:rFonts w:ascii="Myriad Pro" w:eastAsia="Calibri" w:hAnsi="Myriad Pro" w:cs="Times New Roman"/>
          <w:color w:val="000000" w:themeColor="text1"/>
          <w:sz w:val="26"/>
          <w:szCs w:val="26"/>
        </w:rPr>
        <w:t>).</w:t>
      </w:r>
    </w:p>
    <w:p w14:paraId="6CFF84F4" w14:textId="77777777" w:rsidR="004B31E9" w:rsidRDefault="004B31E9" w:rsidP="0014105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Pr="00224307">
        <w:rPr>
          <w:rFonts w:ascii="Myriad Pro" w:eastAsia="Calibri" w:hAnsi="Myriad Pro" w:cs="Times New Roman"/>
          <w:color w:val="000000" w:themeColor="text1"/>
          <w:sz w:val="26"/>
          <w:szCs w:val="26"/>
        </w:rPr>
        <w:t>Эк</w:t>
      </w:r>
      <w:r>
        <w:rPr>
          <w:rFonts w:ascii="Myriad Pro" w:eastAsia="Calibri" w:hAnsi="Myriad Pro" w:cs="Times New Roman"/>
          <w:color w:val="000000" w:themeColor="text1"/>
          <w:sz w:val="26"/>
          <w:szCs w:val="26"/>
        </w:rPr>
        <w:t>спертному заключению</w:t>
      </w:r>
      <w:r w:rsidRPr="00224307">
        <w:rPr>
          <w:rFonts w:ascii="Myriad Pro" w:eastAsia="Calibri" w:hAnsi="Myriad Pro" w:cs="Times New Roman"/>
          <w:color w:val="000000" w:themeColor="text1"/>
          <w:sz w:val="26"/>
          <w:szCs w:val="26"/>
        </w:rPr>
        <w:t xml:space="preserve"> № </w:t>
      </w:r>
      <w:r w:rsidR="00A3370E">
        <w:rPr>
          <w:rFonts w:ascii="Myriad Pro" w:eastAsia="Calibri" w:hAnsi="Myriad Pro" w:cs="Times New Roman"/>
          <w:color w:val="000000" w:themeColor="text1"/>
          <w:sz w:val="26"/>
          <w:szCs w:val="26"/>
        </w:rPr>
        <w:t>2</w:t>
      </w:r>
      <w:r w:rsidRPr="00224307">
        <w:rPr>
          <w:rFonts w:ascii="Myriad Pro" w:eastAsia="Calibri" w:hAnsi="Myriad Pro" w:cs="Times New Roman"/>
          <w:color w:val="000000" w:themeColor="text1"/>
          <w:sz w:val="26"/>
          <w:szCs w:val="26"/>
        </w:rPr>
        <w:t>-ТСО на 2018 год</w:t>
      </w:r>
      <w:r>
        <w:rPr>
          <w:rFonts w:ascii="Myriad Pro" w:eastAsia="Calibri" w:hAnsi="Myriad Pro" w:cs="Times New Roman"/>
          <w:color w:val="000000" w:themeColor="text1"/>
          <w:sz w:val="26"/>
          <w:szCs w:val="26"/>
        </w:rPr>
        <w:t xml:space="preserve"> расходы по статье были </w:t>
      </w:r>
      <w:r w:rsidR="00141051">
        <w:rPr>
          <w:rFonts w:ascii="Myriad Pro" w:eastAsia="Calibri" w:hAnsi="Myriad Pro" w:cs="Times New Roman"/>
          <w:color w:val="000000" w:themeColor="text1"/>
          <w:sz w:val="26"/>
          <w:szCs w:val="26"/>
        </w:rPr>
        <w:t>определены РСТ РК как сумма расходов ПАО «МР</w:t>
      </w:r>
      <w:r w:rsidR="001D6071">
        <w:rPr>
          <w:rFonts w:ascii="Myriad Pro" w:eastAsia="Calibri" w:hAnsi="Myriad Pro" w:cs="Times New Roman"/>
          <w:color w:val="000000" w:themeColor="text1"/>
          <w:sz w:val="26"/>
          <w:szCs w:val="26"/>
        </w:rPr>
        <w:t>СК</w:t>
      </w:r>
      <w:r w:rsidR="00141051">
        <w:rPr>
          <w:rFonts w:ascii="Myriad Pro" w:eastAsia="Calibri" w:hAnsi="Myriad Pro" w:cs="Times New Roman"/>
          <w:color w:val="000000" w:themeColor="text1"/>
          <w:sz w:val="26"/>
          <w:szCs w:val="26"/>
        </w:rPr>
        <w:t xml:space="preserve"> Юга», относящихся на филиал ПАО «МРСК Юга» – «Калмэнерго»</w:t>
      </w:r>
      <w:r w:rsidR="00E13B49">
        <w:rPr>
          <w:rFonts w:ascii="Myriad Pro" w:eastAsia="Calibri" w:hAnsi="Myriad Pro" w:cs="Times New Roman"/>
          <w:color w:val="000000" w:themeColor="text1"/>
          <w:sz w:val="26"/>
          <w:szCs w:val="26"/>
        </w:rPr>
        <w:t>:</w:t>
      </w:r>
    </w:p>
    <w:p w14:paraId="219C8059" w14:textId="77777777" w:rsidR="00E13B49" w:rsidRPr="00DA479A" w:rsidRDefault="00E13B49" w:rsidP="009B5857">
      <w:pPr>
        <w:pStyle w:val="a3"/>
        <w:numPr>
          <w:ilvl w:val="0"/>
          <w:numId w:val="47"/>
        </w:numPr>
        <w:spacing w:after="0" w:line="360" w:lineRule="auto"/>
        <w:ind w:left="1134" w:hanging="708"/>
        <w:jc w:val="both"/>
        <w:rPr>
          <w:rFonts w:ascii="Myriad Pro" w:hAnsi="Myriad Pro"/>
          <w:color w:val="000000" w:themeColor="text1"/>
          <w:sz w:val="26"/>
          <w:szCs w:val="26"/>
        </w:rPr>
      </w:pPr>
      <w:r w:rsidRPr="00DA479A">
        <w:rPr>
          <w:rFonts w:ascii="Myriad Pro" w:hAnsi="Myriad Pro"/>
          <w:color w:val="000000" w:themeColor="text1"/>
          <w:sz w:val="26"/>
          <w:szCs w:val="26"/>
        </w:rPr>
        <w:t>Р</w:t>
      </w:r>
      <w:r w:rsidR="003242C2" w:rsidRPr="00DA479A">
        <w:rPr>
          <w:rFonts w:ascii="Myriad Pro" w:hAnsi="Myriad Pro"/>
          <w:color w:val="000000" w:themeColor="text1"/>
          <w:sz w:val="26"/>
          <w:szCs w:val="26"/>
        </w:rPr>
        <w:t>асходы</w:t>
      </w:r>
      <w:r w:rsidRPr="00DA479A">
        <w:rPr>
          <w:rFonts w:ascii="Myriad Pro" w:hAnsi="Myriad Pro"/>
          <w:color w:val="000000" w:themeColor="text1"/>
          <w:sz w:val="26"/>
          <w:szCs w:val="26"/>
        </w:rPr>
        <w:t xml:space="preserve"> на оплату труда в </w:t>
      </w:r>
      <w:r w:rsidR="00370B96">
        <w:rPr>
          <w:rFonts w:ascii="Myriad Pro" w:hAnsi="Myriad Pro"/>
          <w:color w:val="000000" w:themeColor="text1"/>
          <w:sz w:val="26"/>
          <w:szCs w:val="26"/>
        </w:rPr>
        <w:t>размере</w:t>
      </w:r>
      <w:r w:rsidR="00370B96" w:rsidRPr="00DA479A">
        <w:rPr>
          <w:rFonts w:ascii="Myriad Pro" w:hAnsi="Myriad Pro"/>
          <w:color w:val="000000" w:themeColor="text1"/>
          <w:sz w:val="26"/>
          <w:szCs w:val="26"/>
        </w:rPr>
        <w:t xml:space="preserve"> </w:t>
      </w:r>
      <w:r w:rsidRPr="00DA479A">
        <w:rPr>
          <w:rFonts w:ascii="Myriad Pro" w:hAnsi="Myriad Pro"/>
          <w:color w:val="000000" w:themeColor="text1"/>
          <w:sz w:val="26"/>
          <w:szCs w:val="26"/>
        </w:rPr>
        <w:t>22 565,03 тыс. руб., определенны</w:t>
      </w:r>
      <w:r w:rsidR="003242C2" w:rsidRPr="00DA479A">
        <w:rPr>
          <w:rFonts w:ascii="Myriad Pro" w:hAnsi="Myriad Pro"/>
          <w:color w:val="000000" w:themeColor="text1"/>
          <w:sz w:val="26"/>
          <w:szCs w:val="26"/>
        </w:rPr>
        <w:t>е</w:t>
      </w:r>
      <w:r w:rsidRPr="00DA479A">
        <w:rPr>
          <w:rFonts w:ascii="Myriad Pro" w:hAnsi="Myriad Pro"/>
          <w:color w:val="000000" w:themeColor="text1"/>
          <w:sz w:val="26"/>
          <w:szCs w:val="26"/>
        </w:rPr>
        <w:t xml:space="preserve"> РСТ РК исходя из численности персонала исполнительного аппарата ПАО «МРСК Юга», отнесенной на</w:t>
      </w:r>
      <w:r w:rsidRPr="00E13B49">
        <w:t xml:space="preserve"> </w:t>
      </w:r>
      <w:r w:rsidRPr="00DA479A">
        <w:rPr>
          <w:rFonts w:ascii="Myriad Pro" w:hAnsi="Myriad Pro"/>
          <w:color w:val="000000" w:themeColor="text1"/>
          <w:sz w:val="26"/>
          <w:szCs w:val="26"/>
        </w:rPr>
        <w:t>филиал ПАО «МРСК Юга» – «Калмэнерго» в части услуг по передаче электрической энергии</w:t>
      </w:r>
      <w:r w:rsidR="003242C2" w:rsidRPr="00DA479A">
        <w:rPr>
          <w:rFonts w:ascii="Myriad Pro" w:hAnsi="Myriad Pro"/>
          <w:color w:val="000000" w:themeColor="text1"/>
          <w:sz w:val="26"/>
          <w:szCs w:val="26"/>
        </w:rPr>
        <w:t xml:space="preserve"> в количестве </w:t>
      </w:r>
      <w:r w:rsidRPr="00DA479A">
        <w:rPr>
          <w:rFonts w:ascii="Myriad Pro" w:hAnsi="Myriad Pro"/>
          <w:color w:val="000000" w:themeColor="text1"/>
          <w:sz w:val="26"/>
          <w:szCs w:val="26"/>
        </w:rPr>
        <w:t>53,393 чел.</w:t>
      </w:r>
      <w:r w:rsidR="003242C2" w:rsidRPr="00DA479A">
        <w:rPr>
          <w:rFonts w:ascii="Myriad Pro" w:hAnsi="Myriad Pro"/>
          <w:color w:val="000000" w:themeColor="text1"/>
          <w:sz w:val="26"/>
          <w:szCs w:val="26"/>
        </w:rPr>
        <w:t>, расчетной среднемесячной тарифной ставки промышленно-производственного персонала</w:t>
      </w:r>
      <w:r w:rsidR="003242C2" w:rsidRPr="003242C2">
        <w:t xml:space="preserve"> </w:t>
      </w:r>
      <w:r w:rsidR="003242C2" w:rsidRPr="00DA479A">
        <w:rPr>
          <w:rFonts w:ascii="Myriad Pro" w:hAnsi="Myriad Pro"/>
          <w:color w:val="000000" w:themeColor="text1"/>
          <w:sz w:val="26"/>
          <w:szCs w:val="26"/>
        </w:rPr>
        <w:t>филиала ПАО «МРСК Юга» – «Калмэнерго», определенной РСТ РК на 2018 год в размере 18 713,14 руб., фактических величин процентов выплат, связанных с режимом труда, по текущему премированию и по итогам года работникам исполнительного аппарата ПАО «МРСК Юга» за 2016 год. РСТ РК в Экспертном заключении №</w:t>
      </w:r>
      <w:r w:rsidR="00370B96">
        <w:rPr>
          <w:rFonts w:ascii="Myriad Pro" w:hAnsi="Myriad Pro"/>
          <w:color w:val="000000" w:themeColor="text1"/>
          <w:sz w:val="26"/>
          <w:szCs w:val="26"/>
        </w:rPr>
        <w:t> </w:t>
      </w:r>
      <w:r w:rsidR="00A3370E">
        <w:rPr>
          <w:rFonts w:ascii="Myriad Pro" w:hAnsi="Myriad Pro"/>
          <w:color w:val="000000" w:themeColor="text1"/>
          <w:sz w:val="26"/>
          <w:szCs w:val="26"/>
        </w:rPr>
        <w:t>2</w:t>
      </w:r>
      <w:r w:rsidR="003242C2" w:rsidRPr="00DA479A">
        <w:rPr>
          <w:rFonts w:ascii="Myriad Pro" w:hAnsi="Myriad Pro"/>
          <w:color w:val="000000" w:themeColor="text1"/>
          <w:sz w:val="26"/>
          <w:szCs w:val="26"/>
        </w:rPr>
        <w:t xml:space="preserve">-ТСО на 2018 год указывает, что фактическая численность персонала филиала ПАО «МРСК Юга» – «Калмэнерго» за 2016 год с учетом численности персонала </w:t>
      </w:r>
      <w:r w:rsidR="003242C2" w:rsidRPr="00DA479A">
        <w:rPr>
          <w:rFonts w:ascii="Myriad Pro" w:hAnsi="Myriad Pro"/>
          <w:color w:val="000000" w:themeColor="text1"/>
          <w:sz w:val="26"/>
          <w:szCs w:val="26"/>
        </w:rPr>
        <w:lastRenderedPageBreak/>
        <w:t>исполнительного аппарата ПАО «МРСК Юга» не превышает нормативную численность филиала ПАО «МРСК Юга» – «Калмэнерго».</w:t>
      </w:r>
      <w:r w:rsidR="00BA6E78">
        <w:rPr>
          <w:rFonts w:ascii="Myriad Pro" w:hAnsi="Myriad Pro"/>
          <w:color w:val="000000" w:themeColor="text1"/>
          <w:sz w:val="26"/>
          <w:szCs w:val="26"/>
        </w:rPr>
        <w:t xml:space="preserve"> (стр. 3</w:t>
      </w:r>
      <w:r w:rsidR="00A3370E">
        <w:rPr>
          <w:rFonts w:ascii="Myriad Pro" w:hAnsi="Myriad Pro"/>
          <w:color w:val="000000" w:themeColor="text1"/>
          <w:sz w:val="26"/>
          <w:szCs w:val="26"/>
        </w:rPr>
        <w:t>3</w:t>
      </w:r>
      <w:r w:rsidR="00BA6E78">
        <w:rPr>
          <w:rFonts w:ascii="Myriad Pro" w:hAnsi="Myriad Pro"/>
          <w:color w:val="000000" w:themeColor="text1"/>
          <w:sz w:val="26"/>
          <w:szCs w:val="26"/>
        </w:rPr>
        <w:t>).</w:t>
      </w:r>
    </w:p>
    <w:p w14:paraId="0BF4ABFB" w14:textId="77777777" w:rsidR="003242C2" w:rsidRPr="00DA479A" w:rsidRDefault="003242C2" w:rsidP="009B5857">
      <w:pPr>
        <w:pStyle w:val="a3"/>
        <w:numPr>
          <w:ilvl w:val="0"/>
          <w:numId w:val="47"/>
        </w:numPr>
        <w:spacing w:after="0" w:line="360" w:lineRule="auto"/>
        <w:ind w:left="1134" w:hanging="708"/>
        <w:jc w:val="both"/>
        <w:rPr>
          <w:rFonts w:ascii="Myriad Pro" w:hAnsi="Myriad Pro"/>
          <w:color w:val="000000" w:themeColor="text1"/>
          <w:sz w:val="26"/>
          <w:szCs w:val="26"/>
        </w:rPr>
      </w:pPr>
      <w:r w:rsidRPr="00DA479A">
        <w:rPr>
          <w:rFonts w:ascii="Myriad Pro" w:hAnsi="Myriad Pro"/>
          <w:color w:val="000000" w:themeColor="text1"/>
          <w:sz w:val="26"/>
          <w:szCs w:val="26"/>
        </w:rPr>
        <w:t xml:space="preserve">Расходы на страховые взносы </w:t>
      </w:r>
      <w:r w:rsidR="00937918" w:rsidRPr="00DA479A">
        <w:rPr>
          <w:rFonts w:ascii="Myriad Pro" w:hAnsi="Myriad Pro"/>
          <w:color w:val="000000" w:themeColor="text1"/>
          <w:sz w:val="26"/>
          <w:szCs w:val="26"/>
        </w:rPr>
        <w:t>6 769,51 тыс. руб. в размере 30% от расчетных расходов на оплату труда</w:t>
      </w:r>
      <w:r w:rsidR="00BA6E78">
        <w:rPr>
          <w:rFonts w:ascii="Myriad Pro" w:hAnsi="Myriad Pro"/>
          <w:color w:val="000000" w:themeColor="text1"/>
          <w:sz w:val="26"/>
          <w:szCs w:val="26"/>
        </w:rPr>
        <w:t xml:space="preserve"> (стр. 3</w:t>
      </w:r>
      <w:r w:rsidR="00A3370E">
        <w:rPr>
          <w:rFonts w:ascii="Myriad Pro" w:hAnsi="Myriad Pro"/>
          <w:color w:val="000000" w:themeColor="text1"/>
          <w:sz w:val="26"/>
          <w:szCs w:val="26"/>
        </w:rPr>
        <w:t>4</w:t>
      </w:r>
      <w:r w:rsidR="00BA6E78">
        <w:rPr>
          <w:rFonts w:ascii="Myriad Pro" w:hAnsi="Myriad Pro"/>
          <w:color w:val="000000" w:themeColor="text1"/>
          <w:sz w:val="26"/>
          <w:szCs w:val="26"/>
        </w:rPr>
        <w:t>).</w:t>
      </w:r>
    </w:p>
    <w:p w14:paraId="447660E6" w14:textId="77777777" w:rsidR="002A50BB" w:rsidRDefault="002A50BB" w:rsidP="009B5857">
      <w:pPr>
        <w:pStyle w:val="a3"/>
        <w:numPr>
          <w:ilvl w:val="0"/>
          <w:numId w:val="47"/>
        </w:numPr>
        <w:spacing w:after="0" w:line="360" w:lineRule="auto"/>
        <w:ind w:left="1134" w:hanging="708"/>
        <w:jc w:val="both"/>
        <w:rPr>
          <w:rFonts w:ascii="Myriad Pro" w:hAnsi="Myriad Pro"/>
          <w:color w:val="000000" w:themeColor="text1"/>
          <w:sz w:val="26"/>
          <w:szCs w:val="26"/>
        </w:rPr>
      </w:pPr>
      <w:r>
        <w:rPr>
          <w:rFonts w:ascii="Myriad Pro" w:hAnsi="Myriad Pro"/>
          <w:color w:val="000000" w:themeColor="text1"/>
          <w:sz w:val="26"/>
          <w:szCs w:val="26"/>
        </w:rPr>
        <w:t>Расходы на сумму 9 599,65 тыс. руб. (стр.3</w:t>
      </w:r>
      <w:r w:rsidR="00A3370E">
        <w:rPr>
          <w:rFonts w:ascii="Myriad Pro" w:hAnsi="Myriad Pro"/>
          <w:color w:val="000000" w:themeColor="text1"/>
          <w:sz w:val="26"/>
          <w:szCs w:val="26"/>
        </w:rPr>
        <w:t>4</w:t>
      </w:r>
      <w:r>
        <w:rPr>
          <w:rFonts w:ascii="Myriad Pro" w:hAnsi="Myriad Pro"/>
          <w:color w:val="000000" w:themeColor="text1"/>
          <w:sz w:val="26"/>
          <w:szCs w:val="26"/>
        </w:rPr>
        <w:t>), в том числе:</w:t>
      </w:r>
    </w:p>
    <w:p w14:paraId="0C70318C" w14:textId="77777777" w:rsidR="00937918" w:rsidRPr="00DA479A" w:rsidRDefault="00937918" w:rsidP="009B5857">
      <w:pPr>
        <w:pStyle w:val="a3"/>
        <w:numPr>
          <w:ilvl w:val="0"/>
          <w:numId w:val="90"/>
        </w:numPr>
        <w:spacing w:after="0" w:line="360" w:lineRule="auto"/>
        <w:ind w:left="1701" w:hanging="567"/>
        <w:jc w:val="both"/>
        <w:rPr>
          <w:rFonts w:ascii="Myriad Pro" w:hAnsi="Myriad Pro"/>
          <w:color w:val="000000" w:themeColor="text1"/>
          <w:sz w:val="26"/>
          <w:szCs w:val="26"/>
        </w:rPr>
      </w:pPr>
      <w:r w:rsidRPr="00DA479A">
        <w:rPr>
          <w:rFonts w:ascii="Myriad Pro" w:hAnsi="Myriad Pro"/>
          <w:color w:val="000000" w:themeColor="text1"/>
          <w:sz w:val="26"/>
          <w:szCs w:val="26"/>
        </w:rPr>
        <w:t>Расходы на услуги подрядчиков по тех. обслуживанию и ремонту орг. техники, коммунальные услуги, консультационные услуги (МСФО), типографские услуги, проведение совещаний производственного характера, определенные в размере фактических расходов за 2016 год, последовательно увеличенных на ИПЦ по прогнозу Министерства экономическог</w:t>
      </w:r>
      <w:r w:rsidR="00BA6E78">
        <w:rPr>
          <w:rFonts w:ascii="Myriad Pro" w:hAnsi="Myriad Pro"/>
          <w:color w:val="000000" w:themeColor="text1"/>
          <w:sz w:val="26"/>
          <w:szCs w:val="26"/>
        </w:rPr>
        <w:t>о развития Российской Федерации.</w:t>
      </w:r>
    </w:p>
    <w:p w14:paraId="4729811B" w14:textId="77777777" w:rsidR="003242C2" w:rsidRPr="00DA479A" w:rsidRDefault="00937918" w:rsidP="009B5857">
      <w:pPr>
        <w:pStyle w:val="a3"/>
        <w:numPr>
          <w:ilvl w:val="0"/>
          <w:numId w:val="90"/>
        </w:numPr>
        <w:spacing w:after="0" w:line="360" w:lineRule="auto"/>
        <w:ind w:left="1701" w:hanging="567"/>
        <w:jc w:val="both"/>
        <w:rPr>
          <w:rFonts w:ascii="Myriad Pro" w:hAnsi="Myriad Pro"/>
          <w:color w:val="000000" w:themeColor="text1"/>
          <w:sz w:val="26"/>
          <w:szCs w:val="26"/>
        </w:rPr>
      </w:pPr>
      <w:r w:rsidRPr="00DA479A">
        <w:rPr>
          <w:rFonts w:ascii="Myriad Pro" w:hAnsi="Myriad Pro"/>
          <w:color w:val="000000" w:themeColor="text1"/>
          <w:sz w:val="26"/>
          <w:szCs w:val="26"/>
        </w:rPr>
        <w:t xml:space="preserve">Расходы «в размере тарифной заявки» на </w:t>
      </w:r>
      <w:r w:rsidR="008B4871">
        <w:rPr>
          <w:rFonts w:ascii="Myriad Pro" w:hAnsi="Myriad Pro"/>
          <w:color w:val="000000" w:themeColor="text1"/>
          <w:sz w:val="26"/>
          <w:szCs w:val="26"/>
        </w:rPr>
        <w:t>«</w:t>
      </w:r>
      <w:r w:rsidRPr="00DA479A">
        <w:rPr>
          <w:rFonts w:ascii="Myriad Pro" w:hAnsi="Myriad Pro"/>
          <w:color w:val="000000" w:themeColor="text1"/>
          <w:sz w:val="26"/>
          <w:szCs w:val="26"/>
        </w:rPr>
        <w:t>материалы на тех. обслуживание и прочие, амортизация ОС, услуги сторонних организаций (связи, IT-услуги, обучение и повышение квалификации), аудиторские на обязательный аудит, услуги по раскрытию информации в СМИ, командировочные расходы производственного назначения, ОСАГО, налоги и сборы (в т. ч. налог на имущество), услуги почты и телеграфа, расходы на подписку на периодические издания, канцелярские расходы, на охрану труда и другие</w:t>
      </w:r>
      <w:r w:rsidR="008B4871">
        <w:rPr>
          <w:rFonts w:ascii="Myriad Pro" w:hAnsi="Myriad Pro"/>
          <w:color w:val="000000" w:themeColor="text1"/>
          <w:sz w:val="26"/>
          <w:szCs w:val="26"/>
        </w:rPr>
        <w:t>»</w:t>
      </w:r>
      <w:r w:rsidRPr="00DA479A">
        <w:rPr>
          <w:rFonts w:ascii="Myriad Pro" w:hAnsi="Myriad Pro"/>
          <w:color w:val="000000" w:themeColor="text1"/>
          <w:sz w:val="26"/>
          <w:szCs w:val="26"/>
        </w:rPr>
        <w:t>.</w:t>
      </w:r>
    </w:p>
    <w:p w14:paraId="1E4AB9F5" w14:textId="77777777" w:rsidR="00A80DF0" w:rsidRDefault="004B31E9" w:rsidP="00DA479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Экспертном заключении</w:t>
      </w:r>
      <w:r w:rsidRPr="005137E4">
        <w:rPr>
          <w:rFonts w:ascii="Myriad Pro" w:eastAsia="Calibri" w:hAnsi="Myriad Pro" w:cs="Times New Roman"/>
          <w:color w:val="000000" w:themeColor="text1"/>
          <w:sz w:val="26"/>
          <w:szCs w:val="26"/>
        </w:rPr>
        <w:t xml:space="preserve"> № </w:t>
      </w:r>
      <w:r w:rsidR="00A3370E">
        <w:rPr>
          <w:rFonts w:ascii="Myriad Pro" w:eastAsia="Calibri" w:hAnsi="Myriad Pro" w:cs="Times New Roman"/>
          <w:color w:val="000000" w:themeColor="text1"/>
          <w:sz w:val="26"/>
          <w:szCs w:val="26"/>
        </w:rPr>
        <w:t>2</w:t>
      </w:r>
      <w:r w:rsidRPr="005137E4">
        <w:rPr>
          <w:rFonts w:ascii="Myriad Pro" w:eastAsia="Calibri" w:hAnsi="Myriad Pro" w:cs="Times New Roman"/>
          <w:color w:val="000000" w:themeColor="text1"/>
          <w:sz w:val="26"/>
          <w:szCs w:val="26"/>
        </w:rPr>
        <w:t>-ТСО на 2018 год</w:t>
      </w:r>
      <w:r w:rsidR="00601FE2">
        <w:rPr>
          <w:rFonts w:ascii="Myriad Pro" w:eastAsia="Calibri" w:hAnsi="Myriad Pro" w:cs="Times New Roman"/>
          <w:color w:val="000000" w:themeColor="text1"/>
          <w:sz w:val="26"/>
          <w:szCs w:val="26"/>
        </w:rPr>
        <w:t xml:space="preserve"> (стр. 3</w:t>
      </w:r>
      <w:r w:rsidR="00A3370E">
        <w:rPr>
          <w:rFonts w:ascii="Myriad Pro" w:eastAsia="Calibri" w:hAnsi="Myriad Pro" w:cs="Times New Roman"/>
          <w:color w:val="000000" w:themeColor="text1"/>
          <w:sz w:val="26"/>
          <w:szCs w:val="26"/>
        </w:rPr>
        <w:t>4-35</w:t>
      </w:r>
      <w:r>
        <w:rPr>
          <w:rFonts w:ascii="Myriad Pro" w:eastAsia="Calibri" w:hAnsi="Myriad Pro" w:cs="Times New Roman"/>
          <w:color w:val="000000" w:themeColor="text1"/>
          <w:sz w:val="26"/>
          <w:szCs w:val="26"/>
        </w:rPr>
        <w:t>) указано, что</w:t>
      </w:r>
      <w:r w:rsidR="00DA479A">
        <w:rPr>
          <w:rFonts w:ascii="Myriad Pro" w:eastAsia="Calibri" w:hAnsi="Myriad Pro" w:cs="Times New Roman"/>
          <w:color w:val="000000" w:themeColor="text1"/>
          <w:sz w:val="26"/>
          <w:szCs w:val="26"/>
        </w:rPr>
        <w:t xml:space="preserve"> РСТ РК признаны не обоснованными и исключены в полном объеме расходы, отнесенные на</w:t>
      </w:r>
      <w:r w:rsidR="00DA479A" w:rsidRPr="00DA479A">
        <w:rPr>
          <w:rFonts w:ascii="Myriad Pro" w:eastAsia="Calibri" w:hAnsi="Myriad Pro" w:cs="Times New Roman"/>
          <w:color w:val="000000" w:themeColor="text1"/>
          <w:sz w:val="26"/>
          <w:szCs w:val="26"/>
        </w:rPr>
        <w:t xml:space="preserve"> филиал ПАО «МРСК Юга» – «Калмэнерго»</w:t>
      </w:r>
      <w:r w:rsidR="00DA479A">
        <w:rPr>
          <w:rFonts w:ascii="Myriad Pro" w:eastAsia="Calibri" w:hAnsi="Myriad Pro" w:cs="Times New Roman"/>
          <w:color w:val="000000" w:themeColor="text1"/>
          <w:sz w:val="26"/>
          <w:szCs w:val="26"/>
        </w:rPr>
        <w:t xml:space="preserve">: на добровольное медицинское страхование (ДМС) в сумме 313,56 тыс. руб., добровольное </w:t>
      </w:r>
      <w:r w:rsidR="00DA479A" w:rsidRPr="00DA479A">
        <w:rPr>
          <w:rFonts w:ascii="Myriad Pro" w:eastAsia="Calibri" w:hAnsi="Myriad Pro" w:cs="Times New Roman"/>
          <w:color w:val="000000" w:themeColor="text1"/>
          <w:sz w:val="26"/>
          <w:szCs w:val="26"/>
        </w:rPr>
        <w:t>страхование сотрудников от несчастных случаев и болезней</w:t>
      </w:r>
      <w:r w:rsidR="00DA479A">
        <w:rPr>
          <w:rFonts w:ascii="Myriad Pro" w:eastAsia="Calibri" w:hAnsi="Myriad Pro" w:cs="Times New Roman"/>
          <w:color w:val="000000" w:themeColor="text1"/>
          <w:sz w:val="26"/>
          <w:szCs w:val="26"/>
        </w:rPr>
        <w:t xml:space="preserve"> в сумме 4,96 тыс. руб., страхование средств автотранспорта (КАСКО) в сумме 68,63 тыс. руб., представительские расходы в сумме 47,7 тыс. </w:t>
      </w:r>
      <w:r w:rsidR="0047544D">
        <w:rPr>
          <w:rFonts w:ascii="Myriad Pro" w:eastAsia="Calibri" w:hAnsi="Myriad Pro" w:cs="Times New Roman"/>
          <w:color w:val="000000" w:themeColor="text1"/>
          <w:sz w:val="26"/>
          <w:szCs w:val="26"/>
        </w:rPr>
        <w:t>руб.</w:t>
      </w:r>
    </w:p>
    <w:p w14:paraId="33CCBAFB" w14:textId="77777777" w:rsidR="00E65893" w:rsidRDefault="00E65893" w:rsidP="00DA479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В качестве оснований для исключения расходов на страхование РСТ РК было указано, что ДМС «не является обязательным и производится в зависимости от финансовых возможностей компании», КАСКО не является обязательным для целей осуществления регулируемой деятельности, </w:t>
      </w:r>
      <w:r w:rsidR="00247DE9" w:rsidRPr="00DA479A">
        <w:rPr>
          <w:rFonts w:ascii="Myriad Pro" w:eastAsia="Calibri" w:hAnsi="Myriad Pro" w:cs="Times New Roman"/>
          <w:color w:val="000000" w:themeColor="text1"/>
          <w:sz w:val="26"/>
          <w:szCs w:val="26"/>
        </w:rPr>
        <w:t>страхование сотрудников от несчастных случаев и болезней</w:t>
      </w:r>
      <w:r w:rsidR="009E5E62">
        <w:rPr>
          <w:rFonts w:ascii="Myriad Pro" w:eastAsia="Calibri" w:hAnsi="Myriad Pro" w:cs="Times New Roman"/>
          <w:color w:val="000000" w:themeColor="text1"/>
          <w:sz w:val="26"/>
          <w:szCs w:val="26"/>
        </w:rPr>
        <w:t xml:space="preserve"> является видом социального страхования и учитывается в соответствии с Федеральным законом от 24.07.1998 № 125-ФЗ </w:t>
      </w:r>
      <w:r w:rsidR="001752CD">
        <w:rPr>
          <w:rFonts w:ascii="Myriad Pro" w:eastAsia="Calibri" w:hAnsi="Myriad Pro" w:cs="Times New Roman"/>
          <w:color w:val="000000" w:themeColor="text1"/>
          <w:sz w:val="26"/>
          <w:szCs w:val="26"/>
        </w:rPr>
        <w:br/>
      </w:r>
      <w:r w:rsidR="009E5E62">
        <w:rPr>
          <w:rFonts w:ascii="Myriad Pro" w:eastAsia="Calibri" w:hAnsi="Myriad Pro" w:cs="Times New Roman"/>
          <w:color w:val="000000" w:themeColor="text1"/>
          <w:sz w:val="26"/>
          <w:szCs w:val="26"/>
        </w:rPr>
        <w:t>«Об обязательном социальном страховании от несчастных случаев на производстве и профессиональных заболеваний».</w:t>
      </w:r>
    </w:p>
    <w:p w14:paraId="502DF3E4" w14:textId="77777777" w:rsidR="009E5E62" w:rsidRDefault="009E5E62" w:rsidP="00DA479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Представительские расходы исключены РСТ РК ввиду того, что предоставленные </w:t>
      </w:r>
      <w:r w:rsidRPr="009E5E62">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9E5E62">
        <w:rPr>
          <w:rFonts w:ascii="Myriad Pro" w:eastAsia="Calibri" w:hAnsi="Myriad Pro" w:cs="Times New Roman"/>
          <w:color w:val="000000" w:themeColor="text1"/>
          <w:sz w:val="26"/>
          <w:szCs w:val="26"/>
        </w:rPr>
        <w:t xml:space="preserve"> ПАО «МРСК Юга» – «Калмэнерго»</w:t>
      </w:r>
      <w:r>
        <w:rPr>
          <w:rFonts w:ascii="Myriad Pro" w:eastAsia="Calibri" w:hAnsi="Myriad Pro" w:cs="Times New Roman"/>
          <w:color w:val="000000" w:themeColor="text1"/>
          <w:sz w:val="26"/>
          <w:szCs w:val="26"/>
        </w:rPr>
        <w:t xml:space="preserve"> документы </w:t>
      </w:r>
      <w:r w:rsidR="005104F6">
        <w:rPr>
          <w:rFonts w:ascii="Myriad Pro" w:eastAsia="Calibri" w:hAnsi="Myriad Pro" w:cs="Times New Roman"/>
          <w:color w:val="000000" w:themeColor="text1"/>
          <w:sz w:val="26"/>
          <w:szCs w:val="26"/>
        </w:rPr>
        <w:t>(копия приказа от 08.07.2011 № 382 «Об утверждении и введении в действие Положения о порядке оформления и документооборота при проверке расчетов корпоративными пластиковыми картами сотрудникам ОАО «МРСК Юга») не являются доказательством того, что указанные затраты связаны с производственной деятельностью</w:t>
      </w:r>
      <w:r w:rsidR="00601FE2">
        <w:rPr>
          <w:rFonts w:ascii="Myriad Pro" w:eastAsia="Calibri" w:hAnsi="Myriad Pro" w:cs="Times New Roman"/>
          <w:color w:val="000000" w:themeColor="text1"/>
          <w:sz w:val="26"/>
          <w:szCs w:val="26"/>
        </w:rPr>
        <w:t xml:space="preserve"> (стр. 36)</w:t>
      </w:r>
      <w:r w:rsidR="005104F6">
        <w:rPr>
          <w:rFonts w:ascii="Myriad Pro" w:eastAsia="Calibri" w:hAnsi="Myriad Pro" w:cs="Times New Roman"/>
          <w:color w:val="000000" w:themeColor="text1"/>
          <w:sz w:val="26"/>
          <w:szCs w:val="26"/>
        </w:rPr>
        <w:t>.</w:t>
      </w:r>
    </w:p>
    <w:p w14:paraId="0DF26153" w14:textId="77777777" w:rsidR="004B31E9" w:rsidRDefault="004B31E9" w:rsidP="00A80DF0">
      <w:pPr>
        <w:spacing w:after="0" w:line="360" w:lineRule="auto"/>
        <w:contextualSpacing/>
        <w:jc w:val="both"/>
        <w:rPr>
          <w:rFonts w:ascii="Myriad Pro" w:eastAsia="Calibri" w:hAnsi="Myriad Pro" w:cs="Times New Roman"/>
          <w:b/>
          <w:color w:val="000000" w:themeColor="text1"/>
          <w:sz w:val="26"/>
          <w:szCs w:val="26"/>
        </w:rPr>
      </w:pPr>
    </w:p>
    <w:p w14:paraId="268C6B6B" w14:textId="77777777" w:rsidR="00A80DF0" w:rsidRPr="00C52447" w:rsidRDefault="00A80DF0" w:rsidP="00A80DF0">
      <w:pPr>
        <w:spacing w:after="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ИСПОЛНИТЕЛЯ</w:t>
      </w:r>
    </w:p>
    <w:p w14:paraId="7401BF89" w14:textId="77777777" w:rsidR="00A80DF0" w:rsidRDefault="00A80DF0" w:rsidP="00A80DF0">
      <w:pPr>
        <w:spacing w:after="0" w:line="360" w:lineRule="auto"/>
        <w:ind w:firstLine="567"/>
        <w:contextualSpacing/>
        <w:jc w:val="both"/>
        <w:rPr>
          <w:rFonts w:ascii="Myriad Pro" w:eastAsia="Calibri" w:hAnsi="Myriad Pro" w:cs="Times New Roman"/>
          <w:color w:val="000000" w:themeColor="text1"/>
          <w:sz w:val="26"/>
          <w:szCs w:val="26"/>
        </w:rPr>
      </w:pPr>
      <w:r w:rsidRPr="001C69AD">
        <w:rPr>
          <w:rFonts w:ascii="Myriad Pro" w:eastAsia="Calibri" w:hAnsi="Myriad Pro" w:cs="Times New Roman"/>
          <w:color w:val="000000" w:themeColor="text1"/>
          <w:sz w:val="26"/>
          <w:szCs w:val="26"/>
        </w:rPr>
        <w:t>ПАО «МРСК Юга»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021DD88B" w14:textId="77777777" w:rsidR="00D427FD" w:rsidRDefault="00A80DF0" w:rsidP="00D427FD">
      <w:pPr>
        <w:spacing w:after="0" w:line="360" w:lineRule="auto"/>
        <w:ind w:firstLine="567"/>
        <w:contextualSpacing/>
        <w:jc w:val="both"/>
        <w:rPr>
          <w:rFonts w:ascii="Myriad Pro" w:eastAsia="Calibri" w:hAnsi="Myriad Pro" w:cs="Times New Roman"/>
          <w:color w:val="000000" w:themeColor="text1"/>
          <w:sz w:val="26"/>
          <w:szCs w:val="26"/>
        </w:rPr>
      </w:pPr>
      <w:r w:rsidRPr="00886BD8">
        <w:rPr>
          <w:rFonts w:ascii="Myriad Pro" w:eastAsia="Calibri" w:hAnsi="Myriad Pro" w:cs="Times New Roman"/>
          <w:color w:val="000000" w:themeColor="text1"/>
          <w:sz w:val="26"/>
          <w:szCs w:val="26"/>
        </w:rPr>
        <w:t xml:space="preserve">Согласно </w:t>
      </w:r>
      <w:r w:rsidR="00D427FD">
        <w:rPr>
          <w:rFonts w:ascii="Myriad Pro" w:eastAsia="Calibri" w:hAnsi="Myriad Pro" w:cs="Times New Roman"/>
          <w:color w:val="000000" w:themeColor="text1"/>
          <w:sz w:val="26"/>
          <w:szCs w:val="26"/>
        </w:rPr>
        <w:t>п.3.21.10</w:t>
      </w:r>
      <w:r w:rsidR="00A64AA0">
        <w:rPr>
          <w:rFonts w:ascii="Myriad Pro" w:eastAsia="Calibri" w:hAnsi="Myriad Pro" w:cs="Times New Roman"/>
          <w:color w:val="000000" w:themeColor="text1"/>
          <w:sz w:val="26"/>
          <w:szCs w:val="26"/>
        </w:rPr>
        <w:t>.</w:t>
      </w:r>
      <w:r w:rsidR="00D427FD">
        <w:rPr>
          <w:rFonts w:ascii="Myriad Pro" w:eastAsia="Calibri" w:hAnsi="Myriad Pro" w:cs="Times New Roman"/>
          <w:color w:val="000000" w:themeColor="text1"/>
          <w:sz w:val="26"/>
          <w:szCs w:val="26"/>
        </w:rPr>
        <w:t xml:space="preserve"> Положения</w:t>
      </w:r>
      <w:r w:rsidRPr="00886BD8">
        <w:rPr>
          <w:rFonts w:ascii="Myriad Pro" w:eastAsia="Calibri" w:hAnsi="Myriad Pro" w:cs="Times New Roman"/>
          <w:color w:val="000000" w:themeColor="text1"/>
          <w:sz w:val="26"/>
          <w:szCs w:val="26"/>
        </w:rPr>
        <w:t xml:space="preserve"> </w:t>
      </w:r>
      <w:r w:rsidR="00D427FD">
        <w:rPr>
          <w:rFonts w:ascii="Myriad Pro" w:eastAsia="Calibri" w:hAnsi="Myriad Pro" w:cs="Times New Roman"/>
          <w:color w:val="000000" w:themeColor="text1"/>
          <w:sz w:val="26"/>
          <w:szCs w:val="26"/>
        </w:rPr>
        <w:t>об учетной политике для целей бухгалтерского учета</w:t>
      </w:r>
      <w:r w:rsidRPr="00886BD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ПАО «МРСК Юга»</w:t>
      </w:r>
      <w:r w:rsidRPr="00886BD8">
        <w:rPr>
          <w:rFonts w:ascii="Myriad Pro" w:eastAsia="Calibri" w:hAnsi="Myriad Pro" w:cs="Times New Roman"/>
          <w:color w:val="000000" w:themeColor="text1"/>
          <w:sz w:val="26"/>
          <w:szCs w:val="26"/>
        </w:rPr>
        <w:t xml:space="preserve">, утвержденной приказом </w:t>
      </w:r>
      <w:r w:rsidR="00D427FD">
        <w:rPr>
          <w:rFonts w:ascii="Myriad Pro" w:eastAsia="Calibri" w:hAnsi="Myriad Pro" w:cs="Times New Roman"/>
          <w:color w:val="000000" w:themeColor="text1"/>
          <w:sz w:val="26"/>
          <w:szCs w:val="26"/>
        </w:rPr>
        <w:t xml:space="preserve">ПАО «МРСК Юга» </w:t>
      </w:r>
      <w:r w:rsidR="00D427FD" w:rsidRPr="00D427FD">
        <w:rPr>
          <w:rFonts w:ascii="Myriad Pro" w:eastAsia="Calibri" w:hAnsi="Myriad Pro" w:cs="Times New Roman"/>
          <w:sz w:val="26"/>
          <w:szCs w:val="26"/>
        </w:rPr>
        <w:t>от 29.12.2016</w:t>
      </w:r>
      <w:r w:rsidRPr="00D427FD">
        <w:rPr>
          <w:rFonts w:ascii="Myriad Pro" w:eastAsia="Calibri" w:hAnsi="Myriad Pro" w:cs="Times New Roman"/>
          <w:sz w:val="26"/>
          <w:szCs w:val="26"/>
        </w:rPr>
        <w:t xml:space="preserve"> № </w:t>
      </w:r>
      <w:r w:rsidR="00D427FD" w:rsidRPr="00D427FD">
        <w:rPr>
          <w:rFonts w:ascii="Myriad Pro" w:eastAsia="Calibri" w:hAnsi="Myriad Pro" w:cs="Times New Roman"/>
          <w:sz w:val="26"/>
          <w:szCs w:val="26"/>
        </w:rPr>
        <w:t>909</w:t>
      </w:r>
      <w:r w:rsidR="00D427FD">
        <w:rPr>
          <w:rFonts w:ascii="Myriad Pro" w:eastAsia="Calibri" w:hAnsi="Myriad Pro" w:cs="Times New Roman"/>
          <w:sz w:val="26"/>
          <w:szCs w:val="26"/>
        </w:rPr>
        <w:t>,</w:t>
      </w:r>
      <w:r w:rsidR="00D427FD" w:rsidRPr="00D427FD">
        <w:rPr>
          <w:rFonts w:ascii="Myriad Pro" w:eastAsia="Calibri" w:hAnsi="Myriad Pro" w:cs="Times New Roman"/>
          <w:sz w:val="26"/>
          <w:szCs w:val="26"/>
        </w:rPr>
        <w:t xml:space="preserve"> </w:t>
      </w:r>
      <w:r w:rsidRPr="00886BD8">
        <w:rPr>
          <w:rFonts w:ascii="Myriad Pro" w:eastAsia="Calibri" w:hAnsi="Myriad Pro" w:cs="Times New Roman"/>
          <w:color w:val="000000" w:themeColor="text1"/>
          <w:sz w:val="26"/>
          <w:szCs w:val="26"/>
        </w:rPr>
        <w:t>общехо</w:t>
      </w:r>
      <w:r w:rsidR="00D427FD">
        <w:rPr>
          <w:rFonts w:ascii="Myriad Pro" w:eastAsia="Calibri" w:hAnsi="Myriad Pro" w:cs="Times New Roman"/>
          <w:color w:val="000000" w:themeColor="text1"/>
          <w:sz w:val="26"/>
          <w:szCs w:val="26"/>
        </w:rPr>
        <w:t xml:space="preserve">зяйственные расходы Исполнительного аппарата </w:t>
      </w:r>
      <w:r w:rsidRPr="00886BD8">
        <w:rPr>
          <w:rFonts w:ascii="Myriad Pro" w:eastAsia="Calibri" w:hAnsi="Myriad Pro" w:cs="Times New Roman"/>
          <w:color w:val="000000" w:themeColor="text1"/>
          <w:sz w:val="26"/>
          <w:szCs w:val="26"/>
        </w:rPr>
        <w:t xml:space="preserve">распределяются </w:t>
      </w:r>
      <w:r w:rsidR="00D427FD" w:rsidRPr="00D427FD">
        <w:rPr>
          <w:rFonts w:ascii="Myriad Pro" w:eastAsia="Calibri" w:hAnsi="Myriad Pro" w:cs="Times New Roman"/>
          <w:color w:val="000000" w:themeColor="text1"/>
          <w:sz w:val="26"/>
          <w:szCs w:val="26"/>
        </w:rPr>
        <w:t xml:space="preserve">по видам реализованной продукции, работ, услуг пропорционально выручке </w:t>
      </w:r>
      <w:r w:rsidR="00D427FD">
        <w:rPr>
          <w:rFonts w:ascii="Myriad Pro" w:eastAsia="Calibri" w:hAnsi="Myriad Pro" w:cs="Times New Roman"/>
          <w:color w:val="000000" w:themeColor="text1"/>
          <w:sz w:val="26"/>
          <w:szCs w:val="26"/>
        </w:rPr>
        <w:t>ПАО «МРСК Юга»</w:t>
      </w:r>
      <w:r w:rsidR="00D427FD" w:rsidRPr="00D427FD">
        <w:rPr>
          <w:rFonts w:ascii="Myriad Pro" w:eastAsia="Calibri" w:hAnsi="Myriad Pro" w:cs="Times New Roman"/>
          <w:color w:val="000000" w:themeColor="text1"/>
          <w:sz w:val="26"/>
          <w:szCs w:val="26"/>
        </w:rPr>
        <w:t xml:space="preserve"> нарастающим итогом</w:t>
      </w:r>
      <w:r w:rsidR="00D427FD">
        <w:rPr>
          <w:rFonts w:ascii="Myriad Pro" w:eastAsia="Calibri" w:hAnsi="Myriad Pro" w:cs="Times New Roman"/>
          <w:color w:val="000000" w:themeColor="text1"/>
          <w:sz w:val="26"/>
          <w:szCs w:val="26"/>
        </w:rPr>
        <w:t>.</w:t>
      </w:r>
    </w:p>
    <w:p w14:paraId="4E090404" w14:textId="77777777" w:rsidR="00D427FD" w:rsidRPr="00D427FD" w:rsidRDefault="00D427FD" w:rsidP="00D427FD">
      <w:pPr>
        <w:spacing w:after="0" w:line="360" w:lineRule="auto"/>
        <w:ind w:firstLine="567"/>
        <w:contextualSpacing/>
        <w:jc w:val="both"/>
        <w:rPr>
          <w:rFonts w:ascii="Myriad Pro" w:eastAsia="Calibri" w:hAnsi="Myriad Pro" w:cs="Times New Roman"/>
          <w:color w:val="000000" w:themeColor="text1"/>
          <w:sz w:val="26"/>
          <w:szCs w:val="26"/>
        </w:rPr>
      </w:pPr>
      <w:r w:rsidRPr="00D427FD">
        <w:rPr>
          <w:rFonts w:ascii="Myriad Pro" w:eastAsia="Calibri" w:hAnsi="Myriad Pro" w:cs="Times New Roman"/>
          <w:color w:val="000000" w:themeColor="text1"/>
          <w:sz w:val="26"/>
          <w:szCs w:val="26"/>
        </w:rPr>
        <w:t>Распределенные расходы авизуются в филиалы и учитываются ими в общеустановленном порядке для учета общехозяйственных расходов филиалов.</w:t>
      </w:r>
    </w:p>
    <w:p w14:paraId="4AEBFE26" w14:textId="77777777" w:rsidR="00D427FD" w:rsidRDefault="00D427FD" w:rsidP="00D427FD">
      <w:pPr>
        <w:spacing w:after="0" w:line="360" w:lineRule="auto"/>
        <w:ind w:firstLine="567"/>
        <w:contextualSpacing/>
        <w:jc w:val="both"/>
        <w:rPr>
          <w:rFonts w:ascii="Myriad Pro" w:eastAsia="Calibri" w:hAnsi="Myriad Pro" w:cs="Times New Roman"/>
          <w:color w:val="000000" w:themeColor="text1"/>
          <w:sz w:val="26"/>
          <w:szCs w:val="26"/>
        </w:rPr>
      </w:pPr>
      <w:r w:rsidRPr="00D427FD">
        <w:rPr>
          <w:rFonts w:ascii="Myriad Pro" w:eastAsia="Calibri" w:hAnsi="Myriad Pro" w:cs="Times New Roman"/>
          <w:color w:val="000000" w:themeColor="text1"/>
          <w:sz w:val="26"/>
          <w:szCs w:val="26"/>
        </w:rPr>
        <w:t xml:space="preserve">Управленческие расходы в целях управленческого учета (ведение раздельного учета в соответствии с Едиными типовыми принципами ведения </w:t>
      </w:r>
      <w:r w:rsidRPr="00D427FD">
        <w:rPr>
          <w:rFonts w:ascii="Myriad Pro" w:eastAsia="Calibri" w:hAnsi="Myriad Pro" w:cs="Times New Roman"/>
          <w:color w:val="000000" w:themeColor="text1"/>
          <w:sz w:val="26"/>
          <w:szCs w:val="26"/>
        </w:rPr>
        <w:lastRenderedPageBreak/>
        <w:t xml:space="preserve">раздельного учета доходов и расходов ПАО «Россети», тарифообразования и пр.) распределяются по видам деятельности и географическому сегменту (субъекты федерации, на территории которых формируются тарифы) в соответствии с утвержденным Положением об управленческом учете </w:t>
      </w:r>
      <w:r>
        <w:rPr>
          <w:rFonts w:ascii="Myriad Pro" w:eastAsia="Calibri" w:hAnsi="Myriad Pro" w:cs="Times New Roman"/>
          <w:color w:val="000000" w:themeColor="text1"/>
          <w:sz w:val="26"/>
          <w:szCs w:val="26"/>
        </w:rPr>
        <w:t>ПАО «МРСК Юга».</w:t>
      </w:r>
    </w:p>
    <w:p w14:paraId="5A81C97A" w14:textId="77777777" w:rsidR="00D427FD" w:rsidRDefault="00D427FD" w:rsidP="00A80DF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Основные способы распределения</w:t>
      </w:r>
      <w:r w:rsidR="00D57A74">
        <w:rPr>
          <w:rFonts w:ascii="Myriad Pro" w:eastAsia="Calibri" w:hAnsi="Myriad Pro" w:cs="Times New Roman"/>
          <w:color w:val="000000" w:themeColor="text1"/>
          <w:sz w:val="26"/>
          <w:szCs w:val="26"/>
        </w:rPr>
        <w:t xml:space="preserve"> расходов определены в Приложении 18 </w:t>
      </w:r>
      <w:r w:rsidR="00D57A74" w:rsidRPr="00D57A74">
        <w:rPr>
          <w:rFonts w:ascii="Myriad Pro" w:eastAsia="Calibri" w:hAnsi="Myriad Pro" w:cs="Times New Roman"/>
          <w:color w:val="000000" w:themeColor="text1"/>
          <w:sz w:val="26"/>
          <w:szCs w:val="26"/>
        </w:rPr>
        <w:t>к Положению об управленческом учете ОАО «МРСК Юга</w:t>
      </w:r>
      <w:r w:rsidR="00D57A74">
        <w:rPr>
          <w:rFonts w:ascii="Myriad Pro" w:eastAsia="Calibri" w:hAnsi="Myriad Pro" w:cs="Times New Roman"/>
          <w:color w:val="000000" w:themeColor="text1"/>
          <w:sz w:val="26"/>
          <w:szCs w:val="26"/>
        </w:rPr>
        <w:t>».</w:t>
      </w:r>
    </w:p>
    <w:p w14:paraId="401B26B6" w14:textId="77777777" w:rsidR="00D427FD" w:rsidRDefault="00D57A74" w:rsidP="00A80DF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Плановое распределение управленческих расходов исполнительного аппарата </w:t>
      </w:r>
      <w:r w:rsidRPr="00D57A74">
        <w:rPr>
          <w:rFonts w:ascii="Myriad Pro" w:eastAsia="Calibri" w:hAnsi="Myriad Pro" w:cs="Times New Roman"/>
          <w:color w:val="000000" w:themeColor="text1"/>
          <w:sz w:val="26"/>
          <w:szCs w:val="26"/>
        </w:rPr>
        <w:t>ПАО «МРСК Юга»</w:t>
      </w:r>
      <w:r>
        <w:rPr>
          <w:rFonts w:ascii="Myriad Pro" w:eastAsia="Calibri" w:hAnsi="Myriad Pro" w:cs="Times New Roman"/>
          <w:color w:val="000000" w:themeColor="text1"/>
          <w:sz w:val="26"/>
          <w:szCs w:val="26"/>
        </w:rPr>
        <w:t xml:space="preserve"> осуществляется по аналогии распределения фактических расходов.</w:t>
      </w:r>
    </w:p>
    <w:p w14:paraId="6CA8E257" w14:textId="77777777" w:rsidR="00D57A74" w:rsidRDefault="00D57A74" w:rsidP="00A80DF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Таким образом</w:t>
      </w:r>
      <w:r w:rsidR="004B7104">
        <w:rPr>
          <w:rFonts w:ascii="Myriad Pro" w:eastAsia="Calibri" w:hAnsi="Myriad Pro" w:cs="Times New Roman"/>
          <w:color w:val="000000" w:themeColor="text1"/>
          <w:sz w:val="26"/>
          <w:szCs w:val="26"/>
        </w:rPr>
        <w:t xml:space="preserve"> в учетной политике ПАО «МРСК Юга» предусмотрен порядок распределения расходов исполнительного аппарата </w:t>
      </w:r>
      <w:r w:rsidR="004B7104" w:rsidRPr="00D57A74">
        <w:rPr>
          <w:rFonts w:ascii="Myriad Pro" w:eastAsia="Calibri" w:hAnsi="Myriad Pro" w:cs="Times New Roman"/>
          <w:color w:val="000000" w:themeColor="text1"/>
          <w:sz w:val="26"/>
          <w:szCs w:val="26"/>
        </w:rPr>
        <w:t>ПАО «МРСК Юга»</w:t>
      </w:r>
      <w:r w:rsidR="004B7104">
        <w:rPr>
          <w:rFonts w:ascii="Myriad Pro" w:eastAsia="Calibri" w:hAnsi="Myriad Pro" w:cs="Times New Roman"/>
          <w:color w:val="000000" w:themeColor="text1"/>
          <w:sz w:val="26"/>
          <w:szCs w:val="26"/>
        </w:rPr>
        <w:t xml:space="preserve"> на филиалы.</w:t>
      </w:r>
    </w:p>
    <w:p w14:paraId="260015B9" w14:textId="77777777" w:rsidR="00D975C4" w:rsidRDefault="00D44C20" w:rsidP="00D975C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результатам анализа </w:t>
      </w:r>
      <w:r w:rsidRPr="00601FE2">
        <w:rPr>
          <w:rFonts w:ascii="Myriad Pro" w:eastAsia="Calibri" w:hAnsi="Myriad Pro" w:cs="Times New Roman"/>
          <w:color w:val="000000" w:themeColor="text1"/>
          <w:sz w:val="26"/>
          <w:szCs w:val="26"/>
        </w:rPr>
        <w:t>Экспертно</w:t>
      </w:r>
      <w:r w:rsidR="00C91B21">
        <w:rPr>
          <w:rFonts w:ascii="Myriad Pro" w:eastAsia="Calibri" w:hAnsi="Myriad Pro" w:cs="Times New Roman"/>
          <w:color w:val="000000" w:themeColor="text1"/>
          <w:sz w:val="26"/>
          <w:szCs w:val="26"/>
        </w:rPr>
        <w:t>го</w:t>
      </w:r>
      <w:r w:rsidRPr="00601FE2">
        <w:rPr>
          <w:rFonts w:ascii="Myriad Pro" w:eastAsia="Calibri" w:hAnsi="Myriad Pro" w:cs="Times New Roman"/>
          <w:color w:val="000000" w:themeColor="text1"/>
          <w:sz w:val="26"/>
          <w:szCs w:val="26"/>
        </w:rPr>
        <w:t xml:space="preserve"> заключени</w:t>
      </w:r>
      <w:r w:rsidR="00C91B21">
        <w:rPr>
          <w:rFonts w:ascii="Myriad Pro" w:eastAsia="Calibri" w:hAnsi="Myriad Pro" w:cs="Times New Roman"/>
          <w:color w:val="000000" w:themeColor="text1"/>
          <w:sz w:val="26"/>
          <w:szCs w:val="26"/>
        </w:rPr>
        <w:t>я</w:t>
      </w:r>
      <w:r w:rsidRPr="00601FE2">
        <w:rPr>
          <w:rFonts w:ascii="Myriad Pro" w:eastAsia="Calibri" w:hAnsi="Myriad Pro" w:cs="Times New Roman"/>
          <w:color w:val="000000" w:themeColor="text1"/>
          <w:sz w:val="26"/>
          <w:szCs w:val="26"/>
        </w:rPr>
        <w:t xml:space="preserve"> № </w:t>
      </w:r>
      <w:r w:rsidR="00A3370E">
        <w:rPr>
          <w:rFonts w:ascii="Myriad Pro" w:eastAsia="Calibri" w:hAnsi="Myriad Pro" w:cs="Times New Roman"/>
          <w:color w:val="000000" w:themeColor="text1"/>
          <w:sz w:val="26"/>
          <w:szCs w:val="26"/>
        </w:rPr>
        <w:t>2</w:t>
      </w:r>
      <w:r w:rsidRPr="00601FE2">
        <w:rPr>
          <w:rFonts w:ascii="Myriad Pro" w:eastAsia="Calibri" w:hAnsi="Myriad Pro" w:cs="Times New Roman"/>
          <w:color w:val="000000" w:themeColor="text1"/>
          <w:sz w:val="26"/>
          <w:szCs w:val="26"/>
        </w:rPr>
        <w:t>-ТСО на 2018 год</w:t>
      </w:r>
      <w:r>
        <w:rPr>
          <w:rFonts w:ascii="Myriad Pro" w:eastAsia="Calibri" w:hAnsi="Myriad Pro" w:cs="Times New Roman"/>
          <w:color w:val="000000" w:themeColor="text1"/>
          <w:sz w:val="26"/>
          <w:szCs w:val="26"/>
        </w:rPr>
        <w:t xml:space="preserve"> (стр.3</w:t>
      </w:r>
      <w:r w:rsidR="00A3370E">
        <w:rPr>
          <w:rFonts w:ascii="Myriad Pro" w:eastAsia="Calibri" w:hAnsi="Myriad Pro" w:cs="Times New Roman"/>
          <w:color w:val="000000" w:themeColor="text1"/>
          <w:sz w:val="26"/>
          <w:szCs w:val="26"/>
        </w:rPr>
        <w:t>2</w:t>
      </w:r>
      <w:r>
        <w:rPr>
          <w:rFonts w:ascii="Myriad Pro" w:eastAsia="Calibri" w:hAnsi="Myriad Pro" w:cs="Times New Roman"/>
          <w:color w:val="000000" w:themeColor="text1"/>
          <w:sz w:val="26"/>
          <w:szCs w:val="26"/>
        </w:rPr>
        <w:t>-3</w:t>
      </w:r>
      <w:r w:rsidR="00A3370E">
        <w:rPr>
          <w:rFonts w:ascii="Myriad Pro" w:eastAsia="Calibri" w:hAnsi="Myriad Pro" w:cs="Times New Roman"/>
          <w:color w:val="000000" w:themeColor="text1"/>
          <w:sz w:val="26"/>
          <w:szCs w:val="26"/>
        </w:rPr>
        <w:t>5</w:t>
      </w:r>
      <w:r>
        <w:rPr>
          <w:rFonts w:ascii="Myriad Pro" w:eastAsia="Calibri" w:hAnsi="Myriad Pro" w:cs="Times New Roman"/>
          <w:color w:val="000000" w:themeColor="text1"/>
          <w:sz w:val="26"/>
          <w:szCs w:val="26"/>
        </w:rPr>
        <w:t>), Исполнитель отмечает следующее.</w:t>
      </w:r>
    </w:p>
    <w:p w14:paraId="6C4E2642" w14:textId="77777777" w:rsidR="0058700E" w:rsidRDefault="00D975C4" w:rsidP="009B5857">
      <w:pPr>
        <w:pStyle w:val="a3"/>
        <w:numPr>
          <w:ilvl w:val="0"/>
          <w:numId w:val="48"/>
        </w:numPr>
        <w:spacing w:after="0" w:line="360" w:lineRule="auto"/>
        <w:ind w:left="1134" w:hanging="567"/>
        <w:jc w:val="both"/>
        <w:rPr>
          <w:rFonts w:ascii="Myriad Pro" w:hAnsi="Myriad Pro"/>
          <w:color w:val="000000" w:themeColor="text1"/>
          <w:sz w:val="26"/>
          <w:szCs w:val="26"/>
        </w:rPr>
      </w:pPr>
      <w:r w:rsidRPr="005B0EA2">
        <w:rPr>
          <w:rFonts w:ascii="Myriad Pro" w:hAnsi="Myriad Pro"/>
          <w:color w:val="000000" w:themeColor="text1"/>
          <w:sz w:val="26"/>
          <w:szCs w:val="26"/>
        </w:rPr>
        <w:t xml:space="preserve">Исполнителем был произведен расчет расходов на оплату труда исходя из параметров, указанных в Экспертном заключении № </w:t>
      </w:r>
      <w:r w:rsidR="00A3370E" w:rsidRPr="005B0EA2">
        <w:rPr>
          <w:rFonts w:ascii="Myriad Pro" w:hAnsi="Myriad Pro"/>
          <w:color w:val="000000" w:themeColor="text1"/>
          <w:sz w:val="26"/>
          <w:szCs w:val="26"/>
        </w:rPr>
        <w:t>2</w:t>
      </w:r>
      <w:r w:rsidRPr="005B0EA2">
        <w:rPr>
          <w:rFonts w:ascii="Myriad Pro" w:hAnsi="Myriad Pro"/>
          <w:color w:val="000000" w:themeColor="text1"/>
          <w:sz w:val="26"/>
          <w:szCs w:val="26"/>
        </w:rPr>
        <w:t xml:space="preserve">-ТСО на 2018 год в качестве исходных данных, принятых РСТ РК в расчет расходов на оплату </w:t>
      </w:r>
      <w:r w:rsidRPr="00CC5735">
        <w:rPr>
          <w:rFonts w:ascii="Myriad Pro" w:hAnsi="Myriad Pro"/>
          <w:color w:val="000000" w:themeColor="text1"/>
          <w:sz w:val="26"/>
          <w:szCs w:val="26"/>
        </w:rPr>
        <w:t xml:space="preserve">труда исполнительного аппарата ПАО «МРСК Юга», включенных в НВВ филиала ПАО «МРСК Юга» </w:t>
      </w:r>
      <w:r w:rsidR="000B0968">
        <w:rPr>
          <w:rFonts w:ascii="Myriad Pro" w:hAnsi="Myriad Pro"/>
          <w:color w:val="000000" w:themeColor="text1"/>
          <w:sz w:val="26"/>
          <w:szCs w:val="26"/>
        </w:rPr>
        <w:t>–</w:t>
      </w:r>
      <w:r w:rsidRPr="00CC5735">
        <w:rPr>
          <w:rFonts w:ascii="Myriad Pro" w:hAnsi="Myriad Pro"/>
          <w:color w:val="000000" w:themeColor="text1"/>
          <w:sz w:val="26"/>
          <w:szCs w:val="26"/>
        </w:rPr>
        <w:t xml:space="preserve"> «Калмэнерго» на 2018 год. По расчету </w:t>
      </w:r>
      <w:r w:rsidRPr="00623DFC">
        <w:rPr>
          <w:rFonts w:ascii="Myriad Pro" w:hAnsi="Myriad Pro"/>
          <w:color w:val="000000" w:themeColor="text1"/>
          <w:sz w:val="26"/>
          <w:szCs w:val="26"/>
        </w:rPr>
        <w:t>сумма расходов на оплату труда составила 22 995 тыс. руб., что на 430 тыс. руб. больше суммы расходов, указанной в Экс</w:t>
      </w:r>
      <w:r w:rsidRPr="00A97D49">
        <w:rPr>
          <w:rFonts w:ascii="Myriad Pro" w:hAnsi="Myriad Pro"/>
          <w:color w:val="000000" w:themeColor="text1"/>
          <w:sz w:val="26"/>
          <w:szCs w:val="26"/>
        </w:rPr>
        <w:t xml:space="preserve">пертном заключении № </w:t>
      </w:r>
      <w:r w:rsidR="00A3370E" w:rsidRPr="00A97D49">
        <w:rPr>
          <w:rFonts w:ascii="Myriad Pro" w:hAnsi="Myriad Pro"/>
          <w:color w:val="000000" w:themeColor="text1"/>
          <w:sz w:val="26"/>
          <w:szCs w:val="26"/>
        </w:rPr>
        <w:t>2</w:t>
      </w:r>
      <w:r w:rsidRPr="00A97D49">
        <w:rPr>
          <w:rFonts w:ascii="Myriad Pro" w:hAnsi="Myriad Pro"/>
          <w:color w:val="000000" w:themeColor="text1"/>
          <w:sz w:val="26"/>
          <w:szCs w:val="26"/>
        </w:rPr>
        <w:t>-ТСО на 2018 год</w:t>
      </w:r>
      <w:r w:rsidR="0058700E" w:rsidRPr="00A97D49">
        <w:rPr>
          <w:rFonts w:ascii="Myriad Pro" w:hAnsi="Myriad Pro"/>
          <w:color w:val="000000" w:themeColor="text1"/>
          <w:sz w:val="26"/>
          <w:szCs w:val="26"/>
        </w:rPr>
        <w:t xml:space="preserve"> (22 565,03 тыс. руб.)</w:t>
      </w:r>
      <w:r w:rsidR="001752CD">
        <w:rPr>
          <w:rFonts w:ascii="Myriad Pro" w:hAnsi="Myriad Pro"/>
          <w:color w:val="000000" w:themeColor="text1"/>
          <w:sz w:val="26"/>
          <w:szCs w:val="26"/>
        </w:rPr>
        <w:t xml:space="preserve">. </w:t>
      </w:r>
      <w:r w:rsidR="0058700E" w:rsidRPr="001752CD">
        <w:rPr>
          <w:rFonts w:ascii="Myriad Pro" w:hAnsi="Myriad Pro"/>
          <w:color w:val="000000" w:themeColor="text1"/>
          <w:sz w:val="26"/>
          <w:szCs w:val="26"/>
        </w:rPr>
        <w:t>Расходы на страховые взносы приняты РСТ РК в размере 30% от расходов на оплату труда в сумме 6 769,51 тыс. руб. (22 565,03 х 30%)</w:t>
      </w:r>
      <w:r w:rsidR="00C91B21" w:rsidRPr="001752CD">
        <w:rPr>
          <w:rFonts w:ascii="Myriad Pro" w:hAnsi="Myriad Pro"/>
          <w:color w:val="000000" w:themeColor="text1"/>
          <w:sz w:val="26"/>
          <w:szCs w:val="26"/>
        </w:rPr>
        <w:t>, при этом по расчету от ФОТ 22 995 тыс. руб. страховые взносы в размере 30% составят 6 898,5 тыс. руб.</w:t>
      </w:r>
    </w:p>
    <w:p w14:paraId="0D1E99D5" w14:textId="77777777" w:rsidR="005B0EA2" w:rsidRPr="001752CD" w:rsidRDefault="005B0EA2" w:rsidP="009B5857">
      <w:pPr>
        <w:pStyle w:val="a3"/>
        <w:numPr>
          <w:ilvl w:val="0"/>
          <w:numId w:val="4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На основании вышеизложенного Исполнитель делает вывод о несоответствии параметров, указанных в </w:t>
      </w:r>
      <w:r w:rsidRPr="005B0EA2">
        <w:rPr>
          <w:rFonts w:ascii="Myriad Pro" w:hAnsi="Myriad Pro"/>
          <w:color w:val="000000" w:themeColor="text1"/>
          <w:sz w:val="26"/>
          <w:szCs w:val="26"/>
        </w:rPr>
        <w:t>Экспертном заключении № 2</w:t>
      </w:r>
      <w:r w:rsidRPr="00D038E0">
        <w:rPr>
          <w:rFonts w:ascii="Myriad Pro" w:hAnsi="Myriad Pro"/>
          <w:color w:val="000000" w:themeColor="text1"/>
          <w:sz w:val="26"/>
          <w:szCs w:val="26"/>
        </w:rPr>
        <w:t>-ТСО на 2018 год</w:t>
      </w:r>
      <w:r>
        <w:rPr>
          <w:rFonts w:ascii="Myriad Pro" w:hAnsi="Myriad Pro"/>
          <w:color w:val="000000" w:themeColor="text1"/>
          <w:sz w:val="26"/>
          <w:szCs w:val="26"/>
        </w:rPr>
        <w:t xml:space="preserve">, как параметры для расчета ФОТ, </w:t>
      </w:r>
      <w:r w:rsidR="001F4E4C">
        <w:rPr>
          <w:rFonts w:ascii="Myriad Pro" w:hAnsi="Myriad Pro"/>
          <w:color w:val="000000" w:themeColor="text1"/>
          <w:sz w:val="26"/>
          <w:szCs w:val="26"/>
        </w:rPr>
        <w:t xml:space="preserve">показателям </w:t>
      </w:r>
      <w:r>
        <w:rPr>
          <w:rFonts w:ascii="Myriad Pro" w:hAnsi="Myriad Pro"/>
          <w:color w:val="000000" w:themeColor="text1"/>
          <w:sz w:val="26"/>
          <w:szCs w:val="26"/>
        </w:rPr>
        <w:t xml:space="preserve">на основании которых РСТ РК был определен </w:t>
      </w:r>
      <w:r w:rsidR="001F4E4C">
        <w:rPr>
          <w:rFonts w:ascii="Myriad Pro" w:hAnsi="Myriad Pro"/>
          <w:color w:val="000000" w:themeColor="text1"/>
          <w:sz w:val="26"/>
          <w:szCs w:val="26"/>
        </w:rPr>
        <w:t xml:space="preserve">плановый </w:t>
      </w:r>
      <w:r>
        <w:rPr>
          <w:rFonts w:ascii="Myriad Pro" w:hAnsi="Myriad Pro"/>
          <w:color w:val="000000" w:themeColor="text1"/>
          <w:sz w:val="26"/>
          <w:szCs w:val="26"/>
        </w:rPr>
        <w:t>размер ФОТ и страховых взносов.</w:t>
      </w:r>
    </w:p>
    <w:p w14:paraId="6A002A90" w14:textId="77777777" w:rsidR="00D975C4" w:rsidRPr="00D44C20" w:rsidRDefault="00D975C4" w:rsidP="009B5857">
      <w:pPr>
        <w:pStyle w:val="a3"/>
        <w:numPr>
          <w:ilvl w:val="0"/>
          <w:numId w:val="48"/>
        </w:numPr>
        <w:spacing w:after="0" w:line="360" w:lineRule="auto"/>
        <w:ind w:left="1134" w:hanging="567"/>
        <w:jc w:val="both"/>
        <w:rPr>
          <w:rFonts w:ascii="Myriad Pro" w:hAnsi="Myriad Pro"/>
          <w:color w:val="000000" w:themeColor="text1"/>
          <w:sz w:val="26"/>
          <w:szCs w:val="26"/>
        </w:rPr>
      </w:pPr>
      <w:r w:rsidRPr="00D44C20">
        <w:rPr>
          <w:rFonts w:ascii="Myriad Pro" w:hAnsi="Myriad Pro"/>
          <w:color w:val="000000" w:themeColor="text1"/>
          <w:sz w:val="26"/>
          <w:szCs w:val="26"/>
        </w:rPr>
        <w:t xml:space="preserve">Исполнитель отмечает, что в Экспертном заключении № </w:t>
      </w:r>
      <w:r w:rsidR="00A3370E">
        <w:rPr>
          <w:rFonts w:ascii="Myriad Pro" w:hAnsi="Myriad Pro"/>
          <w:color w:val="000000" w:themeColor="text1"/>
          <w:sz w:val="26"/>
          <w:szCs w:val="26"/>
        </w:rPr>
        <w:t>2</w:t>
      </w:r>
      <w:r w:rsidRPr="00D44C20">
        <w:rPr>
          <w:rFonts w:ascii="Myriad Pro" w:hAnsi="Myriad Pro"/>
          <w:color w:val="000000" w:themeColor="text1"/>
          <w:sz w:val="26"/>
          <w:szCs w:val="26"/>
        </w:rPr>
        <w:t>-ТСО на 2018 год (стр.3</w:t>
      </w:r>
      <w:r w:rsidR="00A3370E">
        <w:rPr>
          <w:rFonts w:ascii="Myriad Pro" w:hAnsi="Myriad Pro"/>
          <w:color w:val="000000" w:themeColor="text1"/>
          <w:sz w:val="26"/>
          <w:szCs w:val="26"/>
        </w:rPr>
        <w:t>4</w:t>
      </w:r>
      <w:r w:rsidRPr="00D44C20">
        <w:rPr>
          <w:rFonts w:ascii="Myriad Pro" w:hAnsi="Myriad Pro"/>
          <w:color w:val="000000" w:themeColor="text1"/>
          <w:sz w:val="26"/>
          <w:szCs w:val="26"/>
        </w:rPr>
        <w:t xml:space="preserve">) не указаны суммы по статьям: «расходы на материалы на тех. </w:t>
      </w:r>
      <w:r w:rsidRPr="00D44C20">
        <w:rPr>
          <w:rFonts w:ascii="Myriad Pro" w:hAnsi="Myriad Pro"/>
          <w:color w:val="000000" w:themeColor="text1"/>
          <w:sz w:val="26"/>
          <w:szCs w:val="26"/>
        </w:rPr>
        <w:lastRenderedPageBreak/>
        <w:t xml:space="preserve">обслуживание и прочие, амортизация ОС, услуги сторонних организаций (связи, IT-услуги, обучение и повышение квалификации), аудиторские на обязательный аудит, услуги по раскрытию информации в СМИ, командировочные расходы производственного назначения, ОСАГО, налоги и сборы (в т. ч. налог на имущество), услуги почты и телеграфа, расходы на подписку на периодические издания, канцелярские расходы, на охрану труда и другие», принятые РСТ РК в размере тарифной заявки. </w:t>
      </w:r>
    </w:p>
    <w:p w14:paraId="236DBA45" w14:textId="77777777" w:rsidR="00D975C4" w:rsidRPr="00D44C20" w:rsidRDefault="00D975C4" w:rsidP="009B5857">
      <w:pPr>
        <w:pStyle w:val="a3"/>
        <w:numPr>
          <w:ilvl w:val="0"/>
          <w:numId w:val="48"/>
        </w:numPr>
        <w:spacing w:after="0" w:line="360" w:lineRule="auto"/>
        <w:ind w:left="1134" w:hanging="567"/>
        <w:jc w:val="both"/>
        <w:rPr>
          <w:rFonts w:ascii="Myriad Pro" w:hAnsi="Myriad Pro"/>
          <w:color w:val="000000" w:themeColor="text1"/>
          <w:sz w:val="26"/>
          <w:szCs w:val="26"/>
        </w:rPr>
      </w:pPr>
      <w:r w:rsidRPr="00D44C20">
        <w:rPr>
          <w:rFonts w:ascii="Myriad Pro" w:hAnsi="Myriad Pro"/>
          <w:color w:val="000000" w:themeColor="text1"/>
          <w:sz w:val="26"/>
          <w:szCs w:val="26"/>
        </w:rPr>
        <w:t xml:space="preserve">В Экспертном заключении № </w:t>
      </w:r>
      <w:r w:rsidR="00A3370E">
        <w:rPr>
          <w:rFonts w:ascii="Myriad Pro" w:hAnsi="Myriad Pro"/>
          <w:color w:val="000000" w:themeColor="text1"/>
          <w:sz w:val="26"/>
          <w:szCs w:val="26"/>
        </w:rPr>
        <w:t>2</w:t>
      </w:r>
      <w:r w:rsidRPr="00D44C20">
        <w:rPr>
          <w:rFonts w:ascii="Myriad Pro" w:hAnsi="Myriad Pro"/>
          <w:color w:val="000000" w:themeColor="text1"/>
          <w:sz w:val="26"/>
          <w:szCs w:val="26"/>
        </w:rPr>
        <w:t>-ТСО на 2018 год РСТ РК не указаны фактические суммы за 2016 год по статьям проиндексированных расходов, не указаны индексы-дефляторы, на которые расходы были проиндексированы.</w:t>
      </w:r>
    </w:p>
    <w:p w14:paraId="438FA862" w14:textId="77777777" w:rsidR="00D975C4" w:rsidRPr="00D44C20" w:rsidRDefault="00D975C4" w:rsidP="009B5857">
      <w:pPr>
        <w:pStyle w:val="a3"/>
        <w:numPr>
          <w:ilvl w:val="0"/>
          <w:numId w:val="48"/>
        </w:numPr>
        <w:spacing w:after="0" w:line="360" w:lineRule="auto"/>
        <w:ind w:left="1134" w:hanging="567"/>
        <w:jc w:val="both"/>
        <w:rPr>
          <w:rFonts w:ascii="Myriad Pro" w:hAnsi="Myriad Pro"/>
          <w:color w:val="000000" w:themeColor="text1"/>
          <w:sz w:val="26"/>
          <w:szCs w:val="26"/>
        </w:rPr>
      </w:pPr>
      <w:r w:rsidRPr="00D44C20">
        <w:rPr>
          <w:rFonts w:ascii="Myriad Pro" w:hAnsi="Myriad Pro"/>
          <w:color w:val="000000" w:themeColor="text1"/>
          <w:sz w:val="26"/>
          <w:szCs w:val="26"/>
        </w:rPr>
        <w:t xml:space="preserve">РСТ РК не даны ссылки на обосновывающие документы, предоставленные филиалом ПАО «МРСК Юга» </w:t>
      </w:r>
      <w:r w:rsidR="000B0968">
        <w:rPr>
          <w:rFonts w:ascii="Myriad Pro" w:hAnsi="Myriad Pro"/>
          <w:color w:val="000000" w:themeColor="text1"/>
          <w:sz w:val="26"/>
          <w:szCs w:val="26"/>
        </w:rPr>
        <w:t>–</w:t>
      </w:r>
      <w:r w:rsidRPr="00D44C20">
        <w:rPr>
          <w:rFonts w:ascii="Myriad Pro" w:hAnsi="Myriad Pro"/>
          <w:color w:val="000000" w:themeColor="text1"/>
          <w:sz w:val="26"/>
          <w:szCs w:val="26"/>
        </w:rPr>
        <w:t xml:space="preserve"> «Калмэнерго» для подтверждения фактических расходов по статьям на сумму 9 599,65 тыс. руб.</w:t>
      </w:r>
    </w:p>
    <w:p w14:paraId="793B7DBB" w14:textId="77777777" w:rsidR="00B274BD" w:rsidRDefault="00B274BD" w:rsidP="00B274BD">
      <w:pPr>
        <w:spacing w:after="0" w:line="360" w:lineRule="auto"/>
        <w:ind w:firstLine="567"/>
        <w:contextualSpacing/>
        <w:jc w:val="both"/>
        <w:rPr>
          <w:rFonts w:ascii="Myriad Pro" w:eastAsia="Calibri" w:hAnsi="Myriad Pro" w:cs="Times New Roman"/>
          <w:color w:val="000000" w:themeColor="text1"/>
          <w:sz w:val="26"/>
          <w:szCs w:val="26"/>
        </w:rPr>
      </w:pPr>
      <w:r w:rsidRPr="00281EEB">
        <w:rPr>
          <w:rFonts w:ascii="Myriad Pro" w:eastAsia="Calibri" w:hAnsi="Myriad Pro" w:cs="Times New Roman"/>
          <w:color w:val="000000" w:themeColor="text1"/>
          <w:sz w:val="26"/>
          <w:szCs w:val="26"/>
        </w:rPr>
        <w:t>По результатам анализа документов, представленных филиалом ПАО</w:t>
      </w:r>
      <w:r w:rsidR="000B0968">
        <w:rPr>
          <w:rFonts w:ascii="Myriad Pro" w:eastAsia="Calibri" w:hAnsi="Myriad Pro" w:cs="Times New Roman"/>
          <w:color w:val="000000" w:themeColor="text1"/>
          <w:sz w:val="26"/>
          <w:szCs w:val="26"/>
        </w:rPr>
        <w:t xml:space="preserve"> </w:t>
      </w:r>
      <w:r w:rsidRPr="00281EEB">
        <w:rPr>
          <w:rFonts w:ascii="Myriad Pro" w:eastAsia="Calibri" w:hAnsi="Myriad Pro" w:cs="Times New Roman"/>
          <w:color w:val="000000" w:themeColor="text1"/>
          <w:sz w:val="26"/>
          <w:szCs w:val="26"/>
        </w:rPr>
        <w:t xml:space="preserve">«МРСК Юга» </w:t>
      </w:r>
      <w:r w:rsidR="000B0968">
        <w:rPr>
          <w:rFonts w:ascii="Myriad Pro" w:eastAsia="Calibri" w:hAnsi="Myriad Pro" w:cs="Times New Roman"/>
          <w:color w:val="000000" w:themeColor="text1"/>
          <w:sz w:val="26"/>
          <w:szCs w:val="26"/>
        </w:rPr>
        <w:t>–</w:t>
      </w:r>
      <w:r w:rsidRPr="00281EEB">
        <w:rPr>
          <w:rFonts w:ascii="Myriad Pro" w:eastAsia="Calibri" w:hAnsi="Myriad Pro" w:cs="Times New Roman"/>
          <w:color w:val="000000" w:themeColor="text1"/>
          <w:sz w:val="26"/>
          <w:szCs w:val="26"/>
        </w:rPr>
        <w:t xml:space="preserve"> «Калмэнерго» в РСТ РК для обоснования заявляемых расходов по статье, Исполнитель отмечает следующее.</w:t>
      </w:r>
    </w:p>
    <w:p w14:paraId="7A536FBB" w14:textId="77777777" w:rsidR="009C3D67" w:rsidRPr="001B7AB1" w:rsidRDefault="00B274BD" w:rsidP="009B5857">
      <w:pPr>
        <w:pStyle w:val="a3"/>
        <w:numPr>
          <w:ilvl w:val="0"/>
          <w:numId w:val="48"/>
        </w:numPr>
        <w:spacing w:after="0" w:line="360" w:lineRule="auto"/>
        <w:ind w:left="1134" w:hanging="567"/>
        <w:jc w:val="both"/>
        <w:rPr>
          <w:rFonts w:ascii="Myriad Pro" w:hAnsi="Myriad Pro"/>
          <w:color w:val="000000" w:themeColor="text1"/>
          <w:sz w:val="26"/>
          <w:szCs w:val="26"/>
        </w:rPr>
      </w:pPr>
      <w:r w:rsidRPr="001B7AB1">
        <w:rPr>
          <w:rFonts w:ascii="Myriad Pro" w:hAnsi="Myriad Pro"/>
          <w:color w:val="000000" w:themeColor="text1"/>
          <w:sz w:val="26"/>
          <w:szCs w:val="26"/>
        </w:rPr>
        <w:t xml:space="preserve">В </w:t>
      </w:r>
      <w:r w:rsidR="0033230E" w:rsidRPr="001B7AB1">
        <w:rPr>
          <w:rFonts w:ascii="Myriad Pro" w:hAnsi="Myriad Pro"/>
          <w:color w:val="000000" w:themeColor="text1"/>
          <w:sz w:val="26"/>
          <w:szCs w:val="26"/>
        </w:rPr>
        <w:t>«</w:t>
      </w:r>
      <w:r w:rsidRPr="001B7AB1">
        <w:rPr>
          <w:rFonts w:ascii="Myriad Pro" w:hAnsi="Myriad Pro"/>
          <w:color w:val="000000" w:themeColor="text1"/>
          <w:sz w:val="26"/>
          <w:szCs w:val="26"/>
        </w:rPr>
        <w:t>Пояснительной записке</w:t>
      </w:r>
      <w:r w:rsidRPr="001B7AB1">
        <w:t xml:space="preserve"> </w:t>
      </w:r>
      <w:r w:rsidRPr="001B7AB1">
        <w:rPr>
          <w:rFonts w:ascii="Myriad Pro" w:hAnsi="Myriad Pro"/>
          <w:color w:val="000000" w:themeColor="text1"/>
          <w:sz w:val="26"/>
          <w:szCs w:val="26"/>
        </w:rPr>
        <w:t>о принципах распределения плановых доходов и расходов исполнительного аппарата ПАО «МРСК Юга» за 2018 год по филиалам и видам деятельности</w:t>
      </w:r>
      <w:r w:rsidR="0033230E" w:rsidRPr="001B7AB1">
        <w:rPr>
          <w:rFonts w:ascii="Myriad Pro" w:hAnsi="Myriad Pro"/>
          <w:color w:val="000000" w:themeColor="text1"/>
          <w:sz w:val="26"/>
          <w:szCs w:val="26"/>
        </w:rPr>
        <w:t>»</w:t>
      </w:r>
      <w:r w:rsidRPr="001B7AB1">
        <w:rPr>
          <w:rFonts w:ascii="Myriad Pro" w:hAnsi="Myriad Pro"/>
          <w:color w:val="000000" w:themeColor="text1"/>
          <w:sz w:val="26"/>
          <w:szCs w:val="26"/>
        </w:rPr>
        <w:t xml:space="preserve"> указан</w:t>
      </w:r>
      <w:r w:rsidR="009C3D67" w:rsidRPr="001B7AB1">
        <w:rPr>
          <w:rFonts w:ascii="Myriad Pro" w:hAnsi="Myriad Pro"/>
          <w:color w:val="000000" w:themeColor="text1"/>
          <w:sz w:val="26"/>
          <w:szCs w:val="26"/>
        </w:rPr>
        <w:t>о, «что распределение плановых доходов и расходов исполнительного аппарата ПАО «МРСК Юга» за 2018 год произведено на основании Положения по управленческому учету, утвержденное приказом от 28.10.2014 г. № 723 «Об утверждении и введении в действие Положения по у</w:t>
      </w:r>
      <w:r w:rsidR="0033230E" w:rsidRPr="001B7AB1">
        <w:rPr>
          <w:rFonts w:ascii="Myriad Pro" w:hAnsi="Myriad Pro"/>
          <w:color w:val="000000" w:themeColor="text1"/>
          <w:sz w:val="26"/>
          <w:szCs w:val="26"/>
        </w:rPr>
        <w:t xml:space="preserve">правленческому учету ОАО «МРСК Юга»» с учетом изменений, утвержденных приказом от 26.12.2016 № 874 «О внесении изменений в Положение об управленческом учете ОАО «МРСК Юга»». Исполнитель отмечает, что в материалах тарифного дела отсутствует приказ от </w:t>
      </w:r>
      <w:r w:rsidR="0033230E" w:rsidRPr="001B7AB1">
        <w:rPr>
          <w:rFonts w:ascii="Myriad Pro" w:hAnsi="Myriad Pro"/>
          <w:color w:val="000000" w:themeColor="text1"/>
          <w:sz w:val="26"/>
          <w:szCs w:val="26"/>
        </w:rPr>
        <w:lastRenderedPageBreak/>
        <w:t>26.12.2016 № 874 «О внесении изменений в Положение об управленческом учете ОАО «МРСК Юга» с приложениями к приказу.</w:t>
      </w:r>
    </w:p>
    <w:p w14:paraId="6DF2626D" w14:textId="77777777" w:rsidR="00B274BD" w:rsidRDefault="003F12DA" w:rsidP="009B5857">
      <w:pPr>
        <w:pStyle w:val="a3"/>
        <w:numPr>
          <w:ilvl w:val="0"/>
          <w:numId w:val="50"/>
        </w:numPr>
        <w:spacing w:after="0" w:line="360" w:lineRule="auto"/>
        <w:ind w:left="1134" w:hanging="567"/>
        <w:jc w:val="both"/>
        <w:rPr>
          <w:rFonts w:ascii="Myriad Pro" w:hAnsi="Myriad Pro"/>
          <w:color w:val="000000" w:themeColor="text1"/>
          <w:sz w:val="26"/>
          <w:szCs w:val="26"/>
        </w:rPr>
      </w:pPr>
      <w:r w:rsidRPr="003F12DA">
        <w:rPr>
          <w:rFonts w:ascii="Myriad Pro" w:hAnsi="Myriad Pro"/>
          <w:color w:val="000000" w:themeColor="text1"/>
          <w:sz w:val="26"/>
          <w:szCs w:val="26"/>
        </w:rPr>
        <w:t xml:space="preserve">Согласно </w:t>
      </w:r>
      <w:r w:rsidR="0080007D">
        <w:rPr>
          <w:rFonts w:ascii="Myriad Pro" w:hAnsi="Myriad Pro"/>
          <w:color w:val="000000" w:themeColor="text1"/>
          <w:sz w:val="26"/>
          <w:szCs w:val="26"/>
        </w:rPr>
        <w:t>«</w:t>
      </w:r>
      <w:r w:rsidRPr="003F12DA">
        <w:rPr>
          <w:rFonts w:ascii="Myriad Pro" w:hAnsi="Myriad Pro"/>
          <w:color w:val="000000" w:themeColor="text1"/>
          <w:sz w:val="26"/>
          <w:szCs w:val="26"/>
        </w:rPr>
        <w:t>Плановым расходам по исполнительному аппарату ПАО</w:t>
      </w:r>
      <w:r w:rsidR="0016786A">
        <w:rPr>
          <w:rFonts w:ascii="Myriad Pro" w:hAnsi="Myriad Pro"/>
          <w:color w:val="000000" w:themeColor="text1"/>
          <w:sz w:val="26"/>
          <w:szCs w:val="26"/>
        </w:rPr>
        <w:t> </w:t>
      </w:r>
      <w:r w:rsidRPr="003F12DA">
        <w:rPr>
          <w:rFonts w:ascii="Myriad Pro" w:hAnsi="Myriad Pro"/>
          <w:color w:val="000000" w:themeColor="text1"/>
          <w:sz w:val="26"/>
          <w:szCs w:val="26"/>
        </w:rPr>
        <w:t>«МРСК Юга» на 2018 год в разрезе по филиалам</w:t>
      </w:r>
      <w:r w:rsidR="0080007D">
        <w:rPr>
          <w:rFonts w:ascii="Myriad Pro" w:hAnsi="Myriad Pro"/>
          <w:color w:val="000000" w:themeColor="text1"/>
          <w:sz w:val="26"/>
          <w:szCs w:val="26"/>
        </w:rPr>
        <w:t>»</w:t>
      </w:r>
      <w:r w:rsidRPr="003F12DA">
        <w:rPr>
          <w:rFonts w:ascii="Myriad Pro" w:hAnsi="Myriad Pro"/>
          <w:color w:val="000000" w:themeColor="text1"/>
          <w:sz w:val="26"/>
          <w:szCs w:val="26"/>
        </w:rPr>
        <w:t xml:space="preserve"> на деятельность по оказанию услуг по передаче электрической энергии филиала ПАО</w:t>
      </w:r>
      <w:r w:rsidR="0016786A">
        <w:rPr>
          <w:rFonts w:ascii="Myriad Pro" w:hAnsi="Myriad Pro"/>
          <w:color w:val="000000" w:themeColor="text1"/>
          <w:sz w:val="26"/>
          <w:szCs w:val="26"/>
        </w:rPr>
        <w:t> </w:t>
      </w:r>
      <w:r w:rsidRPr="003F12DA">
        <w:rPr>
          <w:rFonts w:ascii="Myriad Pro" w:hAnsi="Myriad Pro"/>
          <w:color w:val="000000" w:themeColor="text1"/>
          <w:sz w:val="26"/>
          <w:szCs w:val="26"/>
        </w:rPr>
        <w:t>«МРСК Юга» - «Калмэнерго» отнесены расходы исполнительного аппарата ПАО «МРСК Юга» в сумме 52 403 тыс. руб. Сумма расходов исполнительного аппарата ПАО «МРСК Юга», заявленная филиалом ПАО</w:t>
      </w:r>
      <w:r w:rsidR="0016786A">
        <w:rPr>
          <w:rFonts w:ascii="Myriad Pro" w:hAnsi="Myriad Pro"/>
          <w:color w:val="000000" w:themeColor="text1"/>
          <w:sz w:val="26"/>
          <w:szCs w:val="26"/>
        </w:rPr>
        <w:t> </w:t>
      </w:r>
      <w:r w:rsidRPr="003F12DA">
        <w:rPr>
          <w:rFonts w:ascii="Myriad Pro" w:hAnsi="Myriad Pro"/>
          <w:color w:val="000000" w:themeColor="text1"/>
          <w:sz w:val="26"/>
          <w:szCs w:val="26"/>
        </w:rPr>
        <w:t>«МРСК Юга» - «Калмэнерго» в состав НВВ на 2018 год</w:t>
      </w:r>
      <w:r>
        <w:rPr>
          <w:rFonts w:ascii="Myriad Pro" w:hAnsi="Myriad Pro"/>
          <w:color w:val="000000" w:themeColor="text1"/>
          <w:sz w:val="26"/>
          <w:szCs w:val="26"/>
        </w:rPr>
        <w:t xml:space="preserve">, </w:t>
      </w:r>
      <w:r w:rsidRPr="003F12DA">
        <w:rPr>
          <w:rFonts w:ascii="Myriad Pro" w:hAnsi="Myriad Pro"/>
          <w:color w:val="000000" w:themeColor="text1"/>
          <w:sz w:val="26"/>
          <w:szCs w:val="26"/>
        </w:rPr>
        <w:t>составляет 53 883,14 тыс. руб., что на 1</w:t>
      </w:r>
      <w:r w:rsidR="004B42A7">
        <w:rPr>
          <w:rFonts w:ascii="Myriad Pro" w:hAnsi="Myriad Pro"/>
          <w:color w:val="000000" w:themeColor="text1"/>
          <w:sz w:val="26"/>
          <w:szCs w:val="26"/>
        </w:rPr>
        <w:t> </w:t>
      </w:r>
      <w:r w:rsidRPr="003F12DA">
        <w:rPr>
          <w:rFonts w:ascii="Myriad Pro" w:hAnsi="Myriad Pro"/>
          <w:color w:val="000000" w:themeColor="text1"/>
          <w:sz w:val="26"/>
          <w:szCs w:val="26"/>
        </w:rPr>
        <w:t>480,14 тыс. руб. больше суммы, подтвержденной вышеуказанным документом.</w:t>
      </w:r>
    </w:p>
    <w:p w14:paraId="06B6D56E" w14:textId="77777777" w:rsidR="00B41BBD" w:rsidRDefault="00B41BBD" w:rsidP="009B5857">
      <w:pPr>
        <w:pStyle w:val="a3"/>
        <w:numPr>
          <w:ilvl w:val="0"/>
          <w:numId w:val="50"/>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Не предоставлен расчет распределения планируемых на 2018 год расходов</w:t>
      </w:r>
      <w:r w:rsidRPr="00B41BBD">
        <w:rPr>
          <w:rFonts w:ascii="Myriad Pro" w:hAnsi="Myriad Pro"/>
          <w:color w:val="000000" w:themeColor="text1"/>
          <w:sz w:val="26"/>
          <w:szCs w:val="26"/>
        </w:rPr>
        <w:t xml:space="preserve"> </w:t>
      </w:r>
      <w:r>
        <w:rPr>
          <w:rFonts w:ascii="Myriad Pro" w:hAnsi="Myriad Pro"/>
          <w:color w:val="000000" w:themeColor="text1"/>
          <w:sz w:val="26"/>
          <w:szCs w:val="26"/>
        </w:rPr>
        <w:t>исполнительного аппарата</w:t>
      </w:r>
      <w:r w:rsidRPr="003F12DA">
        <w:rPr>
          <w:rFonts w:ascii="Myriad Pro" w:hAnsi="Myriad Pro"/>
          <w:color w:val="000000" w:themeColor="text1"/>
          <w:sz w:val="26"/>
          <w:szCs w:val="26"/>
        </w:rPr>
        <w:t xml:space="preserve"> ПАО «МРСК Юга»</w:t>
      </w:r>
      <w:r>
        <w:rPr>
          <w:rFonts w:ascii="Myriad Pro" w:hAnsi="Myriad Pro"/>
          <w:color w:val="000000" w:themeColor="text1"/>
          <w:sz w:val="26"/>
          <w:szCs w:val="26"/>
        </w:rPr>
        <w:t xml:space="preserve"> по филиалам и видам регулируемой деятельности.</w:t>
      </w:r>
    </w:p>
    <w:p w14:paraId="2F268ABE" w14:textId="77777777" w:rsidR="0058700E" w:rsidRPr="0058700E" w:rsidRDefault="0058700E" w:rsidP="009B5857">
      <w:pPr>
        <w:pStyle w:val="a3"/>
        <w:numPr>
          <w:ilvl w:val="0"/>
          <w:numId w:val="50"/>
        </w:numPr>
        <w:spacing w:after="0" w:line="360" w:lineRule="auto"/>
        <w:ind w:left="1134" w:hanging="567"/>
        <w:jc w:val="both"/>
        <w:rPr>
          <w:rFonts w:ascii="Myriad Pro" w:hAnsi="Myriad Pro"/>
          <w:color w:val="000000" w:themeColor="text1"/>
          <w:sz w:val="26"/>
          <w:szCs w:val="26"/>
        </w:rPr>
      </w:pPr>
      <w:r w:rsidRPr="0058700E">
        <w:rPr>
          <w:rFonts w:ascii="Myriad Pro" w:hAnsi="Myriad Pro"/>
          <w:color w:val="000000" w:themeColor="text1"/>
          <w:sz w:val="26"/>
          <w:szCs w:val="26"/>
        </w:rPr>
        <w:t>Пунктом 1.2. ОТС на 2013-2015 годы установлено, что ОТС на 2013-2015 годы действует в отношении ПАО «МРСК Юга». По мнению Исполнителя, на основании положений п. 26 Основ ценообразования № 1178 при определении расходов на оплату труда на 2018 год величины доплат стимулирующего и компенсационного характера в отношении исполнительного аппарата ПАО «МРСК Юга» должны приниматься в размерах, предусмотренных ОТС на 2013-2015 годы.</w:t>
      </w:r>
    </w:p>
    <w:p w14:paraId="74A5742F" w14:textId="77777777" w:rsidR="0058700E" w:rsidRPr="0058700E" w:rsidRDefault="0058700E" w:rsidP="009B5857">
      <w:pPr>
        <w:pStyle w:val="a3"/>
        <w:spacing w:after="0" w:line="360" w:lineRule="auto"/>
        <w:ind w:left="0" w:firstLine="567"/>
        <w:jc w:val="both"/>
        <w:rPr>
          <w:rFonts w:ascii="Myriad Pro" w:hAnsi="Myriad Pro"/>
          <w:color w:val="000000" w:themeColor="text1"/>
          <w:sz w:val="26"/>
          <w:szCs w:val="26"/>
        </w:rPr>
      </w:pPr>
      <w:r w:rsidRPr="0058700E">
        <w:rPr>
          <w:rFonts w:ascii="Myriad Pro" w:hAnsi="Myriad Pro"/>
          <w:color w:val="000000" w:themeColor="text1"/>
          <w:sz w:val="26"/>
          <w:szCs w:val="26"/>
        </w:rPr>
        <w:t>Исполнитель определил расходы на оплату труда исполнительного аппарата ПАО «МРСК Юга» исходя из ММТС 7</w:t>
      </w:r>
      <w:r w:rsidR="00791C9C">
        <w:rPr>
          <w:rFonts w:ascii="Myriad Pro" w:hAnsi="Myriad Pro"/>
          <w:color w:val="000000" w:themeColor="text1"/>
          <w:sz w:val="26"/>
          <w:szCs w:val="26"/>
        </w:rPr>
        <w:t> </w:t>
      </w:r>
      <w:r w:rsidRPr="0058700E">
        <w:rPr>
          <w:rFonts w:ascii="Myriad Pro" w:hAnsi="Myriad Pro"/>
          <w:color w:val="000000" w:themeColor="text1"/>
          <w:sz w:val="26"/>
          <w:szCs w:val="26"/>
        </w:rPr>
        <w:t>668 руб., тарифного коэффициента 2,35, размера выплат, связанных с режимом работы и условиями труда, 6,5% (по факту за 2016 год), размерами текущего премирования, вознаграждения за выслугу лет и выплат по итогам года в соответствии с ОТС на 2013-2015 годы. Расходы на оплату труда исполнительного аппарата по расчету Исполнителя составили 28 101,1 тыс. руб. Расходы на страховые взносы в размере 30% от ФОТ составили 8</w:t>
      </w:r>
      <w:r>
        <w:rPr>
          <w:rFonts w:ascii="Myriad Pro" w:hAnsi="Myriad Pro"/>
          <w:color w:val="000000" w:themeColor="text1"/>
          <w:sz w:val="26"/>
          <w:szCs w:val="26"/>
        </w:rPr>
        <w:t> </w:t>
      </w:r>
      <w:r w:rsidRPr="0058700E">
        <w:rPr>
          <w:rFonts w:ascii="Myriad Pro" w:hAnsi="Myriad Pro"/>
          <w:color w:val="000000" w:themeColor="text1"/>
          <w:sz w:val="26"/>
          <w:szCs w:val="26"/>
        </w:rPr>
        <w:t>430,33 тыс. руб.</w:t>
      </w:r>
    </w:p>
    <w:p w14:paraId="0A673520" w14:textId="77777777" w:rsidR="00BC062A" w:rsidRPr="00B319A5" w:rsidRDefault="006B714A" w:rsidP="00E622F0">
      <w:pPr>
        <w:spacing w:after="0" w:line="360" w:lineRule="auto"/>
        <w:ind w:firstLine="567"/>
        <w:jc w:val="both"/>
        <w:rPr>
          <w:rFonts w:ascii="Myriad Pro" w:hAnsi="Myriad Pro"/>
          <w:sz w:val="26"/>
          <w:szCs w:val="26"/>
        </w:rPr>
      </w:pPr>
      <w:r w:rsidRPr="00B319A5">
        <w:rPr>
          <w:rFonts w:ascii="Myriad Pro" w:hAnsi="Myriad Pro"/>
          <w:sz w:val="26"/>
          <w:szCs w:val="26"/>
        </w:rPr>
        <w:t xml:space="preserve">Принимая во внимание необходимость расходов на управление, </w:t>
      </w:r>
      <w:r w:rsidR="00BC062A" w:rsidRPr="00B319A5">
        <w:rPr>
          <w:rFonts w:ascii="Myriad Pro" w:hAnsi="Myriad Pro"/>
          <w:sz w:val="26"/>
          <w:szCs w:val="26"/>
        </w:rPr>
        <w:t xml:space="preserve">Исполнитель определил расходы по прочим статьям затрат исполнительного </w:t>
      </w:r>
      <w:r w:rsidR="00BC062A" w:rsidRPr="00B319A5">
        <w:rPr>
          <w:rFonts w:ascii="Myriad Pro" w:hAnsi="Myriad Pro"/>
          <w:sz w:val="26"/>
          <w:szCs w:val="26"/>
        </w:rPr>
        <w:lastRenderedPageBreak/>
        <w:t>аппарата в размере 3 107 тыс. руб. (расходы на материалы для орг. техники, ТО, ремонт оргтехники, амортизация, налог на имущество, услуги связи, приобретение и сопровождение программных продуктов, аудиторские, нотариальные услуги, услуги охраны).</w:t>
      </w:r>
    </w:p>
    <w:p w14:paraId="346DBE74" w14:textId="77777777" w:rsidR="006B714A" w:rsidRPr="00B319A5" w:rsidRDefault="006B714A" w:rsidP="00E622F0">
      <w:pPr>
        <w:spacing w:after="0" w:line="360" w:lineRule="auto"/>
        <w:ind w:firstLine="567"/>
        <w:jc w:val="both"/>
        <w:rPr>
          <w:rFonts w:ascii="Myriad Pro" w:hAnsi="Myriad Pro"/>
          <w:sz w:val="26"/>
          <w:szCs w:val="26"/>
        </w:rPr>
      </w:pPr>
      <w:r w:rsidRPr="00B319A5">
        <w:rPr>
          <w:rFonts w:ascii="Myriad Pro" w:hAnsi="Myriad Pro"/>
          <w:sz w:val="26"/>
          <w:szCs w:val="26"/>
        </w:rPr>
        <w:t>Таким образом, Исполнитель определил расходы по статье «Услуги исполнительного аппарата ПАО «МРСК Юга» в размере 39 638,4 тыс. руб.</w:t>
      </w:r>
    </w:p>
    <w:p w14:paraId="713039F6" w14:textId="77777777" w:rsidR="00BC062A" w:rsidRDefault="00BC062A" w:rsidP="00BC062A">
      <w:pPr>
        <w:spacing w:after="0" w:line="360" w:lineRule="auto"/>
        <w:ind w:firstLine="567"/>
        <w:contextualSpacing/>
        <w:jc w:val="both"/>
        <w:rPr>
          <w:rFonts w:ascii="Myriad Pro" w:eastAsia="Calibri" w:hAnsi="Myriad Pro" w:cs="Times New Roman"/>
          <w:color w:val="000000" w:themeColor="text1"/>
          <w:sz w:val="26"/>
          <w:szCs w:val="26"/>
        </w:rPr>
      </w:pPr>
      <w:r w:rsidRPr="00A7372B">
        <w:rPr>
          <w:rFonts w:ascii="Myriad Pro" w:eastAsia="Calibri" w:hAnsi="Myriad Pro" w:cs="Times New Roman"/>
          <w:color w:val="000000" w:themeColor="text1"/>
          <w:sz w:val="26"/>
          <w:szCs w:val="26"/>
        </w:rPr>
        <w:t>По результатам анализа документов, представленных филиалом ПАО</w:t>
      </w:r>
      <w:r>
        <w:rPr>
          <w:rFonts w:ascii="Myriad Pro" w:eastAsia="Calibri" w:hAnsi="Myriad Pro" w:cs="Times New Roman"/>
          <w:color w:val="000000" w:themeColor="text1"/>
          <w:sz w:val="26"/>
          <w:szCs w:val="26"/>
        </w:rPr>
        <w:t> </w:t>
      </w:r>
      <w:r w:rsidRPr="00A7372B">
        <w:rPr>
          <w:rFonts w:ascii="Myriad Pro" w:eastAsia="Calibri" w:hAnsi="Myriad Pro" w:cs="Times New Roman"/>
          <w:color w:val="000000" w:themeColor="text1"/>
          <w:sz w:val="26"/>
          <w:szCs w:val="26"/>
        </w:rPr>
        <w:t xml:space="preserve">«МРСК Юга» </w:t>
      </w:r>
      <w:r>
        <w:rPr>
          <w:rFonts w:ascii="Myriad Pro" w:eastAsia="Calibri" w:hAnsi="Myriad Pro" w:cs="Times New Roman"/>
          <w:color w:val="000000" w:themeColor="text1"/>
          <w:sz w:val="26"/>
          <w:szCs w:val="26"/>
        </w:rPr>
        <w:t>–</w:t>
      </w:r>
      <w:r w:rsidRPr="00A7372B">
        <w:rPr>
          <w:rFonts w:ascii="Myriad Pro" w:eastAsia="Calibri" w:hAnsi="Myriad Pro" w:cs="Times New Roman"/>
          <w:color w:val="000000" w:themeColor="text1"/>
          <w:sz w:val="26"/>
          <w:szCs w:val="26"/>
        </w:rPr>
        <w:t xml:space="preserve"> «Калмэнерго» в РСТ РК для обоснования заявленных расходов по статье, Исполнитель отмечает, что филиалом ПАО «МРСК Юга» </w:t>
      </w:r>
      <w:r>
        <w:rPr>
          <w:rFonts w:ascii="Myriad Pro" w:eastAsia="Calibri" w:hAnsi="Myriad Pro" w:cs="Times New Roman"/>
          <w:color w:val="000000" w:themeColor="text1"/>
          <w:sz w:val="26"/>
          <w:szCs w:val="26"/>
        </w:rPr>
        <w:t>–</w:t>
      </w:r>
      <w:r w:rsidRPr="00A7372B">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расходы на управленческие услуги ПАО «МРСК Юга» на 2018 год не подтверждены</w:t>
      </w:r>
      <w:r w:rsidRPr="00A7372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документально в объеме, необходимом для учета планируемых расходов в заявленном размере.</w:t>
      </w:r>
    </w:p>
    <w:p w14:paraId="622C79B1" w14:textId="77777777" w:rsidR="0010781E" w:rsidRDefault="00E622F0" w:rsidP="00E622F0">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Постатейный анализ документальной обоснованности заявленных </w:t>
      </w:r>
      <w:r w:rsidRPr="00E622F0">
        <w:rPr>
          <w:rFonts w:ascii="Myriad Pro" w:hAnsi="Myriad Pro"/>
          <w:color w:val="000000" w:themeColor="text1"/>
          <w:sz w:val="26"/>
          <w:szCs w:val="26"/>
        </w:rPr>
        <w:t xml:space="preserve">филиалом ПАО «МРСК Юга» </w:t>
      </w:r>
      <w:r w:rsidR="00791C9C">
        <w:rPr>
          <w:rFonts w:ascii="Myriad Pro" w:hAnsi="Myriad Pro"/>
          <w:color w:val="000000" w:themeColor="text1"/>
          <w:sz w:val="26"/>
          <w:szCs w:val="26"/>
        </w:rPr>
        <w:t>–</w:t>
      </w:r>
      <w:r w:rsidRPr="00E622F0">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расходов на управленческие услуги исполнительного аппарата</w:t>
      </w:r>
      <w:r w:rsidRPr="003F12DA">
        <w:rPr>
          <w:rFonts w:ascii="Myriad Pro" w:hAnsi="Myriad Pro"/>
          <w:color w:val="000000" w:themeColor="text1"/>
          <w:sz w:val="26"/>
          <w:szCs w:val="26"/>
        </w:rPr>
        <w:t xml:space="preserve"> ПАО «МРСК Юга»</w:t>
      </w:r>
      <w:r>
        <w:rPr>
          <w:rFonts w:ascii="Myriad Pro" w:hAnsi="Myriad Pro"/>
          <w:color w:val="000000" w:themeColor="text1"/>
          <w:sz w:val="26"/>
          <w:szCs w:val="26"/>
        </w:rPr>
        <w:t xml:space="preserve"> приведен </w:t>
      </w:r>
      <w:r w:rsidR="0010781E">
        <w:rPr>
          <w:rFonts w:ascii="Myriad Pro" w:hAnsi="Myriad Pro"/>
          <w:color w:val="000000" w:themeColor="text1"/>
          <w:sz w:val="26"/>
          <w:szCs w:val="26"/>
        </w:rPr>
        <w:t>в таблице.</w:t>
      </w:r>
    </w:p>
    <w:p w14:paraId="5F4567B8" w14:textId="77777777" w:rsidR="00CC5735" w:rsidRDefault="00646DAF">
      <w:pPr>
        <w:rPr>
          <w:rFonts w:ascii="Myriad Pro" w:hAnsi="Myriad Pro"/>
          <w:color w:val="000000" w:themeColor="text1"/>
          <w:sz w:val="26"/>
          <w:szCs w:val="26"/>
        </w:rPr>
        <w:sectPr w:rsidR="00CC5735" w:rsidSect="0004017F">
          <w:headerReference w:type="default" r:id="rId26"/>
          <w:footerReference w:type="even" r:id="rId27"/>
          <w:headerReference w:type="first" r:id="rId28"/>
          <w:footerReference w:type="first" r:id="rId29"/>
          <w:pgSz w:w="11906" w:h="16838"/>
          <w:pgMar w:top="1134" w:right="850" w:bottom="1134" w:left="1701" w:header="708" w:footer="708" w:gutter="0"/>
          <w:cols w:space="708"/>
          <w:docGrid w:linePitch="360"/>
        </w:sectPr>
      </w:pPr>
      <w:r>
        <w:rPr>
          <w:rFonts w:ascii="Myriad Pro" w:hAnsi="Myriad Pro"/>
          <w:color w:val="000000" w:themeColor="text1"/>
          <w:sz w:val="26"/>
          <w:szCs w:val="26"/>
        </w:rPr>
        <w:br w:type="page"/>
      </w:r>
    </w:p>
    <w:p w14:paraId="04A8F7AE" w14:textId="77777777" w:rsidR="00CC5735" w:rsidRDefault="00CC5735" w:rsidP="00CC5735">
      <w:pPr>
        <w:spacing w:after="0" w:line="360" w:lineRule="auto"/>
        <w:ind w:firstLine="567"/>
        <w:contextualSpacing/>
        <w:jc w:val="cente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Анализ документальной обоснованности расходов по статье «Управленческие услуги ПАО «МРСК Юга»</w:t>
      </w:r>
    </w:p>
    <w:tbl>
      <w:tblPr>
        <w:tblW w:w="5000" w:type="pct"/>
        <w:tblLayout w:type="fixed"/>
        <w:tblLook w:val="04A0" w:firstRow="1" w:lastRow="0" w:firstColumn="1" w:lastColumn="0" w:noHBand="0" w:noVBand="1"/>
      </w:tblPr>
      <w:tblGrid>
        <w:gridCol w:w="2080"/>
        <w:gridCol w:w="891"/>
        <w:gridCol w:w="1421"/>
        <w:gridCol w:w="1418"/>
        <w:gridCol w:w="4254"/>
        <w:gridCol w:w="4496"/>
      </w:tblGrid>
      <w:tr w:rsidR="00CC5735" w:rsidRPr="009B5857" w14:paraId="28A41466" w14:textId="77777777" w:rsidTr="00B60652">
        <w:trPr>
          <w:trHeight w:val="1275"/>
          <w:tblHeader/>
        </w:trPr>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328F06" w14:textId="77777777" w:rsidR="00CC5735" w:rsidRPr="009B5857" w:rsidRDefault="00CC5735" w:rsidP="00A97D4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Наименование статьи расходов исполнительного аппарата ПАО "МРСК Юга"</w:t>
            </w:r>
          </w:p>
        </w:tc>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A5B796" w14:textId="77777777" w:rsidR="00CC5735" w:rsidRPr="009B5857" w:rsidRDefault="00CC5735" w:rsidP="00A97D4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Факт за 2016, тыс. руб.</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80F099" w14:textId="77777777" w:rsidR="00CC5735" w:rsidRPr="009B5857" w:rsidRDefault="00CC5735" w:rsidP="009B5857">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Заявлены услуги ИА ПАО «МРСК Юга» - «Калмэнерго» на 2018 – всего, тыс. руб.</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9B0835" w14:textId="77777777" w:rsidR="00CC5735" w:rsidRPr="009B5857" w:rsidRDefault="00CC5735" w:rsidP="00A97D4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Отнесено на филиал ПАО «МРСК Юга» - «Калмэнерго» (передача э/эн), тыс. руб.</w:t>
            </w:r>
          </w:p>
        </w:tc>
        <w:tc>
          <w:tcPr>
            <w:tcW w:w="1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969EEF" w14:textId="77777777" w:rsidR="00CC5735" w:rsidRPr="009B5857" w:rsidRDefault="00CC5735" w:rsidP="00A97D4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Обоснование</w:t>
            </w:r>
          </w:p>
          <w:p w14:paraId="0B5C342F" w14:textId="77777777" w:rsidR="00CC5735" w:rsidRPr="009B5857" w:rsidRDefault="00CC5735" w:rsidP="00A97D4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(документы, предоставленные в РСТ РК)</w:t>
            </w:r>
          </w:p>
        </w:tc>
        <w:tc>
          <w:tcPr>
            <w:tcW w:w="1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4A9E34" w14:textId="77777777" w:rsidR="00CC5735" w:rsidRPr="009B5857" w:rsidRDefault="00CC5735" w:rsidP="00A97D4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Замечания Исполнителя к обосновывающим документам</w:t>
            </w:r>
          </w:p>
        </w:tc>
      </w:tr>
      <w:tr w:rsidR="00CC5735" w:rsidRPr="009B5857" w14:paraId="721AE6D3" w14:textId="77777777" w:rsidTr="00B60652">
        <w:trPr>
          <w:trHeight w:val="300"/>
          <w:tblHeader/>
        </w:trPr>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AF48EC" w14:textId="77777777" w:rsidR="00CC5735" w:rsidRPr="009B5857" w:rsidRDefault="00CC5735" w:rsidP="00A97D4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1</w:t>
            </w:r>
          </w:p>
        </w:tc>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8D6499" w14:textId="77777777" w:rsidR="00CC5735" w:rsidRPr="009B5857" w:rsidRDefault="00CC5735" w:rsidP="00A97D4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2</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58F36A" w14:textId="77777777" w:rsidR="00CC5735" w:rsidRPr="009B5857" w:rsidRDefault="00CC5735" w:rsidP="00A97D4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3</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7ED4F7" w14:textId="77777777" w:rsidR="00CC5735" w:rsidRPr="009B5857" w:rsidRDefault="00CC5735" w:rsidP="00A97D4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4</w:t>
            </w:r>
          </w:p>
        </w:tc>
        <w:tc>
          <w:tcPr>
            <w:tcW w:w="1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BCEF0F" w14:textId="77777777" w:rsidR="00CC5735" w:rsidRPr="009B5857" w:rsidRDefault="00CC5735" w:rsidP="00A97D4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5</w:t>
            </w:r>
          </w:p>
        </w:tc>
        <w:tc>
          <w:tcPr>
            <w:tcW w:w="1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2BD870" w14:textId="77777777" w:rsidR="00CC5735" w:rsidRPr="009B5857" w:rsidRDefault="00CC5735" w:rsidP="00A97D4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6</w:t>
            </w:r>
          </w:p>
        </w:tc>
      </w:tr>
      <w:tr w:rsidR="00CC5735" w:rsidRPr="009B5857" w14:paraId="2598EE8A" w14:textId="77777777" w:rsidTr="00B60652">
        <w:trPr>
          <w:trHeight w:val="20"/>
        </w:trPr>
        <w:tc>
          <w:tcPr>
            <w:tcW w:w="71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D1617F4"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Материалы для орг. техники</w:t>
            </w:r>
          </w:p>
        </w:tc>
        <w:tc>
          <w:tcPr>
            <w:tcW w:w="30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A1A35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5521</w:t>
            </w:r>
          </w:p>
        </w:tc>
        <w:tc>
          <w:tcPr>
            <w:tcW w:w="48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030C55"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5800</w:t>
            </w:r>
          </w:p>
        </w:tc>
        <w:tc>
          <w:tcPr>
            <w:tcW w:w="48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FCCB4F"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428</w:t>
            </w:r>
          </w:p>
        </w:tc>
        <w:tc>
          <w:tcPr>
            <w:tcW w:w="14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10528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расчет стоимости расходных материалов (картриджи, тонеры, комплектующие к комп. и орг. технике, телефоны, МФУ, мониторы), расчет стоимости вычислит техники (системные блоки 69 шт., мониторы 69 шт.), договоры поставки за 2016, акты списания ТМЦ за 2016</w:t>
            </w:r>
          </w:p>
        </w:tc>
        <w:tc>
          <w:tcPr>
            <w:tcW w:w="15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43B64D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 </w:t>
            </w:r>
            <w:r w:rsidR="00B96B9E">
              <w:rPr>
                <w:rFonts w:ascii="Myriad Pro" w:eastAsia="Times New Roman" w:hAnsi="Myriad Pro" w:cs="Calibri"/>
                <w:sz w:val="16"/>
                <w:szCs w:val="16"/>
                <w:lang w:eastAsia="ru-RU"/>
              </w:rPr>
              <w:t>п</w:t>
            </w:r>
            <w:r w:rsidRPr="009B5857">
              <w:rPr>
                <w:rFonts w:ascii="Myriad Pro" w:eastAsia="Times New Roman" w:hAnsi="Myriad Pro" w:cs="Calibri"/>
                <w:sz w:val="16"/>
                <w:szCs w:val="16"/>
                <w:lang w:eastAsia="ru-RU"/>
              </w:rPr>
              <w:t xml:space="preserve">одтверждены цены в расчете (не предоставлены договоры, комм. предложения, прайс-листы). Не предоставлен расчет планируемого к приобретению в 2018 году количества расходных материалов, инвентаря, вычислит. техники </w:t>
            </w:r>
          </w:p>
        </w:tc>
      </w:tr>
      <w:tr w:rsidR="00CC5735" w:rsidRPr="009B5857" w14:paraId="3D3E1E53"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7703FAF9"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Прочие материалы, спец. одежда и обувь</w:t>
            </w:r>
          </w:p>
        </w:tc>
        <w:tc>
          <w:tcPr>
            <w:tcW w:w="306" w:type="pct"/>
            <w:tcBorders>
              <w:top w:val="nil"/>
              <w:left w:val="nil"/>
              <w:bottom w:val="single" w:sz="4" w:space="0" w:color="auto"/>
              <w:right w:val="single" w:sz="4" w:space="0" w:color="auto"/>
            </w:tcBorders>
            <w:shd w:val="clear" w:color="auto" w:fill="auto"/>
            <w:vAlign w:val="center"/>
            <w:hideMark/>
          </w:tcPr>
          <w:p w14:paraId="6EC0104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88</w:t>
            </w:r>
          </w:p>
        </w:tc>
        <w:tc>
          <w:tcPr>
            <w:tcW w:w="488" w:type="pct"/>
            <w:tcBorders>
              <w:top w:val="nil"/>
              <w:left w:val="nil"/>
              <w:bottom w:val="single" w:sz="4" w:space="0" w:color="auto"/>
              <w:right w:val="single" w:sz="4" w:space="0" w:color="auto"/>
            </w:tcBorders>
            <w:shd w:val="clear" w:color="auto" w:fill="auto"/>
            <w:noWrap/>
            <w:vAlign w:val="center"/>
            <w:hideMark/>
          </w:tcPr>
          <w:p w14:paraId="593E3EE6"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125</w:t>
            </w:r>
          </w:p>
        </w:tc>
        <w:tc>
          <w:tcPr>
            <w:tcW w:w="48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3FFF12B"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816</w:t>
            </w:r>
          </w:p>
        </w:tc>
        <w:tc>
          <w:tcPr>
            <w:tcW w:w="1461" w:type="pct"/>
            <w:tcBorders>
              <w:top w:val="nil"/>
              <w:left w:val="nil"/>
              <w:bottom w:val="single" w:sz="4" w:space="0" w:color="auto"/>
              <w:right w:val="single" w:sz="4" w:space="0" w:color="auto"/>
            </w:tcBorders>
            <w:shd w:val="clear" w:color="auto" w:fill="auto"/>
            <w:vAlign w:val="center"/>
            <w:hideMark/>
          </w:tcPr>
          <w:p w14:paraId="4CD3E2E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расчет потребности на 2018-2021, отчет по проводкам за 2016</w:t>
            </w:r>
          </w:p>
        </w:tc>
        <w:tc>
          <w:tcPr>
            <w:tcW w:w="1545" w:type="pct"/>
            <w:tcBorders>
              <w:top w:val="nil"/>
              <w:left w:val="nil"/>
              <w:bottom w:val="single" w:sz="4" w:space="0" w:color="auto"/>
              <w:right w:val="single" w:sz="4" w:space="0" w:color="auto"/>
            </w:tcBorders>
            <w:shd w:val="clear" w:color="auto" w:fill="auto"/>
            <w:vAlign w:val="center"/>
            <w:hideMark/>
          </w:tcPr>
          <w:p w14:paraId="77B3868F"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подтверждены цены в расчете (не предоставлены договоры, счета, комм. предложения, прайс-листы). Не предоставлено обоснование количества приобретаемой спец. одежды. Расчет выполнен не по должностям и профессиям. В периоде планирования (ввода в экспл.) приобретение костюмов зимних термостойких, ботинок спец. зимних указан 2019 год, в расчете расходов - приобретение в 2018</w:t>
            </w:r>
          </w:p>
        </w:tc>
      </w:tr>
      <w:tr w:rsidR="00CC5735" w:rsidRPr="009B5857" w14:paraId="5DFF1C60"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131E3218"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Прочие материалы моющие и чистящие средства</w:t>
            </w:r>
          </w:p>
        </w:tc>
        <w:tc>
          <w:tcPr>
            <w:tcW w:w="306" w:type="pct"/>
            <w:tcBorders>
              <w:top w:val="nil"/>
              <w:left w:val="nil"/>
              <w:bottom w:val="single" w:sz="4" w:space="0" w:color="auto"/>
              <w:right w:val="single" w:sz="4" w:space="0" w:color="auto"/>
            </w:tcBorders>
            <w:shd w:val="clear" w:color="auto" w:fill="auto"/>
            <w:vAlign w:val="center"/>
            <w:hideMark/>
          </w:tcPr>
          <w:p w14:paraId="08747154"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726</w:t>
            </w:r>
          </w:p>
        </w:tc>
        <w:tc>
          <w:tcPr>
            <w:tcW w:w="488" w:type="pct"/>
            <w:tcBorders>
              <w:top w:val="nil"/>
              <w:left w:val="nil"/>
              <w:bottom w:val="single" w:sz="4" w:space="0" w:color="auto"/>
              <w:right w:val="single" w:sz="4" w:space="0" w:color="auto"/>
            </w:tcBorders>
            <w:shd w:val="clear" w:color="auto" w:fill="auto"/>
            <w:noWrap/>
            <w:vAlign w:val="center"/>
            <w:hideMark/>
          </w:tcPr>
          <w:p w14:paraId="762C563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1006</w:t>
            </w:r>
          </w:p>
        </w:tc>
        <w:tc>
          <w:tcPr>
            <w:tcW w:w="487" w:type="pct"/>
            <w:vMerge/>
            <w:tcBorders>
              <w:top w:val="nil"/>
              <w:left w:val="single" w:sz="4" w:space="0" w:color="auto"/>
              <w:bottom w:val="single" w:sz="4" w:space="0" w:color="000000"/>
              <w:right w:val="single" w:sz="4" w:space="0" w:color="auto"/>
            </w:tcBorders>
            <w:vAlign w:val="center"/>
            <w:hideMark/>
          </w:tcPr>
          <w:p w14:paraId="1DF5613E"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69A03D65"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ОСВ по сч.26.01 за 2016</w:t>
            </w:r>
          </w:p>
        </w:tc>
        <w:tc>
          <w:tcPr>
            <w:tcW w:w="1545" w:type="pct"/>
            <w:tcBorders>
              <w:top w:val="nil"/>
              <w:left w:val="nil"/>
              <w:bottom w:val="single" w:sz="4" w:space="0" w:color="auto"/>
              <w:right w:val="single" w:sz="4" w:space="0" w:color="auto"/>
            </w:tcBorders>
            <w:shd w:val="clear" w:color="auto" w:fill="auto"/>
            <w:vAlign w:val="center"/>
            <w:hideMark/>
          </w:tcPr>
          <w:p w14:paraId="43603C89"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 предоставлен расчет потребности. Не предоставлены договоры на поставку на 2018, не подтверждены цены (не предоставлены договоры, счета, комм. предложения, прайс-листы). </w:t>
            </w:r>
          </w:p>
        </w:tc>
      </w:tr>
      <w:tr w:rsidR="00CC5735" w:rsidRPr="009B5857" w14:paraId="17231CC8"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1EF06917"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Прочие материалы мебель</w:t>
            </w:r>
          </w:p>
        </w:tc>
        <w:tc>
          <w:tcPr>
            <w:tcW w:w="306" w:type="pct"/>
            <w:tcBorders>
              <w:top w:val="nil"/>
              <w:left w:val="nil"/>
              <w:bottom w:val="single" w:sz="4" w:space="0" w:color="auto"/>
              <w:right w:val="single" w:sz="4" w:space="0" w:color="auto"/>
            </w:tcBorders>
            <w:shd w:val="clear" w:color="auto" w:fill="auto"/>
            <w:vAlign w:val="center"/>
            <w:hideMark/>
          </w:tcPr>
          <w:p w14:paraId="07FC6582"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1250</w:t>
            </w:r>
          </w:p>
        </w:tc>
        <w:tc>
          <w:tcPr>
            <w:tcW w:w="488" w:type="pct"/>
            <w:tcBorders>
              <w:top w:val="nil"/>
              <w:left w:val="nil"/>
              <w:bottom w:val="single" w:sz="4" w:space="0" w:color="auto"/>
              <w:right w:val="single" w:sz="4" w:space="0" w:color="auto"/>
            </w:tcBorders>
            <w:shd w:val="clear" w:color="auto" w:fill="auto"/>
            <w:noWrap/>
            <w:vAlign w:val="center"/>
            <w:hideMark/>
          </w:tcPr>
          <w:p w14:paraId="78CEF102"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660</w:t>
            </w:r>
          </w:p>
        </w:tc>
        <w:tc>
          <w:tcPr>
            <w:tcW w:w="487" w:type="pct"/>
            <w:vMerge/>
            <w:tcBorders>
              <w:top w:val="nil"/>
              <w:left w:val="single" w:sz="4" w:space="0" w:color="auto"/>
              <w:bottom w:val="single" w:sz="4" w:space="0" w:color="000000"/>
              <w:right w:val="single" w:sz="4" w:space="0" w:color="auto"/>
            </w:tcBorders>
            <w:vAlign w:val="center"/>
            <w:hideMark/>
          </w:tcPr>
          <w:p w14:paraId="3600D030"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583FA205"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ОСВ по сч.26.01 за 2016, договоры (2015г.)</w:t>
            </w:r>
          </w:p>
        </w:tc>
        <w:tc>
          <w:tcPr>
            <w:tcW w:w="1545" w:type="pct"/>
            <w:tcBorders>
              <w:top w:val="nil"/>
              <w:left w:val="nil"/>
              <w:bottom w:val="single" w:sz="4" w:space="0" w:color="auto"/>
              <w:right w:val="single" w:sz="4" w:space="0" w:color="auto"/>
            </w:tcBorders>
            <w:shd w:val="clear" w:color="auto" w:fill="auto"/>
            <w:vAlign w:val="center"/>
            <w:hideMark/>
          </w:tcPr>
          <w:p w14:paraId="1C3778D4"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 предоставлен расчет потребности, заявки от подразделений. Не предоставлены договоры на поставку на 2018, не подтверждены цены (не предоставлены договоры, счета, комм. предложения, прайс-листы). </w:t>
            </w:r>
          </w:p>
        </w:tc>
      </w:tr>
      <w:tr w:rsidR="00CC5735" w:rsidRPr="009B5857" w14:paraId="14F7F0E0"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3913EE3D"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Прочие материалы бытовая техника</w:t>
            </w:r>
          </w:p>
        </w:tc>
        <w:tc>
          <w:tcPr>
            <w:tcW w:w="306" w:type="pct"/>
            <w:tcBorders>
              <w:top w:val="nil"/>
              <w:left w:val="nil"/>
              <w:bottom w:val="single" w:sz="4" w:space="0" w:color="auto"/>
              <w:right w:val="single" w:sz="4" w:space="0" w:color="auto"/>
            </w:tcBorders>
            <w:shd w:val="clear" w:color="auto" w:fill="auto"/>
            <w:vAlign w:val="center"/>
            <w:hideMark/>
          </w:tcPr>
          <w:p w14:paraId="4CA75BDF"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347</w:t>
            </w:r>
          </w:p>
        </w:tc>
        <w:tc>
          <w:tcPr>
            <w:tcW w:w="488" w:type="pct"/>
            <w:tcBorders>
              <w:top w:val="nil"/>
              <w:left w:val="nil"/>
              <w:bottom w:val="single" w:sz="4" w:space="0" w:color="auto"/>
              <w:right w:val="single" w:sz="4" w:space="0" w:color="auto"/>
            </w:tcBorders>
            <w:shd w:val="clear" w:color="auto" w:fill="auto"/>
            <w:noWrap/>
            <w:vAlign w:val="center"/>
            <w:hideMark/>
          </w:tcPr>
          <w:p w14:paraId="4B7C5F5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296</w:t>
            </w:r>
          </w:p>
        </w:tc>
        <w:tc>
          <w:tcPr>
            <w:tcW w:w="487" w:type="pct"/>
            <w:vMerge/>
            <w:tcBorders>
              <w:top w:val="nil"/>
              <w:left w:val="single" w:sz="4" w:space="0" w:color="auto"/>
              <w:bottom w:val="single" w:sz="4" w:space="0" w:color="000000"/>
              <w:right w:val="single" w:sz="4" w:space="0" w:color="auto"/>
            </w:tcBorders>
            <w:vAlign w:val="center"/>
            <w:hideMark/>
          </w:tcPr>
          <w:p w14:paraId="7D617014"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1E159E5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ОСВ по сч.26.01 за 2016, договоры (2015г.)</w:t>
            </w:r>
          </w:p>
        </w:tc>
        <w:tc>
          <w:tcPr>
            <w:tcW w:w="1545" w:type="pct"/>
            <w:tcBorders>
              <w:top w:val="nil"/>
              <w:left w:val="nil"/>
              <w:bottom w:val="single" w:sz="4" w:space="0" w:color="auto"/>
              <w:right w:val="single" w:sz="4" w:space="0" w:color="auto"/>
            </w:tcBorders>
            <w:shd w:val="clear" w:color="auto" w:fill="auto"/>
            <w:vAlign w:val="center"/>
            <w:hideMark/>
          </w:tcPr>
          <w:p w14:paraId="3E671E08"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 предоставлен расчет потребности, заявки от подразделений. Не предоставлены договоры на поставку на 2018, не подтверждены цены (не предоставлены договоры, счета, комм. предложения, прайс-листы). </w:t>
            </w:r>
          </w:p>
        </w:tc>
      </w:tr>
      <w:tr w:rsidR="00CC5735" w:rsidRPr="009B5857" w14:paraId="3B7A34F1"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06E07E4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Прочие материалы инструмент, инвентарь</w:t>
            </w:r>
          </w:p>
        </w:tc>
        <w:tc>
          <w:tcPr>
            <w:tcW w:w="306" w:type="pct"/>
            <w:tcBorders>
              <w:top w:val="nil"/>
              <w:left w:val="nil"/>
              <w:bottom w:val="single" w:sz="4" w:space="0" w:color="auto"/>
              <w:right w:val="single" w:sz="4" w:space="0" w:color="auto"/>
            </w:tcBorders>
            <w:shd w:val="clear" w:color="auto" w:fill="auto"/>
            <w:vAlign w:val="center"/>
            <w:hideMark/>
          </w:tcPr>
          <w:p w14:paraId="6D59D092"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247</w:t>
            </w:r>
          </w:p>
        </w:tc>
        <w:tc>
          <w:tcPr>
            <w:tcW w:w="488" w:type="pct"/>
            <w:tcBorders>
              <w:top w:val="nil"/>
              <w:left w:val="nil"/>
              <w:bottom w:val="single" w:sz="4" w:space="0" w:color="auto"/>
              <w:right w:val="single" w:sz="4" w:space="0" w:color="auto"/>
            </w:tcBorders>
            <w:shd w:val="clear" w:color="auto" w:fill="auto"/>
            <w:noWrap/>
            <w:vAlign w:val="center"/>
            <w:hideMark/>
          </w:tcPr>
          <w:p w14:paraId="29A35C43"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5030</w:t>
            </w:r>
          </w:p>
        </w:tc>
        <w:tc>
          <w:tcPr>
            <w:tcW w:w="487" w:type="pct"/>
            <w:vMerge/>
            <w:tcBorders>
              <w:top w:val="nil"/>
              <w:left w:val="single" w:sz="4" w:space="0" w:color="auto"/>
              <w:bottom w:val="single" w:sz="4" w:space="0" w:color="000000"/>
              <w:right w:val="single" w:sz="4" w:space="0" w:color="auto"/>
            </w:tcBorders>
            <w:vAlign w:val="center"/>
            <w:hideMark/>
          </w:tcPr>
          <w:p w14:paraId="7B174D7A"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48044B0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договор (2016г.), ТН на 3555,54 т.р. без НДС, требование-накладная от 30.12.2016</w:t>
            </w:r>
          </w:p>
        </w:tc>
        <w:tc>
          <w:tcPr>
            <w:tcW w:w="1545" w:type="pct"/>
            <w:tcBorders>
              <w:top w:val="nil"/>
              <w:left w:val="nil"/>
              <w:bottom w:val="single" w:sz="4" w:space="0" w:color="auto"/>
              <w:right w:val="single" w:sz="4" w:space="0" w:color="auto"/>
            </w:tcBorders>
            <w:shd w:val="clear" w:color="auto" w:fill="auto"/>
            <w:vAlign w:val="center"/>
            <w:hideMark/>
          </w:tcPr>
          <w:p w14:paraId="67BF9313"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 предоставлен расчет потребности. Не предоставлены договоры на поставку на 2018, не подтверждены цены (не предоставлены договоры, счета, комм. предложения, прайс-листы). </w:t>
            </w:r>
          </w:p>
        </w:tc>
      </w:tr>
      <w:tr w:rsidR="00CC5735" w:rsidRPr="009B5857" w14:paraId="286C6F5C"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A4DD0C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прочие материалы другие ДСО (карты-схемы ПАО "МРСК Юга")</w:t>
            </w:r>
          </w:p>
        </w:tc>
        <w:tc>
          <w:tcPr>
            <w:tcW w:w="306" w:type="pct"/>
            <w:tcBorders>
              <w:top w:val="nil"/>
              <w:left w:val="nil"/>
              <w:bottom w:val="single" w:sz="4" w:space="0" w:color="auto"/>
              <w:right w:val="single" w:sz="4" w:space="0" w:color="auto"/>
            </w:tcBorders>
            <w:shd w:val="clear" w:color="auto" w:fill="auto"/>
            <w:vAlign w:val="center"/>
            <w:hideMark/>
          </w:tcPr>
          <w:p w14:paraId="764E2F5C"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59</w:t>
            </w:r>
          </w:p>
        </w:tc>
        <w:tc>
          <w:tcPr>
            <w:tcW w:w="488" w:type="pct"/>
            <w:tcBorders>
              <w:top w:val="nil"/>
              <w:left w:val="nil"/>
              <w:bottom w:val="single" w:sz="4" w:space="0" w:color="auto"/>
              <w:right w:val="single" w:sz="4" w:space="0" w:color="auto"/>
            </w:tcBorders>
            <w:shd w:val="clear" w:color="auto" w:fill="auto"/>
            <w:noWrap/>
            <w:vAlign w:val="center"/>
            <w:hideMark/>
          </w:tcPr>
          <w:p w14:paraId="307BE5EB"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305</w:t>
            </w:r>
          </w:p>
        </w:tc>
        <w:tc>
          <w:tcPr>
            <w:tcW w:w="487" w:type="pct"/>
            <w:vMerge/>
            <w:tcBorders>
              <w:top w:val="nil"/>
              <w:left w:val="single" w:sz="4" w:space="0" w:color="auto"/>
              <w:bottom w:val="single" w:sz="4" w:space="0" w:color="000000"/>
              <w:right w:val="single" w:sz="4" w:space="0" w:color="auto"/>
            </w:tcBorders>
            <w:vAlign w:val="center"/>
            <w:hideMark/>
          </w:tcPr>
          <w:p w14:paraId="1C3027D6"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7E7510CF"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служебная записка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О формировании бизнес-плана 2017</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договор от 08.06.2016 с ИП Даниленко Т.А., счет от 13.07.2016 на корректирующие материалы для карты-схемы на 37 тыс. руб., акт списания от 31.10.2016 на 36,5 т.р.</w:t>
            </w:r>
          </w:p>
        </w:tc>
        <w:tc>
          <w:tcPr>
            <w:tcW w:w="1545" w:type="pct"/>
            <w:tcBorders>
              <w:top w:val="nil"/>
              <w:left w:val="nil"/>
              <w:bottom w:val="single" w:sz="4" w:space="0" w:color="auto"/>
              <w:right w:val="single" w:sz="4" w:space="0" w:color="auto"/>
            </w:tcBorders>
            <w:shd w:val="clear" w:color="auto" w:fill="auto"/>
            <w:vAlign w:val="center"/>
            <w:hideMark/>
          </w:tcPr>
          <w:p w14:paraId="6C12CDC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предоставлены расчет расходов на заявленную сумму, расчет потребности в материалах. Не предоставлены комм. предложения, прайс-листы организаций для обоснования цены.</w:t>
            </w:r>
          </w:p>
        </w:tc>
      </w:tr>
      <w:tr w:rsidR="00CC5735" w:rsidRPr="009B5857" w14:paraId="082E101B"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62F8D4D7"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lastRenderedPageBreak/>
              <w:t>прочие материалы другие ДУД (печати, штампы, информ. таблички, проч. ТМЦ)</w:t>
            </w:r>
          </w:p>
        </w:tc>
        <w:tc>
          <w:tcPr>
            <w:tcW w:w="306" w:type="pct"/>
            <w:tcBorders>
              <w:top w:val="nil"/>
              <w:left w:val="nil"/>
              <w:bottom w:val="single" w:sz="4" w:space="0" w:color="auto"/>
              <w:right w:val="single" w:sz="4" w:space="0" w:color="auto"/>
            </w:tcBorders>
            <w:shd w:val="clear" w:color="auto" w:fill="auto"/>
            <w:vAlign w:val="center"/>
            <w:hideMark/>
          </w:tcPr>
          <w:p w14:paraId="7F0A33B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4353</w:t>
            </w:r>
          </w:p>
        </w:tc>
        <w:tc>
          <w:tcPr>
            <w:tcW w:w="488" w:type="pct"/>
            <w:tcBorders>
              <w:top w:val="nil"/>
              <w:left w:val="nil"/>
              <w:bottom w:val="single" w:sz="4" w:space="0" w:color="auto"/>
              <w:right w:val="single" w:sz="4" w:space="0" w:color="auto"/>
            </w:tcBorders>
            <w:shd w:val="clear" w:color="auto" w:fill="auto"/>
            <w:noWrap/>
            <w:vAlign w:val="center"/>
            <w:hideMark/>
          </w:tcPr>
          <w:p w14:paraId="456DE33E"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3336</w:t>
            </w:r>
          </w:p>
        </w:tc>
        <w:tc>
          <w:tcPr>
            <w:tcW w:w="487" w:type="pct"/>
            <w:vMerge/>
            <w:tcBorders>
              <w:top w:val="nil"/>
              <w:left w:val="single" w:sz="4" w:space="0" w:color="auto"/>
              <w:bottom w:val="single" w:sz="4" w:space="0" w:color="000000"/>
              <w:right w:val="single" w:sz="4" w:space="0" w:color="auto"/>
            </w:tcBorders>
            <w:vAlign w:val="center"/>
            <w:hideMark/>
          </w:tcPr>
          <w:p w14:paraId="23B3A88D"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3E55F9B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ОСВ по сч.26.01 за 2016 (наименования материалов не указаны)</w:t>
            </w:r>
          </w:p>
        </w:tc>
        <w:tc>
          <w:tcPr>
            <w:tcW w:w="1545" w:type="pct"/>
            <w:tcBorders>
              <w:top w:val="nil"/>
              <w:left w:val="nil"/>
              <w:bottom w:val="single" w:sz="4" w:space="0" w:color="auto"/>
              <w:right w:val="single" w:sz="4" w:space="0" w:color="auto"/>
            </w:tcBorders>
            <w:shd w:val="clear" w:color="auto" w:fill="auto"/>
            <w:vAlign w:val="center"/>
            <w:hideMark/>
          </w:tcPr>
          <w:p w14:paraId="0358FEA7"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 предоставлен расчет потребности. Не предоставлены договоры на поставку на 2018, не подтверждены цены (не предоставлены договоры, счета, комм. предложения, прайс-листы). </w:t>
            </w:r>
          </w:p>
        </w:tc>
      </w:tr>
      <w:tr w:rsidR="00CC5735" w:rsidRPr="009B5857" w14:paraId="2B4C7C37"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6A2CA191"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ТО оргтехники</w:t>
            </w:r>
          </w:p>
        </w:tc>
        <w:tc>
          <w:tcPr>
            <w:tcW w:w="306" w:type="pct"/>
            <w:tcBorders>
              <w:top w:val="nil"/>
              <w:left w:val="nil"/>
              <w:bottom w:val="single" w:sz="4" w:space="0" w:color="auto"/>
              <w:right w:val="single" w:sz="4" w:space="0" w:color="auto"/>
            </w:tcBorders>
            <w:shd w:val="clear" w:color="auto" w:fill="auto"/>
            <w:vAlign w:val="center"/>
            <w:hideMark/>
          </w:tcPr>
          <w:p w14:paraId="4D3F15A3"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2967</w:t>
            </w:r>
          </w:p>
        </w:tc>
        <w:tc>
          <w:tcPr>
            <w:tcW w:w="488" w:type="pct"/>
            <w:tcBorders>
              <w:top w:val="nil"/>
              <w:left w:val="nil"/>
              <w:bottom w:val="single" w:sz="4" w:space="0" w:color="auto"/>
              <w:right w:val="single" w:sz="4" w:space="0" w:color="auto"/>
            </w:tcBorders>
            <w:shd w:val="clear" w:color="auto" w:fill="auto"/>
            <w:noWrap/>
            <w:vAlign w:val="center"/>
            <w:hideMark/>
          </w:tcPr>
          <w:p w14:paraId="082DDF84"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4100</w:t>
            </w:r>
          </w:p>
        </w:tc>
        <w:tc>
          <w:tcPr>
            <w:tcW w:w="48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2E4818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325</w:t>
            </w:r>
          </w:p>
        </w:tc>
        <w:tc>
          <w:tcPr>
            <w:tcW w:w="1461" w:type="pct"/>
            <w:tcBorders>
              <w:top w:val="nil"/>
              <w:left w:val="nil"/>
              <w:bottom w:val="single" w:sz="4" w:space="0" w:color="auto"/>
              <w:right w:val="single" w:sz="4" w:space="0" w:color="auto"/>
            </w:tcBorders>
            <w:shd w:val="clear" w:color="auto" w:fill="auto"/>
            <w:vAlign w:val="center"/>
            <w:hideMark/>
          </w:tcPr>
          <w:p w14:paraId="7348EE54"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расчет стоимости по ТО вычислит. техники, комм. предложение от ЗАО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СофтЛайнТрейд</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на оказание услуг тех. поддержки серверного и сетевого оборудования (IBM, Cisco, EMC), комм. предложение на ТО и ремонт оргтехники от ООО "Сервис-КМ" от 05.07.2016</w:t>
            </w:r>
          </w:p>
        </w:tc>
        <w:tc>
          <w:tcPr>
            <w:tcW w:w="1545" w:type="pct"/>
            <w:tcBorders>
              <w:top w:val="nil"/>
              <w:left w:val="nil"/>
              <w:bottom w:val="single" w:sz="4" w:space="0" w:color="auto"/>
              <w:right w:val="single" w:sz="4" w:space="0" w:color="auto"/>
            </w:tcBorders>
            <w:shd w:val="clear" w:color="auto" w:fill="auto"/>
            <w:vAlign w:val="center"/>
            <w:hideMark/>
          </w:tcPr>
          <w:p w14:paraId="4FEBFCC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обоснован расчет потребности. Не предоставлен расчет средних цен. Не предоставлены договоры на поставку на 2018, не подтверждены цены (предоставлены по одному комм. предложению на тех поддержку и ТО орг. техники). Не предоставлена конкурсно-закупочная документация.</w:t>
            </w:r>
          </w:p>
        </w:tc>
      </w:tr>
      <w:tr w:rsidR="00CC5735" w:rsidRPr="009B5857" w14:paraId="61062B0D"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3046066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подрядчиков по ТО прочих технических средств (обслуживание кулеров)</w:t>
            </w:r>
          </w:p>
        </w:tc>
        <w:tc>
          <w:tcPr>
            <w:tcW w:w="306" w:type="pct"/>
            <w:tcBorders>
              <w:top w:val="nil"/>
              <w:left w:val="nil"/>
              <w:bottom w:val="single" w:sz="4" w:space="0" w:color="auto"/>
              <w:right w:val="single" w:sz="4" w:space="0" w:color="auto"/>
            </w:tcBorders>
            <w:shd w:val="clear" w:color="auto" w:fill="auto"/>
            <w:vAlign w:val="center"/>
            <w:hideMark/>
          </w:tcPr>
          <w:p w14:paraId="096F53CA"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44</w:t>
            </w:r>
          </w:p>
        </w:tc>
        <w:tc>
          <w:tcPr>
            <w:tcW w:w="488" w:type="pct"/>
            <w:tcBorders>
              <w:top w:val="nil"/>
              <w:left w:val="nil"/>
              <w:bottom w:val="single" w:sz="4" w:space="0" w:color="auto"/>
              <w:right w:val="single" w:sz="4" w:space="0" w:color="auto"/>
            </w:tcBorders>
            <w:shd w:val="clear" w:color="auto" w:fill="auto"/>
            <w:noWrap/>
            <w:vAlign w:val="center"/>
            <w:hideMark/>
          </w:tcPr>
          <w:p w14:paraId="0EEE27BB"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189</w:t>
            </w:r>
          </w:p>
        </w:tc>
        <w:tc>
          <w:tcPr>
            <w:tcW w:w="487" w:type="pct"/>
            <w:vMerge/>
            <w:tcBorders>
              <w:top w:val="nil"/>
              <w:left w:val="single" w:sz="4" w:space="0" w:color="auto"/>
              <w:bottom w:val="single" w:sz="4" w:space="0" w:color="000000"/>
              <w:right w:val="single" w:sz="4" w:space="0" w:color="auto"/>
            </w:tcBorders>
            <w:vAlign w:val="center"/>
            <w:hideMark/>
          </w:tcPr>
          <w:p w14:paraId="6176DF03"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28566B21"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счета за 2016</w:t>
            </w:r>
          </w:p>
        </w:tc>
        <w:tc>
          <w:tcPr>
            <w:tcW w:w="1545" w:type="pct"/>
            <w:tcBorders>
              <w:top w:val="nil"/>
              <w:left w:val="nil"/>
              <w:bottom w:val="single" w:sz="4" w:space="0" w:color="auto"/>
              <w:right w:val="single" w:sz="4" w:space="0" w:color="auto"/>
            </w:tcBorders>
            <w:shd w:val="clear" w:color="auto" w:fill="auto"/>
            <w:vAlign w:val="center"/>
            <w:hideMark/>
          </w:tcPr>
          <w:p w14:paraId="1658A031"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 предоставлен расчет потребности. Не подтверждены цены (не предоставлены договоры, счета, комм. предложения, прайс-листы). </w:t>
            </w:r>
          </w:p>
        </w:tc>
      </w:tr>
      <w:tr w:rsidR="00CC5735" w:rsidRPr="009B5857" w14:paraId="5EDF44D4"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44AE74D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Ремонт оргтехники</w:t>
            </w:r>
          </w:p>
        </w:tc>
        <w:tc>
          <w:tcPr>
            <w:tcW w:w="306" w:type="pct"/>
            <w:tcBorders>
              <w:top w:val="nil"/>
              <w:left w:val="nil"/>
              <w:bottom w:val="single" w:sz="4" w:space="0" w:color="auto"/>
              <w:right w:val="single" w:sz="4" w:space="0" w:color="auto"/>
            </w:tcBorders>
            <w:shd w:val="clear" w:color="auto" w:fill="auto"/>
            <w:vAlign w:val="center"/>
            <w:hideMark/>
          </w:tcPr>
          <w:p w14:paraId="73C5B4F2"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691</w:t>
            </w:r>
          </w:p>
        </w:tc>
        <w:tc>
          <w:tcPr>
            <w:tcW w:w="488" w:type="pct"/>
            <w:tcBorders>
              <w:top w:val="nil"/>
              <w:left w:val="nil"/>
              <w:bottom w:val="single" w:sz="4" w:space="0" w:color="auto"/>
              <w:right w:val="single" w:sz="4" w:space="0" w:color="auto"/>
            </w:tcBorders>
            <w:shd w:val="clear" w:color="auto" w:fill="auto"/>
            <w:noWrap/>
            <w:vAlign w:val="center"/>
            <w:hideMark/>
          </w:tcPr>
          <w:p w14:paraId="02BB9B62"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500</w:t>
            </w:r>
          </w:p>
        </w:tc>
        <w:tc>
          <w:tcPr>
            <w:tcW w:w="487" w:type="pct"/>
            <w:tcBorders>
              <w:top w:val="nil"/>
              <w:left w:val="nil"/>
              <w:bottom w:val="single" w:sz="4" w:space="0" w:color="auto"/>
              <w:right w:val="single" w:sz="4" w:space="0" w:color="auto"/>
            </w:tcBorders>
            <w:shd w:val="clear" w:color="auto" w:fill="auto"/>
            <w:noWrap/>
            <w:vAlign w:val="center"/>
            <w:hideMark/>
          </w:tcPr>
          <w:p w14:paraId="7244AEA1"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38</w:t>
            </w:r>
          </w:p>
        </w:tc>
        <w:tc>
          <w:tcPr>
            <w:tcW w:w="1461" w:type="pct"/>
            <w:tcBorders>
              <w:top w:val="nil"/>
              <w:left w:val="nil"/>
              <w:bottom w:val="single" w:sz="4" w:space="0" w:color="auto"/>
              <w:right w:val="single" w:sz="4" w:space="0" w:color="auto"/>
            </w:tcBorders>
            <w:shd w:val="clear" w:color="auto" w:fill="auto"/>
            <w:vAlign w:val="center"/>
            <w:hideMark/>
          </w:tcPr>
          <w:p w14:paraId="4FEC40E3"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расчет стоимости по ремонту вычислит. и оргтехники, комм. предложение от ООО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Сервис-КМ</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акты и договоры за 2016</w:t>
            </w:r>
          </w:p>
        </w:tc>
        <w:tc>
          <w:tcPr>
            <w:tcW w:w="1545" w:type="pct"/>
            <w:tcBorders>
              <w:top w:val="nil"/>
              <w:left w:val="nil"/>
              <w:bottom w:val="single" w:sz="4" w:space="0" w:color="auto"/>
              <w:right w:val="single" w:sz="4" w:space="0" w:color="auto"/>
            </w:tcBorders>
            <w:shd w:val="clear" w:color="auto" w:fill="auto"/>
            <w:vAlign w:val="center"/>
            <w:hideMark/>
          </w:tcPr>
          <w:p w14:paraId="358232AF"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обоснован расчет потребности. Не предоставлен расчет средних цен.</w:t>
            </w:r>
            <w:r w:rsidR="00B96B9E">
              <w:rPr>
                <w:rFonts w:ascii="Myriad Pro" w:eastAsia="Times New Roman" w:hAnsi="Myriad Pro" w:cs="Calibri"/>
                <w:sz w:val="16"/>
                <w:szCs w:val="16"/>
                <w:lang w:eastAsia="ru-RU"/>
              </w:rPr>
              <w:t>. Н</w:t>
            </w:r>
            <w:r w:rsidRPr="009B5857">
              <w:rPr>
                <w:rFonts w:ascii="Myriad Pro" w:eastAsia="Times New Roman" w:hAnsi="Myriad Pro" w:cs="Calibri"/>
                <w:sz w:val="16"/>
                <w:szCs w:val="16"/>
                <w:lang w:eastAsia="ru-RU"/>
              </w:rPr>
              <w:t>е подтверждены цены (предоставлено одно КП на ремонт орг. техники).</w:t>
            </w:r>
          </w:p>
        </w:tc>
      </w:tr>
      <w:tr w:rsidR="00CC5735" w:rsidRPr="009B5857" w14:paraId="18D0A046"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36607061"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Затраты на оплату труда</w:t>
            </w:r>
          </w:p>
        </w:tc>
        <w:tc>
          <w:tcPr>
            <w:tcW w:w="306" w:type="pct"/>
            <w:tcBorders>
              <w:top w:val="nil"/>
              <w:left w:val="nil"/>
              <w:bottom w:val="single" w:sz="4" w:space="0" w:color="auto"/>
              <w:right w:val="single" w:sz="4" w:space="0" w:color="auto"/>
            </w:tcBorders>
            <w:shd w:val="clear" w:color="auto" w:fill="auto"/>
            <w:vAlign w:val="center"/>
            <w:hideMark/>
          </w:tcPr>
          <w:p w14:paraId="2CC3FA47"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443722</w:t>
            </w:r>
          </w:p>
        </w:tc>
        <w:tc>
          <w:tcPr>
            <w:tcW w:w="488" w:type="pct"/>
            <w:tcBorders>
              <w:top w:val="nil"/>
              <w:left w:val="nil"/>
              <w:bottom w:val="single" w:sz="4" w:space="0" w:color="auto"/>
              <w:right w:val="single" w:sz="4" w:space="0" w:color="auto"/>
            </w:tcBorders>
            <w:shd w:val="clear" w:color="auto" w:fill="auto"/>
            <w:noWrap/>
            <w:vAlign w:val="center"/>
            <w:hideMark/>
          </w:tcPr>
          <w:p w14:paraId="756542BE"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466218</w:t>
            </w:r>
          </w:p>
        </w:tc>
        <w:tc>
          <w:tcPr>
            <w:tcW w:w="487" w:type="pct"/>
            <w:tcBorders>
              <w:top w:val="nil"/>
              <w:left w:val="nil"/>
              <w:bottom w:val="single" w:sz="4" w:space="0" w:color="auto"/>
              <w:right w:val="single" w:sz="4" w:space="0" w:color="auto"/>
            </w:tcBorders>
            <w:shd w:val="clear" w:color="auto" w:fill="auto"/>
            <w:noWrap/>
            <w:vAlign w:val="center"/>
            <w:hideMark/>
          </w:tcPr>
          <w:p w14:paraId="48BE61C4"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34507</w:t>
            </w:r>
          </w:p>
        </w:tc>
        <w:tc>
          <w:tcPr>
            <w:tcW w:w="1461" w:type="pct"/>
            <w:tcBorders>
              <w:top w:val="nil"/>
              <w:left w:val="nil"/>
              <w:bottom w:val="single" w:sz="4" w:space="0" w:color="auto"/>
              <w:right w:val="single" w:sz="4" w:space="0" w:color="auto"/>
            </w:tcBorders>
            <w:shd w:val="clear" w:color="auto" w:fill="auto"/>
            <w:vAlign w:val="center"/>
            <w:hideMark/>
          </w:tcPr>
          <w:p w14:paraId="4AB98806"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расчет расходов по форме таблицы № П1.16, выписка из штатного расписания ИА ПАО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на 04.04.2017, Положение о мат. стимулировании ген. директора, Положение о мат. стимулировании и соц. пакете высших менеджеров, Положение об оплате труда работников ИА ПАО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с приказом от 26.10.2016 №709, Положение о мат. стимулировании ведущ. менеджеров и работников ИА ПАО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с приказом от 26.10.2016 № 710</w:t>
            </w:r>
          </w:p>
        </w:tc>
        <w:tc>
          <w:tcPr>
            <w:tcW w:w="1545" w:type="pct"/>
            <w:tcBorders>
              <w:top w:val="nil"/>
              <w:left w:val="nil"/>
              <w:bottom w:val="single" w:sz="4" w:space="0" w:color="auto"/>
              <w:right w:val="single" w:sz="4" w:space="0" w:color="auto"/>
            </w:tcBorders>
            <w:shd w:val="clear" w:color="auto" w:fill="auto"/>
            <w:vAlign w:val="center"/>
            <w:hideMark/>
          </w:tcPr>
          <w:p w14:paraId="4AA436A1"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w:t>
            </w:r>
          </w:p>
        </w:tc>
      </w:tr>
      <w:tr w:rsidR="00CC5735" w:rsidRPr="009B5857" w14:paraId="748C3224"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16A1527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Страховые взносы</w:t>
            </w:r>
          </w:p>
        </w:tc>
        <w:tc>
          <w:tcPr>
            <w:tcW w:w="306" w:type="pct"/>
            <w:tcBorders>
              <w:top w:val="nil"/>
              <w:left w:val="nil"/>
              <w:bottom w:val="single" w:sz="4" w:space="0" w:color="auto"/>
              <w:right w:val="single" w:sz="4" w:space="0" w:color="auto"/>
            </w:tcBorders>
            <w:shd w:val="clear" w:color="auto" w:fill="auto"/>
            <w:vAlign w:val="center"/>
            <w:hideMark/>
          </w:tcPr>
          <w:p w14:paraId="45E6033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113555</w:t>
            </w:r>
          </w:p>
        </w:tc>
        <w:tc>
          <w:tcPr>
            <w:tcW w:w="488" w:type="pct"/>
            <w:tcBorders>
              <w:top w:val="nil"/>
              <w:left w:val="nil"/>
              <w:bottom w:val="single" w:sz="4" w:space="0" w:color="auto"/>
              <w:right w:val="single" w:sz="4" w:space="0" w:color="auto"/>
            </w:tcBorders>
            <w:shd w:val="clear" w:color="auto" w:fill="auto"/>
            <w:noWrap/>
            <w:vAlign w:val="center"/>
            <w:hideMark/>
          </w:tcPr>
          <w:p w14:paraId="24170ABC"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90661</w:t>
            </w:r>
          </w:p>
        </w:tc>
        <w:tc>
          <w:tcPr>
            <w:tcW w:w="487" w:type="pct"/>
            <w:tcBorders>
              <w:top w:val="nil"/>
              <w:left w:val="nil"/>
              <w:bottom w:val="single" w:sz="4" w:space="0" w:color="auto"/>
              <w:right w:val="single" w:sz="4" w:space="0" w:color="auto"/>
            </w:tcBorders>
            <w:shd w:val="clear" w:color="auto" w:fill="auto"/>
            <w:noWrap/>
            <w:vAlign w:val="center"/>
            <w:hideMark/>
          </w:tcPr>
          <w:p w14:paraId="2303A464"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6698</w:t>
            </w:r>
          </w:p>
        </w:tc>
        <w:tc>
          <w:tcPr>
            <w:tcW w:w="1461" w:type="pct"/>
            <w:tcBorders>
              <w:top w:val="nil"/>
              <w:left w:val="nil"/>
              <w:bottom w:val="single" w:sz="4" w:space="0" w:color="auto"/>
              <w:right w:val="single" w:sz="4" w:space="0" w:color="auto"/>
            </w:tcBorders>
            <w:shd w:val="clear" w:color="auto" w:fill="auto"/>
            <w:vAlign w:val="center"/>
            <w:hideMark/>
          </w:tcPr>
          <w:p w14:paraId="5DC65ED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по плановым расходам ИА ПАО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Страховые взносы</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на 2018 год</w:t>
            </w:r>
          </w:p>
        </w:tc>
        <w:tc>
          <w:tcPr>
            <w:tcW w:w="1545" w:type="pct"/>
            <w:tcBorders>
              <w:top w:val="nil"/>
              <w:left w:val="nil"/>
              <w:bottom w:val="single" w:sz="4" w:space="0" w:color="auto"/>
              <w:right w:val="single" w:sz="4" w:space="0" w:color="auto"/>
            </w:tcBorders>
            <w:shd w:val="clear" w:color="auto" w:fill="auto"/>
            <w:vAlign w:val="center"/>
            <w:hideMark/>
          </w:tcPr>
          <w:p w14:paraId="1E31B8D3"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w:t>
            </w:r>
          </w:p>
        </w:tc>
      </w:tr>
      <w:tr w:rsidR="00CC5735" w:rsidRPr="009B5857" w14:paraId="2BE35ADE"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416C97D3"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Амортизация прочих основных средств</w:t>
            </w:r>
          </w:p>
        </w:tc>
        <w:tc>
          <w:tcPr>
            <w:tcW w:w="306" w:type="pct"/>
            <w:tcBorders>
              <w:top w:val="nil"/>
              <w:left w:val="nil"/>
              <w:bottom w:val="single" w:sz="4" w:space="0" w:color="auto"/>
              <w:right w:val="single" w:sz="4" w:space="0" w:color="auto"/>
            </w:tcBorders>
            <w:shd w:val="clear" w:color="auto" w:fill="auto"/>
            <w:vAlign w:val="center"/>
            <w:hideMark/>
          </w:tcPr>
          <w:p w14:paraId="7E094028"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10463</w:t>
            </w:r>
          </w:p>
        </w:tc>
        <w:tc>
          <w:tcPr>
            <w:tcW w:w="488" w:type="pct"/>
            <w:tcBorders>
              <w:top w:val="nil"/>
              <w:left w:val="nil"/>
              <w:bottom w:val="single" w:sz="4" w:space="0" w:color="auto"/>
              <w:right w:val="single" w:sz="4" w:space="0" w:color="auto"/>
            </w:tcBorders>
            <w:shd w:val="clear" w:color="auto" w:fill="auto"/>
            <w:noWrap/>
            <w:vAlign w:val="center"/>
            <w:hideMark/>
          </w:tcPr>
          <w:p w14:paraId="43EF3BD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1446</w:t>
            </w:r>
          </w:p>
        </w:tc>
        <w:tc>
          <w:tcPr>
            <w:tcW w:w="487" w:type="pct"/>
            <w:tcBorders>
              <w:top w:val="nil"/>
              <w:left w:val="nil"/>
              <w:bottom w:val="single" w:sz="4" w:space="0" w:color="auto"/>
              <w:right w:val="single" w:sz="4" w:space="0" w:color="auto"/>
            </w:tcBorders>
            <w:shd w:val="clear" w:color="auto" w:fill="auto"/>
            <w:noWrap/>
            <w:vAlign w:val="center"/>
            <w:hideMark/>
          </w:tcPr>
          <w:p w14:paraId="4BD66903"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110</w:t>
            </w:r>
          </w:p>
        </w:tc>
        <w:tc>
          <w:tcPr>
            <w:tcW w:w="1461" w:type="pct"/>
            <w:tcBorders>
              <w:top w:val="nil"/>
              <w:left w:val="nil"/>
              <w:bottom w:val="single" w:sz="4" w:space="0" w:color="auto"/>
              <w:right w:val="single" w:sz="4" w:space="0" w:color="auto"/>
            </w:tcBorders>
            <w:shd w:val="clear" w:color="auto" w:fill="auto"/>
            <w:vAlign w:val="center"/>
            <w:hideMark/>
          </w:tcPr>
          <w:p w14:paraId="7B8778BE"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прогнозный расчет амортизационных отчислений на 2018 год, анализ сч. 26.01/02.01</w:t>
            </w:r>
          </w:p>
        </w:tc>
        <w:tc>
          <w:tcPr>
            <w:tcW w:w="1545" w:type="pct"/>
            <w:tcBorders>
              <w:top w:val="nil"/>
              <w:left w:val="nil"/>
              <w:bottom w:val="single" w:sz="4" w:space="0" w:color="auto"/>
              <w:right w:val="single" w:sz="4" w:space="0" w:color="auto"/>
            </w:tcBorders>
            <w:shd w:val="clear" w:color="auto" w:fill="auto"/>
            <w:vAlign w:val="center"/>
            <w:hideMark/>
          </w:tcPr>
          <w:p w14:paraId="17301D5E"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предоставлена ведомость амортизации ОС за 2016, в расчет включена амортизация системы видеонаблюдения за строящимися объектами г.Сочи 561,5 тыс. руб. (затраты должны быть отнесены на стоимость объектов строительства), квартира площ.119,6м2 в расчете не указана дата ввода в эксплуатацию, первонач. стоимость ОС, СПИ</w:t>
            </w:r>
          </w:p>
        </w:tc>
      </w:tr>
      <w:tr w:rsidR="00CC5735" w:rsidRPr="009B5857" w14:paraId="4AD1A212"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4C21C79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УПД-Мобильная связь</w:t>
            </w:r>
          </w:p>
        </w:tc>
        <w:tc>
          <w:tcPr>
            <w:tcW w:w="306" w:type="pct"/>
            <w:tcBorders>
              <w:top w:val="nil"/>
              <w:left w:val="nil"/>
              <w:bottom w:val="single" w:sz="4" w:space="0" w:color="auto"/>
              <w:right w:val="single" w:sz="4" w:space="0" w:color="auto"/>
            </w:tcBorders>
            <w:shd w:val="clear" w:color="auto" w:fill="auto"/>
            <w:vAlign w:val="center"/>
            <w:hideMark/>
          </w:tcPr>
          <w:p w14:paraId="46F20C79"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1259</w:t>
            </w:r>
          </w:p>
        </w:tc>
        <w:tc>
          <w:tcPr>
            <w:tcW w:w="488" w:type="pct"/>
            <w:tcBorders>
              <w:top w:val="nil"/>
              <w:left w:val="nil"/>
              <w:bottom w:val="single" w:sz="4" w:space="0" w:color="auto"/>
              <w:right w:val="single" w:sz="4" w:space="0" w:color="auto"/>
            </w:tcBorders>
            <w:shd w:val="clear" w:color="auto" w:fill="auto"/>
            <w:noWrap/>
            <w:vAlign w:val="center"/>
            <w:hideMark/>
          </w:tcPr>
          <w:p w14:paraId="4ED54F07"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1750</w:t>
            </w:r>
          </w:p>
        </w:tc>
        <w:tc>
          <w:tcPr>
            <w:tcW w:w="487" w:type="pct"/>
            <w:vMerge w:val="restart"/>
            <w:tcBorders>
              <w:top w:val="nil"/>
              <w:left w:val="single" w:sz="4" w:space="0" w:color="auto"/>
              <w:bottom w:val="single" w:sz="4" w:space="0" w:color="000000"/>
              <w:right w:val="single" w:sz="4" w:space="0" w:color="auto"/>
            </w:tcBorders>
            <w:shd w:val="clear" w:color="auto" w:fill="auto"/>
            <w:vAlign w:val="center"/>
            <w:hideMark/>
          </w:tcPr>
          <w:p w14:paraId="6845ADE9"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398</w:t>
            </w:r>
          </w:p>
        </w:tc>
        <w:tc>
          <w:tcPr>
            <w:tcW w:w="1461" w:type="pct"/>
            <w:tcBorders>
              <w:top w:val="nil"/>
              <w:left w:val="nil"/>
              <w:bottom w:val="single" w:sz="4" w:space="0" w:color="auto"/>
              <w:right w:val="single" w:sz="4" w:space="0" w:color="auto"/>
            </w:tcBorders>
            <w:shd w:val="clear" w:color="auto" w:fill="auto"/>
            <w:vAlign w:val="center"/>
            <w:hideMark/>
          </w:tcPr>
          <w:p w14:paraId="542DB2D6"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 от 30.12.2009 с ОАО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МегаФон</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КП МегаФон, договор с ОАО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МТС</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w:t>
            </w:r>
            <w:r w:rsidRPr="009B5857">
              <w:rPr>
                <w:rFonts w:ascii="Myriad Pro" w:eastAsia="Times New Roman" w:hAnsi="Myriad Pro" w:cs="Calibri"/>
                <w:sz w:val="16"/>
                <w:szCs w:val="16"/>
                <w:lang w:eastAsia="ru-RU"/>
              </w:rPr>
              <w:lastRenderedPageBreak/>
              <w:t>09.12.2008, выписка из протокола заседания ЦКК от 22.12.2008, тарифный план МТС, акты за 2016</w:t>
            </w:r>
          </w:p>
        </w:tc>
        <w:tc>
          <w:tcPr>
            <w:tcW w:w="1545" w:type="pct"/>
            <w:tcBorders>
              <w:top w:val="nil"/>
              <w:left w:val="nil"/>
              <w:bottom w:val="single" w:sz="4" w:space="0" w:color="auto"/>
              <w:right w:val="single" w:sz="4" w:space="0" w:color="auto"/>
            </w:tcBorders>
            <w:shd w:val="clear" w:color="auto" w:fill="auto"/>
            <w:vAlign w:val="center"/>
            <w:hideMark/>
          </w:tcPr>
          <w:p w14:paraId="7832AAD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lastRenderedPageBreak/>
              <w:t xml:space="preserve">Не предоставлен расчет среднемесячных расходов на мобильную связь, приказ ПАО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об установленных лимитах на мобильную связь, приказ о закреплении </w:t>
            </w:r>
            <w:r w:rsidRPr="009B5857">
              <w:rPr>
                <w:rFonts w:ascii="Myriad Pro" w:eastAsia="Times New Roman" w:hAnsi="Myriad Pro" w:cs="Calibri"/>
                <w:sz w:val="16"/>
                <w:szCs w:val="16"/>
                <w:lang w:eastAsia="ru-RU"/>
              </w:rPr>
              <w:lastRenderedPageBreak/>
              <w:t>номеров за сотрудниками (с указанием должностей и профессий). В КП МегаФон и МТС не указаны даты</w:t>
            </w:r>
          </w:p>
        </w:tc>
      </w:tr>
      <w:tr w:rsidR="00CC5735" w:rsidRPr="009B5857" w14:paraId="3D15FE06"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674378F5"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lastRenderedPageBreak/>
              <w:t>УПД-городская и междугородняя связь</w:t>
            </w:r>
          </w:p>
        </w:tc>
        <w:tc>
          <w:tcPr>
            <w:tcW w:w="306" w:type="pct"/>
            <w:tcBorders>
              <w:top w:val="nil"/>
              <w:left w:val="nil"/>
              <w:bottom w:val="single" w:sz="4" w:space="0" w:color="auto"/>
              <w:right w:val="single" w:sz="4" w:space="0" w:color="auto"/>
            </w:tcBorders>
            <w:shd w:val="clear" w:color="auto" w:fill="auto"/>
            <w:vAlign w:val="center"/>
            <w:hideMark/>
          </w:tcPr>
          <w:p w14:paraId="228448D7"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375</w:t>
            </w:r>
          </w:p>
        </w:tc>
        <w:tc>
          <w:tcPr>
            <w:tcW w:w="488" w:type="pct"/>
            <w:tcBorders>
              <w:top w:val="nil"/>
              <w:left w:val="nil"/>
              <w:bottom w:val="single" w:sz="4" w:space="0" w:color="auto"/>
              <w:right w:val="single" w:sz="4" w:space="0" w:color="auto"/>
            </w:tcBorders>
            <w:shd w:val="clear" w:color="auto" w:fill="auto"/>
            <w:noWrap/>
            <w:vAlign w:val="center"/>
            <w:hideMark/>
          </w:tcPr>
          <w:p w14:paraId="47EB20EB"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618</w:t>
            </w:r>
          </w:p>
        </w:tc>
        <w:tc>
          <w:tcPr>
            <w:tcW w:w="487" w:type="pct"/>
            <w:vMerge/>
            <w:tcBorders>
              <w:top w:val="nil"/>
              <w:left w:val="single" w:sz="4" w:space="0" w:color="auto"/>
              <w:bottom w:val="single" w:sz="4" w:space="0" w:color="000000"/>
              <w:right w:val="single" w:sz="4" w:space="0" w:color="auto"/>
            </w:tcBorders>
            <w:vAlign w:val="center"/>
            <w:hideMark/>
          </w:tcPr>
          <w:p w14:paraId="225AB5C8"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0CFC8E67"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 от 11.12.2013 с ОАО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МегаФон</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сравнит. таблица по выбору контрагента, договор с ОАО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МТТ</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31.05.2013, сравнит. таблица на оказание услуг IP-телефонии, тарифы на международные направления от 08.12.2016, акты за 2016</w:t>
            </w:r>
          </w:p>
        </w:tc>
        <w:tc>
          <w:tcPr>
            <w:tcW w:w="1545" w:type="pct"/>
            <w:tcBorders>
              <w:top w:val="nil"/>
              <w:left w:val="nil"/>
              <w:bottom w:val="single" w:sz="4" w:space="0" w:color="auto"/>
              <w:right w:val="single" w:sz="4" w:space="0" w:color="auto"/>
            </w:tcBorders>
            <w:shd w:val="clear" w:color="auto" w:fill="auto"/>
            <w:vAlign w:val="center"/>
            <w:hideMark/>
          </w:tcPr>
          <w:p w14:paraId="4FEFC99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среднемесячных расходов на услуги связи, данные о количестве номеров, линий</w:t>
            </w:r>
          </w:p>
        </w:tc>
      </w:tr>
      <w:tr w:rsidR="00CC5735" w:rsidRPr="009B5857" w14:paraId="3358715D"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0FBF074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Интернет обслуживание</w:t>
            </w:r>
          </w:p>
        </w:tc>
        <w:tc>
          <w:tcPr>
            <w:tcW w:w="306" w:type="pct"/>
            <w:tcBorders>
              <w:top w:val="nil"/>
              <w:left w:val="nil"/>
              <w:bottom w:val="single" w:sz="4" w:space="0" w:color="auto"/>
              <w:right w:val="single" w:sz="4" w:space="0" w:color="auto"/>
            </w:tcBorders>
            <w:shd w:val="clear" w:color="auto" w:fill="auto"/>
            <w:vAlign w:val="center"/>
            <w:hideMark/>
          </w:tcPr>
          <w:p w14:paraId="2E879D4B"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284</w:t>
            </w:r>
          </w:p>
        </w:tc>
        <w:tc>
          <w:tcPr>
            <w:tcW w:w="488" w:type="pct"/>
            <w:tcBorders>
              <w:top w:val="nil"/>
              <w:left w:val="nil"/>
              <w:bottom w:val="single" w:sz="4" w:space="0" w:color="auto"/>
              <w:right w:val="single" w:sz="4" w:space="0" w:color="auto"/>
            </w:tcBorders>
            <w:shd w:val="clear" w:color="auto" w:fill="auto"/>
            <w:noWrap/>
            <w:vAlign w:val="center"/>
            <w:hideMark/>
          </w:tcPr>
          <w:p w14:paraId="23A9FFF1"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487</w:t>
            </w:r>
          </w:p>
        </w:tc>
        <w:tc>
          <w:tcPr>
            <w:tcW w:w="487" w:type="pct"/>
            <w:vMerge/>
            <w:tcBorders>
              <w:top w:val="nil"/>
              <w:left w:val="single" w:sz="4" w:space="0" w:color="auto"/>
              <w:bottom w:val="single" w:sz="4" w:space="0" w:color="000000"/>
              <w:right w:val="single" w:sz="4" w:space="0" w:color="auto"/>
            </w:tcBorders>
            <w:vAlign w:val="center"/>
            <w:hideMark/>
          </w:tcPr>
          <w:p w14:paraId="4BCC9525"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0282890F"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 с ПАО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Ростелеком</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16.01.2015, выписка из протокола заседания закупочной комиссии от 29.12.2014, акты за 2016</w:t>
            </w:r>
          </w:p>
        </w:tc>
        <w:tc>
          <w:tcPr>
            <w:tcW w:w="1545" w:type="pct"/>
            <w:tcBorders>
              <w:top w:val="nil"/>
              <w:left w:val="nil"/>
              <w:bottom w:val="single" w:sz="4" w:space="0" w:color="auto"/>
              <w:right w:val="single" w:sz="4" w:space="0" w:color="auto"/>
            </w:tcBorders>
            <w:shd w:val="clear" w:color="auto" w:fill="auto"/>
            <w:vAlign w:val="center"/>
            <w:hideMark/>
          </w:tcPr>
          <w:p w14:paraId="64D0A50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среднемесячных расходов на услуги связи, данные о дочек доступа к сети Интернет. Нет пояснений по планируемому приобретению резервного канала (202,2 т.р.)</w:t>
            </w:r>
          </w:p>
        </w:tc>
      </w:tr>
      <w:tr w:rsidR="00CC5735" w:rsidRPr="009B5857" w14:paraId="3353A2D7"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6301C983"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спец. связи</w:t>
            </w:r>
          </w:p>
        </w:tc>
        <w:tc>
          <w:tcPr>
            <w:tcW w:w="306" w:type="pct"/>
            <w:tcBorders>
              <w:top w:val="nil"/>
              <w:left w:val="nil"/>
              <w:bottom w:val="single" w:sz="4" w:space="0" w:color="auto"/>
              <w:right w:val="single" w:sz="4" w:space="0" w:color="auto"/>
            </w:tcBorders>
            <w:shd w:val="clear" w:color="auto" w:fill="auto"/>
            <w:vAlign w:val="center"/>
            <w:hideMark/>
          </w:tcPr>
          <w:p w14:paraId="569C806E"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56</w:t>
            </w:r>
          </w:p>
        </w:tc>
        <w:tc>
          <w:tcPr>
            <w:tcW w:w="488" w:type="pct"/>
            <w:tcBorders>
              <w:top w:val="nil"/>
              <w:left w:val="nil"/>
              <w:bottom w:val="single" w:sz="4" w:space="0" w:color="auto"/>
              <w:right w:val="single" w:sz="4" w:space="0" w:color="auto"/>
            </w:tcBorders>
            <w:shd w:val="clear" w:color="auto" w:fill="auto"/>
            <w:noWrap/>
            <w:vAlign w:val="center"/>
            <w:hideMark/>
          </w:tcPr>
          <w:p w14:paraId="4CF7CDA2"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140</w:t>
            </w:r>
          </w:p>
        </w:tc>
        <w:tc>
          <w:tcPr>
            <w:tcW w:w="487" w:type="pct"/>
            <w:vMerge/>
            <w:tcBorders>
              <w:top w:val="nil"/>
              <w:left w:val="single" w:sz="4" w:space="0" w:color="auto"/>
              <w:bottom w:val="single" w:sz="4" w:space="0" w:color="000000"/>
              <w:right w:val="single" w:sz="4" w:space="0" w:color="auto"/>
            </w:tcBorders>
            <w:vAlign w:val="center"/>
            <w:hideMark/>
          </w:tcPr>
          <w:p w14:paraId="5998993D"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4E3BADBF"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договор от 02.02.2017 с Управлением спец. связи ФСО, договор от 15.08.2012 с ФГУП ГЦСС с доп. соглашением, тарифы на услуги от01.01.2014, письмо ФГУП ГЦСС от 02.09.2016 о тарифах на 2017 год, счета за 2016 на 55,6т. р. без НДС</w:t>
            </w:r>
          </w:p>
        </w:tc>
        <w:tc>
          <w:tcPr>
            <w:tcW w:w="1545" w:type="pct"/>
            <w:tcBorders>
              <w:top w:val="nil"/>
              <w:left w:val="nil"/>
              <w:bottom w:val="single" w:sz="4" w:space="0" w:color="auto"/>
              <w:right w:val="single" w:sz="4" w:space="0" w:color="auto"/>
            </w:tcBorders>
            <w:shd w:val="clear" w:color="auto" w:fill="auto"/>
            <w:vAlign w:val="center"/>
            <w:hideMark/>
          </w:tcPr>
          <w:p w14:paraId="62856A8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w:t>
            </w:r>
          </w:p>
        </w:tc>
      </w:tr>
      <w:tr w:rsidR="00CC5735" w:rsidRPr="009B5857" w14:paraId="2F8E152E"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2A9AF2FD"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Аренда каналов связи</w:t>
            </w:r>
          </w:p>
        </w:tc>
        <w:tc>
          <w:tcPr>
            <w:tcW w:w="306" w:type="pct"/>
            <w:tcBorders>
              <w:top w:val="nil"/>
              <w:left w:val="nil"/>
              <w:bottom w:val="single" w:sz="4" w:space="0" w:color="auto"/>
              <w:right w:val="single" w:sz="4" w:space="0" w:color="auto"/>
            </w:tcBorders>
            <w:shd w:val="clear" w:color="auto" w:fill="auto"/>
            <w:vAlign w:val="center"/>
            <w:hideMark/>
          </w:tcPr>
          <w:p w14:paraId="1568A86F"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2251</w:t>
            </w:r>
          </w:p>
        </w:tc>
        <w:tc>
          <w:tcPr>
            <w:tcW w:w="488" w:type="pct"/>
            <w:tcBorders>
              <w:top w:val="nil"/>
              <w:left w:val="nil"/>
              <w:bottom w:val="single" w:sz="4" w:space="0" w:color="auto"/>
              <w:right w:val="single" w:sz="4" w:space="0" w:color="auto"/>
            </w:tcBorders>
            <w:shd w:val="clear" w:color="auto" w:fill="auto"/>
            <w:noWrap/>
            <w:vAlign w:val="center"/>
            <w:hideMark/>
          </w:tcPr>
          <w:p w14:paraId="6B12599A"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2265</w:t>
            </w:r>
          </w:p>
        </w:tc>
        <w:tc>
          <w:tcPr>
            <w:tcW w:w="487" w:type="pct"/>
            <w:vMerge/>
            <w:tcBorders>
              <w:top w:val="nil"/>
              <w:left w:val="single" w:sz="4" w:space="0" w:color="auto"/>
              <w:bottom w:val="single" w:sz="4" w:space="0" w:color="000000"/>
              <w:right w:val="single" w:sz="4" w:space="0" w:color="auto"/>
            </w:tcBorders>
            <w:vAlign w:val="center"/>
            <w:hideMark/>
          </w:tcPr>
          <w:p w14:paraId="3A045A63"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540C621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 от 30.12.2016 с 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Управление ВОЛС-ВЛ</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протокол заседания конкурсной комиссии от 09.09.2016, Выписка из протокола заседания Совета директоров ПАО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19.12.2016, акты за 2016</w:t>
            </w:r>
          </w:p>
        </w:tc>
        <w:tc>
          <w:tcPr>
            <w:tcW w:w="1545" w:type="pct"/>
            <w:tcBorders>
              <w:top w:val="nil"/>
              <w:left w:val="nil"/>
              <w:bottom w:val="single" w:sz="4" w:space="0" w:color="auto"/>
              <w:right w:val="single" w:sz="4" w:space="0" w:color="auto"/>
            </w:tcBorders>
            <w:shd w:val="clear" w:color="auto" w:fill="auto"/>
            <w:vAlign w:val="center"/>
            <w:hideMark/>
          </w:tcPr>
          <w:p w14:paraId="7A1C6CFD"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документ, подтверждающий ежемесячные затраты (188,6 т.р.)</w:t>
            </w:r>
          </w:p>
        </w:tc>
      </w:tr>
      <w:tr w:rsidR="00CC5735" w:rsidRPr="009B5857" w14:paraId="091A5852"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78CF558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Прочие услуги связи (международная подвижная спутниковая связь Идриум)</w:t>
            </w:r>
          </w:p>
        </w:tc>
        <w:tc>
          <w:tcPr>
            <w:tcW w:w="306" w:type="pct"/>
            <w:tcBorders>
              <w:top w:val="nil"/>
              <w:left w:val="nil"/>
              <w:bottom w:val="single" w:sz="4" w:space="0" w:color="auto"/>
              <w:right w:val="single" w:sz="4" w:space="0" w:color="auto"/>
            </w:tcBorders>
            <w:shd w:val="clear" w:color="auto" w:fill="auto"/>
            <w:vAlign w:val="center"/>
            <w:hideMark/>
          </w:tcPr>
          <w:p w14:paraId="45104739"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25</w:t>
            </w:r>
          </w:p>
        </w:tc>
        <w:tc>
          <w:tcPr>
            <w:tcW w:w="488" w:type="pct"/>
            <w:tcBorders>
              <w:top w:val="nil"/>
              <w:left w:val="nil"/>
              <w:bottom w:val="single" w:sz="4" w:space="0" w:color="auto"/>
              <w:right w:val="single" w:sz="4" w:space="0" w:color="auto"/>
            </w:tcBorders>
            <w:shd w:val="clear" w:color="auto" w:fill="auto"/>
            <w:noWrap/>
            <w:vAlign w:val="center"/>
            <w:hideMark/>
          </w:tcPr>
          <w:p w14:paraId="1C893E3C"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36</w:t>
            </w:r>
          </w:p>
        </w:tc>
        <w:tc>
          <w:tcPr>
            <w:tcW w:w="487" w:type="pct"/>
            <w:vMerge/>
            <w:tcBorders>
              <w:top w:val="nil"/>
              <w:left w:val="single" w:sz="4" w:space="0" w:color="auto"/>
              <w:bottom w:val="single" w:sz="4" w:space="0" w:color="000000"/>
              <w:right w:val="single" w:sz="4" w:space="0" w:color="auto"/>
            </w:tcBorders>
            <w:vAlign w:val="center"/>
            <w:hideMark/>
          </w:tcPr>
          <w:p w14:paraId="5825462F"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2902505E"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 от 29.11.2013 с ООО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СМТ</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акты за 2016</w:t>
            </w:r>
          </w:p>
        </w:tc>
        <w:tc>
          <w:tcPr>
            <w:tcW w:w="1545" w:type="pct"/>
            <w:tcBorders>
              <w:top w:val="nil"/>
              <w:left w:val="nil"/>
              <w:bottom w:val="single" w:sz="4" w:space="0" w:color="auto"/>
              <w:right w:val="single" w:sz="4" w:space="0" w:color="auto"/>
            </w:tcBorders>
            <w:shd w:val="clear" w:color="auto" w:fill="auto"/>
            <w:vAlign w:val="center"/>
            <w:hideMark/>
          </w:tcPr>
          <w:p w14:paraId="58D1F113"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расходов на заявленную сумму. Не предоставлен документ, подтверждающий размер месячной абон. платы (2,119т.р.).</w:t>
            </w:r>
          </w:p>
        </w:tc>
      </w:tr>
      <w:tr w:rsidR="00CC5735" w:rsidRPr="009B5857" w14:paraId="2BD898C5"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2BB0347"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комм. хозяйства (прачечных, химчисток)</w:t>
            </w:r>
          </w:p>
        </w:tc>
        <w:tc>
          <w:tcPr>
            <w:tcW w:w="306" w:type="pct"/>
            <w:tcBorders>
              <w:top w:val="nil"/>
              <w:left w:val="nil"/>
              <w:bottom w:val="single" w:sz="4" w:space="0" w:color="auto"/>
              <w:right w:val="single" w:sz="4" w:space="0" w:color="auto"/>
            </w:tcBorders>
            <w:shd w:val="clear" w:color="auto" w:fill="auto"/>
            <w:vAlign w:val="center"/>
            <w:hideMark/>
          </w:tcPr>
          <w:p w14:paraId="6B798B3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w:t>
            </w:r>
          </w:p>
        </w:tc>
        <w:tc>
          <w:tcPr>
            <w:tcW w:w="488" w:type="pct"/>
            <w:tcBorders>
              <w:top w:val="nil"/>
              <w:left w:val="nil"/>
              <w:bottom w:val="single" w:sz="4" w:space="0" w:color="auto"/>
              <w:right w:val="single" w:sz="4" w:space="0" w:color="auto"/>
            </w:tcBorders>
            <w:shd w:val="clear" w:color="auto" w:fill="auto"/>
            <w:noWrap/>
            <w:vAlign w:val="center"/>
            <w:hideMark/>
          </w:tcPr>
          <w:p w14:paraId="30DDACD2"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440</w:t>
            </w:r>
          </w:p>
        </w:tc>
        <w:tc>
          <w:tcPr>
            <w:tcW w:w="487" w:type="pct"/>
            <w:tcBorders>
              <w:top w:val="nil"/>
              <w:left w:val="nil"/>
              <w:bottom w:val="single" w:sz="4" w:space="0" w:color="auto"/>
              <w:right w:val="single" w:sz="4" w:space="0" w:color="auto"/>
            </w:tcBorders>
            <w:shd w:val="clear" w:color="auto" w:fill="auto"/>
            <w:noWrap/>
            <w:vAlign w:val="center"/>
            <w:hideMark/>
          </w:tcPr>
          <w:p w14:paraId="433BBBD9"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33</w:t>
            </w:r>
          </w:p>
        </w:tc>
        <w:tc>
          <w:tcPr>
            <w:tcW w:w="1461" w:type="pct"/>
            <w:tcBorders>
              <w:top w:val="nil"/>
              <w:left w:val="nil"/>
              <w:bottom w:val="single" w:sz="4" w:space="0" w:color="auto"/>
              <w:right w:val="single" w:sz="4" w:space="0" w:color="auto"/>
            </w:tcBorders>
            <w:shd w:val="clear" w:color="auto" w:fill="auto"/>
            <w:vAlign w:val="center"/>
            <w:hideMark/>
          </w:tcPr>
          <w:p w14:paraId="65A23937"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w:t>
            </w:r>
          </w:p>
        </w:tc>
        <w:tc>
          <w:tcPr>
            <w:tcW w:w="1545" w:type="pct"/>
            <w:tcBorders>
              <w:top w:val="nil"/>
              <w:left w:val="nil"/>
              <w:bottom w:val="single" w:sz="4" w:space="0" w:color="auto"/>
              <w:right w:val="single" w:sz="4" w:space="0" w:color="auto"/>
            </w:tcBorders>
            <w:shd w:val="clear" w:color="auto" w:fill="auto"/>
            <w:vAlign w:val="center"/>
            <w:hideMark/>
          </w:tcPr>
          <w:p w14:paraId="1B79D477"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 предоставлен расчет потребности. Не подтверждены цены (не предоставлены договоры, счета, комм. предложения, прайс-листы). </w:t>
            </w:r>
          </w:p>
        </w:tc>
      </w:tr>
      <w:tr w:rsidR="00CC5735" w:rsidRPr="009B5857" w14:paraId="3A909D25"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2F69989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по обучению</w:t>
            </w:r>
          </w:p>
        </w:tc>
        <w:tc>
          <w:tcPr>
            <w:tcW w:w="306" w:type="pct"/>
            <w:tcBorders>
              <w:top w:val="nil"/>
              <w:left w:val="nil"/>
              <w:bottom w:val="single" w:sz="4" w:space="0" w:color="auto"/>
              <w:right w:val="single" w:sz="4" w:space="0" w:color="auto"/>
            </w:tcBorders>
            <w:shd w:val="clear" w:color="auto" w:fill="auto"/>
            <w:vAlign w:val="center"/>
            <w:hideMark/>
          </w:tcPr>
          <w:p w14:paraId="01104063"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2650</w:t>
            </w:r>
          </w:p>
        </w:tc>
        <w:tc>
          <w:tcPr>
            <w:tcW w:w="488" w:type="pct"/>
            <w:tcBorders>
              <w:top w:val="nil"/>
              <w:left w:val="nil"/>
              <w:bottom w:val="single" w:sz="4" w:space="0" w:color="auto"/>
              <w:right w:val="single" w:sz="4" w:space="0" w:color="auto"/>
            </w:tcBorders>
            <w:shd w:val="clear" w:color="auto" w:fill="auto"/>
            <w:noWrap/>
            <w:vAlign w:val="center"/>
            <w:hideMark/>
          </w:tcPr>
          <w:p w14:paraId="6782D3C7"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4778</w:t>
            </w:r>
          </w:p>
        </w:tc>
        <w:tc>
          <w:tcPr>
            <w:tcW w:w="487" w:type="pct"/>
            <w:tcBorders>
              <w:top w:val="nil"/>
              <w:left w:val="nil"/>
              <w:bottom w:val="single" w:sz="4" w:space="0" w:color="auto"/>
              <w:right w:val="single" w:sz="4" w:space="0" w:color="auto"/>
            </w:tcBorders>
            <w:shd w:val="clear" w:color="auto" w:fill="auto"/>
            <w:noWrap/>
            <w:vAlign w:val="center"/>
            <w:hideMark/>
          </w:tcPr>
          <w:p w14:paraId="210373E1"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362</w:t>
            </w:r>
          </w:p>
        </w:tc>
        <w:tc>
          <w:tcPr>
            <w:tcW w:w="1461" w:type="pct"/>
            <w:tcBorders>
              <w:top w:val="nil"/>
              <w:left w:val="nil"/>
              <w:bottom w:val="single" w:sz="4" w:space="0" w:color="auto"/>
              <w:right w:val="single" w:sz="4" w:space="0" w:color="auto"/>
            </w:tcBorders>
            <w:shd w:val="clear" w:color="auto" w:fill="auto"/>
            <w:vAlign w:val="center"/>
            <w:hideMark/>
          </w:tcPr>
          <w:p w14:paraId="1C8143F9"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Типовая кадровая политика ДЗО ОАО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Россети</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приказ от 19.11.2014 № 505р, Кадровая социальная политика ОАО "МРСК Юга", приказ от 22.01.2015 № 34, договоры и акты за 2016</w:t>
            </w:r>
          </w:p>
        </w:tc>
        <w:tc>
          <w:tcPr>
            <w:tcW w:w="1545" w:type="pct"/>
            <w:tcBorders>
              <w:top w:val="nil"/>
              <w:left w:val="nil"/>
              <w:bottom w:val="single" w:sz="4" w:space="0" w:color="auto"/>
              <w:right w:val="single" w:sz="4" w:space="0" w:color="auto"/>
            </w:tcBorders>
            <w:shd w:val="clear" w:color="auto" w:fill="auto"/>
            <w:vAlign w:val="center"/>
            <w:hideMark/>
          </w:tcPr>
          <w:p w14:paraId="26197B01"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 предоставлен план обучения сотрудников ПАО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с указанием направлений обучения, должностей и профессий, количества обучающихся, стоимости обучения. Не предоставлены комм. предложения образовательных организаций, программы обучения</w:t>
            </w:r>
          </w:p>
        </w:tc>
      </w:tr>
      <w:tr w:rsidR="00CC5735" w:rsidRPr="009B5857" w14:paraId="121DCE35"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8E96EB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ИТ-ИС (Консультант, Гарант)</w:t>
            </w:r>
          </w:p>
        </w:tc>
        <w:tc>
          <w:tcPr>
            <w:tcW w:w="306" w:type="pct"/>
            <w:tcBorders>
              <w:top w:val="nil"/>
              <w:left w:val="nil"/>
              <w:bottom w:val="single" w:sz="4" w:space="0" w:color="auto"/>
              <w:right w:val="single" w:sz="4" w:space="0" w:color="auto"/>
            </w:tcBorders>
            <w:shd w:val="clear" w:color="auto" w:fill="auto"/>
            <w:vAlign w:val="center"/>
            <w:hideMark/>
          </w:tcPr>
          <w:p w14:paraId="0E49D10E"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351</w:t>
            </w:r>
          </w:p>
        </w:tc>
        <w:tc>
          <w:tcPr>
            <w:tcW w:w="488" w:type="pct"/>
            <w:tcBorders>
              <w:top w:val="nil"/>
              <w:left w:val="nil"/>
              <w:bottom w:val="single" w:sz="4" w:space="0" w:color="auto"/>
              <w:right w:val="single" w:sz="4" w:space="0" w:color="auto"/>
            </w:tcBorders>
            <w:shd w:val="clear" w:color="auto" w:fill="auto"/>
            <w:noWrap/>
            <w:vAlign w:val="center"/>
            <w:hideMark/>
          </w:tcPr>
          <w:p w14:paraId="40E5C6C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315</w:t>
            </w:r>
          </w:p>
        </w:tc>
        <w:tc>
          <w:tcPr>
            <w:tcW w:w="487" w:type="pct"/>
            <w:vMerge w:val="restart"/>
            <w:tcBorders>
              <w:top w:val="nil"/>
              <w:left w:val="single" w:sz="4" w:space="0" w:color="auto"/>
              <w:bottom w:val="single" w:sz="4" w:space="0" w:color="000000"/>
              <w:right w:val="single" w:sz="4" w:space="0" w:color="auto"/>
            </w:tcBorders>
            <w:shd w:val="clear" w:color="auto" w:fill="auto"/>
            <w:vAlign w:val="center"/>
            <w:hideMark/>
          </w:tcPr>
          <w:p w14:paraId="4A068439"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598</w:t>
            </w:r>
          </w:p>
        </w:tc>
        <w:tc>
          <w:tcPr>
            <w:tcW w:w="1461" w:type="pct"/>
            <w:tcBorders>
              <w:top w:val="nil"/>
              <w:left w:val="nil"/>
              <w:bottom w:val="single" w:sz="4" w:space="0" w:color="auto"/>
              <w:right w:val="single" w:sz="4" w:space="0" w:color="auto"/>
            </w:tcBorders>
            <w:shd w:val="clear" w:color="auto" w:fill="auto"/>
            <w:vAlign w:val="center"/>
            <w:hideMark/>
          </w:tcPr>
          <w:p w14:paraId="770B5BB1"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 от 18.07.2013 с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ИА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Интерфакс-Юг</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(доступ к СПАРК), акты за 2016 (26,25т.р./мес.)</w:t>
            </w:r>
          </w:p>
        </w:tc>
        <w:tc>
          <w:tcPr>
            <w:tcW w:w="1545" w:type="pct"/>
            <w:tcBorders>
              <w:top w:val="nil"/>
              <w:left w:val="nil"/>
              <w:bottom w:val="single" w:sz="4" w:space="0" w:color="auto"/>
              <w:right w:val="single" w:sz="4" w:space="0" w:color="auto"/>
            </w:tcBorders>
            <w:shd w:val="clear" w:color="auto" w:fill="auto"/>
            <w:vAlign w:val="center"/>
            <w:hideMark/>
          </w:tcPr>
          <w:p w14:paraId="09C97F1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w:t>
            </w:r>
          </w:p>
        </w:tc>
      </w:tr>
      <w:tr w:rsidR="00CC5735" w:rsidRPr="009B5857" w14:paraId="504F3D00"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1C7C7ED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lastRenderedPageBreak/>
              <w:t>Услуги ИТ-сопровождение и обновление программных продуктов</w:t>
            </w:r>
          </w:p>
        </w:tc>
        <w:tc>
          <w:tcPr>
            <w:tcW w:w="306" w:type="pct"/>
            <w:tcBorders>
              <w:top w:val="nil"/>
              <w:left w:val="nil"/>
              <w:bottom w:val="single" w:sz="4" w:space="0" w:color="auto"/>
              <w:right w:val="single" w:sz="4" w:space="0" w:color="auto"/>
            </w:tcBorders>
            <w:shd w:val="clear" w:color="auto" w:fill="auto"/>
            <w:vAlign w:val="center"/>
            <w:hideMark/>
          </w:tcPr>
          <w:p w14:paraId="6F1B427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543</w:t>
            </w:r>
          </w:p>
        </w:tc>
        <w:tc>
          <w:tcPr>
            <w:tcW w:w="488" w:type="pct"/>
            <w:tcBorders>
              <w:top w:val="nil"/>
              <w:left w:val="nil"/>
              <w:bottom w:val="single" w:sz="4" w:space="0" w:color="auto"/>
              <w:right w:val="single" w:sz="4" w:space="0" w:color="auto"/>
            </w:tcBorders>
            <w:shd w:val="clear" w:color="auto" w:fill="auto"/>
            <w:noWrap/>
            <w:vAlign w:val="center"/>
            <w:hideMark/>
          </w:tcPr>
          <w:p w14:paraId="03D2B8B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684</w:t>
            </w:r>
          </w:p>
        </w:tc>
        <w:tc>
          <w:tcPr>
            <w:tcW w:w="487" w:type="pct"/>
            <w:vMerge/>
            <w:tcBorders>
              <w:top w:val="nil"/>
              <w:left w:val="single" w:sz="4" w:space="0" w:color="auto"/>
              <w:bottom w:val="single" w:sz="4" w:space="0" w:color="000000"/>
              <w:right w:val="single" w:sz="4" w:space="0" w:color="auto"/>
            </w:tcBorders>
            <w:vAlign w:val="center"/>
            <w:hideMark/>
          </w:tcPr>
          <w:p w14:paraId="4603F468"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20C403A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КП на постгарантийную поддержку на 2018 от ГК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Экран</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05.04.2017, лицензионный договор с ЗАО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ЛАНИТ</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21.11.2016, договор от 29.05.2008 с ОАО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Центр развития экономики</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акты за 2016</w:t>
            </w:r>
          </w:p>
        </w:tc>
        <w:tc>
          <w:tcPr>
            <w:tcW w:w="1545" w:type="pct"/>
            <w:tcBorders>
              <w:top w:val="nil"/>
              <w:left w:val="nil"/>
              <w:bottom w:val="single" w:sz="4" w:space="0" w:color="auto"/>
              <w:right w:val="single" w:sz="4" w:space="0" w:color="auto"/>
            </w:tcBorders>
            <w:shd w:val="clear" w:color="auto" w:fill="auto"/>
            <w:vAlign w:val="center"/>
            <w:hideMark/>
          </w:tcPr>
          <w:p w14:paraId="1ACD47F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 предоставлен расчет расходов на заявленные суммы по договору с ЗАО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ЛАНИТ</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и с ОАО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Центр развития экономики</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Нет обоснования необходимого количества лицензий. Не предоставлен договор на постгарантийную поддержку центра обработки вызовов, в обоснование цены предоставлено одно КП.</w:t>
            </w:r>
          </w:p>
        </w:tc>
      </w:tr>
      <w:tr w:rsidR="00CC5735" w:rsidRPr="009B5857" w14:paraId="3D028041"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0AE41A85"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ИТ - разработка системного проекта и внедрение прочих программных продуктов</w:t>
            </w:r>
          </w:p>
        </w:tc>
        <w:tc>
          <w:tcPr>
            <w:tcW w:w="306" w:type="pct"/>
            <w:tcBorders>
              <w:top w:val="nil"/>
              <w:left w:val="nil"/>
              <w:bottom w:val="single" w:sz="4" w:space="0" w:color="auto"/>
              <w:right w:val="single" w:sz="4" w:space="0" w:color="auto"/>
            </w:tcBorders>
            <w:shd w:val="clear" w:color="auto" w:fill="auto"/>
            <w:vAlign w:val="center"/>
            <w:hideMark/>
          </w:tcPr>
          <w:p w14:paraId="6BDA1AE8"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142</w:t>
            </w:r>
          </w:p>
        </w:tc>
        <w:tc>
          <w:tcPr>
            <w:tcW w:w="488" w:type="pct"/>
            <w:tcBorders>
              <w:top w:val="nil"/>
              <w:left w:val="nil"/>
              <w:bottom w:val="single" w:sz="4" w:space="0" w:color="auto"/>
              <w:right w:val="single" w:sz="4" w:space="0" w:color="auto"/>
            </w:tcBorders>
            <w:shd w:val="clear" w:color="auto" w:fill="auto"/>
            <w:noWrap/>
            <w:vAlign w:val="center"/>
            <w:hideMark/>
          </w:tcPr>
          <w:p w14:paraId="29473822"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100</w:t>
            </w:r>
          </w:p>
        </w:tc>
        <w:tc>
          <w:tcPr>
            <w:tcW w:w="487" w:type="pct"/>
            <w:vMerge/>
            <w:tcBorders>
              <w:top w:val="nil"/>
              <w:left w:val="single" w:sz="4" w:space="0" w:color="auto"/>
              <w:bottom w:val="single" w:sz="4" w:space="0" w:color="000000"/>
              <w:right w:val="single" w:sz="4" w:space="0" w:color="auto"/>
            </w:tcBorders>
            <w:vAlign w:val="center"/>
            <w:hideMark/>
          </w:tcPr>
          <w:p w14:paraId="2C4141F3"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5E8BD9B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 от 14.03.2014 с ЗАО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ЭНПИ Консалт</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(АСУ МСФО), Выписка из протокола заседания закупочной комиссии от 20.02.2014, акты об оказании услуг акт о признании расходов в бух. учете расходами буд. периодов, планируемые ежемес. затраты в 2018, отчет по проводкам Д26К97.21 за 2016</w:t>
            </w:r>
          </w:p>
        </w:tc>
        <w:tc>
          <w:tcPr>
            <w:tcW w:w="1545" w:type="pct"/>
            <w:tcBorders>
              <w:top w:val="nil"/>
              <w:left w:val="nil"/>
              <w:bottom w:val="single" w:sz="4" w:space="0" w:color="auto"/>
              <w:right w:val="single" w:sz="4" w:space="0" w:color="auto"/>
            </w:tcBorders>
            <w:shd w:val="clear" w:color="auto" w:fill="auto"/>
            <w:vAlign w:val="center"/>
            <w:hideMark/>
          </w:tcPr>
          <w:p w14:paraId="362B7A6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w:t>
            </w:r>
          </w:p>
        </w:tc>
      </w:tr>
      <w:tr w:rsidR="00CC5735" w:rsidRPr="009B5857" w14:paraId="38DEFD42"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23FF0D1D"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ИТ - приобретение ПП</w:t>
            </w:r>
          </w:p>
        </w:tc>
        <w:tc>
          <w:tcPr>
            <w:tcW w:w="306" w:type="pct"/>
            <w:tcBorders>
              <w:top w:val="nil"/>
              <w:left w:val="nil"/>
              <w:bottom w:val="single" w:sz="4" w:space="0" w:color="auto"/>
              <w:right w:val="single" w:sz="4" w:space="0" w:color="auto"/>
            </w:tcBorders>
            <w:shd w:val="clear" w:color="auto" w:fill="auto"/>
            <w:vAlign w:val="center"/>
            <w:hideMark/>
          </w:tcPr>
          <w:p w14:paraId="0AA6E0AA"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4191</w:t>
            </w:r>
          </w:p>
        </w:tc>
        <w:tc>
          <w:tcPr>
            <w:tcW w:w="488" w:type="pct"/>
            <w:tcBorders>
              <w:top w:val="nil"/>
              <w:left w:val="nil"/>
              <w:bottom w:val="single" w:sz="4" w:space="0" w:color="auto"/>
              <w:right w:val="single" w:sz="4" w:space="0" w:color="auto"/>
            </w:tcBorders>
            <w:shd w:val="clear" w:color="auto" w:fill="auto"/>
            <w:noWrap/>
            <w:vAlign w:val="center"/>
            <w:hideMark/>
          </w:tcPr>
          <w:p w14:paraId="3F05860A"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6747</w:t>
            </w:r>
          </w:p>
        </w:tc>
        <w:tc>
          <w:tcPr>
            <w:tcW w:w="487" w:type="pct"/>
            <w:vMerge/>
            <w:tcBorders>
              <w:top w:val="nil"/>
              <w:left w:val="single" w:sz="4" w:space="0" w:color="auto"/>
              <w:bottom w:val="single" w:sz="4" w:space="0" w:color="000000"/>
              <w:right w:val="single" w:sz="4" w:space="0" w:color="auto"/>
            </w:tcBorders>
            <w:vAlign w:val="center"/>
            <w:hideMark/>
          </w:tcPr>
          <w:p w14:paraId="51F414E2"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1BD2077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проект договора с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АльтИнвест</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22.04.2011, договоры с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ТМК-Центр</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28.07.2015, ЗАО СКБ Контур ПФ от 30.06.2015 и 21.05.2014,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Право.ру</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19.04.2016, ЗАО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ЛАНИТ</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21.11.2016,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ГРАНД-Смета Ростов</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29.08.2014,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Телеком-Защита</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19.04.2016, АО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Управление ВОЛС-ВЛ</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21.03.2016, акты, конкурсная документация, расчет расходов на антивирус, КП Поликом от 05.04.2017, отчет по проводкам Д26.01К97.21 за 2016 на 4102,8т.р.</w:t>
            </w:r>
          </w:p>
        </w:tc>
        <w:tc>
          <w:tcPr>
            <w:tcW w:w="1545" w:type="pct"/>
            <w:tcBorders>
              <w:top w:val="nil"/>
              <w:left w:val="nil"/>
              <w:bottom w:val="single" w:sz="4" w:space="0" w:color="auto"/>
              <w:right w:val="single" w:sz="4" w:space="0" w:color="auto"/>
            </w:tcBorders>
            <w:shd w:val="clear" w:color="auto" w:fill="auto"/>
            <w:vAlign w:val="center"/>
            <w:hideMark/>
          </w:tcPr>
          <w:p w14:paraId="6375CA4E"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Нет обоснования необходимого количества лицензий. Не предоставлен договор с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Альт-Инвест</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предоставлено только одно КП от Поликом на 1023,3т.р.</w:t>
            </w:r>
          </w:p>
        </w:tc>
      </w:tr>
      <w:tr w:rsidR="00CC5735" w:rsidRPr="009B5857" w14:paraId="7497324E"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DA6AE88"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ИТ - прочие</w:t>
            </w:r>
          </w:p>
        </w:tc>
        <w:tc>
          <w:tcPr>
            <w:tcW w:w="306" w:type="pct"/>
            <w:tcBorders>
              <w:top w:val="nil"/>
              <w:left w:val="nil"/>
              <w:bottom w:val="single" w:sz="4" w:space="0" w:color="auto"/>
              <w:right w:val="single" w:sz="4" w:space="0" w:color="auto"/>
            </w:tcBorders>
            <w:shd w:val="clear" w:color="auto" w:fill="auto"/>
            <w:vAlign w:val="center"/>
            <w:hideMark/>
          </w:tcPr>
          <w:p w14:paraId="5E828447"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24</w:t>
            </w:r>
          </w:p>
        </w:tc>
        <w:tc>
          <w:tcPr>
            <w:tcW w:w="488" w:type="pct"/>
            <w:tcBorders>
              <w:top w:val="nil"/>
              <w:left w:val="nil"/>
              <w:bottom w:val="single" w:sz="4" w:space="0" w:color="auto"/>
              <w:right w:val="single" w:sz="4" w:space="0" w:color="auto"/>
            </w:tcBorders>
            <w:shd w:val="clear" w:color="auto" w:fill="auto"/>
            <w:noWrap/>
            <w:vAlign w:val="center"/>
            <w:hideMark/>
          </w:tcPr>
          <w:p w14:paraId="50196EB6"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30</w:t>
            </w:r>
          </w:p>
        </w:tc>
        <w:tc>
          <w:tcPr>
            <w:tcW w:w="487" w:type="pct"/>
            <w:vMerge/>
            <w:tcBorders>
              <w:top w:val="nil"/>
              <w:left w:val="single" w:sz="4" w:space="0" w:color="auto"/>
              <w:bottom w:val="single" w:sz="4" w:space="0" w:color="000000"/>
              <w:right w:val="single" w:sz="4" w:space="0" w:color="auto"/>
            </w:tcBorders>
            <w:vAlign w:val="center"/>
            <w:hideMark/>
          </w:tcPr>
          <w:p w14:paraId="7AB90A90"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27D73D56"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расчет от плана на 2017 с индексом 104,3%, акт за 2016</w:t>
            </w:r>
          </w:p>
        </w:tc>
        <w:tc>
          <w:tcPr>
            <w:tcW w:w="1545" w:type="pct"/>
            <w:tcBorders>
              <w:top w:val="nil"/>
              <w:left w:val="nil"/>
              <w:bottom w:val="single" w:sz="4" w:space="0" w:color="auto"/>
              <w:right w:val="single" w:sz="4" w:space="0" w:color="auto"/>
            </w:tcBorders>
            <w:shd w:val="clear" w:color="auto" w:fill="auto"/>
            <w:vAlign w:val="center"/>
            <w:hideMark/>
          </w:tcPr>
          <w:p w14:paraId="0758CC03"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предоставлено обоснование цен, нет расчета количества услуг</w:t>
            </w:r>
          </w:p>
        </w:tc>
      </w:tr>
      <w:tr w:rsidR="00CC5735" w:rsidRPr="009B5857" w14:paraId="418010E5"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6771C269"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аудиторские</w:t>
            </w:r>
          </w:p>
        </w:tc>
        <w:tc>
          <w:tcPr>
            <w:tcW w:w="306" w:type="pct"/>
            <w:tcBorders>
              <w:top w:val="nil"/>
              <w:left w:val="nil"/>
              <w:bottom w:val="single" w:sz="4" w:space="0" w:color="auto"/>
              <w:right w:val="single" w:sz="4" w:space="0" w:color="auto"/>
            </w:tcBorders>
            <w:shd w:val="clear" w:color="auto" w:fill="auto"/>
            <w:vAlign w:val="center"/>
            <w:hideMark/>
          </w:tcPr>
          <w:p w14:paraId="123C1B87"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1846</w:t>
            </w:r>
          </w:p>
        </w:tc>
        <w:tc>
          <w:tcPr>
            <w:tcW w:w="488" w:type="pct"/>
            <w:tcBorders>
              <w:top w:val="nil"/>
              <w:left w:val="nil"/>
              <w:bottom w:val="single" w:sz="4" w:space="0" w:color="auto"/>
              <w:right w:val="single" w:sz="4" w:space="0" w:color="auto"/>
            </w:tcBorders>
            <w:shd w:val="clear" w:color="auto" w:fill="auto"/>
            <w:noWrap/>
            <w:vAlign w:val="center"/>
            <w:hideMark/>
          </w:tcPr>
          <w:p w14:paraId="26F8B44E"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2406</w:t>
            </w:r>
          </w:p>
        </w:tc>
        <w:tc>
          <w:tcPr>
            <w:tcW w:w="487" w:type="pct"/>
            <w:tcBorders>
              <w:top w:val="nil"/>
              <w:left w:val="nil"/>
              <w:bottom w:val="single" w:sz="4" w:space="0" w:color="auto"/>
              <w:right w:val="single" w:sz="4" w:space="0" w:color="auto"/>
            </w:tcBorders>
            <w:shd w:val="clear" w:color="auto" w:fill="auto"/>
            <w:noWrap/>
            <w:vAlign w:val="center"/>
            <w:hideMark/>
          </w:tcPr>
          <w:p w14:paraId="2E29D8E6"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183</w:t>
            </w:r>
          </w:p>
        </w:tc>
        <w:tc>
          <w:tcPr>
            <w:tcW w:w="1461" w:type="pct"/>
            <w:tcBorders>
              <w:top w:val="nil"/>
              <w:left w:val="nil"/>
              <w:bottom w:val="single" w:sz="4" w:space="0" w:color="auto"/>
              <w:right w:val="single" w:sz="4" w:space="0" w:color="auto"/>
            </w:tcBorders>
            <w:shd w:val="clear" w:color="auto" w:fill="auto"/>
            <w:vAlign w:val="center"/>
            <w:hideMark/>
          </w:tcPr>
          <w:p w14:paraId="1672AAC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договоры с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РСМ Русь</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с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Эрнст энд Янг</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акты, счета-фактуры, протоколы заседания конкурсной комиссии, расчет расходов на 2018</w:t>
            </w:r>
          </w:p>
        </w:tc>
        <w:tc>
          <w:tcPr>
            <w:tcW w:w="1545" w:type="pct"/>
            <w:tcBorders>
              <w:top w:val="nil"/>
              <w:left w:val="nil"/>
              <w:bottom w:val="single" w:sz="4" w:space="0" w:color="auto"/>
              <w:right w:val="single" w:sz="4" w:space="0" w:color="auto"/>
            </w:tcBorders>
            <w:shd w:val="clear" w:color="auto" w:fill="auto"/>
            <w:vAlign w:val="center"/>
            <w:hideMark/>
          </w:tcPr>
          <w:p w14:paraId="480D4E4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В расчете применен ИПЦ по Сценарным условиям формирования бизнес-плана на 2017-2021гг., а не по прогнозу МЭР РФ.</w:t>
            </w:r>
          </w:p>
        </w:tc>
      </w:tr>
      <w:tr w:rsidR="00CC5735" w:rsidRPr="009B5857" w14:paraId="31ABF48D"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6914EFA4"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нотариальные</w:t>
            </w:r>
          </w:p>
        </w:tc>
        <w:tc>
          <w:tcPr>
            <w:tcW w:w="306" w:type="pct"/>
            <w:tcBorders>
              <w:top w:val="nil"/>
              <w:left w:val="nil"/>
              <w:bottom w:val="single" w:sz="4" w:space="0" w:color="auto"/>
              <w:right w:val="single" w:sz="4" w:space="0" w:color="auto"/>
            </w:tcBorders>
            <w:shd w:val="clear" w:color="auto" w:fill="auto"/>
            <w:vAlign w:val="center"/>
            <w:hideMark/>
          </w:tcPr>
          <w:p w14:paraId="633A473C"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125</w:t>
            </w:r>
          </w:p>
        </w:tc>
        <w:tc>
          <w:tcPr>
            <w:tcW w:w="488" w:type="pct"/>
            <w:tcBorders>
              <w:top w:val="nil"/>
              <w:left w:val="nil"/>
              <w:bottom w:val="single" w:sz="4" w:space="0" w:color="auto"/>
              <w:right w:val="single" w:sz="4" w:space="0" w:color="auto"/>
            </w:tcBorders>
            <w:shd w:val="clear" w:color="auto" w:fill="auto"/>
            <w:noWrap/>
            <w:vAlign w:val="center"/>
            <w:hideMark/>
          </w:tcPr>
          <w:p w14:paraId="4DCBAEC6"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600</w:t>
            </w:r>
          </w:p>
        </w:tc>
        <w:tc>
          <w:tcPr>
            <w:tcW w:w="487" w:type="pct"/>
            <w:tcBorders>
              <w:top w:val="nil"/>
              <w:left w:val="nil"/>
              <w:bottom w:val="single" w:sz="4" w:space="0" w:color="auto"/>
              <w:right w:val="single" w:sz="4" w:space="0" w:color="auto"/>
            </w:tcBorders>
            <w:shd w:val="clear" w:color="auto" w:fill="auto"/>
            <w:noWrap/>
            <w:vAlign w:val="center"/>
            <w:hideMark/>
          </w:tcPr>
          <w:p w14:paraId="19FCC3F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46</w:t>
            </w:r>
          </w:p>
        </w:tc>
        <w:tc>
          <w:tcPr>
            <w:tcW w:w="1461" w:type="pct"/>
            <w:tcBorders>
              <w:top w:val="nil"/>
              <w:left w:val="nil"/>
              <w:bottom w:val="single" w:sz="4" w:space="0" w:color="auto"/>
              <w:right w:val="single" w:sz="4" w:space="0" w:color="auto"/>
            </w:tcBorders>
            <w:shd w:val="clear" w:color="auto" w:fill="auto"/>
            <w:vAlign w:val="center"/>
            <w:hideMark/>
          </w:tcPr>
          <w:p w14:paraId="10F59825"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выписка из реестра нотариальных действий за 2016 (124,6 т.р.)</w:t>
            </w:r>
          </w:p>
        </w:tc>
        <w:tc>
          <w:tcPr>
            <w:tcW w:w="1545" w:type="pct"/>
            <w:tcBorders>
              <w:top w:val="nil"/>
              <w:left w:val="nil"/>
              <w:bottom w:val="single" w:sz="4" w:space="0" w:color="auto"/>
              <w:right w:val="single" w:sz="4" w:space="0" w:color="auto"/>
            </w:tcBorders>
            <w:shd w:val="clear" w:color="auto" w:fill="auto"/>
            <w:vAlign w:val="center"/>
            <w:hideMark/>
          </w:tcPr>
          <w:p w14:paraId="38DA81A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расходов на заявленную сумму</w:t>
            </w:r>
          </w:p>
        </w:tc>
      </w:tr>
      <w:tr w:rsidR="00CC5735" w:rsidRPr="009B5857" w14:paraId="613C3D9A"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2CD190C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консультационные - трансформация отчетности МСФО, тестирование на обесценение, актуарные расчеты</w:t>
            </w:r>
          </w:p>
        </w:tc>
        <w:tc>
          <w:tcPr>
            <w:tcW w:w="306" w:type="pct"/>
            <w:tcBorders>
              <w:top w:val="nil"/>
              <w:left w:val="nil"/>
              <w:bottom w:val="single" w:sz="4" w:space="0" w:color="auto"/>
              <w:right w:val="single" w:sz="4" w:space="0" w:color="auto"/>
            </w:tcBorders>
            <w:shd w:val="clear" w:color="auto" w:fill="auto"/>
            <w:vAlign w:val="center"/>
            <w:hideMark/>
          </w:tcPr>
          <w:p w14:paraId="7EAAF32F"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2640</w:t>
            </w:r>
          </w:p>
        </w:tc>
        <w:tc>
          <w:tcPr>
            <w:tcW w:w="488" w:type="pct"/>
            <w:tcBorders>
              <w:top w:val="nil"/>
              <w:left w:val="nil"/>
              <w:bottom w:val="single" w:sz="4" w:space="0" w:color="auto"/>
              <w:right w:val="single" w:sz="4" w:space="0" w:color="auto"/>
            </w:tcBorders>
            <w:shd w:val="clear" w:color="auto" w:fill="auto"/>
            <w:noWrap/>
            <w:vAlign w:val="center"/>
            <w:hideMark/>
          </w:tcPr>
          <w:p w14:paraId="7F403F51"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4442</w:t>
            </w:r>
          </w:p>
        </w:tc>
        <w:tc>
          <w:tcPr>
            <w:tcW w:w="487" w:type="pct"/>
            <w:tcBorders>
              <w:top w:val="nil"/>
              <w:left w:val="nil"/>
              <w:bottom w:val="single" w:sz="4" w:space="0" w:color="auto"/>
              <w:right w:val="single" w:sz="4" w:space="0" w:color="auto"/>
            </w:tcBorders>
            <w:shd w:val="clear" w:color="auto" w:fill="auto"/>
            <w:noWrap/>
            <w:vAlign w:val="center"/>
            <w:hideMark/>
          </w:tcPr>
          <w:p w14:paraId="5ECA0055"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337</w:t>
            </w:r>
          </w:p>
        </w:tc>
        <w:tc>
          <w:tcPr>
            <w:tcW w:w="1461" w:type="pct"/>
            <w:tcBorders>
              <w:top w:val="nil"/>
              <w:left w:val="nil"/>
              <w:bottom w:val="single" w:sz="4" w:space="0" w:color="auto"/>
              <w:right w:val="single" w:sz="4" w:space="0" w:color="auto"/>
            </w:tcBorders>
            <w:shd w:val="clear" w:color="auto" w:fill="auto"/>
            <w:vAlign w:val="center"/>
            <w:hideMark/>
          </w:tcPr>
          <w:p w14:paraId="067BAB1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договоры от 14.08.2015, от 24.08.2016 с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ФБК</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акты, счета-фактуры, отчеты об оказании услуг, расчет расходов на 2018</w:t>
            </w:r>
          </w:p>
        </w:tc>
        <w:tc>
          <w:tcPr>
            <w:tcW w:w="1545" w:type="pct"/>
            <w:tcBorders>
              <w:top w:val="nil"/>
              <w:left w:val="nil"/>
              <w:bottom w:val="single" w:sz="4" w:space="0" w:color="auto"/>
              <w:right w:val="single" w:sz="4" w:space="0" w:color="auto"/>
            </w:tcBorders>
            <w:shd w:val="clear" w:color="auto" w:fill="auto"/>
            <w:vAlign w:val="center"/>
            <w:hideMark/>
          </w:tcPr>
          <w:p w14:paraId="515FBF57"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В расчете применен ИПЦ по Сценарным условиям формирования бизнес-плана на 2017-2021гг., а не по прогнозу МЭР РФ. Не предоставлен договор и конкурсная документация на 2018 год. В договорах с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ФБК</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срок оказания услуг - до 04.03.2016, 22.02.2017. На аудит за 2017 год договор не предоставлен.</w:t>
            </w:r>
          </w:p>
        </w:tc>
      </w:tr>
      <w:tr w:rsidR="00CC5735" w:rsidRPr="009B5857" w14:paraId="4F656DD5"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F142458"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lastRenderedPageBreak/>
              <w:t>Услуги консультационные - семинары</w:t>
            </w:r>
          </w:p>
        </w:tc>
        <w:tc>
          <w:tcPr>
            <w:tcW w:w="306" w:type="pct"/>
            <w:tcBorders>
              <w:top w:val="nil"/>
              <w:left w:val="nil"/>
              <w:bottom w:val="single" w:sz="4" w:space="0" w:color="auto"/>
              <w:right w:val="single" w:sz="4" w:space="0" w:color="auto"/>
            </w:tcBorders>
            <w:shd w:val="clear" w:color="auto" w:fill="auto"/>
            <w:vAlign w:val="center"/>
            <w:hideMark/>
          </w:tcPr>
          <w:p w14:paraId="22C33749"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292</w:t>
            </w:r>
          </w:p>
        </w:tc>
        <w:tc>
          <w:tcPr>
            <w:tcW w:w="488" w:type="pct"/>
            <w:tcBorders>
              <w:top w:val="nil"/>
              <w:left w:val="nil"/>
              <w:bottom w:val="single" w:sz="4" w:space="0" w:color="auto"/>
              <w:right w:val="single" w:sz="4" w:space="0" w:color="auto"/>
            </w:tcBorders>
            <w:shd w:val="clear" w:color="auto" w:fill="auto"/>
            <w:noWrap/>
            <w:vAlign w:val="center"/>
            <w:hideMark/>
          </w:tcPr>
          <w:p w14:paraId="362CB3E7"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555</w:t>
            </w:r>
          </w:p>
        </w:tc>
        <w:tc>
          <w:tcPr>
            <w:tcW w:w="487" w:type="pct"/>
            <w:tcBorders>
              <w:top w:val="nil"/>
              <w:left w:val="nil"/>
              <w:bottom w:val="single" w:sz="4" w:space="0" w:color="auto"/>
              <w:right w:val="single" w:sz="4" w:space="0" w:color="auto"/>
            </w:tcBorders>
            <w:shd w:val="clear" w:color="auto" w:fill="auto"/>
            <w:noWrap/>
            <w:vAlign w:val="center"/>
            <w:hideMark/>
          </w:tcPr>
          <w:p w14:paraId="6BFE6A39"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42</w:t>
            </w:r>
          </w:p>
        </w:tc>
        <w:tc>
          <w:tcPr>
            <w:tcW w:w="1461" w:type="pct"/>
            <w:tcBorders>
              <w:top w:val="nil"/>
              <w:left w:val="nil"/>
              <w:bottom w:val="single" w:sz="4" w:space="0" w:color="auto"/>
              <w:right w:val="single" w:sz="4" w:space="0" w:color="auto"/>
            </w:tcBorders>
            <w:shd w:val="clear" w:color="auto" w:fill="auto"/>
            <w:vAlign w:val="center"/>
            <w:hideMark/>
          </w:tcPr>
          <w:p w14:paraId="1A3E0D96"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акт от 17.02.2017 на 16т.р., счет от 31.03.2017 на 48,9 т.р., акты за 2016 в т.ч. акты </w:t>
            </w:r>
            <w:r w:rsidR="008A7828">
              <w:rPr>
                <w:rFonts w:ascii="Myriad Pro" w:eastAsia="Times New Roman" w:hAnsi="Myriad Pro" w:cs="Calibri"/>
                <w:sz w:val="16"/>
                <w:szCs w:val="16"/>
                <w:lang w:eastAsia="ru-RU"/>
              </w:rPr>
              <w:t>ООО «</w:t>
            </w:r>
            <w:r w:rsidRPr="009B5857">
              <w:rPr>
                <w:rFonts w:ascii="Myriad Pro" w:eastAsia="Times New Roman" w:hAnsi="Myriad Pro" w:cs="Calibri"/>
                <w:sz w:val="16"/>
                <w:szCs w:val="16"/>
                <w:lang w:eastAsia="ru-RU"/>
              </w:rPr>
              <w:t>Хэдхантер</w:t>
            </w:r>
            <w:r w:rsidR="008A7828">
              <w:rPr>
                <w:rFonts w:ascii="Myriad Pro" w:eastAsia="Times New Roman" w:hAnsi="Myriad Pro" w:cs="Calibri"/>
                <w:sz w:val="16"/>
                <w:szCs w:val="16"/>
                <w:lang w:eastAsia="ru-RU"/>
              </w:rPr>
              <w:t>»</w:t>
            </w:r>
          </w:p>
        </w:tc>
        <w:tc>
          <w:tcPr>
            <w:tcW w:w="1545" w:type="pct"/>
            <w:tcBorders>
              <w:top w:val="nil"/>
              <w:left w:val="nil"/>
              <w:bottom w:val="single" w:sz="4" w:space="0" w:color="auto"/>
              <w:right w:val="single" w:sz="4" w:space="0" w:color="auto"/>
            </w:tcBorders>
            <w:shd w:val="clear" w:color="auto" w:fill="auto"/>
            <w:vAlign w:val="center"/>
            <w:hideMark/>
          </w:tcPr>
          <w:p w14:paraId="599BF727"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расходов на заявленную сумму, план участия в семинарах с указанием тем семинаров, количества и должностей сотрудников.</w:t>
            </w:r>
          </w:p>
        </w:tc>
      </w:tr>
      <w:tr w:rsidR="00CC5735" w:rsidRPr="009B5857" w14:paraId="70D5B1C8"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013355F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консультационные - корпоративного характера</w:t>
            </w:r>
          </w:p>
        </w:tc>
        <w:tc>
          <w:tcPr>
            <w:tcW w:w="306" w:type="pct"/>
            <w:tcBorders>
              <w:top w:val="nil"/>
              <w:left w:val="nil"/>
              <w:bottom w:val="single" w:sz="4" w:space="0" w:color="auto"/>
              <w:right w:val="single" w:sz="4" w:space="0" w:color="auto"/>
            </w:tcBorders>
            <w:shd w:val="clear" w:color="auto" w:fill="auto"/>
            <w:vAlign w:val="center"/>
            <w:hideMark/>
          </w:tcPr>
          <w:p w14:paraId="29762A3E"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414</w:t>
            </w:r>
          </w:p>
        </w:tc>
        <w:tc>
          <w:tcPr>
            <w:tcW w:w="488" w:type="pct"/>
            <w:tcBorders>
              <w:top w:val="nil"/>
              <w:left w:val="nil"/>
              <w:bottom w:val="single" w:sz="4" w:space="0" w:color="auto"/>
              <w:right w:val="single" w:sz="4" w:space="0" w:color="auto"/>
            </w:tcBorders>
            <w:shd w:val="clear" w:color="auto" w:fill="auto"/>
            <w:noWrap/>
            <w:vAlign w:val="center"/>
            <w:hideMark/>
          </w:tcPr>
          <w:p w14:paraId="353F5EDF"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177</w:t>
            </w:r>
          </w:p>
        </w:tc>
        <w:tc>
          <w:tcPr>
            <w:tcW w:w="487" w:type="pct"/>
            <w:tcBorders>
              <w:top w:val="nil"/>
              <w:left w:val="nil"/>
              <w:bottom w:val="single" w:sz="4" w:space="0" w:color="auto"/>
              <w:right w:val="single" w:sz="4" w:space="0" w:color="auto"/>
            </w:tcBorders>
            <w:shd w:val="clear" w:color="auto" w:fill="auto"/>
            <w:noWrap/>
            <w:vAlign w:val="center"/>
            <w:hideMark/>
          </w:tcPr>
          <w:p w14:paraId="5B2767E4"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13</w:t>
            </w:r>
          </w:p>
        </w:tc>
        <w:tc>
          <w:tcPr>
            <w:tcW w:w="1461" w:type="pct"/>
            <w:tcBorders>
              <w:top w:val="nil"/>
              <w:left w:val="nil"/>
              <w:bottom w:val="single" w:sz="4" w:space="0" w:color="auto"/>
              <w:right w:val="single" w:sz="4" w:space="0" w:color="auto"/>
            </w:tcBorders>
            <w:shd w:val="clear" w:color="auto" w:fill="auto"/>
            <w:vAlign w:val="center"/>
            <w:hideMark/>
          </w:tcPr>
          <w:p w14:paraId="11C973F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договор от 28.12.2015 с НП "Российский институт директоров"</w:t>
            </w:r>
          </w:p>
        </w:tc>
        <w:tc>
          <w:tcPr>
            <w:tcW w:w="1545" w:type="pct"/>
            <w:tcBorders>
              <w:top w:val="nil"/>
              <w:left w:val="nil"/>
              <w:bottom w:val="single" w:sz="4" w:space="0" w:color="auto"/>
              <w:right w:val="single" w:sz="4" w:space="0" w:color="auto"/>
            </w:tcBorders>
            <w:shd w:val="clear" w:color="auto" w:fill="auto"/>
            <w:vAlign w:val="center"/>
            <w:hideMark/>
          </w:tcPr>
          <w:p w14:paraId="78730D64"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предоставлены документы, подтверждающие заявленную сумму расходов. Не обоснована необходимость услуг для осуществления регулируемых видов деятельности</w:t>
            </w:r>
          </w:p>
        </w:tc>
      </w:tr>
      <w:tr w:rsidR="00CC5735" w:rsidRPr="009B5857" w14:paraId="34E84678"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1123A9E"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консультационные - другие</w:t>
            </w:r>
          </w:p>
        </w:tc>
        <w:tc>
          <w:tcPr>
            <w:tcW w:w="306" w:type="pct"/>
            <w:tcBorders>
              <w:top w:val="nil"/>
              <w:left w:val="nil"/>
              <w:bottom w:val="single" w:sz="4" w:space="0" w:color="auto"/>
              <w:right w:val="single" w:sz="4" w:space="0" w:color="auto"/>
            </w:tcBorders>
            <w:shd w:val="clear" w:color="auto" w:fill="auto"/>
            <w:vAlign w:val="center"/>
            <w:hideMark/>
          </w:tcPr>
          <w:p w14:paraId="435FAE11"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1830</w:t>
            </w:r>
          </w:p>
        </w:tc>
        <w:tc>
          <w:tcPr>
            <w:tcW w:w="488" w:type="pct"/>
            <w:tcBorders>
              <w:top w:val="nil"/>
              <w:left w:val="nil"/>
              <w:bottom w:val="single" w:sz="4" w:space="0" w:color="auto"/>
              <w:right w:val="single" w:sz="4" w:space="0" w:color="auto"/>
            </w:tcBorders>
            <w:shd w:val="clear" w:color="auto" w:fill="auto"/>
            <w:noWrap/>
            <w:vAlign w:val="center"/>
            <w:hideMark/>
          </w:tcPr>
          <w:p w14:paraId="48A5A6E1"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2227</w:t>
            </w:r>
          </w:p>
        </w:tc>
        <w:tc>
          <w:tcPr>
            <w:tcW w:w="487" w:type="pct"/>
            <w:tcBorders>
              <w:top w:val="nil"/>
              <w:left w:val="nil"/>
              <w:bottom w:val="single" w:sz="4" w:space="0" w:color="auto"/>
              <w:right w:val="single" w:sz="4" w:space="0" w:color="auto"/>
            </w:tcBorders>
            <w:shd w:val="clear" w:color="auto" w:fill="auto"/>
            <w:noWrap/>
            <w:vAlign w:val="center"/>
            <w:hideMark/>
          </w:tcPr>
          <w:p w14:paraId="15FFE46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169</w:t>
            </w:r>
          </w:p>
        </w:tc>
        <w:tc>
          <w:tcPr>
            <w:tcW w:w="1461" w:type="pct"/>
            <w:tcBorders>
              <w:top w:val="nil"/>
              <w:left w:val="nil"/>
              <w:bottom w:val="single" w:sz="4" w:space="0" w:color="auto"/>
              <w:right w:val="single" w:sz="4" w:space="0" w:color="auto"/>
            </w:tcBorders>
            <w:shd w:val="clear" w:color="auto" w:fill="auto"/>
            <w:vAlign w:val="center"/>
            <w:hideMark/>
          </w:tcPr>
          <w:p w14:paraId="14E8FA2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 от 24.08.2016 с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ФБК</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(1830 т.р. без НДС, до 25.11.2016), акты, счета за 2016 год</w:t>
            </w:r>
          </w:p>
        </w:tc>
        <w:tc>
          <w:tcPr>
            <w:tcW w:w="1545" w:type="pct"/>
            <w:tcBorders>
              <w:top w:val="nil"/>
              <w:left w:val="nil"/>
              <w:bottom w:val="single" w:sz="4" w:space="0" w:color="auto"/>
              <w:right w:val="single" w:sz="4" w:space="0" w:color="auto"/>
            </w:tcBorders>
            <w:shd w:val="clear" w:color="auto" w:fill="auto"/>
            <w:vAlign w:val="center"/>
            <w:hideMark/>
          </w:tcPr>
          <w:p w14:paraId="48D1D514"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В расчете применен ИПЦ по Сценарным условиям формирования бизнес-плана на 2017-2021гг., а не по прогнозу МЭР РФ. На 2017 год договор не предоставлен.</w:t>
            </w:r>
          </w:p>
        </w:tc>
      </w:tr>
      <w:tr w:rsidR="00CC5735" w:rsidRPr="009B5857" w14:paraId="1C85BAEF"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4DE43A24"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физ. охраны и ИТО</w:t>
            </w:r>
          </w:p>
        </w:tc>
        <w:tc>
          <w:tcPr>
            <w:tcW w:w="306" w:type="pct"/>
            <w:tcBorders>
              <w:top w:val="nil"/>
              <w:left w:val="nil"/>
              <w:bottom w:val="single" w:sz="4" w:space="0" w:color="auto"/>
              <w:right w:val="single" w:sz="4" w:space="0" w:color="auto"/>
            </w:tcBorders>
            <w:shd w:val="clear" w:color="auto" w:fill="auto"/>
            <w:vAlign w:val="center"/>
            <w:hideMark/>
          </w:tcPr>
          <w:p w14:paraId="47975B08"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4177</w:t>
            </w:r>
          </w:p>
        </w:tc>
        <w:tc>
          <w:tcPr>
            <w:tcW w:w="488" w:type="pct"/>
            <w:tcBorders>
              <w:top w:val="nil"/>
              <w:left w:val="nil"/>
              <w:bottom w:val="single" w:sz="4" w:space="0" w:color="auto"/>
              <w:right w:val="single" w:sz="4" w:space="0" w:color="auto"/>
            </w:tcBorders>
            <w:shd w:val="clear" w:color="auto" w:fill="auto"/>
            <w:noWrap/>
            <w:vAlign w:val="center"/>
            <w:hideMark/>
          </w:tcPr>
          <w:p w14:paraId="148C2796"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8403</w:t>
            </w:r>
          </w:p>
        </w:tc>
        <w:tc>
          <w:tcPr>
            <w:tcW w:w="487" w:type="pct"/>
            <w:tcBorders>
              <w:top w:val="nil"/>
              <w:left w:val="nil"/>
              <w:bottom w:val="single" w:sz="4" w:space="0" w:color="auto"/>
              <w:right w:val="single" w:sz="4" w:space="0" w:color="auto"/>
            </w:tcBorders>
            <w:shd w:val="clear" w:color="auto" w:fill="auto"/>
            <w:noWrap/>
            <w:vAlign w:val="center"/>
            <w:hideMark/>
          </w:tcPr>
          <w:p w14:paraId="5FD76BA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638</w:t>
            </w:r>
          </w:p>
        </w:tc>
        <w:tc>
          <w:tcPr>
            <w:tcW w:w="1461" w:type="pct"/>
            <w:tcBorders>
              <w:top w:val="nil"/>
              <w:left w:val="nil"/>
              <w:bottom w:val="single" w:sz="4" w:space="0" w:color="auto"/>
              <w:right w:val="single" w:sz="4" w:space="0" w:color="auto"/>
            </w:tcBorders>
            <w:shd w:val="clear" w:color="auto" w:fill="auto"/>
            <w:vAlign w:val="center"/>
            <w:hideMark/>
          </w:tcPr>
          <w:p w14:paraId="6648B39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договоры с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ОП Беркут Плюс</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16.12.2016, с ИП Быков от 30.05.2014, ИП Торопов от 01.12.2014, от 05.09.2014, акты, счета за 2016, за 1кв. 2017. За 2016 год сумма по договору с ИП Торопов от 01.12.2014 337,2т.р. Без НДС.</w:t>
            </w:r>
          </w:p>
        </w:tc>
        <w:tc>
          <w:tcPr>
            <w:tcW w:w="1545" w:type="pct"/>
            <w:tcBorders>
              <w:top w:val="nil"/>
              <w:left w:val="nil"/>
              <w:bottom w:val="single" w:sz="4" w:space="0" w:color="auto"/>
              <w:right w:val="single" w:sz="4" w:space="0" w:color="auto"/>
            </w:tcBorders>
            <w:shd w:val="clear" w:color="auto" w:fill="auto"/>
            <w:vAlign w:val="center"/>
            <w:hideMark/>
          </w:tcPr>
          <w:p w14:paraId="0E1D7E5F"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В расчете применен ИПЦ по Сценарным условиям формирования бизнес-плана на 2017-2021гг. Копия договора с ИП Быков предоставлена не в полном объеме. Договор с ИП Торопов от 01.12.2014 - обслуживание систем видеонаблюдения на подстанциях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Гундоровская</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и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Г-2</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договор с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ОП Беркут Плюс</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включает охрану объектов филиала ПАО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Ростовэнерго</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(производственное отделение ЦЭС, подстанция "Р-22"</w:t>
            </w:r>
          </w:p>
        </w:tc>
      </w:tr>
      <w:tr w:rsidR="00CC5735" w:rsidRPr="009B5857" w14:paraId="519BC315"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161340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Расходы на публичное раскрытие информации</w:t>
            </w:r>
          </w:p>
        </w:tc>
        <w:tc>
          <w:tcPr>
            <w:tcW w:w="306" w:type="pct"/>
            <w:tcBorders>
              <w:top w:val="nil"/>
              <w:left w:val="nil"/>
              <w:bottom w:val="single" w:sz="4" w:space="0" w:color="auto"/>
              <w:right w:val="single" w:sz="4" w:space="0" w:color="auto"/>
            </w:tcBorders>
            <w:shd w:val="clear" w:color="auto" w:fill="auto"/>
            <w:vAlign w:val="center"/>
            <w:hideMark/>
          </w:tcPr>
          <w:p w14:paraId="1916864E"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276</w:t>
            </w:r>
          </w:p>
        </w:tc>
        <w:tc>
          <w:tcPr>
            <w:tcW w:w="488" w:type="pct"/>
            <w:tcBorders>
              <w:top w:val="nil"/>
              <w:left w:val="nil"/>
              <w:bottom w:val="single" w:sz="4" w:space="0" w:color="auto"/>
              <w:right w:val="single" w:sz="4" w:space="0" w:color="auto"/>
            </w:tcBorders>
            <w:shd w:val="clear" w:color="auto" w:fill="auto"/>
            <w:noWrap/>
            <w:vAlign w:val="center"/>
            <w:hideMark/>
          </w:tcPr>
          <w:p w14:paraId="102B1EE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496</w:t>
            </w:r>
          </w:p>
        </w:tc>
        <w:tc>
          <w:tcPr>
            <w:tcW w:w="487" w:type="pct"/>
            <w:tcBorders>
              <w:top w:val="nil"/>
              <w:left w:val="nil"/>
              <w:bottom w:val="single" w:sz="4" w:space="0" w:color="auto"/>
              <w:right w:val="single" w:sz="4" w:space="0" w:color="auto"/>
            </w:tcBorders>
            <w:shd w:val="clear" w:color="auto" w:fill="auto"/>
            <w:noWrap/>
            <w:vAlign w:val="center"/>
            <w:hideMark/>
          </w:tcPr>
          <w:p w14:paraId="614E339A"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38</w:t>
            </w:r>
          </w:p>
        </w:tc>
        <w:tc>
          <w:tcPr>
            <w:tcW w:w="1461" w:type="pct"/>
            <w:tcBorders>
              <w:top w:val="nil"/>
              <w:left w:val="nil"/>
              <w:bottom w:val="single" w:sz="4" w:space="0" w:color="auto"/>
              <w:right w:val="single" w:sz="4" w:space="0" w:color="auto"/>
            </w:tcBorders>
            <w:shd w:val="clear" w:color="auto" w:fill="auto"/>
            <w:vAlign w:val="center"/>
            <w:hideMark/>
          </w:tcPr>
          <w:p w14:paraId="101E7C0E"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 с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Меридиан</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30.05.2016 на 423,36т.р. Услуги по переводу на анг. язык текстов на сайте, служебная записка от 01.07.2016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Об объемах переводов в 2016-2017гг</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сравнительный расчет цен на услуги перевода на 2017-2018гг.</w:t>
            </w:r>
          </w:p>
        </w:tc>
        <w:tc>
          <w:tcPr>
            <w:tcW w:w="1545" w:type="pct"/>
            <w:tcBorders>
              <w:top w:val="nil"/>
              <w:left w:val="nil"/>
              <w:bottom w:val="single" w:sz="4" w:space="0" w:color="auto"/>
              <w:right w:val="single" w:sz="4" w:space="0" w:color="auto"/>
            </w:tcBorders>
            <w:shd w:val="clear" w:color="auto" w:fill="auto"/>
            <w:vAlign w:val="center"/>
            <w:hideMark/>
          </w:tcPr>
          <w:p w14:paraId="7C89E825"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 статистика предыдущих периодов, коммерческие предложения организаций.</w:t>
            </w:r>
          </w:p>
        </w:tc>
      </w:tr>
      <w:tr w:rsidR="00CC5735" w:rsidRPr="009B5857" w14:paraId="0B2C8D1E"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F97EF58"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СМИ</w:t>
            </w:r>
          </w:p>
        </w:tc>
        <w:tc>
          <w:tcPr>
            <w:tcW w:w="306" w:type="pct"/>
            <w:tcBorders>
              <w:top w:val="nil"/>
              <w:left w:val="nil"/>
              <w:bottom w:val="single" w:sz="4" w:space="0" w:color="auto"/>
              <w:right w:val="single" w:sz="4" w:space="0" w:color="auto"/>
            </w:tcBorders>
            <w:shd w:val="clear" w:color="auto" w:fill="auto"/>
            <w:vAlign w:val="center"/>
            <w:hideMark/>
          </w:tcPr>
          <w:p w14:paraId="62C5E054"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1088</w:t>
            </w:r>
          </w:p>
        </w:tc>
        <w:tc>
          <w:tcPr>
            <w:tcW w:w="488" w:type="pct"/>
            <w:tcBorders>
              <w:top w:val="nil"/>
              <w:left w:val="nil"/>
              <w:bottom w:val="single" w:sz="4" w:space="0" w:color="auto"/>
              <w:right w:val="single" w:sz="4" w:space="0" w:color="auto"/>
            </w:tcBorders>
            <w:shd w:val="clear" w:color="auto" w:fill="auto"/>
            <w:noWrap/>
            <w:vAlign w:val="center"/>
            <w:hideMark/>
          </w:tcPr>
          <w:p w14:paraId="5C3BDCCB"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2058</w:t>
            </w:r>
          </w:p>
        </w:tc>
        <w:tc>
          <w:tcPr>
            <w:tcW w:w="487" w:type="pct"/>
            <w:tcBorders>
              <w:top w:val="nil"/>
              <w:left w:val="nil"/>
              <w:bottom w:val="single" w:sz="4" w:space="0" w:color="auto"/>
              <w:right w:val="single" w:sz="4" w:space="0" w:color="auto"/>
            </w:tcBorders>
            <w:shd w:val="clear" w:color="auto" w:fill="auto"/>
            <w:noWrap/>
            <w:vAlign w:val="center"/>
            <w:hideMark/>
          </w:tcPr>
          <w:p w14:paraId="7F922F42"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156</w:t>
            </w:r>
          </w:p>
        </w:tc>
        <w:tc>
          <w:tcPr>
            <w:tcW w:w="1461" w:type="pct"/>
            <w:tcBorders>
              <w:top w:val="nil"/>
              <w:left w:val="nil"/>
              <w:bottom w:val="single" w:sz="4" w:space="0" w:color="auto"/>
              <w:right w:val="single" w:sz="4" w:space="0" w:color="auto"/>
            </w:tcBorders>
            <w:shd w:val="clear" w:color="auto" w:fill="auto"/>
            <w:vAlign w:val="center"/>
            <w:hideMark/>
          </w:tcPr>
          <w:p w14:paraId="262BFD2D"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договоры с ИП Боровских от 09.03.2017 (веб-хостинг и сопровождение сайта 422,9т.р.) от 29.11.2016 (доп. сервисы на сайте, 281т.р., до 31.12.2016), с ООО "ИА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Интерфакс-Юг</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01.02.2014, с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Известия-Юг</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03.08.2016, 6700т.р.</w:t>
            </w:r>
          </w:p>
        </w:tc>
        <w:tc>
          <w:tcPr>
            <w:tcW w:w="1545" w:type="pct"/>
            <w:tcBorders>
              <w:top w:val="nil"/>
              <w:left w:val="nil"/>
              <w:bottom w:val="single" w:sz="4" w:space="0" w:color="auto"/>
              <w:right w:val="single" w:sz="4" w:space="0" w:color="auto"/>
            </w:tcBorders>
            <w:shd w:val="clear" w:color="auto" w:fill="auto"/>
            <w:vAlign w:val="center"/>
            <w:hideMark/>
          </w:tcPr>
          <w:p w14:paraId="009C671E"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w:t>
            </w:r>
            <w:r w:rsidR="00B96B9E">
              <w:rPr>
                <w:rFonts w:ascii="Myriad Pro" w:eastAsia="Times New Roman" w:hAnsi="Myriad Pro" w:cs="Calibri"/>
                <w:sz w:val="16"/>
                <w:szCs w:val="16"/>
                <w:lang w:eastAsia="ru-RU"/>
              </w:rPr>
              <w:t xml:space="preserve"> </w:t>
            </w:r>
            <w:r w:rsidRPr="009B5857">
              <w:rPr>
                <w:rFonts w:ascii="Myriad Pro" w:eastAsia="Times New Roman" w:hAnsi="Myriad Pro" w:cs="Calibri"/>
                <w:sz w:val="16"/>
                <w:szCs w:val="16"/>
                <w:lang w:eastAsia="ru-RU"/>
              </w:rPr>
              <w:t>договоры на 2018 год, коммерческие предложения организаций.</w:t>
            </w:r>
          </w:p>
        </w:tc>
      </w:tr>
      <w:tr w:rsidR="00CC5735" w:rsidRPr="009B5857" w14:paraId="5EE0D47F"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472E799D"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типографии и типографская продукция</w:t>
            </w:r>
          </w:p>
        </w:tc>
        <w:tc>
          <w:tcPr>
            <w:tcW w:w="306" w:type="pct"/>
            <w:tcBorders>
              <w:top w:val="nil"/>
              <w:left w:val="nil"/>
              <w:bottom w:val="single" w:sz="4" w:space="0" w:color="auto"/>
              <w:right w:val="single" w:sz="4" w:space="0" w:color="auto"/>
            </w:tcBorders>
            <w:shd w:val="clear" w:color="auto" w:fill="auto"/>
            <w:vAlign w:val="center"/>
            <w:hideMark/>
          </w:tcPr>
          <w:p w14:paraId="5CFC467A"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167</w:t>
            </w:r>
          </w:p>
        </w:tc>
        <w:tc>
          <w:tcPr>
            <w:tcW w:w="488" w:type="pct"/>
            <w:tcBorders>
              <w:top w:val="nil"/>
              <w:left w:val="nil"/>
              <w:bottom w:val="single" w:sz="4" w:space="0" w:color="auto"/>
              <w:right w:val="single" w:sz="4" w:space="0" w:color="auto"/>
            </w:tcBorders>
            <w:shd w:val="clear" w:color="auto" w:fill="auto"/>
            <w:noWrap/>
            <w:vAlign w:val="center"/>
            <w:hideMark/>
          </w:tcPr>
          <w:p w14:paraId="55288E96"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444</w:t>
            </w:r>
          </w:p>
        </w:tc>
        <w:tc>
          <w:tcPr>
            <w:tcW w:w="487" w:type="pct"/>
            <w:vMerge w:val="restart"/>
            <w:tcBorders>
              <w:top w:val="nil"/>
              <w:left w:val="single" w:sz="4" w:space="0" w:color="auto"/>
              <w:bottom w:val="single" w:sz="4" w:space="0" w:color="000000"/>
              <w:right w:val="single" w:sz="4" w:space="0" w:color="auto"/>
            </w:tcBorders>
            <w:shd w:val="clear" w:color="auto" w:fill="auto"/>
            <w:vAlign w:val="center"/>
            <w:hideMark/>
          </w:tcPr>
          <w:p w14:paraId="0FF2E949"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409</w:t>
            </w:r>
          </w:p>
        </w:tc>
        <w:tc>
          <w:tcPr>
            <w:tcW w:w="1461" w:type="pct"/>
            <w:tcBorders>
              <w:top w:val="nil"/>
              <w:left w:val="nil"/>
              <w:bottom w:val="single" w:sz="4" w:space="0" w:color="auto"/>
              <w:right w:val="single" w:sz="4" w:space="0" w:color="auto"/>
            </w:tcBorders>
            <w:shd w:val="clear" w:color="auto" w:fill="auto"/>
            <w:vAlign w:val="center"/>
            <w:hideMark/>
          </w:tcPr>
          <w:p w14:paraId="74EC525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(изготовление бланков и визиток), договор от 10.03.2016 с ООО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Мир цвета</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счета за 2016</w:t>
            </w:r>
          </w:p>
        </w:tc>
        <w:tc>
          <w:tcPr>
            <w:tcW w:w="1545" w:type="pct"/>
            <w:tcBorders>
              <w:top w:val="nil"/>
              <w:left w:val="nil"/>
              <w:bottom w:val="single" w:sz="4" w:space="0" w:color="auto"/>
              <w:right w:val="single" w:sz="4" w:space="0" w:color="auto"/>
            </w:tcBorders>
            <w:shd w:val="clear" w:color="auto" w:fill="auto"/>
            <w:vAlign w:val="center"/>
            <w:hideMark/>
          </w:tcPr>
          <w:p w14:paraId="29208025"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предоставлены расчет расходов на заявленную сумму, расчет потребности. Не предоставлены комм. предложения, прайс-листы организаций для обоснования цен.</w:t>
            </w:r>
          </w:p>
        </w:tc>
      </w:tr>
      <w:tr w:rsidR="00CC5735" w:rsidRPr="009B5857" w14:paraId="0E0DBCE9"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7244E9C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по сертификации систем менеджмента</w:t>
            </w:r>
          </w:p>
        </w:tc>
        <w:tc>
          <w:tcPr>
            <w:tcW w:w="306" w:type="pct"/>
            <w:tcBorders>
              <w:top w:val="nil"/>
              <w:left w:val="nil"/>
              <w:bottom w:val="single" w:sz="4" w:space="0" w:color="auto"/>
              <w:right w:val="single" w:sz="4" w:space="0" w:color="auto"/>
            </w:tcBorders>
            <w:shd w:val="clear" w:color="auto" w:fill="auto"/>
            <w:vAlign w:val="center"/>
            <w:hideMark/>
          </w:tcPr>
          <w:p w14:paraId="58CA12E5"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90</w:t>
            </w:r>
          </w:p>
        </w:tc>
        <w:tc>
          <w:tcPr>
            <w:tcW w:w="488" w:type="pct"/>
            <w:tcBorders>
              <w:top w:val="nil"/>
              <w:left w:val="nil"/>
              <w:bottom w:val="single" w:sz="4" w:space="0" w:color="auto"/>
              <w:right w:val="single" w:sz="4" w:space="0" w:color="auto"/>
            </w:tcBorders>
            <w:shd w:val="clear" w:color="auto" w:fill="auto"/>
            <w:noWrap/>
            <w:vAlign w:val="center"/>
            <w:hideMark/>
          </w:tcPr>
          <w:p w14:paraId="5B43C8A9"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532</w:t>
            </w:r>
          </w:p>
        </w:tc>
        <w:tc>
          <w:tcPr>
            <w:tcW w:w="487" w:type="pct"/>
            <w:vMerge/>
            <w:tcBorders>
              <w:top w:val="nil"/>
              <w:left w:val="single" w:sz="4" w:space="0" w:color="auto"/>
              <w:bottom w:val="single" w:sz="4" w:space="0" w:color="000000"/>
              <w:right w:val="single" w:sz="4" w:space="0" w:color="auto"/>
            </w:tcBorders>
            <w:vAlign w:val="center"/>
            <w:hideMark/>
          </w:tcPr>
          <w:p w14:paraId="5275E3B2"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0FACF783"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 от 31.05.2015 с АО "СЖС Восток Лимитед" до 31.12.2017, Выписка из протокола заседания ЦКК о закупках на 2015 год, Положение о системе управления качеством ПАО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Россети</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протокол заседания Совета директоров ПАО </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Россети</w:t>
            </w:r>
            <w:r w:rsidR="008A7828">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16.11.2015 № 208, действующие сертификаты</w:t>
            </w:r>
          </w:p>
        </w:tc>
        <w:tc>
          <w:tcPr>
            <w:tcW w:w="1545" w:type="pct"/>
            <w:tcBorders>
              <w:top w:val="nil"/>
              <w:left w:val="nil"/>
              <w:bottom w:val="single" w:sz="4" w:space="0" w:color="auto"/>
              <w:right w:val="single" w:sz="4" w:space="0" w:color="auto"/>
            </w:tcBorders>
            <w:shd w:val="clear" w:color="auto" w:fill="auto"/>
            <w:vAlign w:val="center"/>
            <w:hideMark/>
          </w:tcPr>
          <w:p w14:paraId="79A019E1"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 </w:t>
            </w:r>
            <w:r w:rsidR="00B96B9E">
              <w:rPr>
                <w:rFonts w:ascii="Myriad Pro" w:eastAsia="Times New Roman" w:hAnsi="Myriad Pro" w:cs="Calibri"/>
                <w:sz w:val="16"/>
                <w:szCs w:val="16"/>
                <w:lang w:eastAsia="ru-RU"/>
              </w:rPr>
              <w:t>предоставлены</w:t>
            </w:r>
            <w:r w:rsidRPr="009B5857">
              <w:rPr>
                <w:rFonts w:ascii="Myriad Pro" w:eastAsia="Times New Roman" w:hAnsi="Myriad Pro" w:cs="Calibri"/>
                <w:sz w:val="16"/>
                <w:szCs w:val="16"/>
                <w:lang w:eastAsia="ru-RU"/>
              </w:rPr>
              <w:t xml:space="preserve"> коммерческие предложения организаций. В предоставленном расчете расходов на 2018 применены ИПЦ не по прогнозу МЭР РФ, не обоснована принятая в расчет трудоемкость работ. В общую расшифровку плановых затрат ИА на 2018 год включены расходы в сумме 648т.р.</w:t>
            </w:r>
          </w:p>
        </w:tc>
      </w:tr>
      <w:tr w:rsidR="00CC5735" w:rsidRPr="009B5857" w14:paraId="1416DEFE"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4014E6F9"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lastRenderedPageBreak/>
              <w:t>Услуги по организации и проведению совещаний и семинаров произв. характера</w:t>
            </w:r>
          </w:p>
        </w:tc>
        <w:tc>
          <w:tcPr>
            <w:tcW w:w="306" w:type="pct"/>
            <w:tcBorders>
              <w:top w:val="nil"/>
              <w:left w:val="nil"/>
              <w:bottom w:val="single" w:sz="4" w:space="0" w:color="auto"/>
              <w:right w:val="single" w:sz="4" w:space="0" w:color="auto"/>
            </w:tcBorders>
            <w:shd w:val="clear" w:color="auto" w:fill="auto"/>
            <w:vAlign w:val="center"/>
            <w:hideMark/>
          </w:tcPr>
          <w:p w14:paraId="7CEDBE5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887</w:t>
            </w:r>
          </w:p>
        </w:tc>
        <w:tc>
          <w:tcPr>
            <w:tcW w:w="488" w:type="pct"/>
            <w:tcBorders>
              <w:top w:val="nil"/>
              <w:left w:val="nil"/>
              <w:bottom w:val="single" w:sz="4" w:space="0" w:color="auto"/>
              <w:right w:val="single" w:sz="4" w:space="0" w:color="auto"/>
            </w:tcBorders>
            <w:shd w:val="clear" w:color="auto" w:fill="auto"/>
            <w:noWrap/>
            <w:vAlign w:val="center"/>
            <w:hideMark/>
          </w:tcPr>
          <w:p w14:paraId="47ACE2CE"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3940</w:t>
            </w:r>
          </w:p>
        </w:tc>
        <w:tc>
          <w:tcPr>
            <w:tcW w:w="487" w:type="pct"/>
            <w:vMerge/>
            <w:tcBorders>
              <w:top w:val="nil"/>
              <w:left w:val="single" w:sz="4" w:space="0" w:color="auto"/>
              <w:bottom w:val="single" w:sz="4" w:space="0" w:color="000000"/>
              <w:right w:val="single" w:sz="4" w:space="0" w:color="auto"/>
            </w:tcBorders>
            <w:vAlign w:val="center"/>
            <w:hideMark/>
          </w:tcPr>
          <w:p w14:paraId="4E85DDC4"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0099756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 с ООО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Смарт</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24.09.2015 (аренда, оборудование, оформление помещений для мероприятий, организация питания и транспортного обслуживания участников мероприятий, действие до 08.2016), ОСВ по сч.26.01 за 2016</w:t>
            </w:r>
          </w:p>
        </w:tc>
        <w:tc>
          <w:tcPr>
            <w:tcW w:w="1545" w:type="pct"/>
            <w:tcBorders>
              <w:top w:val="nil"/>
              <w:left w:val="nil"/>
              <w:bottom w:val="single" w:sz="4" w:space="0" w:color="auto"/>
              <w:right w:val="single" w:sz="4" w:space="0" w:color="auto"/>
            </w:tcBorders>
            <w:shd w:val="clear" w:color="auto" w:fill="auto"/>
            <w:vAlign w:val="center"/>
            <w:hideMark/>
          </w:tcPr>
          <w:p w14:paraId="1A38E787"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w:t>
            </w:r>
            <w:r w:rsidR="00B96B9E">
              <w:rPr>
                <w:rFonts w:ascii="Myriad Pro" w:eastAsia="Times New Roman" w:hAnsi="Myriad Pro" w:cs="Calibri"/>
                <w:sz w:val="16"/>
                <w:szCs w:val="16"/>
                <w:lang w:eastAsia="ru-RU"/>
              </w:rPr>
              <w:t xml:space="preserve">, </w:t>
            </w:r>
            <w:r w:rsidRPr="009B5857">
              <w:rPr>
                <w:rFonts w:ascii="Myriad Pro" w:eastAsia="Times New Roman" w:hAnsi="Myriad Pro" w:cs="Calibri"/>
                <w:sz w:val="16"/>
                <w:szCs w:val="16"/>
                <w:lang w:eastAsia="ru-RU"/>
              </w:rPr>
              <w:t>заявки на проведение совещаний на 2018 год</w:t>
            </w:r>
          </w:p>
        </w:tc>
      </w:tr>
      <w:tr w:rsidR="00CC5735" w:rsidRPr="009B5857" w14:paraId="4D892BBA"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4C75770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архивариуса</w:t>
            </w:r>
          </w:p>
        </w:tc>
        <w:tc>
          <w:tcPr>
            <w:tcW w:w="306" w:type="pct"/>
            <w:tcBorders>
              <w:top w:val="nil"/>
              <w:left w:val="nil"/>
              <w:bottom w:val="single" w:sz="4" w:space="0" w:color="auto"/>
              <w:right w:val="single" w:sz="4" w:space="0" w:color="auto"/>
            </w:tcBorders>
            <w:shd w:val="clear" w:color="auto" w:fill="auto"/>
            <w:vAlign w:val="center"/>
            <w:hideMark/>
          </w:tcPr>
          <w:p w14:paraId="5164F577"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w:t>
            </w:r>
          </w:p>
        </w:tc>
        <w:tc>
          <w:tcPr>
            <w:tcW w:w="488" w:type="pct"/>
            <w:tcBorders>
              <w:top w:val="nil"/>
              <w:left w:val="nil"/>
              <w:bottom w:val="single" w:sz="4" w:space="0" w:color="auto"/>
              <w:right w:val="single" w:sz="4" w:space="0" w:color="auto"/>
            </w:tcBorders>
            <w:shd w:val="clear" w:color="auto" w:fill="auto"/>
            <w:noWrap/>
            <w:vAlign w:val="center"/>
            <w:hideMark/>
          </w:tcPr>
          <w:p w14:paraId="2929C02E"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210</w:t>
            </w:r>
          </w:p>
        </w:tc>
        <w:tc>
          <w:tcPr>
            <w:tcW w:w="487" w:type="pct"/>
            <w:vMerge/>
            <w:tcBorders>
              <w:top w:val="nil"/>
              <w:left w:val="single" w:sz="4" w:space="0" w:color="auto"/>
              <w:bottom w:val="single" w:sz="4" w:space="0" w:color="000000"/>
              <w:right w:val="single" w:sz="4" w:space="0" w:color="auto"/>
            </w:tcBorders>
            <w:vAlign w:val="center"/>
            <w:hideMark/>
          </w:tcPr>
          <w:p w14:paraId="41BE7868"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431E038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w:t>
            </w:r>
          </w:p>
        </w:tc>
        <w:tc>
          <w:tcPr>
            <w:tcW w:w="1545" w:type="pct"/>
            <w:tcBorders>
              <w:top w:val="nil"/>
              <w:left w:val="nil"/>
              <w:bottom w:val="single" w:sz="4" w:space="0" w:color="auto"/>
              <w:right w:val="single" w:sz="4" w:space="0" w:color="auto"/>
            </w:tcBorders>
            <w:shd w:val="clear" w:color="auto" w:fill="auto"/>
            <w:vAlign w:val="center"/>
            <w:hideMark/>
          </w:tcPr>
          <w:p w14:paraId="7179178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w:t>
            </w:r>
          </w:p>
        </w:tc>
      </w:tr>
      <w:tr w:rsidR="00CC5735" w:rsidRPr="009B5857" w14:paraId="7C540778"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225F5EB5"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Расходы по подбору кадров</w:t>
            </w:r>
          </w:p>
        </w:tc>
        <w:tc>
          <w:tcPr>
            <w:tcW w:w="306" w:type="pct"/>
            <w:tcBorders>
              <w:top w:val="nil"/>
              <w:left w:val="nil"/>
              <w:bottom w:val="single" w:sz="4" w:space="0" w:color="auto"/>
              <w:right w:val="single" w:sz="4" w:space="0" w:color="auto"/>
            </w:tcBorders>
            <w:shd w:val="clear" w:color="auto" w:fill="auto"/>
            <w:vAlign w:val="center"/>
            <w:hideMark/>
          </w:tcPr>
          <w:p w14:paraId="3FC0FAF4"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73</w:t>
            </w:r>
          </w:p>
        </w:tc>
        <w:tc>
          <w:tcPr>
            <w:tcW w:w="488" w:type="pct"/>
            <w:tcBorders>
              <w:top w:val="nil"/>
              <w:left w:val="nil"/>
              <w:bottom w:val="single" w:sz="4" w:space="0" w:color="auto"/>
              <w:right w:val="single" w:sz="4" w:space="0" w:color="auto"/>
            </w:tcBorders>
            <w:shd w:val="clear" w:color="auto" w:fill="auto"/>
            <w:noWrap/>
            <w:vAlign w:val="center"/>
            <w:hideMark/>
          </w:tcPr>
          <w:p w14:paraId="69683B21"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147</w:t>
            </w:r>
          </w:p>
        </w:tc>
        <w:tc>
          <w:tcPr>
            <w:tcW w:w="487" w:type="pct"/>
            <w:vMerge/>
            <w:tcBorders>
              <w:top w:val="nil"/>
              <w:left w:val="single" w:sz="4" w:space="0" w:color="auto"/>
              <w:bottom w:val="single" w:sz="4" w:space="0" w:color="000000"/>
              <w:right w:val="single" w:sz="4" w:space="0" w:color="auto"/>
            </w:tcBorders>
            <w:vAlign w:val="center"/>
            <w:hideMark/>
          </w:tcPr>
          <w:p w14:paraId="5EB14EAF"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5324666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 с ООО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Хэдхантер</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06.03.2014 до 14.02.2018 на 83,051 т.р. без НДС, расчет от плановых расходов на 2017 и ИПЦ 104,8%</w:t>
            </w:r>
          </w:p>
        </w:tc>
        <w:tc>
          <w:tcPr>
            <w:tcW w:w="1545" w:type="pct"/>
            <w:tcBorders>
              <w:top w:val="nil"/>
              <w:left w:val="nil"/>
              <w:bottom w:val="single" w:sz="4" w:space="0" w:color="auto"/>
              <w:right w:val="single" w:sz="4" w:space="0" w:color="auto"/>
            </w:tcBorders>
            <w:shd w:val="clear" w:color="auto" w:fill="auto"/>
            <w:vAlign w:val="center"/>
            <w:hideMark/>
          </w:tcPr>
          <w:p w14:paraId="3679DE5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плановой суммы расходов на 2017 год, применен ИПЦ не по прогнозу МЭР РФ</w:t>
            </w:r>
          </w:p>
        </w:tc>
      </w:tr>
      <w:tr w:rsidR="00CC5735" w:rsidRPr="009B5857" w14:paraId="02CB6AD4"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3EAF928F"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Командировочные по повышению квалификации</w:t>
            </w:r>
          </w:p>
        </w:tc>
        <w:tc>
          <w:tcPr>
            <w:tcW w:w="306" w:type="pct"/>
            <w:tcBorders>
              <w:top w:val="nil"/>
              <w:left w:val="nil"/>
              <w:bottom w:val="single" w:sz="4" w:space="0" w:color="auto"/>
              <w:right w:val="single" w:sz="4" w:space="0" w:color="auto"/>
            </w:tcBorders>
            <w:shd w:val="clear" w:color="auto" w:fill="auto"/>
            <w:vAlign w:val="center"/>
            <w:hideMark/>
          </w:tcPr>
          <w:p w14:paraId="70965D79"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1584</w:t>
            </w:r>
          </w:p>
        </w:tc>
        <w:tc>
          <w:tcPr>
            <w:tcW w:w="488" w:type="pct"/>
            <w:tcBorders>
              <w:top w:val="nil"/>
              <w:left w:val="nil"/>
              <w:bottom w:val="single" w:sz="4" w:space="0" w:color="auto"/>
              <w:right w:val="single" w:sz="4" w:space="0" w:color="auto"/>
            </w:tcBorders>
            <w:shd w:val="clear" w:color="auto" w:fill="auto"/>
            <w:noWrap/>
            <w:vAlign w:val="center"/>
            <w:hideMark/>
          </w:tcPr>
          <w:p w14:paraId="538CEFE1"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4301</w:t>
            </w:r>
          </w:p>
        </w:tc>
        <w:tc>
          <w:tcPr>
            <w:tcW w:w="487" w:type="pct"/>
            <w:tcBorders>
              <w:top w:val="nil"/>
              <w:left w:val="nil"/>
              <w:bottom w:val="single" w:sz="4" w:space="0" w:color="auto"/>
              <w:right w:val="single" w:sz="4" w:space="0" w:color="auto"/>
            </w:tcBorders>
            <w:shd w:val="clear" w:color="auto" w:fill="auto"/>
            <w:noWrap/>
            <w:vAlign w:val="center"/>
            <w:hideMark/>
          </w:tcPr>
          <w:p w14:paraId="60DB6D91"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326</w:t>
            </w:r>
          </w:p>
        </w:tc>
        <w:tc>
          <w:tcPr>
            <w:tcW w:w="1461" w:type="pct"/>
            <w:tcBorders>
              <w:top w:val="nil"/>
              <w:left w:val="nil"/>
              <w:bottom w:val="single" w:sz="4" w:space="0" w:color="auto"/>
              <w:right w:val="single" w:sz="4" w:space="0" w:color="auto"/>
            </w:tcBorders>
            <w:shd w:val="clear" w:color="auto" w:fill="auto"/>
            <w:vAlign w:val="center"/>
            <w:hideMark/>
          </w:tcPr>
          <w:p w14:paraId="5D0743E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Положение о служебных командировках работников ОАО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с приказом от 30.04.2015 № 272, расчет средней продолжительности обучения, стоимости проживания и проезда за 2016 год</w:t>
            </w:r>
          </w:p>
        </w:tc>
        <w:tc>
          <w:tcPr>
            <w:tcW w:w="1545" w:type="pct"/>
            <w:tcBorders>
              <w:top w:val="nil"/>
              <w:left w:val="nil"/>
              <w:bottom w:val="single" w:sz="4" w:space="0" w:color="auto"/>
              <w:right w:val="single" w:sz="4" w:space="0" w:color="auto"/>
            </w:tcBorders>
            <w:shd w:val="clear" w:color="auto" w:fill="auto"/>
            <w:vAlign w:val="center"/>
            <w:hideMark/>
          </w:tcPr>
          <w:p w14:paraId="7AC56BF4"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 предоставлен утвержденный на </w:t>
            </w:r>
            <w:r w:rsidR="00B96B9E">
              <w:rPr>
                <w:rFonts w:ascii="Myriad Pro" w:eastAsia="Times New Roman" w:hAnsi="Myriad Pro" w:cs="Calibri"/>
                <w:sz w:val="16"/>
                <w:szCs w:val="16"/>
                <w:lang w:eastAsia="ru-RU"/>
              </w:rPr>
              <w:t xml:space="preserve">2017 </w:t>
            </w:r>
            <w:r w:rsidRPr="009B5857">
              <w:rPr>
                <w:rFonts w:ascii="Myriad Pro" w:eastAsia="Times New Roman" w:hAnsi="Myriad Pro" w:cs="Calibri"/>
                <w:sz w:val="16"/>
                <w:szCs w:val="16"/>
                <w:lang w:eastAsia="ru-RU"/>
              </w:rPr>
              <w:t xml:space="preserve">год план обучения сотрудников ПАО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с указанием направлений обучения, должностей и профессий, количества обучающихся. Не предоставлены комм. предложения образовательных организаций, программы обучения. В пояснительной записке не отражена необходимость направления сотрудников на обучение в др. города в связи с отсутствием аналогичных обучающих программ по месту нахождения ПАО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Не предоставлен расчет средних величин расходов на проживание и проезд на 2018, не предоставлены документы, подтверждающие принятую в расчет стоимость проживания и проезда. Не предоставлены расшифровка факт. расходов и бух. документы для подтверждения расходов на командировки за 2016</w:t>
            </w:r>
          </w:p>
        </w:tc>
      </w:tr>
      <w:tr w:rsidR="00CC5735" w:rsidRPr="009B5857" w14:paraId="2DEC0690"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0CDEBCE"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Командировочные расходы производственные - суточные</w:t>
            </w:r>
          </w:p>
        </w:tc>
        <w:tc>
          <w:tcPr>
            <w:tcW w:w="306" w:type="pct"/>
            <w:tcBorders>
              <w:top w:val="nil"/>
              <w:left w:val="nil"/>
              <w:bottom w:val="single" w:sz="4" w:space="0" w:color="auto"/>
              <w:right w:val="single" w:sz="4" w:space="0" w:color="auto"/>
            </w:tcBorders>
            <w:shd w:val="clear" w:color="auto" w:fill="auto"/>
            <w:vAlign w:val="center"/>
            <w:hideMark/>
          </w:tcPr>
          <w:p w14:paraId="06DC1EC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1786</w:t>
            </w:r>
          </w:p>
        </w:tc>
        <w:tc>
          <w:tcPr>
            <w:tcW w:w="488" w:type="pct"/>
            <w:tcBorders>
              <w:top w:val="nil"/>
              <w:left w:val="nil"/>
              <w:bottom w:val="single" w:sz="4" w:space="0" w:color="auto"/>
              <w:right w:val="single" w:sz="4" w:space="0" w:color="auto"/>
            </w:tcBorders>
            <w:shd w:val="clear" w:color="auto" w:fill="auto"/>
            <w:noWrap/>
            <w:vAlign w:val="center"/>
            <w:hideMark/>
          </w:tcPr>
          <w:p w14:paraId="4596443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1678</w:t>
            </w:r>
          </w:p>
        </w:tc>
        <w:tc>
          <w:tcPr>
            <w:tcW w:w="487" w:type="pct"/>
            <w:tcBorders>
              <w:top w:val="nil"/>
              <w:left w:val="nil"/>
              <w:bottom w:val="single" w:sz="4" w:space="0" w:color="auto"/>
              <w:right w:val="single" w:sz="4" w:space="0" w:color="auto"/>
            </w:tcBorders>
            <w:shd w:val="clear" w:color="auto" w:fill="auto"/>
            <w:noWrap/>
            <w:vAlign w:val="center"/>
            <w:hideMark/>
          </w:tcPr>
          <w:p w14:paraId="30C4A09E"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127</w:t>
            </w:r>
          </w:p>
        </w:tc>
        <w:tc>
          <w:tcPr>
            <w:tcW w:w="1461" w:type="pct"/>
            <w:vMerge w:val="restart"/>
            <w:tcBorders>
              <w:top w:val="nil"/>
              <w:left w:val="single" w:sz="4" w:space="0" w:color="auto"/>
              <w:bottom w:val="single" w:sz="4" w:space="0" w:color="000000"/>
              <w:right w:val="single" w:sz="4" w:space="0" w:color="auto"/>
            </w:tcBorders>
            <w:shd w:val="clear" w:color="auto" w:fill="auto"/>
            <w:vAlign w:val="center"/>
            <w:hideMark/>
          </w:tcPr>
          <w:p w14:paraId="025299AE"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Положение о служебных командировках работников ОАО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с приказом от 30.04.2015 № 272, договор с ООО </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Бристоль</w:t>
            </w:r>
            <w:r w:rsidR="008C6631">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18.12.2015 (действие до 31.12.2016), ОСВ по сч.26.01 за 2016 (расходы на проживание, проезд воздушным транспортом)</w:t>
            </w:r>
          </w:p>
        </w:tc>
        <w:tc>
          <w:tcPr>
            <w:tcW w:w="1545" w:type="pct"/>
            <w:vMerge w:val="restart"/>
            <w:tcBorders>
              <w:top w:val="nil"/>
              <w:left w:val="single" w:sz="4" w:space="0" w:color="auto"/>
              <w:bottom w:val="single" w:sz="4" w:space="0" w:color="000000"/>
              <w:right w:val="single" w:sz="4" w:space="0" w:color="auto"/>
            </w:tcBorders>
            <w:shd w:val="clear" w:color="auto" w:fill="auto"/>
            <w:vAlign w:val="center"/>
            <w:hideMark/>
          </w:tcPr>
          <w:p w14:paraId="35DE583E"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В пояснительной записке не отражены причины производственного характера для командировок. Не предоставлен расчет заявленных сумм, не указаны направления командировок, количество сотрудников, направляемых в командировки. Не подтверждены цены на проживание и проезд.</w:t>
            </w:r>
          </w:p>
        </w:tc>
      </w:tr>
      <w:tr w:rsidR="00CC5735" w:rsidRPr="009B5857" w14:paraId="43E95C97"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2C48A18"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Командировочные расходы производственные - проживание</w:t>
            </w:r>
          </w:p>
        </w:tc>
        <w:tc>
          <w:tcPr>
            <w:tcW w:w="306" w:type="pct"/>
            <w:tcBorders>
              <w:top w:val="nil"/>
              <w:left w:val="nil"/>
              <w:bottom w:val="single" w:sz="4" w:space="0" w:color="auto"/>
              <w:right w:val="single" w:sz="4" w:space="0" w:color="auto"/>
            </w:tcBorders>
            <w:shd w:val="clear" w:color="auto" w:fill="auto"/>
            <w:vAlign w:val="center"/>
            <w:hideMark/>
          </w:tcPr>
          <w:p w14:paraId="58F29502"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12539</w:t>
            </w:r>
          </w:p>
        </w:tc>
        <w:tc>
          <w:tcPr>
            <w:tcW w:w="488" w:type="pct"/>
            <w:tcBorders>
              <w:top w:val="nil"/>
              <w:left w:val="nil"/>
              <w:bottom w:val="single" w:sz="4" w:space="0" w:color="auto"/>
              <w:right w:val="single" w:sz="4" w:space="0" w:color="auto"/>
            </w:tcBorders>
            <w:shd w:val="clear" w:color="auto" w:fill="auto"/>
            <w:noWrap/>
            <w:vAlign w:val="center"/>
            <w:hideMark/>
          </w:tcPr>
          <w:p w14:paraId="6D4B42D8"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11793</w:t>
            </w:r>
          </w:p>
        </w:tc>
        <w:tc>
          <w:tcPr>
            <w:tcW w:w="487" w:type="pct"/>
            <w:tcBorders>
              <w:top w:val="nil"/>
              <w:left w:val="nil"/>
              <w:bottom w:val="single" w:sz="4" w:space="0" w:color="auto"/>
              <w:right w:val="single" w:sz="4" w:space="0" w:color="auto"/>
            </w:tcBorders>
            <w:shd w:val="clear" w:color="auto" w:fill="auto"/>
            <w:noWrap/>
            <w:vAlign w:val="center"/>
            <w:hideMark/>
          </w:tcPr>
          <w:p w14:paraId="7B503F7E"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895</w:t>
            </w:r>
          </w:p>
        </w:tc>
        <w:tc>
          <w:tcPr>
            <w:tcW w:w="1461" w:type="pct"/>
            <w:vMerge/>
            <w:tcBorders>
              <w:top w:val="nil"/>
              <w:left w:val="single" w:sz="4" w:space="0" w:color="auto"/>
              <w:bottom w:val="single" w:sz="4" w:space="0" w:color="000000"/>
              <w:right w:val="single" w:sz="4" w:space="0" w:color="auto"/>
            </w:tcBorders>
            <w:vAlign w:val="center"/>
            <w:hideMark/>
          </w:tcPr>
          <w:p w14:paraId="50A0BBAF"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545" w:type="pct"/>
            <w:vMerge/>
            <w:tcBorders>
              <w:top w:val="nil"/>
              <w:left w:val="single" w:sz="4" w:space="0" w:color="auto"/>
              <w:bottom w:val="single" w:sz="4" w:space="0" w:color="000000"/>
              <w:right w:val="single" w:sz="4" w:space="0" w:color="auto"/>
            </w:tcBorders>
            <w:vAlign w:val="center"/>
            <w:hideMark/>
          </w:tcPr>
          <w:p w14:paraId="414D0C9B" w14:textId="77777777" w:rsidR="00CC5735" w:rsidRPr="009B5857" w:rsidRDefault="00CC5735" w:rsidP="00A97D49">
            <w:pPr>
              <w:spacing w:after="0" w:line="240" w:lineRule="auto"/>
              <w:rPr>
                <w:rFonts w:ascii="Myriad Pro" w:eastAsia="Times New Roman" w:hAnsi="Myriad Pro" w:cs="Calibri"/>
                <w:sz w:val="16"/>
                <w:szCs w:val="16"/>
                <w:lang w:eastAsia="ru-RU"/>
              </w:rPr>
            </w:pPr>
          </w:p>
        </w:tc>
      </w:tr>
      <w:tr w:rsidR="00CC5735" w:rsidRPr="009B5857" w14:paraId="1B031DCC"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6A91F53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Командировочные расходы производственные - проезд ЖД</w:t>
            </w:r>
          </w:p>
        </w:tc>
        <w:tc>
          <w:tcPr>
            <w:tcW w:w="306" w:type="pct"/>
            <w:tcBorders>
              <w:top w:val="nil"/>
              <w:left w:val="nil"/>
              <w:bottom w:val="single" w:sz="4" w:space="0" w:color="auto"/>
              <w:right w:val="single" w:sz="4" w:space="0" w:color="auto"/>
            </w:tcBorders>
            <w:shd w:val="clear" w:color="auto" w:fill="auto"/>
            <w:vAlign w:val="center"/>
            <w:hideMark/>
          </w:tcPr>
          <w:p w14:paraId="7C79B33E"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266</w:t>
            </w:r>
          </w:p>
        </w:tc>
        <w:tc>
          <w:tcPr>
            <w:tcW w:w="488" w:type="pct"/>
            <w:tcBorders>
              <w:top w:val="nil"/>
              <w:left w:val="nil"/>
              <w:bottom w:val="single" w:sz="4" w:space="0" w:color="auto"/>
              <w:right w:val="single" w:sz="4" w:space="0" w:color="auto"/>
            </w:tcBorders>
            <w:shd w:val="clear" w:color="auto" w:fill="auto"/>
            <w:noWrap/>
            <w:vAlign w:val="center"/>
            <w:hideMark/>
          </w:tcPr>
          <w:p w14:paraId="63DE576B"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182</w:t>
            </w:r>
          </w:p>
        </w:tc>
        <w:tc>
          <w:tcPr>
            <w:tcW w:w="487" w:type="pct"/>
            <w:tcBorders>
              <w:top w:val="nil"/>
              <w:left w:val="nil"/>
              <w:bottom w:val="single" w:sz="4" w:space="0" w:color="auto"/>
              <w:right w:val="single" w:sz="4" w:space="0" w:color="auto"/>
            </w:tcBorders>
            <w:shd w:val="clear" w:color="auto" w:fill="auto"/>
            <w:noWrap/>
            <w:vAlign w:val="center"/>
            <w:hideMark/>
          </w:tcPr>
          <w:p w14:paraId="63CC947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14</w:t>
            </w:r>
          </w:p>
        </w:tc>
        <w:tc>
          <w:tcPr>
            <w:tcW w:w="1461" w:type="pct"/>
            <w:vMerge/>
            <w:tcBorders>
              <w:top w:val="nil"/>
              <w:left w:val="single" w:sz="4" w:space="0" w:color="auto"/>
              <w:bottom w:val="single" w:sz="4" w:space="0" w:color="000000"/>
              <w:right w:val="single" w:sz="4" w:space="0" w:color="auto"/>
            </w:tcBorders>
            <w:vAlign w:val="center"/>
            <w:hideMark/>
          </w:tcPr>
          <w:p w14:paraId="3A69597A"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545" w:type="pct"/>
            <w:vMerge/>
            <w:tcBorders>
              <w:top w:val="nil"/>
              <w:left w:val="single" w:sz="4" w:space="0" w:color="auto"/>
              <w:bottom w:val="single" w:sz="4" w:space="0" w:color="000000"/>
              <w:right w:val="single" w:sz="4" w:space="0" w:color="auto"/>
            </w:tcBorders>
            <w:vAlign w:val="center"/>
            <w:hideMark/>
          </w:tcPr>
          <w:p w14:paraId="769A5D88" w14:textId="77777777" w:rsidR="00CC5735" w:rsidRPr="009B5857" w:rsidRDefault="00CC5735" w:rsidP="00A97D49">
            <w:pPr>
              <w:spacing w:after="0" w:line="240" w:lineRule="auto"/>
              <w:rPr>
                <w:rFonts w:ascii="Myriad Pro" w:eastAsia="Times New Roman" w:hAnsi="Myriad Pro" w:cs="Calibri"/>
                <w:sz w:val="16"/>
                <w:szCs w:val="16"/>
                <w:lang w:eastAsia="ru-RU"/>
              </w:rPr>
            </w:pPr>
          </w:p>
        </w:tc>
      </w:tr>
      <w:tr w:rsidR="00CC5735" w:rsidRPr="009B5857" w14:paraId="31E04E5A"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619AEA75"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Командировочные расходы </w:t>
            </w:r>
            <w:r w:rsidRPr="009B5857">
              <w:rPr>
                <w:rFonts w:ascii="Myriad Pro" w:eastAsia="Times New Roman" w:hAnsi="Myriad Pro" w:cs="Calibri"/>
                <w:sz w:val="16"/>
                <w:szCs w:val="16"/>
                <w:lang w:eastAsia="ru-RU"/>
              </w:rPr>
              <w:lastRenderedPageBreak/>
              <w:t>производственные - проезд ВТ</w:t>
            </w:r>
          </w:p>
        </w:tc>
        <w:tc>
          <w:tcPr>
            <w:tcW w:w="306" w:type="pct"/>
            <w:tcBorders>
              <w:top w:val="nil"/>
              <w:left w:val="nil"/>
              <w:bottom w:val="single" w:sz="4" w:space="0" w:color="auto"/>
              <w:right w:val="single" w:sz="4" w:space="0" w:color="auto"/>
            </w:tcBorders>
            <w:shd w:val="clear" w:color="auto" w:fill="auto"/>
            <w:vAlign w:val="center"/>
            <w:hideMark/>
          </w:tcPr>
          <w:p w14:paraId="0F21720F"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lastRenderedPageBreak/>
              <w:t>12299</w:t>
            </w:r>
          </w:p>
        </w:tc>
        <w:tc>
          <w:tcPr>
            <w:tcW w:w="488" w:type="pct"/>
            <w:tcBorders>
              <w:top w:val="nil"/>
              <w:left w:val="nil"/>
              <w:bottom w:val="single" w:sz="4" w:space="0" w:color="auto"/>
              <w:right w:val="single" w:sz="4" w:space="0" w:color="auto"/>
            </w:tcBorders>
            <w:shd w:val="clear" w:color="auto" w:fill="auto"/>
            <w:noWrap/>
            <w:vAlign w:val="center"/>
            <w:hideMark/>
          </w:tcPr>
          <w:p w14:paraId="11215DFA"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10973</w:t>
            </w:r>
          </w:p>
        </w:tc>
        <w:tc>
          <w:tcPr>
            <w:tcW w:w="487" w:type="pct"/>
            <w:tcBorders>
              <w:top w:val="nil"/>
              <w:left w:val="nil"/>
              <w:bottom w:val="single" w:sz="4" w:space="0" w:color="auto"/>
              <w:right w:val="single" w:sz="4" w:space="0" w:color="auto"/>
            </w:tcBorders>
            <w:shd w:val="clear" w:color="auto" w:fill="auto"/>
            <w:noWrap/>
            <w:vAlign w:val="center"/>
            <w:hideMark/>
          </w:tcPr>
          <w:p w14:paraId="481EFFF5"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832</w:t>
            </w:r>
          </w:p>
        </w:tc>
        <w:tc>
          <w:tcPr>
            <w:tcW w:w="1461" w:type="pct"/>
            <w:vMerge/>
            <w:tcBorders>
              <w:top w:val="nil"/>
              <w:left w:val="single" w:sz="4" w:space="0" w:color="auto"/>
              <w:bottom w:val="single" w:sz="4" w:space="0" w:color="000000"/>
              <w:right w:val="single" w:sz="4" w:space="0" w:color="auto"/>
            </w:tcBorders>
            <w:vAlign w:val="center"/>
            <w:hideMark/>
          </w:tcPr>
          <w:p w14:paraId="684E466C"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545" w:type="pct"/>
            <w:vMerge/>
            <w:tcBorders>
              <w:top w:val="nil"/>
              <w:left w:val="single" w:sz="4" w:space="0" w:color="auto"/>
              <w:bottom w:val="single" w:sz="4" w:space="0" w:color="000000"/>
              <w:right w:val="single" w:sz="4" w:space="0" w:color="auto"/>
            </w:tcBorders>
            <w:vAlign w:val="center"/>
            <w:hideMark/>
          </w:tcPr>
          <w:p w14:paraId="1DF09712" w14:textId="77777777" w:rsidR="00CC5735" w:rsidRPr="009B5857" w:rsidRDefault="00CC5735" w:rsidP="00A97D49">
            <w:pPr>
              <w:spacing w:after="0" w:line="240" w:lineRule="auto"/>
              <w:rPr>
                <w:rFonts w:ascii="Myriad Pro" w:eastAsia="Times New Roman" w:hAnsi="Myriad Pro" w:cs="Calibri"/>
                <w:sz w:val="16"/>
                <w:szCs w:val="16"/>
                <w:lang w:eastAsia="ru-RU"/>
              </w:rPr>
            </w:pPr>
          </w:p>
        </w:tc>
      </w:tr>
      <w:tr w:rsidR="00CC5735" w:rsidRPr="009B5857" w14:paraId="7C4BFB0B"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052AB11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Командировочные расходы производственные - проезд ПТ</w:t>
            </w:r>
          </w:p>
        </w:tc>
        <w:tc>
          <w:tcPr>
            <w:tcW w:w="306" w:type="pct"/>
            <w:tcBorders>
              <w:top w:val="nil"/>
              <w:left w:val="nil"/>
              <w:bottom w:val="single" w:sz="4" w:space="0" w:color="auto"/>
              <w:right w:val="single" w:sz="4" w:space="0" w:color="auto"/>
            </w:tcBorders>
            <w:shd w:val="clear" w:color="auto" w:fill="auto"/>
            <w:vAlign w:val="center"/>
            <w:hideMark/>
          </w:tcPr>
          <w:p w14:paraId="51D92D8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60</w:t>
            </w:r>
          </w:p>
        </w:tc>
        <w:tc>
          <w:tcPr>
            <w:tcW w:w="488" w:type="pct"/>
            <w:tcBorders>
              <w:top w:val="nil"/>
              <w:left w:val="nil"/>
              <w:bottom w:val="single" w:sz="4" w:space="0" w:color="auto"/>
              <w:right w:val="single" w:sz="4" w:space="0" w:color="auto"/>
            </w:tcBorders>
            <w:shd w:val="clear" w:color="auto" w:fill="auto"/>
            <w:noWrap/>
            <w:vAlign w:val="center"/>
            <w:hideMark/>
          </w:tcPr>
          <w:p w14:paraId="13B564C6"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73</w:t>
            </w:r>
          </w:p>
        </w:tc>
        <w:tc>
          <w:tcPr>
            <w:tcW w:w="487" w:type="pct"/>
            <w:tcBorders>
              <w:top w:val="nil"/>
              <w:left w:val="nil"/>
              <w:bottom w:val="single" w:sz="4" w:space="0" w:color="auto"/>
              <w:right w:val="single" w:sz="4" w:space="0" w:color="auto"/>
            </w:tcBorders>
            <w:shd w:val="clear" w:color="auto" w:fill="auto"/>
            <w:noWrap/>
            <w:vAlign w:val="center"/>
            <w:hideMark/>
          </w:tcPr>
          <w:p w14:paraId="30E7BEA5"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w:t>
            </w:r>
          </w:p>
        </w:tc>
        <w:tc>
          <w:tcPr>
            <w:tcW w:w="1461" w:type="pct"/>
            <w:vMerge/>
            <w:tcBorders>
              <w:top w:val="nil"/>
              <w:left w:val="single" w:sz="4" w:space="0" w:color="auto"/>
              <w:bottom w:val="single" w:sz="4" w:space="0" w:color="000000"/>
              <w:right w:val="single" w:sz="4" w:space="0" w:color="auto"/>
            </w:tcBorders>
            <w:vAlign w:val="center"/>
            <w:hideMark/>
          </w:tcPr>
          <w:p w14:paraId="45899B0E"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545" w:type="pct"/>
            <w:vMerge/>
            <w:tcBorders>
              <w:top w:val="nil"/>
              <w:left w:val="single" w:sz="4" w:space="0" w:color="auto"/>
              <w:bottom w:val="single" w:sz="4" w:space="0" w:color="000000"/>
              <w:right w:val="single" w:sz="4" w:space="0" w:color="auto"/>
            </w:tcBorders>
            <w:vAlign w:val="center"/>
            <w:hideMark/>
          </w:tcPr>
          <w:p w14:paraId="4B0E3D21" w14:textId="77777777" w:rsidR="00CC5735" w:rsidRPr="009B5857" w:rsidRDefault="00CC5735" w:rsidP="00A97D49">
            <w:pPr>
              <w:spacing w:after="0" w:line="240" w:lineRule="auto"/>
              <w:rPr>
                <w:rFonts w:ascii="Myriad Pro" w:eastAsia="Times New Roman" w:hAnsi="Myriad Pro" w:cs="Calibri"/>
                <w:sz w:val="16"/>
                <w:szCs w:val="16"/>
                <w:lang w:eastAsia="ru-RU"/>
              </w:rPr>
            </w:pPr>
          </w:p>
        </w:tc>
      </w:tr>
      <w:tr w:rsidR="00CC5735" w:rsidRPr="009B5857" w14:paraId="79340264"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09EACFF5"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Представительские расходы</w:t>
            </w:r>
          </w:p>
        </w:tc>
        <w:tc>
          <w:tcPr>
            <w:tcW w:w="306" w:type="pct"/>
            <w:tcBorders>
              <w:top w:val="nil"/>
              <w:left w:val="nil"/>
              <w:bottom w:val="single" w:sz="4" w:space="0" w:color="auto"/>
              <w:right w:val="single" w:sz="4" w:space="0" w:color="auto"/>
            </w:tcBorders>
            <w:shd w:val="clear" w:color="auto" w:fill="auto"/>
            <w:vAlign w:val="center"/>
            <w:hideMark/>
          </w:tcPr>
          <w:p w14:paraId="1038A055"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38</w:t>
            </w:r>
          </w:p>
        </w:tc>
        <w:tc>
          <w:tcPr>
            <w:tcW w:w="488" w:type="pct"/>
            <w:tcBorders>
              <w:top w:val="nil"/>
              <w:left w:val="nil"/>
              <w:bottom w:val="single" w:sz="4" w:space="0" w:color="auto"/>
              <w:right w:val="single" w:sz="4" w:space="0" w:color="auto"/>
            </w:tcBorders>
            <w:shd w:val="clear" w:color="auto" w:fill="auto"/>
            <w:noWrap/>
            <w:vAlign w:val="center"/>
            <w:hideMark/>
          </w:tcPr>
          <w:p w14:paraId="676B847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629</w:t>
            </w:r>
          </w:p>
        </w:tc>
        <w:tc>
          <w:tcPr>
            <w:tcW w:w="487" w:type="pct"/>
            <w:tcBorders>
              <w:top w:val="nil"/>
              <w:left w:val="nil"/>
              <w:bottom w:val="single" w:sz="4" w:space="0" w:color="auto"/>
              <w:right w:val="single" w:sz="4" w:space="0" w:color="auto"/>
            </w:tcBorders>
            <w:shd w:val="clear" w:color="auto" w:fill="auto"/>
            <w:noWrap/>
            <w:vAlign w:val="center"/>
            <w:hideMark/>
          </w:tcPr>
          <w:p w14:paraId="22C4B94C"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48</w:t>
            </w:r>
          </w:p>
        </w:tc>
        <w:tc>
          <w:tcPr>
            <w:tcW w:w="1461" w:type="pct"/>
            <w:tcBorders>
              <w:top w:val="nil"/>
              <w:left w:val="nil"/>
              <w:bottom w:val="single" w:sz="4" w:space="0" w:color="auto"/>
              <w:right w:val="single" w:sz="4" w:space="0" w:color="auto"/>
            </w:tcBorders>
            <w:shd w:val="clear" w:color="auto" w:fill="auto"/>
            <w:vAlign w:val="center"/>
            <w:hideMark/>
          </w:tcPr>
          <w:p w14:paraId="70054EB4"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приказ от 08.07.2011 № 382 "Об утверждении и введении в действие Положения о порядке оформления и документооборота при проведении расчет</w:t>
            </w:r>
            <w:r w:rsidR="00142373">
              <w:rPr>
                <w:rFonts w:ascii="Myriad Pro" w:eastAsia="Times New Roman" w:hAnsi="Myriad Pro" w:cs="Calibri"/>
                <w:sz w:val="16"/>
                <w:szCs w:val="16"/>
                <w:lang w:eastAsia="ru-RU"/>
              </w:rPr>
              <w:t>а</w:t>
            </w:r>
            <w:r w:rsidRPr="009B5857">
              <w:rPr>
                <w:rFonts w:ascii="Myriad Pro" w:eastAsia="Times New Roman" w:hAnsi="Myriad Pro" w:cs="Calibri"/>
                <w:sz w:val="16"/>
                <w:szCs w:val="16"/>
                <w:lang w:eastAsia="ru-RU"/>
              </w:rPr>
              <w:t>"</w:t>
            </w:r>
          </w:p>
        </w:tc>
        <w:tc>
          <w:tcPr>
            <w:tcW w:w="1545" w:type="pct"/>
            <w:tcBorders>
              <w:top w:val="nil"/>
              <w:left w:val="nil"/>
              <w:bottom w:val="single" w:sz="4" w:space="0" w:color="auto"/>
              <w:right w:val="single" w:sz="4" w:space="0" w:color="auto"/>
            </w:tcBorders>
            <w:shd w:val="clear" w:color="auto" w:fill="auto"/>
            <w:vAlign w:val="center"/>
            <w:hideMark/>
          </w:tcPr>
          <w:p w14:paraId="16A95524"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 Не предоставлены, договоры, сметы, планы проведения мероприятий, бух. документы по фактическим расходам за 2016</w:t>
            </w:r>
          </w:p>
        </w:tc>
      </w:tr>
      <w:tr w:rsidR="00CC5735" w:rsidRPr="009B5857" w14:paraId="73702CFA"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B4CBEFF"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Аренда земельных участков под производственными и административными объектами</w:t>
            </w:r>
          </w:p>
        </w:tc>
        <w:tc>
          <w:tcPr>
            <w:tcW w:w="306" w:type="pct"/>
            <w:tcBorders>
              <w:top w:val="nil"/>
              <w:left w:val="nil"/>
              <w:bottom w:val="single" w:sz="4" w:space="0" w:color="auto"/>
              <w:right w:val="single" w:sz="4" w:space="0" w:color="auto"/>
            </w:tcBorders>
            <w:shd w:val="clear" w:color="auto" w:fill="auto"/>
            <w:vAlign w:val="center"/>
            <w:hideMark/>
          </w:tcPr>
          <w:p w14:paraId="2A482277"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1281</w:t>
            </w:r>
          </w:p>
        </w:tc>
        <w:tc>
          <w:tcPr>
            <w:tcW w:w="488" w:type="pct"/>
            <w:tcBorders>
              <w:top w:val="nil"/>
              <w:left w:val="nil"/>
              <w:bottom w:val="single" w:sz="4" w:space="0" w:color="auto"/>
              <w:right w:val="single" w:sz="4" w:space="0" w:color="auto"/>
            </w:tcBorders>
            <w:shd w:val="clear" w:color="auto" w:fill="auto"/>
            <w:noWrap/>
            <w:vAlign w:val="center"/>
            <w:hideMark/>
          </w:tcPr>
          <w:p w14:paraId="2C5F034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28</w:t>
            </w:r>
          </w:p>
        </w:tc>
        <w:tc>
          <w:tcPr>
            <w:tcW w:w="487" w:type="pct"/>
            <w:tcBorders>
              <w:top w:val="nil"/>
              <w:left w:val="nil"/>
              <w:bottom w:val="single" w:sz="4" w:space="0" w:color="auto"/>
              <w:right w:val="single" w:sz="4" w:space="0" w:color="auto"/>
            </w:tcBorders>
            <w:shd w:val="clear" w:color="auto" w:fill="auto"/>
            <w:noWrap/>
            <w:vAlign w:val="center"/>
            <w:hideMark/>
          </w:tcPr>
          <w:p w14:paraId="540E732B"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w:t>
            </w:r>
          </w:p>
        </w:tc>
        <w:tc>
          <w:tcPr>
            <w:tcW w:w="1461" w:type="pct"/>
            <w:tcBorders>
              <w:top w:val="nil"/>
              <w:left w:val="nil"/>
              <w:bottom w:val="single" w:sz="4" w:space="0" w:color="auto"/>
              <w:right w:val="single" w:sz="4" w:space="0" w:color="auto"/>
            </w:tcBorders>
            <w:shd w:val="clear" w:color="auto" w:fill="auto"/>
            <w:vAlign w:val="center"/>
            <w:hideMark/>
          </w:tcPr>
          <w:p w14:paraId="49651C6D"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договор аренды с администрацией Ильского городского поселения Северского р-на от 02.07.2015 на 49 лет под произв. базу, 13,591т.р./год, служебная записка с расчетом на 40,927т.р./год, ОСВ по сч.76.05 за 2016 на 21,7т.р./год</w:t>
            </w:r>
          </w:p>
        </w:tc>
        <w:tc>
          <w:tcPr>
            <w:tcW w:w="1545" w:type="pct"/>
            <w:tcBorders>
              <w:top w:val="nil"/>
              <w:left w:val="nil"/>
              <w:bottom w:val="single" w:sz="4" w:space="0" w:color="auto"/>
              <w:right w:val="single" w:sz="4" w:space="0" w:color="auto"/>
            </w:tcBorders>
            <w:shd w:val="clear" w:color="auto" w:fill="auto"/>
            <w:vAlign w:val="center"/>
            <w:hideMark/>
          </w:tcPr>
          <w:p w14:paraId="47005957"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 предоставлен кадастровый паспорт на 01.01.2017, не подтверждена кадастровая стоимость участка, не предоставлен расчет арендной платы на 2018 год от собственника участка. </w:t>
            </w:r>
          </w:p>
        </w:tc>
      </w:tr>
      <w:tr w:rsidR="00CC5735" w:rsidRPr="009B5857" w14:paraId="5A9DA62B"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317A72E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Затраты по страхованию</w:t>
            </w:r>
          </w:p>
        </w:tc>
        <w:tc>
          <w:tcPr>
            <w:tcW w:w="306" w:type="pct"/>
            <w:tcBorders>
              <w:top w:val="nil"/>
              <w:left w:val="nil"/>
              <w:bottom w:val="single" w:sz="4" w:space="0" w:color="auto"/>
              <w:right w:val="single" w:sz="4" w:space="0" w:color="auto"/>
            </w:tcBorders>
            <w:shd w:val="clear" w:color="auto" w:fill="auto"/>
            <w:vAlign w:val="center"/>
            <w:hideMark/>
          </w:tcPr>
          <w:p w14:paraId="4195BF2F"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2854</w:t>
            </w:r>
          </w:p>
        </w:tc>
        <w:tc>
          <w:tcPr>
            <w:tcW w:w="488" w:type="pct"/>
            <w:tcBorders>
              <w:top w:val="nil"/>
              <w:left w:val="nil"/>
              <w:bottom w:val="single" w:sz="4" w:space="0" w:color="auto"/>
              <w:right w:val="single" w:sz="4" w:space="0" w:color="auto"/>
            </w:tcBorders>
            <w:shd w:val="clear" w:color="auto" w:fill="auto"/>
            <w:noWrap/>
            <w:vAlign w:val="center"/>
            <w:hideMark/>
          </w:tcPr>
          <w:p w14:paraId="28D456A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5433</w:t>
            </w:r>
          </w:p>
        </w:tc>
        <w:tc>
          <w:tcPr>
            <w:tcW w:w="487" w:type="pct"/>
            <w:tcBorders>
              <w:top w:val="nil"/>
              <w:left w:val="nil"/>
              <w:bottom w:val="single" w:sz="4" w:space="0" w:color="auto"/>
              <w:right w:val="single" w:sz="4" w:space="0" w:color="auto"/>
            </w:tcBorders>
            <w:shd w:val="clear" w:color="auto" w:fill="auto"/>
            <w:noWrap/>
            <w:vAlign w:val="center"/>
            <w:hideMark/>
          </w:tcPr>
          <w:p w14:paraId="750DF433"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413</w:t>
            </w:r>
          </w:p>
        </w:tc>
        <w:tc>
          <w:tcPr>
            <w:tcW w:w="1461" w:type="pct"/>
            <w:tcBorders>
              <w:top w:val="nil"/>
              <w:left w:val="nil"/>
              <w:bottom w:val="single" w:sz="4" w:space="0" w:color="auto"/>
              <w:right w:val="single" w:sz="4" w:space="0" w:color="auto"/>
            </w:tcBorders>
            <w:shd w:val="clear" w:color="auto" w:fill="auto"/>
            <w:vAlign w:val="center"/>
            <w:hideMark/>
          </w:tcPr>
          <w:p w14:paraId="335E421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расчет от планируемых затрат на 2017 с ИПЦ 104,8%, договор на ОСАГО с ПАО СК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Росгосстрах</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30.12.2016 (до 31.12.2017), на КАСКО от 30.12.2016 (на 2017-2019гг.),перечни а/т средств к договору на ОСАГО и КАСКО, договор на ДМС от 30.12.2016 с ООО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АльфаСтрахование</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(ДМС сотрудников и родственников) на 2017-2019гг., договор на страхование от несч. случаев от 01.01.2017 с ПАО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САК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ЭНЕРГОГАРАНТ</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на 2017-2019гг. Расшифровка факт. затрат за 2016 (ОСАГО - 267,29т.р., КАСКО 736,29т.р., ДМС 1802,58т.р., НС 47,94т.р.)</w:t>
            </w:r>
          </w:p>
        </w:tc>
        <w:tc>
          <w:tcPr>
            <w:tcW w:w="1545" w:type="pct"/>
            <w:tcBorders>
              <w:top w:val="nil"/>
              <w:left w:val="nil"/>
              <w:bottom w:val="single" w:sz="4" w:space="0" w:color="auto"/>
              <w:right w:val="single" w:sz="4" w:space="0" w:color="auto"/>
            </w:tcBorders>
            <w:shd w:val="clear" w:color="auto" w:fill="auto"/>
            <w:vAlign w:val="center"/>
            <w:hideMark/>
          </w:tcPr>
          <w:p w14:paraId="42192B44"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В перечнях к договорам на ОСАГО и КАСКО не выделены а/т средства, относящиеся к ИА. Не представлены списки застрахованных лиц по ДМС и по страхованию от несч. случаев, нет расчета расходов, отнесенных на ИА, численность застрахованных от несчастных случаев (399 чел.) больше плановой численности ИА (387 чел.) Не предоставлена конкурсно-закупочная документация к договорам страхования</w:t>
            </w:r>
          </w:p>
        </w:tc>
      </w:tr>
      <w:tr w:rsidR="00CC5735" w:rsidRPr="009B5857" w14:paraId="237C690D"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6CFCB0F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Добровольное страхование, включенное в стоимость билетов</w:t>
            </w:r>
          </w:p>
        </w:tc>
        <w:tc>
          <w:tcPr>
            <w:tcW w:w="306" w:type="pct"/>
            <w:tcBorders>
              <w:top w:val="nil"/>
              <w:left w:val="nil"/>
              <w:bottom w:val="single" w:sz="4" w:space="0" w:color="auto"/>
              <w:right w:val="single" w:sz="4" w:space="0" w:color="auto"/>
            </w:tcBorders>
            <w:shd w:val="clear" w:color="auto" w:fill="auto"/>
            <w:vAlign w:val="center"/>
            <w:hideMark/>
          </w:tcPr>
          <w:p w14:paraId="351EACEF"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w:t>
            </w:r>
          </w:p>
        </w:tc>
        <w:tc>
          <w:tcPr>
            <w:tcW w:w="488" w:type="pct"/>
            <w:tcBorders>
              <w:top w:val="nil"/>
              <w:left w:val="nil"/>
              <w:bottom w:val="single" w:sz="4" w:space="0" w:color="auto"/>
              <w:right w:val="single" w:sz="4" w:space="0" w:color="auto"/>
            </w:tcBorders>
            <w:shd w:val="clear" w:color="auto" w:fill="auto"/>
            <w:noWrap/>
            <w:vAlign w:val="center"/>
            <w:hideMark/>
          </w:tcPr>
          <w:p w14:paraId="74DD0A3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w:t>
            </w:r>
          </w:p>
        </w:tc>
        <w:tc>
          <w:tcPr>
            <w:tcW w:w="487" w:type="pct"/>
            <w:tcBorders>
              <w:top w:val="nil"/>
              <w:left w:val="nil"/>
              <w:bottom w:val="single" w:sz="4" w:space="0" w:color="auto"/>
              <w:right w:val="single" w:sz="4" w:space="0" w:color="auto"/>
            </w:tcBorders>
            <w:shd w:val="clear" w:color="auto" w:fill="auto"/>
            <w:noWrap/>
            <w:vAlign w:val="center"/>
            <w:hideMark/>
          </w:tcPr>
          <w:p w14:paraId="5EDCCA92"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w:t>
            </w:r>
          </w:p>
        </w:tc>
        <w:tc>
          <w:tcPr>
            <w:tcW w:w="1461" w:type="pct"/>
            <w:tcBorders>
              <w:top w:val="nil"/>
              <w:left w:val="nil"/>
              <w:bottom w:val="single" w:sz="4" w:space="0" w:color="auto"/>
              <w:right w:val="single" w:sz="4" w:space="0" w:color="auto"/>
            </w:tcBorders>
            <w:shd w:val="clear" w:color="auto" w:fill="auto"/>
            <w:vAlign w:val="center"/>
            <w:hideMark/>
          </w:tcPr>
          <w:p w14:paraId="57543C0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положение о служебных командировках работников ОАО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с приказом от 30.04.2015 № 272</w:t>
            </w:r>
          </w:p>
        </w:tc>
        <w:tc>
          <w:tcPr>
            <w:tcW w:w="1545" w:type="pct"/>
            <w:tcBorders>
              <w:top w:val="nil"/>
              <w:left w:val="nil"/>
              <w:bottom w:val="single" w:sz="4" w:space="0" w:color="auto"/>
              <w:right w:val="single" w:sz="4" w:space="0" w:color="auto"/>
            </w:tcBorders>
            <w:shd w:val="clear" w:color="auto" w:fill="auto"/>
            <w:vAlign w:val="center"/>
            <w:hideMark/>
          </w:tcPr>
          <w:p w14:paraId="55907F9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на 2018 год и фактическую за 2016 год суммы расходов.</w:t>
            </w:r>
          </w:p>
        </w:tc>
      </w:tr>
      <w:tr w:rsidR="00CC5735" w:rsidRPr="009B5857" w14:paraId="0E8E23AF"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76D6E858"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Налог на имущество организаций</w:t>
            </w:r>
          </w:p>
        </w:tc>
        <w:tc>
          <w:tcPr>
            <w:tcW w:w="306" w:type="pct"/>
            <w:tcBorders>
              <w:top w:val="nil"/>
              <w:left w:val="nil"/>
              <w:bottom w:val="single" w:sz="4" w:space="0" w:color="auto"/>
              <w:right w:val="single" w:sz="4" w:space="0" w:color="auto"/>
            </w:tcBorders>
            <w:shd w:val="clear" w:color="auto" w:fill="auto"/>
            <w:vAlign w:val="center"/>
            <w:hideMark/>
          </w:tcPr>
          <w:p w14:paraId="2D9C62E5"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3509</w:t>
            </w:r>
          </w:p>
        </w:tc>
        <w:tc>
          <w:tcPr>
            <w:tcW w:w="488" w:type="pct"/>
            <w:tcBorders>
              <w:top w:val="nil"/>
              <w:left w:val="nil"/>
              <w:bottom w:val="single" w:sz="4" w:space="0" w:color="auto"/>
              <w:right w:val="single" w:sz="4" w:space="0" w:color="auto"/>
            </w:tcBorders>
            <w:shd w:val="clear" w:color="auto" w:fill="auto"/>
            <w:noWrap/>
            <w:vAlign w:val="center"/>
            <w:hideMark/>
          </w:tcPr>
          <w:p w14:paraId="638AA675"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77</w:t>
            </w:r>
          </w:p>
        </w:tc>
        <w:tc>
          <w:tcPr>
            <w:tcW w:w="487" w:type="pct"/>
            <w:tcBorders>
              <w:top w:val="nil"/>
              <w:left w:val="nil"/>
              <w:bottom w:val="single" w:sz="4" w:space="0" w:color="auto"/>
              <w:right w:val="single" w:sz="4" w:space="0" w:color="auto"/>
            </w:tcBorders>
            <w:shd w:val="clear" w:color="auto" w:fill="auto"/>
            <w:noWrap/>
            <w:vAlign w:val="center"/>
            <w:hideMark/>
          </w:tcPr>
          <w:p w14:paraId="5920CA58"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w:t>
            </w:r>
          </w:p>
        </w:tc>
        <w:tc>
          <w:tcPr>
            <w:tcW w:w="1461" w:type="pct"/>
            <w:tcBorders>
              <w:top w:val="nil"/>
              <w:left w:val="nil"/>
              <w:bottom w:val="single" w:sz="4" w:space="0" w:color="auto"/>
              <w:right w:val="single" w:sz="4" w:space="0" w:color="auto"/>
            </w:tcBorders>
            <w:shd w:val="clear" w:color="auto" w:fill="auto"/>
            <w:vAlign w:val="center"/>
            <w:hideMark/>
          </w:tcPr>
          <w:p w14:paraId="59FF64C3"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прогнозный расчет налога на имущество, декларация за 2016 на сумму 3509т.р.</w:t>
            </w:r>
          </w:p>
        </w:tc>
        <w:tc>
          <w:tcPr>
            <w:tcW w:w="1545" w:type="pct"/>
            <w:tcBorders>
              <w:top w:val="nil"/>
              <w:left w:val="nil"/>
              <w:bottom w:val="single" w:sz="4" w:space="0" w:color="auto"/>
              <w:right w:val="single" w:sz="4" w:space="0" w:color="auto"/>
            </w:tcBorders>
            <w:shd w:val="clear" w:color="auto" w:fill="auto"/>
            <w:vAlign w:val="center"/>
            <w:hideMark/>
          </w:tcPr>
          <w:p w14:paraId="35C98207"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представлен пообъектный расчет налога на имущество</w:t>
            </w:r>
          </w:p>
        </w:tc>
      </w:tr>
      <w:tr w:rsidR="00CC5735" w:rsidRPr="009B5857" w14:paraId="3B5C1BCE"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7DFB9B94"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почты и телеграфа</w:t>
            </w:r>
          </w:p>
        </w:tc>
        <w:tc>
          <w:tcPr>
            <w:tcW w:w="306" w:type="pct"/>
            <w:tcBorders>
              <w:top w:val="nil"/>
              <w:left w:val="nil"/>
              <w:bottom w:val="single" w:sz="4" w:space="0" w:color="auto"/>
              <w:right w:val="single" w:sz="4" w:space="0" w:color="auto"/>
            </w:tcBorders>
            <w:shd w:val="clear" w:color="auto" w:fill="auto"/>
            <w:vAlign w:val="center"/>
            <w:hideMark/>
          </w:tcPr>
          <w:p w14:paraId="388C8702"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737</w:t>
            </w:r>
          </w:p>
        </w:tc>
        <w:tc>
          <w:tcPr>
            <w:tcW w:w="488" w:type="pct"/>
            <w:tcBorders>
              <w:top w:val="nil"/>
              <w:left w:val="nil"/>
              <w:bottom w:val="single" w:sz="4" w:space="0" w:color="auto"/>
              <w:right w:val="single" w:sz="4" w:space="0" w:color="auto"/>
            </w:tcBorders>
            <w:shd w:val="clear" w:color="auto" w:fill="auto"/>
            <w:noWrap/>
            <w:vAlign w:val="center"/>
            <w:hideMark/>
          </w:tcPr>
          <w:p w14:paraId="02243684"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905</w:t>
            </w:r>
          </w:p>
        </w:tc>
        <w:tc>
          <w:tcPr>
            <w:tcW w:w="487" w:type="pct"/>
            <w:tcBorders>
              <w:top w:val="nil"/>
              <w:left w:val="nil"/>
              <w:bottom w:val="single" w:sz="4" w:space="0" w:color="auto"/>
              <w:right w:val="single" w:sz="4" w:space="0" w:color="auto"/>
            </w:tcBorders>
            <w:shd w:val="clear" w:color="auto" w:fill="auto"/>
            <w:noWrap/>
            <w:vAlign w:val="center"/>
            <w:hideMark/>
          </w:tcPr>
          <w:p w14:paraId="424C10D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69</w:t>
            </w:r>
          </w:p>
        </w:tc>
        <w:tc>
          <w:tcPr>
            <w:tcW w:w="1461" w:type="pct"/>
            <w:tcBorders>
              <w:top w:val="nil"/>
              <w:left w:val="nil"/>
              <w:bottom w:val="single" w:sz="4" w:space="0" w:color="auto"/>
              <w:right w:val="single" w:sz="4" w:space="0" w:color="auto"/>
            </w:tcBorders>
            <w:shd w:val="clear" w:color="auto" w:fill="auto"/>
            <w:vAlign w:val="center"/>
            <w:hideMark/>
          </w:tcPr>
          <w:p w14:paraId="7B2DD181"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ОСВ по сч. 26.01 за 2016</w:t>
            </w:r>
          </w:p>
        </w:tc>
        <w:tc>
          <w:tcPr>
            <w:tcW w:w="1545" w:type="pct"/>
            <w:tcBorders>
              <w:top w:val="nil"/>
              <w:left w:val="nil"/>
              <w:bottom w:val="single" w:sz="4" w:space="0" w:color="auto"/>
              <w:right w:val="single" w:sz="4" w:space="0" w:color="auto"/>
            </w:tcBorders>
            <w:shd w:val="clear" w:color="auto" w:fill="auto"/>
            <w:vAlign w:val="center"/>
            <w:hideMark/>
          </w:tcPr>
          <w:p w14:paraId="27CB3FD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CC5735" w:rsidRPr="009B5857" w14:paraId="6BB3682D"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7A3705F"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Расходы на публикации в СМИ о проведении собраний акционеров</w:t>
            </w:r>
          </w:p>
        </w:tc>
        <w:tc>
          <w:tcPr>
            <w:tcW w:w="306" w:type="pct"/>
            <w:tcBorders>
              <w:top w:val="nil"/>
              <w:left w:val="nil"/>
              <w:bottom w:val="single" w:sz="4" w:space="0" w:color="auto"/>
              <w:right w:val="single" w:sz="4" w:space="0" w:color="auto"/>
            </w:tcBorders>
            <w:shd w:val="clear" w:color="auto" w:fill="auto"/>
            <w:vAlign w:val="center"/>
            <w:hideMark/>
          </w:tcPr>
          <w:p w14:paraId="341AD1BE"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w:t>
            </w:r>
          </w:p>
        </w:tc>
        <w:tc>
          <w:tcPr>
            <w:tcW w:w="488" w:type="pct"/>
            <w:tcBorders>
              <w:top w:val="nil"/>
              <w:left w:val="nil"/>
              <w:bottom w:val="single" w:sz="4" w:space="0" w:color="auto"/>
              <w:right w:val="single" w:sz="4" w:space="0" w:color="auto"/>
            </w:tcBorders>
            <w:shd w:val="clear" w:color="auto" w:fill="auto"/>
            <w:noWrap/>
            <w:vAlign w:val="center"/>
            <w:hideMark/>
          </w:tcPr>
          <w:p w14:paraId="03ED28B7"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52</w:t>
            </w:r>
          </w:p>
        </w:tc>
        <w:tc>
          <w:tcPr>
            <w:tcW w:w="487" w:type="pct"/>
            <w:tcBorders>
              <w:top w:val="nil"/>
              <w:left w:val="nil"/>
              <w:bottom w:val="single" w:sz="4" w:space="0" w:color="auto"/>
              <w:right w:val="single" w:sz="4" w:space="0" w:color="auto"/>
            </w:tcBorders>
            <w:shd w:val="clear" w:color="auto" w:fill="auto"/>
            <w:noWrap/>
            <w:vAlign w:val="center"/>
            <w:hideMark/>
          </w:tcPr>
          <w:p w14:paraId="3C3F9AEB"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w:t>
            </w:r>
          </w:p>
        </w:tc>
        <w:tc>
          <w:tcPr>
            <w:tcW w:w="1461" w:type="pct"/>
            <w:tcBorders>
              <w:top w:val="nil"/>
              <w:left w:val="nil"/>
              <w:bottom w:val="single" w:sz="4" w:space="0" w:color="auto"/>
              <w:right w:val="single" w:sz="4" w:space="0" w:color="auto"/>
            </w:tcBorders>
            <w:shd w:val="clear" w:color="auto" w:fill="auto"/>
            <w:vAlign w:val="center"/>
            <w:hideMark/>
          </w:tcPr>
          <w:p w14:paraId="6F270A2D"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 с ООО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Известия-Юг</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03.08.2016, 6700т.р.</w:t>
            </w:r>
          </w:p>
        </w:tc>
        <w:tc>
          <w:tcPr>
            <w:tcW w:w="1545" w:type="pct"/>
            <w:tcBorders>
              <w:top w:val="nil"/>
              <w:left w:val="nil"/>
              <w:bottom w:val="single" w:sz="4" w:space="0" w:color="auto"/>
              <w:right w:val="single" w:sz="4" w:space="0" w:color="auto"/>
            </w:tcBorders>
            <w:shd w:val="clear" w:color="auto" w:fill="auto"/>
            <w:vAlign w:val="center"/>
            <w:hideMark/>
          </w:tcPr>
          <w:p w14:paraId="47BE5443"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Не предоставлен расчет заявленной суммы расходов. Не предоставлены документы, подтверждающие стоимость стандартной публикации. В общую расшифровку расходов </w:t>
            </w:r>
            <w:r w:rsidRPr="009B5857">
              <w:rPr>
                <w:rFonts w:ascii="Myriad Pro" w:eastAsia="Times New Roman" w:hAnsi="Myriad Pro" w:cs="Calibri"/>
                <w:sz w:val="16"/>
                <w:szCs w:val="16"/>
                <w:lang w:eastAsia="ru-RU"/>
              </w:rPr>
              <w:lastRenderedPageBreak/>
              <w:t>ИА на 2018 включены расходы на приобретение тех. и экономич. литературы на 21 т.р., обоснования по статье не предоставлено.</w:t>
            </w:r>
          </w:p>
        </w:tc>
      </w:tr>
      <w:tr w:rsidR="00CC5735" w:rsidRPr="009B5857" w14:paraId="19331166"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CB07E6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lastRenderedPageBreak/>
              <w:t>Затраты на подписку периодических изданий</w:t>
            </w:r>
          </w:p>
        </w:tc>
        <w:tc>
          <w:tcPr>
            <w:tcW w:w="306" w:type="pct"/>
            <w:tcBorders>
              <w:top w:val="nil"/>
              <w:left w:val="nil"/>
              <w:bottom w:val="single" w:sz="4" w:space="0" w:color="auto"/>
              <w:right w:val="single" w:sz="4" w:space="0" w:color="auto"/>
            </w:tcBorders>
            <w:shd w:val="clear" w:color="auto" w:fill="auto"/>
            <w:vAlign w:val="center"/>
            <w:hideMark/>
          </w:tcPr>
          <w:p w14:paraId="79ED4F23"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220</w:t>
            </w:r>
          </w:p>
        </w:tc>
        <w:tc>
          <w:tcPr>
            <w:tcW w:w="488" w:type="pct"/>
            <w:tcBorders>
              <w:top w:val="nil"/>
              <w:left w:val="nil"/>
              <w:bottom w:val="single" w:sz="4" w:space="0" w:color="auto"/>
              <w:right w:val="single" w:sz="4" w:space="0" w:color="auto"/>
            </w:tcBorders>
            <w:shd w:val="clear" w:color="auto" w:fill="auto"/>
            <w:noWrap/>
            <w:vAlign w:val="center"/>
            <w:hideMark/>
          </w:tcPr>
          <w:p w14:paraId="2001F43E"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385</w:t>
            </w:r>
          </w:p>
        </w:tc>
        <w:tc>
          <w:tcPr>
            <w:tcW w:w="487" w:type="pct"/>
            <w:tcBorders>
              <w:top w:val="nil"/>
              <w:left w:val="nil"/>
              <w:bottom w:val="single" w:sz="4" w:space="0" w:color="auto"/>
              <w:right w:val="single" w:sz="4" w:space="0" w:color="auto"/>
            </w:tcBorders>
            <w:shd w:val="clear" w:color="auto" w:fill="auto"/>
            <w:noWrap/>
            <w:vAlign w:val="center"/>
            <w:hideMark/>
          </w:tcPr>
          <w:p w14:paraId="0603B23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29</w:t>
            </w:r>
          </w:p>
        </w:tc>
        <w:tc>
          <w:tcPr>
            <w:tcW w:w="1461" w:type="pct"/>
            <w:tcBorders>
              <w:top w:val="nil"/>
              <w:left w:val="nil"/>
              <w:bottom w:val="single" w:sz="4" w:space="0" w:color="auto"/>
              <w:right w:val="single" w:sz="4" w:space="0" w:color="auto"/>
            </w:tcBorders>
            <w:shd w:val="clear" w:color="auto" w:fill="auto"/>
            <w:vAlign w:val="center"/>
            <w:hideMark/>
          </w:tcPr>
          <w:p w14:paraId="56D78FBD"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договор с ООО "Урал-Пресс Юг" от 23.01.2017, 281,47 т.р. без НДС с заказом на поставку периодических изданий на 2017 год</w:t>
            </w:r>
          </w:p>
        </w:tc>
        <w:tc>
          <w:tcPr>
            <w:tcW w:w="1545" w:type="pct"/>
            <w:tcBorders>
              <w:top w:val="nil"/>
              <w:left w:val="nil"/>
              <w:bottom w:val="single" w:sz="4" w:space="0" w:color="auto"/>
              <w:right w:val="single" w:sz="4" w:space="0" w:color="auto"/>
            </w:tcBorders>
            <w:shd w:val="clear" w:color="auto" w:fill="auto"/>
            <w:vAlign w:val="center"/>
            <w:hideMark/>
          </w:tcPr>
          <w:p w14:paraId="26B2174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 заявки подразделений ИА на 2018 год</w:t>
            </w:r>
          </w:p>
        </w:tc>
      </w:tr>
      <w:tr w:rsidR="00CC5735" w:rsidRPr="009B5857" w14:paraId="0A39D62B"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72F4866"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Канцелярские затраты</w:t>
            </w:r>
          </w:p>
        </w:tc>
        <w:tc>
          <w:tcPr>
            <w:tcW w:w="306" w:type="pct"/>
            <w:tcBorders>
              <w:top w:val="nil"/>
              <w:left w:val="nil"/>
              <w:bottom w:val="single" w:sz="4" w:space="0" w:color="auto"/>
              <w:right w:val="single" w:sz="4" w:space="0" w:color="auto"/>
            </w:tcBorders>
            <w:shd w:val="clear" w:color="auto" w:fill="auto"/>
            <w:vAlign w:val="center"/>
            <w:hideMark/>
          </w:tcPr>
          <w:p w14:paraId="4BF962CC"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6734</w:t>
            </w:r>
          </w:p>
        </w:tc>
        <w:tc>
          <w:tcPr>
            <w:tcW w:w="488" w:type="pct"/>
            <w:tcBorders>
              <w:top w:val="nil"/>
              <w:left w:val="nil"/>
              <w:bottom w:val="single" w:sz="4" w:space="0" w:color="auto"/>
              <w:right w:val="single" w:sz="4" w:space="0" w:color="auto"/>
            </w:tcBorders>
            <w:shd w:val="clear" w:color="auto" w:fill="auto"/>
            <w:noWrap/>
            <w:vAlign w:val="center"/>
            <w:hideMark/>
          </w:tcPr>
          <w:p w14:paraId="394FFB9C"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9432</w:t>
            </w:r>
          </w:p>
        </w:tc>
        <w:tc>
          <w:tcPr>
            <w:tcW w:w="487" w:type="pct"/>
            <w:tcBorders>
              <w:top w:val="nil"/>
              <w:left w:val="nil"/>
              <w:bottom w:val="single" w:sz="4" w:space="0" w:color="auto"/>
              <w:right w:val="single" w:sz="4" w:space="0" w:color="auto"/>
            </w:tcBorders>
            <w:shd w:val="clear" w:color="auto" w:fill="auto"/>
            <w:noWrap/>
            <w:vAlign w:val="center"/>
            <w:hideMark/>
          </w:tcPr>
          <w:p w14:paraId="4C745ECC"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716</w:t>
            </w:r>
          </w:p>
        </w:tc>
        <w:tc>
          <w:tcPr>
            <w:tcW w:w="1461" w:type="pct"/>
            <w:tcBorders>
              <w:top w:val="nil"/>
              <w:left w:val="nil"/>
              <w:bottom w:val="single" w:sz="4" w:space="0" w:color="auto"/>
              <w:right w:val="single" w:sz="4" w:space="0" w:color="auto"/>
            </w:tcBorders>
            <w:shd w:val="clear" w:color="auto" w:fill="auto"/>
            <w:vAlign w:val="center"/>
            <w:hideMark/>
          </w:tcPr>
          <w:p w14:paraId="27658AC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ОСВ по сч. 26.01 за 2016</w:t>
            </w:r>
          </w:p>
        </w:tc>
        <w:tc>
          <w:tcPr>
            <w:tcW w:w="1545" w:type="pct"/>
            <w:tcBorders>
              <w:top w:val="nil"/>
              <w:left w:val="nil"/>
              <w:bottom w:val="single" w:sz="4" w:space="0" w:color="auto"/>
              <w:right w:val="single" w:sz="4" w:space="0" w:color="auto"/>
            </w:tcBorders>
            <w:shd w:val="clear" w:color="auto" w:fill="auto"/>
            <w:vAlign w:val="center"/>
            <w:hideMark/>
          </w:tcPr>
          <w:p w14:paraId="7D88F55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CC5735" w:rsidRPr="009B5857" w14:paraId="18B7F2D9"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67D9D9F4"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Затраты по предупреждению несчастных случаев</w:t>
            </w:r>
          </w:p>
        </w:tc>
        <w:tc>
          <w:tcPr>
            <w:tcW w:w="306" w:type="pct"/>
            <w:tcBorders>
              <w:top w:val="nil"/>
              <w:left w:val="nil"/>
              <w:bottom w:val="single" w:sz="4" w:space="0" w:color="auto"/>
              <w:right w:val="single" w:sz="4" w:space="0" w:color="auto"/>
            </w:tcBorders>
            <w:shd w:val="clear" w:color="auto" w:fill="auto"/>
            <w:vAlign w:val="center"/>
            <w:hideMark/>
          </w:tcPr>
          <w:p w14:paraId="2B8B5788"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50</w:t>
            </w:r>
          </w:p>
        </w:tc>
        <w:tc>
          <w:tcPr>
            <w:tcW w:w="488" w:type="pct"/>
            <w:tcBorders>
              <w:top w:val="nil"/>
              <w:left w:val="nil"/>
              <w:bottom w:val="single" w:sz="4" w:space="0" w:color="auto"/>
              <w:right w:val="single" w:sz="4" w:space="0" w:color="auto"/>
            </w:tcBorders>
            <w:shd w:val="clear" w:color="auto" w:fill="auto"/>
            <w:noWrap/>
            <w:vAlign w:val="center"/>
            <w:hideMark/>
          </w:tcPr>
          <w:p w14:paraId="1BA9D9D8"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126</w:t>
            </w:r>
          </w:p>
        </w:tc>
        <w:tc>
          <w:tcPr>
            <w:tcW w:w="48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E16FA59"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19</w:t>
            </w:r>
          </w:p>
        </w:tc>
        <w:tc>
          <w:tcPr>
            <w:tcW w:w="1461" w:type="pct"/>
            <w:tcBorders>
              <w:top w:val="nil"/>
              <w:left w:val="nil"/>
              <w:bottom w:val="single" w:sz="4" w:space="0" w:color="auto"/>
              <w:right w:val="single" w:sz="4" w:space="0" w:color="auto"/>
            </w:tcBorders>
            <w:shd w:val="clear" w:color="auto" w:fill="auto"/>
            <w:vAlign w:val="center"/>
            <w:hideMark/>
          </w:tcPr>
          <w:p w14:paraId="328F2217"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на внеплановую оценку 70 раб. мест, КП ООО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Таганрогский Центр Охраны Труда</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18.07.2016, акт, счет за 2016</w:t>
            </w:r>
          </w:p>
        </w:tc>
        <w:tc>
          <w:tcPr>
            <w:tcW w:w="1545" w:type="pct"/>
            <w:tcBorders>
              <w:top w:val="nil"/>
              <w:left w:val="nil"/>
              <w:bottom w:val="single" w:sz="4" w:space="0" w:color="auto"/>
              <w:right w:val="single" w:sz="4" w:space="0" w:color="auto"/>
            </w:tcBorders>
            <w:shd w:val="clear" w:color="auto" w:fill="auto"/>
            <w:vAlign w:val="center"/>
            <w:hideMark/>
          </w:tcPr>
          <w:p w14:paraId="381BAC9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представлено обоснование количества раб. мест, подлежащих внеплановой оценке. КП только от одной организации, не предоставлен договор на 2018 год</w:t>
            </w:r>
          </w:p>
        </w:tc>
      </w:tr>
      <w:tr w:rsidR="00CC5735" w:rsidRPr="009B5857" w14:paraId="77E2C6AF"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63EC1CD6"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Затраты по предупреждению заболеваний на производстве</w:t>
            </w:r>
          </w:p>
        </w:tc>
        <w:tc>
          <w:tcPr>
            <w:tcW w:w="306" w:type="pct"/>
            <w:tcBorders>
              <w:top w:val="nil"/>
              <w:left w:val="nil"/>
              <w:bottom w:val="single" w:sz="4" w:space="0" w:color="auto"/>
              <w:right w:val="single" w:sz="4" w:space="0" w:color="auto"/>
            </w:tcBorders>
            <w:shd w:val="clear" w:color="auto" w:fill="auto"/>
            <w:vAlign w:val="center"/>
            <w:hideMark/>
          </w:tcPr>
          <w:p w14:paraId="741B2BCF"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63</w:t>
            </w:r>
          </w:p>
        </w:tc>
        <w:tc>
          <w:tcPr>
            <w:tcW w:w="488" w:type="pct"/>
            <w:tcBorders>
              <w:top w:val="nil"/>
              <w:left w:val="nil"/>
              <w:bottom w:val="single" w:sz="4" w:space="0" w:color="auto"/>
              <w:right w:val="single" w:sz="4" w:space="0" w:color="auto"/>
            </w:tcBorders>
            <w:shd w:val="clear" w:color="auto" w:fill="auto"/>
            <w:noWrap/>
            <w:vAlign w:val="center"/>
            <w:hideMark/>
          </w:tcPr>
          <w:p w14:paraId="516C9DE2"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123</w:t>
            </w:r>
          </w:p>
        </w:tc>
        <w:tc>
          <w:tcPr>
            <w:tcW w:w="487" w:type="pct"/>
            <w:vMerge/>
            <w:tcBorders>
              <w:top w:val="nil"/>
              <w:left w:val="single" w:sz="4" w:space="0" w:color="auto"/>
              <w:bottom w:val="single" w:sz="4" w:space="0" w:color="000000"/>
              <w:right w:val="single" w:sz="4" w:space="0" w:color="auto"/>
            </w:tcBorders>
            <w:vAlign w:val="center"/>
            <w:hideMark/>
          </w:tcPr>
          <w:p w14:paraId="4EF1C057" w14:textId="77777777" w:rsidR="00CC5735" w:rsidRPr="009B5857" w:rsidRDefault="00CC5735" w:rsidP="00A97D49">
            <w:pPr>
              <w:spacing w:after="0" w:line="240" w:lineRule="auto"/>
              <w:rPr>
                <w:rFonts w:ascii="Myriad Pro" w:eastAsia="Times New Roman" w:hAnsi="Myriad Pro" w:cs="Calibri"/>
                <w:sz w:val="16"/>
                <w:szCs w:val="16"/>
                <w:lang w:eastAsia="ru-RU"/>
              </w:rPr>
            </w:pPr>
          </w:p>
        </w:tc>
        <w:tc>
          <w:tcPr>
            <w:tcW w:w="1461" w:type="pct"/>
            <w:tcBorders>
              <w:top w:val="nil"/>
              <w:left w:val="nil"/>
              <w:bottom w:val="single" w:sz="4" w:space="0" w:color="auto"/>
              <w:right w:val="single" w:sz="4" w:space="0" w:color="auto"/>
            </w:tcBorders>
            <w:shd w:val="clear" w:color="auto" w:fill="auto"/>
            <w:vAlign w:val="center"/>
            <w:hideMark/>
          </w:tcPr>
          <w:p w14:paraId="2B6CB04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КП на предварит. мед. осмотр от ООО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Мобильная медицина</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08.07.2016, акты за 2016 (60,38 т.р. - по договору с ООО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Мобильная медицина</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2,6т.р. - компенсация сотруднику)</w:t>
            </w:r>
          </w:p>
        </w:tc>
        <w:tc>
          <w:tcPr>
            <w:tcW w:w="1545" w:type="pct"/>
            <w:tcBorders>
              <w:top w:val="nil"/>
              <w:left w:val="nil"/>
              <w:bottom w:val="single" w:sz="4" w:space="0" w:color="auto"/>
              <w:right w:val="single" w:sz="4" w:space="0" w:color="auto"/>
            </w:tcBorders>
            <w:shd w:val="clear" w:color="auto" w:fill="auto"/>
            <w:vAlign w:val="center"/>
            <w:hideMark/>
          </w:tcPr>
          <w:p w14:paraId="03B2A7F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представлен расчет количества работников, принимаемых в ИА. КП только от одной организации, не предоставлен договор на 2018 год</w:t>
            </w:r>
          </w:p>
        </w:tc>
      </w:tr>
      <w:tr w:rsidR="00CC5735" w:rsidRPr="009B5857" w14:paraId="1CD3AB8B"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1ED0F8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по аттестации объекта информатизации, тех. защите информации</w:t>
            </w:r>
          </w:p>
        </w:tc>
        <w:tc>
          <w:tcPr>
            <w:tcW w:w="306" w:type="pct"/>
            <w:tcBorders>
              <w:top w:val="nil"/>
              <w:left w:val="nil"/>
              <w:bottom w:val="single" w:sz="4" w:space="0" w:color="auto"/>
              <w:right w:val="single" w:sz="4" w:space="0" w:color="auto"/>
            </w:tcBorders>
            <w:shd w:val="clear" w:color="auto" w:fill="auto"/>
            <w:vAlign w:val="center"/>
            <w:hideMark/>
          </w:tcPr>
          <w:p w14:paraId="0E7878F2"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137</w:t>
            </w:r>
          </w:p>
        </w:tc>
        <w:tc>
          <w:tcPr>
            <w:tcW w:w="488" w:type="pct"/>
            <w:tcBorders>
              <w:top w:val="nil"/>
              <w:left w:val="nil"/>
              <w:bottom w:val="single" w:sz="4" w:space="0" w:color="auto"/>
              <w:right w:val="single" w:sz="4" w:space="0" w:color="auto"/>
            </w:tcBorders>
            <w:shd w:val="clear" w:color="auto" w:fill="auto"/>
            <w:noWrap/>
            <w:vAlign w:val="center"/>
            <w:hideMark/>
          </w:tcPr>
          <w:p w14:paraId="3EC48E6B"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241</w:t>
            </w:r>
          </w:p>
        </w:tc>
        <w:tc>
          <w:tcPr>
            <w:tcW w:w="487" w:type="pct"/>
            <w:tcBorders>
              <w:top w:val="nil"/>
              <w:left w:val="nil"/>
              <w:bottom w:val="single" w:sz="4" w:space="0" w:color="auto"/>
              <w:right w:val="single" w:sz="4" w:space="0" w:color="auto"/>
            </w:tcBorders>
            <w:shd w:val="clear" w:color="auto" w:fill="auto"/>
            <w:noWrap/>
            <w:vAlign w:val="center"/>
            <w:hideMark/>
          </w:tcPr>
          <w:p w14:paraId="159862AF"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18</w:t>
            </w:r>
          </w:p>
        </w:tc>
        <w:tc>
          <w:tcPr>
            <w:tcW w:w="1461" w:type="pct"/>
            <w:tcBorders>
              <w:top w:val="nil"/>
              <w:left w:val="nil"/>
              <w:bottom w:val="single" w:sz="4" w:space="0" w:color="auto"/>
              <w:right w:val="single" w:sz="4" w:space="0" w:color="auto"/>
            </w:tcBorders>
            <w:shd w:val="clear" w:color="auto" w:fill="auto"/>
            <w:vAlign w:val="center"/>
            <w:hideMark/>
          </w:tcPr>
          <w:p w14:paraId="120E95D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договоры с ФГУП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НПП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Гамма</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30.10.2015 и от 23.12.2015, акты, счета к договорам. Факт за 2015 203,73т.р.</w:t>
            </w:r>
          </w:p>
        </w:tc>
        <w:tc>
          <w:tcPr>
            <w:tcW w:w="1545" w:type="pct"/>
            <w:tcBorders>
              <w:top w:val="nil"/>
              <w:left w:val="nil"/>
              <w:bottom w:val="single" w:sz="4" w:space="0" w:color="auto"/>
              <w:right w:val="single" w:sz="4" w:space="0" w:color="auto"/>
            </w:tcBorders>
            <w:shd w:val="clear" w:color="auto" w:fill="auto"/>
            <w:vAlign w:val="center"/>
            <w:hideMark/>
          </w:tcPr>
          <w:p w14:paraId="549615E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При расчете расходов от факта за 2015 год применены ИПЦ не в соответствии с прогнозом МЭР РФ</w:t>
            </w:r>
          </w:p>
        </w:tc>
      </w:tr>
      <w:tr w:rsidR="00CC5735" w:rsidRPr="009B5857" w14:paraId="372B67A0"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7F68BEC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Услуги курьерские по доставке корреспонденции</w:t>
            </w:r>
          </w:p>
        </w:tc>
        <w:tc>
          <w:tcPr>
            <w:tcW w:w="306" w:type="pct"/>
            <w:tcBorders>
              <w:top w:val="nil"/>
              <w:left w:val="nil"/>
              <w:bottom w:val="single" w:sz="4" w:space="0" w:color="auto"/>
              <w:right w:val="single" w:sz="4" w:space="0" w:color="auto"/>
            </w:tcBorders>
            <w:shd w:val="clear" w:color="auto" w:fill="auto"/>
            <w:vAlign w:val="center"/>
            <w:hideMark/>
          </w:tcPr>
          <w:p w14:paraId="706C870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2170</w:t>
            </w:r>
          </w:p>
        </w:tc>
        <w:tc>
          <w:tcPr>
            <w:tcW w:w="488" w:type="pct"/>
            <w:tcBorders>
              <w:top w:val="nil"/>
              <w:left w:val="nil"/>
              <w:bottom w:val="single" w:sz="4" w:space="0" w:color="auto"/>
              <w:right w:val="single" w:sz="4" w:space="0" w:color="auto"/>
            </w:tcBorders>
            <w:shd w:val="clear" w:color="auto" w:fill="auto"/>
            <w:noWrap/>
            <w:vAlign w:val="center"/>
            <w:hideMark/>
          </w:tcPr>
          <w:p w14:paraId="0E84049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2075</w:t>
            </w:r>
          </w:p>
        </w:tc>
        <w:tc>
          <w:tcPr>
            <w:tcW w:w="487" w:type="pct"/>
            <w:tcBorders>
              <w:top w:val="nil"/>
              <w:left w:val="nil"/>
              <w:bottom w:val="single" w:sz="4" w:space="0" w:color="auto"/>
              <w:right w:val="single" w:sz="4" w:space="0" w:color="auto"/>
            </w:tcBorders>
            <w:shd w:val="clear" w:color="auto" w:fill="auto"/>
            <w:noWrap/>
            <w:vAlign w:val="center"/>
            <w:hideMark/>
          </w:tcPr>
          <w:p w14:paraId="79B1A704"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157</w:t>
            </w:r>
          </w:p>
        </w:tc>
        <w:tc>
          <w:tcPr>
            <w:tcW w:w="1461" w:type="pct"/>
            <w:tcBorders>
              <w:top w:val="nil"/>
              <w:left w:val="nil"/>
              <w:bottom w:val="single" w:sz="4" w:space="0" w:color="auto"/>
              <w:right w:val="single" w:sz="4" w:space="0" w:color="auto"/>
            </w:tcBorders>
            <w:shd w:val="clear" w:color="auto" w:fill="auto"/>
            <w:vAlign w:val="center"/>
            <w:hideMark/>
          </w:tcPr>
          <w:p w14:paraId="2F61363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договоры с ООО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Бристоль</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18.12.2015, ООО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ПЕЛИКАН МУВИНГ</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01.12.2016 (действие до 31.12.2016), ОСВ по сч. 26.01 за 2016 на 2163,98т.р.</w:t>
            </w:r>
          </w:p>
        </w:tc>
        <w:tc>
          <w:tcPr>
            <w:tcW w:w="1545" w:type="pct"/>
            <w:tcBorders>
              <w:top w:val="nil"/>
              <w:left w:val="nil"/>
              <w:bottom w:val="single" w:sz="4" w:space="0" w:color="auto"/>
              <w:right w:val="single" w:sz="4" w:space="0" w:color="auto"/>
            </w:tcBorders>
            <w:shd w:val="clear" w:color="auto" w:fill="auto"/>
            <w:vAlign w:val="center"/>
            <w:hideMark/>
          </w:tcPr>
          <w:p w14:paraId="3F68EBD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CC5735" w:rsidRPr="009B5857" w14:paraId="6F2A1254"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17332F88"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Вознаграждения посредническим организациям, агентам, комиссионерам</w:t>
            </w:r>
          </w:p>
        </w:tc>
        <w:tc>
          <w:tcPr>
            <w:tcW w:w="306" w:type="pct"/>
            <w:tcBorders>
              <w:top w:val="nil"/>
              <w:left w:val="nil"/>
              <w:bottom w:val="single" w:sz="4" w:space="0" w:color="auto"/>
              <w:right w:val="single" w:sz="4" w:space="0" w:color="auto"/>
            </w:tcBorders>
            <w:shd w:val="clear" w:color="auto" w:fill="auto"/>
            <w:vAlign w:val="center"/>
            <w:hideMark/>
          </w:tcPr>
          <w:p w14:paraId="21B3360C"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2778</w:t>
            </w:r>
          </w:p>
        </w:tc>
        <w:tc>
          <w:tcPr>
            <w:tcW w:w="488" w:type="pct"/>
            <w:tcBorders>
              <w:top w:val="nil"/>
              <w:left w:val="nil"/>
              <w:bottom w:val="single" w:sz="4" w:space="0" w:color="auto"/>
              <w:right w:val="single" w:sz="4" w:space="0" w:color="auto"/>
            </w:tcBorders>
            <w:shd w:val="clear" w:color="auto" w:fill="auto"/>
            <w:noWrap/>
            <w:vAlign w:val="center"/>
            <w:hideMark/>
          </w:tcPr>
          <w:p w14:paraId="732D2254"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5195</w:t>
            </w:r>
          </w:p>
        </w:tc>
        <w:tc>
          <w:tcPr>
            <w:tcW w:w="487" w:type="pct"/>
            <w:tcBorders>
              <w:top w:val="nil"/>
              <w:left w:val="nil"/>
              <w:bottom w:val="single" w:sz="4" w:space="0" w:color="auto"/>
              <w:right w:val="single" w:sz="4" w:space="0" w:color="auto"/>
            </w:tcBorders>
            <w:shd w:val="clear" w:color="auto" w:fill="auto"/>
            <w:noWrap/>
            <w:vAlign w:val="center"/>
            <w:hideMark/>
          </w:tcPr>
          <w:p w14:paraId="258AE4A8"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394</w:t>
            </w:r>
          </w:p>
        </w:tc>
        <w:tc>
          <w:tcPr>
            <w:tcW w:w="1461" w:type="pct"/>
            <w:tcBorders>
              <w:top w:val="nil"/>
              <w:left w:val="nil"/>
              <w:bottom w:val="single" w:sz="4" w:space="0" w:color="auto"/>
              <w:right w:val="single" w:sz="4" w:space="0" w:color="auto"/>
            </w:tcBorders>
            <w:shd w:val="clear" w:color="auto" w:fill="auto"/>
            <w:vAlign w:val="center"/>
            <w:hideMark/>
          </w:tcPr>
          <w:p w14:paraId="5C72C97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(расходы на посреднические услуги при организации командировок и проведении совещаний), ОСВ по сч.26.01 за 2016</w:t>
            </w:r>
          </w:p>
        </w:tc>
        <w:tc>
          <w:tcPr>
            <w:tcW w:w="1545" w:type="pct"/>
            <w:tcBorders>
              <w:top w:val="nil"/>
              <w:left w:val="nil"/>
              <w:bottom w:val="single" w:sz="4" w:space="0" w:color="auto"/>
              <w:right w:val="single" w:sz="4" w:space="0" w:color="auto"/>
            </w:tcBorders>
            <w:shd w:val="clear" w:color="auto" w:fill="auto"/>
            <w:vAlign w:val="center"/>
            <w:hideMark/>
          </w:tcPr>
          <w:p w14:paraId="3AA88CB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В пояснительной записке не обоснована производственная необходимость расходов. Не предоставлен расчет заявленной суммы расходов. Не предоставлены документы, подтверждающие планируемую сумму расходов.</w:t>
            </w:r>
          </w:p>
        </w:tc>
      </w:tr>
      <w:tr w:rsidR="00CC5735" w:rsidRPr="009B5857" w14:paraId="793C49B3"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3C0E0AEA"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Расходы на регистрацию в форумах и конференциях</w:t>
            </w:r>
          </w:p>
        </w:tc>
        <w:tc>
          <w:tcPr>
            <w:tcW w:w="306" w:type="pct"/>
            <w:tcBorders>
              <w:top w:val="nil"/>
              <w:left w:val="nil"/>
              <w:bottom w:val="single" w:sz="4" w:space="0" w:color="auto"/>
              <w:right w:val="single" w:sz="4" w:space="0" w:color="auto"/>
            </w:tcBorders>
            <w:shd w:val="clear" w:color="auto" w:fill="auto"/>
            <w:vAlign w:val="center"/>
            <w:hideMark/>
          </w:tcPr>
          <w:p w14:paraId="01C58A27"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1177</w:t>
            </w:r>
          </w:p>
        </w:tc>
        <w:tc>
          <w:tcPr>
            <w:tcW w:w="488" w:type="pct"/>
            <w:tcBorders>
              <w:top w:val="nil"/>
              <w:left w:val="nil"/>
              <w:bottom w:val="single" w:sz="4" w:space="0" w:color="auto"/>
              <w:right w:val="single" w:sz="4" w:space="0" w:color="auto"/>
            </w:tcBorders>
            <w:shd w:val="clear" w:color="auto" w:fill="auto"/>
            <w:noWrap/>
            <w:vAlign w:val="center"/>
            <w:hideMark/>
          </w:tcPr>
          <w:p w14:paraId="1251B72A"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1664</w:t>
            </w:r>
          </w:p>
        </w:tc>
        <w:tc>
          <w:tcPr>
            <w:tcW w:w="487" w:type="pct"/>
            <w:tcBorders>
              <w:top w:val="nil"/>
              <w:left w:val="nil"/>
              <w:bottom w:val="single" w:sz="4" w:space="0" w:color="auto"/>
              <w:right w:val="single" w:sz="4" w:space="0" w:color="auto"/>
            </w:tcBorders>
            <w:shd w:val="clear" w:color="auto" w:fill="auto"/>
            <w:noWrap/>
            <w:vAlign w:val="center"/>
            <w:hideMark/>
          </w:tcPr>
          <w:p w14:paraId="63EC7430"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126</w:t>
            </w:r>
          </w:p>
        </w:tc>
        <w:tc>
          <w:tcPr>
            <w:tcW w:w="1461" w:type="pct"/>
            <w:tcBorders>
              <w:top w:val="nil"/>
              <w:left w:val="nil"/>
              <w:bottom w:val="single" w:sz="4" w:space="0" w:color="auto"/>
              <w:right w:val="single" w:sz="4" w:space="0" w:color="auto"/>
            </w:tcBorders>
            <w:shd w:val="clear" w:color="auto" w:fill="auto"/>
            <w:vAlign w:val="center"/>
            <w:hideMark/>
          </w:tcPr>
          <w:p w14:paraId="0132538C"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договоры с Фонд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Росконгресс</w:t>
            </w:r>
            <w:r w:rsidR="00142373">
              <w:rPr>
                <w:rFonts w:ascii="Myriad Pro" w:eastAsia="Times New Roman" w:hAnsi="Myriad Pro" w:cs="Calibri"/>
                <w:sz w:val="16"/>
                <w:szCs w:val="16"/>
                <w:lang w:eastAsia="ru-RU"/>
              </w:rPr>
              <w:t>»</w:t>
            </w:r>
            <w:r w:rsidR="00142373" w:rsidRPr="009B5857">
              <w:rPr>
                <w:rFonts w:ascii="Myriad Pro" w:eastAsia="Times New Roman" w:hAnsi="Myriad Pro" w:cs="Calibri"/>
                <w:sz w:val="16"/>
                <w:szCs w:val="16"/>
                <w:lang w:eastAsia="ru-RU"/>
              </w:rPr>
              <w:t xml:space="preserve"> </w:t>
            </w:r>
            <w:r w:rsidRPr="009B5857">
              <w:rPr>
                <w:rFonts w:ascii="Myriad Pro" w:eastAsia="Times New Roman" w:hAnsi="Myriad Pro" w:cs="Calibri"/>
                <w:sz w:val="16"/>
                <w:szCs w:val="16"/>
                <w:lang w:eastAsia="ru-RU"/>
              </w:rPr>
              <w:t xml:space="preserve">от 26.12.2016 (80,5т.р.), от 23.12.2016 (200т.р.), договор с НО Фонд развития Центра разработки и комерциализации новых технологий от 16.03.2016 (84,7т.р.), письмо об участии в стартап-туре в 2016 году (не подписано), договор от 05.10.2016 с ООО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Грата АДВ</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от 05.10.2016 с ООО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Грата Продакшн</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(840т.р.), служебные записки об участии в форуме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Rugrids-Electro 2016</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(не подписаны)</w:t>
            </w:r>
          </w:p>
        </w:tc>
        <w:tc>
          <w:tcPr>
            <w:tcW w:w="1545" w:type="pct"/>
            <w:tcBorders>
              <w:top w:val="nil"/>
              <w:left w:val="nil"/>
              <w:bottom w:val="single" w:sz="4" w:space="0" w:color="auto"/>
              <w:right w:val="single" w:sz="4" w:space="0" w:color="auto"/>
            </w:tcBorders>
            <w:shd w:val="clear" w:color="auto" w:fill="auto"/>
            <w:vAlign w:val="center"/>
            <w:hideMark/>
          </w:tcPr>
          <w:p w14:paraId="02BBC9E0"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заявленных сумм расходов на участие в форумах и конференциях.</w:t>
            </w:r>
          </w:p>
        </w:tc>
      </w:tr>
      <w:tr w:rsidR="00CC5735" w:rsidRPr="009B5857" w14:paraId="7CBBF21F"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18E44DA1"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lastRenderedPageBreak/>
              <w:t>Вознаграждения членам СД и корпоративного секретаря</w:t>
            </w:r>
          </w:p>
        </w:tc>
        <w:tc>
          <w:tcPr>
            <w:tcW w:w="306" w:type="pct"/>
            <w:tcBorders>
              <w:top w:val="nil"/>
              <w:left w:val="nil"/>
              <w:bottom w:val="single" w:sz="4" w:space="0" w:color="auto"/>
              <w:right w:val="single" w:sz="4" w:space="0" w:color="auto"/>
            </w:tcBorders>
            <w:shd w:val="clear" w:color="auto" w:fill="auto"/>
            <w:vAlign w:val="center"/>
            <w:hideMark/>
          </w:tcPr>
          <w:p w14:paraId="0982CC85"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8622</w:t>
            </w:r>
          </w:p>
        </w:tc>
        <w:tc>
          <w:tcPr>
            <w:tcW w:w="488" w:type="pct"/>
            <w:tcBorders>
              <w:top w:val="nil"/>
              <w:left w:val="nil"/>
              <w:bottom w:val="single" w:sz="4" w:space="0" w:color="auto"/>
              <w:right w:val="single" w:sz="4" w:space="0" w:color="auto"/>
            </w:tcBorders>
            <w:shd w:val="clear" w:color="auto" w:fill="auto"/>
            <w:noWrap/>
            <w:vAlign w:val="center"/>
            <w:hideMark/>
          </w:tcPr>
          <w:p w14:paraId="79ECB22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15093</w:t>
            </w:r>
          </w:p>
        </w:tc>
        <w:tc>
          <w:tcPr>
            <w:tcW w:w="487" w:type="pct"/>
            <w:tcBorders>
              <w:top w:val="nil"/>
              <w:left w:val="nil"/>
              <w:bottom w:val="single" w:sz="4" w:space="0" w:color="auto"/>
              <w:right w:val="single" w:sz="4" w:space="0" w:color="auto"/>
            </w:tcBorders>
            <w:shd w:val="clear" w:color="auto" w:fill="auto"/>
            <w:noWrap/>
            <w:vAlign w:val="center"/>
            <w:hideMark/>
          </w:tcPr>
          <w:p w14:paraId="087C5A78"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1145</w:t>
            </w:r>
          </w:p>
        </w:tc>
        <w:tc>
          <w:tcPr>
            <w:tcW w:w="1461" w:type="pct"/>
            <w:tcBorders>
              <w:top w:val="nil"/>
              <w:left w:val="nil"/>
              <w:bottom w:val="single" w:sz="4" w:space="0" w:color="auto"/>
              <w:right w:val="single" w:sz="4" w:space="0" w:color="auto"/>
            </w:tcBorders>
            <w:shd w:val="clear" w:color="auto" w:fill="auto"/>
            <w:vAlign w:val="center"/>
            <w:hideMark/>
          </w:tcPr>
          <w:p w14:paraId="25A75349"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Положение о выплате членам Совета директоров ОАО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вознаграждений и компенсаций, Положение о выплате корпоративному секретарю ПАО </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142373">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вознаграждений и компенсаций, Отчет БДР за 2016 год (факт по статье 8621,8т.р.)</w:t>
            </w:r>
          </w:p>
        </w:tc>
        <w:tc>
          <w:tcPr>
            <w:tcW w:w="1545" w:type="pct"/>
            <w:tcBorders>
              <w:top w:val="nil"/>
              <w:left w:val="nil"/>
              <w:bottom w:val="single" w:sz="4" w:space="0" w:color="auto"/>
              <w:right w:val="single" w:sz="4" w:space="0" w:color="auto"/>
            </w:tcBorders>
            <w:shd w:val="clear" w:color="auto" w:fill="auto"/>
            <w:vAlign w:val="center"/>
            <w:hideMark/>
          </w:tcPr>
          <w:p w14:paraId="1F32D90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сумму расходов, бухгалтерские документы, подтверждающие фактич. сумму расходов</w:t>
            </w:r>
          </w:p>
        </w:tc>
      </w:tr>
      <w:tr w:rsidR="00CC5735" w:rsidRPr="009B5857" w14:paraId="27C672FE"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1448BA4"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Вознаграждения членам комитетов при СД и секретаря комитетов</w:t>
            </w:r>
          </w:p>
        </w:tc>
        <w:tc>
          <w:tcPr>
            <w:tcW w:w="306" w:type="pct"/>
            <w:tcBorders>
              <w:top w:val="nil"/>
              <w:left w:val="nil"/>
              <w:bottom w:val="single" w:sz="4" w:space="0" w:color="auto"/>
              <w:right w:val="single" w:sz="4" w:space="0" w:color="auto"/>
            </w:tcBorders>
            <w:shd w:val="clear" w:color="auto" w:fill="auto"/>
            <w:vAlign w:val="center"/>
            <w:hideMark/>
          </w:tcPr>
          <w:p w14:paraId="4DAE007F"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4226</w:t>
            </w:r>
          </w:p>
        </w:tc>
        <w:tc>
          <w:tcPr>
            <w:tcW w:w="488" w:type="pct"/>
            <w:tcBorders>
              <w:top w:val="nil"/>
              <w:left w:val="nil"/>
              <w:bottom w:val="single" w:sz="4" w:space="0" w:color="auto"/>
              <w:right w:val="single" w:sz="4" w:space="0" w:color="auto"/>
            </w:tcBorders>
            <w:shd w:val="clear" w:color="auto" w:fill="auto"/>
            <w:noWrap/>
            <w:vAlign w:val="center"/>
            <w:hideMark/>
          </w:tcPr>
          <w:p w14:paraId="2755F3E3"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6637</w:t>
            </w:r>
          </w:p>
        </w:tc>
        <w:tc>
          <w:tcPr>
            <w:tcW w:w="487" w:type="pct"/>
            <w:tcBorders>
              <w:top w:val="nil"/>
              <w:left w:val="nil"/>
              <w:bottom w:val="single" w:sz="4" w:space="0" w:color="auto"/>
              <w:right w:val="single" w:sz="4" w:space="0" w:color="auto"/>
            </w:tcBorders>
            <w:shd w:val="clear" w:color="auto" w:fill="auto"/>
            <w:noWrap/>
            <w:vAlign w:val="center"/>
            <w:hideMark/>
          </w:tcPr>
          <w:p w14:paraId="277A0696"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504</w:t>
            </w:r>
          </w:p>
        </w:tc>
        <w:tc>
          <w:tcPr>
            <w:tcW w:w="1461" w:type="pct"/>
            <w:tcBorders>
              <w:top w:val="nil"/>
              <w:left w:val="nil"/>
              <w:bottom w:val="single" w:sz="4" w:space="0" w:color="auto"/>
              <w:right w:val="single" w:sz="4" w:space="0" w:color="auto"/>
            </w:tcBorders>
            <w:shd w:val="clear" w:color="auto" w:fill="auto"/>
            <w:vAlign w:val="center"/>
            <w:hideMark/>
          </w:tcPr>
          <w:p w14:paraId="0F5B6809"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Пояснительная записка, Пояснительная записка за 2016 год (указан факт за 2016: 66 заседаний, 4225,99т.р.), договоры на услуги корпоративного секретаря от 28.07.2015, от 01.07.2016, положения о выплатах вознаграждений и компенсаций</w:t>
            </w:r>
          </w:p>
        </w:tc>
        <w:tc>
          <w:tcPr>
            <w:tcW w:w="1545" w:type="pct"/>
            <w:tcBorders>
              <w:top w:val="nil"/>
              <w:left w:val="nil"/>
              <w:bottom w:val="single" w:sz="4" w:space="0" w:color="auto"/>
              <w:right w:val="single" w:sz="4" w:space="0" w:color="auto"/>
            </w:tcBorders>
            <w:shd w:val="clear" w:color="auto" w:fill="auto"/>
            <w:vAlign w:val="center"/>
            <w:hideMark/>
          </w:tcPr>
          <w:p w14:paraId="40B2D5F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сумму расходов, бухгалтерские документы, подтверждающие фактич. сумму расходов</w:t>
            </w:r>
          </w:p>
        </w:tc>
      </w:tr>
      <w:tr w:rsidR="00CC5735" w:rsidRPr="009B5857" w14:paraId="13BD4390"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03363818"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Вознаграждения членам рев. комиссии, компенсация командировочных расходов</w:t>
            </w:r>
          </w:p>
        </w:tc>
        <w:tc>
          <w:tcPr>
            <w:tcW w:w="306" w:type="pct"/>
            <w:tcBorders>
              <w:top w:val="nil"/>
              <w:left w:val="nil"/>
              <w:bottom w:val="single" w:sz="4" w:space="0" w:color="auto"/>
              <w:right w:val="single" w:sz="4" w:space="0" w:color="auto"/>
            </w:tcBorders>
            <w:shd w:val="clear" w:color="auto" w:fill="auto"/>
            <w:vAlign w:val="center"/>
            <w:hideMark/>
          </w:tcPr>
          <w:p w14:paraId="52129E93"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782</w:t>
            </w:r>
          </w:p>
        </w:tc>
        <w:tc>
          <w:tcPr>
            <w:tcW w:w="488" w:type="pct"/>
            <w:tcBorders>
              <w:top w:val="nil"/>
              <w:left w:val="nil"/>
              <w:bottom w:val="single" w:sz="4" w:space="0" w:color="auto"/>
              <w:right w:val="single" w:sz="4" w:space="0" w:color="auto"/>
            </w:tcBorders>
            <w:shd w:val="clear" w:color="auto" w:fill="auto"/>
            <w:noWrap/>
            <w:vAlign w:val="center"/>
            <w:hideMark/>
          </w:tcPr>
          <w:p w14:paraId="2F5A4D8A"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1777</w:t>
            </w:r>
          </w:p>
        </w:tc>
        <w:tc>
          <w:tcPr>
            <w:tcW w:w="487" w:type="pct"/>
            <w:tcBorders>
              <w:top w:val="nil"/>
              <w:left w:val="nil"/>
              <w:bottom w:val="single" w:sz="4" w:space="0" w:color="auto"/>
              <w:right w:val="single" w:sz="4" w:space="0" w:color="auto"/>
            </w:tcBorders>
            <w:shd w:val="clear" w:color="auto" w:fill="auto"/>
            <w:noWrap/>
            <w:vAlign w:val="center"/>
            <w:hideMark/>
          </w:tcPr>
          <w:p w14:paraId="365D7356"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135</w:t>
            </w:r>
          </w:p>
        </w:tc>
        <w:tc>
          <w:tcPr>
            <w:tcW w:w="1461" w:type="pct"/>
            <w:tcBorders>
              <w:top w:val="nil"/>
              <w:left w:val="nil"/>
              <w:bottom w:val="single" w:sz="4" w:space="0" w:color="auto"/>
              <w:right w:val="single" w:sz="4" w:space="0" w:color="auto"/>
            </w:tcBorders>
            <w:shd w:val="clear" w:color="auto" w:fill="auto"/>
            <w:vAlign w:val="center"/>
            <w:hideMark/>
          </w:tcPr>
          <w:p w14:paraId="3A1E79A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Положение о выплате членам Ревизионной комиссии ОАО </w:t>
            </w:r>
            <w:r w:rsidR="00AB2769">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AB2769">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вознаграждений и компенсаций, Положение о Ревизионной комиссии от 22.06.2015, расчет суммы вознаграждения за 2016</w:t>
            </w:r>
          </w:p>
        </w:tc>
        <w:tc>
          <w:tcPr>
            <w:tcW w:w="1545" w:type="pct"/>
            <w:tcBorders>
              <w:top w:val="nil"/>
              <w:left w:val="nil"/>
              <w:bottom w:val="single" w:sz="4" w:space="0" w:color="auto"/>
              <w:right w:val="single" w:sz="4" w:space="0" w:color="auto"/>
            </w:tcBorders>
            <w:shd w:val="clear" w:color="auto" w:fill="auto"/>
            <w:vAlign w:val="center"/>
            <w:hideMark/>
          </w:tcPr>
          <w:p w14:paraId="3E2E5D47"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CC5735" w:rsidRPr="009B5857" w14:paraId="1EC044DA"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ED5ABD3"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Компенсация командировочных расходов членам СД</w:t>
            </w:r>
          </w:p>
        </w:tc>
        <w:tc>
          <w:tcPr>
            <w:tcW w:w="306" w:type="pct"/>
            <w:tcBorders>
              <w:top w:val="nil"/>
              <w:left w:val="nil"/>
              <w:bottom w:val="single" w:sz="4" w:space="0" w:color="auto"/>
              <w:right w:val="single" w:sz="4" w:space="0" w:color="auto"/>
            </w:tcBorders>
            <w:shd w:val="clear" w:color="auto" w:fill="auto"/>
            <w:vAlign w:val="center"/>
            <w:hideMark/>
          </w:tcPr>
          <w:p w14:paraId="462DA68D"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w:t>
            </w:r>
          </w:p>
        </w:tc>
        <w:tc>
          <w:tcPr>
            <w:tcW w:w="488" w:type="pct"/>
            <w:tcBorders>
              <w:top w:val="nil"/>
              <w:left w:val="nil"/>
              <w:bottom w:val="single" w:sz="4" w:space="0" w:color="auto"/>
              <w:right w:val="single" w:sz="4" w:space="0" w:color="auto"/>
            </w:tcBorders>
            <w:shd w:val="clear" w:color="auto" w:fill="auto"/>
            <w:noWrap/>
            <w:vAlign w:val="center"/>
            <w:hideMark/>
          </w:tcPr>
          <w:p w14:paraId="605B5473"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1023</w:t>
            </w:r>
          </w:p>
        </w:tc>
        <w:tc>
          <w:tcPr>
            <w:tcW w:w="487" w:type="pct"/>
            <w:tcBorders>
              <w:top w:val="nil"/>
              <w:left w:val="nil"/>
              <w:bottom w:val="single" w:sz="4" w:space="0" w:color="auto"/>
              <w:right w:val="single" w:sz="4" w:space="0" w:color="auto"/>
            </w:tcBorders>
            <w:shd w:val="clear" w:color="auto" w:fill="auto"/>
            <w:noWrap/>
            <w:vAlign w:val="center"/>
            <w:hideMark/>
          </w:tcPr>
          <w:p w14:paraId="2AC3A8D4" w14:textId="77777777" w:rsidR="00CC5735" w:rsidRPr="009B5857" w:rsidRDefault="00CC5735" w:rsidP="00A97D4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78</w:t>
            </w:r>
          </w:p>
        </w:tc>
        <w:tc>
          <w:tcPr>
            <w:tcW w:w="1461" w:type="pct"/>
            <w:tcBorders>
              <w:top w:val="nil"/>
              <w:left w:val="nil"/>
              <w:bottom w:val="single" w:sz="4" w:space="0" w:color="auto"/>
              <w:right w:val="single" w:sz="4" w:space="0" w:color="auto"/>
            </w:tcBorders>
            <w:shd w:val="clear" w:color="auto" w:fill="auto"/>
            <w:vAlign w:val="center"/>
            <w:hideMark/>
          </w:tcPr>
          <w:p w14:paraId="2F3099D2"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 xml:space="preserve">Пояснительная записка, Положение о выплате членам Совета директоров ОАО </w:t>
            </w:r>
            <w:r w:rsidR="00AB2769">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МРСК Юга</w:t>
            </w:r>
            <w:r w:rsidR="00AB2769">
              <w:rPr>
                <w:rFonts w:ascii="Myriad Pro" w:eastAsia="Times New Roman" w:hAnsi="Myriad Pro" w:cs="Calibri"/>
                <w:sz w:val="16"/>
                <w:szCs w:val="16"/>
                <w:lang w:eastAsia="ru-RU"/>
              </w:rPr>
              <w:t>»</w:t>
            </w:r>
            <w:r w:rsidRPr="009B5857">
              <w:rPr>
                <w:rFonts w:ascii="Myriad Pro" w:eastAsia="Times New Roman" w:hAnsi="Myriad Pro" w:cs="Calibri"/>
                <w:sz w:val="16"/>
                <w:szCs w:val="16"/>
                <w:lang w:eastAsia="ru-RU"/>
              </w:rPr>
              <w:t xml:space="preserve"> вознаграждений и компенсаций</w:t>
            </w:r>
          </w:p>
        </w:tc>
        <w:tc>
          <w:tcPr>
            <w:tcW w:w="1545" w:type="pct"/>
            <w:tcBorders>
              <w:top w:val="nil"/>
              <w:left w:val="nil"/>
              <w:bottom w:val="single" w:sz="4" w:space="0" w:color="auto"/>
              <w:right w:val="single" w:sz="4" w:space="0" w:color="auto"/>
            </w:tcBorders>
            <w:shd w:val="clear" w:color="auto" w:fill="auto"/>
            <w:vAlign w:val="center"/>
            <w:hideMark/>
          </w:tcPr>
          <w:p w14:paraId="7689C7BB" w14:textId="77777777" w:rsidR="00CC5735" w:rsidRPr="009B5857" w:rsidRDefault="00CC5735" w:rsidP="00A97D4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CC5735" w:rsidRPr="009B5857" w14:paraId="4A4A9B0B" w14:textId="77777777" w:rsidTr="00A97D49">
        <w:trPr>
          <w:trHeight w:val="2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11E12AC" w14:textId="77777777" w:rsidR="00CC5735" w:rsidRPr="009B5857" w:rsidRDefault="00CC5735" w:rsidP="00A97D49">
            <w:pPr>
              <w:spacing w:after="0" w:line="240" w:lineRule="auto"/>
              <w:rPr>
                <w:rFonts w:ascii="Myriad Pro" w:eastAsia="Times New Roman" w:hAnsi="Myriad Pro" w:cs="Calibri"/>
                <w:b/>
                <w:bCs/>
                <w:sz w:val="16"/>
                <w:szCs w:val="16"/>
                <w:lang w:eastAsia="ru-RU"/>
              </w:rPr>
            </w:pPr>
            <w:r w:rsidRPr="009B5857">
              <w:rPr>
                <w:rFonts w:ascii="Myriad Pro" w:eastAsia="Times New Roman" w:hAnsi="Myriad Pro" w:cs="Calibri"/>
                <w:b/>
                <w:bCs/>
                <w:sz w:val="16"/>
                <w:szCs w:val="16"/>
                <w:lang w:eastAsia="ru-RU"/>
              </w:rPr>
              <w:t>Итого в себестоимости</w:t>
            </w:r>
          </w:p>
        </w:tc>
        <w:tc>
          <w:tcPr>
            <w:tcW w:w="306" w:type="pct"/>
            <w:tcBorders>
              <w:top w:val="nil"/>
              <w:left w:val="nil"/>
              <w:bottom w:val="single" w:sz="4" w:space="0" w:color="auto"/>
              <w:right w:val="single" w:sz="4" w:space="0" w:color="auto"/>
            </w:tcBorders>
            <w:shd w:val="clear" w:color="auto" w:fill="auto"/>
            <w:noWrap/>
            <w:vAlign w:val="center"/>
            <w:hideMark/>
          </w:tcPr>
          <w:p w14:paraId="09BF2229" w14:textId="77777777" w:rsidR="00CC5735" w:rsidRPr="009B5857" w:rsidRDefault="00CC5735" w:rsidP="00A97D49">
            <w:pPr>
              <w:spacing w:after="0" w:line="240" w:lineRule="auto"/>
              <w:jc w:val="right"/>
              <w:rPr>
                <w:rFonts w:ascii="Myriad Pro" w:eastAsia="Times New Roman" w:hAnsi="Myriad Pro" w:cs="Calibri"/>
                <w:b/>
                <w:bCs/>
                <w:sz w:val="16"/>
                <w:szCs w:val="16"/>
                <w:lang w:eastAsia="ru-RU"/>
              </w:rPr>
            </w:pPr>
            <w:r w:rsidRPr="009B5857">
              <w:rPr>
                <w:rFonts w:ascii="Myriad Pro" w:eastAsia="Times New Roman" w:hAnsi="Myriad Pro" w:cs="Calibri"/>
                <w:b/>
                <w:bCs/>
                <w:sz w:val="16"/>
                <w:szCs w:val="16"/>
                <w:lang w:eastAsia="ru-RU"/>
              </w:rPr>
              <w:t>674010</w:t>
            </w:r>
          </w:p>
        </w:tc>
        <w:tc>
          <w:tcPr>
            <w:tcW w:w="488" w:type="pct"/>
            <w:tcBorders>
              <w:top w:val="nil"/>
              <w:left w:val="nil"/>
              <w:bottom w:val="single" w:sz="4" w:space="0" w:color="auto"/>
              <w:right w:val="single" w:sz="4" w:space="0" w:color="auto"/>
            </w:tcBorders>
            <w:shd w:val="clear" w:color="auto" w:fill="auto"/>
            <w:noWrap/>
            <w:vAlign w:val="center"/>
            <w:hideMark/>
          </w:tcPr>
          <w:p w14:paraId="048E31ED" w14:textId="77777777" w:rsidR="00CC5735" w:rsidRPr="009B5857" w:rsidRDefault="00CC5735" w:rsidP="00A97D49">
            <w:pPr>
              <w:spacing w:after="0" w:line="240" w:lineRule="auto"/>
              <w:jc w:val="right"/>
              <w:rPr>
                <w:rFonts w:ascii="Myriad Pro" w:eastAsia="Times New Roman" w:hAnsi="Myriad Pro" w:cs="Calibri"/>
                <w:b/>
                <w:bCs/>
                <w:sz w:val="16"/>
                <w:szCs w:val="16"/>
                <w:lang w:eastAsia="ru-RU"/>
              </w:rPr>
            </w:pPr>
            <w:r w:rsidRPr="009B5857">
              <w:rPr>
                <w:rFonts w:ascii="Myriad Pro" w:eastAsia="Times New Roman" w:hAnsi="Myriad Pro" w:cs="Calibri"/>
                <w:b/>
                <w:bCs/>
                <w:sz w:val="16"/>
                <w:szCs w:val="16"/>
                <w:lang w:eastAsia="ru-RU"/>
              </w:rPr>
              <w:t>704603</w:t>
            </w:r>
          </w:p>
        </w:tc>
        <w:tc>
          <w:tcPr>
            <w:tcW w:w="487" w:type="pct"/>
            <w:tcBorders>
              <w:top w:val="nil"/>
              <w:left w:val="nil"/>
              <w:bottom w:val="single" w:sz="4" w:space="0" w:color="auto"/>
              <w:right w:val="single" w:sz="4" w:space="0" w:color="auto"/>
            </w:tcBorders>
            <w:shd w:val="clear" w:color="auto" w:fill="auto"/>
            <w:noWrap/>
            <w:vAlign w:val="center"/>
            <w:hideMark/>
          </w:tcPr>
          <w:p w14:paraId="5E1DF8F5" w14:textId="77777777" w:rsidR="00CC5735" w:rsidRPr="009B5857" w:rsidRDefault="00CC5735" w:rsidP="00A97D49">
            <w:pPr>
              <w:spacing w:after="0" w:line="240" w:lineRule="auto"/>
              <w:jc w:val="right"/>
              <w:rPr>
                <w:rFonts w:ascii="Myriad Pro" w:eastAsia="Times New Roman" w:hAnsi="Myriad Pro" w:cs="Calibri"/>
                <w:b/>
                <w:bCs/>
                <w:sz w:val="16"/>
                <w:szCs w:val="16"/>
                <w:lang w:eastAsia="ru-RU"/>
              </w:rPr>
            </w:pPr>
            <w:r w:rsidRPr="009B5857">
              <w:rPr>
                <w:rFonts w:ascii="Myriad Pro" w:eastAsia="Times New Roman" w:hAnsi="Myriad Pro" w:cs="Calibri"/>
                <w:b/>
                <w:bCs/>
                <w:sz w:val="16"/>
                <w:szCs w:val="16"/>
                <w:lang w:eastAsia="ru-RU"/>
              </w:rPr>
              <w:t>52409</w:t>
            </w:r>
          </w:p>
        </w:tc>
        <w:tc>
          <w:tcPr>
            <w:tcW w:w="1461" w:type="pct"/>
            <w:tcBorders>
              <w:top w:val="nil"/>
              <w:left w:val="nil"/>
              <w:bottom w:val="single" w:sz="4" w:space="0" w:color="auto"/>
              <w:right w:val="single" w:sz="4" w:space="0" w:color="auto"/>
            </w:tcBorders>
            <w:shd w:val="clear" w:color="auto" w:fill="auto"/>
            <w:vAlign w:val="center"/>
            <w:hideMark/>
          </w:tcPr>
          <w:p w14:paraId="3EE4C11F" w14:textId="77777777" w:rsidR="00CC5735" w:rsidRPr="009B5857" w:rsidRDefault="00CC5735" w:rsidP="00A97D49">
            <w:pPr>
              <w:spacing w:after="0" w:line="240" w:lineRule="auto"/>
              <w:rPr>
                <w:rFonts w:ascii="Myriad Pro" w:eastAsia="Times New Roman" w:hAnsi="Myriad Pro" w:cs="Calibri"/>
                <w:b/>
                <w:bCs/>
                <w:sz w:val="16"/>
                <w:szCs w:val="16"/>
                <w:lang w:eastAsia="ru-RU"/>
              </w:rPr>
            </w:pPr>
            <w:r w:rsidRPr="009B5857">
              <w:rPr>
                <w:rFonts w:ascii="Myriad Pro" w:eastAsia="Times New Roman" w:hAnsi="Myriad Pro" w:cs="Calibri"/>
                <w:b/>
                <w:bCs/>
                <w:sz w:val="16"/>
                <w:szCs w:val="16"/>
                <w:lang w:eastAsia="ru-RU"/>
              </w:rPr>
              <w:t> </w:t>
            </w:r>
          </w:p>
        </w:tc>
        <w:tc>
          <w:tcPr>
            <w:tcW w:w="1545" w:type="pct"/>
            <w:tcBorders>
              <w:top w:val="nil"/>
              <w:left w:val="nil"/>
              <w:bottom w:val="single" w:sz="4" w:space="0" w:color="auto"/>
              <w:right w:val="single" w:sz="4" w:space="0" w:color="auto"/>
            </w:tcBorders>
            <w:shd w:val="clear" w:color="auto" w:fill="auto"/>
            <w:vAlign w:val="center"/>
            <w:hideMark/>
          </w:tcPr>
          <w:p w14:paraId="68D18E3D" w14:textId="77777777" w:rsidR="00CC5735" w:rsidRPr="009B5857" w:rsidRDefault="00CC5735" w:rsidP="00A97D49">
            <w:pPr>
              <w:spacing w:after="0" w:line="240" w:lineRule="auto"/>
              <w:rPr>
                <w:rFonts w:ascii="Myriad Pro" w:eastAsia="Times New Roman" w:hAnsi="Myriad Pro" w:cs="Calibri"/>
                <w:b/>
                <w:bCs/>
                <w:sz w:val="16"/>
                <w:szCs w:val="16"/>
                <w:lang w:eastAsia="ru-RU"/>
              </w:rPr>
            </w:pPr>
            <w:r w:rsidRPr="009B5857">
              <w:rPr>
                <w:rFonts w:ascii="Myriad Pro" w:eastAsia="Times New Roman" w:hAnsi="Myriad Pro" w:cs="Calibri"/>
                <w:b/>
                <w:bCs/>
                <w:sz w:val="16"/>
                <w:szCs w:val="16"/>
                <w:lang w:eastAsia="ru-RU"/>
              </w:rPr>
              <w:t> </w:t>
            </w:r>
          </w:p>
        </w:tc>
      </w:tr>
    </w:tbl>
    <w:p w14:paraId="2B2AC984" w14:textId="77777777" w:rsidR="0010781E" w:rsidRDefault="0010781E">
      <w:pPr>
        <w:rPr>
          <w:rFonts w:ascii="Myriad Pro" w:hAnsi="Myriad Pro"/>
          <w:color w:val="000000" w:themeColor="text1"/>
          <w:sz w:val="26"/>
          <w:szCs w:val="26"/>
        </w:rPr>
      </w:pPr>
    </w:p>
    <w:p w14:paraId="2381A299" w14:textId="77777777" w:rsidR="00B319A5" w:rsidRPr="00B319A5" w:rsidRDefault="00B319A5" w:rsidP="00B319A5">
      <w:pPr>
        <w:pStyle w:val="a3"/>
        <w:numPr>
          <w:ilvl w:val="0"/>
          <w:numId w:val="96"/>
        </w:numPr>
        <w:rPr>
          <w:rFonts w:ascii="Myriad Pro" w:hAnsi="Myriad Pro"/>
          <w:color w:val="000000" w:themeColor="text1"/>
          <w:sz w:val="26"/>
          <w:szCs w:val="26"/>
          <w:rPrChange w:id="28" w:author="Автор">
            <w:rPr/>
          </w:rPrChange>
        </w:rPr>
        <w:sectPr w:rsidR="00B319A5" w:rsidRPr="00B319A5" w:rsidSect="00B60652">
          <w:pgSz w:w="16838" w:h="11906" w:orient="landscape"/>
          <w:pgMar w:top="1701" w:right="1134" w:bottom="850" w:left="1134" w:header="708" w:footer="708" w:gutter="0"/>
          <w:cols w:space="708"/>
          <w:docGrid w:linePitch="360"/>
        </w:sectPr>
      </w:pPr>
    </w:p>
    <w:p w14:paraId="3F4792A9" w14:textId="77777777" w:rsidR="00725511" w:rsidRDefault="00E56CB9" w:rsidP="00E622F0">
      <w:pPr>
        <w:spacing w:after="0" w:line="360" w:lineRule="auto"/>
        <w:ind w:firstLine="567"/>
        <w:jc w:val="both"/>
        <w:rPr>
          <w:rFonts w:ascii="Myriad Pro" w:hAnsi="Myriad Pro"/>
          <w:color w:val="000000" w:themeColor="text1"/>
          <w:sz w:val="26"/>
          <w:szCs w:val="26"/>
        </w:rPr>
      </w:pPr>
      <w:r w:rsidRPr="00E56CB9">
        <w:rPr>
          <w:rFonts w:ascii="Myriad Pro" w:hAnsi="Myriad Pro"/>
          <w:color w:val="000000" w:themeColor="text1"/>
          <w:sz w:val="26"/>
          <w:szCs w:val="26"/>
        </w:rPr>
        <w:lastRenderedPageBreak/>
        <w:t xml:space="preserve">С целью подтверждения экономической обоснованности </w:t>
      </w:r>
      <w:r>
        <w:rPr>
          <w:rFonts w:ascii="Myriad Pro" w:hAnsi="Myriad Pro"/>
          <w:color w:val="000000" w:themeColor="text1"/>
          <w:sz w:val="26"/>
          <w:szCs w:val="26"/>
        </w:rPr>
        <w:t>расходов на услуги исполнительного аппарата</w:t>
      </w:r>
      <w:r w:rsidRPr="00E56CB9">
        <w:rPr>
          <w:rFonts w:ascii="Myriad Pro" w:hAnsi="Myriad Pro"/>
          <w:color w:val="000000" w:themeColor="text1"/>
          <w:sz w:val="26"/>
          <w:szCs w:val="26"/>
        </w:rPr>
        <w:t xml:space="preserve"> ПАО «МРСК Юга» </w:t>
      </w:r>
      <w:r w:rsidR="00AB2769">
        <w:rPr>
          <w:rFonts w:ascii="Myriad Pro" w:hAnsi="Myriad Pro"/>
          <w:color w:val="000000" w:themeColor="text1"/>
          <w:sz w:val="26"/>
          <w:szCs w:val="26"/>
        </w:rPr>
        <w:t>–</w:t>
      </w:r>
      <w:r w:rsidRPr="00E56CB9">
        <w:rPr>
          <w:rFonts w:ascii="Myriad Pro" w:hAnsi="Myriad Pro"/>
          <w:color w:val="000000" w:themeColor="text1"/>
          <w:sz w:val="26"/>
          <w:szCs w:val="26"/>
        </w:rPr>
        <w:t xml:space="preserve"> «Калмэнерго» и исключения рисков изъятия расходов по статье Исполнитель рекомендует </w:t>
      </w:r>
      <w:r w:rsidR="003F5654">
        <w:rPr>
          <w:rFonts w:ascii="Myriad Pro" w:hAnsi="Myriad Pro"/>
          <w:color w:val="000000" w:themeColor="text1"/>
          <w:sz w:val="26"/>
          <w:szCs w:val="26"/>
        </w:rPr>
        <w:t xml:space="preserve">помимо представленных документов </w:t>
      </w:r>
      <w:r w:rsidRPr="00E56CB9">
        <w:rPr>
          <w:rFonts w:ascii="Myriad Pro" w:hAnsi="Myriad Pro"/>
          <w:color w:val="000000" w:themeColor="text1"/>
          <w:sz w:val="26"/>
          <w:szCs w:val="26"/>
        </w:rPr>
        <w:t>формировать пакет обосновывающих материалов на очередной период регулирования</w:t>
      </w:r>
      <w:r w:rsidR="003F5654">
        <w:rPr>
          <w:rFonts w:ascii="Myriad Pro" w:hAnsi="Myriad Pro"/>
          <w:color w:val="000000" w:themeColor="text1"/>
          <w:sz w:val="26"/>
          <w:szCs w:val="26"/>
        </w:rPr>
        <w:t>, включающий в себя по каждой статье расходов расчет заявленных сумм расходов, документы, подтверждающие объемные показатели и цены, применяемые в расчетах, данные бухгалтерского учета (оборотно-сальдовые ведомости, карточки счетов, обороты счетов) за отчетный год</w:t>
      </w:r>
      <w:r w:rsidR="00211C42">
        <w:rPr>
          <w:rFonts w:ascii="Myriad Pro" w:hAnsi="Myriad Pro"/>
          <w:color w:val="000000" w:themeColor="text1"/>
          <w:sz w:val="26"/>
          <w:szCs w:val="26"/>
        </w:rPr>
        <w:t xml:space="preserve">, обосновывающие </w:t>
      </w:r>
      <w:r w:rsidR="003F5654">
        <w:rPr>
          <w:rFonts w:ascii="Myriad Pro" w:hAnsi="Myriad Pro"/>
          <w:color w:val="000000" w:themeColor="text1"/>
          <w:sz w:val="26"/>
          <w:szCs w:val="26"/>
        </w:rPr>
        <w:t>документы, подтверждающие производственную необходимость расходов для осу</w:t>
      </w:r>
      <w:r w:rsidR="00211C42">
        <w:rPr>
          <w:rFonts w:ascii="Myriad Pro" w:hAnsi="Myriad Pro"/>
          <w:color w:val="000000" w:themeColor="text1"/>
          <w:sz w:val="26"/>
          <w:szCs w:val="26"/>
        </w:rPr>
        <w:t>ществления деятельности по передаче электрической энергии.</w:t>
      </w:r>
    </w:p>
    <w:p w14:paraId="37D23762" w14:textId="77777777" w:rsidR="00534EB5" w:rsidRPr="00CF08A2" w:rsidRDefault="00534EB5" w:rsidP="00E622F0">
      <w:pPr>
        <w:spacing w:after="0" w:line="360" w:lineRule="auto"/>
        <w:ind w:firstLine="567"/>
        <w:jc w:val="both"/>
        <w:rPr>
          <w:rFonts w:ascii="Myriad Pro" w:hAnsi="Myriad Pro"/>
          <w:color w:val="000000" w:themeColor="text1"/>
          <w:sz w:val="26"/>
          <w:szCs w:val="26"/>
        </w:rPr>
      </w:pPr>
      <w:r w:rsidRPr="00CF08A2">
        <w:rPr>
          <w:rFonts w:ascii="Myriad Pro" w:hAnsi="Myriad Pro"/>
          <w:color w:val="000000" w:themeColor="text1"/>
          <w:sz w:val="26"/>
          <w:szCs w:val="26"/>
        </w:rPr>
        <w:t>Расходы, заявленные филиалом ПАО «МРСК Юга» – «Калмэнерго» по статье «Работы и услуги производственного характера» в целях определения величины базового уровня подконтрольных расходов на 2018 год были приняты Исполнителем в размере, учтенном РСТ РК на 2018 год. Расходы по указанной статье будут проанализированы в рамках экспертизы тарифно-балансовых решений, принятых в отношении филиала ПАО «МРСК Юга» – «Калмэнерго» на 2017-2018 гг.</w:t>
      </w:r>
    </w:p>
    <w:p w14:paraId="16A38A37" w14:textId="77777777" w:rsidR="008A1D8E" w:rsidRDefault="00D84B4F" w:rsidP="00E622F0">
      <w:pPr>
        <w:spacing w:after="0" w:line="360" w:lineRule="auto"/>
        <w:ind w:firstLine="567"/>
        <w:jc w:val="both"/>
        <w:rPr>
          <w:rFonts w:ascii="Myriad Pro" w:hAnsi="Myriad Pro"/>
          <w:color w:val="000000" w:themeColor="text1"/>
          <w:sz w:val="26"/>
          <w:szCs w:val="26"/>
        </w:rPr>
      </w:pPr>
      <w:r w:rsidRPr="00CF08A2">
        <w:rPr>
          <w:rFonts w:ascii="Myriad Pro" w:hAnsi="Myriad Pro"/>
          <w:color w:val="000000" w:themeColor="text1"/>
          <w:sz w:val="26"/>
          <w:szCs w:val="26"/>
        </w:rPr>
        <w:t>Расчетная величина б</w:t>
      </w:r>
      <w:r w:rsidR="00BD5935" w:rsidRPr="00CF08A2">
        <w:rPr>
          <w:rFonts w:ascii="Myriad Pro" w:hAnsi="Myriad Pro"/>
          <w:color w:val="000000" w:themeColor="text1"/>
          <w:sz w:val="26"/>
          <w:szCs w:val="26"/>
        </w:rPr>
        <w:t>азов</w:t>
      </w:r>
      <w:r w:rsidRPr="00CF08A2">
        <w:rPr>
          <w:rFonts w:ascii="Myriad Pro" w:hAnsi="Myriad Pro"/>
          <w:color w:val="000000" w:themeColor="text1"/>
          <w:sz w:val="26"/>
          <w:szCs w:val="26"/>
        </w:rPr>
        <w:t>ого</w:t>
      </w:r>
      <w:r w:rsidR="00BD5935" w:rsidRPr="00CF08A2">
        <w:rPr>
          <w:rFonts w:ascii="Myriad Pro" w:hAnsi="Myriad Pro"/>
          <w:color w:val="000000" w:themeColor="text1"/>
          <w:sz w:val="26"/>
          <w:szCs w:val="26"/>
        </w:rPr>
        <w:t xml:space="preserve"> уров</w:t>
      </w:r>
      <w:r w:rsidRPr="00CF08A2">
        <w:rPr>
          <w:rFonts w:ascii="Myriad Pro" w:hAnsi="Myriad Pro"/>
          <w:color w:val="000000" w:themeColor="text1"/>
          <w:sz w:val="26"/>
          <w:szCs w:val="26"/>
        </w:rPr>
        <w:t>ня</w:t>
      </w:r>
      <w:r w:rsidR="00BD5935" w:rsidRPr="00CF08A2">
        <w:rPr>
          <w:rFonts w:ascii="Myriad Pro" w:hAnsi="Myriad Pro"/>
          <w:color w:val="000000" w:themeColor="text1"/>
          <w:sz w:val="26"/>
          <w:szCs w:val="26"/>
        </w:rPr>
        <w:t xml:space="preserve"> подконтрольных расходов</w:t>
      </w:r>
      <w:r w:rsidR="00375842" w:rsidRPr="00CF08A2">
        <w:rPr>
          <w:rFonts w:ascii="Myriad Pro" w:hAnsi="Myriad Pro"/>
          <w:color w:val="000000" w:themeColor="text1"/>
          <w:sz w:val="26"/>
          <w:szCs w:val="26"/>
        </w:rPr>
        <w:t xml:space="preserve"> филиала ПАО «МРСК Юга» – «Калмэнерго» на 2018 год</w:t>
      </w:r>
      <w:r w:rsidRPr="00CF08A2">
        <w:rPr>
          <w:rFonts w:ascii="Myriad Pro" w:hAnsi="Myriad Pro"/>
          <w:color w:val="000000" w:themeColor="text1"/>
          <w:sz w:val="26"/>
          <w:szCs w:val="26"/>
        </w:rPr>
        <w:t>, определенная методом экономически обоснованных расходов, по оценке</w:t>
      </w:r>
      <w:r w:rsidR="00BD5935" w:rsidRPr="00CF08A2">
        <w:rPr>
          <w:rFonts w:ascii="Myriad Pro" w:hAnsi="Myriad Pro"/>
          <w:color w:val="000000" w:themeColor="text1"/>
          <w:sz w:val="26"/>
          <w:szCs w:val="26"/>
        </w:rPr>
        <w:t xml:space="preserve"> Исполните</w:t>
      </w:r>
      <w:r w:rsidRPr="00CF08A2">
        <w:rPr>
          <w:rFonts w:ascii="Myriad Pro" w:hAnsi="Myriad Pro"/>
          <w:color w:val="000000" w:themeColor="text1"/>
          <w:sz w:val="26"/>
          <w:szCs w:val="26"/>
        </w:rPr>
        <w:t>ля,</w:t>
      </w:r>
      <w:r w:rsidR="00BD5935" w:rsidRPr="00CF08A2">
        <w:rPr>
          <w:rFonts w:ascii="Myriad Pro" w:hAnsi="Myriad Pro"/>
          <w:color w:val="000000" w:themeColor="text1"/>
          <w:sz w:val="26"/>
          <w:szCs w:val="26"/>
        </w:rPr>
        <w:t xml:space="preserve"> представлен</w:t>
      </w:r>
      <w:r w:rsidRPr="00CF08A2">
        <w:rPr>
          <w:rFonts w:ascii="Myriad Pro" w:hAnsi="Myriad Pro"/>
          <w:color w:val="000000" w:themeColor="text1"/>
          <w:sz w:val="26"/>
          <w:szCs w:val="26"/>
        </w:rPr>
        <w:t>а</w:t>
      </w:r>
      <w:r w:rsidR="00BD5935" w:rsidRPr="00CF08A2">
        <w:rPr>
          <w:rFonts w:ascii="Myriad Pro" w:hAnsi="Myriad Pro"/>
          <w:color w:val="000000" w:themeColor="text1"/>
          <w:sz w:val="26"/>
          <w:szCs w:val="26"/>
        </w:rPr>
        <w:t xml:space="preserve"> в следующей таблице.</w:t>
      </w:r>
    </w:p>
    <w:tbl>
      <w:tblPr>
        <w:tblW w:w="9387" w:type="dxa"/>
        <w:tblLook w:val="04A0" w:firstRow="1" w:lastRow="0" w:firstColumn="1" w:lastColumn="0" w:noHBand="0" w:noVBand="1"/>
      </w:tblPr>
      <w:tblGrid>
        <w:gridCol w:w="980"/>
        <w:gridCol w:w="2412"/>
        <w:gridCol w:w="1560"/>
        <w:gridCol w:w="1464"/>
        <w:gridCol w:w="1715"/>
        <w:gridCol w:w="1358"/>
      </w:tblGrid>
      <w:tr w:rsidR="008A1D8E" w:rsidRPr="00D84B4F" w14:paraId="106FECC2" w14:textId="77777777" w:rsidTr="00043B90">
        <w:trPr>
          <w:trHeight w:val="315"/>
          <w:tblHeader/>
        </w:trPr>
        <w:tc>
          <w:tcPr>
            <w:tcW w:w="980"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1AFA0AC4" w14:textId="77777777" w:rsidR="008A1D8E" w:rsidRPr="00AA2983" w:rsidRDefault="008A1D8E" w:rsidP="008A1D8E">
            <w:pPr>
              <w:spacing w:after="0" w:line="240" w:lineRule="auto"/>
              <w:jc w:val="center"/>
              <w:rPr>
                <w:rFonts w:ascii="Myriad Pro" w:eastAsia="Times New Roman" w:hAnsi="Myriad Pro" w:cs="Times New Roman"/>
                <w:b/>
                <w:bCs/>
                <w:color w:val="FFFFFF"/>
                <w:sz w:val="20"/>
                <w:szCs w:val="20"/>
                <w:lang w:eastAsia="ru-RU"/>
              </w:rPr>
            </w:pPr>
            <w:r w:rsidRPr="00AA2983">
              <w:rPr>
                <w:rFonts w:ascii="Myriad Pro" w:eastAsia="Times New Roman" w:hAnsi="Myriad Pro" w:cs="Times New Roman"/>
                <w:b/>
                <w:bCs/>
                <w:color w:val="FFFFFF"/>
                <w:sz w:val="20"/>
                <w:szCs w:val="20"/>
                <w:lang w:eastAsia="ru-RU"/>
              </w:rPr>
              <w:t>№ п/п</w:t>
            </w:r>
          </w:p>
        </w:tc>
        <w:tc>
          <w:tcPr>
            <w:tcW w:w="2412"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057BD02E" w14:textId="77777777" w:rsidR="008A1D8E" w:rsidRPr="00AA2983" w:rsidRDefault="008A1D8E" w:rsidP="008A1D8E">
            <w:pPr>
              <w:spacing w:after="0" w:line="240" w:lineRule="auto"/>
              <w:jc w:val="center"/>
              <w:rPr>
                <w:rFonts w:ascii="Myriad Pro" w:eastAsia="Times New Roman" w:hAnsi="Myriad Pro" w:cs="Times New Roman"/>
                <w:b/>
                <w:bCs/>
                <w:color w:val="FFFFFF"/>
                <w:sz w:val="20"/>
                <w:szCs w:val="20"/>
                <w:lang w:eastAsia="ru-RU"/>
              </w:rPr>
            </w:pPr>
            <w:r w:rsidRPr="00AA2983">
              <w:rPr>
                <w:rFonts w:ascii="Myriad Pro" w:eastAsia="Times New Roman" w:hAnsi="Myriad Pro" w:cs="Times New Roman"/>
                <w:b/>
                <w:bCs/>
                <w:color w:val="FFFFFF"/>
                <w:sz w:val="20"/>
                <w:szCs w:val="20"/>
                <w:lang w:eastAsia="ru-RU"/>
              </w:rPr>
              <w:t>Наименование статьи расходов</w:t>
            </w:r>
          </w:p>
        </w:tc>
        <w:tc>
          <w:tcPr>
            <w:tcW w:w="156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9EE396B" w14:textId="77777777" w:rsidR="008A1D8E" w:rsidRPr="00AA2983" w:rsidRDefault="008A1D8E" w:rsidP="008A1D8E">
            <w:pPr>
              <w:spacing w:after="0" w:line="240" w:lineRule="auto"/>
              <w:jc w:val="center"/>
              <w:rPr>
                <w:rFonts w:ascii="Myriad Pro" w:eastAsia="Times New Roman" w:hAnsi="Myriad Pro" w:cs="Times New Roman"/>
                <w:b/>
                <w:bCs/>
                <w:color w:val="FFFFFF"/>
                <w:sz w:val="20"/>
                <w:szCs w:val="20"/>
                <w:lang w:eastAsia="ru-RU"/>
              </w:rPr>
            </w:pPr>
            <w:r w:rsidRPr="00AA2983">
              <w:rPr>
                <w:rFonts w:ascii="Myriad Pro" w:eastAsia="Times New Roman" w:hAnsi="Myriad Pro" w:cs="Times New Roman"/>
                <w:b/>
                <w:bCs/>
                <w:color w:val="FFFFFF"/>
                <w:sz w:val="20"/>
                <w:szCs w:val="20"/>
                <w:lang w:eastAsia="ru-RU"/>
              </w:rPr>
              <w:t xml:space="preserve"> Тарифн</w:t>
            </w:r>
            <w:r w:rsidR="00BD5935" w:rsidRPr="00AA2983">
              <w:rPr>
                <w:rFonts w:ascii="Myriad Pro" w:eastAsia="Times New Roman" w:hAnsi="Myriad Pro" w:cs="Times New Roman"/>
                <w:b/>
                <w:bCs/>
                <w:color w:val="FFFFFF"/>
                <w:sz w:val="20"/>
                <w:szCs w:val="20"/>
                <w:lang w:eastAsia="ru-RU"/>
              </w:rPr>
              <w:t>ое</w:t>
            </w:r>
            <w:r w:rsidRPr="00AA2983">
              <w:rPr>
                <w:rFonts w:ascii="Myriad Pro" w:eastAsia="Times New Roman" w:hAnsi="Myriad Pro" w:cs="Times New Roman"/>
                <w:b/>
                <w:bCs/>
                <w:color w:val="FFFFFF"/>
                <w:sz w:val="20"/>
                <w:szCs w:val="20"/>
                <w:lang w:eastAsia="ru-RU"/>
              </w:rPr>
              <w:t xml:space="preserve"> предложение ПАО «МРСК Юга»- «Калмэнерго» на 2018 год, тыс. руб. </w:t>
            </w:r>
          </w:p>
        </w:tc>
        <w:tc>
          <w:tcPr>
            <w:tcW w:w="146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431DAD5D" w14:textId="77777777" w:rsidR="008A1D8E" w:rsidRPr="00AA2983" w:rsidRDefault="008A1D8E" w:rsidP="008A1D8E">
            <w:pPr>
              <w:spacing w:after="0" w:line="240" w:lineRule="auto"/>
              <w:jc w:val="center"/>
              <w:rPr>
                <w:rFonts w:ascii="Myriad Pro" w:eastAsia="Times New Roman" w:hAnsi="Myriad Pro" w:cs="Times New Roman"/>
                <w:b/>
                <w:bCs/>
                <w:color w:val="FFFFFF"/>
                <w:sz w:val="20"/>
                <w:szCs w:val="20"/>
                <w:lang w:eastAsia="ru-RU"/>
              </w:rPr>
            </w:pPr>
            <w:r w:rsidRPr="00AA2983">
              <w:rPr>
                <w:rFonts w:ascii="Myriad Pro" w:eastAsia="Times New Roman" w:hAnsi="Myriad Pro" w:cs="Times New Roman"/>
                <w:b/>
                <w:bCs/>
                <w:color w:val="FFFFFF"/>
                <w:sz w:val="20"/>
                <w:szCs w:val="20"/>
                <w:lang w:eastAsia="ru-RU"/>
              </w:rPr>
              <w:t>ТБР РСТ РК на 2018 год, тыс. руб.</w:t>
            </w:r>
          </w:p>
        </w:tc>
        <w:tc>
          <w:tcPr>
            <w:tcW w:w="1715" w:type="dxa"/>
            <w:tcBorders>
              <w:top w:val="single" w:sz="8" w:space="0" w:color="FFFFFF"/>
              <w:left w:val="nil"/>
              <w:bottom w:val="nil"/>
              <w:right w:val="nil"/>
            </w:tcBorders>
            <w:shd w:val="clear" w:color="000000" w:fill="4F6228"/>
            <w:vAlign w:val="center"/>
            <w:hideMark/>
          </w:tcPr>
          <w:p w14:paraId="6490AD69" w14:textId="77777777" w:rsidR="008A1D8E" w:rsidRPr="00AA2983" w:rsidRDefault="008A1D8E" w:rsidP="008A1D8E">
            <w:pPr>
              <w:spacing w:after="0" w:line="240" w:lineRule="auto"/>
              <w:jc w:val="center"/>
              <w:rPr>
                <w:rFonts w:ascii="Myriad Pro" w:eastAsia="Times New Roman" w:hAnsi="Myriad Pro" w:cs="Times New Roman"/>
                <w:b/>
                <w:bCs/>
                <w:color w:val="FFFFFF"/>
                <w:sz w:val="20"/>
                <w:szCs w:val="20"/>
                <w:lang w:eastAsia="ru-RU"/>
              </w:rPr>
            </w:pPr>
            <w:r w:rsidRPr="00AA2983">
              <w:rPr>
                <w:rFonts w:ascii="Myriad Pro" w:eastAsia="Times New Roman" w:hAnsi="Myriad Pro" w:cs="Times New Roman"/>
                <w:b/>
                <w:bCs/>
                <w:color w:val="FFFFFF"/>
                <w:sz w:val="20"/>
                <w:szCs w:val="20"/>
                <w:lang w:eastAsia="ru-RU"/>
              </w:rPr>
              <w:t> </w:t>
            </w:r>
          </w:p>
        </w:tc>
        <w:tc>
          <w:tcPr>
            <w:tcW w:w="1256" w:type="dxa"/>
            <w:tcBorders>
              <w:top w:val="single" w:sz="8" w:space="0" w:color="FFFFFF"/>
              <w:left w:val="single" w:sz="8" w:space="0" w:color="FFFFFF"/>
              <w:bottom w:val="nil"/>
              <w:right w:val="nil"/>
            </w:tcBorders>
            <w:shd w:val="clear" w:color="000000" w:fill="4F6228"/>
            <w:vAlign w:val="center"/>
            <w:hideMark/>
          </w:tcPr>
          <w:p w14:paraId="1D59932D" w14:textId="77777777" w:rsidR="008A1D8E" w:rsidRPr="00AA2983" w:rsidRDefault="008A1D8E" w:rsidP="008A1D8E">
            <w:pPr>
              <w:spacing w:after="0" w:line="240" w:lineRule="auto"/>
              <w:jc w:val="center"/>
              <w:rPr>
                <w:rFonts w:ascii="Myriad Pro" w:eastAsia="Times New Roman" w:hAnsi="Myriad Pro" w:cs="Times New Roman"/>
                <w:b/>
                <w:bCs/>
                <w:color w:val="FFFFFF"/>
                <w:sz w:val="20"/>
                <w:szCs w:val="20"/>
                <w:lang w:eastAsia="ru-RU"/>
              </w:rPr>
            </w:pPr>
            <w:r w:rsidRPr="00AA2983">
              <w:rPr>
                <w:rFonts w:ascii="Myriad Pro" w:eastAsia="Times New Roman" w:hAnsi="Myriad Pro" w:cs="Times New Roman"/>
                <w:b/>
                <w:bCs/>
                <w:color w:val="FFFFFF"/>
                <w:sz w:val="20"/>
                <w:szCs w:val="20"/>
                <w:lang w:eastAsia="ru-RU"/>
              </w:rPr>
              <w:t> </w:t>
            </w:r>
          </w:p>
        </w:tc>
      </w:tr>
      <w:tr w:rsidR="008A1D8E" w:rsidRPr="00D84B4F" w14:paraId="69CFC142" w14:textId="77777777" w:rsidTr="00043B90">
        <w:trPr>
          <w:trHeight w:val="2265"/>
          <w:tblHeader/>
        </w:trPr>
        <w:tc>
          <w:tcPr>
            <w:tcW w:w="980" w:type="dxa"/>
            <w:vMerge/>
            <w:tcBorders>
              <w:top w:val="single" w:sz="8" w:space="0" w:color="FFFFFF"/>
              <w:left w:val="single" w:sz="8" w:space="0" w:color="FFFFFF"/>
              <w:bottom w:val="single" w:sz="8" w:space="0" w:color="FFFFFF"/>
              <w:right w:val="single" w:sz="8" w:space="0" w:color="FFFFFF"/>
            </w:tcBorders>
            <w:vAlign w:val="center"/>
            <w:hideMark/>
          </w:tcPr>
          <w:p w14:paraId="30DA85ED" w14:textId="77777777" w:rsidR="008A1D8E" w:rsidRPr="00AA2983" w:rsidRDefault="008A1D8E" w:rsidP="008A1D8E">
            <w:pPr>
              <w:spacing w:after="0" w:line="240" w:lineRule="auto"/>
              <w:rPr>
                <w:rFonts w:ascii="Myriad Pro" w:eastAsia="Times New Roman" w:hAnsi="Myriad Pro" w:cs="Times New Roman"/>
                <w:b/>
                <w:bCs/>
                <w:color w:val="FFFFFF"/>
                <w:sz w:val="20"/>
                <w:szCs w:val="20"/>
                <w:lang w:eastAsia="ru-RU"/>
              </w:rPr>
            </w:pPr>
          </w:p>
        </w:tc>
        <w:tc>
          <w:tcPr>
            <w:tcW w:w="2412" w:type="dxa"/>
            <w:vMerge/>
            <w:tcBorders>
              <w:top w:val="single" w:sz="8" w:space="0" w:color="FFFFFF"/>
              <w:left w:val="single" w:sz="8" w:space="0" w:color="FFFFFF"/>
              <w:bottom w:val="single" w:sz="8" w:space="0" w:color="FFFFFF"/>
              <w:right w:val="single" w:sz="8" w:space="0" w:color="FFFFFF"/>
            </w:tcBorders>
            <w:vAlign w:val="center"/>
            <w:hideMark/>
          </w:tcPr>
          <w:p w14:paraId="4A509875" w14:textId="77777777" w:rsidR="008A1D8E" w:rsidRPr="00AA2983" w:rsidRDefault="008A1D8E" w:rsidP="008A1D8E">
            <w:pPr>
              <w:spacing w:after="0" w:line="240" w:lineRule="auto"/>
              <w:rPr>
                <w:rFonts w:ascii="Myriad Pro" w:eastAsia="Times New Roman" w:hAnsi="Myriad Pro" w:cs="Times New Roman"/>
                <w:b/>
                <w:bCs/>
                <w:color w:val="FFFFFF"/>
                <w:sz w:val="20"/>
                <w:szCs w:val="20"/>
                <w:lang w:eastAsia="ru-RU"/>
              </w:rPr>
            </w:pPr>
          </w:p>
        </w:tc>
        <w:tc>
          <w:tcPr>
            <w:tcW w:w="1560" w:type="dxa"/>
            <w:vMerge/>
            <w:tcBorders>
              <w:top w:val="single" w:sz="8" w:space="0" w:color="FFFFFF"/>
              <w:left w:val="single" w:sz="8" w:space="0" w:color="FFFFFF"/>
              <w:bottom w:val="single" w:sz="8" w:space="0" w:color="FFFFFF"/>
              <w:right w:val="single" w:sz="8" w:space="0" w:color="FFFFFF"/>
            </w:tcBorders>
            <w:vAlign w:val="center"/>
            <w:hideMark/>
          </w:tcPr>
          <w:p w14:paraId="10F5A5A9" w14:textId="77777777" w:rsidR="008A1D8E" w:rsidRPr="00AA2983" w:rsidRDefault="008A1D8E" w:rsidP="008A1D8E">
            <w:pPr>
              <w:spacing w:after="0" w:line="240" w:lineRule="auto"/>
              <w:rPr>
                <w:rFonts w:ascii="Myriad Pro" w:eastAsia="Times New Roman" w:hAnsi="Myriad Pro" w:cs="Times New Roman"/>
                <w:b/>
                <w:bCs/>
                <w:color w:val="FFFFFF"/>
                <w:sz w:val="20"/>
                <w:szCs w:val="20"/>
                <w:lang w:eastAsia="ru-RU"/>
              </w:rPr>
            </w:pPr>
          </w:p>
        </w:tc>
        <w:tc>
          <w:tcPr>
            <w:tcW w:w="1464" w:type="dxa"/>
            <w:vMerge/>
            <w:tcBorders>
              <w:top w:val="single" w:sz="8" w:space="0" w:color="FFFFFF"/>
              <w:left w:val="single" w:sz="8" w:space="0" w:color="FFFFFF"/>
              <w:bottom w:val="single" w:sz="8" w:space="0" w:color="FFFFFF"/>
              <w:right w:val="single" w:sz="8" w:space="0" w:color="FFFFFF"/>
            </w:tcBorders>
            <w:vAlign w:val="center"/>
            <w:hideMark/>
          </w:tcPr>
          <w:p w14:paraId="3AE1001D" w14:textId="77777777" w:rsidR="008A1D8E" w:rsidRPr="00AA2983" w:rsidRDefault="008A1D8E" w:rsidP="008A1D8E">
            <w:pPr>
              <w:spacing w:after="0" w:line="240" w:lineRule="auto"/>
              <w:rPr>
                <w:rFonts w:ascii="Myriad Pro" w:eastAsia="Times New Roman" w:hAnsi="Myriad Pro" w:cs="Times New Roman"/>
                <w:b/>
                <w:bCs/>
                <w:color w:val="FFFFFF"/>
                <w:sz w:val="20"/>
                <w:szCs w:val="20"/>
                <w:lang w:eastAsia="ru-RU"/>
              </w:rPr>
            </w:pPr>
          </w:p>
        </w:tc>
        <w:tc>
          <w:tcPr>
            <w:tcW w:w="1715" w:type="dxa"/>
            <w:tcBorders>
              <w:top w:val="nil"/>
              <w:left w:val="nil"/>
              <w:bottom w:val="single" w:sz="8" w:space="0" w:color="FFFFFF"/>
              <w:right w:val="single" w:sz="8" w:space="0" w:color="FFFFFF"/>
            </w:tcBorders>
            <w:shd w:val="clear" w:color="000000" w:fill="4F6228"/>
            <w:vAlign w:val="center"/>
            <w:hideMark/>
          </w:tcPr>
          <w:p w14:paraId="64CE2975" w14:textId="77777777" w:rsidR="008A1D8E" w:rsidRPr="00AA2983" w:rsidRDefault="008A1D8E" w:rsidP="008A1D8E">
            <w:pPr>
              <w:spacing w:after="0" w:line="240" w:lineRule="auto"/>
              <w:jc w:val="center"/>
              <w:rPr>
                <w:rFonts w:ascii="Myriad Pro" w:eastAsia="Times New Roman" w:hAnsi="Myriad Pro" w:cs="Times New Roman"/>
                <w:b/>
                <w:bCs/>
                <w:color w:val="FFFFFF"/>
                <w:sz w:val="20"/>
                <w:szCs w:val="20"/>
                <w:lang w:eastAsia="ru-RU"/>
              </w:rPr>
            </w:pPr>
            <w:r w:rsidRPr="00AA2983">
              <w:rPr>
                <w:rFonts w:ascii="Myriad Pro" w:eastAsia="Times New Roman" w:hAnsi="Myriad Pro" w:cs="Times New Roman"/>
                <w:b/>
                <w:bCs/>
                <w:color w:val="FFFFFF"/>
                <w:sz w:val="20"/>
                <w:szCs w:val="20"/>
                <w:lang w:eastAsia="ru-RU"/>
              </w:rPr>
              <w:t>Позиция Исполнителя, тыс. руб.</w:t>
            </w:r>
          </w:p>
        </w:tc>
        <w:tc>
          <w:tcPr>
            <w:tcW w:w="1256" w:type="dxa"/>
            <w:tcBorders>
              <w:top w:val="nil"/>
              <w:left w:val="nil"/>
              <w:bottom w:val="single" w:sz="8" w:space="0" w:color="FFFFFF"/>
              <w:right w:val="single" w:sz="8" w:space="0" w:color="FFFFFF"/>
            </w:tcBorders>
            <w:shd w:val="clear" w:color="000000" w:fill="4F6228"/>
            <w:vAlign w:val="center"/>
            <w:hideMark/>
          </w:tcPr>
          <w:p w14:paraId="54194DF0" w14:textId="77777777" w:rsidR="008A1D8E" w:rsidRPr="00AA2983" w:rsidRDefault="008A1D8E" w:rsidP="008A1D8E">
            <w:pPr>
              <w:spacing w:after="0" w:line="240" w:lineRule="auto"/>
              <w:jc w:val="center"/>
              <w:rPr>
                <w:rFonts w:ascii="Myriad Pro" w:eastAsia="Times New Roman" w:hAnsi="Myriad Pro" w:cs="Times New Roman"/>
                <w:b/>
                <w:bCs/>
                <w:color w:val="FFFFFF"/>
                <w:sz w:val="20"/>
                <w:szCs w:val="20"/>
                <w:lang w:eastAsia="ru-RU"/>
              </w:rPr>
            </w:pPr>
            <w:r w:rsidRPr="00AA2983">
              <w:rPr>
                <w:rFonts w:ascii="Myriad Pro" w:eastAsia="Times New Roman" w:hAnsi="Myriad Pro" w:cs="Times New Roman"/>
                <w:b/>
                <w:bCs/>
                <w:color w:val="FFFFFF"/>
                <w:sz w:val="20"/>
                <w:szCs w:val="20"/>
                <w:lang w:eastAsia="ru-RU"/>
              </w:rPr>
              <w:t>Отклонение, тыс. руб.</w:t>
            </w:r>
          </w:p>
        </w:tc>
      </w:tr>
      <w:tr w:rsidR="008A1D8E" w:rsidRPr="00D84B4F" w14:paraId="7BA9F80D" w14:textId="77777777" w:rsidTr="00043B90">
        <w:trPr>
          <w:trHeight w:val="315"/>
          <w:tblHeader/>
        </w:trPr>
        <w:tc>
          <w:tcPr>
            <w:tcW w:w="980" w:type="dxa"/>
            <w:tcBorders>
              <w:top w:val="nil"/>
              <w:left w:val="single" w:sz="8" w:space="0" w:color="FFFFFF"/>
              <w:bottom w:val="nil"/>
              <w:right w:val="single" w:sz="8" w:space="0" w:color="FFFFFF"/>
            </w:tcBorders>
            <w:shd w:val="clear" w:color="000000" w:fill="4F6228"/>
            <w:noWrap/>
            <w:vAlign w:val="center"/>
            <w:hideMark/>
          </w:tcPr>
          <w:p w14:paraId="6235EF58" w14:textId="77777777" w:rsidR="008A1D8E" w:rsidRPr="00CF08A2" w:rsidRDefault="008A1D8E" w:rsidP="008A1D8E">
            <w:pPr>
              <w:spacing w:after="0" w:line="240" w:lineRule="auto"/>
              <w:jc w:val="center"/>
              <w:rPr>
                <w:rFonts w:ascii="Myriad Pro" w:eastAsia="Times New Roman" w:hAnsi="Myriad Pro" w:cs="Times New Roman"/>
                <w:b/>
                <w:bCs/>
                <w:color w:val="FFFFFF"/>
                <w:sz w:val="20"/>
                <w:szCs w:val="20"/>
                <w:lang w:eastAsia="ru-RU"/>
              </w:rPr>
            </w:pPr>
            <w:r w:rsidRPr="00CF08A2">
              <w:rPr>
                <w:rFonts w:ascii="Myriad Pro" w:eastAsia="Times New Roman" w:hAnsi="Myriad Pro" w:cs="Times New Roman"/>
                <w:b/>
                <w:bCs/>
                <w:color w:val="FFFFFF"/>
                <w:sz w:val="20"/>
                <w:szCs w:val="20"/>
                <w:lang w:eastAsia="ru-RU"/>
              </w:rPr>
              <w:t>1</w:t>
            </w:r>
          </w:p>
        </w:tc>
        <w:tc>
          <w:tcPr>
            <w:tcW w:w="2412" w:type="dxa"/>
            <w:tcBorders>
              <w:top w:val="nil"/>
              <w:left w:val="nil"/>
              <w:bottom w:val="nil"/>
              <w:right w:val="single" w:sz="8" w:space="0" w:color="FFFFFF"/>
            </w:tcBorders>
            <w:shd w:val="clear" w:color="000000" w:fill="4F6228"/>
            <w:noWrap/>
            <w:vAlign w:val="center"/>
            <w:hideMark/>
          </w:tcPr>
          <w:p w14:paraId="4A2BF229" w14:textId="77777777" w:rsidR="008A1D8E" w:rsidRPr="00CF08A2" w:rsidRDefault="008A1D8E" w:rsidP="008A1D8E">
            <w:pPr>
              <w:spacing w:after="0" w:line="240" w:lineRule="auto"/>
              <w:jc w:val="center"/>
              <w:rPr>
                <w:rFonts w:ascii="Myriad Pro" w:eastAsia="Times New Roman" w:hAnsi="Myriad Pro" w:cs="Times New Roman"/>
                <w:b/>
                <w:bCs/>
                <w:color w:val="FFFFFF"/>
                <w:sz w:val="20"/>
                <w:szCs w:val="20"/>
                <w:lang w:eastAsia="ru-RU"/>
              </w:rPr>
            </w:pPr>
            <w:r w:rsidRPr="00CF08A2">
              <w:rPr>
                <w:rFonts w:ascii="Myriad Pro" w:eastAsia="Times New Roman" w:hAnsi="Myriad Pro" w:cs="Times New Roman"/>
                <w:b/>
                <w:bCs/>
                <w:color w:val="FFFFFF"/>
                <w:sz w:val="20"/>
                <w:szCs w:val="20"/>
                <w:lang w:eastAsia="ru-RU"/>
              </w:rPr>
              <w:t>2</w:t>
            </w:r>
          </w:p>
        </w:tc>
        <w:tc>
          <w:tcPr>
            <w:tcW w:w="1560" w:type="dxa"/>
            <w:tcBorders>
              <w:top w:val="nil"/>
              <w:left w:val="nil"/>
              <w:bottom w:val="nil"/>
              <w:right w:val="single" w:sz="8" w:space="0" w:color="FFFFFF"/>
            </w:tcBorders>
            <w:shd w:val="clear" w:color="000000" w:fill="4F6228"/>
            <w:noWrap/>
            <w:vAlign w:val="center"/>
            <w:hideMark/>
          </w:tcPr>
          <w:p w14:paraId="12F5FE04" w14:textId="77777777" w:rsidR="008A1D8E" w:rsidRPr="00CF08A2" w:rsidRDefault="008A1D8E" w:rsidP="008A1D8E">
            <w:pPr>
              <w:spacing w:after="0" w:line="240" w:lineRule="auto"/>
              <w:jc w:val="center"/>
              <w:rPr>
                <w:rFonts w:ascii="Myriad Pro" w:eastAsia="Times New Roman" w:hAnsi="Myriad Pro" w:cs="Times New Roman"/>
                <w:b/>
                <w:bCs/>
                <w:color w:val="FFFFFF"/>
                <w:sz w:val="20"/>
                <w:szCs w:val="20"/>
                <w:lang w:eastAsia="ru-RU"/>
              </w:rPr>
            </w:pPr>
            <w:r w:rsidRPr="00CF08A2">
              <w:rPr>
                <w:rFonts w:ascii="Myriad Pro" w:eastAsia="Times New Roman" w:hAnsi="Myriad Pro" w:cs="Times New Roman"/>
                <w:b/>
                <w:bCs/>
                <w:color w:val="FFFFFF"/>
                <w:sz w:val="20"/>
                <w:szCs w:val="20"/>
                <w:lang w:eastAsia="ru-RU"/>
              </w:rPr>
              <w:t>5</w:t>
            </w:r>
          </w:p>
        </w:tc>
        <w:tc>
          <w:tcPr>
            <w:tcW w:w="1464" w:type="dxa"/>
            <w:tcBorders>
              <w:top w:val="nil"/>
              <w:left w:val="nil"/>
              <w:bottom w:val="nil"/>
              <w:right w:val="single" w:sz="8" w:space="0" w:color="FFFFFF"/>
            </w:tcBorders>
            <w:shd w:val="clear" w:color="000000" w:fill="4F6228"/>
            <w:noWrap/>
            <w:vAlign w:val="center"/>
            <w:hideMark/>
          </w:tcPr>
          <w:p w14:paraId="021EA13F" w14:textId="77777777" w:rsidR="008A1D8E" w:rsidRPr="00CF08A2" w:rsidRDefault="008A1D8E" w:rsidP="008A1D8E">
            <w:pPr>
              <w:spacing w:after="0" w:line="240" w:lineRule="auto"/>
              <w:jc w:val="center"/>
              <w:rPr>
                <w:rFonts w:ascii="Myriad Pro" w:eastAsia="Times New Roman" w:hAnsi="Myriad Pro" w:cs="Times New Roman"/>
                <w:b/>
                <w:bCs/>
                <w:color w:val="FFFFFF"/>
                <w:sz w:val="20"/>
                <w:szCs w:val="20"/>
                <w:lang w:eastAsia="ru-RU"/>
              </w:rPr>
            </w:pPr>
            <w:r w:rsidRPr="00CF08A2">
              <w:rPr>
                <w:rFonts w:ascii="Myriad Pro" w:eastAsia="Times New Roman" w:hAnsi="Myriad Pro" w:cs="Times New Roman"/>
                <w:b/>
                <w:bCs/>
                <w:color w:val="FFFFFF"/>
                <w:sz w:val="20"/>
                <w:szCs w:val="20"/>
                <w:lang w:eastAsia="ru-RU"/>
              </w:rPr>
              <w:t>6</w:t>
            </w:r>
          </w:p>
        </w:tc>
        <w:tc>
          <w:tcPr>
            <w:tcW w:w="1715" w:type="dxa"/>
            <w:tcBorders>
              <w:top w:val="nil"/>
              <w:left w:val="nil"/>
              <w:bottom w:val="nil"/>
              <w:right w:val="single" w:sz="8" w:space="0" w:color="FFFFFF"/>
            </w:tcBorders>
            <w:shd w:val="clear" w:color="000000" w:fill="4F6228"/>
            <w:noWrap/>
            <w:vAlign w:val="center"/>
            <w:hideMark/>
          </w:tcPr>
          <w:p w14:paraId="6C1C8D6E" w14:textId="77777777" w:rsidR="008A1D8E" w:rsidRPr="00CF08A2" w:rsidRDefault="008A1D8E" w:rsidP="008A1D8E">
            <w:pPr>
              <w:spacing w:after="0" w:line="240" w:lineRule="auto"/>
              <w:jc w:val="center"/>
              <w:rPr>
                <w:rFonts w:ascii="Myriad Pro" w:eastAsia="Times New Roman" w:hAnsi="Myriad Pro" w:cs="Times New Roman"/>
                <w:b/>
                <w:bCs/>
                <w:color w:val="FFFFFF"/>
                <w:sz w:val="20"/>
                <w:szCs w:val="20"/>
                <w:lang w:eastAsia="ru-RU"/>
              </w:rPr>
            </w:pPr>
            <w:r w:rsidRPr="00CF08A2">
              <w:rPr>
                <w:rFonts w:ascii="Myriad Pro" w:eastAsia="Times New Roman" w:hAnsi="Myriad Pro" w:cs="Times New Roman"/>
                <w:b/>
                <w:bCs/>
                <w:color w:val="FFFFFF"/>
                <w:sz w:val="20"/>
                <w:szCs w:val="20"/>
                <w:lang w:eastAsia="ru-RU"/>
              </w:rPr>
              <w:t> 7</w:t>
            </w:r>
          </w:p>
        </w:tc>
        <w:tc>
          <w:tcPr>
            <w:tcW w:w="1256" w:type="dxa"/>
            <w:tcBorders>
              <w:top w:val="nil"/>
              <w:left w:val="nil"/>
              <w:bottom w:val="nil"/>
              <w:right w:val="single" w:sz="8" w:space="0" w:color="FFFFFF"/>
            </w:tcBorders>
            <w:shd w:val="clear" w:color="000000" w:fill="4F6228"/>
            <w:noWrap/>
            <w:vAlign w:val="center"/>
            <w:hideMark/>
          </w:tcPr>
          <w:p w14:paraId="1E6AA0DD" w14:textId="77777777" w:rsidR="008A1D8E" w:rsidRPr="00CF08A2" w:rsidRDefault="008A1D8E" w:rsidP="008A1D8E">
            <w:pPr>
              <w:spacing w:after="0" w:line="240" w:lineRule="auto"/>
              <w:jc w:val="center"/>
              <w:rPr>
                <w:rFonts w:ascii="Myriad Pro" w:eastAsia="Times New Roman" w:hAnsi="Myriad Pro" w:cs="Times New Roman"/>
                <w:b/>
                <w:bCs/>
                <w:color w:val="FFFFFF"/>
                <w:sz w:val="20"/>
                <w:szCs w:val="20"/>
                <w:lang w:eastAsia="ru-RU"/>
              </w:rPr>
            </w:pPr>
            <w:r w:rsidRPr="00CF08A2">
              <w:rPr>
                <w:rFonts w:ascii="Myriad Pro" w:eastAsia="Times New Roman" w:hAnsi="Myriad Pro" w:cs="Times New Roman"/>
                <w:b/>
                <w:bCs/>
                <w:color w:val="FFFFFF"/>
                <w:sz w:val="20"/>
                <w:szCs w:val="20"/>
                <w:lang w:eastAsia="ru-RU"/>
              </w:rPr>
              <w:t>8=7-6 </w:t>
            </w:r>
          </w:p>
        </w:tc>
      </w:tr>
      <w:tr w:rsidR="008A1D8E" w:rsidRPr="00D84B4F" w14:paraId="425FEB0D" w14:textId="77777777" w:rsidTr="008A1D8E">
        <w:trPr>
          <w:trHeight w:val="315"/>
        </w:trPr>
        <w:tc>
          <w:tcPr>
            <w:tcW w:w="9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29E0CA6" w14:textId="77777777" w:rsidR="008A1D8E" w:rsidRPr="00CF08A2" w:rsidRDefault="008A1D8E" w:rsidP="008A1D8E">
            <w:pPr>
              <w:spacing w:after="0" w:line="240" w:lineRule="auto"/>
              <w:jc w:val="center"/>
              <w:rPr>
                <w:rFonts w:ascii="Myriad Pro" w:eastAsia="Times New Roman" w:hAnsi="Myriad Pro" w:cs="Times New Roman"/>
                <w:b/>
                <w:bCs/>
                <w:color w:val="000000"/>
                <w:sz w:val="20"/>
                <w:szCs w:val="20"/>
                <w:lang w:eastAsia="ru-RU"/>
              </w:rPr>
            </w:pPr>
            <w:r w:rsidRPr="00CF08A2">
              <w:rPr>
                <w:rFonts w:ascii="Myriad Pro" w:eastAsia="Times New Roman" w:hAnsi="Myriad Pro" w:cs="Times New Roman"/>
                <w:b/>
                <w:bCs/>
                <w:color w:val="000000"/>
                <w:sz w:val="20"/>
                <w:szCs w:val="20"/>
                <w:lang w:eastAsia="ru-RU"/>
              </w:rPr>
              <w:t>1</w:t>
            </w:r>
          </w:p>
        </w:tc>
        <w:tc>
          <w:tcPr>
            <w:tcW w:w="2412" w:type="dxa"/>
            <w:tcBorders>
              <w:top w:val="single" w:sz="8" w:space="0" w:color="auto"/>
              <w:left w:val="nil"/>
              <w:bottom w:val="single" w:sz="8" w:space="0" w:color="auto"/>
              <w:right w:val="single" w:sz="8" w:space="0" w:color="auto"/>
            </w:tcBorders>
            <w:shd w:val="clear" w:color="auto" w:fill="auto"/>
            <w:vAlign w:val="center"/>
            <w:hideMark/>
          </w:tcPr>
          <w:p w14:paraId="445814F2" w14:textId="77777777" w:rsidR="008A1D8E" w:rsidRPr="00CF08A2" w:rsidRDefault="008A1D8E" w:rsidP="008A1D8E">
            <w:pPr>
              <w:spacing w:after="0" w:line="240" w:lineRule="auto"/>
              <w:rPr>
                <w:rFonts w:ascii="Myriad Pro" w:eastAsia="Times New Roman" w:hAnsi="Myriad Pro" w:cs="Times New Roman"/>
                <w:b/>
                <w:bCs/>
                <w:color w:val="000000"/>
                <w:sz w:val="20"/>
                <w:szCs w:val="20"/>
                <w:lang w:eastAsia="ru-RU"/>
              </w:rPr>
            </w:pPr>
            <w:r w:rsidRPr="00CF08A2">
              <w:rPr>
                <w:rFonts w:ascii="Myriad Pro" w:eastAsia="Times New Roman" w:hAnsi="Myriad Pro" w:cs="Times New Roman"/>
                <w:b/>
                <w:bCs/>
                <w:color w:val="000000"/>
                <w:sz w:val="20"/>
                <w:szCs w:val="20"/>
                <w:lang w:eastAsia="ru-RU"/>
              </w:rPr>
              <w:t>Материальные затраты</w:t>
            </w:r>
          </w:p>
        </w:tc>
        <w:tc>
          <w:tcPr>
            <w:tcW w:w="1560" w:type="dxa"/>
            <w:tcBorders>
              <w:top w:val="single" w:sz="8" w:space="0" w:color="auto"/>
              <w:left w:val="nil"/>
              <w:bottom w:val="single" w:sz="8" w:space="0" w:color="auto"/>
              <w:right w:val="single" w:sz="8" w:space="0" w:color="auto"/>
            </w:tcBorders>
            <w:shd w:val="clear" w:color="auto" w:fill="auto"/>
            <w:vAlign w:val="center"/>
          </w:tcPr>
          <w:p w14:paraId="02285D30" w14:textId="77777777" w:rsidR="008A1D8E" w:rsidRPr="00CF08A2" w:rsidRDefault="00BD5935" w:rsidP="00BD5935">
            <w:pPr>
              <w:spacing w:after="0" w:line="240" w:lineRule="auto"/>
              <w:jc w:val="right"/>
              <w:rPr>
                <w:rFonts w:ascii="Myriad Pro" w:eastAsia="Times New Roman" w:hAnsi="Myriad Pro" w:cs="Times New Roman"/>
                <w:color w:val="000000"/>
                <w:sz w:val="20"/>
                <w:szCs w:val="20"/>
                <w:lang w:eastAsia="ru-RU"/>
              </w:rPr>
            </w:pPr>
            <w:r w:rsidRPr="00CF08A2">
              <w:rPr>
                <w:rFonts w:ascii="Myriad Pro" w:eastAsia="Times New Roman" w:hAnsi="Myriad Pro" w:cs="Times New Roman"/>
                <w:color w:val="000000"/>
                <w:sz w:val="20"/>
                <w:szCs w:val="20"/>
                <w:lang w:eastAsia="ru-RU"/>
              </w:rPr>
              <w:t>190 812,51</w:t>
            </w:r>
          </w:p>
        </w:tc>
        <w:tc>
          <w:tcPr>
            <w:tcW w:w="1464" w:type="dxa"/>
            <w:tcBorders>
              <w:top w:val="single" w:sz="8" w:space="0" w:color="auto"/>
              <w:left w:val="nil"/>
              <w:bottom w:val="single" w:sz="8" w:space="0" w:color="auto"/>
              <w:right w:val="single" w:sz="8" w:space="0" w:color="auto"/>
            </w:tcBorders>
            <w:shd w:val="clear" w:color="auto" w:fill="auto"/>
            <w:vAlign w:val="center"/>
          </w:tcPr>
          <w:p w14:paraId="618BA2AC" w14:textId="77777777" w:rsidR="008A1D8E" w:rsidRPr="00CF08A2" w:rsidRDefault="00BD5935" w:rsidP="00BD5935">
            <w:pPr>
              <w:spacing w:after="0" w:line="240" w:lineRule="auto"/>
              <w:jc w:val="right"/>
              <w:rPr>
                <w:rFonts w:ascii="Myriad Pro" w:eastAsia="Times New Roman" w:hAnsi="Myriad Pro" w:cs="Times New Roman"/>
                <w:color w:val="000000"/>
                <w:sz w:val="20"/>
                <w:szCs w:val="20"/>
                <w:lang w:eastAsia="ru-RU"/>
              </w:rPr>
            </w:pPr>
            <w:r w:rsidRPr="00CF08A2">
              <w:rPr>
                <w:rFonts w:ascii="Myriad Pro" w:eastAsia="Times New Roman" w:hAnsi="Myriad Pro" w:cs="Times New Roman"/>
                <w:color w:val="000000"/>
                <w:sz w:val="20"/>
                <w:szCs w:val="20"/>
                <w:lang w:eastAsia="ru-RU"/>
              </w:rPr>
              <w:t>90 080,58</w:t>
            </w:r>
          </w:p>
        </w:tc>
        <w:tc>
          <w:tcPr>
            <w:tcW w:w="1715" w:type="dxa"/>
            <w:tcBorders>
              <w:top w:val="single" w:sz="8" w:space="0" w:color="auto"/>
              <w:left w:val="nil"/>
              <w:bottom w:val="single" w:sz="8" w:space="0" w:color="auto"/>
              <w:right w:val="single" w:sz="8" w:space="0" w:color="auto"/>
            </w:tcBorders>
            <w:shd w:val="clear" w:color="auto" w:fill="auto"/>
            <w:vAlign w:val="center"/>
          </w:tcPr>
          <w:p w14:paraId="44EC8F15" w14:textId="77777777" w:rsidR="008A1D8E" w:rsidRPr="00CF08A2" w:rsidRDefault="00BD5935" w:rsidP="00BD5935">
            <w:pPr>
              <w:spacing w:after="0" w:line="240" w:lineRule="auto"/>
              <w:jc w:val="right"/>
              <w:rPr>
                <w:rFonts w:ascii="Myriad Pro" w:eastAsia="Times New Roman" w:hAnsi="Myriad Pro" w:cs="Times New Roman"/>
                <w:color w:val="000000"/>
                <w:sz w:val="20"/>
                <w:szCs w:val="20"/>
                <w:lang w:eastAsia="ru-RU"/>
              </w:rPr>
            </w:pPr>
            <w:r w:rsidRPr="00CF08A2">
              <w:rPr>
                <w:rFonts w:ascii="Myriad Pro" w:eastAsia="Times New Roman" w:hAnsi="Myriad Pro" w:cs="Times New Roman"/>
                <w:color w:val="000000"/>
                <w:sz w:val="20"/>
                <w:szCs w:val="20"/>
                <w:lang w:eastAsia="ru-RU"/>
              </w:rPr>
              <w:t>95 630,09</w:t>
            </w:r>
          </w:p>
        </w:tc>
        <w:tc>
          <w:tcPr>
            <w:tcW w:w="1256" w:type="dxa"/>
            <w:tcBorders>
              <w:top w:val="single" w:sz="8" w:space="0" w:color="auto"/>
              <w:left w:val="nil"/>
              <w:bottom w:val="single" w:sz="8" w:space="0" w:color="auto"/>
              <w:right w:val="single" w:sz="8" w:space="0" w:color="auto"/>
            </w:tcBorders>
            <w:shd w:val="clear" w:color="auto" w:fill="auto"/>
            <w:vAlign w:val="center"/>
          </w:tcPr>
          <w:p w14:paraId="4239E701" w14:textId="77777777" w:rsidR="008A1D8E" w:rsidRPr="00CF08A2" w:rsidRDefault="00BD5935" w:rsidP="00BD5935">
            <w:pPr>
              <w:spacing w:after="0" w:line="240" w:lineRule="auto"/>
              <w:jc w:val="right"/>
              <w:rPr>
                <w:rFonts w:ascii="Myriad Pro" w:eastAsia="Times New Roman" w:hAnsi="Myriad Pro" w:cs="Times New Roman"/>
                <w:color w:val="000000"/>
                <w:sz w:val="20"/>
                <w:szCs w:val="20"/>
                <w:lang w:eastAsia="ru-RU"/>
              </w:rPr>
            </w:pPr>
            <w:r w:rsidRPr="00CF08A2">
              <w:rPr>
                <w:rFonts w:ascii="Myriad Pro" w:eastAsia="Times New Roman" w:hAnsi="Myriad Pro" w:cs="Times New Roman"/>
                <w:color w:val="000000"/>
                <w:sz w:val="20"/>
                <w:szCs w:val="20"/>
                <w:lang w:eastAsia="ru-RU"/>
              </w:rPr>
              <w:t>5 549,51</w:t>
            </w:r>
          </w:p>
        </w:tc>
      </w:tr>
      <w:tr w:rsidR="008A1D8E" w:rsidRPr="00D84B4F" w14:paraId="43E50232" w14:textId="77777777" w:rsidTr="008A1D8E">
        <w:trPr>
          <w:trHeight w:val="315"/>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74C93BD1" w14:textId="77777777" w:rsidR="008A1D8E" w:rsidRPr="00CF08A2" w:rsidRDefault="008A1D8E" w:rsidP="008A1D8E">
            <w:pPr>
              <w:spacing w:after="0" w:line="240" w:lineRule="auto"/>
              <w:jc w:val="center"/>
              <w:rPr>
                <w:rFonts w:ascii="Myriad Pro" w:eastAsia="Times New Roman" w:hAnsi="Myriad Pro" w:cs="Times New Roman"/>
                <w:b/>
                <w:bCs/>
                <w:color w:val="000000"/>
                <w:sz w:val="20"/>
                <w:szCs w:val="20"/>
                <w:lang w:eastAsia="ru-RU"/>
              </w:rPr>
            </w:pPr>
            <w:r w:rsidRPr="00CF08A2">
              <w:rPr>
                <w:rFonts w:ascii="Myriad Pro" w:eastAsia="Times New Roman" w:hAnsi="Myriad Pro" w:cs="Times New Roman"/>
                <w:b/>
                <w:bCs/>
                <w:color w:val="000000"/>
                <w:sz w:val="20"/>
                <w:szCs w:val="20"/>
                <w:lang w:eastAsia="ru-RU"/>
              </w:rPr>
              <w:t>2</w:t>
            </w:r>
          </w:p>
        </w:tc>
        <w:tc>
          <w:tcPr>
            <w:tcW w:w="2412" w:type="dxa"/>
            <w:tcBorders>
              <w:top w:val="nil"/>
              <w:left w:val="nil"/>
              <w:bottom w:val="single" w:sz="8" w:space="0" w:color="auto"/>
              <w:right w:val="single" w:sz="8" w:space="0" w:color="auto"/>
            </w:tcBorders>
            <w:shd w:val="clear" w:color="auto" w:fill="auto"/>
            <w:vAlign w:val="center"/>
            <w:hideMark/>
          </w:tcPr>
          <w:p w14:paraId="6708C8EB" w14:textId="77777777" w:rsidR="008A1D8E" w:rsidRPr="00CF08A2" w:rsidRDefault="008A1D8E" w:rsidP="008A1D8E">
            <w:pPr>
              <w:spacing w:after="0" w:line="240" w:lineRule="auto"/>
              <w:rPr>
                <w:rFonts w:ascii="Myriad Pro" w:eastAsia="Times New Roman" w:hAnsi="Myriad Pro" w:cs="Times New Roman"/>
                <w:b/>
                <w:bCs/>
                <w:color w:val="000000"/>
                <w:sz w:val="20"/>
                <w:szCs w:val="20"/>
                <w:lang w:eastAsia="ru-RU"/>
              </w:rPr>
            </w:pPr>
            <w:r w:rsidRPr="00CF08A2">
              <w:rPr>
                <w:rFonts w:ascii="Myriad Pro" w:eastAsia="Times New Roman" w:hAnsi="Myriad Pro" w:cs="Times New Roman"/>
                <w:b/>
                <w:bCs/>
                <w:color w:val="000000"/>
                <w:sz w:val="20"/>
                <w:szCs w:val="20"/>
                <w:lang w:eastAsia="ru-RU"/>
              </w:rPr>
              <w:t>Расходы на оплату труда</w:t>
            </w:r>
          </w:p>
        </w:tc>
        <w:tc>
          <w:tcPr>
            <w:tcW w:w="1560" w:type="dxa"/>
            <w:tcBorders>
              <w:top w:val="nil"/>
              <w:left w:val="nil"/>
              <w:bottom w:val="single" w:sz="8" w:space="0" w:color="auto"/>
              <w:right w:val="single" w:sz="8" w:space="0" w:color="auto"/>
            </w:tcBorders>
            <w:shd w:val="clear" w:color="auto" w:fill="auto"/>
            <w:vAlign w:val="center"/>
          </w:tcPr>
          <w:p w14:paraId="5710D349" w14:textId="77777777" w:rsidR="008A1D8E" w:rsidRPr="00CF08A2" w:rsidRDefault="00BD5935" w:rsidP="008A1D8E">
            <w:pPr>
              <w:spacing w:after="0" w:line="240" w:lineRule="auto"/>
              <w:jc w:val="right"/>
              <w:rPr>
                <w:rFonts w:ascii="Myriad Pro" w:eastAsia="Times New Roman" w:hAnsi="Myriad Pro" w:cs="Times New Roman"/>
                <w:color w:val="000000"/>
                <w:sz w:val="20"/>
                <w:szCs w:val="20"/>
                <w:lang w:eastAsia="ru-RU"/>
              </w:rPr>
            </w:pPr>
            <w:r w:rsidRPr="00CF08A2">
              <w:rPr>
                <w:rFonts w:ascii="Myriad Pro" w:eastAsia="Times New Roman" w:hAnsi="Myriad Pro" w:cs="Times New Roman"/>
                <w:color w:val="000000"/>
                <w:sz w:val="20"/>
                <w:szCs w:val="20"/>
                <w:lang w:eastAsia="ru-RU"/>
              </w:rPr>
              <w:t>813 602,00</w:t>
            </w:r>
          </w:p>
        </w:tc>
        <w:tc>
          <w:tcPr>
            <w:tcW w:w="1464" w:type="dxa"/>
            <w:tcBorders>
              <w:top w:val="nil"/>
              <w:left w:val="nil"/>
              <w:bottom w:val="single" w:sz="8" w:space="0" w:color="auto"/>
              <w:right w:val="single" w:sz="8" w:space="0" w:color="auto"/>
            </w:tcBorders>
            <w:shd w:val="clear" w:color="auto" w:fill="auto"/>
            <w:vAlign w:val="center"/>
          </w:tcPr>
          <w:p w14:paraId="3B867149" w14:textId="77777777" w:rsidR="008A1D8E" w:rsidRPr="00CF08A2" w:rsidRDefault="00BD5935" w:rsidP="00BD5935">
            <w:pPr>
              <w:spacing w:after="0" w:line="240" w:lineRule="auto"/>
              <w:jc w:val="right"/>
              <w:rPr>
                <w:rFonts w:ascii="Myriad Pro" w:eastAsia="Times New Roman" w:hAnsi="Myriad Pro" w:cs="Times New Roman"/>
                <w:color w:val="000000"/>
                <w:sz w:val="20"/>
                <w:szCs w:val="20"/>
                <w:lang w:eastAsia="ru-RU"/>
              </w:rPr>
            </w:pPr>
            <w:r w:rsidRPr="00CF08A2">
              <w:rPr>
                <w:rFonts w:ascii="Myriad Pro" w:eastAsia="Times New Roman" w:hAnsi="Myriad Pro" w:cs="Times New Roman"/>
                <w:color w:val="000000"/>
                <w:sz w:val="20"/>
                <w:szCs w:val="20"/>
                <w:lang w:eastAsia="ru-RU"/>
              </w:rPr>
              <w:t>532 371,64</w:t>
            </w:r>
          </w:p>
        </w:tc>
        <w:tc>
          <w:tcPr>
            <w:tcW w:w="1715" w:type="dxa"/>
            <w:tcBorders>
              <w:top w:val="nil"/>
              <w:left w:val="nil"/>
              <w:bottom w:val="single" w:sz="8" w:space="0" w:color="auto"/>
              <w:right w:val="single" w:sz="8" w:space="0" w:color="auto"/>
            </w:tcBorders>
            <w:shd w:val="clear" w:color="auto" w:fill="auto"/>
            <w:vAlign w:val="center"/>
          </w:tcPr>
          <w:p w14:paraId="2FB4C839" w14:textId="77777777" w:rsidR="008A1D8E" w:rsidRPr="00CF08A2" w:rsidRDefault="00BD5935" w:rsidP="00BD5935">
            <w:pPr>
              <w:spacing w:after="0" w:line="240" w:lineRule="auto"/>
              <w:jc w:val="right"/>
              <w:rPr>
                <w:rFonts w:ascii="Myriad Pro" w:eastAsia="Times New Roman" w:hAnsi="Myriad Pro" w:cs="Times New Roman"/>
                <w:color w:val="000000"/>
                <w:sz w:val="20"/>
                <w:szCs w:val="20"/>
                <w:lang w:eastAsia="ru-RU"/>
              </w:rPr>
            </w:pPr>
            <w:r w:rsidRPr="00CF08A2">
              <w:rPr>
                <w:rFonts w:ascii="Myriad Pro" w:eastAsia="Times New Roman" w:hAnsi="Myriad Pro" w:cs="Times New Roman"/>
                <w:color w:val="000000"/>
                <w:sz w:val="20"/>
                <w:szCs w:val="20"/>
                <w:lang w:eastAsia="ru-RU"/>
              </w:rPr>
              <w:t>790 586,50</w:t>
            </w:r>
          </w:p>
        </w:tc>
        <w:tc>
          <w:tcPr>
            <w:tcW w:w="1256" w:type="dxa"/>
            <w:tcBorders>
              <w:top w:val="nil"/>
              <w:left w:val="nil"/>
              <w:bottom w:val="single" w:sz="8" w:space="0" w:color="auto"/>
              <w:right w:val="single" w:sz="8" w:space="0" w:color="auto"/>
            </w:tcBorders>
            <w:shd w:val="clear" w:color="auto" w:fill="auto"/>
            <w:vAlign w:val="center"/>
          </w:tcPr>
          <w:p w14:paraId="45721038" w14:textId="77777777" w:rsidR="008A1D8E" w:rsidRPr="00CF08A2" w:rsidRDefault="00BD5935" w:rsidP="00BD5935">
            <w:pPr>
              <w:spacing w:after="0" w:line="240" w:lineRule="auto"/>
              <w:jc w:val="right"/>
              <w:rPr>
                <w:rFonts w:ascii="Myriad Pro" w:eastAsia="Times New Roman" w:hAnsi="Myriad Pro" w:cs="Times New Roman"/>
                <w:color w:val="000000"/>
                <w:sz w:val="20"/>
                <w:szCs w:val="20"/>
                <w:lang w:eastAsia="ru-RU"/>
              </w:rPr>
            </w:pPr>
            <w:r w:rsidRPr="00CF08A2">
              <w:rPr>
                <w:rFonts w:ascii="Myriad Pro" w:eastAsia="Times New Roman" w:hAnsi="Myriad Pro" w:cs="Times New Roman"/>
                <w:color w:val="000000"/>
                <w:sz w:val="20"/>
                <w:szCs w:val="20"/>
                <w:lang w:eastAsia="ru-RU"/>
              </w:rPr>
              <w:t>258 214,86</w:t>
            </w:r>
          </w:p>
        </w:tc>
      </w:tr>
      <w:tr w:rsidR="008A1D8E" w:rsidRPr="00D84B4F" w14:paraId="3E152E75" w14:textId="77777777" w:rsidTr="008A1D8E">
        <w:trPr>
          <w:trHeight w:val="315"/>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43920770" w14:textId="77777777" w:rsidR="008A1D8E" w:rsidRPr="00CF08A2" w:rsidRDefault="008A1D8E" w:rsidP="008A1D8E">
            <w:pPr>
              <w:spacing w:after="0" w:line="240" w:lineRule="auto"/>
              <w:jc w:val="center"/>
              <w:rPr>
                <w:rFonts w:ascii="Myriad Pro" w:eastAsia="Times New Roman" w:hAnsi="Myriad Pro" w:cs="Times New Roman"/>
                <w:b/>
                <w:bCs/>
                <w:color w:val="000000"/>
                <w:sz w:val="20"/>
                <w:szCs w:val="20"/>
                <w:lang w:eastAsia="ru-RU"/>
              </w:rPr>
            </w:pPr>
            <w:r w:rsidRPr="00CF08A2">
              <w:rPr>
                <w:rFonts w:ascii="Myriad Pro" w:eastAsia="Times New Roman" w:hAnsi="Myriad Pro" w:cs="Times New Roman"/>
                <w:b/>
                <w:bCs/>
                <w:color w:val="000000"/>
                <w:sz w:val="20"/>
                <w:szCs w:val="20"/>
                <w:lang w:eastAsia="ru-RU"/>
              </w:rPr>
              <w:lastRenderedPageBreak/>
              <w:t>3</w:t>
            </w:r>
          </w:p>
        </w:tc>
        <w:tc>
          <w:tcPr>
            <w:tcW w:w="2412" w:type="dxa"/>
            <w:tcBorders>
              <w:top w:val="nil"/>
              <w:left w:val="nil"/>
              <w:bottom w:val="single" w:sz="8" w:space="0" w:color="auto"/>
              <w:right w:val="single" w:sz="8" w:space="0" w:color="auto"/>
            </w:tcBorders>
            <w:shd w:val="clear" w:color="auto" w:fill="auto"/>
            <w:vAlign w:val="center"/>
            <w:hideMark/>
          </w:tcPr>
          <w:p w14:paraId="54343445" w14:textId="77777777" w:rsidR="008A1D8E" w:rsidRPr="00CF08A2" w:rsidRDefault="008A1D8E" w:rsidP="008A1D8E">
            <w:pPr>
              <w:spacing w:after="0" w:line="240" w:lineRule="auto"/>
              <w:rPr>
                <w:rFonts w:ascii="Myriad Pro" w:eastAsia="Times New Roman" w:hAnsi="Myriad Pro" w:cs="Times New Roman"/>
                <w:b/>
                <w:bCs/>
                <w:color w:val="000000"/>
                <w:sz w:val="20"/>
                <w:szCs w:val="20"/>
                <w:lang w:eastAsia="ru-RU"/>
              </w:rPr>
            </w:pPr>
            <w:r w:rsidRPr="00CF08A2">
              <w:rPr>
                <w:rFonts w:ascii="Myriad Pro" w:eastAsia="Times New Roman" w:hAnsi="Myriad Pro" w:cs="Times New Roman"/>
                <w:b/>
                <w:bCs/>
                <w:color w:val="000000"/>
                <w:sz w:val="20"/>
                <w:szCs w:val="20"/>
                <w:lang w:eastAsia="ru-RU"/>
              </w:rPr>
              <w:t>Прочие расходы</w:t>
            </w:r>
          </w:p>
        </w:tc>
        <w:tc>
          <w:tcPr>
            <w:tcW w:w="1560" w:type="dxa"/>
            <w:tcBorders>
              <w:top w:val="nil"/>
              <w:left w:val="nil"/>
              <w:bottom w:val="single" w:sz="8" w:space="0" w:color="auto"/>
              <w:right w:val="single" w:sz="8" w:space="0" w:color="auto"/>
            </w:tcBorders>
            <w:shd w:val="clear" w:color="auto" w:fill="auto"/>
            <w:vAlign w:val="center"/>
          </w:tcPr>
          <w:p w14:paraId="71C61A13" w14:textId="77777777" w:rsidR="008A1D8E" w:rsidRPr="00CF08A2" w:rsidRDefault="00BD5935" w:rsidP="00BD5935">
            <w:pPr>
              <w:spacing w:after="0" w:line="240" w:lineRule="auto"/>
              <w:jc w:val="right"/>
              <w:rPr>
                <w:rFonts w:ascii="Myriad Pro" w:eastAsia="Times New Roman" w:hAnsi="Myriad Pro" w:cs="Times New Roman"/>
                <w:color w:val="000000"/>
                <w:sz w:val="20"/>
                <w:szCs w:val="20"/>
                <w:lang w:eastAsia="ru-RU"/>
              </w:rPr>
            </w:pPr>
            <w:r w:rsidRPr="00CF08A2">
              <w:rPr>
                <w:rFonts w:ascii="Myriad Pro" w:eastAsia="Times New Roman" w:hAnsi="Myriad Pro" w:cs="Times New Roman"/>
                <w:color w:val="000000"/>
                <w:sz w:val="20"/>
                <w:szCs w:val="20"/>
                <w:lang w:eastAsia="ru-RU"/>
              </w:rPr>
              <w:t>200 204,35</w:t>
            </w:r>
          </w:p>
        </w:tc>
        <w:tc>
          <w:tcPr>
            <w:tcW w:w="1464" w:type="dxa"/>
            <w:tcBorders>
              <w:top w:val="nil"/>
              <w:left w:val="nil"/>
              <w:bottom w:val="single" w:sz="8" w:space="0" w:color="auto"/>
              <w:right w:val="single" w:sz="8" w:space="0" w:color="auto"/>
            </w:tcBorders>
            <w:shd w:val="clear" w:color="auto" w:fill="auto"/>
            <w:vAlign w:val="center"/>
          </w:tcPr>
          <w:p w14:paraId="57E33107" w14:textId="77777777" w:rsidR="008A1D8E" w:rsidRPr="00CF08A2" w:rsidRDefault="00BD5935" w:rsidP="00BD5935">
            <w:pPr>
              <w:spacing w:after="0" w:line="240" w:lineRule="auto"/>
              <w:jc w:val="right"/>
              <w:rPr>
                <w:rFonts w:ascii="Myriad Pro" w:eastAsia="Times New Roman" w:hAnsi="Myriad Pro" w:cs="Times New Roman"/>
                <w:color w:val="000000"/>
                <w:sz w:val="20"/>
                <w:szCs w:val="20"/>
                <w:lang w:eastAsia="ru-RU"/>
              </w:rPr>
            </w:pPr>
            <w:r w:rsidRPr="00CF08A2">
              <w:rPr>
                <w:rFonts w:ascii="Myriad Pro" w:eastAsia="Times New Roman" w:hAnsi="Myriad Pro" w:cs="Times New Roman"/>
                <w:color w:val="000000"/>
                <w:sz w:val="20"/>
                <w:szCs w:val="20"/>
                <w:lang w:eastAsia="ru-RU"/>
              </w:rPr>
              <w:t>118 093,48</w:t>
            </w:r>
          </w:p>
        </w:tc>
        <w:tc>
          <w:tcPr>
            <w:tcW w:w="1715" w:type="dxa"/>
            <w:tcBorders>
              <w:top w:val="nil"/>
              <w:left w:val="nil"/>
              <w:bottom w:val="single" w:sz="8" w:space="0" w:color="auto"/>
              <w:right w:val="single" w:sz="8" w:space="0" w:color="auto"/>
            </w:tcBorders>
            <w:shd w:val="clear" w:color="auto" w:fill="auto"/>
            <w:vAlign w:val="center"/>
          </w:tcPr>
          <w:p w14:paraId="41DCC990" w14:textId="77777777" w:rsidR="008A1D8E" w:rsidRPr="00CF08A2" w:rsidRDefault="00BD5935" w:rsidP="00BD5935">
            <w:pPr>
              <w:spacing w:after="0" w:line="240" w:lineRule="auto"/>
              <w:jc w:val="right"/>
              <w:rPr>
                <w:rFonts w:ascii="Myriad Pro" w:eastAsia="Times New Roman" w:hAnsi="Myriad Pro" w:cs="Times New Roman"/>
                <w:color w:val="000000"/>
                <w:sz w:val="20"/>
                <w:szCs w:val="20"/>
                <w:lang w:eastAsia="ru-RU"/>
              </w:rPr>
            </w:pPr>
            <w:r w:rsidRPr="00CF08A2">
              <w:rPr>
                <w:rFonts w:ascii="Myriad Pro" w:eastAsia="Times New Roman" w:hAnsi="Myriad Pro" w:cs="Times New Roman"/>
                <w:color w:val="000000"/>
                <w:sz w:val="20"/>
                <w:szCs w:val="20"/>
                <w:lang w:eastAsia="ru-RU"/>
              </w:rPr>
              <w:t>130 629,84</w:t>
            </w:r>
          </w:p>
        </w:tc>
        <w:tc>
          <w:tcPr>
            <w:tcW w:w="1256" w:type="dxa"/>
            <w:tcBorders>
              <w:top w:val="nil"/>
              <w:left w:val="nil"/>
              <w:bottom w:val="single" w:sz="8" w:space="0" w:color="auto"/>
              <w:right w:val="single" w:sz="8" w:space="0" w:color="auto"/>
            </w:tcBorders>
            <w:shd w:val="clear" w:color="auto" w:fill="auto"/>
            <w:vAlign w:val="center"/>
          </w:tcPr>
          <w:p w14:paraId="4E2D61FE" w14:textId="77777777" w:rsidR="008A1D8E" w:rsidRPr="00CF08A2" w:rsidRDefault="00BD5935" w:rsidP="00BD5935">
            <w:pPr>
              <w:spacing w:after="0" w:line="240" w:lineRule="auto"/>
              <w:jc w:val="right"/>
              <w:rPr>
                <w:rFonts w:ascii="Myriad Pro" w:eastAsia="Times New Roman" w:hAnsi="Myriad Pro" w:cs="Times New Roman"/>
                <w:color w:val="000000"/>
                <w:sz w:val="20"/>
                <w:szCs w:val="20"/>
                <w:lang w:eastAsia="ru-RU"/>
              </w:rPr>
            </w:pPr>
            <w:r w:rsidRPr="00CF08A2">
              <w:rPr>
                <w:rFonts w:ascii="Myriad Pro" w:eastAsia="Times New Roman" w:hAnsi="Myriad Pro" w:cs="Times New Roman"/>
                <w:color w:val="000000"/>
                <w:sz w:val="20"/>
                <w:szCs w:val="20"/>
                <w:lang w:eastAsia="ru-RU"/>
              </w:rPr>
              <w:t>12 536,37</w:t>
            </w:r>
          </w:p>
        </w:tc>
      </w:tr>
      <w:tr w:rsidR="008A1D8E" w:rsidRPr="00B8683E" w14:paraId="5684F223" w14:textId="77777777" w:rsidTr="008A1D8E">
        <w:trPr>
          <w:trHeight w:val="495"/>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4DA40888" w14:textId="77777777" w:rsidR="008A1D8E" w:rsidRPr="00CF08A2" w:rsidRDefault="008A1D8E" w:rsidP="008A1D8E">
            <w:pPr>
              <w:spacing w:after="0" w:line="240" w:lineRule="auto"/>
              <w:jc w:val="center"/>
              <w:rPr>
                <w:rFonts w:ascii="Myriad Pro" w:eastAsia="Times New Roman" w:hAnsi="Myriad Pro" w:cs="Times New Roman"/>
                <w:b/>
                <w:bCs/>
                <w:color w:val="000000"/>
                <w:sz w:val="20"/>
                <w:szCs w:val="20"/>
                <w:lang w:eastAsia="ru-RU"/>
              </w:rPr>
            </w:pPr>
            <w:r w:rsidRPr="00CF08A2">
              <w:rPr>
                <w:rFonts w:ascii="Myriad Pro" w:eastAsia="Times New Roman" w:hAnsi="Myriad Pro" w:cs="Times New Roman"/>
                <w:b/>
                <w:bCs/>
                <w:color w:val="000000"/>
                <w:sz w:val="20"/>
                <w:szCs w:val="20"/>
                <w:lang w:eastAsia="ru-RU"/>
              </w:rPr>
              <w:t> </w:t>
            </w:r>
          </w:p>
        </w:tc>
        <w:tc>
          <w:tcPr>
            <w:tcW w:w="2412" w:type="dxa"/>
            <w:tcBorders>
              <w:top w:val="nil"/>
              <w:left w:val="nil"/>
              <w:bottom w:val="single" w:sz="8" w:space="0" w:color="auto"/>
              <w:right w:val="single" w:sz="8" w:space="0" w:color="auto"/>
            </w:tcBorders>
            <w:shd w:val="clear" w:color="auto" w:fill="auto"/>
            <w:vAlign w:val="center"/>
            <w:hideMark/>
          </w:tcPr>
          <w:p w14:paraId="28E834EE" w14:textId="77777777" w:rsidR="008A1D8E" w:rsidRPr="00CF08A2" w:rsidRDefault="008A1D8E" w:rsidP="008A1D8E">
            <w:pPr>
              <w:spacing w:after="0" w:line="240" w:lineRule="auto"/>
              <w:rPr>
                <w:rFonts w:ascii="Myriad Pro" w:eastAsia="Times New Roman" w:hAnsi="Myriad Pro" w:cs="Times New Roman"/>
                <w:b/>
                <w:bCs/>
                <w:color w:val="000000"/>
                <w:sz w:val="20"/>
                <w:szCs w:val="20"/>
                <w:lang w:eastAsia="ru-RU"/>
              </w:rPr>
            </w:pPr>
            <w:r w:rsidRPr="00CF08A2">
              <w:rPr>
                <w:rFonts w:ascii="Myriad Pro" w:eastAsia="Times New Roman" w:hAnsi="Myriad Pro" w:cs="Times New Roman"/>
                <w:b/>
                <w:bCs/>
                <w:color w:val="000000"/>
                <w:sz w:val="20"/>
                <w:szCs w:val="20"/>
                <w:lang w:eastAsia="ru-RU"/>
              </w:rPr>
              <w:t>ИТОГО операционные (подконтрольные) расходы</w:t>
            </w:r>
          </w:p>
        </w:tc>
        <w:tc>
          <w:tcPr>
            <w:tcW w:w="1560" w:type="dxa"/>
            <w:tcBorders>
              <w:top w:val="nil"/>
              <w:left w:val="nil"/>
              <w:bottom w:val="single" w:sz="8" w:space="0" w:color="auto"/>
              <w:right w:val="single" w:sz="8" w:space="0" w:color="auto"/>
            </w:tcBorders>
            <w:shd w:val="clear" w:color="auto" w:fill="auto"/>
            <w:vAlign w:val="center"/>
          </w:tcPr>
          <w:p w14:paraId="6F435B09" w14:textId="77777777" w:rsidR="008A1D8E" w:rsidRPr="00CF08A2" w:rsidRDefault="00BD5935" w:rsidP="008A1D8E">
            <w:pPr>
              <w:spacing w:after="0" w:line="240" w:lineRule="auto"/>
              <w:jc w:val="right"/>
              <w:rPr>
                <w:rFonts w:ascii="Myriad Pro" w:eastAsia="Times New Roman" w:hAnsi="Myriad Pro" w:cs="Times New Roman"/>
                <w:b/>
                <w:bCs/>
                <w:color w:val="000000"/>
                <w:sz w:val="20"/>
                <w:szCs w:val="20"/>
                <w:lang w:eastAsia="ru-RU"/>
              </w:rPr>
            </w:pPr>
            <w:r w:rsidRPr="00CF08A2">
              <w:rPr>
                <w:rFonts w:ascii="Myriad Pro" w:eastAsia="Times New Roman" w:hAnsi="Myriad Pro" w:cs="Times New Roman"/>
                <w:b/>
                <w:bCs/>
                <w:color w:val="000000"/>
                <w:sz w:val="20"/>
                <w:szCs w:val="20"/>
                <w:lang w:eastAsia="ru-RU"/>
              </w:rPr>
              <w:t>1 204 618,86</w:t>
            </w:r>
          </w:p>
        </w:tc>
        <w:tc>
          <w:tcPr>
            <w:tcW w:w="1464" w:type="dxa"/>
            <w:tcBorders>
              <w:top w:val="nil"/>
              <w:left w:val="nil"/>
              <w:bottom w:val="single" w:sz="8" w:space="0" w:color="auto"/>
              <w:right w:val="single" w:sz="8" w:space="0" w:color="auto"/>
            </w:tcBorders>
            <w:shd w:val="clear" w:color="auto" w:fill="auto"/>
            <w:vAlign w:val="center"/>
          </w:tcPr>
          <w:p w14:paraId="06085A8A" w14:textId="77777777" w:rsidR="008A1D8E" w:rsidRPr="00CF08A2" w:rsidRDefault="00BD5935" w:rsidP="00BD5935">
            <w:pPr>
              <w:spacing w:after="0" w:line="240" w:lineRule="auto"/>
              <w:jc w:val="right"/>
              <w:rPr>
                <w:rFonts w:ascii="Myriad Pro" w:eastAsia="Times New Roman" w:hAnsi="Myriad Pro" w:cs="Times New Roman"/>
                <w:b/>
                <w:bCs/>
                <w:color w:val="000000"/>
                <w:sz w:val="20"/>
                <w:szCs w:val="20"/>
                <w:lang w:eastAsia="ru-RU"/>
              </w:rPr>
            </w:pPr>
            <w:r w:rsidRPr="00CF08A2">
              <w:rPr>
                <w:rFonts w:ascii="Myriad Pro" w:eastAsia="Times New Roman" w:hAnsi="Myriad Pro" w:cs="Times New Roman"/>
                <w:b/>
                <w:bCs/>
                <w:color w:val="000000"/>
                <w:sz w:val="20"/>
                <w:szCs w:val="20"/>
                <w:lang w:eastAsia="ru-RU"/>
              </w:rPr>
              <w:t>740 545,70</w:t>
            </w:r>
          </w:p>
        </w:tc>
        <w:tc>
          <w:tcPr>
            <w:tcW w:w="1715" w:type="dxa"/>
            <w:tcBorders>
              <w:top w:val="nil"/>
              <w:left w:val="nil"/>
              <w:bottom w:val="single" w:sz="8" w:space="0" w:color="auto"/>
              <w:right w:val="single" w:sz="8" w:space="0" w:color="auto"/>
            </w:tcBorders>
            <w:shd w:val="clear" w:color="auto" w:fill="auto"/>
            <w:vAlign w:val="center"/>
          </w:tcPr>
          <w:p w14:paraId="098613C3" w14:textId="77777777" w:rsidR="008A1D8E" w:rsidRPr="00CF08A2" w:rsidRDefault="00BD5935" w:rsidP="00BD5935">
            <w:pPr>
              <w:spacing w:after="0" w:line="240" w:lineRule="auto"/>
              <w:jc w:val="right"/>
              <w:rPr>
                <w:rFonts w:ascii="Myriad Pro" w:eastAsia="Times New Roman" w:hAnsi="Myriad Pro" w:cs="Times New Roman"/>
                <w:b/>
                <w:bCs/>
                <w:color w:val="000000"/>
                <w:sz w:val="20"/>
                <w:szCs w:val="20"/>
                <w:lang w:eastAsia="ru-RU"/>
              </w:rPr>
            </w:pPr>
            <w:r w:rsidRPr="00CF08A2">
              <w:rPr>
                <w:rFonts w:ascii="Myriad Pro" w:eastAsia="Times New Roman" w:hAnsi="Myriad Pro" w:cs="Times New Roman"/>
                <w:b/>
                <w:bCs/>
                <w:color w:val="000000"/>
                <w:sz w:val="20"/>
                <w:szCs w:val="20"/>
                <w:lang w:eastAsia="ru-RU"/>
              </w:rPr>
              <w:t>1 016 846,43</w:t>
            </w:r>
          </w:p>
        </w:tc>
        <w:tc>
          <w:tcPr>
            <w:tcW w:w="1256" w:type="dxa"/>
            <w:tcBorders>
              <w:top w:val="nil"/>
              <w:left w:val="nil"/>
              <w:bottom w:val="single" w:sz="8" w:space="0" w:color="auto"/>
              <w:right w:val="single" w:sz="8" w:space="0" w:color="auto"/>
            </w:tcBorders>
            <w:shd w:val="clear" w:color="auto" w:fill="auto"/>
            <w:vAlign w:val="center"/>
          </w:tcPr>
          <w:p w14:paraId="77B0D915" w14:textId="77777777" w:rsidR="008A1D8E" w:rsidRPr="00CF08A2" w:rsidRDefault="00BD5935" w:rsidP="00BD5935">
            <w:pPr>
              <w:spacing w:after="0" w:line="240" w:lineRule="auto"/>
              <w:jc w:val="right"/>
              <w:rPr>
                <w:rFonts w:ascii="Myriad Pro" w:eastAsia="Times New Roman" w:hAnsi="Myriad Pro" w:cs="Times New Roman"/>
                <w:b/>
                <w:bCs/>
                <w:color w:val="000000"/>
                <w:sz w:val="20"/>
                <w:szCs w:val="20"/>
                <w:lang w:eastAsia="ru-RU"/>
              </w:rPr>
            </w:pPr>
            <w:r w:rsidRPr="00CF08A2">
              <w:rPr>
                <w:rFonts w:ascii="Myriad Pro" w:eastAsia="Times New Roman" w:hAnsi="Myriad Pro" w:cs="Times New Roman"/>
                <w:b/>
                <w:bCs/>
                <w:color w:val="000000"/>
                <w:sz w:val="20"/>
                <w:szCs w:val="20"/>
                <w:lang w:eastAsia="ru-RU"/>
              </w:rPr>
              <w:t>276 300,74</w:t>
            </w:r>
          </w:p>
        </w:tc>
      </w:tr>
    </w:tbl>
    <w:p w14:paraId="454A1E21" w14:textId="77777777" w:rsidR="00375842" w:rsidRDefault="00375842" w:rsidP="00E622F0">
      <w:pPr>
        <w:spacing w:after="0" w:line="360" w:lineRule="auto"/>
        <w:ind w:firstLine="567"/>
        <w:jc w:val="both"/>
        <w:rPr>
          <w:rFonts w:ascii="Myriad Pro" w:hAnsi="Myriad Pro"/>
          <w:color w:val="000000" w:themeColor="text1"/>
          <w:sz w:val="26"/>
          <w:szCs w:val="26"/>
        </w:rPr>
      </w:pPr>
    </w:p>
    <w:p w14:paraId="4772A3AA" w14:textId="77777777" w:rsidR="00B60652" w:rsidRDefault="00375842" w:rsidP="00E622F0">
      <w:pPr>
        <w:spacing w:after="0" w:line="360" w:lineRule="auto"/>
        <w:ind w:firstLine="567"/>
        <w:jc w:val="both"/>
        <w:rPr>
          <w:rFonts w:ascii="Myriad Pro" w:hAnsi="Myriad Pro"/>
          <w:color w:val="000000" w:themeColor="text1"/>
          <w:sz w:val="26"/>
          <w:szCs w:val="26"/>
        </w:rPr>
      </w:pPr>
      <w:r w:rsidRPr="00CF08A2">
        <w:rPr>
          <w:rFonts w:ascii="Myriad Pro" w:hAnsi="Myriad Pro"/>
          <w:color w:val="000000" w:themeColor="text1"/>
          <w:sz w:val="26"/>
          <w:szCs w:val="26"/>
        </w:rPr>
        <w:t>Исполнитель отмечает существенный размер отклонения суммы расходов по статье «Расходы на оплату труда», определенной Исполнителем, по сравнению с расходами по данной статье, учтенными РСТ РК в базовом уровне подконтрольных расходов филиала ПАО «МРСК Юга» – «Калмэнерго» на 2018 год. Величина указанного отклонения по мнению Исполнителя обусловлена низким уровнем расходов на оплату труда, учтенными РСТ РК в НВВ филиала ПАО «МРСК Юга» – «Калмэнерго» в предыдущем долгосрочном периоде регулирования</w:t>
      </w:r>
      <w:r w:rsidR="00D84B4F" w:rsidRPr="00CF08A2">
        <w:rPr>
          <w:rFonts w:ascii="Myriad Pro" w:hAnsi="Myriad Pro"/>
          <w:color w:val="000000" w:themeColor="text1"/>
          <w:sz w:val="26"/>
          <w:szCs w:val="26"/>
        </w:rPr>
        <w:t xml:space="preserve"> 2011-2017 гг</w:t>
      </w:r>
      <w:r w:rsidRPr="00CF08A2">
        <w:rPr>
          <w:rFonts w:ascii="Myriad Pro" w:hAnsi="Myriad Pro"/>
          <w:color w:val="000000" w:themeColor="text1"/>
          <w:sz w:val="26"/>
          <w:szCs w:val="26"/>
        </w:rPr>
        <w:t>.</w:t>
      </w:r>
      <w:r w:rsidR="00D84B4F" w:rsidRPr="00CF08A2">
        <w:rPr>
          <w:rFonts w:ascii="Myriad Pro" w:hAnsi="Myriad Pro"/>
          <w:color w:val="000000" w:themeColor="text1"/>
          <w:sz w:val="26"/>
          <w:szCs w:val="26"/>
        </w:rPr>
        <w:t>, а также ограничениями по росту тарифов на услуги по передаче электрической энергии в соответствии с действующим законодательством в электроэнергетике.</w:t>
      </w:r>
      <w:r w:rsidR="00B60652">
        <w:rPr>
          <w:rFonts w:ascii="Myriad Pro" w:hAnsi="Myriad Pro"/>
          <w:color w:val="000000" w:themeColor="text1"/>
          <w:sz w:val="26"/>
          <w:szCs w:val="26"/>
        </w:rPr>
        <w:br w:type="page"/>
      </w:r>
    </w:p>
    <w:p w14:paraId="13FD9C22" w14:textId="77777777" w:rsidR="00CA2B21" w:rsidRDefault="00CA2B21" w:rsidP="0041409F">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9" w:name="_Toc42775905"/>
      <w:bookmarkStart w:id="30" w:name="_Hlk33287725"/>
      <w:r w:rsidRPr="0041409F">
        <w:rPr>
          <w:rFonts w:ascii="Myriad Pro" w:hAnsi="Myriad Pro"/>
          <w:b/>
          <w:color w:val="4F6228" w:themeColor="accent3" w:themeShade="80"/>
          <w:sz w:val="28"/>
          <w:szCs w:val="28"/>
        </w:rPr>
        <w:lastRenderedPageBreak/>
        <w:t>Экспертиза расчета подконтрольных расходов</w:t>
      </w:r>
      <w:r w:rsidR="00022A5F" w:rsidRPr="0041409F">
        <w:rPr>
          <w:rFonts w:ascii="Myriad Pro" w:hAnsi="Myriad Pro"/>
          <w:b/>
          <w:color w:val="4F6228" w:themeColor="accent3" w:themeShade="80"/>
          <w:sz w:val="28"/>
          <w:szCs w:val="28"/>
        </w:rPr>
        <w:t xml:space="preserve">, определенных </w:t>
      </w:r>
      <w:r w:rsidR="0041409F">
        <w:rPr>
          <w:rFonts w:ascii="Myriad Pro" w:hAnsi="Myriad Pro"/>
          <w:b/>
          <w:color w:val="4F6228" w:themeColor="accent3" w:themeShade="80"/>
          <w:sz w:val="28"/>
          <w:szCs w:val="28"/>
        </w:rPr>
        <w:t>Региональной службой по тарифам Республики Калмыкия</w:t>
      </w:r>
      <w:r w:rsidR="00022A5F" w:rsidRPr="0041409F">
        <w:rPr>
          <w:rFonts w:ascii="Myriad Pro" w:hAnsi="Myriad Pro"/>
          <w:b/>
          <w:color w:val="4F6228" w:themeColor="accent3" w:themeShade="80"/>
          <w:sz w:val="28"/>
          <w:szCs w:val="28"/>
        </w:rPr>
        <w:t xml:space="preserve"> с учетом долгосрочных параметров регулирования</w:t>
      </w:r>
      <w:bookmarkEnd w:id="29"/>
    </w:p>
    <w:p w14:paraId="035B82FF" w14:textId="77777777" w:rsidR="008524AB" w:rsidRDefault="008524AB" w:rsidP="008524A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Долгосрочные параметры регулирования филиала ПАО «МРСК Юга» - «Калмэнерго» на 2018-2022 годы были утверждены приказом Региональной службы по тарифам Республики Калмыкия от 26.12.2017 № 98-п/э «Об утверждении долгосрочных параметров регулирования для филиала ПАО «МРСК Юга» - «Калмэнерго», применяющего при расчете тарифов на услуги по передаче электрической энергии на 2018-2022 гг. метод долгосрочной индексации»:</w:t>
      </w:r>
    </w:p>
    <w:p w14:paraId="68BD1E6A" w14:textId="77777777" w:rsidR="008524AB" w:rsidRPr="003F7C67" w:rsidRDefault="008524AB" w:rsidP="008524AB">
      <w:pPr>
        <w:pStyle w:val="a3"/>
        <w:numPr>
          <w:ilvl w:val="0"/>
          <w:numId w:val="7"/>
        </w:numPr>
        <w:spacing w:after="0" w:line="360" w:lineRule="auto"/>
        <w:jc w:val="both"/>
        <w:rPr>
          <w:rFonts w:ascii="Myriad Pro" w:hAnsi="Myriad Pro"/>
          <w:color w:val="000000" w:themeColor="text1"/>
          <w:sz w:val="26"/>
          <w:szCs w:val="26"/>
        </w:rPr>
      </w:pPr>
      <w:r w:rsidRPr="003F7C67">
        <w:rPr>
          <w:rFonts w:ascii="Myriad Pro" w:hAnsi="Myriad Pro"/>
          <w:color w:val="000000" w:themeColor="text1"/>
          <w:sz w:val="26"/>
          <w:szCs w:val="26"/>
        </w:rPr>
        <w:t>Базовый уровень подконтрольных расходов – 756,81 млн. руб.;</w:t>
      </w:r>
    </w:p>
    <w:p w14:paraId="3A44C809" w14:textId="77777777" w:rsidR="008524AB" w:rsidRPr="003F7C67" w:rsidRDefault="008524AB" w:rsidP="008524AB">
      <w:pPr>
        <w:pStyle w:val="a3"/>
        <w:numPr>
          <w:ilvl w:val="0"/>
          <w:numId w:val="7"/>
        </w:numPr>
        <w:spacing w:after="0" w:line="360" w:lineRule="auto"/>
        <w:jc w:val="both"/>
        <w:rPr>
          <w:rFonts w:ascii="Myriad Pro" w:hAnsi="Myriad Pro"/>
          <w:color w:val="000000" w:themeColor="text1"/>
          <w:sz w:val="26"/>
          <w:szCs w:val="26"/>
        </w:rPr>
      </w:pPr>
      <w:r w:rsidRPr="003F7C67">
        <w:rPr>
          <w:rFonts w:ascii="Myriad Pro" w:hAnsi="Myriad Pro"/>
          <w:color w:val="000000" w:themeColor="text1"/>
          <w:sz w:val="26"/>
          <w:szCs w:val="26"/>
        </w:rPr>
        <w:t>Индекс эффективности подконтрольных расходов – 1%;</w:t>
      </w:r>
    </w:p>
    <w:p w14:paraId="7BBAE0F3" w14:textId="77777777" w:rsidR="00623DFC" w:rsidRDefault="008524AB" w:rsidP="008524AB">
      <w:pPr>
        <w:pStyle w:val="a3"/>
        <w:numPr>
          <w:ilvl w:val="0"/>
          <w:numId w:val="7"/>
        </w:numPr>
        <w:spacing w:after="0" w:line="360" w:lineRule="auto"/>
        <w:jc w:val="both"/>
        <w:rPr>
          <w:rFonts w:ascii="Myriad Pro" w:hAnsi="Myriad Pro"/>
          <w:color w:val="000000" w:themeColor="text1"/>
          <w:sz w:val="26"/>
          <w:szCs w:val="26"/>
        </w:rPr>
      </w:pPr>
      <w:r w:rsidRPr="003F7C67">
        <w:rPr>
          <w:rFonts w:ascii="Myriad Pro" w:hAnsi="Myriad Pro"/>
          <w:color w:val="000000" w:themeColor="text1"/>
          <w:sz w:val="26"/>
          <w:szCs w:val="26"/>
        </w:rPr>
        <w:t>Коэффициент эластичности</w:t>
      </w:r>
      <w:r w:rsidR="006E394B">
        <w:rPr>
          <w:rFonts w:ascii="Myriad Pro" w:hAnsi="Myriad Pro"/>
          <w:color w:val="000000" w:themeColor="text1"/>
          <w:sz w:val="26"/>
          <w:szCs w:val="26"/>
        </w:rPr>
        <w:t xml:space="preserve"> подконтрольных расходов – 0,75</w:t>
      </w:r>
      <w:r w:rsidR="00623DFC">
        <w:rPr>
          <w:rFonts w:ascii="Myriad Pro" w:hAnsi="Myriad Pro"/>
          <w:color w:val="000000" w:themeColor="text1"/>
          <w:sz w:val="26"/>
          <w:szCs w:val="26"/>
        </w:rPr>
        <w:t>;</w:t>
      </w:r>
    </w:p>
    <w:p w14:paraId="4B54C8C2" w14:textId="77777777" w:rsidR="00623DFC" w:rsidRPr="00623DFC" w:rsidRDefault="00623DFC" w:rsidP="00623DFC">
      <w:pPr>
        <w:pStyle w:val="a3"/>
        <w:numPr>
          <w:ilvl w:val="0"/>
          <w:numId w:val="7"/>
        </w:numPr>
        <w:spacing w:after="0" w:line="360" w:lineRule="auto"/>
        <w:jc w:val="both"/>
        <w:rPr>
          <w:rFonts w:ascii="Myriad Pro" w:hAnsi="Myriad Pro"/>
          <w:color w:val="000000" w:themeColor="text1"/>
          <w:sz w:val="26"/>
          <w:szCs w:val="26"/>
        </w:rPr>
      </w:pPr>
      <w:r w:rsidRPr="00623DFC">
        <w:rPr>
          <w:rFonts w:ascii="Myriad Pro" w:hAnsi="Myriad Pro"/>
          <w:color w:val="000000" w:themeColor="text1"/>
          <w:sz w:val="26"/>
          <w:szCs w:val="26"/>
        </w:rPr>
        <w:t>Уровень надежности и качества реализуемых товаров (услуг);</w:t>
      </w:r>
    </w:p>
    <w:p w14:paraId="0EA68555" w14:textId="77777777" w:rsidR="008524AB" w:rsidRPr="00B60652" w:rsidRDefault="00623DFC" w:rsidP="00623DFC">
      <w:pPr>
        <w:pStyle w:val="a3"/>
        <w:numPr>
          <w:ilvl w:val="0"/>
          <w:numId w:val="7"/>
        </w:numPr>
        <w:spacing w:after="0" w:line="360" w:lineRule="auto"/>
        <w:jc w:val="both"/>
        <w:rPr>
          <w:rFonts w:ascii="Myriad Pro" w:hAnsi="Myriad Pro"/>
          <w:color w:val="000000" w:themeColor="text1"/>
          <w:sz w:val="26"/>
          <w:szCs w:val="26"/>
        </w:rPr>
      </w:pPr>
      <w:r w:rsidRPr="00623DFC">
        <w:rPr>
          <w:rFonts w:ascii="Myriad Pro" w:hAnsi="Myriad Pro"/>
          <w:color w:val="000000" w:themeColor="text1"/>
          <w:sz w:val="26"/>
          <w:szCs w:val="26"/>
        </w:rPr>
        <w:t>Уровень потерь электрический энергии при ее передаче по электрическим сетям</w:t>
      </w:r>
    </w:p>
    <w:p w14:paraId="2555D2F7" w14:textId="77777777" w:rsidR="006E394B" w:rsidRPr="000518F0" w:rsidRDefault="000518F0" w:rsidP="000518F0">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Затем</w:t>
      </w:r>
      <w:r w:rsidR="00623DFC">
        <w:rPr>
          <w:rFonts w:ascii="Myriad Pro" w:hAnsi="Myriad Pro"/>
          <w:color w:val="000000" w:themeColor="text1"/>
          <w:sz w:val="26"/>
          <w:szCs w:val="26"/>
        </w:rPr>
        <w:t>,</w:t>
      </w:r>
      <w:r>
        <w:rPr>
          <w:rFonts w:ascii="Myriad Pro" w:hAnsi="Myriad Pro"/>
          <w:color w:val="000000" w:themeColor="text1"/>
          <w:sz w:val="26"/>
          <w:szCs w:val="26"/>
        </w:rPr>
        <w:t xml:space="preserve"> </w:t>
      </w:r>
      <w:r w:rsidR="00623DFC">
        <w:rPr>
          <w:rFonts w:ascii="Myriad Pro" w:hAnsi="Myriad Pro"/>
          <w:color w:val="000000" w:themeColor="text1"/>
          <w:sz w:val="26"/>
          <w:szCs w:val="26"/>
        </w:rPr>
        <w:t xml:space="preserve">в </w:t>
      </w:r>
      <w:r w:rsidR="00623DFC">
        <w:rPr>
          <w:rFonts w:ascii="Myriad Pro" w:eastAsia="Calibri" w:hAnsi="Myriad Pro" w:cs="Times New Roman"/>
          <w:color w:val="000000" w:themeColor="text1"/>
          <w:sz w:val="26"/>
          <w:szCs w:val="26"/>
        </w:rPr>
        <w:t xml:space="preserve">результате исполнения приказов ФАС России от </w:t>
      </w:r>
      <w:r w:rsidR="00623DFC" w:rsidRPr="00DF3A36">
        <w:rPr>
          <w:rFonts w:ascii="Myriad Pro" w:eastAsia="Calibri" w:hAnsi="Myriad Pro" w:cs="Times New Roman"/>
          <w:color w:val="000000" w:themeColor="text1"/>
          <w:sz w:val="26"/>
          <w:szCs w:val="26"/>
        </w:rPr>
        <w:t>29.12.2018 № 1930/18 и от 09.04.2019 № 437/19</w:t>
      </w:r>
      <w:r w:rsidR="00623DFC">
        <w:rPr>
          <w:rFonts w:ascii="Myriad Pro" w:eastAsia="Calibri" w:hAnsi="Myriad Pro" w:cs="Times New Roman"/>
          <w:color w:val="000000" w:themeColor="text1"/>
          <w:sz w:val="26"/>
          <w:szCs w:val="26"/>
        </w:rPr>
        <w:t xml:space="preserve"> </w:t>
      </w:r>
      <w:r>
        <w:rPr>
          <w:rFonts w:ascii="Myriad Pro" w:hAnsi="Myriad Pro"/>
          <w:color w:val="000000" w:themeColor="text1"/>
          <w:sz w:val="26"/>
          <w:szCs w:val="26"/>
        </w:rPr>
        <w:t>приказами РСТ РК</w:t>
      </w:r>
      <w:r w:rsidR="006E394B" w:rsidRPr="000518F0">
        <w:rPr>
          <w:rFonts w:ascii="Myriad Pro" w:hAnsi="Myriad Pro"/>
          <w:color w:val="000000" w:themeColor="text1"/>
          <w:sz w:val="26"/>
          <w:szCs w:val="26"/>
        </w:rPr>
        <w:t xml:space="preserve"> от 25.02.2019 № 23-п/э </w:t>
      </w:r>
      <w:r>
        <w:rPr>
          <w:rFonts w:ascii="Myriad Pro" w:hAnsi="Myriad Pro"/>
          <w:color w:val="000000" w:themeColor="text1"/>
          <w:sz w:val="26"/>
          <w:szCs w:val="26"/>
        </w:rPr>
        <w:t xml:space="preserve">и </w:t>
      </w:r>
      <w:r w:rsidRPr="007C7928">
        <w:rPr>
          <w:rFonts w:ascii="Myriad Pro" w:hAnsi="Myriad Pro"/>
          <w:color w:val="000000" w:themeColor="text1"/>
          <w:sz w:val="26"/>
          <w:szCs w:val="26"/>
        </w:rPr>
        <w:t xml:space="preserve">от 26.04.2019 № 38-п/э </w:t>
      </w:r>
      <w:r w:rsidR="006E394B" w:rsidRPr="000518F0">
        <w:rPr>
          <w:rFonts w:ascii="Myriad Pro" w:hAnsi="Myriad Pro"/>
          <w:color w:val="000000" w:themeColor="text1"/>
          <w:sz w:val="26"/>
          <w:szCs w:val="26"/>
        </w:rPr>
        <w:t>утверждена величина базового уровня подконтрольных расходов на 2018</w:t>
      </w:r>
      <w:r>
        <w:rPr>
          <w:rFonts w:ascii="Myriad Pro" w:hAnsi="Myriad Pro"/>
          <w:color w:val="000000" w:themeColor="text1"/>
          <w:sz w:val="26"/>
          <w:szCs w:val="26"/>
        </w:rPr>
        <w:t xml:space="preserve"> год в размере 754,85 </w:t>
      </w:r>
      <w:r w:rsidR="00211C42">
        <w:rPr>
          <w:rFonts w:ascii="Myriad Pro" w:hAnsi="Myriad Pro"/>
          <w:color w:val="000000" w:themeColor="text1"/>
          <w:sz w:val="26"/>
          <w:szCs w:val="26"/>
        </w:rPr>
        <w:t>млн.</w:t>
      </w:r>
      <w:r>
        <w:rPr>
          <w:rFonts w:ascii="Myriad Pro" w:hAnsi="Myriad Pro"/>
          <w:color w:val="000000" w:themeColor="text1"/>
          <w:sz w:val="26"/>
          <w:szCs w:val="26"/>
        </w:rPr>
        <w:t xml:space="preserve"> руб. и </w:t>
      </w:r>
      <w:r w:rsidRPr="007C7928">
        <w:rPr>
          <w:rFonts w:ascii="Myriad Pro" w:hAnsi="Myriad Pro"/>
          <w:color w:val="000000" w:themeColor="text1"/>
          <w:sz w:val="26"/>
          <w:szCs w:val="26"/>
        </w:rPr>
        <w:t xml:space="preserve">740,55 </w:t>
      </w:r>
      <w:r w:rsidR="00211C42">
        <w:rPr>
          <w:rFonts w:ascii="Myriad Pro" w:hAnsi="Myriad Pro"/>
          <w:color w:val="000000" w:themeColor="text1"/>
          <w:sz w:val="26"/>
          <w:szCs w:val="26"/>
        </w:rPr>
        <w:t>млн.</w:t>
      </w:r>
      <w:r w:rsidRPr="007C7928">
        <w:rPr>
          <w:rFonts w:ascii="Myriad Pro" w:hAnsi="Myriad Pro"/>
          <w:color w:val="000000" w:themeColor="text1"/>
          <w:sz w:val="26"/>
          <w:szCs w:val="26"/>
        </w:rPr>
        <w:t xml:space="preserve"> руб</w:t>
      </w:r>
      <w:r>
        <w:rPr>
          <w:rFonts w:ascii="Myriad Pro" w:hAnsi="Myriad Pro"/>
          <w:color w:val="000000" w:themeColor="text1"/>
          <w:sz w:val="26"/>
          <w:szCs w:val="26"/>
        </w:rPr>
        <w:t>. соответственно.</w:t>
      </w:r>
    </w:p>
    <w:tbl>
      <w:tblPr>
        <w:tblStyle w:val="af7"/>
        <w:tblW w:w="5000" w:type="pct"/>
        <w:tblLayout w:type="fixed"/>
        <w:tblLook w:val="04A0" w:firstRow="1" w:lastRow="0" w:firstColumn="1" w:lastColumn="0" w:noHBand="0" w:noVBand="1"/>
      </w:tblPr>
      <w:tblGrid>
        <w:gridCol w:w="3681"/>
        <w:gridCol w:w="991"/>
        <w:gridCol w:w="1561"/>
        <w:gridCol w:w="1561"/>
        <w:gridCol w:w="1551"/>
      </w:tblGrid>
      <w:tr w:rsidR="00F71795" w:rsidRPr="00F71795" w14:paraId="12A87AB5" w14:textId="77777777" w:rsidTr="00B60652">
        <w:trPr>
          <w:trHeight w:val="20"/>
          <w:tblHeader/>
        </w:trPr>
        <w:tc>
          <w:tcPr>
            <w:tcW w:w="19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30"/>
          <w:p w14:paraId="688B1356" w14:textId="77777777" w:rsidR="00F71795" w:rsidRPr="008524AB" w:rsidRDefault="00F71795" w:rsidP="00F71795">
            <w:pPr>
              <w:contextualSpacing/>
              <w:jc w:val="center"/>
              <w:rPr>
                <w:rFonts w:ascii="Myriad Pro" w:eastAsia="Calibri" w:hAnsi="Myriad Pro" w:cs="Times New Roman"/>
                <w:b/>
                <w:bCs/>
                <w:color w:val="FFFFFF" w:themeColor="background1"/>
                <w:sz w:val="20"/>
                <w:szCs w:val="20"/>
              </w:rPr>
            </w:pPr>
            <w:r w:rsidRPr="008524AB">
              <w:rPr>
                <w:rFonts w:ascii="Myriad Pro" w:eastAsia="Calibri" w:hAnsi="Myriad Pro" w:cs="Times New Roman"/>
                <w:b/>
                <w:bCs/>
                <w:color w:val="FFFFFF" w:themeColor="background1"/>
                <w:sz w:val="20"/>
                <w:szCs w:val="20"/>
              </w:rPr>
              <w:t>Наименование показателя</w:t>
            </w:r>
          </w:p>
        </w:tc>
        <w:tc>
          <w:tcPr>
            <w:tcW w:w="5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71C0A1" w14:textId="77777777" w:rsidR="00F71795" w:rsidRPr="008524AB" w:rsidRDefault="00F71795" w:rsidP="00F71795">
            <w:pPr>
              <w:contextualSpacing/>
              <w:jc w:val="center"/>
              <w:rPr>
                <w:rFonts w:ascii="Myriad Pro" w:eastAsia="Calibri" w:hAnsi="Myriad Pro" w:cs="Times New Roman"/>
                <w:b/>
                <w:bCs/>
                <w:color w:val="FFFFFF" w:themeColor="background1"/>
                <w:sz w:val="20"/>
                <w:szCs w:val="20"/>
              </w:rPr>
            </w:pPr>
            <w:r w:rsidRPr="008524AB">
              <w:rPr>
                <w:rFonts w:ascii="Myriad Pro" w:eastAsia="Calibri" w:hAnsi="Myriad Pro" w:cs="Times New Roman"/>
                <w:b/>
                <w:bCs/>
                <w:color w:val="FFFFFF" w:themeColor="background1"/>
                <w:sz w:val="20"/>
                <w:szCs w:val="20"/>
              </w:rPr>
              <w:t>Ед. изм</w:t>
            </w:r>
            <w:r w:rsidR="006267F2" w:rsidRPr="008524AB">
              <w:rPr>
                <w:rFonts w:ascii="Myriad Pro" w:eastAsia="Calibri" w:hAnsi="Myriad Pro" w:cs="Times New Roman"/>
                <w:b/>
                <w:bCs/>
                <w:color w:val="FFFFFF" w:themeColor="background1"/>
                <w:sz w:val="20"/>
                <w:szCs w:val="20"/>
              </w:rPr>
              <w:t>.</w:t>
            </w:r>
          </w:p>
        </w:tc>
        <w:tc>
          <w:tcPr>
            <w:tcW w:w="250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F7BA07" w14:textId="77777777" w:rsidR="00F71795" w:rsidRPr="008524AB" w:rsidRDefault="00F71795" w:rsidP="00F71795">
            <w:pPr>
              <w:contextualSpacing/>
              <w:jc w:val="center"/>
              <w:rPr>
                <w:rFonts w:ascii="Myriad Pro" w:eastAsia="Calibri" w:hAnsi="Myriad Pro" w:cs="Times New Roman"/>
                <w:b/>
                <w:bCs/>
                <w:color w:val="FFFFFF" w:themeColor="background1"/>
                <w:sz w:val="20"/>
                <w:szCs w:val="20"/>
              </w:rPr>
            </w:pPr>
            <w:r w:rsidRPr="008524AB">
              <w:rPr>
                <w:rFonts w:ascii="Myriad Pro" w:eastAsia="Calibri" w:hAnsi="Myriad Pro" w:cs="Times New Roman"/>
                <w:b/>
                <w:bCs/>
                <w:color w:val="FFFFFF" w:themeColor="background1"/>
                <w:sz w:val="20"/>
                <w:szCs w:val="20"/>
              </w:rPr>
              <w:t>Приказы РСТ РК об утверждении долгосрочных параметров регулирования на 2018-2022 гг.</w:t>
            </w:r>
          </w:p>
        </w:tc>
      </w:tr>
      <w:tr w:rsidR="00F71795" w:rsidRPr="00F71795" w14:paraId="58CA187E" w14:textId="77777777" w:rsidTr="00AC3C57">
        <w:trPr>
          <w:trHeight w:val="20"/>
          <w:tblHeader/>
        </w:trPr>
        <w:tc>
          <w:tcPr>
            <w:tcW w:w="19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783543" w14:textId="77777777" w:rsidR="00F71795" w:rsidRPr="008524AB" w:rsidRDefault="00F71795" w:rsidP="00F71795">
            <w:pPr>
              <w:contextualSpacing/>
              <w:jc w:val="center"/>
              <w:rPr>
                <w:rFonts w:ascii="Myriad Pro" w:eastAsia="Calibri" w:hAnsi="Myriad Pro" w:cs="Times New Roman"/>
                <w:b/>
                <w:bCs/>
                <w:color w:val="FFFFFF" w:themeColor="background1"/>
                <w:sz w:val="20"/>
                <w:szCs w:val="20"/>
              </w:rPr>
            </w:pPr>
          </w:p>
        </w:tc>
        <w:tc>
          <w:tcPr>
            <w:tcW w:w="5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A03E6D" w14:textId="77777777" w:rsidR="00F71795" w:rsidRPr="008524AB" w:rsidRDefault="00F71795" w:rsidP="00F71795">
            <w:pPr>
              <w:contextualSpacing/>
              <w:jc w:val="center"/>
              <w:rPr>
                <w:rFonts w:ascii="Myriad Pro" w:eastAsia="Calibri" w:hAnsi="Myriad Pro" w:cs="Times New Roman"/>
                <w:b/>
                <w:bCs/>
                <w:color w:val="FFFFFF" w:themeColor="background1"/>
                <w:sz w:val="20"/>
                <w:szCs w:val="20"/>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7DBCE" w14:textId="77777777" w:rsidR="00F71795" w:rsidRPr="008524AB" w:rsidRDefault="00F71795" w:rsidP="00F71795">
            <w:pPr>
              <w:contextualSpacing/>
              <w:jc w:val="center"/>
              <w:rPr>
                <w:rFonts w:ascii="Myriad Pro" w:eastAsia="Calibri" w:hAnsi="Myriad Pro" w:cs="Times New Roman"/>
                <w:b/>
                <w:bCs/>
                <w:color w:val="FFFFFF" w:themeColor="background1"/>
                <w:sz w:val="20"/>
                <w:szCs w:val="20"/>
              </w:rPr>
            </w:pPr>
            <w:r w:rsidRPr="008524AB">
              <w:rPr>
                <w:rFonts w:ascii="Myriad Pro" w:eastAsia="Calibri" w:hAnsi="Myriad Pro" w:cs="Times New Roman"/>
                <w:b/>
                <w:bCs/>
                <w:color w:val="FFFFFF" w:themeColor="background1"/>
                <w:sz w:val="20"/>
                <w:szCs w:val="20"/>
              </w:rPr>
              <w:t>от 26.12.2017 № 98-п/э</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81938" w14:textId="77777777" w:rsidR="00F71795" w:rsidRPr="008524AB" w:rsidRDefault="00F71795" w:rsidP="00F71795">
            <w:pPr>
              <w:contextualSpacing/>
              <w:jc w:val="center"/>
              <w:rPr>
                <w:rFonts w:ascii="Myriad Pro" w:eastAsia="Calibri" w:hAnsi="Myriad Pro" w:cs="Times New Roman"/>
                <w:b/>
                <w:bCs/>
                <w:color w:val="FFFFFF" w:themeColor="background1"/>
                <w:sz w:val="20"/>
                <w:szCs w:val="20"/>
              </w:rPr>
            </w:pPr>
            <w:r w:rsidRPr="008524AB">
              <w:rPr>
                <w:rFonts w:ascii="Myriad Pro" w:eastAsia="Calibri" w:hAnsi="Myriad Pro" w:cs="Times New Roman"/>
                <w:b/>
                <w:bCs/>
                <w:color w:val="FFFFFF" w:themeColor="background1"/>
                <w:sz w:val="20"/>
                <w:szCs w:val="20"/>
              </w:rPr>
              <w:t>от 25.02.2019 №23-п/э</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BC59B3" w14:textId="77777777" w:rsidR="00F71795" w:rsidRPr="008524AB" w:rsidRDefault="00F71795" w:rsidP="00F71795">
            <w:pPr>
              <w:contextualSpacing/>
              <w:jc w:val="center"/>
              <w:rPr>
                <w:rFonts w:ascii="Myriad Pro" w:eastAsia="Calibri" w:hAnsi="Myriad Pro" w:cs="Times New Roman"/>
                <w:b/>
                <w:bCs/>
                <w:color w:val="FFFFFF" w:themeColor="background1"/>
                <w:sz w:val="20"/>
                <w:szCs w:val="20"/>
              </w:rPr>
            </w:pPr>
            <w:r w:rsidRPr="008524AB">
              <w:rPr>
                <w:rFonts w:ascii="Myriad Pro" w:eastAsia="Calibri" w:hAnsi="Myriad Pro" w:cs="Times New Roman"/>
                <w:b/>
                <w:bCs/>
                <w:color w:val="FFFFFF" w:themeColor="background1"/>
                <w:sz w:val="20"/>
                <w:szCs w:val="20"/>
              </w:rPr>
              <w:t>от 26.04.2019 № 38-п/э</w:t>
            </w:r>
          </w:p>
        </w:tc>
      </w:tr>
      <w:tr w:rsidR="00F71795" w:rsidRPr="00F71795" w14:paraId="0D9A11CA" w14:textId="77777777" w:rsidTr="00AC3C57">
        <w:trPr>
          <w:trHeight w:val="20"/>
          <w:tblHeader/>
        </w:trPr>
        <w:tc>
          <w:tcPr>
            <w:tcW w:w="1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1A8C43" w14:textId="77777777" w:rsidR="00F71795" w:rsidRPr="008524AB" w:rsidRDefault="00F71795" w:rsidP="00F71795">
            <w:pPr>
              <w:contextualSpacing/>
              <w:jc w:val="center"/>
              <w:rPr>
                <w:rFonts w:ascii="Myriad Pro" w:eastAsia="Calibri" w:hAnsi="Myriad Pro" w:cs="Times New Roman"/>
                <w:b/>
                <w:bCs/>
                <w:color w:val="FFFFFF" w:themeColor="background1"/>
                <w:sz w:val="20"/>
                <w:szCs w:val="20"/>
              </w:rPr>
            </w:pPr>
            <w:r w:rsidRPr="008524AB">
              <w:rPr>
                <w:rFonts w:ascii="Myriad Pro" w:eastAsia="Calibri" w:hAnsi="Myriad Pro" w:cs="Times New Roman"/>
                <w:b/>
                <w:bCs/>
                <w:color w:val="FFFFFF" w:themeColor="background1"/>
                <w:sz w:val="20"/>
                <w:szCs w:val="20"/>
              </w:rPr>
              <w:t>1</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3D52A" w14:textId="77777777" w:rsidR="00F71795" w:rsidRPr="008524AB" w:rsidRDefault="00F71795" w:rsidP="00F71795">
            <w:pPr>
              <w:contextualSpacing/>
              <w:jc w:val="center"/>
              <w:rPr>
                <w:rFonts w:ascii="Myriad Pro" w:eastAsia="Calibri" w:hAnsi="Myriad Pro" w:cs="Times New Roman"/>
                <w:b/>
                <w:bCs/>
                <w:color w:val="FFFFFF" w:themeColor="background1"/>
                <w:sz w:val="20"/>
                <w:szCs w:val="20"/>
              </w:rPr>
            </w:pPr>
            <w:r w:rsidRPr="008524AB">
              <w:rPr>
                <w:rFonts w:ascii="Myriad Pro" w:eastAsia="Calibri" w:hAnsi="Myriad Pro" w:cs="Times New Roman"/>
                <w:b/>
                <w:bCs/>
                <w:color w:val="FFFFFF" w:themeColor="background1"/>
                <w:sz w:val="20"/>
                <w:szCs w:val="20"/>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95522C" w14:textId="77777777" w:rsidR="00F71795" w:rsidRPr="008524AB" w:rsidRDefault="00F71795" w:rsidP="00F71795">
            <w:pPr>
              <w:contextualSpacing/>
              <w:jc w:val="center"/>
              <w:rPr>
                <w:rFonts w:ascii="Myriad Pro" w:eastAsia="Calibri" w:hAnsi="Myriad Pro" w:cs="Times New Roman"/>
                <w:b/>
                <w:bCs/>
                <w:color w:val="FFFFFF" w:themeColor="background1"/>
                <w:sz w:val="20"/>
                <w:szCs w:val="20"/>
              </w:rPr>
            </w:pPr>
            <w:r w:rsidRPr="008524AB">
              <w:rPr>
                <w:rFonts w:ascii="Myriad Pro" w:eastAsia="Calibri" w:hAnsi="Myriad Pro" w:cs="Times New Roman"/>
                <w:b/>
                <w:bCs/>
                <w:color w:val="FFFFFF" w:themeColor="background1"/>
                <w:sz w:val="20"/>
                <w:szCs w:val="20"/>
              </w:rPr>
              <w:t>3</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E3861" w14:textId="77777777" w:rsidR="00F71795" w:rsidRPr="008524AB" w:rsidRDefault="00F71795" w:rsidP="00F71795">
            <w:pPr>
              <w:contextualSpacing/>
              <w:jc w:val="center"/>
              <w:rPr>
                <w:rFonts w:ascii="Myriad Pro" w:eastAsia="Calibri" w:hAnsi="Myriad Pro" w:cs="Times New Roman"/>
                <w:b/>
                <w:bCs/>
                <w:color w:val="FFFFFF" w:themeColor="background1"/>
                <w:sz w:val="20"/>
                <w:szCs w:val="20"/>
              </w:rPr>
            </w:pPr>
            <w:r w:rsidRPr="008524AB">
              <w:rPr>
                <w:rFonts w:ascii="Myriad Pro" w:eastAsia="Calibri" w:hAnsi="Myriad Pro" w:cs="Times New Roman"/>
                <w:b/>
                <w:bCs/>
                <w:color w:val="FFFFFF" w:themeColor="background1"/>
                <w:sz w:val="20"/>
                <w:szCs w:val="20"/>
              </w:rPr>
              <w:t>4</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45B0BC" w14:textId="77777777" w:rsidR="00F71795" w:rsidRPr="008524AB" w:rsidRDefault="00F71795" w:rsidP="00F71795">
            <w:pPr>
              <w:contextualSpacing/>
              <w:jc w:val="center"/>
              <w:rPr>
                <w:rFonts w:ascii="Myriad Pro" w:eastAsia="Calibri" w:hAnsi="Myriad Pro" w:cs="Times New Roman"/>
                <w:b/>
                <w:bCs/>
                <w:color w:val="FFFFFF" w:themeColor="background1"/>
                <w:sz w:val="20"/>
                <w:szCs w:val="20"/>
              </w:rPr>
            </w:pPr>
            <w:r w:rsidRPr="008524AB">
              <w:rPr>
                <w:rFonts w:ascii="Myriad Pro" w:eastAsia="Calibri" w:hAnsi="Myriad Pro" w:cs="Times New Roman"/>
                <w:b/>
                <w:bCs/>
                <w:color w:val="FFFFFF" w:themeColor="background1"/>
                <w:sz w:val="20"/>
                <w:szCs w:val="20"/>
              </w:rPr>
              <w:t>5</w:t>
            </w:r>
          </w:p>
        </w:tc>
      </w:tr>
      <w:tr w:rsidR="00F71795" w:rsidRPr="00F71795" w14:paraId="3336E48D" w14:textId="77777777" w:rsidTr="00AC3C57">
        <w:trPr>
          <w:trHeight w:val="20"/>
          <w:tblHeader/>
        </w:trPr>
        <w:tc>
          <w:tcPr>
            <w:tcW w:w="1970" w:type="pct"/>
            <w:tcBorders>
              <w:top w:val="single" w:sz="4" w:space="0" w:color="FFFFFF" w:themeColor="background1"/>
            </w:tcBorders>
            <w:vAlign w:val="bottom"/>
            <w:hideMark/>
          </w:tcPr>
          <w:p w14:paraId="6AA91EAA" w14:textId="77777777" w:rsidR="00F71795" w:rsidRPr="00F71795" w:rsidRDefault="00F71795" w:rsidP="00F71795">
            <w:pPr>
              <w:contextualSpacing/>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индекс эффективности операционных расходов</w:t>
            </w:r>
          </w:p>
        </w:tc>
        <w:tc>
          <w:tcPr>
            <w:tcW w:w="530" w:type="pct"/>
            <w:tcBorders>
              <w:top w:val="single" w:sz="4" w:space="0" w:color="FFFFFF" w:themeColor="background1"/>
            </w:tcBorders>
            <w:noWrap/>
            <w:vAlign w:val="bottom"/>
            <w:hideMark/>
          </w:tcPr>
          <w:p w14:paraId="750A4702"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w:t>
            </w:r>
          </w:p>
        </w:tc>
        <w:tc>
          <w:tcPr>
            <w:tcW w:w="835" w:type="pct"/>
            <w:tcBorders>
              <w:top w:val="single" w:sz="4" w:space="0" w:color="FFFFFF" w:themeColor="background1"/>
            </w:tcBorders>
            <w:vAlign w:val="bottom"/>
            <w:hideMark/>
          </w:tcPr>
          <w:p w14:paraId="2652FD1B"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1,0%</w:t>
            </w:r>
          </w:p>
        </w:tc>
        <w:tc>
          <w:tcPr>
            <w:tcW w:w="835" w:type="pct"/>
            <w:tcBorders>
              <w:top w:val="single" w:sz="4" w:space="0" w:color="FFFFFF" w:themeColor="background1"/>
            </w:tcBorders>
            <w:vAlign w:val="bottom"/>
            <w:hideMark/>
          </w:tcPr>
          <w:p w14:paraId="58C4C581"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1,0%</w:t>
            </w:r>
          </w:p>
        </w:tc>
        <w:tc>
          <w:tcPr>
            <w:tcW w:w="830" w:type="pct"/>
            <w:tcBorders>
              <w:top w:val="single" w:sz="4" w:space="0" w:color="FFFFFF" w:themeColor="background1"/>
            </w:tcBorders>
            <w:vAlign w:val="bottom"/>
            <w:hideMark/>
          </w:tcPr>
          <w:p w14:paraId="0FD9D7C2"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1,0%</w:t>
            </w:r>
          </w:p>
        </w:tc>
      </w:tr>
      <w:tr w:rsidR="00F71795" w:rsidRPr="00F71795" w14:paraId="259D477D" w14:textId="77777777" w:rsidTr="00F71795">
        <w:trPr>
          <w:trHeight w:val="20"/>
          <w:tblHeader/>
        </w:trPr>
        <w:tc>
          <w:tcPr>
            <w:tcW w:w="1970" w:type="pct"/>
            <w:vAlign w:val="bottom"/>
            <w:hideMark/>
          </w:tcPr>
          <w:p w14:paraId="5BEABC1A" w14:textId="77777777" w:rsidR="00F71795" w:rsidRPr="00F71795" w:rsidRDefault="00F71795" w:rsidP="00F71795">
            <w:pPr>
              <w:contextualSpacing/>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количество активов всего, в т.</w:t>
            </w:r>
            <w:r w:rsidR="006267F2">
              <w:rPr>
                <w:rFonts w:ascii="Myriad Pro" w:eastAsia="Calibri" w:hAnsi="Myriad Pro" w:cs="Times New Roman"/>
                <w:color w:val="000000" w:themeColor="text1"/>
                <w:sz w:val="20"/>
                <w:szCs w:val="20"/>
              </w:rPr>
              <w:t xml:space="preserve"> </w:t>
            </w:r>
            <w:r w:rsidRPr="00F71795">
              <w:rPr>
                <w:rFonts w:ascii="Myriad Pro" w:eastAsia="Calibri" w:hAnsi="Myriad Pro" w:cs="Times New Roman"/>
                <w:color w:val="000000" w:themeColor="text1"/>
                <w:sz w:val="20"/>
                <w:szCs w:val="20"/>
              </w:rPr>
              <w:t>ч.</w:t>
            </w:r>
          </w:p>
        </w:tc>
        <w:tc>
          <w:tcPr>
            <w:tcW w:w="530" w:type="pct"/>
            <w:noWrap/>
            <w:vAlign w:val="bottom"/>
            <w:hideMark/>
          </w:tcPr>
          <w:p w14:paraId="573F2B34"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у.е.</w:t>
            </w:r>
          </w:p>
        </w:tc>
        <w:tc>
          <w:tcPr>
            <w:tcW w:w="835" w:type="pct"/>
            <w:vAlign w:val="bottom"/>
            <w:hideMark/>
          </w:tcPr>
          <w:p w14:paraId="2D694A1A"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54 704</w:t>
            </w:r>
          </w:p>
        </w:tc>
        <w:tc>
          <w:tcPr>
            <w:tcW w:w="835" w:type="pct"/>
            <w:vAlign w:val="bottom"/>
            <w:hideMark/>
          </w:tcPr>
          <w:p w14:paraId="3B4C839D"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54 704</w:t>
            </w:r>
          </w:p>
        </w:tc>
        <w:tc>
          <w:tcPr>
            <w:tcW w:w="830" w:type="pct"/>
            <w:vAlign w:val="bottom"/>
            <w:hideMark/>
          </w:tcPr>
          <w:p w14:paraId="0161F269"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54 704</w:t>
            </w:r>
          </w:p>
        </w:tc>
      </w:tr>
      <w:tr w:rsidR="00F71795" w:rsidRPr="00F71795" w14:paraId="5D4D41AA" w14:textId="77777777" w:rsidTr="00F71795">
        <w:trPr>
          <w:trHeight w:val="20"/>
          <w:tblHeader/>
        </w:trPr>
        <w:tc>
          <w:tcPr>
            <w:tcW w:w="1970" w:type="pct"/>
            <w:vAlign w:val="bottom"/>
            <w:hideMark/>
          </w:tcPr>
          <w:p w14:paraId="1DCC59BC" w14:textId="77777777" w:rsidR="00F71795" w:rsidRPr="00F71795" w:rsidRDefault="00F71795" w:rsidP="00F71795">
            <w:pPr>
              <w:contextualSpacing/>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ВН</w:t>
            </w:r>
          </w:p>
        </w:tc>
        <w:tc>
          <w:tcPr>
            <w:tcW w:w="530" w:type="pct"/>
            <w:noWrap/>
            <w:vAlign w:val="bottom"/>
            <w:hideMark/>
          </w:tcPr>
          <w:p w14:paraId="439B3FAD"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у.е.</w:t>
            </w:r>
          </w:p>
        </w:tc>
        <w:tc>
          <w:tcPr>
            <w:tcW w:w="835" w:type="pct"/>
            <w:vAlign w:val="bottom"/>
            <w:hideMark/>
          </w:tcPr>
          <w:p w14:paraId="35E69EC9"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10 349</w:t>
            </w:r>
          </w:p>
        </w:tc>
        <w:tc>
          <w:tcPr>
            <w:tcW w:w="835" w:type="pct"/>
            <w:vAlign w:val="bottom"/>
            <w:hideMark/>
          </w:tcPr>
          <w:p w14:paraId="6B665963"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10 349</w:t>
            </w:r>
          </w:p>
        </w:tc>
        <w:tc>
          <w:tcPr>
            <w:tcW w:w="830" w:type="pct"/>
            <w:vAlign w:val="bottom"/>
            <w:hideMark/>
          </w:tcPr>
          <w:p w14:paraId="50801909"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10 349</w:t>
            </w:r>
          </w:p>
        </w:tc>
      </w:tr>
      <w:tr w:rsidR="00F71795" w:rsidRPr="00F71795" w14:paraId="721BFFCA" w14:textId="77777777" w:rsidTr="00F71795">
        <w:trPr>
          <w:trHeight w:val="20"/>
          <w:tblHeader/>
        </w:trPr>
        <w:tc>
          <w:tcPr>
            <w:tcW w:w="1970" w:type="pct"/>
            <w:vAlign w:val="bottom"/>
            <w:hideMark/>
          </w:tcPr>
          <w:p w14:paraId="77DCF6F6" w14:textId="77777777" w:rsidR="00F71795" w:rsidRPr="00F71795" w:rsidRDefault="00F71795" w:rsidP="00F71795">
            <w:pPr>
              <w:contextualSpacing/>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СН1</w:t>
            </w:r>
          </w:p>
        </w:tc>
        <w:tc>
          <w:tcPr>
            <w:tcW w:w="530" w:type="pct"/>
            <w:noWrap/>
            <w:vAlign w:val="bottom"/>
            <w:hideMark/>
          </w:tcPr>
          <w:p w14:paraId="72FB4442"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у.е.</w:t>
            </w:r>
          </w:p>
        </w:tc>
        <w:tc>
          <w:tcPr>
            <w:tcW w:w="835" w:type="pct"/>
            <w:vAlign w:val="bottom"/>
            <w:hideMark/>
          </w:tcPr>
          <w:p w14:paraId="2C7692C9"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9 275</w:t>
            </w:r>
          </w:p>
        </w:tc>
        <w:tc>
          <w:tcPr>
            <w:tcW w:w="835" w:type="pct"/>
            <w:vAlign w:val="bottom"/>
            <w:hideMark/>
          </w:tcPr>
          <w:p w14:paraId="5BE9F7C5"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9 275</w:t>
            </w:r>
          </w:p>
        </w:tc>
        <w:tc>
          <w:tcPr>
            <w:tcW w:w="830" w:type="pct"/>
            <w:vAlign w:val="bottom"/>
            <w:hideMark/>
          </w:tcPr>
          <w:p w14:paraId="39D316BC"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9 275</w:t>
            </w:r>
          </w:p>
        </w:tc>
      </w:tr>
      <w:tr w:rsidR="00F71795" w:rsidRPr="00F71795" w14:paraId="3B6756B5" w14:textId="77777777" w:rsidTr="00F71795">
        <w:trPr>
          <w:trHeight w:val="20"/>
          <w:tblHeader/>
        </w:trPr>
        <w:tc>
          <w:tcPr>
            <w:tcW w:w="1970" w:type="pct"/>
            <w:vAlign w:val="bottom"/>
            <w:hideMark/>
          </w:tcPr>
          <w:p w14:paraId="3730CBE3" w14:textId="77777777" w:rsidR="00F71795" w:rsidRPr="00F71795" w:rsidRDefault="00F71795" w:rsidP="00F71795">
            <w:pPr>
              <w:contextualSpacing/>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СН2</w:t>
            </w:r>
          </w:p>
        </w:tc>
        <w:tc>
          <w:tcPr>
            <w:tcW w:w="530" w:type="pct"/>
            <w:noWrap/>
            <w:vAlign w:val="bottom"/>
            <w:hideMark/>
          </w:tcPr>
          <w:p w14:paraId="660AA5B2"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у.е.</w:t>
            </w:r>
          </w:p>
        </w:tc>
        <w:tc>
          <w:tcPr>
            <w:tcW w:w="835" w:type="pct"/>
            <w:vAlign w:val="bottom"/>
            <w:hideMark/>
          </w:tcPr>
          <w:p w14:paraId="41837C86"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28 659</w:t>
            </w:r>
          </w:p>
        </w:tc>
        <w:tc>
          <w:tcPr>
            <w:tcW w:w="835" w:type="pct"/>
            <w:vAlign w:val="bottom"/>
            <w:hideMark/>
          </w:tcPr>
          <w:p w14:paraId="6C4CF8DE"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28 659</w:t>
            </w:r>
          </w:p>
        </w:tc>
        <w:tc>
          <w:tcPr>
            <w:tcW w:w="830" w:type="pct"/>
            <w:vAlign w:val="bottom"/>
            <w:hideMark/>
          </w:tcPr>
          <w:p w14:paraId="5FF454D5"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28 659</w:t>
            </w:r>
          </w:p>
        </w:tc>
      </w:tr>
      <w:tr w:rsidR="00F71795" w:rsidRPr="00F71795" w14:paraId="1918AA64" w14:textId="77777777" w:rsidTr="00F71795">
        <w:trPr>
          <w:trHeight w:val="20"/>
          <w:tblHeader/>
        </w:trPr>
        <w:tc>
          <w:tcPr>
            <w:tcW w:w="1970" w:type="pct"/>
            <w:vAlign w:val="bottom"/>
            <w:hideMark/>
          </w:tcPr>
          <w:p w14:paraId="067623BE" w14:textId="77777777" w:rsidR="00F71795" w:rsidRPr="00F71795" w:rsidRDefault="00F71795" w:rsidP="00F71795">
            <w:pPr>
              <w:contextualSpacing/>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НН</w:t>
            </w:r>
          </w:p>
        </w:tc>
        <w:tc>
          <w:tcPr>
            <w:tcW w:w="530" w:type="pct"/>
            <w:noWrap/>
            <w:vAlign w:val="bottom"/>
            <w:hideMark/>
          </w:tcPr>
          <w:p w14:paraId="7D45D629"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у.е.</w:t>
            </w:r>
          </w:p>
        </w:tc>
        <w:tc>
          <w:tcPr>
            <w:tcW w:w="835" w:type="pct"/>
            <w:vAlign w:val="bottom"/>
            <w:hideMark/>
          </w:tcPr>
          <w:p w14:paraId="7B35CE30"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6 420</w:t>
            </w:r>
          </w:p>
        </w:tc>
        <w:tc>
          <w:tcPr>
            <w:tcW w:w="835" w:type="pct"/>
            <w:vAlign w:val="bottom"/>
            <w:hideMark/>
          </w:tcPr>
          <w:p w14:paraId="5A340BD6"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6 420</w:t>
            </w:r>
          </w:p>
        </w:tc>
        <w:tc>
          <w:tcPr>
            <w:tcW w:w="830" w:type="pct"/>
            <w:vAlign w:val="bottom"/>
            <w:hideMark/>
          </w:tcPr>
          <w:p w14:paraId="19B6E916"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6 420</w:t>
            </w:r>
          </w:p>
        </w:tc>
      </w:tr>
      <w:tr w:rsidR="00F71795" w:rsidRPr="00F71795" w14:paraId="329BE42B" w14:textId="77777777" w:rsidTr="00F71795">
        <w:trPr>
          <w:trHeight w:val="20"/>
          <w:tblHeader/>
        </w:trPr>
        <w:tc>
          <w:tcPr>
            <w:tcW w:w="1970" w:type="pct"/>
            <w:vAlign w:val="bottom"/>
            <w:hideMark/>
          </w:tcPr>
          <w:p w14:paraId="624D770C" w14:textId="77777777" w:rsidR="00F71795" w:rsidRPr="00F71795" w:rsidRDefault="00F71795" w:rsidP="00F71795">
            <w:pPr>
              <w:contextualSpacing/>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коэффициент эластичности затрат по росту активов</w:t>
            </w:r>
          </w:p>
        </w:tc>
        <w:tc>
          <w:tcPr>
            <w:tcW w:w="530" w:type="pct"/>
            <w:vAlign w:val="bottom"/>
            <w:hideMark/>
          </w:tcPr>
          <w:p w14:paraId="50DCF474"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p>
        </w:tc>
        <w:tc>
          <w:tcPr>
            <w:tcW w:w="835" w:type="pct"/>
            <w:vAlign w:val="bottom"/>
            <w:hideMark/>
          </w:tcPr>
          <w:p w14:paraId="479AF1F6"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0,75</w:t>
            </w:r>
          </w:p>
        </w:tc>
        <w:tc>
          <w:tcPr>
            <w:tcW w:w="835" w:type="pct"/>
            <w:vAlign w:val="bottom"/>
            <w:hideMark/>
          </w:tcPr>
          <w:p w14:paraId="1E4152D2"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0,75</w:t>
            </w:r>
          </w:p>
        </w:tc>
        <w:tc>
          <w:tcPr>
            <w:tcW w:w="830" w:type="pct"/>
            <w:vAlign w:val="bottom"/>
            <w:hideMark/>
          </w:tcPr>
          <w:p w14:paraId="4B12FDB5"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0,75</w:t>
            </w:r>
          </w:p>
        </w:tc>
      </w:tr>
      <w:tr w:rsidR="00F71795" w:rsidRPr="00F71795" w14:paraId="36D36C55" w14:textId="77777777" w:rsidTr="00F71795">
        <w:trPr>
          <w:trHeight w:val="20"/>
          <w:tblHeader/>
        </w:trPr>
        <w:tc>
          <w:tcPr>
            <w:tcW w:w="1970" w:type="pct"/>
            <w:vAlign w:val="bottom"/>
            <w:hideMark/>
          </w:tcPr>
          <w:p w14:paraId="218D102D" w14:textId="77777777" w:rsidR="00F71795" w:rsidRPr="00F71795" w:rsidRDefault="00F71795" w:rsidP="00F71795">
            <w:pPr>
              <w:contextualSpacing/>
              <w:rPr>
                <w:rFonts w:ascii="Myriad Pro" w:eastAsia="Calibri" w:hAnsi="Myriad Pro" w:cs="Times New Roman"/>
                <w:b/>
                <w:bCs/>
                <w:color w:val="000000" w:themeColor="text1"/>
                <w:sz w:val="20"/>
                <w:szCs w:val="20"/>
              </w:rPr>
            </w:pPr>
            <w:r w:rsidRPr="00F71795">
              <w:rPr>
                <w:rFonts w:ascii="Myriad Pro" w:eastAsia="Calibri" w:hAnsi="Myriad Pro" w:cs="Times New Roman"/>
                <w:b/>
                <w:bCs/>
                <w:color w:val="000000" w:themeColor="text1"/>
                <w:sz w:val="20"/>
                <w:szCs w:val="20"/>
              </w:rPr>
              <w:t>итого коэффициент индексации</w:t>
            </w:r>
          </w:p>
        </w:tc>
        <w:tc>
          <w:tcPr>
            <w:tcW w:w="530" w:type="pct"/>
            <w:vAlign w:val="bottom"/>
            <w:hideMark/>
          </w:tcPr>
          <w:p w14:paraId="3BB25DEC"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p>
        </w:tc>
        <w:tc>
          <w:tcPr>
            <w:tcW w:w="835" w:type="pct"/>
            <w:noWrap/>
            <w:vAlign w:val="bottom"/>
            <w:hideMark/>
          </w:tcPr>
          <w:p w14:paraId="44C9FCD4"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1,027</w:t>
            </w:r>
          </w:p>
        </w:tc>
        <w:tc>
          <w:tcPr>
            <w:tcW w:w="835" w:type="pct"/>
            <w:noWrap/>
            <w:vAlign w:val="bottom"/>
            <w:hideMark/>
          </w:tcPr>
          <w:p w14:paraId="13F51F8B"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1,027</w:t>
            </w:r>
          </w:p>
        </w:tc>
        <w:tc>
          <w:tcPr>
            <w:tcW w:w="830" w:type="pct"/>
            <w:noWrap/>
            <w:vAlign w:val="bottom"/>
            <w:hideMark/>
          </w:tcPr>
          <w:p w14:paraId="3DC7D8C2"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1,027</w:t>
            </w:r>
          </w:p>
        </w:tc>
      </w:tr>
      <w:tr w:rsidR="00F71795" w:rsidRPr="00F71795" w14:paraId="52015E93" w14:textId="77777777" w:rsidTr="00F71795">
        <w:trPr>
          <w:trHeight w:val="20"/>
          <w:tblHeader/>
        </w:trPr>
        <w:tc>
          <w:tcPr>
            <w:tcW w:w="1970" w:type="pct"/>
            <w:vAlign w:val="bottom"/>
            <w:hideMark/>
          </w:tcPr>
          <w:p w14:paraId="67EFDB42" w14:textId="77777777" w:rsidR="00F71795" w:rsidRPr="00F71795" w:rsidRDefault="00F71795" w:rsidP="00F71795">
            <w:pPr>
              <w:contextualSpacing/>
              <w:rPr>
                <w:rFonts w:ascii="Myriad Pro" w:eastAsia="Calibri" w:hAnsi="Myriad Pro" w:cs="Times New Roman"/>
                <w:b/>
                <w:bCs/>
                <w:color w:val="000000" w:themeColor="text1"/>
                <w:sz w:val="20"/>
                <w:szCs w:val="20"/>
              </w:rPr>
            </w:pPr>
            <w:r w:rsidRPr="00F71795">
              <w:rPr>
                <w:rFonts w:ascii="Myriad Pro" w:eastAsia="Calibri" w:hAnsi="Myriad Pro" w:cs="Times New Roman"/>
                <w:b/>
                <w:bCs/>
                <w:color w:val="000000" w:themeColor="text1"/>
                <w:sz w:val="20"/>
                <w:szCs w:val="20"/>
              </w:rPr>
              <w:t>базовый уровень подконтрольных расходов</w:t>
            </w:r>
          </w:p>
        </w:tc>
        <w:tc>
          <w:tcPr>
            <w:tcW w:w="530" w:type="pct"/>
            <w:vAlign w:val="bottom"/>
            <w:hideMark/>
          </w:tcPr>
          <w:p w14:paraId="77BB5FC5"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тыс. руб.</w:t>
            </w:r>
          </w:p>
        </w:tc>
        <w:tc>
          <w:tcPr>
            <w:tcW w:w="835" w:type="pct"/>
            <w:noWrap/>
            <w:vAlign w:val="bottom"/>
            <w:hideMark/>
          </w:tcPr>
          <w:p w14:paraId="6A55FEE0"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756 810,16</w:t>
            </w:r>
          </w:p>
        </w:tc>
        <w:tc>
          <w:tcPr>
            <w:tcW w:w="835" w:type="pct"/>
            <w:noWrap/>
            <w:vAlign w:val="bottom"/>
            <w:hideMark/>
          </w:tcPr>
          <w:p w14:paraId="001FD063"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754 852,34</w:t>
            </w:r>
          </w:p>
        </w:tc>
        <w:tc>
          <w:tcPr>
            <w:tcW w:w="830" w:type="pct"/>
            <w:noWrap/>
            <w:vAlign w:val="bottom"/>
            <w:hideMark/>
          </w:tcPr>
          <w:p w14:paraId="5F8A26DA" w14:textId="77777777" w:rsidR="00F71795" w:rsidRPr="00F71795" w:rsidRDefault="00F71795" w:rsidP="00F71795">
            <w:pPr>
              <w:contextualSpacing/>
              <w:jc w:val="center"/>
              <w:rPr>
                <w:rFonts w:ascii="Myriad Pro" w:eastAsia="Calibri" w:hAnsi="Myriad Pro" w:cs="Times New Roman"/>
                <w:color w:val="000000" w:themeColor="text1"/>
                <w:sz w:val="20"/>
                <w:szCs w:val="20"/>
              </w:rPr>
            </w:pPr>
            <w:r w:rsidRPr="00F71795">
              <w:rPr>
                <w:rFonts w:ascii="Myriad Pro" w:eastAsia="Calibri" w:hAnsi="Myriad Pro" w:cs="Times New Roman"/>
                <w:color w:val="000000" w:themeColor="text1"/>
                <w:sz w:val="20"/>
                <w:szCs w:val="20"/>
              </w:rPr>
              <w:t>740 545,74</w:t>
            </w:r>
          </w:p>
        </w:tc>
      </w:tr>
    </w:tbl>
    <w:p w14:paraId="19960C6A" w14:textId="77777777" w:rsidR="00CB7ADF" w:rsidRDefault="00CB7ADF" w:rsidP="00C52447">
      <w:pPr>
        <w:spacing w:after="0" w:line="360" w:lineRule="auto"/>
        <w:contextualSpacing/>
        <w:jc w:val="both"/>
        <w:rPr>
          <w:rFonts w:ascii="Myriad Pro" w:eastAsia="Calibri" w:hAnsi="Myriad Pro" w:cs="Times New Roman"/>
          <w:color w:val="000000" w:themeColor="text1"/>
          <w:sz w:val="26"/>
          <w:szCs w:val="26"/>
        </w:rPr>
      </w:pPr>
    </w:p>
    <w:p w14:paraId="2C66FE46" w14:textId="77777777" w:rsidR="00E70CDB" w:rsidRDefault="00E70CDB" w:rsidP="00E70CD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Расчетные параметры и величины подконтрольных расходов, заявленные филиалом</w:t>
      </w:r>
      <w:r w:rsidRPr="00E70CDB">
        <w:rPr>
          <w:rFonts w:ascii="Myriad Pro" w:eastAsia="Calibri" w:hAnsi="Myriad Pro" w:cs="Times New Roman"/>
          <w:color w:val="000000" w:themeColor="text1"/>
          <w:sz w:val="26"/>
          <w:szCs w:val="26"/>
        </w:rPr>
        <w:t xml:space="preserve"> ПАО «МРСК Юга» - «Калмэнерго»</w:t>
      </w:r>
      <w:r>
        <w:rPr>
          <w:rFonts w:ascii="Myriad Pro" w:eastAsia="Calibri" w:hAnsi="Myriad Pro" w:cs="Times New Roman"/>
          <w:color w:val="000000" w:themeColor="text1"/>
          <w:sz w:val="26"/>
          <w:szCs w:val="26"/>
        </w:rPr>
        <w:t xml:space="preserve"> и принятые РСТ РК в расчет НВВ на 2019 год, представлены в таблице.</w:t>
      </w:r>
    </w:p>
    <w:tbl>
      <w:tblPr>
        <w:tblW w:w="5000" w:type="pct"/>
        <w:tblLayout w:type="fixed"/>
        <w:tblLook w:val="04A0" w:firstRow="1" w:lastRow="0" w:firstColumn="1" w:lastColumn="0" w:noHBand="0" w:noVBand="1"/>
      </w:tblPr>
      <w:tblGrid>
        <w:gridCol w:w="2406"/>
        <w:gridCol w:w="993"/>
        <w:gridCol w:w="1134"/>
        <w:gridCol w:w="1134"/>
        <w:gridCol w:w="1275"/>
        <w:gridCol w:w="1093"/>
        <w:gridCol w:w="1310"/>
      </w:tblGrid>
      <w:tr w:rsidR="006267F2" w:rsidRPr="006267F2" w14:paraId="6929E7F5" w14:textId="77777777" w:rsidTr="00AC3C57">
        <w:trPr>
          <w:cantSplit/>
          <w:trHeight w:val="20"/>
        </w:trPr>
        <w:tc>
          <w:tcPr>
            <w:tcW w:w="12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358D03"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8524AB">
              <w:rPr>
                <w:rFonts w:ascii="Myriad Pro" w:eastAsia="Times New Roman" w:hAnsi="Myriad Pro" w:cs="Calibri"/>
                <w:b/>
                <w:bCs/>
                <w:color w:val="FFFFFF" w:themeColor="background1"/>
                <w:sz w:val="18"/>
                <w:szCs w:val="18"/>
                <w:lang w:eastAsia="ru-RU"/>
              </w:rPr>
              <w:t>Н</w:t>
            </w:r>
            <w:r w:rsidRPr="006267F2">
              <w:rPr>
                <w:rFonts w:ascii="Myriad Pro" w:eastAsia="Times New Roman" w:hAnsi="Myriad Pro" w:cs="Calibri"/>
                <w:b/>
                <w:bCs/>
                <w:color w:val="FFFFFF" w:themeColor="background1"/>
                <w:sz w:val="18"/>
                <w:szCs w:val="18"/>
                <w:lang w:eastAsia="ru-RU"/>
              </w:rPr>
              <w:t>аименование показателя</w:t>
            </w:r>
          </w:p>
        </w:tc>
        <w:tc>
          <w:tcPr>
            <w:tcW w:w="5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6F6DCD"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8524AB">
              <w:rPr>
                <w:rFonts w:ascii="Myriad Pro" w:eastAsia="Times New Roman" w:hAnsi="Myriad Pro" w:cs="Calibri"/>
                <w:b/>
                <w:bCs/>
                <w:color w:val="FFFFFF" w:themeColor="background1"/>
                <w:sz w:val="18"/>
                <w:szCs w:val="18"/>
                <w:lang w:eastAsia="ru-RU"/>
              </w:rPr>
              <w:t>Е</w:t>
            </w:r>
            <w:r w:rsidRPr="006267F2">
              <w:rPr>
                <w:rFonts w:ascii="Myriad Pro" w:eastAsia="Times New Roman" w:hAnsi="Myriad Pro" w:cs="Calibri"/>
                <w:b/>
                <w:bCs/>
                <w:color w:val="FFFFFF" w:themeColor="background1"/>
                <w:sz w:val="18"/>
                <w:szCs w:val="18"/>
                <w:lang w:eastAsia="ru-RU"/>
              </w:rPr>
              <w:t>д. изм</w:t>
            </w:r>
            <w:r w:rsidRPr="008524AB">
              <w:rPr>
                <w:rFonts w:ascii="Myriad Pro" w:eastAsia="Times New Roman" w:hAnsi="Myriad Pro" w:cs="Calibri"/>
                <w:b/>
                <w:bCs/>
                <w:color w:val="FFFFFF" w:themeColor="background1"/>
                <w:sz w:val="18"/>
                <w:szCs w:val="18"/>
                <w:lang w:eastAsia="ru-RU"/>
              </w:rPr>
              <w:t>.</w:t>
            </w:r>
          </w:p>
        </w:tc>
        <w:tc>
          <w:tcPr>
            <w:tcW w:w="12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D436C8"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8524AB">
              <w:rPr>
                <w:rFonts w:ascii="Myriad Pro" w:eastAsia="Times New Roman" w:hAnsi="Myriad Pro" w:cs="Calibri"/>
                <w:b/>
                <w:bCs/>
                <w:color w:val="FFFFFF" w:themeColor="background1"/>
                <w:sz w:val="18"/>
                <w:szCs w:val="18"/>
                <w:lang w:eastAsia="ru-RU"/>
              </w:rPr>
              <w:t>Предложение филиала ПАО «МРСК Юга» - «Калмэнерго»</w:t>
            </w:r>
            <w:r w:rsidRPr="006267F2">
              <w:rPr>
                <w:rFonts w:ascii="Myriad Pro" w:eastAsia="Times New Roman" w:hAnsi="Myriad Pro" w:cs="Calibri"/>
                <w:b/>
                <w:bCs/>
                <w:color w:val="FFFFFF" w:themeColor="background1"/>
                <w:sz w:val="18"/>
                <w:szCs w:val="18"/>
                <w:lang w:eastAsia="ru-RU"/>
              </w:rPr>
              <w:t xml:space="preserve"> на 2019 год</w:t>
            </w:r>
          </w:p>
        </w:tc>
        <w:tc>
          <w:tcPr>
            <w:tcW w:w="196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4639F2"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6267F2">
              <w:rPr>
                <w:rFonts w:ascii="Myriad Pro" w:eastAsia="Times New Roman" w:hAnsi="Myriad Pro" w:cs="Calibri"/>
                <w:b/>
                <w:bCs/>
                <w:color w:val="FFFFFF" w:themeColor="background1"/>
                <w:sz w:val="18"/>
                <w:szCs w:val="18"/>
                <w:lang w:eastAsia="ru-RU"/>
              </w:rPr>
              <w:t>Приказы РСТ РК на 2019 год</w:t>
            </w:r>
          </w:p>
        </w:tc>
      </w:tr>
      <w:tr w:rsidR="006267F2" w:rsidRPr="006267F2" w14:paraId="26E15D9B" w14:textId="77777777" w:rsidTr="00AC3C57">
        <w:trPr>
          <w:cantSplit/>
          <w:trHeight w:val="20"/>
        </w:trPr>
        <w:tc>
          <w:tcPr>
            <w:tcW w:w="12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B48EA7" w14:textId="77777777" w:rsidR="006267F2" w:rsidRPr="006267F2" w:rsidRDefault="006267F2" w:rsidP="00AC3C57">
            <w:pPr>
              <w:widowControl w:val="0"/>
              <w:spacing w:after="0" w:line="240" w:lineRule="auto"/>
              <w:contextualSpacing/>
              <w:rPr>
                <w:rFonts w:ascii="Myriad Pro" w:eastAsia="Times New Roman" w:hAnsi="Myriad Pro" w:cs="Calibri"/>
                <w:b/>
                <w:bCs/>
                <w:color w:val="FFFFFF" w:themeColor="background1"/>
                <w:sz w:val="18"/>
                <w:szCs w:val="18"/>
                <w:lang w:eastAsia="ru-RU"/>
              </w:rPr>
            </w:pPr>
          </w:p>
        </w:tc>
        <w:tc>
          <w:tcPr>
            <w:tcW w:w="5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D15EAE" w14:textId="77777777" w:rsidR="006267F2" w:rsidRPr="006267F2" w:rsidRDefault="006267F2" w:rsidP="00AC3C57">
            <w:pPr>
              <w:widowControl w:val="0"/>
              <w:spacing w:after="0" w:line="240" w:lineRule="auto"/>
              <w:contextualSpacing/>
              <w:rPr>
                <w:rFonts w:ascii="Myriad Pro" w:eastAsia="Times New Roman" w:hAnsi="Myriad Pro" w:cs="Calibri"/>
                <w:b/>
                <w:bCs/>
                <w:color w:val="FFFFFF" w:themeColor="background1"/>
                <w:sz w:val="18"/>
                <w:szCs w:val="18"/>
                <w:lang w:eastAsia="ru-RU"/>
              </w:rPr>
            </w:pP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A1406"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6267F2">
              <w:rPr>
                <w:rFonts w:ascii="Myriad Pro" w:eastAsia="Times New Roman" w:hAnsi="Myriad Pro" w:cs="Calibri"/>
                <w:b/>
                <w:bCs/>
                <w:color w:val="FFFFFF" w:themeColor="background1"/>
                <w:sz w:val="18"/>
                <w:szCs w:val="18"/>
                <w:lang w:eastAsia="ru-RU"/>
              </w:rPr>
              <w:t>от 27.04.2018</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4F09B6"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6267F2">
              <w:rPr>
                <w:rFonts w:ascii="Myriad Pro" w:eastAsia="Times New Roman" w:hAnsi="Myriad Pro" w:cs="Calibri"/>
                <w:b/>
                <w:bCs/>
                <w:color w:val="FFFFFF" w:themeColor="background1"/>
                <w:sz w:val="18"/>
                <w:szCs w:val="18"/>
                <w:lang w:eastAsia="ru-RU"/>
              </w:rPr>
              <w:t>от 14.12.2018</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47BA9"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6267F2">
              <w:rPr>
                <w:rFonts w:ascii="Myriad Pro" w:eastAsia="Times New Roman" w:hAnsi="Myriad Pro" w:cs="Calibri"/>
                <w:b/>
                <w:bCs/>
                <w:color w:val="FFFFFF" w:themeColor="background1"/>
                <w:sz w:val="18"/>
                <w:szCs w:val="18"/>
                <w:lang w:eastAsia="ru-RU"/>
              </w:rPr>
              <w:t>от 24.12.2018 № 105-п/э</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78D5A5"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6267F2">
              <w:rPr>
                <w:rFonts w:ascii="Myriad Pro" w:eastAsia="Times New Roman" w:hAnsi="Myriad Pro" w:cs="Calibri"/>
                <w:b/>
                <w:bCs/>
                <w:color w:val="FFFFFF" w:themeColor="background1"/>
                <w:sz w:val="18"/>
                <w:szCs w:val="18"/>
                <w:lang w:eastAsia="ru-RU"/>
              </w:rPr>
              <w:t>от 25.02.2019 №23-п/э</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A8C6DA"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6267F2">
              <w:rPr>
                <w:rFonts w:ascii="Myriad Pro" w:eastAsia="Times New Roman" w:hAnsi="Myriad Pro" w:cs="Calibri"/>
                <w:b/>
                <w:bCs/>
                <w:color w:val="FFFFFF" w:themeColor="background1"/>
                <w:sz w:val="18"/>
                <w:szCs w:val="18"/>
                <w:lang w:eastAsia="ru-RU"/>
              </w:rPr>
              <w:t xml:space="preserve"> от 26.04.2019 № 38-п/э</w:t>
            </w:r>
          </w:p>
        </w:tc>
      </w:tr>
      <w:tr w:rsidR="006267F2" w:rsidRPr="006267F2" w14:paraId="783BFAE7" w14:textId="77777777" w:rsidTr="00AC3C57">
        <w:trPr>
          <w:cantSplit/>
          <w:trHeight w:val="20"/>
        </w:trPr>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D0D6EE"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6267F2">
              <w:rPr>
                <w:rFonts w:ascii="Myriad Pro" w:eastAsia="Times New Roman" w:hAnsi="Myriad Pro" w:cs="Calibri"/>
                <w:b/>
                <w:bCs/>
                <w:color w:val="FFFFFF" w:themeColor="background1"/>
                <w:sz w:val="18"/>
                <w:szCs w:val="18"/>
                <w:lang w:eastAsia="ru-RU"/>
              </w:rPr>
              <w:t>1</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D23737"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6267F2">
              <w:rPr>
                <w:rFonts w:ascii="Myriad Pro" w:eastAsia="Times New Roman" w:hAnsi="Myriad Pro" w:cs="Calibri"/>
                <w:b/>
                <w:bCs/>
                <w:color w:val="FFFFFF" w:themeColor="background1"/>
                <w:sz w:val="18"/>
                <w:szCs w:val="18"/>
                <w:lang w:eastAsia="ru-RU"/>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9CE8C9"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6267F2">
              <w:rPr>
                <w:rFonts w:ascii="Myriad Pro" w:eastAsia="Times New Roman" w:hAnsi="Myriad Pro" w:cs="Calibri"/>
                <w:b/>
                <w:bCs/>
                <w:color w:val="FFFFFF" w:themeColor="background1"/>
                <w:sz w:val="18"/>
                <w:szCs w:val="18"/>
                <w:lang w:eastAsia="ru-RU"/>
              </w:rPr>
              <w:t>3</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B3C83"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6267F2">
              <w:rPr>
                <w:rFonts w:ascii="Myriad Pro" w:eastAsia="Times New Roman" w:hAnsi="Myriad Pro" w:cs="Calibri"/>
                <w:b/>
                <w:bCs/>
                <w:color w:val="FFFFFF" w:themeColor="background1"/>
                <w:sz w:val="18"/>
                <w:szCs w:val="18"/>
                <w:lang w:eastAsia="ru-RU"/>
              </w:rPr>
              <w:t>4</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6D5119"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6267F2">
              <w:rPr>
                <w:rFonts w:ascii="Myriad Pro" w:eastAsia="Times New Roman" w:hAnsi="Myriad Pro" w:cs="Calibri"/>
                <w:b/>
                <w:bCs/>
                <w:color w:val="FFFFFF" w:themeColor="background1"/>
                <w:sz w:val="18"/>
                <w:szCs w:val="18"/>
                <w:lang w:eastAsia="ru-RU"/>
              </w:rPr>
              <w:t>5</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CCE7F4"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6267F2">
              <w:rPr>
                <w:rFonts w:ascii="Myriad Pro" w:eastAsia="Times New Roman" w:hAnsi="Myriad Pro" w:cs="Calibri"/>
                <w:b/>
                <w:bCs/>
                <w:color w:val="FFFFFF" w:themeColor="background1"/>
                <w:sz w:val="18"/>
                <w:szCs w:val="18"/>
                <w:lang w:eastAsia="ru-RU"/>
              </w:rPr>
              <w:t>6</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EB3423" w14:textId="77777777" w:rsidR="006267F2" w:rsidRPr="006267F2" w:rsidRDefault="006267F2" w:rsidP="00AC3C57">
            <w:pPr>
              <w:widowControl w:val="0"/>
              <w:spacing w:after="0" w:line="240" w:lineRule="auto"/>
              <w:contextualSpacing/>
              <w:jc w:val="center"/>
              <w:rPr>
                <w:rFonts w:ascii="Myriad Pro" w:eastAsia="Times New Roman" w:hAnsi="Myriad Pro" w:cs="Calibri"/>
                <w:b/>
                <w:bCs/>
                <w:color w:val="FFFFFF" w:themeColor="background1"/>
                <w:sz w:val="18"/>
                <w:szCs w:val="18"/>
                <w:lang w:eastAsia="ru-RU"/>
              </w:rPr>
            </w:pPr>
            <w:r w:rsidRPr="006267F2">
              <w:rPr>
                <w:rFonts w:ascii="Myriad Pro" w:eastAsia="Times New Roman" w:hAnsi="Myriad Pro" w:cs="Calibri"/>
                <w:b/>
                <w:bCs/>
                <w:color w:val="FFFFFF" w:themeColor="background1"/>
                <w:sz w:val="18"/>
                <w:szCs w:val="18"/>
                <w:lang w:eastAsia="ru-RU"/>
              </w:rPr>
              <w:t>7</w:t>
            </w:r>
          </w:p>
        </w:tc>
      </w:tr>
      <w:tr w:rsidR="006267F2" w:rsidRPr="006267F2" w14:paraId="13B1228D" w14:textId="77777777" w:rsidTr="00AC3C57">
        <w:trPr>
          <w:cantSplit/>
          <w:trHeight w:val="20"/>
        </w:trPr>
        <w:tc>
          <w:tcPr>
            <w:tcW w:w="128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015681B" w14:textId="77777777" w:rsidR="006267F2" w:rsidRPr="006267F2" w:rsidRDefault="006267F2" w:rsidP="00AC3C57">
            <w:pPr>
              <w:widowControl w:val="0"/>
              <w:spacing w:after="0" w:line="240" w:lineRule="auto"/>
              <w:contextualSpacing/>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инфляция</w:t>
            </w:r>
          </w:p>
        </w:tc>
        <w:tc>
          <w:tcPr>
            <w:tcW w:w="5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4794C6"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2335EA"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4,0%</w:t>
            </w:r>
          </w:p>
        </w:tc>
        <w:tc>
          <w:tcPr>
            <w:tcW w:w="6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D81E83"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4,6%</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174C86"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4,6%</w:t>
            </w:r>
          </w:p>
        </w:tc>
        <w:tc>
          <w:tcPr>
            <w:tcW w:w="5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DF8EB7"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4,6%</w:t>
            </w:r>
          </w:p>
        </w:tc>
        <w:tc>
          <w:tcPr>
            <w:tcW w:w="70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72F1C0"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4,6%</w:t>
            </w:r>
          </w:p>
        </w:tc>
      </w:tr>
      <w:tr w:rsidR="006267F2" w:rsidRPr="006267F2" w14:paraId="56F8CE5A" w14:textId="77777777" w:rsidTr="00AC3C57">
        <w:trPr>
          <w:cantSplit/>
          <w:trHeight w:val="20"/>
        </w:trPr>
        <w:tc>
          <w:tcPr>
            <w:tcW w:w="1287" w:type="pct"/>
            <w:tcBorders>
              <w:top w:val="nil"/>
              <w:left w:val="single" w:sz="4" w:space="0" w:color="auto"/>
              <w:bottom w:val="single" w:sz="4" w:space="0" w:color="auto"/>
              <w:right w:val="single" w:sz="4" w:space="0" w:color="auto"/>
            </w:tcBorders>
            <w:shd w:val="clear" w:color="auto" w:fill="auto"/>
            <w:vAlign w:val="bottom"/>
            <w:hideMark/>
          </w:tcPr>
          <w:p w14:paraId="0D873FDC" w14:textId="77777777" w:rsidR="006267F2" w:rsidRPr="006267F2" w:rsidRDefault="006267F2" w:rsidP="00AC3C57">
            <w:pPr>
              <w:widowControl w:val="0"/>
              <w:spacing w:after="0" w:line="240" w:lineRule="auto"/>
              <w:contextualSpacing/>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индекс эффективности операционных расходов</w:t>
            </w:r>
          </w:p>
        </w:tc>
        <w:tc>
          <w:tcPr>
            <w:tcW w:w="531" w:type="pct"/>
            <w:tcBorders>
              <w:top w:val="nil"/>
              <w:left w:val="nil"/>
              <w:bottom w:val="single" w:sz="4" w:space="0" w:color="auto"/>
              <w:right w:val="single" w:sz="4" w:space="0" w:color="auto"/>
            </w:tcBorders>
            <w:shd w:val="clear" w:color="auto" w:fill="auto"/>
            <w:noWrap/>
            <w:vAlign w:val="bottom"/>
            <w:hideMark/>
          </w:tcPr>
          <w:p w14:paraId="18A99D16"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w:t>
            </w:r>
          </w:p>
        </w:tc>
        <w:tc>
          <w:tcPr>
            <w:tcW w:w="606" w:type="pct"/>
            <w:tcBorders>
              <w:top w:val="nil"/>
              <w:left w:val="nil"/>
              <w:bottom w:val="single" w:sz="4" w:space="0" w:color="auto"/>
              <w:right w:val="single" w:sz="4" w:space="0" w:color="auto"/>
            </w:tcBorders>
            <w:shd w:val="clear" w:color="auto" w:fill="auto"/>
            <w:noWrap/>
            <w:vAlign w:val="bottom"/>
            <w:hideMark/>
          </w:tcPr>
          <w:p w14:paraId="3DFC1761"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w:t>
            </w:r>
          </w:p>
        </w:tc>
        <w:tc>
          <w:tcPr>
            <w:tcW w:w="607" w:type="pct"/>
            <w:tcBorders>
              <w:top w:val="nil"/>
              <w:left w:val="nil"/>
              <w:bottom w:val="single" w:sz="4" w:space="0" w:color="auto"/>
              <w:right w:val="single" w:sz="4" w:space="0" w:color="auto"/>
            </w:tcBorders>
            <w:shd w:val="clear" w:color="auto" w:fill="auto"/>
            <w:noWrap/>
            <w:vAlign w:val="bottom"/>
            <w:hideMark/>
          </w:tcPr>
          <w:p w14:paraId="0B19BB89"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w:t>
            </w:r>
          </w:p>
        </w:tc>
        <w:tc>
          <w:tcPr>
            <w:tcW w:w="682" w:type="pct"/>
            <w:tcBorders>
              <w:top w:val="nil"/>
              <w:left w:val="nil"/>
              <w:bottom w:val="single" w:sz="4" w:space="0" w:color="auto"/>
              <w:right w:val="single" w:sz="4" w:space="0" w:color="auto"/>
            </w:tcBorders>
            <w:shd w:val="clear" w:color="auto" w:fill="auto"/>
            <w:noWrap/>
            <w:vAlign w:val="bottom"/>
            <w:hideMark/>
          </w:tcPr>
          <w:p w14:paraId="753C1B55"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w:t>
            </w:r>
          </w:p>
        </w:tc>
        <w:tc>
          <w:tcPr>
            <w:tcW w:w="585" w:type="pct"/>
            <w:tcBorders>
              <w:top w:val="nil"/>
              <w:left w:val="nil"/>
              <w:bottom w:val="single" w:sz="4" w:space="0" w:color="auto"/>
              <w:right w:val="single" w:sz="4" w:space="0" w:color="auto"/>
            </w:tcBorders>
            <w:shd w:val="clear" w:color="auto" w:fill="auto"/>
            <w:noWrap/>
            <w:vAlign w:val="bottom"/>
            <w:hideMark/>
          </w:tcPr>
          <w:p w14:paraId="1DF17E4C"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w:t>
            </w:r>
          </w:p>
        </w:tc>
        <w:tc>
          <w:tcPr>
            <w:tcW w:w="701" w:type="pct"/>
            <w:tcBorders>
              <w:top w:val="nil"/>
              <w:left w:val="nil"/>
              <w:bottom w:val="single" w:sz="4" w:space="0" w:color="auto"/>
              <w:right w:val="single" w:sz="4" w:space="0" w:color="auto"/>
            </w:tcBorders>
            <w:shd w:val="clear" w:color="auto" w:fill="auto"/>
            <w:noWrap/>
            <w:vAlign w:val="bottom"/>
            <w:hideMark/>
          </w:tcPr>
          <w:p w14:paraId="5486EB2C"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w:t>
            </w:r>
          </w:p>
        </w:tc>
      </w:tr>
      <w:tr w:rsidR="006267F2" w:rsidRPr="006267F2" w14:paraId="32509014" w14:textId="77777777" w:rsidTr="00AC3C57">
        <w:trPr>
          <w:cantSplit/>
          <w:trHeight w:val="20"/>
        </w:trPr>
        <w:tc>
          <w:tcPr>
            <w:tcW w:w="1287" w:type="pct"/>
            <w:tcBorders>
              <w:top w:val="nil"/>
              <w:left w:val="single" w:sz="4" w:space="0" w:color="auto"/>
              <w:bottom w:val="single" w:sz="4" w:space="0" w:color="auto"/>
              <w:right w:val="single" w:sz="4" w:space="0" w:color="auto"/>
            </w:tcBorders>
            <w:shd w:val="clear" w:color="auto" w:fill="auto"/>
            <w:vAlign w:val="bottom"/>
            <w:hideMark/>
          </w:tcPr>
          <w:p w14:paraId="22112498" w14:textId="77777777" w:rsidR="006267F2" w:rsidRPr="006267F2" w:rsidRDefault="006267F2" w:rsidP="00AC3C57">
            <w:pPr>
              <w:widowControl w:val="0"/>
              <w:spacing w:after="0" w:line="240" w:lineRule="auto"/>
              <w:contextualSpacing/>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количество активов всего, в т.ч.</w:t>
            </w:r>
          </w:p>
        </w:tc>
        <w:tc>
          <w:tcPr>
            <w:tcW w:w="531" w:type="pct"/>
            <w:tcBorders>
              <w:top w:val="nil"/>
              <w:left w:val="nil"/>
              <w:bottom w:val="single" w:sz="4" w:space="0" w:color="auto"/>
              <w:right w:val="single" w:sz="4" w:space="0" w:color="auto"/>
            </w:tcBorders>
            <w:shd w:val="clear" w:color="auto" w:fill="auto"/>
            <w:noWrap/>
            <w:vAlign w:val="bottom"/>
            <w:hideMark/>
          </w:tcPr>
          <w:p w14:paraId="06B5A327"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у.е.</w:t>
            </w:r>
          </w:p>
        </w:tc>
        <w:tc>
          <w:tcPr>
            <w:tcW w:w="606" w:type="pct"/>
            <w:tcBorders>
              <w:top w:val="nil"/>
              <w:left w:val="nil"/>
              <w:bottom w:val="single" w:sz="4" w:space="0" w:color="auto"/>
              <w:right w:val="single" w:sz="4" w:space="0" w:color="auto"/>
            </w:tcBorders>
            <w:shd w:val="clear" w:color="000000" w:fill="FFFFFF"/>
            <w:noWrap/>
            <w:vAlign w:val="bottom"/>
            <w:hideMark/>
          </w:tcPr>
          <w:p w14:paraId="0140D109"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55 458,79</w:t>
            </w:r>
          </w:p>
        </w:tc>
        <w:tc>
          <w:tcPr>
            <w:tcW w:w="607" w:type="pct"/>
            <w:tcBorders>
              <w:top w:val="nil"/>
              <w:left w:val="nil"/>
              <w:bottom w:val="single" w:sz="4" w:space="0" w:color="auto"/>
              <w:right w:val="single" w:sz="4" w:space="0" w:color="auto"/>
            </w:tcBorders>
            <w:shd w:val="clear" w:color="000000" w:fill="FFFFFF"/>
            <w:noWrap/>
            <w:vAlign w:val="bottom"/>
            <w:hideMark/>
          </w:tcPr>
          <w:p w14:paraId="2E9FECC9"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55 458,79</w:t>
            </w:r>
          </w:p>
        </w:tc>
        <w:tc>
          <w:tcPr>
            <w:tcW w:w="682" w:type="pct"/>
            <w:tcBorders>
              <w:top w:val="nil"/>
              <w:left w:val="nil"/>
              <w:bottom w:val="single" w:sz="4" w:space="0" w:color="auto"/>
              <w:right w:val="single" w:sz="4" w:space="0" w:color="auto"/>
            </w:tcBorders>
            <w:shd w:val="clear" w:color="000000" w:fill="FFFFFF"/>
            <w:noWrap/>
            <w:vAlign w:val="bottom"/>
            <w:hideMark/>
          </w:tcPr>
          <w:p w14:paraId="484B9C6F"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55 458,79</w:t>
            </w:r>
          </w:p>
        </w:tc>
        <w:tc>
          <w:tcPr>
            <w:tcW w:w="585" w:type="pct"/>
            <w:tcBorders>
              <w:top w:val="nil"/>
              <w:left w:val="nil"/>
              <w:bottom w:val="single" w:sz="4" w:space="0" w:color="auto"/>
              <w:right w:val="single" w:sz="4" w:space="0" w:color="auto"/>
            </w:tcBorders>
            <w:shd w:val="clear" w:color="000000" w:fill="FFFFFF"/>
            <w:noWrap/>
            <w:vAlign w:val="bottom"/>
            <w:hideMark/>
          </w:tcPr>
          <w:p w14:paraId="17BD2342"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55 458,79</w:t>
            </w:r>
          </w:p>
        </w:tc>
        <w:tc>
          <w:tcPr>
            <w:tcW w:w="701" w:type="pct"/>
            <w:tcBorders>
              <w:top w:val="nil"/>
              <w:left w:val="nil"/>
              <w:bottom w:val="single" w:sz="4" w:space="0" w:color="auto"/>
              <w:right w:val="single" w:sz="4" w:space="0" w:color="auto"/>
            </w:tcBorders>
            <w:shd w:val="clear" w:color="000000" w:fill="FFFFFF"/>
            <w:noWrap/>
            <w:vAlign w:val="bottom"/>
            <w:hideMark/>
          </w:tcPr>
          <w:p w14:paraId="4DFE5D5D"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55 458,79</w:t>
            </w:r>
          </w:p>
        </w:tc>
      </w:tr>
      <w:tr w:rsidR="006267F2" w:rsidRPr="006267F2" w14:paraId="2BB775ED" w14:textId="77777777" w:rsidTr="00AC3C57">
        <w:trPr>
          <w:cantSplit/>
          <w:trHeight w:val="20"/>
        </w:trPr>
        <w:tc>
          <w:tcPr>
            <w:tcW w:w="1287" w:type="pct"/>
            <w:tcBorders>
              <w:top w:val="nil"/>
              <w:left w:val="single" w:sz="4" w:space="0" w:color="auto"/>
              <w:bottom w:val="single" w:sz="4" w:space="0" w:color="auto"/>
              <w:right w:val="single" w:sz="4" w:space="0" w:color="auto"/>
            </w:tcBorders>
            <w:shd w:val="clear" w:color="auto" w:fill="auto"/>
            <w:vAlign w:val="bottom"/>
            <w:hideMark/>
          </w:tcPr>
          <w:p w14:paraId="57B41A31" w14:textId="77777777" w:rsidR="006267F2" w:rsidRPr="006267F2" w:rsidRDefault="006267F2" w:rsidP="00AC3C57">
            <w:pPr>
              <w:widowControl w:val="0"/>
              <w:spacing w:after="0" w:line="240" w:lineRule="auto"/>
              <w:contextualSpacing/>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ВН</w:t>
            </w:r>
          </w:p>
        </w:tc>
        <w:tc>
          <w:tcPr>
            <w:tcW w:w="531" w:type="pct"/>
            <w:tcBorders>
              <w:top w:val="nil"/>
              <w:left w:val="nil"/>
              <w:bottom w:val="single" w:sz="4" w:space="0" w:color="auto"/>
              <w:right w:val="single" w:sz="4" w:space="0" w:color="auto"/>
            </w:tcBorders>
            <w:shd w:val="clear" w:color="auto" w:fill="auto"/>
            <w:noWrap/>
            <w:vAlign w:val="bottom"/>
            <w:hideMark/>
          </w:tcPr>
          <w:p w14:paraId="335DBC38"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у.е.</w:t>
            </w:r>
          </w:p>
        </w:tc>
        <w:tc>
          <w:tcPr>
            <w:tcW w:w="606" w:type="pct"/>
            <w:tcBorders>
              <w:top w:val="nil"/>
              <w:left w:val="nil"/>
              <w:bottom w:val="single" w:sz="4" w:space="0" w:color="auto"/>
              <w:right w:val="single" w:sz="4" w:space="0" w:color="auto"/>
            </w:tcBorders>
            <w:shd w:val="clear" w:color="auto" w:fill="auto"/>
            <w:noWrap/>
            <w:vAlign w:val="bottom"/>
            <w:hideMark/>
          </w:tcPr>
          <w:p w14:paraId="2E0A71D5"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10 349,03</w:t>
            </w:r>
          </w:p>
        </w:tc>
        <w:tc>
          <w:tcPr>
            <w:tcW w:w="607" w:type="pct"/>
            <w:tcBorders>
              <w:top w:val="nil"/>
              <w:left w:val="nil"/>
              <w:bottom w:val="single" w:sz="4" w:space="0" w:color="auto"/>
              <w:right w:val="single" w:sz="4" w:space="0" w:color="auto"/>
            </w:tcBorders>
            <w:shd w:val="clear" w:color="auto" w:fill="auto"/>
            <w:noWrap/>
            <w:vAlign w:val="bottom"/>
            <w:hideMark/>
          </w:tcPr>
          <w:p w14:paraId="61BDC8C6"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10 349,03</w:t>
            </w:r>
          </w:p>
        </w:tc>
        <w:tc>
          <w:tcPr>
            <w:tcW w:w="682" w:type="pct"/>
            <w:tcBorders>
              <w:top w:val="nil"/>
              <w:left w:val="nil"/>
              <w:bottom w:val="single" w:sz="4" w:space="0" w:color="auto"/>
              <w:right w:val="single" w:sz="4" w:space="0" w:color="auto"/>
            </w:tcBorders>
            <w:shd w:val="clear" w:color="auto" w:fill="auto"/>
            <w:noWrap/>
            <w:vAlign w:val="bottom"/>
            <w:hideMark/>
          </w:tcPr>
          <w:p w14:paraId="48CC504F"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10 349,03</w:t>
            </w:r>
          </w:p>
        </w:tc>
        <w:tc>
          <w:tcPr>
            <w:tcW w:w="585" w:type="pct"/>
            <w:tcBorders>
              <w:top w:val="nil"/>
              <w:left w:val="nil"/>
              <w:bottom w:val="single" w:sz="4" w:space="0" w:color="auto"/>
              <w:right w:val="single" w:sz="4" w:space="0" w:color="auto"/>
            </w:tcBorders>
            <w:shd w:val="clear" w:color="auto" w:fill="auto"/>
            <w:noWrap/>
            <w:vAlign w:val="bottom"/>
            <w:hideMark/>
          </w:tcPr>
          <w:p w14:paraId="6131D49E"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10 349,03</w:t>
            </w:r>
          </w:p>
        </w:tc>
        <w:tc>
          <w:tcPr>
            <w:tcW w:w="701" w:type="pct"/>
            <w:tcBorders>
              <w:top w:val="nil"/>
              <w:left w:val="nil"/>
              <w:bottom w:val="single" w:sz="4" w:space="0" w:color="auto"/>
              <w:right w:val="single" w:sz="4" w:space="0" w:color="auto"/>
            </w:tcBorders>
            <w:shd w:val="clear" w:color="auto" w:fill="auto"/>
            <w:noWrap/>
            <w:vAlign w:val="bottom"/>
            <w:hideMark/>
          </w:tcPr>
          <w:p w14:paraId="4FB69D25"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10 349,03</w:t>
            </w:r>
          </w:p>
        </w:tc>
      </w:tr>
      <w:tr w:rsidR="006267F2" w:rsidRPr="006267F2" w14:paraId="757F6F15" w14:textId="77777777" w:rsidTr="00AC3C57">
        <w:trPr>
          <w:cantSplit/>
          <w:trHeight w:val="20"/>
        </w:trPr>
        <w:tc>
          <w:tcPr>
            <w:tcW w:w="1287" w:type="pct"/>
            <w:tcBorders>
              <w:top w:val="nil"/>
              <w:left w:val="single" w:sz="4" w:space="0" w:color="auto"/>
              <w:bottom w:val="single" w:sz="4" w:space="0" w:color="auto"/>
              <w:right w:val="single" w:sz="4" w:space="0" w:color="auto"/>
            </w:tcBorders>
            <w:shd w:val="clear" w:color="auto" w:fill="auto"/>
            <w:vAlign w:val="bottom"/>
            <w:hideMark/>
          </w:tcPr>
          <w:p w14:paraId="3833C4A3" w14:textId="77777777" w:rsidR="006267F2" w:rsidRPr="006267F2" w:rsidRDefault="006267F2" w:rsidP="00AC3C57">
            <w:pPr>
              <w:widowControl w:val="0"/>
              <w:spacing w:after="0" w:line="240" w:lineRule="auto"/>
              <w:contextualSpacing/>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СН1</w:t>
            </w:r>
          </w:p>
        </w:tc>
        <w:tc>
          <w:tcPr>
            <w:tcW w:w="531" w:type="pct"/>
            <w:tcBorders>
              <w:top w:val="nil"/>
              <w:left w:val="nil"/>
              <w:bottom w:val="single" w:sz="4" w:space="0" w:color="auto"/>
              <w:right w:val="single" w:sz="4" w:space="0" w:color="auto"/>
            </w:tcBorders>
            <w:shd w:val="clear" w:color="auto" w:fill="auto"/>
            <w:noWrap/>
            <w:vAlign w:val="bottom"/>
            <w:hideMark/>
          </w:tcPr>
          <w:p w14:paraId="350B7C41"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у.е.</w:t>
            </w:r>
          </w:p>
        </w:tc>
        <w:tc>
          <w:tcPr>
            <w:tcW w:w="606" w:type="pct"/>
            <w:tcBorders>
              <w:top w:val="nil"/>
              <w:left w:val="nil"/>
              <w:bottom w:val="single" w:sz="4" w:space="0" w:color="auto"/>
              <w:right w:val="single" w:sz="4" w:space="0" w:color="auto"/>
            </w:tcBorders>
            <w:shd w:val="clear" w:color="auto" w:fill="auto"/>
            <w:noWrap/>
            <w:vAlign w:val="bottom"/>
            <w:hideMark/>
          </w:tcPr>
          <w:p w14:paraId="14AA97B1"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9 275,52</w:t>
            </w:r>
          </w:p>
        </w:tc>
        <w:tc>
          <w:tcPr>
            <w:tcW w:w="607" w:type="pct"/>
            <w:tcBorders>
              <w:top w:val="nil"/>
              <w:left w:val="nil"/>
              <w:bottom w:val="single" w:sz="4" w:space="0" w:color="auto"/>
              <w:right w:val="single" w:sz="4" w:space="0" w:color="auto"/>
            </w:tcBorders>
            <w:shd w:val="clear" w:color="auto" w:fill="auto"/>
            <w:noWrap/>
            <w:vAlign w:val="bottom"/>
            <w:hideMark/>
          </w:tcPr>
          <w:p w14:paraId="6F8A1F1D"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9 275,52</w:t>
            </w:r>
          </w:p>
        </w:tc>
        <w:tc>
          <w:tcPr>
            <w:tcW w:w="682" w:type="pct"/>
            <w:tcBorders>
              <w:top w:val="nil"/>
              <w:left w:val="nil"/>
              <w:bottom w:val="single" w:sz="4" w:space="0" w:color="auto"/>
              <w:right w:val="single" w:sz="4" w:space="0" w:color="auto"/>
            </w:tcBorders>
            <w:shd w:val="clear" w:color="auto" w:fill="auto"/>
            <w:noWrap/>
            <w:vAlign w:val="bottom"/>
            <w:hideMark/>
          </w:tcPr>
          <w:p w14:paraId="20D8961F"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9 275,52</w:t>
            </w:r>
          </w:p>
        </w:tc>
        <w:tc>
          <w:tcPr>
            <w:tcW w:w="585" w:type="pct"/>
            <w:tcBorders>
              <w:top w:val="nil"/>
              <w:left w:val="nil"/>
              <w:bottom w:val="single" w:sz="4" w:space="0" w:color="auto"/>
              <w:right w:val="single" w:sz="4" w:space="0" w:color="auto"/>
            </w:tcBorders>
            <w:shd w:val="clear" w:color="auto" w:fill="auto"/>
            <w:noWrap/>
            <w:vAlign w:val="bottom"/>
            <w:hideMark/>
          </w:tcPr>
          <w:p w14:paraId="3003DD08"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9 275,52</w:t>
            </w:r>
          </w:p>
        </w:tc>
        <w:tc>
          <w:tcPr>
            <w:tcW w:w="701" w:type="pct"/>
            <w:tcBorders>
              <w:top w:val="nil"/>
              <w:left w:val="nil"/>
              <w:bottom w:val="single" w:sz="4" w:space="0" w:color="auto"/>
              <w:right w:val="single" w:sz="4" w:space="0" w:color="auto"/>
            </w:tcBorders>
            <w:shd w:val="clear" w:color="auto" w:fill="auto"/>
            <w:noWrap/>
            <w:vAlign w:val="bottom"/>
            <w:hideMark/>
          </w:tcPr>
          <w:p w14:paraId="1F435779"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9 275,52</w:t>
            </w:r>
          </w:p>
        </w:tc>
      </w:tr>
      <w:tr w:rsidR="006267F2" w:rsidRPr="006267F2" w14:paraId="385EA89C" w14:textId="77777777" w:rsidTr="00AC3C57">
        <w:trPr>
          <w:cantSplit/>
          <w:trHeight w:val="20"/>
        </w:trPr>
        <w:tc>
          <w:tcPr>
            <w:tcW w:w="1287" w:type="pct"/>
            <w:tcBorders>
              <w:top w:val="nil"/>
              <w:left w:val="single" w:sz="4" w:space="0" w:color="auto"/>
              <w:bottom w:val="single" w:sz="4" w:space="0" w:color="auto"/>
              <w:right w:val="single" w:sz="4" w:space="0" w:color="auto"/>
            </w:tcBorders>
            <w:shd w:val="clear" w:color="auto" w:fill="auto"/>
            <w:vAlign w:val="bottom"/>
            <w:hideMark/>
          </w:tcPr>
          <w:p w14:paraId="34D56653" w14:textId="77777777" w:rsidR="006267F2" w:rsidRPr="006267F2" w:rsidRDefault="006267F2" w:rsidP="00AC3C57">
            <w:pPr>
              <w:widowControl w:val="0"/>
              <w:spacing w:after="0" w:line="240" w:lineRule="auto"/>
              <w:contextualSpacing/>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СН2</w:t>
            </w:r>
          </w:p>
        </w:tc>
        <w:tc>
          <w:tcPr>
            <w:tcW w:w="531" w:type="pct"/>
            <w:tcBorders>
              <w:top w:val="nil"/>
              <w:left w:val="nil"/>
              <w:bottom w:val="single" w:sz="4" w:space="0" w:color="auto"/>
              <w:right w:val="single" w:sz="4" w:space="0" w:color="auto"/>
            </w:tcBorders>
            <w:shd w:val="clear" w:color="auto" w:fill="auto"/>
            <w:noWrap/>
            <w:vAlign w:val="bottom"/>
            <w:hideMark/>
          </w:tcPr>
          <w:p w14:paraId="79C354FE"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у.е.</w:t>
            </w:r>
          </w:p>
        </w:tc>
        <w:tc>
          <w:tcPr>
            <w:tcW w:w="606" w:type="pct"/>
            <w:tcBorders>
              <w:top w:val="nil"/>
              <w:left w:val="nil"/>
              <w:bottom w:val="single" w:sz="4" w:space="0" w:color="auto"/>
              <w:right w:val="single" w:sz="4" w:space="0" w:color="auto"/>
            </w:tcBorders>
            <w:shd w:val="clear" w:color="auto" w:fill="auto"/>
            <w:noWrap/>
            <w:vAlign w:val="bottom"/>
            <w:hideMark/>
          </w:tcPr>
          <w:p w14:paraId="55A0821E"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29 430,19</w:t>
            </w:r>
          </w:p>
        </w:tc>
        <w:tc>
          <w:tcPr>
            <w:tcW w:w="607" w:type="pct"/>
            <w:tcBorders>
              <w:top w:val="nil"/>
              <w:left w:val="nil"/>
              <w:bottom w:val="single" w:sz="4" w:space="0" w:color="auto"/>
              <w:right w:val="single" w:sz="4" w:space="0" w:color="auto"/>
            </w:tcBorders>
            <w:shd w:val="clear" w:color="auto" w:fill="auto"/>
            <w:noWrap/>
            <w:vAlign w:val="bottom"/>
            <w:hideMark/>
          </w:tcPr>
          <w:p w14:paraId="09AC9DD5"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29 430,19</w:t>
            </w:r>
          </w:p>
        </w:tc>
        <w:tc>
          <w:tcPr>
            <w:tcW w:w="682" w:type="pct"/>
            <w:tcBorders>
              <w:top w:val="nil"/>
              <w:left w:val="nil"/>
              <w:bottom w:val="single" w:sz="4" w:space="0" w:color="auto"/>
              <w:right w:val="single" w:sz="4" w:space="0" w:color="auto"/>
            </w:tcBorders>
            <w:shd w:val="clear" w:color="auto" w:fill="auto"/>
            <w:noWrap/>
            <w:vAlign w:val="bottom"/>
            <w:hideMark/>
          </w:tcPr>
          <w:p w14:paraId="3E2F9B31"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29 430,19</w:t>
            </w:r>
          </w:p>
        </w:tc>
        <w:tc>
          <w:tcPr>
            <w:tcW w:w="585" w:type="pct"/>
            <w:tcBorders>
              <w:top w:val="nil"/>
              <w:left w:val="nil"/>
              <w:bottom w:val="single" w:sz="4" w:space="0" w:color="auto"/>
              <w:right w:val="single" w:sz="4" w:space="0" w:color="auto"/>
            </w:tcBorders>
            <w:shd w:val="clear" w:color="auto" w:fill="auto"/>
            <w:noWrap/>
            <w:vAlign w:val="bottom"/>
            <w:hideMark/>
          </w:tcPr>
          <w:p w14:paraId="43618416"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29 430,19</w:t>
            </w:r>
          </w:p>
        </w:tc>
        <w:tc>
          <w:tcPr>
            <w:tcW w:w="701" w:type="pct"/>
            <w:tcBorders>
              <w:top w:val="nil"/>
              <w:left w:val="nil"/>
              <w:bottom w:val="single" w:sz="4" w:space="0" w:color="auto"/>
              <w:right w:val="single" w:sz="4" w:space="0" w:color="auto"/>
            </w:tcBorders>
            <w:shd w:val="clear" w:color="auto" w:fill="auto"/>
            <w:noWrap/>
            <w:vAlign w:val="bottom"/>
            <w:hideMark/>
          </w:tcPr>
          <w:p w14:paraId="0F151F4E"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29 430,19</w:t>
            </w:r>
          </w:p>
        </w:tc>
      </w:tr>
      <w:tr w:rsidR="006267F2" w:rsidRPr="006267F2" w14:paraId="38A30897" w14:textId="77777777" w:rsidTr="00AC3C57">
        <w:trPr>
          <w:cantSplit/>
          <w:trHeight w:val="20"/>
        </w:trPr>
        <w:tc>
          <w:tcPr>
            <w:tcW w:w="1287" w:type="pct"/>
            <w:tcBorders>
              <w:top w:val="nil"/>
              <w:left w:val="single" w:sz="4" w:space="0" w:color="auto"/>
              <w:bottom w:val="single" w:sz="4" w:space="0" w:color="auto"/>
              <w:right w:val="single" w:sz="4" w:space="0" w:color="auto"/>
            </w:tcBorders>
            <w:shd w:val="clear" w:color="auto" w:fill="auto"/>
            <w:vAlign w:val="bottom"/>
            <w:hideMark/>
          </w:tcPr>
          <w:p w14:paraId="22774822" w14:textId="77777777" w:rsidR="006267F2" w:rsidRPr="006267F2" w:rsidRDefault="006267F2" w:rsidP="00AC3C57">
            <w:pPr>
              <w:widowControl w:val="0"/>
              <w:spacing w:after="0" w:line="240" w:lineRule="auto"/>
              <w:contextualSpacing/>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НН</w:t>
            </w:r>
          </w:p>
        </w:tc>
        <w:tc>
          <w:tcPr>
            <w:tcW w:w="531" w:type="pct"/>
            <w:tcBorders>
              <w:top w:val="nil"/>
              <w:left w:val="nil"/>
              <w:bottom w:val="single" w:sz="4" w:space="0" w:color="auto"/>
              <w:right w:val="single" w:sz="4" w:space="0" w:color="auto"/>
            </w:tcBorders>
            <w:shd w:val="clear" w:color="auto" w:fill="auto"/>
            <w:noWrap/>
            <w:vAlign w:val="bottom"/>
            <w:hideMark/>
          </w:tcPr>
          <w:p w14:paraId="55170390"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у.е.</w:t>
            </w:r>
          </w:p>
        </w:tc>
        <w:tc>
          <w:tcPr>
            <w:tcW w:w="606" w:type="pct"/>
            <w:tcBorders>
              <w:top w:val="nil"/>
              <w:left w:val="nil"/>
              <w:bottom w:val="single" w:sz="4" w:space="0" w:color="auto"/>
              <w:right w:val="single" w:sz="4" w:space="0" w:color="auto"/>
            </w:tcBorders>
            <w:shd w:val="clear" w:color="auto" w:fill="auto"/>
            <w:noWrap/>
            <w:vAlign w:val="bottom"/>
            <w:hideMark/>
          </w:tcPr>
          <w:p w14:paraId="6EF08287"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6 404,06</w:t>
            </w:r>
          </w:p>
        </w:tc>
        <w:tc>
          <w:tcPr>
            <w:tcW w:w="607" w:type="pct"/>
            <w:tcBorders>
              <w:top w:val="nil"/>
              <w:left w:val="nil"/>
              <w:bottom w:val="single" w:sz="4" w:space="0" w:color="auto"/>
              <w:right w:val="single" w:sz="4" w:space="0" w:color="auto"/>
            </w:tcBorders>
            <w:shd w:val="clear" w:color="auto" w:fill="auto"/>
            <w:noWrap/>
            <w:vAlign w:val="bottom"/>
            <w:hideMark/>
          </w:tcPr>
          <w:p w14:paraId="1BCC5F5E"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6 404,06</w:t>
            </w:r>
          </w:p>
        </w:tc>
        <w:tc>
          <w:tcPr>
            <w:tcW w:w="682" w:type="pct"/>
            <w:tcBorders>
              <w:top w:val="nil"/>
              <w:left w:val="nil"/>
              <w:bottom w:val="single" w:sz="4" w:space="0" w:color="auto"/>
              <w:right w:val="single" w:sz="4" w:space="0" w:color="auto"/>
            </w:tcBorders>
            <w:shd w:val="clear" w:color="auto" w:fill="auto"/>
            <w:noWrap/>
            <w:vAlign w:val="bottom"/>
            <w:hideMark/>
          </w:tcPr>
          <w:p w14:paraId="0A736966"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6 404,06</w:t>
            </w:r>
          </w:p>
        </w:tc>
        <w:tc>
          <w:tcPr>
            <w:tcW w:w="585" w:type="pct"/>
            <w:tcBorders>
              <w:top w:val="nil"/>
              <w:left w:val="nil"/>
              <w:bottom w:val="single" w:sz="4" w:space="0" w:color="auto"/>
              <w:right w:val="single" w:sz="4" w:space="0" w:color="auto"/>
            </w:tcBorders>
            <w:shd w:val="clear" w:color="auto" w:fill="auto"/>
            <w:noWrap/>
            <w:vAlign w:val="bottom"/>
            <w:hideMark/>
          </w:tcPr>
          <w:p w14:paraId="089F3624"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6 404,06</w:t>
            </w:r>
          </w:p>
        </w:tc>
        <w:tc>
          <w:tcPr>
            <w:tcW w:w="701" w:type="pct"/>
            <w:tcBorders>
              <w:top w:val="nil"/>
              <w:left w:val="nil"/>
              <w:bottom w:val="single" w:sz="4" w:space="0" w:color="auto"/>
              <w:right w:val="single" w:sz="4" w:space="0" w:color="auto"/>
            </w:tcBorders>
            <w:shd w:val="clear" w:color="auto" w:fill="auto"/>
            <w:noWrap/>
            <w:vAlign w:val="bottom"/>
            <w:hideMark/>
          </w:tcPr>
          <w:p w14:paraId="5EECAC83"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6 404,06</w:t>
            </w:r>
          </w:p>
        </w:tc>
      </w:tr>
      <w:tr w:rsidR="006267F2" w:rsidRPr="006267F2" w14:paraId="2FA4C04F" w14:textId="77777777" w:rsidTr="00AC3C57">
        <w:trPr>
          <w:cantSplit/>
          <w:trHeight w:val="20"/>
        </w:trPr>
        <w:tc>
          <w:tcPr>
            <w:tcW w:w="1287" w:type="pct"/>
            <w:tcBorders>
              <w:top w:val="nil"/>
              <w:left w:val="single" w:sz="4" w:space="0" w:color="auto"/>
              <w:bottom w:val="single" w:sz="4" w:space="0" w:color="auto"/>
              <w:right w:val="single" w:sz="4" w:space="0" w:color="auto"/>
            </w:tcBorders>
            <w:shd w:val="clear" w:color="auto" w:fill="auto"/>
            <w:vAlign w:val="bottom"/>
            <w:hideMark/>
          </w:tcPr>
          <w:p w14:paraId="618D4B04" w14:textId="77777777" w:rsidR="006267F2" w:rsidRPr="006267F2" w:rsidRDefault="006267F2" w:rsidP="00AC3C57">
            <w:pPr>
              <w:widowControl w:val="0"/>
              <w:spacing w:after="0" w:line="240" w:lineRule="auto"/>
              <w:contextualSpacing/>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индекс изменения количества активов</w:t>
            </w:r>
          </w:p>
        </w:tc>
        <w:tc>
          <w:tcPr>
            <w:tcW w:w="531" w:type="pct"/>
            <w:tcBorders>
              <w:top w:val="nil"/>
              <w:left w:val="nil"/>
              <w:bottom w:val="single" w:sz="4" w:space="0" w:color="auto"/>
              <w:right w:val="single" w:sz="4" w:space="0" w:color="auto"/>
            </w:tcBorders>
            <w:shd w:val="clear" w:color="auto" w:fill="auto"/>
            <w:noWrap/>
            <w:vAlign w:val="bottom"/>
            <w:hideMark/>
          </w:tcPr>
          <w:p w14:paraId="0483C135"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w:t>
            </w:r>
          </w:p>
        </w:tc>
        <w:tc>
          <w:tcPr>
            <w:tcW w:w="606" w:type="pct"/>
            <w:tcBorders>
              <w:top w:val="nil"/>
              <w:left w:val="nil"/>
              <w:bottom w:val="single" w:sz="4" w:space="0" w:color="auto"/>
              <w:right w:val="single" w:sz="4" w:space="0" w:color="auto"/>
            </w:tcBorders>
            <w:shd w:val="clear" w:color="auto" w:fill="auto"/>
            <w:noWrap/>
            <w:vAlign w:val="bottom"/>
            <w:hideMark/>
          </w:tcPr>
          <w:p w14:paraId="4D97BF2E"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1,0349%</w:t>
            </w:r>
          </w:p>
        </w:tc>
        <w:tc>
          <w:tcPr>
            <w:tcW w:w="607" w:type="pct"/>
            <w:tcBorders>
              <w:top w:val="nil"/>
              <w:left w:val="nil"/>
              <w:bottom w:val="single" w:sz="4" w:space="0" w:color="auto"/>
              <w:right w:val="single" w:sz="4" w:space="0" w:color="auto"/>
            </w:tcBorders>
            <w:shd w:val="clear" w:color="auto" w:fill="auto"/>
            <w:noWrap/>
            <w:vAlign w:val="bottom"/>
            <w:hideMark/>
          </w:tcPr>
          <w:p w14:paraId="518E3900"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1,0349%</w:t>
            </w:r>
          </w:p>
        </w:tc>
        <w:tc>
          <w:tcPr>
            <w:tcW w:w="682" w:type="pct"/>
            <w:tcBorders>
              <w:top w:val="nil"/>
              <w:left w:val="nil"/>
              <w:bottom w:val="single" w:sz="4" w:space="0" w:color="auto"/>
              <w:right w:val="single" w:sz="4" w:space="0" w:color="auto"/>
            </w:tcBorders>
            <w:shd w:val="clear" w:color="auto" w:fill="auto"/>
            <w:noWrap/>
            <w:vAlign w:val="bottom"/>
            <w:hideMark/>
          </w:tcPr>
          <w:p w14:paraId="582DA76A"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1,0349%</w:t>
            </w:r>
          </w:p>
        </w:tc>
        <w:tc>
          <w:tcPr>
            <w:tcW w:w="585" w:type="pct"/>
            <w:tcBorders>
              <w:top w:val="nil"/>
              <w:left w:val="nil"/>
              <w:bottom w:val="single" w:sz="4" w:space="0" w:color="auto"/>
              <w:right w:val="single" w:sz="4" w:space="0" w:color="auto"/>
            </w:tcBorders>
            <w:shd w:val="clear" w:color="auto" w:fill="auto"/>
            <w:noWrap/>
            <w:vAlign w:val="bottom"/>
            <w:hideMark/>
          </w:tcPr>
          <w:p w14:paraId="6A7C755B"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1,0349%</w:t>
            </w:r>
          </w:p>
        </w:tc>
        <w:tc>
          <w:tcPr>
            <w:tcW w:w="701" w:type="pct"/>
            <w:tcBorders>
              <w:top w:val="nil"/>
              <w:left w:val="nil"/>
              <w:bottom w:val="single" w:sz="4" w:space="0" w:color="auto"/>
              <w:right w:val="single" w:sz="4" w:space="0" w:color="auto"/>
            </w:tcBorders>
            <w:shd w:val="clear" w:color="auto" w:fill="auto"/>
            <w:noWrap/>
            <w:vAlign w:val="bottom"/>
            <w:hideMark/>
          </w:tcPr>
          <w:p w14:paraId="43AF1AD2"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1,0349%</w:t>
            </w:r>
          </w:p>
        </w:tc>
      </w:tr>
      <w:tr w:rsidR="006267F2" w:rsidRPr="006267F2" w14:paraId="3E1D2D7D" w14:textId="77777777" w:rsidTr="00AC3C57">
        <w:trPr>
          <w:cantSplit/>
          <w:trHeight w:val="20"/>
        </w:trPr>
        <w:tc>
          <w:tcPr>
            <w:tcW w:w="1287" w:type="pct"/>
            <w:tcBorders>
              <w:top w:val="nil"/>
              <w:left w:val="single" w:sz="4" w:space="0" w:color="auto"/>
              <w:bottom w:val="single" w:sz="4" w:space="0" w:color="auto"/>
              <w:right w:val="single" w:sz="4" w:space="0" w:color="auto"/>
            </w:tcBorders>
            <w:shd w:val="clear" w:color="auto" w:fill="auto"/>
            <w:vAlign w:val="bottom"/>
            <w:hideMark/>
          </w:tcPr>
          <w:p w14:paraId="5E725E41" w14:textId="77777777" w:rsidR="006267F2" w:rsidRPr="006267F2" w:rsidRDefault="006267F2" w:rsidP="00AC3C57">
            <w:pPr>
              <w:widowControl w:val="0"/>
              <w:spacing w:after="0" w:line="240" w:lineRule="auto"/>
              <w:contextualSpacing/>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коэффициент эластичности затрат по росту активов</w:t>
            </w:r>
          </w:p>
        </w:tc>
        <w:tc>
          <w:tcPr>
            <w:tcW w:w="531" w:type="pct"/>
            <w:tcBorders>
              <w:top w:val="nil"/>
              <w:left w:val="nil"/>
              <w:bottom w:val="single" w:sz="4" w:space="0" w:color="auto"/>
              <w:right w:val="single" w:sz="4" w:space="0" w:color="auto"/>
            </w:tcBorders>
            <w:shd w:val="clear" w:color="auto" w:fill="auto"/>
            <w:vAlign w:val="bottom"/>
            <w:hideMark/>
          </w:tcPr>
          <w:p w14:paraId="6496CF5C"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 </w:t>
            </w:r>
          </w:p>
        </w:tc>
        <w:tc>
          <w:tcPr>
            <w:tcW w:w="606" w:type="pct"/>
            <w:tcBorders>
              <w:top w:val="nil"/>
              <w:left w:val="nil"/>
              <w:bottom w:val="single" w:sz="4" w:space="0" w:color="auto"/>
              <w:right w:val="single" w:sz="4" w:space="0" w:color="auto"/>
            </w:tcBorders>
            <w:shd w:val="clear" w:color="auto" w:fill="auto"/>
            <w:vAlign w:val="bottom"/>
            <w:hideMark/>
          </w:tcPr>
          <w:p w14:paraId="089DDDE8"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0,75</w:t>
            </w:r>
          </w:p>
        </w:tc>
        <w:tc>
          <w:tcPr>
            <w:tcW w:w="607" w:type="pct"/>
            <w:tcBorders>
              <w:top w:val="nil"/>
              <w:left w:val="nil"/>
              <w:bottom w:val="single" w:sz="4" w:space="0" w:color="auto"/>
              <w:right w:val="single" w:sz="4" w:space="0" w:color="auto"/>
            </w:tcBorders>
            <w:shd w:val="clear" w:color="auto" w:fill="auto"/>
            <w:vAlign w:val="bottom"/>
            <w:hideMark/>
          </w:tcPr>
          <w:p w14:paraId="2B56CCD2"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0,75</w:t>
            </w:r>
          </w:p>
        </w:tc>
        <w:tc>
          <w:tcPr>
            <w:tcW w:w="682" w:type="pct"/>
            <w:tcBorders>
              <w:top w:val="nil"/>
              <w:left w:val="nil"/>
              <w:bottom w:val="single" w:sz="4" w:space="0" w:color="auto"/>
              <w:right w:val="single" w:sz="4" w:space="0" w:color="auto"/>
            </w:tcBorders>
            <w:shd w:val="clear" w:color="auto" w:fill="auto"/>
            <w:vAlign w:val="bottom"/>
            <w:hideMark/>
          </w:tcPr>
          <w:p w14:paraId="3BFC6F54"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0,75</w:t>
            </w:r>
          </w:p>
        </w:tc>
        <w:tc>
          <w:tcPr>
            <w:tcW w:w="585" w:type="pct"/>
            <w:tcBorders>
              <w:top w:val="nil"/>
              <w:left w:val="nil"/>
              <w:bottom w:val="single" w:sz="4" w:space="0" w:color="auto"/>
              <w:right w:val="single" w:sz="4" w:space="0" w:color="auto"/>
            </w:tcBorders>
            <w:shd w:val="clear" w:color="auto" w:fill="auto"/>
            <w:vAlign w:val="bottom"/>
            <w:hideMark/>
          </w:tcPr>
          <w:p w14:paraId="5E47B797"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0,75</w:t>
            </w:r>
          </w:p>
        </w:tc>
        <w:tc>
          <w:tcPr>
            <w:tcW w:w="701" w:type="pct"/>
            <w:tcBorders>
              <w:top w:val="nil"/>
              <w:left w:val="nil"/>
              <w:bottom w:val="single" w:sz="4" w:space="0" w:color="auto"/>
              <w:right w:val="single" w:sz="4" w:space="0" w:color="auto"/>
            </w:tcBorders>
            <w:shd w:val="clear" w:color="auto" w:fill="auto"/>
            <w:vAlign w:val="bottom"/>
            <w:hideMark/>
          </w:tcPr>
          <w:p w14:paraId="005B000A" w14:textId="77777777" w:rsidR="006267F2" w:rsidRPr="006267F2" w:rsidRDefault="006267F2" w:rsidP="00AC3C57">
            <w:pPr>
              <w:widowControl w:val="0"/>
              <w:spacing w:after="0" w:line="240" w:lineRule="auto"/>
              <w:contextualSpacing/>
              <w:jc w:val="center"/>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0,75</w:t>
            </w:r>
          </w:p>
        </w:tc>
      </w:tr>
      <w:tr w:rsidR="006267F2" w:rsidRPr="006267F2" w14:paraId="0B766B78" w14:textId="77777777" w:rsidTr="00AC3C57">
        <w:trPr>
          <w:cantSplit/>
          <w:trHeight w:val="20"/>
        </w:trPr>
        <w:tc>
          <w:tcPr>
            <w:tcW w:w="1287" w:type="pct"/>
            <w:tcBorders>
              <w:top w:val="nil"/>
              <w:left w:val="single" w:sz="4" w:space="0" w:color="auto"/>
              <w:bottom w:val="single" w:sz="4" w:space="0" w:color="auto"/>
              <w:right w:val="single" w:sz="4" w:space="0" w:color="auto"/>
            </w:tcBorders>
            <w:shd w:val="clear" w:color="auto" w:fill="auto"/>
            <w:vAlign w:val="bottom"/>
            <w:hideMark/>
          </w:tcPr>
          <w:p w14:paraId="0066F48C" w14:textId="77777777" w:rsidR="006267F2" w:rsidRPr="006267F2" w:rsidRDefault="006267F2" w:rsidP="00AC3C57">
            <w:pPr>
              <w:widowControl w:val="0"/>
              <w:spacing w:after="0" w:line="240" w:lineRule="auto"/>
              <w:contextualSpacing/>
              <w:rPr>
                <w:rFonts w:ascii="Myriad Pro" w:eastAsia="Times New Roman" w:hAnsi="Myriad Pro" w:cs="Calibri"/>
                <w:bCs/>
                <w:sz w:val="18"/>
                <w:szCs w:val="18"/>
                <w:lang w:eastAsia="ru-RU"/>
              </w:rPr>
            </w:pPr>
            <w:r w:rsidRPr="006267F2">
              <w:rPr>
                <w:rFonts w:ascii="Myriad Pro" w:eastAsia="Times New Roman" w:hAnsi="Myriad Pro" w:cs="Calibri"/>
                <w:bCs/>
                <w:sz w:val="18"/>
                <w:szCs w:val="18"/>
                <w:lang w:eastAsia="ru-RU"/>
              </w:rPr>
              <w:t>итого коэффициент индексации</w:t>
            </w:r>
          </w:p>
        </w:tc>
        <w:tc>
          <w:tcPr>
            <w:tcW w:w="531" w:type="pct"/>
            <w:tcBorders>
              <w:top w:val="nil"/>
              <w:left w:val="nil"/>
              <w:bottom w:val="single" w:sz="4" w:space="0" w:color="auto"/>
              <w:right w:val="single" w:sz="4" w:space="0" w:color="auto"/>
            </w:tcBorders>
            <w:shd w:val="clear" w:color="auto" w:fill="auto"/>
            <w:vAlign w:val="bottom"/>
            <w:hideMark/>
          </w:tcPr>
          <w:p w14:paraId="08C06273" w14:textId="77777777" w:rsidR="006267F2" w:rsidRPr="006267F2" w:rsidRDefault="006267F2" w:rsidP="00AC3C57">
            <w:pPr>
              <w:widowControl w:val="0"/>
              <w:spacing w:after="0" w:line="240" w:lineRule="auto"/>
              <w:contextualSpacing/>
              <w:rPr>
                <w:rFonts w:ascii="Myriad Pro" w:eastAsia="Times New Roman" w:hAnsi="Myriad Pro" w:cs="Calibri"/>
                <w:sz w:val="18"/>
                <w:szCs w:val="18"/>
                <w:lang w:eastAsia="ru-RU"/>
              </w:rPr>
            </w:pPr>
            <w:r w:rsidRPr="006267F2">
              <w:rPr>
                <w:rFonts w:ascii="Myriad Pro" w:eastAsia="Times New Roman" w:hAnsi="Myriad Pro" w:cs="Calibri"/>
                <w:sz w:val="18"/>
                <w:szCs w:val="18"/>
                <w:lang w:eastAsia="ru-RU"/>
              </w:rPr>
              <w:t> </w:t>
            </w:r>
          </w:p>
        </w:tc>
        <w:tc>
          <w:tcPr>
            <w:tcW w:w="606" w:type="pct"/>
            <w:tcBorders>
              <w:top w:val="nil"/>
              <w:left w:val="nil"/>
              <w:bottom w:val="single" w:sz="4" w:space="0" w:color="auto"/>
              <w:right w:val="single" w:sz="4" w:space="0" w:color="auto"/>
            </w:tcBorders>
            <w:shd w:val="clear" w:color="auto" w:fill="auto"/>
            <w:noWrap/>
            <w:vAlign w:val="bottom"/>
            <w:hideMark/>
          </w:tcPr>
          <w:p w14:paraId="578D831C" w14:textId="77777777" w:rsidR="006267F2" w:rsidRPr="006267F2" w:rsidRDefault="006267F2" w:rsidP="00AC3C57">
            <w:pPr>
              <w:widowControl w:val="0"/>
              <w:spacing w:after="0" w:line="240" w:lineRule="auto"/>
              <w:contextualSpacing/>
              <w:jc w:val="center"/>
              <w:rPr>
                <w:rFonts w:ascii="Myriad Pro" w:eastAsia="Times New Roman" w:hAnsi="Myriad Pro" w:cs="Calibri"/>
                <w:color w:val="000000"/>
                <w:sz w:val="18"/>
                <w:szCs w:val="18"/>
                <w:lang w:eastAsia="ru-RU"/>
              </w:rPr>
            </w:pPr>
            <w:r w:rsidRPr="006267F2">
              <w:rPr>
                <w:rFonts w:ascii="Myriad Pro" w:eastAsia="Times New Roman" w:hAnsi="Myriad Pro" w:cs="Calibri"/>
                <w:color w:val="000000"/>
                <w:sz w:val="18"/>
                <w:szCs w:val="18"/>
                <w:lang w:eastAsia="ru-RU"/>
              </w:rPr>
              <w:t>1,040</w:t>
            </w:r>
          </w:p>
        </w:tc>
        <w:tc>
          <w:tcPr>
            <w:tcW w:w="607" w:type="pct"/>
            <w:tcBorders>
              <w:top w:val="nil"/>
              <w:left w:val="nil"/>
              <w:bottom w:val="single" w:sz="4" w:space="0" w:color="auto"/>
              <w:right w:val="single" w:sz="4" w:space="0" w:color="auto"/>
            </w:tcBorders>
            <w:shd w:val="clear" w:color="auto" w:fill="auto"/>
            <w:noWrap/>
            <w:vAlign w:val="bottom"/>
            <w:hideMark/>
          </w:tcPr>
          <w:p w14:paraId="6AEBAD44" w14:textId="77777777" w:rsidR="006267F2" w:rsidRPr="006267F2" w:rsidRDefault="006267F2" w:rsidP="00AC3C57">
            <w:pPr>
              <w:widowControl w:val="0"/>
              <w:spacing w:after="0" w:line="240" w:lineRule="auto"/>
              <w:contextualSpacing/>
              <w:jc w:val="center"/>
              <w:rPr>
                <w:rFonts w:ascii="Myriad Pro" w:eastAsia="Times New Roman" w:hAnsi="Myriad Pro" w:cs="Calibri"/>
                <w:color w:val="000000"/>
                <w:sz w:val="18"/>
                <w:szCs w:val="18"/>
                <w:lang w:eastAsia="ru-RU"/>
              </w:rPr>
            </w:pPr>
            <w:r w:rsidRPr="006267F2">
              <w:rPr>
                <w:rFonts w:ascii="Myriad Pro" w:eastAsia="Times New Roman" w:hAnsi="Myriad Pro" w:cs="Calibri"/>
                <w:color w:val="000000"/>
                <w:sz w:val="18"/>
                <w:szCs w:val="18"/>
                <w:lang w:eastAsia="ru-RU"/>
              </w:rPr>
              <w:t>1,046</w:t>
            </w:r>
          </w:p>
        </w:tc>
        <w:tc>
          <w:tcPr>
            <w:tcW w:w="682" w:type="pct"/>
            <w:tcBorders>
              <w:top w:val="nil"/>
              <w:left w:val="nil"/>
              <w:bottom w:val="single" w:sz="4" w:space="0" w:color="auto"/>
              <w:right w:val="single" w:sz="4" w:space="0" w:color="auto"/>
            </w:tcBorders>
            <w:shd w:val="clear" w:color="auto" w:fill="auto"/>
            <w:noWrap/>
            <w:vAlign w:val="bottom"/>
            <w:hideMark/>
          </w:tcPr>
          <w:p w14:paraId="6E62EE08" w14:textId="77777777" w:rsidR="006267F2" w:rsidRPr="006267F2" w:rsidRDefault="006267F2" w:rsidP="00AC3C57">
            <w:pPr>
              <w:widowControl w:val="0"/>
              <w:spacing w:after="0" w:line="240" w:lineRule="auto"/>
              <w:contextualSpacing/>
              <w:jc w:val="center"/>
              <w:rPr>
                <w:rFonts w:ascii="Myriad Pro" w:eastAsia="Times New Roman" w:hAnsi="Myriad Pro" w:cs="Calibri"/>
                <w:color w:val="000000"/>
                <w:sz w:val="18"/>
                <w:szCs w:val="18"/>
                <w:lang w:eastAsia="ru-RU"/>
              </w:rPr>
            </w:pPr>
            <w:r w:rsidRPr="006267F2">
              <w:rPr>
                <w:rFonts w:ascii="Myriad Pro" w:eastAsia="Times New Roman" w:hAnsi="Myriad Pro" w:cs="Calibri"/>
                <w:color w:val="000000"/>
                <w:sz w:val="18"/>
                <w:szCs w:val="18"/>
                <w:lang w:eastAsia="ru-RU"/>
              </w:rPr>
              <w:t>1,046</w:t>
            </w:r>
          </w:p>
        </w:tc>
        <w:tc>
          <w:tcPr>
            <w:tcW w:w="585" w:type="pct"/>
            <w:tcBorders>
              <w:top w:val="nil"/>
              <w:left w:val="nil"/>
              <w:bottom w:val="single" w:sz="4" w:space="0" w:color="auto"/>
              <w:right w:val="single" w:sz="4" w:space="0" w:color="auto"/>
            </w:tcBorders>
            <w:shd w:val="clear" w:color="auto" w:fill="auto"/>
            <w:noWrap/>
            <w:vAlign w:val="bottom"/>
            <w:hideMark/>
          </w:tcPr>
          <w:p w14:paraId="64528B23" w14:textId="77777777" w:rsidR="006267F2" w:rsidRPr="006267F2" w:rsidRDefault="006267F2" w:rsidP="00AC3C57">
            <w:pPr>
              <w:widowControl w:val="0"/>
              <w:spacing w:after="0" w:line="240" w:lineRule="auto"/>
              <w:contextualSpacing/>
              <w:jc w:val="center"/>
              <w:rPr>
                <w:rFonts w:ascii="Myriad Pro" w:eastAsia="Times New Roman" w:hAnsi="Myriad Pro" w:cs="Calibri"/>
                <w:color w:val="000000"/>
                <w:sz w:val="18"/>
                <w:szCs w:val="18"/>
                <w:lang w:eastAsia="ru-RU"/>
              </w:rPr>
            </w:pPr>
            <w:r w:rsidRPr="006267F2">
              <w:rPr>
                <w:rFonts w:ascii="Myriad Pro" w:eastAsia="Times New Roman" w:hAnsi="Myriad Pro" w:cs="Calibri"/>
                <w:color w:val="000000"/>
                <w:sz w:val="18"/>
                <w:szCs w:val="18"/>
                <w:lang w:eastAsia="ru-RU"/>
              </w:rPr>
              <w:t>1,046</w:t>
            </w:r>
          </w:p>
        </w:tc>
        <w:tc>
          <w:tcPr>
            <w:tcW w:w="701" w:type="pct"/>
            <w:tcBorders>
              <w:top w:val="nil"/>
              <w:left w:val="nil"/>
              <w:bottom w:val="single" w:sz="4" w:space="0" w:color="auto"/>
              <w:right w:val="single" w:sz="4" w:space="0" w:color="auto"/>
            </w:tcBorders>
            <w:shd w:val="clear" w:color="auto" w:fill="auto"/>
            <w:noWrap/>
            <w:vAlign w:val="bottom"/>
            <w:hideMark/>
          </w:tcPr>
          <w:p w14:paraId="4DB09CA6" w14:textId="77777777" w:rsidR="006267F2" w:rsidRPr="006267F2" w:rsidRDefault="006267F2" w:rsidP="00AC3C57">
            <w:pPr>
              <w:widowControl w:val="0"/>
              <w:spacing w:after="0" w:line="240" w:lineRule="auto"/>
              <w:contextualSpacing/>
              <w:jc w:val="center"/>
              <w:rPr>
                <w:rFonts w:ascii="Myriad Pro" w:eastAsia="Times New Roman" w:hAnsi="Myriad Pro" w:cs="Calibri"/>
                <w:color w:val="000000"/>
                <w:sz w:val="18"/>
                <w:szCs w:val="18"/>
                <w:lang w:eastAsia="ru-RU"/>
              </w:rPr>
            </w:pPr>
            <w:r w:rsidRPr="006267F2">
              <w:rPr>
                <w:rFonts w:ascii="Myriad Pro" w:eastAsia="Times New Roman" w:hAnsi="Myriad Pro" w:cs="Calibri"/>
                <w:color w:val="000000"/>
                <w:sz w:val="18"/>
                <w:szCs w:val="18"/>
                <w:lang w:eastAsia="ru-RU"/>
              </w:rPr>
              <w:t>1,046</w:t>
            </w:r>
          </w:p>
        </w:tc>
      </w:tr>
      <w:tr w:rsidR="006267F2" w:rsidRPr="006267F2" w14:paraId="4950F557" w14:textId="77777777" w:rsidTr="00AC3C57">
        <w:trPr>
          <w:cantSplit/>
          <w:trHeight w:val="20"/>
        </w:trPr>
        <w:tc>
          <w:tcPr>
            <w:tcW w:w="1287" w:type="pct"/>
            <w:tcBorders>
              <w:top w:val="nil"/>
              <w:left w:val="single" w:sz="4" w:space="0" w:color="auto"/>
              <w:bottom w:val="single" w:sz="4" w:space="0" w:color="auto"/>
              <w:right w:val="single" w:sz="4" w:space="0" w:color="auto"/>
            </w:tcBorders>
            <w:shd w:val="clear" w:color="auto" w:fill="auto"/>
            <w:vAlign w:val="bottom"/>
            <w:hideMark/>
          </w:tcPr>
          <w:p w14:paraId="590581EE" w14:textId="77777777" w:rsidR="006267F2" w:rsidRPr="006267F2" w:rsidRDefault="006267F2" w:rsidP="00AC3C57">
            <w:pPr>
              <w:widowControl w:val="0"/>
              <w:spacing w:after="0" w:line="240" w:lineRule="auto"/>
              <w:contextualSpacing/>
              <w:rPr>
                <w:rFonts w:ascii="Myriad Pro" w:eastAsia="Times New Roman" w:hAnsi="Myriad Pro" w:cs="Calibri"/>
                <w:b/>
                <w:bCs/>
                <w:sz w:val="18"/>
                <w:szCs w:val="18"/>
                <w:lang w:eastAsia="ru-RU"/>
              </w:rPr>
            </w:pPr>
            <w:r w:rsidRPr="006267F2">
              <w:rPr>
                <w:rFonts w:ascii="Myriad Pro" w:eastAsia="Times New Roman" w:hAnsi="Myriad Pro" w:cs="Calibri"/>
                <w:b/>
                <w:bCs/>
                <w:sz w:val="18"/>
                <w:szCs w:val="18"/>
                <w:lang w:eastAsia="ru-RU"/>
              </w:rPr>
              <w:t>подконтрольные расходы</w:t>
            </w:r>
          </w:p>
        </w:tc>
        <w:tc>
          <w:tcPr>
            <w:tcW w:w="531" w:type="pct"/>
            <w:tcBorders>
              <w:top w:val="nil"/>
              <w:left w:val="nil"/>
              <w:bottom w:val="single" w:sz="4" w:space="0" w:color="auto"/>
              <w:right w:val="single" w:sz="4" w:space="0" w:color="auto"/>
            </w:tcBorders>
            <w:shd w:val="clear" w:color="auto" w:fill="auto"/>
            <w:vAlign w:val="bottom"/>
            <w:hideMark/>
          </w:tcPr>
          <w:p w14:paraId="43566F29" w14:textId="77777777" w:rsidR="006267F2" w:rsidRPr="006267F2" w:rsidRDefault="006267F2" w:rsidP="00AC3C57">
            <w:pPr>
              <w:widowControl w:val="0"/>
              <w:spacing w:after="0" w:line="240" w:lineRule="auto"/>
              <w:contextualSpacing/>
              <w:rPr>
                <w:rFonts w:ascii="Myriad Pro" w:eastAsia="Times New Roman" w:hAnsi="Myriad Pro" w:cs="Calibri"/>
                <w:b/>
                <w:sz w:val="18"/>
                <w:szCs w:val="18"/>
                <w:lang w:eastAsia="ru-RU"/>
              </w:rPr>
            </w:pPr>
            <w:r w:rsidRPr="006267F2">
              <w:rPr>
                <w:rFonts w:ascii="Myriad Pro" w:eastAsia="Times New Roman" w:hAnsi="Myriad Pro" w:cs="Calibri"/>
                <w:b/>
                <w:sz w:val="18"/>
                <w:szCs w:val="18"/>
                <w:lang w:eastAsia="ru-RU"/>
              </w:rPr>
              <w:t>тыс. руб.</w:t>
            </w:r>
          </w:p>
        </w:tc>
        <w:tc>
          <w:tcPr>
            <w:tcW w:w="606" w:type="pct"/>
            <w:tcBorders>
              <w:top w:val="nil"/>
              <w:left w:val="nil"/>
              <w:bottom w:val="single" w:sz="4" w:space="0" w:color="auto"/>
              <w:right w:val="single" w:sz="4" w:space="0" w:color="auto"/>
            </w:tcBorders>
            <w:shd w:val="clear" w:color="auto" w:fill="auto"/>
            <w:noWrap/>
            <w:vAlign w:val="bottom"/>
            <w:hideMark/>
          </w:tcPr>
          <w:p w14:paraId="65F360B8" w14:textId="77777777" w:rsidR="006267F2" w:rsidRPr="006267F2" w:rsidRDefault="006267F2" w:rsidP="00AC3C57">
            <w:pPr>
              <w:widowControl w:val="0"/>
              <w:spacing w:after="0" w:line="240" w:lineRule="auto"/>
              <w:contextualSpacing/>
              <w:jc w:val="center"/>
              <w:rPr>
                <w:rFonts w:ascii="Myriad Pro" w:eastAsia="Times New Roman" w:hAnsi="Myriad Pro" w:cs="Calibri"/>
                <w:b/>
                <w:color w:val="000000"/>
                <w:sz w:val="18"/>
                <w:szCs w:val="18"/>
                <w:lang w:eastAsia="ru-RU"/>
              </w:rPr>
            </w:pPr>
            <w:r w:rsidRPr="006267F2">
              <w:rPr>
                <w:rFonts w:ascii="Myriad Pro" w:eastAsia="Times New Roman" w:hAnsi="Myriad Pro" w:cs="Calibri"/>
                <w:b/>
                <w:color w:val="000000"/>
                <w:sz w:val="18"/>
                <w:szCs w:val="18"/>
                <w:lang w:eastAsia="ru-RU"/>
              </w:rPr>
              <w:t>787 276,09</w:t>
            </w:r>
          </w:p>
        </w:tc>
        <w:tc>
          <w:tcPr>
            <w:tcW w:w="607" w:type="pct"/>
            <w:tcBorders>
              <w:top w:val="nil"/>
              <w:left w:val="nil"/>
              <w:bottom w:val="single" w:sz="4" w:space="0" w:color="auto"/>
              <w:right w:val="single" w:sz="4" w:space="0" w:color="auto"/>
            </w:tcBorders>
            <w:shd w:val="clear" w:color="auto" w:fill="auto"/>
            <w:noWrap/>
            <w:vAlign w:val="bottom"/>
            <w:hideMark/>
          </w:tcPr>
          <w:p w14:paraId="44D2511B" w14:textId="77777777" w:rsidR="006267F2" w:rsidRPr="006267F2" w:rsidRDefault="006267F2" w:rsidP="00AC3C57">
            <w:pPr>
              <w:widowControl w:val="0"/>
              <w:spacing w:after="0" w:line="240" w:lineRule="auto"/>
              <w:contextualSpacing/>
              <w:jc w:val="center"/>
              <w:rPr>
                <w:rFonts w:ascii="Myriad Pro" w:eastAsia="Times New Roman" w:hAnsi="Myriad Pro" w:cs="Calibri"/>
                <w:b/>
                <w:color w:val="000000"/>
                <w:sz w:val="18"/>
                <w:szCs w:val="18"/>
                <w:lang w:eastAsia="ru-RU"/>
              </w:rPr>
            </w:pPr>
            <w:r w:rsidRPr="006267F2">
              <w:rPr>
                <w:rFonts w:ascii="Myriad Pro" w:eastAsia="Times New Roman" w:hAnsi="Myriad Pro" w:cs="Calibri"/>
                <w:b/>
                <w:color w:val="000000"/>
                <w:sz w:val="18"/>
                <w:szCs w:val="18"/>
                <w:lang w:eastAsia="ru-RU"/>
              </w:rPr>
              <w:t>791 818,07</w:t>
            </w:r>
          </w:p>
        </w:tc>
        <w:tc>
          <w:tcPr>
            <w:tcW w:w="682" w:type="pct"/>
            <w:tcBorders>
              <w:top w:val="nil"/>
              <w:left w:val="nil"/>
              <w:bottom w:val="single" w:sz="4" w:space="0" w:color="auto"/>
              <w:right w:val="single" w:sz="4" w:space="0" w:color="auto"/>
            </w:tcBorders>
            <w:shd w:val="clear" w:color="auto" w:fill="auto"/>
            <w:noWrap/>
            <w:vAlign w:val="bottom"/>
            <w:hideMark/>
          </w:tcPr>
          <w:p w14:paraId="537E3F9D" w14:textId="77777777" w:rsidR="006267F2" w:rsidRPr="006267F2" w:rsidRDefault="006267F2" w:rsidP="00AC3C57">
            <w:pPr>
              <w:widowControl w:val="0"/>
              <w:spacing w:after="0" w:line="240" w:lineRule="auto"/>
              <w:contextualSpacing/>
              <w:jc w:val="center"/>
              <w:rPr>
                <w:rFonts w:ascii="Myriad Pro" w:eastAsia="Times New Roman" w:hAnsi="Myriad Pro" w:cs="Calibri"/>
                <w:b/>
                <w:color w:val="000000"/>
                <w:sz w:val="18"/>
                <w:szCs w:val="18"/>
                <w:lang w:eastAsia="ru-RU"/>
              </w:rPr>
            </w:pPr>
            <w:r w:rsidRPr="006267F2">
              <w:rPr>
                <w:rFonts w:ascii="Myriad Pro" w:eastAsia="Times New Roman" w:hAnsi="Myriad Pro" w:cs="Calibri"/>
                <w:b/>
                <w:color w:val="000000"/>
                <w:sz w:val="18"/>
                <w:szCs w:val="18"/>
                <w:lang w:eastAsia="ru-RU"/>
              </w:rPr>
              <w:t>791 818,07</w:t>
            </w:r>
          </w:p>
        </w:tc>
        <w:tc>
          <w:tcPr>
            <w:tcW w:w="585" w:type="pct"/>
            <w:tcBorders>
              <w:top w:val="nil"/>
              <w:left w:val="nil"/>
              <w:bottom w:val="single" w:sz="4" w:space="0" w:color="auto"/>
              <w:right w:val="single" w:sz="4" w:space="0" w:color="auto"/>
            </w:tcBorders>
            <w:shd w:val="clear" w:color="auto" w:fill="auto"/>
            <w:noWrap/>
            <w:vAlign w:val="bottom"/>
            <w:hideMark/>
          </w:tcPr>
          <w:p w14:paraId="2D5B5CD4" w14:textId="77777777" w:rsidR="006267F2" w:rsidRPr="006267F2" w:rsidRDefault="006267F2" w:rsidP="00AC3C57">
            <w:pPr>
              <w:widowControl w:val="0"/>
              <w:spacing w:after="0" w:line="240" w:lineRule="auto"/>
              <w:contextualSpacing/>
              <w:jc w:val="center"/>
              <w:rPr>
                <w:rFonts w:ascii="Myriad Pro" w:eastAsia="Times New Roman" w:hAnsi="Myriad Pro" w:cs="Calibri"/>
                <w:b/>
                <w:color w:val="000000"/>
                <w:sz w:val="18"/>
                <w:szCs w:val="18"/>
                <w:lang w:eastAsia="ru-RU"/>
              </w:rPr>
            </w:pPr>
            <w:r w:rsidRPr="006267F2">
              <w:rPr>
                <w:rFonts w:ascii="Myriad Pro" w:eastAsia="Times New Roman" w:hAnsi="Myriad Pro" w:cs="Calibri"/>
                <w:b/>
                <w:color w:val="000000"/>
                <w:sz w:val="18"/>
                <w:szCs w:val="18"/>
                <w:lang w:eastAsia="ru-RU"/>
              </w:rPr>
              <w:t>789 769,69</w:t>
            </w:r>
          </w:p>
        </w:tc>
        <w:tc>
          <w:tcPr>
            <w:tcW w:w="701" w:type="pct"/>
            <w:tcBorders>
              <w:top w:val="nil"/>
              <w:left w:val="nil"/>
              <w:bottom w:val="single" w:sz="4" w:space="0" w:color="auto"/>
              <w:right w:val="single" w:sz="4" w:space="0" w:color="auto"/>
            </w:tcBorders>
            <w:shd w:val="clear" w:color="auto" w:fill="auto"/>
            <w:noWrap/>
            <w:vAlign w:val="bottom"/>
            <w:hideMark/>
          </w:tcPr>
          <w:p w14:paraId="2504EEFC" w14:textId="77777777" w:rsidR="006267F2" w:rsidRPr="006267F2" w:rsidRDefault="001E3D7B" w:rsidP="00AC3C57">
            <w:pPr>
              <w:widowControl w:val="0"/>
              <w:spacing w:after="0" w:line="240" w:lineRule="auto"/>
              <w:contextualSpacing/>
              <w:jc w:val="center"/>
              <w:rPr>
                <w:rFonts w:ascii="Myriad Pro" w:eastAsia="Times New Roman" w:hAnsi="Myriad Pro" w:cs="Calibri"/>
                <w:b/>
                <w:color w:val="000000"/>
                <w:sz w:val="18"/>
                <w:szCs w:val="18"/>
                <w:lang w:eastAsia="ru-RU"/>
              </w:rPr>
            </w:pPr>
            <w:r>
              <w:rPr>
                <w:rFonts w:ascii="Myriad Pro" w:eastAsia="Times New Roman" w:hAnsi="Myriad Pro" w:cs="Calibri"/>
                <w:b/>
                <w:color w:val="000000"/>
                <w:sz w:val="18"/>
                <w:szCs w:val="18"/>
                <w:lang w:eastAsia="ru-RU"/>
              </w:rPr>
              <w:t>774 801,3</w:t>
            </w:r>
          </w:p>
        </w:tc>
      </w:tr>
    </w:tbl>
    <w:p w14:paraId="41E0E27F" w14:textId="77777777" w:rsidR="006267F2" w:rsidRDefault="006267F2" w:rsidP="00C52447">
      <w:pPr>
        <w:spacing w:after="0" w:line="360" w:lineRule="auto"/>
        <w:contextualSpacing/>
        <w:jc w:val="both"/>
        <w:rPr>
          <w:rFonts w:ascii="Myriad Pro" w:eastAsia="Calibri" w:hAnsi="Myriad Pro" w:cs="Times New Roman"/>
          <w:color w:val="000000" w:themeColor="text1"/>
          <w:sz w:val="26"/>
          <w:szCs w:val="26"/>
        </w:rPr>
      </w:pPr>
    </w:p>
    <w:p w14:paraId="6B5DFE72" w14:textId="77777777" w:rsidR="004B66C6" w:rsidRPr="00701258" w:rsidRDefault="004B66C6" w:rsidP="00274415">
      <w:pPr>
        <w:spacing w:after="0" w:line="360" w:lineRule="auto"/>
        <w:contextualSpacing/>
        <w:jc w:val="both"/>
        <w:rPr>
          <w:rFonts w:ascii="Myriad Pro" w:eastAsia="Calibri" w:hAnsi="Myriad Pro" w:cs="Times New Roman"/>
          <w:b/>
          <w:color w:val="000000" w:themeColor="text1"/>
          <w:sz w:val="26"/>
          <w:szCs w:val="26"/>
        </w:rPr>
      </w:pPr>
      <w:r w:rsidRPr="00701258">
        <w:rPr>
          <w:rFonts w:ascii="Myriad Pro" w:eastAsia="Calibri" w:hAnsi="Myriad Pro" w:cs="Times New Roman"/>
          <w:b/>
          <w:color w:val="000000" w:themeColor="text1"/>
          <w:sz w:val="26"/>
          <w:szCs w:val="26"/>
        </w:rPr>
        <w:t>ПОЗИЦИЯ ТЕРРИТОРИАЛЬНОЙ СЕТЕВОЙ ОРГАНИЗАЦИИ</w:t>
      </w:r>
    </w:p>
    <w:p w14:paraId="0FF7533A" w14:textId="77777777" w:rsidR="00E70CDB" w:rsidRDefault="00E70CDB" w:rsidP="00E70CD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2019 год филиалом </w:t>
      </w:r>
      <w:r w:rsidRPr="003E60E3">
        <w:rPr>
          <w:rFonts w:ascii="Myriad Pro" w:eastAsia="Calibri" w:hAnsi="Myriad Pro" w:cs="Times New Roman"/>
          <w:color w:val="000000" w:themeColor="text1"/>
          <w:sz w:val="26"/>
          <w:szCs w:val="26"/>
        </w:rPr>
        <w:t>ПАО «МРСК Юга» – «Калмэнерго»</w:t>
      </w:r>
      <w:r>
        <w:rPr>
          <w:rFonts w:ascii="Myriad Pro" w:eastAsia="Calibri" w:hAnsi="Myriad Pro" w:cs="Times New Roman"/>
          <w:color w:val="000000" w:themeColor="text1"/>
          <w:sz w:val="26"/>
          <w:szCs w:val="26"/>
        </w:rPr>
        <w:t xml:space="preserve"> первоначально </w:t>
      </w:r>
      <w:r w:rsidR="00CE4658">
        <w:rPr>
          <w:rFonts w:ascii="Myriad Pro" w:eastAsia="Calibri" w:hAnsi="Myriad Pro" w:cs="Times New Roman"/>
          <w:color w:val="000000" w:themeColor="text1"/>
          <w:sz w:val="26"/>
          <w:szCs w:val="26"/>
        </w:rPr>
        <w:t>была заявлена величина подконтрольных расходов в размере 787 276,09 тыс. руб.</w:t>
      </w:r>
      <w:r>
        <w:rPr>
          <w:rFonts w:ascii="Myriad Pro" w:eastAsia="Calibri" w:hAnsi="Myriad Pro" w:cs="Times New Roman"/>
          <w:color w:val="000000" w:themeColor="text1"/>
          <w:sz w:val="26"/>
          <w:szCs w:val="26"/>
        </w:rPr>
        <w:t xml:space="preserve"> </w:t>
      </w:r>
    </w:p>
    <w:p w14:paraId="1E409CA2" w14:textId="77777777" w:rsidR="00CE4658" w:rsidRDefault="00CE4658" w:rsidP="0071780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Затем письмом от 14.12.2018 № КЛМ/01/160 </w:t>
      </w:r>
      <w:r w:rsidRPr="00CE4658">
        <w:rPr>
          <w:rFonts w:ascii="Myriad Pro" w:eastAsia="Calibri" w:hAnsi="Myriad Pro" w:cs="Times New Roman"/>
          <w:color w:val="000000" w:themeColor="text1"/>
          <w:sz w:val="26"/>
          <w:szCs w:val="26"/>
        </w:rPr>
        <w:t>филиалом ПАО «МРСК Юга» – «Калмэнерго»</w:t>
      </w:r>
      <w:r>
        <w:rPr>
          <w:rFonts w:ascii="Myriad Pro" w:eastAsia="Calibri" w:hAnsi="Myriad Pro" w:cs="Times New Roman"/>
          <w:color w:val="000000" w:themeColor="text1"/>
          <w:sz w:val="26"/>
          <w:szCs w:val="26"/>
        </w:rPr>
        <w:t xml:space="preserve"> в РСТ РК был предоставлен уточненный расчет плановой величины подконтрольных расходов на 2019 год. Подконтрольные расходы были определены в </w:t>
      </w:r>
      <w:r w:rsidR="004B42A7">
        <w:rPr>
          <w:rFonts w:ascii="Myriad Pro" w:eastAsia="Calibri" w:hAnsi="Myriad Pro" w:cs="Times New Roman"/>
          <w:color w:val="000000" w:themeColor="text1"/>
          <w:sz w:val="26"/>
          <w:szCs w:val="26"/>
        </w:rPr>
        <w:t xml:space="preserve">размере </w:t>
      </w:r>
      <w:r>
        <w:rPr>
          <w:rFonts w:ascii="Myriad Pro" w:eastAsia="Calibri" w:hAnsi="Myriad Pro" w:cs="Times New Roman"/>
          <w:color w:val="000000" w:themeColor="text1"/>
          <w:sz w:val="26"/>
          <w:szCs w:val="26"/>
        </w:rPr>
        <w:t xml:space="preserve">791 818,07 тыс. руб. с учетом </w:t>
      </w:r>
      <w:r w:rsidRPr="00D30B3E">
        <w:rPr>
          <w:rFonts w:ascii="Myriad Pro" w:eastAsia="Calibri" w:hAnsi="Myriad Pro" w:cs="Times New Roman"/>
          <w:color w:val="000000" w:themeColor="text1"/>
          <w:sz w:val="26"/>
          <w:szCs w:val="26"/>
        </w:rPr>
        <w:t xml:space="preserve">параметров Прогноза социально-экономического развития Российской Федерации на период до 2024 года </w:t>
      </w:r>
      <w:r>
        <w:rPr>
          <w:rFonts w:ascii="Myriad Pro" w:eastAsia="Calibri" w:hAnsi="Myriad Pro" w:cs="Times New Roman"/>
          <w:color w:val="000000" w:themeColor="text1"/>
          <w:sz w:val="26"/>
          <w:szCs w:val="26"/>
        </w:rPr>
        <w:t>по состоянию на 01.10.2018.</w:t>
      </w:r>
    </w:p>
    <w:p w14:paraId="2FC5AE0C" w14:textId="77777777" w:rsidR="004B66C6" w:rsidRDefault="00CE4658" w:rsidP="00BC4D0A">
      <w:pPr>
        <w:tabs>
          <w:tab w:val="left" w:pos="7513"/>
        </w:tabs>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обоснование расчетной величины индекса изменения количества активов </w:t>
      </w:r>
      <w:r w:rsidRPr="00CE4658">
        <w:rPr>
          <w:rFonts w:ascii="Myriad Pro" w:eastAsia="Calibri" w:hAnsi="Myriad Pro" w:cs="Times New Roman"/>
          <w:color w:val="000000" w:themeColor="text1"/>
          <w:sz w:val="26"/>
          <w:szCs w:val="26"/>
        </w:rPr>
        <w:t>филиалом ПАО «МРСК Юга» – «Калмэнерго»</w:t>
      </w:r>
      <w:r>
        <w:rPr>
          <w:rFonts w:ascii="Myriad Pro" w:eastAsia="Calibri" w:hAnsi="Myriad Pro" w:cs="Times New Roman"/>
          <w:color w:val="000000" w:themeColor="text1"/>
          <w:sz w:val="26"/>
          <w:szCs w:val="26"/>
        </w:rPr>
        <w:t xml:space="preserve"> были представлены расчеты условных единиц по факту за 2017</w:t>
      </w:r>
      <w:r w:rsidR="004B42A7">
        <w:rPr>
          <w:rFonts w:ascii="Myriad Pro" w:eastAsia="Calibri" w:hAnsi="Myriad Pro" w:cs="Times New Roman"/>
          <w:color w:val="000000" w:themeColor="text1"/>
          <w:sz w:val="26"/>
          <w:szCs w:val="26"/>
        </w:rPr>
        <w:t xml:space="preserve"> год</w:t>
      </w:r>
      <w:r>
        <w:rPr>
          <w:rFonts w:ascii="Myriad Pro" w:eastAsia="Calibri" w:hAnsi="Myriad Pro" w:cs="Times New Roman"/>
          <w:color w:val="000000" w:themeColor="text1"/>
          <w:sz w:val="26"/>
          <w:szCs w:val="26"/>
        </w:rPr>
        <w:t>, утвержденных на 2018</w:t>
      </w:r>
      <w:r w:rsidR="004B42A7">
        <w:rPr>
          <w:rFonts w:ascii="Myriad Pro" w:eastAsia="Calibri" w:hAnsi="Myriad Pro" w:cs="Times New Roman"/>
          <w:color w:val="000000" w:themeColor="text1"/>
          <w:sz w:val="26"/>
          <w:szCs w:val="26"/>
        </w:rPr>
        <w:t xml:space="preserve"> год</w:t>
      </w:r>
      <w:r>
        <w:rPr>
          <w:rFonts w:ascii="Myriad Pro" w:eastAsia="Calibri" w:hAnsi="Myriad Pro" w:cs="Times New Roman"/>
          <w:color w:val="000000" w:themeColor="text1"/>
          <w:sz w:val="26"/>
          <w:szCs w:val="26"/>
        </w:rPr>
        <w:t xml:space="preserve"> и </w:t>
      </w:r>
      <w:r w:rsidR="00E75CFD">
        <w:rPr>
          <w:rFonts w:ascii="Myriad Pro" w:eastAsia="Calibri" w:hAnsi="Myriad Pro" w:cs="Times New Roman"/>
          <w:color w:val="000000" w:themeColor="text1"/>
          <w:sz w:val="26"/>
          <w:szCs w:val="26"/>
        </w:rPr>
        <w:t xml:space="preserve">по </w:t>
      </w:r>
      <w:r>
        <w:rPr>
          <w:rFonts w:ascii="Myriad Pro" w:eastAsia="Calibri" w:hAnsi="Myriad Pro" w:cs="Times New Roman"/>
          <w:color w:val="000000" w:themeColor="text1"/>
          <w:sz w:val="26"/>
          <w:szCs w:val="26"/>
        </w:rPr>
        <w:t>плану на 2019-2022 гг. по видам электросетевого оборудования (ВЛ, КЛ, подстанции).</w:t>
      </w:r>
    </w:p>
    <w:p w14:paraId="4DB2C8DE" w14:textId="77777777" w:rsidR="00701258" w:rsidRDefault="00701258" w:rsidP="00CE4658">
      <w:pPr>
        <w:spacing w:after="0" w:line="360" w:lineRule="auto"/>
        <w:ind w:firstLine="567"/>
        <w:contextualSpacing/>
        <w:jc w:val="both"/>
        <w:rPr>
          <w:rFonts w:ascii="Myriad Pro" w:eastAsia="Calibri" w:hAnsi="Myriad Pro" w:cs="Times New Roman"/>
          <w:color w:val="000000" w:themeColor="text1"/>
          <w:sz w:val="26"/>
          <w:szCs w:val="26"/>
        </w:rPr>
      </w:pPr>
    </w:p>
    <w:p w14:paraId="5ED0C390" w14:textId="77777777" w:rsidR="00AB2769" w:rsidRDefault="00AB2769" w:rsidP="00CE4658">
      <w:pPr>
        <w:spacing w:after="0" w:line="360" w:lineRule="auto"/>
        <w:ind w:firstLine="567"/>
        <w:contextualSpacing/>
        <w:jc w:val="both"/>
        <w:rPr>
          <w:rFonts w:ascii="Myriad Pro" w:eastAsia="Calibri" w:hAnsi="Myriad Pro" w:cs="Times New Roman"/>
          <w:color w:val="000000" w:themeColor="text1"/>
          <w:sz w:val="26"/>
          <w:szCs w:val="26"/>
        </w:rPr>
      </w:pPr>
    </w:p>
    <w:p w14:paraId="09EB6021" w14:textId="77777777" w:rsidR="004B66C6" w:rsidRPr="006B7CE2" w:rsidRDefault="004B66C6" w:rsidP="004B66C6">
      <w:pPr>
        <w:spacing w:after="0" w:line="360" w:lineRule="auto"/>
        <w:contextualSpacing/>
        <w:jc w:val="both"/>
        <w:rPr>
          <w:rFonts w:ascii="Myriad Pro" w:eastAsia="Calibri" w:hAnsi="Myriad Pro" w:cs="Times New Roman"/>
          <w:b/>
          <w:color w:val="000000" w:themeColor="text1"/>
          <w:sz w:val="26"/>
          <w:szCs w:val="26"/>
        </w:rPr>
      </w:pPr>
      <w:r w:rsidRPr="006B7CE2">
        <w:rPr>
          <w:rFonts w:ascii="Myriad Pro" w:eastAsia="Calibri" w:hAnsi="Myriad Pro" w:cs="Times New Roman"/>
          <w:b/>
          <w:color w:val="000000" w:themeColor="text1"/>
          <w:sz w:val="26"/>
          <w:szCs w:val="26"/>
        </w:rPr>
        <w:lastRenderedPageBreak/>
        <w:t>ПОЗИЦИЯ ОРГАНА РЕГУЛИРОВАНИЯ</w:t>
      </w:r>
    </w:p>
    <w:p w14:paraId="25D38C49" w14:textId="77777777" w:rsidR="004B66C6" w:rsidRDefault="005A0E60" w:rsidP="00D6096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РСТ РК </w:t>
      </w:r>
      <w:r w:rsidR="00D60967">
        <w:rPr>
          <w:rFonts w:ascii="Myriad Pro" w:eastAsia="Calibri" w:hAnsi="Myriad Pro" w:cs="Times New Roman"/>
          <w:color w:val="000000" w:themeColor="text1"/>
          <w:sz w:val="26"/>
          <w:szCs w:val="26"/>
        </w:rPr>
        <w:t>величина подконтрольных расходов на 2019 год была определена в размере 774 801,31 тыс. руб.</w:t>
      </w:r>
    </w:p>
    <w:p w14:paraId="3FB98C22" w14:textId="77777777" w:rsidR="00FE21FE" w:rsidRDefault="00D60967" w:rsidP="00D6096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Количество активов, принятое РСТ РК в расчет индекса изменения активов, соответствует количеству активов, заявленному </w:t>
      </w:r>
      <w:r w:rsidRPr="00D60967">
        <w:rPr>
          <w:rFonts w:ascii="Myriad Pro" w:eastAsia="Calibri" w:hAnsi="Myriad Pro" w:cs="Times New Roman"/>
          <w:color w:val="000000" w:themeColor="text1"/>
          <w:sz w:val="26"/>
          <w:szCs w:val="26"/>
        </w:rPr>
        <w:t>филиалом ПАО «МРСК Юга» – «Калмэнерго»</w:t>
      </w:r>
      <w:r>
        <w:rPr>
          <w:rFonts w:ascii="Myriad Pro" w:eastAsia="Calibri" w:hAnsi="Myriad Pro" w:cs="Times New Roman"/>
          <w:color w:val="000000" w:themeColor="text1"/>
          <w:sz w:val="26"/>
          <w:szCs w:val="26"/>
        </w:rPr>
        <w:t xml:space="preserve"> на 2019 год.</w:t>
      </w:r>
    </w:p>
    <w:p w14:paraId="4C41D65B" w14:textId="77777777" w:rsidR="00D60967" w:rsidRDefault="00D60967" w:rsidP="00D6096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экспертных заключениях № 1-ТСО на 2019 год, № 2-ТСО на 2019 год, № 4-ТСО на 2019 год анализ расчета количества условных единиц, заявленного </w:t>
      </w:r>
      <w:r w:rsidR="001E3D7B">
        <w:rPr>
          <w:rFonts w:ascii="Myriad Pro" w:eastAsia="Calibri" w:hAnsi="Myriad Pro" w:cs="Times New Roman"/>
          <w:color w:val="000000" w:themeColor="text1"/>
          <w:sz w:val="26"/>
          <w:szCs w:val="26"/>
        </w:rPr>
        <w:t>ПАО </w:t>
      </w:r>
      <w:r w:rsidRPr="00D60967">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не приведен.</w:t>
      </w:r>
      <w:r w:rsidR="00FE21FE">
        <w:rPr>
          <w:rFonts w:ascii="Myriad Pro" w:eastAsia="Calibri" w:hAnsi="Myriad Pro" w:cs="Times New Roman"/>
          <w:color w:val="000000" w:themeColor="text1"/>
          <w:sz w:val="26"/>
          <w:szCs w:val="26"/>
        </w:rPr>
        <w:t xml:space="preserve"> </w:t>
      </w:r>
      <w:r w:rsidR="002C6E1E">
        <w:rPr>
          <w:rFonts w:ascii="Myriad Pro" w:eastAsia="Calibri" w:hAnsi="Myriad Pro" w:cs="Times New Roman"/>
          <w:color w:val="000000" w:themeColor="text1"/>
          <w:sz w:val="26"/>
          <w:szCs w:val="26"/>
        </w:rPr>
        <w:t xml:space="preserve">В то же время в Экспертном заключении </w:t>
      </w:r>
      <w:r w:rsidR="00AC3C57">
        <w:rPr>
          <w:rFonts w:ascii="Myriad Pro" w:eastAsia="Calibri" w:hAnsi="Myriad Pro" w:cs="Times New Roman"/>
          <w:color w:val="000000" w:themeColor="text1"/>
          <w:sz w:val="26"/>
          <w:szCs w:val="26"/>
        </w:rPr>
        <w:br/>
      </w:r>
      <w:r w:rsidR="002C6E1E">
        <w:rPr>
          <w:rFonts w:ascii="Myriad Pro" w:eastAsia="Calibri" w:hAnsi="Myriad Pro" w:cs="Times New Roman"/>
          <w:color w:val="000000" w:themeColor="text1"/>
          <w:sz w:val="26"/>
          <w:szCs w:val="26"/>
        </w:rPr>
        <w:t xml:space="preserve">№ 1-ТСО на 2019 год </w:t>
      </w:r>
      <w:r w:rsidR="001E3D7B">
        <w:rPr>
          <w:rFonts w:ascii="Myriad Pro" w:eastAsia="Calibri" w:hAnsi="Myriad Pro" w:cs="Times New Roman"/>
          <w:color w:val="000000" w:themeColor="text1"/>
          <w:sz w:val="26"/>
          <w:szCs w:val="26"/>
        </w:rPr>
        <w:t xml:space="preserve">(стр.19) </w:t>
      </w:r>
      <w:r w:rsidR="002C6E1E">
        <w:rPr>
          <w:rFonts w:ascii="Myriad Pro" w:eastAsia="Calibri" w:hAnsi="Myriad Pro" w:cs="Times New Roman"/>
          <w:color w:val="000000" w:themeColor="text1"/>
          <w:sz w:val="26"/>
          <w:szCs w:val="26"/>
        </w:rPr>
        <w:t xml:space="preserve">указано, что «изменение планируемого в 2019 году количества активов учитывает фактический ввод основных средств на 2017 г. и планируемые вводы основных средств в 2018-2019 годах </w:t>
      </w:r>
      <w:r w:rsidR="002C6E1E" w:rsidRPr="002C6E1E">
        <w:rPr>
          <w:rFonts w:ascii="Myriad Pro" w:eastAsia="Calibri" w:hAnsi="Myriad Pro" w:cs="Times New Roman"/>
          <w:color w:val="000000" w:themeColor="text1"/>
          <w:sz w:val="26"/>
          <w:szCs w:val="26"/>
        </w:rPr>
        <w:t>в соответствии с утвержденной приказом Минэнерго России от 15.11.2018 №11@ «Об утверждении инвестиционной</w:t>
      </w:r>
      <w:r w:rsidR="002C6E1E">
        <w:rPr>
          <w:rFonts w:ascii="Myriad Pro" w:eastAsia="Calibri" w:hAnsi="Myriad Pro" w:cs="Times New Roman"/>
          <w:color w:val="000000" w:themeColor="text1"/>
          <w:sz w:val="26"/>
          <w:szCs w:val="26"/>
        </w:rPr>
        <w:t xml:space="preserve"> программы ПАО «МРСК Юга» на 2019-2023 годы и изменений, вносимых </w:t>
      </w:r>
      <w:r w:rsidR="007977B1">
        <w:rPr>
          <w:rFonts w:ascii="Myriad Pro" w:eastAsia="Calibri" w:hAnsi="Myriad Pro" w:cs="Times New Roman"/>
          <w:color w:val="000000" w:themeColor="text1"/>
          <w:sz w:val="26"/>
          <w:szCs w:val="26"/>
        </w:rPr>
        <w:t xml:space="preserve">в инвестиционную программу ПАО «МРСК Юга», утвержденную приказом Минэнерго России от </w:t>
      </w:r>
      <w:r w:rsidR="00AB2769">
        <w:rPr>
          <w:rFonts w:ascii="Myriad Pro" w:eastAsia="Calibri" w:hAnsi="Myriad Pro" w:cs="Times New Roman"/>
          <w:color w:val="000000" w:themeColor="text1"/>
          <w:sz w:val="26"/>
          <w:szCs w:val="26"/>
        </w:rPr>
        <w:t>22.12.2016</w:t>
      </w:r>
      <w:r w:rsidR="007977B1">
        <w:rPr>
          <w:rFonts w:ascii="Myriad Pro" w:eastAsia="Calibri" w:hAnsi="Myriad Pro" w:cs="Times New Roman"/>
          <w:color w:val="000000" w:themeColor="text1"/>
          <w:sz w:val="26"/>
          <w:szCs w:val="26"/>
        </w:rPr>
        <w:t xml:space="preserve"> № 1387» на территории Республики Калмыкия».</w:t>
      </w:r>
    </w:p>
    <w:p w14:paraId="14C95161" w14:textId="77777777" w:rsidR="00D60967" w:rsidRDefault="006B7CE2" w:rsidP="00D6096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ИПЦ принят РСТ РК в соответствии с Прогнозом</w:t>
      </w:r>
      <w:r w:rsidRPr="006B7CE2">
        <w:rPr>
          <w:rFonts w:ascii="Myriad Pro" w:eastAsia="Calibri" w:hAnsi="Myriad Pro" w:cs="Times New Roman"/>
          <w:color w:val="000000" w:themeColor="text1"/>
          <w:sz w:val="26"/>
          <w:szCs w:val="26"/>
        </w:rPr>
        <w:t xml:space="preserve"> социально-экономического развития Российской Федерации на период до 2024 года по состоянию на 01.10.2018.</w:t>
      </w:r>
    </w:p>
    <w:p w14:paraId="0A43B46F" w14:textId="77777777" w:rsidR="006B7CE2" w:rsidRPr="004B66C6" w:rsidRDefault="007977B1" w:rsidP="00D6096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Базовая величина подконтрольных расходов, учтенная РСТ РК в расчете на 2019 год, принята </w:t>
      </w:r>
      <w:r w:rsidR="00FE21FE">
        <w:rPr>
          <w:rFonts w:ascii="Myriad Pro" w:eastAsia="Calibri" w:hAnsi="Myriad Pro" w:cs="Times New Roman"/>
          <w:color w:val="000000" w:themeColor="text1"/>
          <w:sz w:val="26"/>
          <w:szCs w:val="26"/>
        </w:rPr>
        <w:t xml:space="preserve">в соответствии с приказом РСТ РК </w:t>
      </w:r>
      <w:r w:rsidR="00FE21FE" w:rsidRPr="00FE21FE">
        <w:rPr>
          <w:rFonts w:ascii="Myriad Pro" w:eastAsia="Calibri" w:hAnsi="Myriad Pro" w:cs="Times New Roman"/>
          <w:color w:val="000000" w:themeColor="text1"/>
          <w:sz w:val="26"/>
          <w:szCs w:val="26"/>
        </w:rPr>
        <w:t>от 26.04.2019 № 38-п/э</w:t>
      </w:r>
      <w:r w:rsidR="00FE21FE">
        <w:rPr>
          <w:rFonts w:ascii="Myriad Pro" w:eastAsia="Calibri" w:hAnsi="Myriad Pro" w:cs="Times New Roman"/>
          <w:color w:val="000000" w:themeColor="text1"/>
          <w:sz w:val="26"/>
          <w:szCs w:val="26"/>
        </w:rPr>
        <w:t xml:space="preserve">. </w:t>
      </w:r>
    </w:p>
    <w:p w14:paraId="626DB0A8" w14:textId="77777777" w:rsidR="004B42A7" w:rsidRDefault="004B42A7" w:rsidP="00D30B3E">
      <w:pPr>
        <w:spacing w:after="0" w:line="360" w:lineRule="auto"/>
        <w:contextualSpacing/>
        <w:jc w:val="both"/>
        <w:rPr>
          <w:rFonts w:ascii="Myriad Pro" w:eastAsia="Calibri" w:hAnsi="Myriad Pro" w:cs="Times New Roman"/>
          <w:b/>
          <w:color w:val="000000" w:themeColor="text1"/>
          <w:sz w:val="26"/>
          <w:szCs w:val="26"/>
        </w:rPr>
      </w:pPr>
    </w:p>
    <w:p w14:paraId="251F0EED" w14:textId="77777777" w:rsidR="00D30B3E" w:rsidRPr="006B7CE2" w:rsidRDefault="004B66C6" w:rsidP="00D30B3E">
      <w:pPr>
        <w:spacing w:after="0" w:line="360" w:lineRule="auto"/>
        <w:contextualSpacing/>
        <w:jc w:val="both"/>
        <w:rPr>
          <w:rFonts w:ascii="Myriad Pro" w:eastAsia="Calibri" w:hAnsi="Myriad Pro" w:cs="Times New Roman"/>
          <w:b/>
          <w:color w:val="000000" w:themeColor="text1"/>
          <w:sz w:val="26"/>
          <w:szCs w:val="26"/>
        </w:rPr>
      </w:pPr>
      <w:r w:rsidRPr="006B7CE2">
        <w:rPr>
          <w:rFonts w:ascii="Myriad Pro" w:eastAsia="Calibri" w:hAnsi="Myriad Pro" w:cs="Times New Roman"/>
          <w:b/>
          <w:color w:val="000000" w:themeColor="text1"/>
          <w:sz w:val="26"/>
          <w:szCs w:val="26"/>
        </w:rPr>
        <w:t>ПОЗИЦИЯ ИСПОЛНИТЕЛЯ</w:t>
      </w:r>
      <w:r w:rsidR="00D30B3E" w:rsidRPr="006B7CE2">
        <w:rPr>
          <w:rFonts w:ascii="Myriad Pro" w:eastAsia="Calibri" w:hAnsi="Myriad Pro" w:cs="Times New Roman"/>
          <w:b/>
          <w:color w:val="000000" w:themeColor="text1"/>
          <w:sz w:val="26"/>
          <w:szCs w:val="26"/>
        </w:rPr>
        <w:t xml:space="preserve"> </w:t>
      </w:r>
    </w:p>
    <w:p w14:paraId="338C512C" w14:textId="77777777" w:rsidR="00FE21FE" w:rsidRDefault="00FE21FE" w:rsidP="00FE21F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результатам анализа документов, представленных </w:t>
      </w:r>
      <w:r w:rsidRPr="00B66D5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 ПАО «МРСК </w:t>
      </w:r>
      <w:r w:rsidRPr="00B66D5D">
        <w:rPr>
          <w:rFonts w:ascii="Myriad Pro" w:eastAsia="Calibri" w:hAnsi="Myriad Pro" w:cs="Times New Roman"/>
          <w:color w:val="000000" w:themeColor="text1"/>
          <w:sz w:val="26"/>
          <w:szCs w:val="26"/>
        </w:rPr>
        <w:t xml:space="preserve">Юга» - </w:t>
      </w:r>
      <w:r>
        <w:rPr>
          <w:rFonts w:ascii="Myriad Pro" w:eastAsia="Calibri" w:hAnsi="Myriad Pro" w:cs="Times New Roman"/>
          <w:color w:val="000000" w:themeColor="text1"/>
          <w:sz w:val="26"/>
          <w:szCs w:val="26"/>
        </w:rPr>
        <w:t>«Калмэнерго» в РСТ РК для обоснования расчета величины подконтрольных расходов на 2019 год, Исполнитель отмечает следующее.</w:t>
      </w:r>
    </w:p>
    <w:p w14:paraId="2912CBDE" w14:textId="77777777" w:rsidR="006B7CE2" w:rsidRPr="00FE21FE" w:rsidRDefault="006B7CE2" w:rsidP="005067A7">
      <w:pPr>
        <w:pStyle w:val="a3"/>
        <w:numPr>
          <w:ilvl w:val="0"/>
          <w:numId w:val="40"/>
        </w:numPr>
        <w:spacing w:after="0" w:line="360" w:lineRule="auto"/>
        <w:jc w:val="both"/>
        <w:rPr>
          <w:rFonts w:ascii="Myriad Pro" w:hAnsi="Myriad Pro"/>
          <w:color w:val="000000" w:themeColor="text1"/>
          <w:sz w:val="26"/>
          <w:szCs w:val="26"/>
        </w:rPr>
      </w:pPr>
      <w:r w:rsidRPr="00FE21FE">
        <w:rPr>
          <w:rFonts w:ascii="Myriad Pro" w:hAnsi="Myriad Pro"/>
          <w:color w:val="000000" w:themeColor="text1"/>
          <w:sz w:val="26"/>
          <w:szCs w:val="26"/>
        </w:rPr>
        <w:t xml:space="preserve">Расчет величины подконтрольных расходов на 2019 год, произведенный </w:t>
      </w:r>
      <w:r w:rsidR="00423558" w:rsidRPr="00FE21FE">
        <w:rPr>
          <w:rFonts w:ascii="Myriad Pro" w:hAnsi="Myriad Pro"/>
          <w:color w:val="000000" w:themeColor="text1"/>
          <w:sz w:val="26"/>
          <w:szCs w:val="26"/>
        </w:rPr>
        <w:t>РСТ </w:t>
      </w:r>
      <w:r w:rsidRPr="00FE21FE">
        <w:rPr>
          <w:rFonts w:ascii="Myriad Pro" w:hAnsi="Myriad Pro"/>
          <w:color w:val="000000" w:themeColor="text1"/>
          <w:sz w:val="26"/>
          <w:szCs w:val="26"/>
        </w:rPr>
        <w:t>РК, выполнен в соответствии с п. 11 Методических указаний № 98-э.</w:t>
      </w:r>
    </w:p>
    <w:p w14:paraId="5123D70B" w14:textId="77777777" w:rsidR="006B7CE2" w:rsidRPr="00FE21FE" w:rsidRDefault="006B7CE2" w:rsidP="005067A7">
      <w:pPr>
        <w:pStyle w:val="a3"/>
        <w:numPr>
          <w:ilvl w:val="0"/>
          <w:numId w:val="40"/>
        </w:numPr>
        <w:spacing w:after="0" w:line="360" w:lineRule="auto"/>
        <w:jc w:val="both"/>
        <w:rPr>
          <w:rFonts w:ascii="Myriad Pro" w:hAnsi="Myriad Pro"/>
          <w:color w:val="000000" w:themeColor="text1"/>
          <w:sz w:val="26"/>
          <w:szCs w:val="26"/>
        </w:rPr>
      </w:pPr>
      <w:r w:rsidRPr="00FE21FE">
        <w:rPr>
          <w:rFonts w:ascii="Myriad Pro" w:hAnsi="Myriad Pro"/>
          <w:color w:val="000000" w:themeColor="text1"/>
          <w:sz w:val="26"/>
          <w:szCs w:val="26"/>
        </w:rPr>
        <w:lastRenderedPageBreak/>
        <w:t>Долгосрочные параметры регулирования филиала ПАО «МРСК Юга» - «Калмэнерго», принятые в расчет подконтрольных расходов на 2019 год, соответствуют параметрам, утвержденным приказом РСТ РК от 26.04.2019 № 38-п/э.</w:t>
      </w:r>
    </w:p>
    <w:p w14:paraId="66FDA134" w14:textId="77777777" w:rsidR="00EA20A0" w:rsidRDefault="006B7CE2" w:rsidP="005067A7">
      <w:pPr>
        <w:pStyle w:val="a3"/>
        <w:numPr>
          <w:ilvl w:val="0"/>
          <w:numId w:val="40"/>
        </w:numPr>
        <w:spacing w:after="0" w:line="360" w:lineRule="auto"/>
        <w:jc w:val="both"/>
        <w:rPr>
          <w:rFonts w:ascii="Myriad Pro" w:hAnsi="Myriad Pro"/>
          <w:color w:val="000000" w:themeColor="text1"/>
          <w:sz w:val="26"/>
          <w:szCs w:val="26"/>
        </w:rPr>
      </w:pPr>
      <w:r w:rsidRPr="00FE21FE">
        <w:rPr>
          <w:rFonts w:ascii="Myriad Pro" w:hAnsi="Myriad Pro"/>
          <w:color w:val="000000" w:themeColor="text1"/>
          <w:sz w:val="26"/>
          <w:szCs w:val="26"/>
        </w:rPr>
        <w:t xml:space="preserve">ИПЦ 104,6% соответствует </w:t>
      </w:r>
      <w:r w:rsidR="00423558" w:rsidRPr="00FE21FE">
        <w:rPr>
          <w:rFonts w:ascii="Myriad Pro" w:hAnsi="Myriad Pro"/>
          <w:color w:val="000000" w:themeColor="text1"/>
          <w:sz w:val="26"/>
          <w:szCs w:val="26"/>
        </w:rPr>
        <w:t xml:space="preserve">базовому варианту </w:t>
      </w:r>
      <w:r w:rsidR="00D30B3E" w:rsidRPr="00FE21FE">
        <w:rPr>
          <w:rFonts w:ascii="Myriad Pro" w:hAnsi="Myriad Pro"/>
          <w:color w:val="000000" w:themeColor="text1"/>
          <w:sz w:val="26"/>
          <w:szCs w:val="26"/>
        </w:rPr>
        <w:t xml:space="preserve">Прогноза социально-экономического развития Российской Федерации на период до </w:t>
      </w:r>
      <w:r w:rsidR="00623DFC">
        <w:rPr>
          <w:rFonts w:ascii="Myriad Pro" w:hAnsi="Myriad Pro"/>
          <w:color w:val="000000" w:themeColor="text1"/>
          <w:sz w:val="26"/>
          <w:szCs w:val="26"/>
        </w:rPr>
        <w:t>2036</w:t>
      </w:r>
      <w:r w:rsidR="00623DFC" w:rsidRPr="00FE21FE">
        <w:rPr>
          <w:rFonts w:ascii="Myriad Pro" w:hAnsi="Myriad Pro"/>
          <w:color w:val="000000" w:themeColor="text1"/>
          <w:sz w:val="26"/>
          <w:szCs w:val="26"/>
        </w:rPr>
        <w:t xml:space="preserve"> </w:t>
      </w:r>
      <w:r w:rsidR="00D30B3E" w:rsidRPr="00FE21FE">
        <w:rPr>
          <w:rFonts w:ascii="Myriad Pro" w:hAnsi="Myriad Pro"/>
          <w:color w:val="000000" w:themeColor="text1"/>
          <w:sz w:val="26"/>
          <w:szCs w:val="26"/>
        </w:rPr>
        <w:t xml:space="preserve">года по состоянию на </w:t>
      </w:r>
      <w:r w:rsidR="00623DFC">
        <w:rPr>
          <w:rFonts w:ascii="Myriad Pro" w:hAnsi="Myriad Pro"/>
          <w:color w:val="000000" w:themeColor="text1"/>
          <w:sz w:val="26"/>
          <w:szCs w:val="26"/>
        </w:rPr>
        <w:t>28</w:t>
      </w:r>
      <w:r w:rsidR="00D30B3E" w:rsidRPr="00FE21FE">
        <w:rPr>
          <w:rFonts w:ascii="Myriad Pro" w:hAnsi="Myriad Pro"/>
          <w:color w:val="000000" w:themeColor="text1"/>
          <w:sz w:val="26"/>
          <w:szCs w:val="26"/>
        </w:rPr>
        <w:t>.1</w:t>
      </w:r>
      <w:r w:rsidR="00623DFC">
        <w:rPr>
          <w:rFonts w:ascii="Myriad Pro" w:hAnsi="Myriad Pro"/>
          <w:color w:val="000000" w:themeColor="text1"/>
          <w:sz w:val="26"/>
          <w:szCs w:val="26"/>
        </w:rPr>
        <w:t>1</w:t>
      </w:r>
      <w:r w:rsidR="00D30B3E" w:rsidRPr="00FE21FE">
        <w:rPr>
          <w:rFonts w:ascii="Myriad Pro" w:hAnsi="Myriad Pro"/>
          <w:color w:val="000000" w:themeColor="text1"/>
          <w:sz w:val="26"/>
          <w:szCs w:val="26"/>
        </w:rPr>
        <w:t>.2018</w:t>
      </w:r>
      <w:r w:rsidR="00423558" w:rsidRPr="00FE21FE">
        <w:rPr>
          <w:rFonts w:ascii="Myriad Pro" w:hAnsi="Myriad Pro"/>
          <w:color w:val="000000" w:themeColor="text1"/>
          <w:sz w:val="26"/>
          <w:szCs w:val="26"/>
        </w:rPr>
        <w:t>.</w:t>
      </w:r>
    </w:p>
    <w:p w14:paraId="2B1E2A6C" w14:textId="77777777" w:rsidR="00EA20A0" w:rsidRPr="00EA20A0" w:rsidRDefault="00717803" w:rsidP="005067A7">
      <w:pPr>
        <w:pStyle w:val="a3"/>
        <w:numPr>
          <w:ilvl w:val="0"/>
          <w:numId w:val="40"/>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В соответствии с расчетом</w:t>
      </w:r>
      <w:r w:rsidRPr="00717803">
        <w:t xml:space="preserve"> </w:t>
      </w:r>
      <w:r w:rsidRPr="00717803">
        <w:rPr>
          <w:rFonts w:ascii="Myriad Pro" w:hAnsi="Myriad Pro"/>
          <w:color w:val="000000" w:themeColor="text1"/>
          <w:sz w:val="26"/>
          <w:szCs w:val="26"/>
        </w:rPr>
        <w:t>филиала ПАО «МРСК Юга» - «Калмэнерго»</w:t>
      </w:r>
      <w:r>
        <w:rPr>
          <w:rFonts w:ascii="Myriad Pro" w:hAnsi="Myriad Pro"/>
          <w:color w:val="000000" w:themeColor="text1"/>
          <w:sz w:val="26"/>
          <w:szCs w:val="26"/>
        </w:rPr>
        <w:t xml:space="preserve"> у</w:t>
      </w:r>
      <w:r w:rsidR="00EA20A0" w:rsidRPr="00EA20A0">
        <w:rPr>
          <w:rFonts w:ascii="Myriad Pro" w:hAnsi="Myriad Pro"/>
          <w:color w:val="000000" w:themeColor="text1"/>
          <w:sz w:val="26"/>
          <w:szCs w:val="26"/>
        </w:rPr>
        <w:t>величение количества условных единиц</w:t>
      </w:r>
      <w:r w:rsidR="00EA20A0">
        <w:rPr>
          <w:rFonts w:ascii="Myriad Pro" w:hAnsi="Myriad Pro"/>
          <w:color w:val="000000" w:themeColor="text1"/>
          <w:sz w:val="26"/>
          <w:szCs w:val="26"/>
        </w:rPr>
        <w:t xml:space="preserve"> в 2019 году по сравнению с величиной, принятой на 2018 год, </w:t>
      </w:r>
      <w:r w:rsidR="00DC4A32">
        <w:rPr>
          <w:rFonts w:ascii="Myriad Pro" w:hAnsi="Myriad Pro"/>
          <w:color w:val="000000" w:themeColor="text1"/>
          <w:sz w:val="26"/>
          <w:szCs w:val="26"/>
        </w:rPr>
        <w:t xml:space="preserve">в основном </w:t>
      </w:r>
      <w:r w:rsidR="00AC3C57">
        <w:rPr>
          <w:rFonts w:ascii="Myriad Pro" w:hAnsi="Myriad Pro"/>
          <w:color w:val="000000" w:themeColor="text1"/>
          <w:sz w:val="26"/>
          <w:szCs w:val="26"/>
        </w:rPr>
        <w:t>о</w:t>
      </w:r>
      <w:r w:rsidR="00EA20A0">
        <w:rPr>
          <w:rFonts w:ascii="Myriad Pro" w:hAnsi="Myriad Pro"/>
          <w:color w:val="000000" w:themeColor="text1"/>
          <w:sz w:val="26"/>
          <w:szCs w:val="26"/>
        </w:rPr>
        <w:t xml:space="preserve">бусловлено </w:t>
      </w:r>
      <w:r>
        <w:rPr>
          <w:rFonts w:ascii="Myriad Pro" w:hAnsi="Myriad Pro"/>
          <w:color w:val="000000" w:themeColor="text1"/>
          <w:sz w:val="26"/>
          <w:szCs w:val="26"/>
        </w:rPr>
        <w:t>увеличением количества выключателей нагрузки.</w:t>
      </w:r>
    </w:p>
    <w:p w14:paraId="3F4E459B" w14:textId="77777777" w:rsidR="00FE21FE" w:rsidRDefault="00A97D49" w:rsidP="006B7CE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Расчет объема условных единиц, принятого РСТ РК в расчет тарифов на 2018 год и заявленного </w:t>
      </w:r>
      <w:r w:rsidRPr="00717803">
        <w:rPr>
          <w:rFonts w:ascii="Myriad Pro" w:hAnsi="Myriad Pro"/>
          <w:color w:val="000000" w:themeColor="text1"/>
          <w:sz w:val="26"/>
          <w:szCs w:val="26"/>
        </w:rPr>
        <w:t>филиал</w:t>
      </w:r>
      <w:r>
        <w:rPr>
          <w:rFonts w:ascii="Myriad Pro" w:hAnsi="Myriad Pro"/>
          <w:color w:val="000000" w:themeColor="text1"/>
          <w:sz w:val="26"/>
          <w:szCs w:val="26"/>
        </w:rPr>
        <w:t>ом</w:t>
      </w:r>
      <w:r w:rsidRPr="00717803">
        <w:rPr>
          <w:rFonts w:ascii="Myriad Pro" w:hAnsi="Myriad Pro"/>
          <w:color w:val="000000" w:themeColor="text1"/>
          <w:sz w:val="26"/>
          <w:szCs w:val="26"/>
        </w:rPr>
        <w:t xml:space="preserve"> ПАО «МРСК Юга» </w:t>
      </w:r>
      <w:r w:rsidR="00054440">
        <w:rPr>
          <w:rFonts w:ascii="Myriad Pro" w:hAnsi="Myriad Pro"/>
          <w:color w:val="000000" w:themeColor="text1"/>
          <w:sz w:val="26"/>
          <w:szCs w:val="26"/>
        </w:rPr>
        <w:t>–</w:t>
      </w:r>
      <w:r w:rsidR="00054440" w:rsidRPr="00717803">
        <w:rPr>
          <w:rFonts w:ascii="Myriad Pro" w:hAnsi="Myriad Pro"/>
          <w:color w:val="000000" w:themeColor="text1"/>
          <w:sz w:val="26"/>
          <w:szCs w:val="26"/>
        </w:rPr>
        <w:t xml:space="preserve"> </w:t>
      </w:r>
      <w:r w:rsidRPr="00717803">
        <w:rPr>
          <w:rFonts w:ascii="Myriad Pro" w:hAnsi="Myriad Pro"/>
          <w:color w:val="000000" w:themeColor="text1"/>
          <w:sz w:val="26"/>
          <w:szCs w:val="26"/>
        </w:rPr>
        <w:t>«Калмэнерго»</w:t>
      </w:r>
      <w:r>
        <w:rPr>
          <w:rFonts w:ascii="Myriad Pro" w:hAnsi="Myriad Pro"/>
          <w:color w:val="000000" w:themeColor="text1"/>
          <w:sz w:val="26"/>
          <w:szCs w:val="26"/>
        </w:rPr>
        <w:t xml:space="preserve"> на 2019 год представлен в таблице.</w:t>
      </w:r>
    </w:p>
    <w:p w14:paraId="38D11304" w14:textId="77777777" w:rsidR="00A97D49" w:rsidRDefault="00A97D49" w:rsidP="004B66C6">
      <w:pPr>
        <w:spacing w:after="0" w:line="360" w:lineRule="auto"/>
        <w:contextualSpacing/>
        <w:jc w:val="both"/>
        <w:rPr>
          <w:rFonts w:ascii="Myriad Pro" w:eastAsia="Calibri" w:hAnsi="Myriad Pro" w:cs="Times New Roman"/>
          <w:color w:val="000000" w:themeColor="text1"/>
          <w:sz w:val="26"/>
          <w:szCs w:val="26"/>
        </w:rPr>
      </w:pPr>
    </w:p>
    <w:p w14:paraId="47D353C6" w14:textId="77777777" w:rsidR="00A97D49" w:rsidRDefault="00A97D49" w:rsidP="004B66C6">
      <w:pPr>
        <w:spacing w:after="0" w:line="360" w:lineRule="auto"/>
        <w:contextualSpacing/>
        <w:jc w:val="both"/>
        <w:rPr>
          <w:rFonts w:ascii="Myriad Pro" w:eastAsia="Calibri" w:hAnsi="Myriad Pro" w:cs="Times New Roman"/>
          <w:color w:val="000000" w:themeColor="text1"/>
          <w:sz w:val="26"/>
          <w:szCs w:val="26"/>
        </w:rPr>
        <w:sectPr w:rsidR="00A97D49" w:rsidSect="0004017F">
          <w:pgSz w:w="11906" w:h="16838"/>
          <w:pgMar w:top="1134" w:right="850" w:bottom="1134" w:left="1701" w:header="708" w:footer="708" w:gutter="0"/>
          <w:cols w:space="708"/>
          <w:docGrid w:linePitch="360"/>
        </w:sectPr>
      </w:pPr>
    </w:p>
    <w:p w14:paraId="1141AC2C" w14:textId="77777777" w:rsidR="00A97D49" w:rsidRPr="00AC3C57" w:rsidRDefault="00A97D49" w:rsidP="00AC3C57">
      <w:pPr>
        <w:spacing w:after="0" w:line="360" w:lineRule="auto"/>
        <w:contextualSpacing/>
        <w:jc w:val="center"/>
        <w:rPr>
          <w:rFonts w:ascii="Myriad Pro" w:eastAsia="Calibri" w:hAnsi="Myriad Pro" w:cs="Times New Roman"/>
          <w:b/>
          <w:bCs/>
          <w:color w:val="000000" w:themeColor="text1"/>
          <w:sz w:val="26"/>
          <w:szCs w:val="26"/>
        </w:rPr>
      </w:pPr>
      <w:r w:rsidRPr="00AC3C57">
        <w:rPr>
          <w:rFonts w:ascii="Myriad Pro" w:eastAsia="Calibri" w:hAnsi="Myriad Pro" w:cs="Times New Roman"/>
          <w:b/>
          <w:bCs/>
          <w:color w:val="000000" w:themeColor="text1"/>
          <w:sz w:val="26"/>
          <w:szCs w:val="26"/>
        </w:rPr>
        <w:lastRenderedPageBreak/>
        <w:t xml:space="preserve">Расчет объема условных единиц филиала </w:t>
      </w:r>
      <w:r w:rsidRPr="00AC3C57">
        <w:rPr>
          <w:rFonts w:ascii="Myriad Pro" w:hAnsi="Myriad Pro"/>
          <w:b/>
          <w:bCs/>
          <w:color w:val="000000" w:themeColor="text1"/>
          <w:sz w:val="26"/>
          <w:szCs w:val="26"/>
        </w:rPr>
        <w:t>ПАО «МРСК Юга» - «Калмэнерго»</w:t>
      </w:r>
    </w:p>
    <w:tbl>
      <w:tblPr>
        <w:tblW w:w="5000" w:type="pct"/>
        <w:tblLook w:val="04A0" w:firstRow="1" w:lastRow="0" w:firstColumn="1" w:lastColumn="0" w:noHBand="0" w:noVBand="1"/>
      </w:tblPr>
      <w:tblGrid>
        <w:gridCol w:w="885"/>
        <w:gridCol w:w="1259"/>
        <w:gridCol w:w="1355"/>
        <w:gridCol w:w="1140"/>
        <w:gridCol w:w="1102"/>
        <w:gridCol w:w="1362"/>
        <w:gridCol w:w="1220"/>
        <w:gridCol w:w="1362"/>
        <w:gridCol w:w="1266"/>
        <w:gridCol w:w="1371"/>
        <w:gridCol w:w="1144"/>
        <w:gridCol w:w="1094"/>
      </w:tblGrid>
      <w:tr w:rsidR="009C5240" w:rsidRPr="00A97D49" w14:paraId="581D4510" w14:textId="77777777" w:rsidTr="00AC3C57">
        <w:trPr>
          <w:trHeight w:val="20"/>
          <w:tblHeader/>
        </w:trPr>
        <w:tc>
          <w:tcPr>
            <w:tcW w:w="712"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76D446"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Напряжение, кВ / наименование оборудования</w:t>
            </w:r>
          </w:p>
        </w:tc>
        <w:tc>
          <w:tcPr>
            <w:tcW w:w="4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BA556D"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Кол-во цепей</w:t>
            </w:r>
            <w:r w:rsidRPr="00AC3C57">
              <w:rPr>
                <w:rFonts w:ascii="Myriad Pro" w:eastAsia="Times New Roman" w:hAnsi="Myriad Pro" w:cs="Arial"/>
                <w:b/>
                <w:bCs/>
                <w:color w:val="FFFFFF" w:themeColor="background1"/>
                <w:sz w:val="16"/>
                <w:szCs w:val="16"/>
                <w:lang w:eastAsia="ru-RU"/>
              </w:rPr>
              <w:br/>
              <w:t>на опоре /  ед. измер. оборудования</w:t>
            </w:r>
          </w:p>
        </w:tc>
        <w:tc>
          <w:tcPr>
            <w:tcW w:w="3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6C01D4"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Материал опор</w:t>
            </w:r>
          </w:p>
        </w:tc>
        <w:tc>
          <w:tcPr>
            <w:tcW w:w="3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EE393"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Количество условных единиц (у) на 100 км трассы ЛЭП</w:t>
            </w:r>
          </w:p>
        </w:tc>
        <w:tc>
          <w:tcPr>
            <w:tcW w:w="89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BD7C22"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факт 2017</w:t>
            </w:r>
          </w:p>
        </w:tc>
        <w:tc>
          <w:tcPr>
            <w:tcW w:w="9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4FF640"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ТБР 2018</w:t>
            </w:r>
          </w:p>
        </w:tc>
        <w:tc>
          <w:tcPr>
            <w:tcW w:w="87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A6BD2F"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заявлено филиалом на 2019</w:t>
            </w:r>
          </w:p>
        </w:tc>
        <w:tc>
          <w:tcPr>
            <w:tcW w:w="3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B475EF"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Отклонение гр.11- гр.9</w:t>
            </w:r>
          </w:p>
        </w:tc>
      </w:tr>
      <w:tr w:rsidR="009C5240" w:rsidRPr="00A97D49" w14:paraId="0BEC6399" w14:textId="77777777" w:rsidTr="00AC3C57">
        <w:trPr>
          <w:trHeight w:val="20"/>
          <w:tblHeader/>
        </w:trPr>
        <w:tc>
          <w:tcPr>
            <w:tcW w:w="712"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EF5E96" w14:textId="77777777" w:rsidR="00A97D49" w:rsidRPr="00AC3C57" w:rsidRDefault="00A97D49" w:rsidP="00AC3C57">
            <w:pPr>
              <w:spacing w:after="0" w:line="240" w:lineRule="auto"/>
              <w:jc w:val="center"/>
              <w:rPr>
                <w:rFonts w:ascii="Myriad Pro" w:eastAsia="Times New Roman" w:hAnsi="Myriad Pro" w:cs="Arial"/>
                <w:b/>
                <w:bCs/>
                <w:color w:val="FFFFFF" w:themeColor="background1"/>
                <w:sz w:val="16"/>
                <w:szCs w:val="16"/>
                <w:lang w:eastAsia="ru-RU"/>
              </w:rPr>
            </w:pPr>
          </w:p>
        </w:tc>
        <w:tc>
          <w:tcPr>
            <w:tcW w:w="4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0C9048" w14:textId="77777777" w:rsidR="00A97D49" w:rsidRPr="00AC3C57" w:rsidRDefault="00A97D49" w:rsidP="00AC3C57">
            <w:pPr>
              <w:spacing w:after="0" w:line="240" w:lineRule="auto"/>
              <w:jc w:val="center"/>
              <w:rPr>
                <w:rFonts w:ascii="Myriad Pro" w:eastAsia="Times New Roman" w:hAnsi="Myriad Pro" w:cs="Arial"/>
                <w:b/>
                <w:bCs/>
                <w:color w:val="FFFFFF" w:themeColor="background1"/>
                <w:sz w:val="16"/>
                <w:szCs w:val="16"/>
                <w:lang w:eastAsia="ru-RU"/>
              </w:rPr>
            </w:pPr>
          </w:p>
        </w:tc>
        <w:tc>
          <w:tcPr>
            <w:tcW w:w="3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081AA9" w14:textId="77777777" w:rsidR="00A97D49" w:rsidRPr="00AC3C57" w:rsidRDefault="00A97D49" w:rsidP="00AC3C57">
            <w:pPr>
              <w:spacing w:after="0" w:line="240" w:lineRule="auto"/>
              <w:jc w:val="center"/>
              <w:rPr>
                <w:rFonts w:ascii="Myriad Pro" w:eastAsia="Times New Roman" w:hAnsi="Myriad Pro" w:cs="Arial"/>
                <w:b/>
                <w:bCs/>
                <w:color w:val="FFFFFF" w:themeColor="background1"/>
                <w:sz w:val="16"/>
                <w:szCs w:val="16"/>
                <w:lang w:eastAsia="ru-RU"/>
              </w:rPr>
            </w:pPr>
          </w:p>
        </w:tc>
        <w:tc>
          <w:tcPr>
            <w:tcW w:w="3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F38CA7" w14:textId="77777777" w:rsidR="00A97D49" w:rsidRPr="00AC3C57" w:rsidRDefault="00A97D49" w:rsidP="00AC3C57">
            <w:pPr>
              <w:spacing w:after="0" w:line="240" w:lineRule="auto"/>
              <w:jc w:val="center"/>
              <w:rPr>
                <w:rFonts w:ascii="Myriad Pro" w:eastAsia="Times New Roman" w:hAnsi="Myriad Pro" w:cs="Arial"/>
                <w:b/>
                <w:bCs/>
                <w:color w:val="FFFFFF" w:themeColor="background1"/>
                <w:sz w:val="16"/>
                <w:szCs w:val="16"/>
                <w:lang w:eastAsia="ru-RU"/>
              </w:rPr>
            </w:pP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67B28B"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Протяженность</w:t>
            </w:r>
          </w:p>
        </w:tc>
        <w:tc>
          <w:tcPr>
            <w:tcW w:w="4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394A1A"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Объем условных единиц</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C857D"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Протяженность</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F9CF2D"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Объем условных единиц</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8D9EC1"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Протяженность</w:t>
            </w:r>
          </w:p>
        </w:tc>
        <w:tc>
          <w:tcPr>
            <w:tcW w:w="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02ECE"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Объем условных единиц</w:t>
            </w:r>
          </w:p>
        </w:tc>
        <w:tc>
          <w:tcPr>
            <w:tcW w:w="3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E05366" w14:textId="77777777" w:rsidR="00A97D49" w:rsidRPr="00AC3C57" w:rsidRDefault="00A97D49" w:rsidP="00AC3C57">
            <w:pPr>
              <w:spacing w:after="0" w:line="240" w:lineRule="auto"/>
              <w:jc w:val="center"/>
              <w:rPr>
                <w:rFonts w:ascii="Myriad Pro" w:eastAsia="Times New Roman" w:hAnsi="Myriad Pro" w:cs="Arial"/>
                <w:b/>
                <w:bCs/>
                <w:color w:val="FFFFFF" w:themeColor="background1"/>
                <w:sz w:val="16"/>
                <w:szCs w:val="16"/>
                <w:lang w:eastAsia="ru-RU"/>
              </w:rPr>
            </w:pPr>
          </w:p>
        </w:tc>
      </w:tr>
      <w:tr w:rsidR="009C5240" w:rsidRPr="00A97D49" w14:paraId="6943B612" w14:textId="77777777" w:rsidTr="00AC3C57">
        <w:trPr>
          <w:trHeight w:val="20"/>
          <w:tblHeader/>
        </w:trPr>
        <w:tc>
          <w:tcPr>
            <w:tcW w:w="2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B59BA8" w14:textId="77777777" w:rsidR="00A97D49" w:rsidRPr="00AC3C57" w:rsidRDefault="00A97D49" w:rsidP="00AC3C57">
            <w:pPr>
              <w:spacing w:after="0" w:line="240" w:lineRule="auto"/>
              <w:jc w:val="center"/>
              <w:rPr>
                <w:rFonts w:ascii="Myriad Pro" w:eastAsia="Times New Roman" w:hAnsi="Myriad Pro" w:cs="Arial"/>
                <w:b/>
                <w:bCs/>
                <w:color w:val="FFFFFF" w:themeColor="background1"/>
                <w:sz w:val="16"/>
                <w:szCs w:val="16"/>
                <w:lang w:eastAsia="ru-RU"/>
              </w:rPr>
            </w:pP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2142EB" w14:textId="77777777" w:rsidR="00A97D49" w:rsidRPr="00AC3C57" w:rsidRDefault="00A97D49" w:rsidP="00AC3C57">
            <w:pPr>
              <w:spacing w:after="0" w:line="240" w:lineRule="auto"/>
              <w:jc w:val="center"/>
              <w:rPr>
                <w:rFonts w:ascii="Myriad Pro" w:eastAsia="Times New Roman" w:hAnsi="Myriad Pro" w:cs="Arial"/>
                <w:b/>
                <w:bCs/>
                <w:color w:val="FFFFFF" w:themeColor="background1"/>
                <w:sz w:val="16"/>
                <w:szCs w:val="16"/>
                <w:lang w:eastAsia="ru-RU"/>
              </w:rPr>
            </w:pP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10DE68" w14:textId="77777777" w:rsidR="00A97D49" w:rsidRPr="00AC3C57" w:rsidRDefault="00A97D49" w:rsidP="00AC3C57">
            <w:pPr>
              <w:spacing w:after="0" w:line="240" w:lineRule="auto"/>
              <w:jc w:val="center"/>
              <w:rPr>
                <w:rFonts w:ascii="Myriad Pro" w:eastAsia="Times New Roman" w:hAnsi="Myriad Pro" w:cs="Arial"/>
                <w:b/>
                <w:bCs/>
                <w:color w:val="FFFFFF" w:themeColor="background1"/>
                <w:sz w:val="16"/>
                <w:szCs w:val="16"/>
                <w:lang w:eastAsia="ru-RU"/>
              </w:rPr>
            </w:pP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30F5A0" w14:textId="77777777" w:rsidR="00A97D49" w:rsidRPr="00AC3C57" w:rsidRDefault="00A97D49" w:rsidP="00AC3C57">
            <w:pPr>
              <w:spacing w:after="0" w:line="240" w:lineRule="auto"/>
              <w:jc w:val="center"/>
              <w:rPr>
                <w:rFonts w:ascii="Myriad Pro" w:eastAsia="Times New Roman" w:hAnsi="Myriad Pro" w:cs="Arial"/>
                <w:b/>
                <w:bCs/>
                <w:color w:val="FFFFFF" w:themeColor="background1"/>
                <w:sz w:val="16"/>
                <w:szCs w:val="16"/>
                <w:lang w:eastAsia="ru-RU"/>
              </w:rPr>
            </w:pP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4BEC06"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у/100км</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AA799F"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км</w:t>
            </w:r>
          </w:p>
        </w:tc>
        <w:tc>
          <w:tcPr>
            <w:tcW w:w="4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08A1A2"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у</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2D614C"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км</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FA8935"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у</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6EB39C"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км</w:t>
            </w:r>
          </w:p>
        </w:tc>
        <w:tc>
          <w:tcPr>
            <w:tcW w:w="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ED3D2A"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у</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5057C4"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p>
        </w:tc>
      </w:tr>
      <w:tr w:rsidR="00A97D49" w:rsidRPr="00A97D49" w14:paraId="2632EF7F" w14:textId="77777777" w:rsidTr="00AC3C57">
        <w:trPr>
          <w:trHeight w:val="20"/>
          <w:tblHeader/>
        </w:trPr>
        <w:tc>
          <w:tcPr>
            <w:tcW w:w="2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ACAF65"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1</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D1B43F"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FCA6B6"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3</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945515"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4</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90CC9C"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5</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066F8A"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6</w:t>
            </w:r>
          </w:p>
        </w:tc>
        <w:tc>
          <w:tcPr>
            <w:tcW w:w="4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F1C624"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7</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4B3815"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8</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B351C6"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9</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54F217"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10</w:t>
            </w:r>
          </w:p>
        </w:tc>
        <w:tc>
          <w:tcPr>
            <w:tcW w:w="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D86267"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11</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43E19B" w14:textId="77777777" w:rsidR="00A97D49" w:rsidRPr="00AC3C57" w:rsidRDefault="00A97D49" w:rsidP="00A97D49">
            <w:pPr>
              <w:spacing w:after="0" w:line="240" w:lineRule="auto"/>
              <w:jc w:val="center"/>
              <w:rPr>
                <w:rFonts w:ascii="Myriad Pro" w:eastAsia="Times New Roman" w:hAnsi="Myriad Pro" w:cs="Arial"/>
                <w:b/>
                <w:bCs/>
                <w:color w:val="FFFFFF" w:themeColor="background1"/>
                <w:sz w:val="16"/>
                <w:szCs w:val="16"/>
                <w:lang w:eastAsia="ru-RU"/>
              </w:rPr>
            </w:pPr>
            <w:r w:rsidRPr="00AC3C57">
              <w:rPr>
                <w:rFonts w:ascii="Myriad Pro" w:eastAsia="Times New Roman" w:hAnsi="Myriad Pro" w:cs="Arial"/>
                <w:b/>
                <w:bCs/>
                <w:color w:val="FFFFFF" w:themeColor="background1"/>
                <w:sz w:val="16"/>
                <w:szCs w:val="16"/>
                <w:lang w:eastAsia="ru-RU"/>
              </w:rPr>
              <w:t>12</w:t>
            </w:r>
          </w:p>
        </w:tc>
      </w:tr>
      <w:tr w:rsidR="00A97D49" w:rsidRPr="00A97D49" w14:paraId="0601C2D4" w14:textId="77777777" w:rsidTr="00AC3C57">
        <w:trPr>
          <w:trHeight w:val="240"/>
        </w:trPr>
        <w:tc>
          <w:tcPr>
            <w:tcW w:w="294" w:type="pct"/>
            <w:tcBorders>
              <w:top w:val="single" w:sz="4" w:space="0" w:color="FFFFFF" w:themeColor="background1"/>
              <w:left w:val="single" w:sz="4" w:space="0" w:color="auto"/>
              <w:bottom w:val="nil"/>
              <w:right w:val="single" w:sz="4" w:space="0" w:color="auto"/>
            </w:tcBorders>
            <w:shd w:val="clear" w:color="auto" w:fill="auto"/>
            <w:noWrap/>
            <w:vAlign w:val="bottom"/>
            <w:hideMark/>
          </w:tcPr>
          <w:p w14:paraId="0B1A9C1A"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ВЛЭП</w:t>
            </w:r>
          </w:p>
        </w:tc>
        <w:tc>
          <w:tcPr>
            <w:tcW w:w="417" w:type="pct"/>
            <w:tcBorders>
              <w:top w:val="single" w:sz="4" w:space="0" w:color="FFFFFF" w:themeColor="background1"/>
              <w:left w:val="nil"/>
              <w:bottom w:val="nil"/>
              <w:right w:val="single" w:sz="4" w:space="0" w:color="auto"/>
            </w:tcBorders>
            <w:shd w:val="clear" w:color="auto" w:fill="auto"/>
            <w:noWrap/>
            <w:vAlign w:val="center"/>
            <w:hideMark/>
          </w:tcPr>
          <w:p w14:paraId="16E3576E"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110 - 150</w:t>
            </w:r>
          </w:p>
        </w:tc>
        <w:tc>
          <w:tcPr>
            <w:tcW w:w="450" w:type="pct"/>
            <w:tcBorders>
              <w:top w:val="single" w:sz="4" w:space="0" w:color="FFFFFF" w:themeColor="background1"/>
              <w:left w:val="nil"/>
              <w:bottom w:val="nil"/>
              <w:right w:val="single" w:sz="4" w:space="0" w:color="auto"/>
            </w:tcBorders>
            <w:shd w:val="clear" w:color="auto" w:fill="auto"/>
            <w:noWrap/>
            <w:vAlign w:val="center"/>
            <w:hideMark/>
          </w:tcPr>
          <w:p w14:paraId="2A9DE377"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1</w:t>
            </w:r>
          </w:p>
        </w:tc>
        <w:tc>
          <w:tcPr>
            <w:tcW w:w="39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62C112B"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дерево</w:t>
            </w:r>
          </w:p>
        </w:tc>
        <w:tc>
          <w:tcPr>
            <w:tcW w:w="38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39B564A"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180</w:t>
            </w:r>
          </w:p>
        </w:tc>
        <w:tc>
          <w:tcPr>
            <w:tcW w:w="47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94A538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152,1</w:t>
            </w:r>
          </w:p>
        </w:tc>
        <w:tc>
          <w:tcPr>
            <w:tcW w:w="42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372A162"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273,7</w:t>
            </w:r>
          </w:p>
        </w:tc>
        <w:tc>
          <w:tcPr>
            <w:tcW w:w="47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FA5E972"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152,1</w:t>
            </w:r>
          </w:p>
        </w:tc>
        <w:tc>
          <w:tcPr>
            <w:tcW w:w="44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AF980C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273,7</w:t>
            </w: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0CDF4E9" w14:textId="77777777" w:rsidR="00A97D49" w:rsidRPr="00AC3C57" w:rsidRDefault="00A97D49" w:rsidP="00A97D49">
            <w:pPr>
              <w:spacing w:after="0" w:line="240" w:lineRule="auto"/>
              <w:jc w:val="right"/>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152,1</w:t>
            </w:r>
          </w:p>
        </w:tc>
        <w:tc>
          <w:tcPr>
            <w:tcW w:w="39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839655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273,7</w:t>
            </w:r>
          </w:p>
        </w:tc>
        <w:tc>
          <w:tcPr>
            <w:tcW w:w="36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CF1742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A97D49" w:rsidRPr="00A97D49" w14:paraId="392E8E9A" w14:textId="77777777" w:rsidTr="00AC3C57">
        <w:trPr>
          <w:trHeight w:val="240"/>
        </w:trPr>
        <w:tc>
          <w:tcPr>
            <w:tcW w:w="294" w:type="pct"/>
            <w:tcBorders>
              <w:top w:val="nil"/>
              <w:left w:val="single" w:sz="4" w:space="0" w:color="auto"/>
              <w:bottom w:val="nil"/>
              <w:right w:val="single" w:sz="4" w:space="0" w:color="auto"/>
            </w:tcBorders>
            <w:shd w:val="clear" w:color="auto" w:fill="auto"/>
            <w:noWrap/>
            <w:vAlign w:val="bottom"/>
            <w:hideMark/>
          </w:tcPr>
          <w:p w14:paraId="0C9BFD96"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17" w:type="pct"/>
            <w:tcBorders>
              <w:top w:val="nil"/>
              <w:left w:val="nil"/>
              <w:bottom w:val="nil"/>
              <w:right w:val="single" w:sz="4" w:space="0" w:color="auto"/>
            </w:tcBorders>
            <w:shd w:val="clear" w:color="auto" w:fill="auto"/>
            <w:noWrap/>
            <w:vAlign w:val="center"/>
            <w:hideMark/>
          </w:tcPr>
          <w:p w14:paraId="575C0A4E"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50" w:type="pct"/>
            <w:tcBorders>
              <w:top w:val="nil"/>
              <w:left w:val="single" w:sz="4" w:space="0" w:color="auto"/>
              <w:bottom w:val="single" w:sz="4" w:space="0" w:color="auto"/>
              <w:right w:val="single" w:sz="4" w:space="0" w:color="auto"/>
            </w:tcBorders>
            <w:shd w:val="clear" w:color="auto" w:fill="auto"/>
            <w:noWrap/>
            <w:vAlign w:val="center"/>
            <w:hideMark/>
          </w:tcPr>
          <w:p w14:paraId="01042FA0"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98" w:type="pct"/>
            <w:tcBorders>
              <w:top w:val="nil"/>
              <w:left w:val="single" w:sz="4" w:space="0" w:color="auto"/>
              <w:bottom w:val="single" w:sz="4" w:space="0" w:color="auto"/>
              <w:right w:val="single" w:sz="4" w:space="0" w:color="auto"/>
            </w:tcBorders>
            <w:shd w:val="clear" w:color="auto" w:fill="auto"/>
            <w:noWrap/>
            <w:vAlign w:val="bottom"/>
            <w:hideMark/>
          </w:tcPr>
          <w:p w14:paraId="18A3C613"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ж/бетон</w:t>
            </w:r>
          </w:p>
        </w:tc>
        <w:tc>
          <w:tcPr>
            <w:tcW w:w="385" w:type="pct"/>
            <w:tcBorders>
              <w:top w:val="nil"/>
              <w:left w:val="nil"/>
              <w:bottom w:val="single" w:sz="4" w:space="0" w:color="auto"/>
              <w:right w:val="single" w:sz="4" w:space="0" w:color="auto"/>
            </w:tcBorders>
            <w:shd w:val="clear" w:color="auto" w:fill="auto"/>
            <w:noWrap/>
            <w:vAlign w:val="bottom"/>
            <w:hideMark/>
          </w:tcPr>
          <w:p w14:paraId="5DF27C2D"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130</w:t>
            </w:r>
          </w:p>
        </w:tc>
        <w:tc>
          <w:tcPr>
            <w:tcW w:w="474" w:type="pct"/>
            <w:tcBorders>
              <w:top w:val="nil"/>
              <w:left w:val="nil"/>
              <w:bottom w:val="single" w:sz="4" w:space="0" w:color="auto"/>
              <w:right w:val="single" w:sz="4" w:space="0" w:color="auto"/>
            </w:tcBorders>
            <w:shd w:val="clear" w:color="auto" w:fill="auto"/>
            <w:noWrap/>
            <w:vAlign w:val="bottom"/>
            <w:hideMark/>
          </w:tcPr>
          <w:p w14:paraId="3A92B54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1 846,6</w:t>
            </w:r>
          </w:p>
        </w:tc>
        <w:tc>
          <w:tcPr>
            <w:tcW w:w="425" w:type="pct"/>
            <w:tcBorders>
              <w:top w:val="nil"/>
              <w:left w:val="nil"/>
              <w:bottom w:val="single" w:sz="4" w:space="0" w:color="auto"/>
              <w:right w:val="single" w:sz="4" w:space="0" w:color="auto"/>
            </w:tcBorders>
            <w:shd w:val="clear" w:color="auto" w:fill="auto"/>
            <w:noWrap/>
            <w:vAlign w:val="bottom"/>
            <w:hideMark/>
          </w:tcPr>
          <w:p w14:paraId="2942698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2 400,6</w:t>
            </w:r>
          </w:p>
        </w:tc>
        <w:tc>
          <w:tcPr>
            <w:tcW w:w="474" w:type="pct"/>
            <w:tcBorders>
              <w:top w:val="nil"/>
              <w:left w:val="nil"/>
              <w:bottom w:val="single" w:sz="4" w:space="0" w:color="auto"/>
              <w:right w:val="single" w:sz="4" w:space="0" w:color="auto"/>
            </w:tcBorders>
            <w:shd w:val="clear" w:color="auto" w:fill="auto"/>
            <w:noWrap/>
            <w:vAlign w:val="bottom"/>
            <w:hideMark/>
          </w:tcPr>
          <w:p w14:paraId="73D6FAA4"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1 846,6</w:t>
            </w:r>
          </w:p>
        </w:tc>
        <w:tc>
          <w:tcPr>
            <w:tcW w:w="441" w:type="pct"/>
            <w:tcBorders>
              <w:top w:val="nil"/>
              <w:left w:val="nil"/>
              <w:bottom w:val="single" w:sz="4" w:space="0" w:color="auto"/>
              <w:right w:val="single" w:sz="4" w:space="0" w:color="auto"/>
            </w:tcBorders>
            <w:shd w:val="clear" w:color="auto" w:fill="auto"/>
            <w:noWrap/>
            <w:vAlign w:val="bottom"/>
            <w:hideMark/>
          </w:tcPr>
          <w:p w14:paraId="195A51ED"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2 400,6</w:t>
            </w:r>
          </w:p>
        </w:tc>
        <w:tc>
          <w:tcPr>
            <w:tcW w:w="477" w:type="pct"/>
            <w:tcBorders>
              <w:top w:val="nil"/>
              <w:left w:val="nil"/>
              <w:bottom w:val="single" w:sz="4" w:space="0" w:color="auto"/>
              <w:right w:val="single" w:sz="4" w:space="0" w:color="auto"/>
            </w:tcBorders>
            <w:shd w:val="clear" w:color="auto" w:fill="auto"/>
            <w:noWrap/>
            <w:vAlign w:val="bottom"/>
            <w:hideMark/>
          </w:tcPr>
          <w:p w14:paraId="3905BDC0" w14:textId="77777777" w:rsidR="00A97D49" w:rsidRPr="00AC3C57" w:rsidRDefault="00A97D49" w:rsidP="00A97D49">
            <w:pPr>
              <w:spacing w:after="0" w:line="240" w:lineRule="auto"/>
              <w:jc w:val="right"/>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1 846,6</w:t>
            </w:r>
          </w:p>
        </w:tc>
        <w:tc>
          <w:tcPr>
            <w:tcW w:w="399" w:type="pct"/>
            <w:tcBorders>
              <w:top w:val="nil"/>
              <w:left w:val="nil"/>
              <w:bottom w:val="single" w:sz="4" w:space="0" w:color="auto"/>
              <w:right w:val="single" w:sz="4" w:space="0" w:color="auto"/>
            </w:tcBorders>
            <w:shd w:val="clear" w:color="auto" w:fill="auto"/>
            <w:noWrap/>
            <w:vAlign w:val="bottom"/>
            <w:hideMark/>
          </w:tcPr>
          <w:p w14:paraId="2C4D419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2 400,6</w:t>
            </w:r>
          </w:p>
        </w:tc>
        <w:tc>
          <w:tcPr>
            <w:tcW w:w="366" w:type="pct"/>
            <w:tcBorders>
              <w:top w:val="nil"/>
              <w:left w:val="nil"/>
              <w:bottom w:val="single" w:sz="4" w:space="0" w:color="auto"/>
              <w:right w:val="single" w:sz="4" w:space="0" w:color="auto"/>
            </w:tcBorders>
            <w:shd w:val="clear" w:color="auto" w:fill="auto"/>
            <w:noWrap/>
            <w:vAlign w:val="bottom"/>
            <w:hideMark/>
          </w:tcPr>
          <w:p w14:paraId="2ADB468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A97D49" w:rsidRPr="00A97D49" w14:paraId="03167FCA" w14:textId="77777777" w:rsidTr="00AC3C57">
        <w:trPr>
          <w:trHeight w:val="240"/>
        </w:trPr>
        <w:tc>
          <w:tcPr>
            <w:tcW w:w="294" w:type="pct"/>
            <w:tcBorders>
              <w:top w:val="nil"/>
              <w:left w:val="single" w:sz="4" w:space="0" w:color="auto"/>
              <w:bottom w:val="single" w:sz="4" w:space="0" w:color="auto"/>
              <w:right w:val="single" w:sz="4" w:space="0" w:color="auto"/>
            </w:tcBorders>
            <w:shd w:val="clear" w:color="auto" w:fill="auto"/>
            <w:noWrap/>
            <w:vAlign w:val="bottom"/>
            <w:hideMark/>
          </w:tcPr>
          <w:p w14:paraId="4A217BB1"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17" w:type="pct"/>
            <w:tcBorders>
              <w:top w:val="nil"/>
              <w:left w:val="nil"/>
              <w:bottom w:val="single" w:sz="4" w:space="0" w:color="auto"/>
              <w:right w:val="single" w:sz="4" w:space="0" w:color="auto"/>
            </w:tcBorders>
            <w:shd w:val="clear" w:color="auto" w:fill="auto"/>
            <w:noWrap/>
            <w:vAlign w:val="center"/>
            <w:hideMark/>
          </w:tcPr>
          <w:p w14:paraId="019315AA"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50" w:type="pct"/>
            <w:tcBorders>
              <w:top w:val="single" w:sz="4" w:space="0" w:color="auto"/>
              <w:left w:val="nil"/>
              <w:bottom w:val="nil"/>
              <w:right w:val="single" w:sz="4" w:space="0" w:color="auto"/>
            </w:tcBorders>
            <w:shd w:val="clear" w:color="auto" w:fill="auto"/>
            <w:noWrap/>
            <w:vAlign w:val="center"/>
            <w:hideMark/>
          </w:tcPr>
          <w:p w14:paraId="02B2BE81"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2</w:t>
            </w:r>
          </w:p>
        </w:tc>
        <w:tc>
          <w:tcPr>
            <w:tcW w:w="398" w:type="pct"/>
            <w:tcBorders>
              <w:top w:val="nil"/>
              <w:left w:val="nil"/>
              <w:bottom w:val="single" w:sz="4" w:space="0" w:color="auto"/>
              <w:right w:val="single" w:sz="4" w:space="0" w:color="auto"/>
            </w:tcBorders>
            <w:shd w:val="clear" w:color="auto" w:fill="auto"/>
            <w:noWrap/>
            <w:vAlign w:val="bottom"/>
            <w:hideMark/>
          </w:tcPr>
          <w:p w14:paraId="1E4300A1"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ж/бетон</w:t>
            </w:r>
          </w:p>
        </w:tc>
        <w:tc>
          <w:tcPr>
            <w:tcW w:w="385" w:type="pct"/>
            <w:tcBorders>
              <w:top w:val="nil"/>
              <w:left w:val="nil"/>
              <w:bottom w:val="single" w:sz="4" w:space="0" w:color="auto"/>
              <w:right w:val="single" w:sz="4" w:space="0" w:color="auto"/>
            </w:tcBorders>
            <w:shd w:val="clear" w:color="auto" w:fill="auto"/>
            <w:noWrap/>
            <w:vAlign w:val="bottom"/>
            <w:hideMark/>
          </w:tcPr>
          <w:p w14:paraId="0B7BF472"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160</w:t>
            </w:r>
          </w:p>
        </w:tc>
        <w:tc>
          <w:tcPr>
            <w:tcW w:w="474" w:type="pct"/>
            <w:tcBorders>
              <w:top w:val="nil"/>
              <w:left w:val="nil"/>
              <w:bottom w:val="single" w:sz="4" w:space="0" w:color="auto"/>
              <w:right w:val="single" w:sz="4" w:space="0" w:color="auto"/>
            </w:tcBorders>
            <w:shd w:val="clear" w:color="auto" w:fill="auto"/>
            <w:noWrap/>
            <w:vAlign w:val="bottom"/>
            <w:hideMark/>
          </w:tcPr>
          <w:p w14:paraId="2D5D7D5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125,1</w:t>
            </w:r>
          </w:p>
        </w:tc>
        <w:tc>
          <w:tcPr>
            <w:tcW w:w="425" w:type="pct"/>
            <w:tcBorders>
              <w:top w:val="nil"/>
              <w:left w:val="nil"/>
              <w:bottom w:val="single" w:sz="4" w:space="0" w:color="auto"/>
              <w:right w:val="single" w:sz="4" w:space="0" w:color="auto"/>
            </w:tcBorders>
            <w:shd w:val="clear" w:color="auto" w:fill="auto"/>
            <w:noWrap/>
            <w:vAlign w:val="bottom"/>
            <w:hideMark/>
          </w:tcPr>
          <w:p w14:paraId="769E2C1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200,2</w:t>
            </w:r>
          </w:p>
        </w:tc>
        <w:tc>
          <w:tcPr>
            <w:tcW w:w="474" w:type="pct"/>
            <w:tcBorders>
              <w:top w:val="nil"/>
              <w:left w:val="nil"/>
              <w:bottom w:val="single" w:sz="4" w:space="0" w:color="auto"/>
              <w:right w:val="single" w:sz="4" w:space="0" w:color="auto"/>
            </w:tcBorders>
            <w:shd w:val="clear" w:color="auto" w:fill="auto"/>
            <w:noWrap/>
            <w:vAlign w:val="bottom"/>
            <w:hideMark/>
          </w:tcPr>
          <w:p w14:paraId="2D0F2AE4"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125,1</w:t>
            </w:r>
          </w:p>
        </w:tc>
        <w:tc>
          <w:tcPr>
            <w:tcW w:w="441" w:type="pct"/>
            <w:tcBorders>
              <w:top w:val="nil"/>
              <w:left w:val="nil"/>
              <w:bottom w:val="single" w:sz="4" w:space="0" w:color="auto"/>
              <w:right w:val="single" w:sz="4" w:space="0" w:color="auto"/>
            </w:tcBorders>
            <w:shd w:val="clear" w:color="auto" w:fill="auto"/>
            <w:noWrap/>
            <w:vAlign w:val="bottom"/>
            <w:hideMark/>
          </w:tcPr>
          <w:p w14:paraId="39ED40A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200,2</w:t>
            </w:r>
          </w:p>
        </w:tc>
        <w:tc>
          <w:tcPr>
            <w:tcW w:w="477" w:type="pct"/>
            <w:tcBorders>
              <w:top w:val="nil"/>
              <w:left w:val="nil"/>
              <w:bottom w:val="single" w:sz="4" w:space="0" w:color="auto"/>
              <w:right w:val="single" w:sz="4" w:space="0" w:color="auto"/>
            </w:tcBorders>
            <w:shd w:val="clear" w:color="auto" w:fill="auto"/>
            <w:noWrap/>
            <w:vAlign w:val="bottom"/>
            <w:hideMark/>
          </w:tcPr>
          <w:p w14:paraId="5DD6EA23" w14:textId="77777777" w:rsidR="00A97D49" w:rsidRPr="00AC3C57" w:rsidRDefault="00A97D49" w:rsidP="00A97D49">
            <w:pPr>
              <w:spacing w:after="0" w:line="240" w:lineRule="auto"/>
              <w:jc w:val="right"/>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125,1</w:t>
            </w:r>
          </w:p>
        </w:tc>
        <w:tc>
          <w:tcPr>
            <w:tcW w:w="399" w:type="pct"/>
            <w:tcBorders>
              <w:top w:val="nil"/>
              <w:left w:val="nil"/>
              <w:bottom w:val="single" w:sz="4" w:space="0" w:color="auto"/>
              <w:right w:val="single" w:sz="4" w:space="0" w:color="auto"/>
            </w:tcBorders>
            <w:shd w:val="clear" w:color="auto" w:fill="auto"/>
            <w:noWrap/>
            <w:vAlign w:val="bottom"/>
            <w:hideMark/>
          </w:tcPr>
          <w:p w14:paraId="18E130E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200,2</w:t>
            </w:r>
          </w:p>
        </w:tc>
        <w:tc>
          <w:tcPr>
            <w:tcW w:w="366" w:type="pct"/>
            <w:tcBorders>
              <w:top w:val="nil"/>
              <w:left w:val="nil"/>
              <w:bottom w:val="single" w:sz="4" w:space="0" w:color="auto"/>
              <w:right w:val="single" w:sz="4" w:space="0" w:color="auto"/>
            </w:tcBorders>
            <w:shd w:val="clear" w:color="auto" w:fill="auto"/>
            <w:noWrap/>
            <w:vAlign w:val="bottom"/>
            <w:hideMark/>
          </w:tcPr>
          <w:p w14:paraId="121D24B9"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9C5240" w:rsidRPr="00A97D49" w14:paraId="7F46A480" w14:textId="77777777" w:rsidTr="00F4797F">
        <w:trPr>
          <w:trHeight w:val="240"/>
        </w:trPr>
        <w:tc>
          <w:tcPr>
            <w:tcW w:w="294" w:type="pct"/>
            <w:tcBorders>
              <w:top w:val="single" w:sz="4" w:space="0" w:color="auto"/>
              <w:left w:val="single" w:sz="4" w:space="0" w:color="auto"/>
              <w:bottom w:val="single" w:sz="4" w:space="0" w:color="auto"/>
              <w:right w:val="nil"/>
            </w:tcBorders>
            <w:shd w:val="clear" w:color="auto" w:fill="C2D69B" w:themeFill="accent3" w:themeFillTint="99"/>
            <w:noWrap/>
            <w:vAlign w:val="bottom"/>
            <w:hideMark/>
          </w:tcPr>
          <w:p w14:paraId="11310CCD"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17" w:type="pct"/>
            <w:tcBorders>
              <w:top w:val="nil"/>
              <w:left w:val="nil"/>
              <w:bottom w:val="single" w:sz="4" w:space="0" w:color="auto"/>
              <w:right w:val="nil"/>
            </w:tcBorders>
            <w:shd w:val="clear" w:color="auto" w:fill="C2D69B" w:themeFill="accent3" w:themeFillTint="99"/>
            <w:noWrap/>
            <w:vAlign w:val="bottom"/>
            <w:hideMark/>
          </w:tcPr>
          <w:p w14:paraId="21C4D298"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ВН, всего</w:t>
            </w:r>
          </w:p>
        </w:tc>
        <w:tc>
          <w:tcPr>
            <w:tcW w:w="450" w:type="pct"/>
            <w:tcBorders>
              <w:top w:val="single" w:sz="4" w:space="0" w:color="auto"/>
              <w:left w:val="nil"/>
              <w:bottom w:val="single" w:sz="4" w:space="0" w:color="auto"/>
              <w:right w:val="nil"/>
            </w:tcBorders>
            <w:shd w:val="clear" w:color="auto" w:fill="C2D69B" w:themeFill="accent3" w:themeFillTint="99"/>
            <w:noWrap/>
            <w:vAlign w:val="bottom"/>
            <w:hideMark/>
          </w:tcPr>
          <w:p w14:paraId="16CFCB97"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98" w:type="pct"/>
            <w:tcBorders>
              <w:top w:val="nil"/>
              <w:left w:val="nil"/>
              <w:bottom w:val="single" w:sz="4" w:space="0" w:color="auto"/>
              <w:right w:val="nil"/>
            </w:tcBorders>
            <w:shd w:val="clear" w:color="auto" w:fill="C2D69B" w:themeFill="accent3" w:themeFillTint="99"/>
            <w:noWrap/>
            <w:vAlign w:val="bottom"/>
            <w:hideMark/>
          </w:tcPr>
          <w:p w14:paraId="3CC22670"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85" w:type="pct"/>
            <w:tcBorders>
              <w:top w:val="nil"/>
              <w:left w:val="single" w:sz="4" w:space="0" w:color="auto"/>
              <w:bottom w:val="single" w:sz="4" w:space="0" w:color="auto"/>
              <w:right w:val="single" w:sz="4" w:space="0" w:color="auto"/>
            </w:tcBorders>
            <w:shd w:val="clear" w:color="auto" w:fill="C2D69B" w:themeFill="accent3" w:themeFillTint="99"/>
            <w:noWrap/>
            <w:vAlign w:val="bottom"/>
            <w:hideMark/>
          </w:tcPr>
          <w:p w14:paraId="7F497492"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 </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4009F5BB"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2 123,8</w:t>
            </w:r>
          </w:p>
        </w:tc>
        <w:tc>
          <w:tcPr>
            <w:tcW w:w="425" w:type="pct"/>
            <w:tcBorders>
              <w:top w:val="nil"/>
              <w:left w:val="nil"/>
              <w:bottom w:val="single" w:sz="4" w:space="0" w:color="auto"/>
              <w:right w:val="single" w:sz="4" w:space="0" w:color="auto"/>
            </w:tcBorders>
            <w:shd w:val="clear" w:color="auto" w:fill="C2D69B" w:themeFill="accent3" w:themeFillTint="99"/>
            <w:noWrap/>
            <w:vAlign w:val="bottom"/>
            <w:hideMark/>
          </w:tcPr>
          <w:p w14:paraId="5924E7F7"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2 874,5</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77E3D12F"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2 123,8</w:t>
            </w:r>
          </w:p>
        </w:tc>
        <w:tc>
          <w:tcPr>
            <w:tcW w:w="441" w:type="pct"/>
            <w:tcBorders>
              <w:top w:val="nil"/>
              <w:left w:val="nil"/>
              <w:bottom w:val="single" w:sz="4" w:space="0" w:color="auto"/>
              <w:right w:val="single" w:sz="4" w:space="0" w:color="auto"/>
            </w:tcBorders>
            <w:shd w:val="clear" w:color="auto" w:fill="C2D69B" w:themeFill="accent3" w:themeFillTint="99"/>
            <w:noWrap/>
            <w:vAlign w:val="bottom"/>
            <w:hideMark/>
          </w:tcPr>
          <w:p w14:paraId="79DCEBD6"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2 874,5</w:t>
            </w:r>
          </w:p>
        </w:tc>
        <w:tc>
          <w:tcPr>
            <w:tcW w:w="477" w:type="pct"/>
            <w:tcBorders>
              <w:top w:val="nil"/>
              <w:left w:val="nil"/>
              <w:bottom w:val="single" w:sz="4" w:space="0" w:color="auto"/>
              <w:right w:val="single" w:sz="4" w:space="0" w:color="auto"/>
            </w:tcBorders>
            <w:shd w:val="clear" w:color="auto" w:fill="C2D69B" w:themeFill="accent3" w:themeFillTint="99"/>
            <w:noWrap/>
            <w:vAlign w:val="bottom"/>
            <w:hideMark/>
          </w:tcPr>
          <w:p w14:paraId="2B506302"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2 123,8</w:t>
            </w:r>
          </w:p>
        </w:tc>
        <w:tc>
          <w:tcPr>
            <w:tcW w:w="399" w:type="pct"/>
            <w:tcBorders>
              <w:top w:val="nil"/>
              <w:left w:val="nil"/>
              <w:bottom w:val="single" w:sz="4" w:space="0" w:color="auto"/>
              <w:right w:val="single" w:sz="4" w:space="0" w:color="auto"/>
            </w:tcBorders>
            <w:shd w:val="clear" w:color="auto" w:fill="C2D69B" w:themeFill="accent3" w:themeFillTint="99"/>
            <w:noWrap/>
            <w:vAlign w:val="bottom"/>
            <w:hideMark/>
          </w:tcPr>
          <w:p w14:paraId="45F31DB7"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2 874,5</w:t>
            </w:r>
          </w:p>
        </w:tc>
        <w:tc>
          <w:tcPr>
            <w:tcW w:w="366" w:type="pct"/>
            <w:tcBorders>
              <w:top w:val="nil"/>
              <w:left w:val="nil"/>
              <w:bottom w:val="single" w:sz="4" w:space="0" w:color="auto"/>
              <w:right w:val="single" w:sz="4" w:space="0" w:color="auto"/>
            </w:tcBorders>
            <w:shd w:val="clear" w:color="auto" w:fill="C2D69B" w:themeFill="accent3" w:themeFillTint="99"/>
            <w:noWrap/>
            <w:vAlign w:val="bottom"/>
            <w:hideMark/>
          </w:tcPr>
          <w:p w14:paraId="1AC7D517"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0,0</w:t>
            </w:r>
          </w:p>
        </w:tc>
      </w:tr>
      <w:tr w:rsidR="00A97D49" w:rsidRPr="00A97D49" w14:paraId="0ED1177F" w14:textId="77777777" w:rsidTr="00AC3C57">
        <w:trPr>
          <w:trHeight w:val="240"/>
        </w:trPr>
        <w:tc>
          <w:tcPr>
            <w:tcW w:w="294" w:type="pct"/>
            <w:tcBorders>
              <w:top w:val="nil"/>
              <w:left w:val="single" w:sz="4" w:space="0" w:color="auto"/>
              <w:bottom w:val="nil"/>
              <w:right w:val="single" w:sz="4" w:space="0" w:color="auto"/>
            </w:tcBorders>
            <w:shd w:val="clear" w:color="auto" w:fill="auto"/>
            <w:noWrap/>
            <w:vAlign w:val="bottom"/>
            <w:hideMark/>
          </w:tcPr>
          <w:p w14:paraId="5421B7D6"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17" w:type="pct"/>
            <w:tcBorders>
              <w:top w:val="nil"/>
              <w:left w:val="nil"/>
              <w:bottom w:val="nil"/>
              <w:right w:val="single" w:sz="4" w:space="0" w:color="auto"/>
            </w:tcBorders>
            <w:shd w:val="clear" w:color="auto" w:fill="auto"/>
            <w:noWrap/>
            <w:vAlign w:val="center"/>
            <w:hideMark/>
          </w:tcPr>
          <w:p w14:paraId="2C9677F7"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35</w:t>
            </w:r>
          </w:p>
        </w:tc>
        <w:tc>
          <w:tcPr>
            <w:tcW w:w="450" w:type="pct"/>
            <w:tcBorders>
              <w:top w:val="nil"/>
              <w:left w:val="nil"/>
              <w:bottom w:val="nil"/>
              <w:right w:val="single" w:sz="4" w:space="0" w:color="auto"/>
            </w:tcBorders>
            <w:shd w:val="clear" w:color="auto" w:fill="auto"/>
            <w:noWrap/>
            <w:vAlign w:val="center"/>
            <w:hideMark/>
          </w:tcPr>
          <w:p w14:paraId="238515CD"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1</w:t>
            </w:r>
          </w:p>
        </w:tc>
        <w:tc>
          <w:tcPr>
            <w:tcW w:w="398" w:type="pct"/>
            <w:tcBorders>
              <w:top w:val="nil"/>
              <w:left w:val="nil"/>
              <w:bottom w:val="single" w:sz="4" w:space="0" w:color="auto"/>
              <w:right w:val="single" w:sz="4" w:space="0" w:color="auto"/>
            </w:tcBorders>
            <w:shd w:val="clear" w:color="auto" w:fill="auto"/>
            <w:noWrap/>
            <w:vAlign w:val="bottom"/>
            <w:hideMark/>
          </w:tcPr>
          <w:p w14:paraId="43A20F7F"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дерево</w:t>
            </w:r>
          </w:p>
        </w:tc>
        <w:tc>
          <w:tcPr>
            <w:tcW w:w="385" w:type="pct"/>
            <w:tcBorders>
              <w:top w:val="nil"/>
              <w:left w:val="nil"/>
              <w:bottom w:val="single" w:sz="4" w:space="0" w:color="auto"/>
              <w:right w:val="single" w:sz="4" w:space="0" w:color="auto"/>
            </w:tcBorders>
            <w:shd w:val="clear" w:color="auto" w:fill="auto"/>
            <w:noWrap/>
            <w:vAlign w:val="bottom"/>
            <w:hideMark/>
          </w:tcPr>
          <w:p w14:paraId="3B39538D"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170</w:t>
            </w:r>
          </w:p>
        </w:tc>
        <w:tc>
          <w:tcPr>
            <w:tcW w:w="474" w:type="pct"/>
            <w:tcBorders>
              <w:top w:val="nil"/>
              <w:left w:val="nil"/>
              <w:bottom w:val="single" w:sz="4" w:space="0" w:color="auto"/>
              <w:right w:val="single" w:sz="4" w:space="0" w:color="auto"/>
            </w:tcBorders>
            <w:shd w:val="clear" w:color="auto" w:fill="auto"/>
            <w:noWrap/>
            <w:vAlign w:val="bottom"/>
            <w:hideMark/>
          </w:tcPr>
          <w:p w14:paraId="21472EF4"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322,2</w:t>
            </w:r>
          </w:p>
        </w:tc>
        <w:tc>
          <w:tcPr>
            <w:tcW w:w="425" w:type="pct"/>
            <w:tcBorders>
              <w:top w:val="nil"/>
              <w:left w:val="nil"/>
              <w:bottom w:val="single" w:sz="4" w:space="0" w:color="auto"/>
              <w:right w:val="single" w:sz="4" w:space="0" w:color="auto"/>
            </w:tcBorders>
            <w:shd w:val="clear" w:color="auto" w:fill="auto"/>
            <w:noWrap/>
            <w:vAlign w:val="bottom"/>
            <w:hideMark/>
          </w:tcPr>
          <w:p w14:paraId="42E0FB3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547,8</w:t>
            </w:r>
          </w:p>
        </w:tc>
        <w:tc>
          <w:tcPr>
            <w:tcW w:w="474" w:type="pct"/>
            <w:tcBorders>
              <w:top w:val="nil"/>
              <w:left w:val="nil"/>
              <w:bottom w:val="single" w:sz="4" w:space="0" w:color="auto"/>
              <w:right w:val="single" w:sz="4" w:space="0" w:color="auto"/>
            </w:tcBorders>
            <w:shd w:val="clear" w:color="auto" w:fill="auto"/>
            <w:noWrap/>
            <w:vAlign w:val="bottom"/>
            <w:hideMark/>
          </w:tcPr>
          <w:p w14:paraId="4C1340A1"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322,2</w:t>
            </w:r>
          </w:p>
        </w:tc>
        <w:tc>
          <w:tcPr>
            <w:tcW w:w="441" w:type="pct"/>
            <w:tcBorders>
              <w:top w:val="nil"/>
              <w:left w:val="nil"/>
              <w:bottom w:val="single" w:sz="4" w:space="0" w:color="auto"/>
              <w:right w:val="single" w:sz="4" w:space="0" w:color="auto"/>
            </w:tcBorders>
            <w:shd w:val="clear" w:color="auto" w:fill="auto"/>
            <w:noWrap/>
            <w:vAlign w:val="bottom"/>
            <w:hideMark/>
          </w:tcPr>
          <w:p w14:paraId="19A348C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547,8</w:t>
            </w:r>
          </w:p>
        </w:tc>
        <w:tc>
          <w:tcPr>
            <w:tcW w:w="477" w:type="pct"/>
            <w:tcBorders>
              <w:top w:val="nil"/>
              <w:left w:val="nil"/>
              <w:bottom w:val="single" w:sz="4" w:space="0" w:color="auto"/>
              <w:right w:val="single" w:sz="4" w:space="0" w:color="auto"/>
            </w:tcBorders>
            <w:shd w:val="clear" w:color="auto" w:fill="auto"/>
            <w:noWrap/>
            <w:vAlign w:val="bottom"/>
            <w:hideMark/>
          </w:tcPr>
          <w:p w14:paraId="282C413B" w14:textId="77777777" w:rsidR="00A97D49" w:rsidRPr="00AC3C57" w:rsidRDefault="00A97D49" w:rsidP="00A97D49">
            <w:pPr>
              <w:spacing w:after="0" w:line="240" w:lineRule="auto"/>
              <w:jc w:val="right"/>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322,2</w:t>
            </w:r>
          </w:p>
        </w:tc>
        <w:tc>
          <w:tcPr>
            <w:tcW w:w="399" w:type="pct"/>
            <w:tcBorders>
              <w:top w:val="nil"/>
              <w:left w:val="nil"/>
              <w:bottom w:val="single" w:sz="4" w:space="0" w:color="auto"/>
              <w:right w:val="single" w:sz="4" w:space="0" w:color="auto"/>
            </w:tcBorders>
            <w:shd w:val="clear" w:color="auto" w:fill="auto"/>
            <w:noWrap/>
            <w:vAlign w:val="bottom"/>
            <w:hideMark/>
          </w:tcPr>
          <w:p w14:paraId="44CF31B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547,8</w:t>
            </w:r>
          </w:p>
        </w:tc>
        <w:tc>
          <w:tcPr>
            <w:tcW w:w="366" w:type="pct"/>
            <w:tcBorders>
              <w:top w:val="nil"/>
              <w:left w:val="nil"/>
              <w:bottom w:val="single" w:sz="4" w:space="0" w:color="auto"/>
              <w:right w:val="single" w:sz="4" w:space="0" w:color="auto"/>
            </w:tcBorders>
            <w:shd w:val="clear" w:color="auto" w:fill="auto"/>
            <w:noWrap/>
            <w:vAlign w:val="bottom"/>
            <w:hideMark/>
          </w:tcPr>
          <w:p w14:paraId="5BB37660"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4C5DA5" w:rsidRPr="00A97D49" w14:paraId="7C1BF35C" w14:textId="77777777" w:rsidTr="00F4797F">
        <w:trPr>
          <w:trHeight w:val="240"/>
        </w:trPr>
        <w:tc>
          <w:tcPr>
            <w:tcW w:w="294" w:type="pct"/>
            <w:tcBorders>
              <w:top w:val="nil"/>
              <w:left w:val="single" w:sz="4" w:space="0" w:color="auto"/>
              <w:bottom w:val="nil"/>
              <w:right w:val="single" w:sz="4" w:space="0" w:color="auto"/>
            </w:tcBorders>
            <w:shd w:val="clear" w:color="auto" w:fill="auto"/>
            <w:noWrap/>
            <w:vAlign w:val="bottom"/>
            <w:hideMark/>
          </w:tcPr>
          <w:p w14:paraId="067F15B8"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ВЛЭП</w:t>
            </w:r>
          </w:p>
        </w:tc>
        <w:tc>
          <w:tcPr>
            <w:tcW w:w="417" w:type="pct"/>
            <w:tcBorders>
              <w:top w:val="nil"/>
              <w:left w:val="nil"/>
              <w:bottom w:val="nil"/>
              <w:right w:val="single" w:sz="4" w:space="0" w:color="auto"/>
            </w:tcBorders>
            <w:shd w:val="clear" w:color="auto" w:fill="auto"/>
            <w:noWrap/>
            <w:vAlign w:val="center"/>
            <w:hideMark/>
          </w:tcPr>
          <w:p w14:paraId="5470D842"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50" w:type="pct"/>
            <w:tcBorders>
              <w:top w:val="nil"/>
              <w:left w:val="single" w:sz="4" w:space="0" w:color="auto"/>
              <w:bottom w:val="single" w:sz="4" w:space="0" w:color="auto"/>
              <w:right w:val="single" w:sz="4" w:space="0" w:color="auto"/>
            </w:tcBorders>
            <w:shd w:val="clear" w:color="auto" w:fill="auto"/>
            <w:noWrap/>
            <w:vAlign w:val="center"/>
            <w:hideMark/>
          </w:tcPr>
          <w:p w14:paraId="08254076"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98" w:type="pct"/>
            <w:tcBorders>
              <w:top w:val="nil"/>
              <w:left w:val="single" w:sz="4" w:space="0" w:color="auto"/>
              <w:bottom w:val="single" w:sz="4" w:space="0" w:color="auto"/>
              <w:right w:val="single" w:sz="4" w:space="0" w:color="auto"/>
            </w:tcBorders>
            <w:shd w:val="clear" w:color="auto" w:fill="auto"/>
            <w:noWrap/>
            <w:vAlign w:val="bottom"/>
            <w:hideMark/>
          </w:tcPr>
          <w:p w14:paraId="1826923C"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ж/бетон</w:t>
            </w:r>
          </w:p>
        </w:tc>
        <w:tc>
          <w:tcPr>
            <w:tcW w:w="385" w:type="pct"/>
            <w:tcBorders>
              <w:top w:val="nil"/>
              <w:left w:val="nil"/>
              <w:bottom w:val="single" w:sz="4" w:space="0" w:color="auto"/>
              <w:right w:val="single" w:sz="4" w:space="0" w:color="auto"/>
            </w:tcBorders>
            <w:shd w:val="clear" w:color="auto" w:fill="auto"/>
            <w:noWrap/>
            <w:vAlign w:val="bottom"/>
            <w:hideMark/>
          </w:tcPr>
          <w:p w14:paraId="1AC4D773"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120</w:t>
            </w:r>
          </w:p>
        </w:tc>
        <w:tc>
          <w:tcPr>
            <w:tcW w:w="474" w:type="pct"/>
            <w:tcBorders>
              <w:top w:val="nil"/>
              <w:left w:val="nil"/>
              <w:bottom w:val="single" w:sz="4" w:space="0" w:color="auto"/>
              <w:right w:val="single" w:sz="4" w:space="0" w:color="auto"/>
            </w:tcBorders>
            <w:shd w:val="clear" w:color="000000" w:fill="FFFFFF"/>
            <w:noWrap/>
            <w:vAlign w:val="bottom"/>
            <w:hideMark/>
          </w:tcPr>
          <w:p w14:paraId="0C8A0D7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1 591,6</w:t>
            </w:r>
          </w:p>
        </w:tc>
        <w:tc>
          <w:tcPr>
            <w:tcW w:w="425" w:type="pct"/>
            <w:tcBorders>
              <w:top w:val="nil"/>
              <w:left w:val="nil"/>
              <w:bottom w:val="single" w:sz="4" w:space="0" w:color="auto"/>
              <w:right w:val="single" w:sz="4" w:space="0" w:color="auto"/>
            </w:tcBorders>
            <w:shd w:val="clear" w:color="auto" w:fill="auto"/>
            <w:noWrap/>
            <w:vAlign w:val="bottom"/>
            <w:hideMark/>
          </w:tcPr>
          <w:p w14:paraId="2733CBB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1 910,0</w:t>
            </w:r>
          </w:p>
        </w:tc>
        <w:tc>
          <w:tcPr>
            <w:tcW w:w="474" w:type="pct"/>
            <w:tcBorders>
              <w:top w:val="nil"/>
              <w:left w:val="nil"/>
              <w:bottom w:val="single" w:sz="4" w:space="0" w:color="auto"/>
              <w:right w:val="single" w:sz="4" w:space="0" w:color="auto"/>
            </w:tcBorders>
            <w:shd w:val="clear" w:color="000000" w:fill="FFFFFF"/>
            <w:noWrap/>
            <w:vAlign w:val="bottom"/>
            <w:hideMark/>
          </w:tcPr>
          <w:p w14:paraId="091B603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1 593,1</w:t>
            </w:r>
          </w:p>
        </w:tc>
        <w:tc>
          <w:tcPr>
            <w:tcW w:w="441" w:type="pct"/>
            <w:tcBorders>
              <w:top w:val="nil"/>
              <w:left w:val="nil"/>
              <w:bottom w:val="single" w:sz="4" w:space="0" w:color="auto"/>
              <w:right w:val="single" w:sz="4" w:space="0" w:color="auto"/>
            </w:tcBorders>
            <w:shd w:val="clear" w:color="auto" w:fill="auto"/>
            <w:noWrap/>
            <w:vAlign w:val="bottom"/>
            <w:hideMark/>
          </w:tcPr>
          <w:p w14:paraId="7A46AF9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1 911,7</w:t>
            </w:r>
          </w:p>
        </w:tc>
        <w:tc>
          <w:tcPr>
            <w:tcW w:w="477" w:type="pct"/>
            <w:tcBorders>
              <w:top w:val="nil"/>
              <w:left w:val="nil"/>
              <w:bottom w:val="single" w:sz="4" w:space="0" w:color="auto"/>
              <w:right w:val="single" w:sz="4" w:space="0" w:color="auto"/>
            </w:tcBorders>
            <w:shd w:val="clear" w:color="auto" w:fill="auto"/>
            <w:noWrap/>
            <w:vAlign w:val="bottom"/>
            <w:hideMark/>
          </w:tcPr>
          <w:p w14:paraId="04CB01A3" w14:textId="77777777" w:rsidR="00A97D49" w:rsidRPr="00AC3C57" w:rsidRDefault="00A97D49" w:rsidP="00A97D49">
            <w:pPr>
              <w:spacing w:after="0" w:line="240" w:lineRule="auto"/>
              <w:jc w:val="right"/>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1 591,6</w:t>
            </w:r>
          </w:p>
        </w:tc>
        <w:tc>
          <w:tcPr>
            <w:tcW w:w="399" w:type="pct"/>
            <w:tcBorders>
              <w:top w:val="nil"/>
              <w:left w:val="nil"/>
              <w:bottom w:val="single" w:sz="4" w:space="0" w:color="auto"/>
              <w:right w:val="single" w:sz="4" w:space="0" w:color="auto"/>
            </w:tcBorders>
            <w:shd w:val="clear" w:color="auto" w:fill="auto"/>
            <w:noWrap/>
            <w:vAlign w:val="bottom"/>
            <w:hideMark/>
          </w:tcPr>
          <w:p w14:paraId="7B0A6C4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1 910,0</w:t>
            </w:r>
          </w:p>
        </w:tc>
        <w:tc>
          <w:tcPr>
            <w:tcW w:w="366" w:type="pct"/>
            <w:tcBorders>
              <w:top w:val="nil"/>
              <w:left w:val="nil"/>
              <w:bottom w:val="single" w:sz="4" w:space="0" w:color="auto"/>
              <w:right w:val="single" w:sz="4" w:space="0" w:color="auto"/>
            </w:tcBorders>
            <w:shd w:val="clear" w:color="auto" w:fill="auto"/>
            <w:noWrap/>
            <w:vAlign w:val="bottom"/>
            <w:hideMark/>
          </w:tcPr>
          <w:p w14:paraId="59E9DEF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-1,8</w:t>
            </w:r>
          </w:p>
        </w:tc>
      </w:tr>
      <w:tr w:rsidR="00A97D49" w:rsidRPr="00A97D49" w14:paraId="083B78AE" w14:textId="77777777" w:rsidTr="00AC3C57">
        <w:trPr>
          <w:trHeight w:val="240"/>
        </w:trPr>
        <w:tc>
          <w:tcPr>
            <w:tcW w:w="294" w:type="pct"/>
            <w:tcBorders>
              <w:top w:val="nil"/>
              <w:left w:val="single" w:sz="4" w:space="0" w:color="auto"/>
              <w:bottom w:val="nil"/>
              <w:right w:val="single" w:sz="4" w:space="0" w:color="auto"/>
            </w:tcBorders>
            <w:shd w:val="clear" w:color="auto" w:fill="auto"/>
            <w:noWrap/>
            <w:vAlign w:val="bottom"/>
            <w:hideMark/>
          </w:tcPr>
          <w:p w14:paraId="575408C1"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17" w:type="pct"/>
            <w:tcBorders>
              <w:top w:val="nil"/>
              <w:left w:val="nil"/>
              <w:bottom w:val="single" w:sz="4" w:space="0" w:color="auto"/>
              <w:right w:val="single" w:sz="4" w:space="0" w:color="auto"/>
            </w:tcBorders>
            <w:shd w:val="clear" w:color="auto" w:fill="auto"/>
            <w:noWrap/>
            <w:vAlign w:val="center"/>
            <w:hideMark/>
          </w:tcPr>
          <w:p w14:paraId="4DE0C986"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50" w:type="pct"/>
            <w:tcBorders>
              <w:top w:val="single" w:sz="4" w:space="0" w:color="auto"/>
              <w:left w:val="nil"/>
              <w:bottom w:val="nil"/>
              <w:right w:val="single" w:sz="4" w:space="0" w:color="auto"/>
            </w:tcBorders>
            <w:shd w:val="clear" w:color="auto" w:fill="auto"/>
            <w:noWrap/>
            <w:vAlign w:val="center"/>
            <w:hideMark/>
          </w:tcPr>
          <w:p w14:paraId="43A00BB8"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2</w:t>
            </w:r>
          </w:p>
        </w:tc>
        <w:tc>
          <w:tcPr>
            <w:tcW w:w="398" w:type="pct"/>
            <w:tcBorders>
              <w:top w:val="nil"/>
              <w:left w:val="nil"/>
              <w:bottom w:val="single" w:sz="4" w:space="0" w:color="auto"/>
              <w:right w:val="single" w:sz="4" w:space="0" w:color="auto"/>
            </w:tcBorders>
            <w:shd w:val="clear" w:color="auto" w:fill="auto"/>
            <w:noWrap/>
            <w:vAlign w:val="bottom"/>
            <w:hideMark/>
          </w:tcPr>
          <w:p w14:paraId="6DEE7D37"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ж/бетон</w:t>
            </w:r>
          </w:p>
        </w:tc>
        <w:tc>
          <w:tcPr>
            <w:tcW w:w="385" w:type="pct"/>
            <w:tcBorders>
              <w:top w:val="nil"/>
              <w:left w:val="nil"/>
              <w:bottom w:val="single" w:sz="4" w:space="0" w:color="auto"/>
              <w:right w:val="single" w:sz="4" w:space="0" w:color="auto"/>
            </w:tcBorders>
            <w:shd w:val="clear" w:color="auto" w:fill="auto"/>
            <w:noWrap/>
            <w:vAlign w:val="bottom"/>
            <w:hideMark/>
          </w:tcPr>
          <w:p w14:paraId="71468BFB"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150</w:t>
            </w:r>
          </w:p>
        </w:tc>
        <w:tc>
          <w:tcPr>
            <w:tcW w:w="474" w:type="pct"/>
            <w:tcBorders>
              <w:top w:val="nil"/>
              <w:left w:val="nil"/>
              <w:bottom w:val="single" w:sz="4" w:space="0" w:color="auto"/>
              <w:right w:val="single" w:sz="4" w:space="0" w:color="auto"/>
            </w:tcBorders>
            <w:shd w:val="clear" w:color="auto" w:fill="auto"/>
            <w:noWrap/>
            <w:vAlign w:val="bottom"/>
            <w:hideMark/>
          </w:tcPr>
          <w:p w14:paraId="3A7516B1"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21,8</w:t>
            </w:r>
          </w:p>
        </w:tc>
        <w:tc>
          <w:tcPr>
            <w:tcW w:w="425" w:type="pct"/>
            <w:tcBorders>
              <w:top w:val="nil"/>
              <w:left w:val="nil"/>
              <w:bottom w:val="single" w:sz="4" w:space="0" w:color="auto"/>
              <w:right w:val="single" w:sz="4" w:space="0" w:color="auto"/>
            </w:tcBorders>
            <w:shd w:val="clear" w:color="auto" w:fill="auto"/>
            <w:noWrap/>
            <w:vAlign w:val="bottom"/>
            <w:hideMark/>
          </w:tcPr>
          <w:p w14:paraId="38F45D8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32,8</w:t>
            </w:r>
          </w:p>
        </w:tc>
        <w:tc>
          <w:tcPr>
            <w:tcW w:w="474" w:type="pct"/>
            <w:tcBorders>
              <w:top w:val="nil"/>
              <w:left w:val="nil"/>
              <w:bottom w:val="single" w:sz="4" w:space="0" w:color="auto"/>
              <w:right w:val="single" w:sz="4" w:space="0" w:color="auto"/>
            </w:tcBorders>
            <w:shd w:val="clear" w:color="auto" w:fill="auto"/>
            <w:noWrap/>
            <w:vAlign w:val="bottom"/>
            <w:hideMark/>
          </w:tcPr>
          <w:p w14:paraId="11B55DC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21,8</w:t>
            </w:r>
          </w:p>
        </w:tc>
        <w:tc>
          <w:tcPr>
            <w:tcW w:w="441" w:type="pct"/>
            <w:tcBorders>
              <w:top w:val="nil"/>
              <w:left w:val="nil"/>
              <w:bottom w:val="single" w:sz="4" w:space="0" w:color="auto"/>
              <w:right w:val="single" w:sz="4" w:space="0" w:color="auto"/>
            </w:tcBorders>
            <w:shd w:val="clear" w:color="auto" w:fill="auto"/>
            <w:noWrap/>
            <w:vAlign w:val="bottom"/>
            <w:hideMark/>
          </w:tcPr>
          <w:p w14:paraId="75DBBC0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32,8</w:t>
            </w:r>
          </w:p>
        </w:tc>
        <w:tc>
          <w:tcPr>
            <w:tcW w:w="477" w:type="pct"/>
            <w:tcBorders>
              <w:top w:val="nil"/>
              <w:left w:val="nil"/>
              <w:bottom w:val="single" w:sz="4" w:space="0" w:color="auto"/>
              <w:right w:val="single" w:sz="4" w:space="0" w:color="auto"/>
            </w:tcBorders>
            <w:shd w:val="clear" w:color="auto" w:fill="auto"/>
            <w:noWrap/>
            <w:vAlign w:val="bottom"/>
            <w:hideMark/>
          </w:tcPr>
          <w:p w14:paraId="09C8B0AF" w14:textId="77777777" w:rsidR="00A97D49" w:rsidRPr="00AC3C57" w:rsidRDefault="00A97D49" w:rsidP="00A97D49">
            <w:pPr>
              <w:spacing w:after="0" w:line="240" w:lineRule="auto"/>
              <w:jc w:val="right"/>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21,8</w:t>
            </w:r>
          </w:p>
        </w:tc>
        <w:tc>
          <w:tcPr>
            <w:tcW w:w="399" w:type="pct"/>
            <w:tcBorders>
              <w:top w:val="nil"/>
              <w:left w:val="nil"/>
              <w:bottom w:val="single" w:sz="4" w:space="0" w:color="auto"/>
              <w:right w:val="single" w:sz="4" w:space="0" w:color="auto"/>
            </w:tcBorders>
            <w:shd w:val="clear" w:color="auto" w:fill="auto"/>
            <w:noWrap/>
            <w:vAlign w:val="bottom"/>
            <w:hideMark/>
          </w:tcPr>
          <w:p w14:paraId="732EEB22"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32,8</w:t>
            </w:r>
          </w:p>
        </w:tc>
        <w:tc>
          <w:tcPr>
            <w:tcW w:w="366" w:type="pct"/>
            <w:tcBorders>
              <w:top w:val="nil"/>
              <w:left w:val="nil"/>
              <w:bottom w:val="single" w:sz="4" w:space="0" w:color="auto"/>
              <w:right w:val="single" w:sz="4" w:space="0" w:color="auto"/>
            </w:tcBorders>
            <w:shd w:val="clear" w:color="auto" w:fill="auto"/>
            <w:noWrap/>
            <w:vAlign w:val="bottom"/>
            <w:hideMark/>
          </w:tcPr>
          <w:p w14:paraId="69FF7514"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A97D49" w:rsidRPr="00A97D49" w14:paraId="2D9612AF" w14:textId="77777777" w:rsidTr="00AC3C57">
        <w:trPr>
          <w:trHeight w:val="240"/>
        </w:trPr>
        <w:tc>
          <w:tcPr>
            <w:tcW w:w="294" w:type="pct"/>
            <w:tcBorders>
              <w:top w:val="nil"/>
              <w:left w:val="single" w:sz="4" w:space="0" w:color="auto"/>
              <w:bottom w:val="nil"/>
              <w:right w:val="single" w:sz="4" w:space="0" w:color="auto"/>
            </w:tcBorders>
            <w:shd w:val="clear" w:color="auto" w:fill="auto"/>
            <w:noWrap/>
            <w:vAlign w:val="bottom"/>
            <w:hideMark/>
          </w:tcPr>
          <w:p w14:paraId="6C915AB7"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17" w:type="pct"/>
            <w:tcBorders>
              <w:top w:val="nil"/>
              <w:left w:val="nil"/>
              <w:bottom w:val="nil"/>
              <w:right w:val="single" w:sz="4" w:space="0" w:color="auto"/>
            </w:tcBorders>
            <w:shd w:val="clear" w:color="auto" w:fill="auto"/>
            <w:noWrap/>
            <w:vAlign w:val="center"/>
            <w:hideMark/>
          </w:tcPr>
          <w:p w14:paraId="1F51FE77"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1 - 20</w:t>
            </w:r>
          </w:p>
        </w:tc>
        <w:tc>
          <w:tcPr>
            <w:tcW w:w="450" w:type="pct"/>
            <w:tcBorders>
              <w:top w:val="single" w:sz="4" w:space="0" w:color="auto"/>
              <w:left w:val="nil"/>
              <w:bottom w:val="nil"/>
              <w:right w:val="single" w:sz="4" w:space="0" w:color="auto"/>
            </w:tcBorders>
            <w:shd w:val="clear" w:color="auto" w:fill="auto"/>
            <w:noWrap/>
            <w:vAlign w:val="center"/>
            <w:hideMark/>
          </w:tcPr>
          <w:p w14:paraId="279BE8EF"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w:t>
            </w:r>
          </w:p>
        </w:tc>
        <w:tc>
          <w:tcPr>
            <w:tcW w:w="398" w:type="pct"/>
            <w:tcBorders>
              <w:top w:val="nil"/>
              <w:left w:val="nil"/>
              <w:bottom w:val="single" w:sz="4" w:space="0" w:color="auto"/>
              <w:right w:val="single" w:sz="4" w:space="0" w:color="auto"/>
            </w:tcBorders>
            <w:shd w:val="clear" w:color="auto" w:fill="auto"/>
            <w:vAlign w:val="bottom"/>
            <w:hideMark/>
          </w:tcPr>
          <w:p w14:paraId="2343DA2A"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дерево</w:t>
            </w:r>
          </w:p>
        </w:tc>
        <w:tc>
          <w:tcPr>
            <w:tcW w:w="385" w:type="pct"/>
            <w:tcBorders>
              <w:top w:val="nil"/>
              <w:left w:val="nil"/>
              <w:bottom w:val="single" w:sz="4" w:space="0" w:color="auto"/>
              <w:right w:val="single" w:sz="4" w:space="0" w:color="auto"/>
            </w:tcBorders>
            <w:shd w:val="clear" w:color="auto" w:fill="auto"/>
            <w:noWrap/>
            <w:vAlign w:val="bottom"/>
            <w:hideMark/>
          </w:tcPr>
          <w:p w14:paraId="7D153FB7"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160</w:t>
            </w:r>
          </w:p>
        </w:tc>
        <w:tc>
          <w:tcPr>
            <w:tcW w:w="474" w:type="pct"/>
            <w:tcBorders>
              <w:top w:val="nil"/>
              <w:left w:val="nil"/>
              <w:bottom w:val="single" w:sz="4" w:space="0" w:color="auto"/>
              <w:right w:val="single" w:sz="4" w:space="0" w:color="auto"/>
            </w:tcBorders>
            <w:shd w:val="clear" w:color="auto" w:fill="auto"/>
            <w:noWrap/>
            <w:vAlign w:val="bottom"/>
            <w:hideMark/>
          </w:tcPr>
          <w:p w14:paraId="333A541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260,8</w:t>
            </w:r>
          </w:p>
        </w:tc>
        <w:tc>
          <w:tcPr>
            <w:tcW w:w="425" w:type="pct"/>
            <w:tcBorders>
              <w:top w:val="nil"/>
              <w:left w:val="nil"/>
              <w:bottom w:val="single" w:sz="4" w:space="0" w:color="auto"/>
              <w:right w:val="single" w:sz="4" w:space="0" w:color="auto"/>
            </w:tcBorders>
            <w:shd w:val="clear" w:color="auto" w:fill="auto"/>
            <w:noWrap/>
            <w:vAlign w:val="bottom"/>
            <w:hideMark/>
          </w:tcPr>
          <w:p w14:paraId="5FB956C4"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417,2</w:t>
            </w:r>
          </w:p>
        </w:tc>
        <w:tc>
          <w:tcPr>
            <w:tcW w:w="474" w:type="pct"/>
            <w:tcBorders>
              <w:top w:val="nil"/>
              <w:left w:val="nil"/>
              <w:bottom w:val="single" w:sz="4" w:space="0" w:color="auto"/>
              <w:right w:val="single" w:sz="4" w:space="0" w:color="auto"/>
            </w:tcBorders>
            <w:shd w:val="clear" w:color="auto" w:fill="auto"/>
            <w:noWrap/>
            <w:vAlign w:val="bottom"/>
            <w:hideMark/>
          </w:tcPr>
          <w:p w14:paraId="64427791"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271,4</w:t>
            </w:r>
          </w:p>
        </w:tc>
        <w:tc>
          <w:tcPr>
            <w:tcW w:w="441" w:type="pct"/>
            <w:tcBorders>
              <w:top w:val="nil"/>
              <w:left w:val="nil"/>
              <w:bottom w:val="single" w:sz="4" w:space="0" w:color="auto"/>
              <w:right w:val="single" w:sz="4" w:space="0" w:color="auto"/>
            </w:tcBorders>
            <w:shd w:val="clear" w:color="auto" w:fill="auto"/>
            <w:noWrap/>
            <w:vAlign w:val="bottom"/>
            <w:hideMark/>
          </w:tcPr>
          <w:p w14:paraId="64F1D1C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434,3</w:t>
            </w:r>
          </w:p>
        </w:tc>
        <w:tc>
          <w:tcPr>
            <w:tcW w:w="477" w:type="pct"/>
            <w:tcBorders>
              <w:top w:val="nil"/>
              <w:left w:val="nil"/>
              <w:bottom w:val="single" w:sz="4" w:space="0" w:color="auto"/>
              <w:right w:val="single" w:sz="4" w:space="0" w:color="auto"/>
            </w:tcBorders>
            <w:shd w:val="clear" w:color="auto" w:fill="auto"/>
            <w:noWrap/>
            <w:vAlign w:val="bottom"/>
            <w:hideMark/>
          </w:tcPr>
          <w:p w14:paraId="2C0908BF" w14:textId="77777777" w:rsidR="00A97D49" w:rsidRPr="00AC3C57" w:rsidRDefault="00A97D49" w:rsidP="00A97D49">
            <w:pPr>
              <w:spacing w:after="0" w:line="240" w:lineRule="auto"/>
              <w:jc w:val="right"/>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260,8</w:t>
            </w:r>
          </w:p>
        </w:tc>
        <w:tc>
          <w:tcPr>
            <w:tcW w:w="399" w:type="pct"/>
            <w:tcBorders>
              <w:top w:val="nil"/>
              <w:left w:val="nil"/>
              <w:bottom w:val="single" w:sz="4" w:space="0" w:color="auto"/>
              <w:right w:val="single" w:sz="4" w:space="0" w:color="auto"/>
            </w:tcBorders>
            <w:shd w:val="clear" w:color="auto" w:fill="auto"/>
            <w:noWrap/>
            <w:vAlign w:val="bottom"/>
            <w:hideMark/>
          </w:tcPr>
          <w:p w14:paraId="71A1583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417,2</w:t>
            </w:r>
          </w:p>
        </w:tc>
        <w:tc>
          <w:tcPr>
            <w:tcW w:w="366" w:type="pct"/>
            <w:tcBorders>
              <w:top w:val="nil"/>
              <w:left w:val="nil"/>
              <w:bottom w:val="single" w:sz="4" w:space="0" w:color="auto"/>
              <w:right w:val="single" w:sz="4" w:space="0" w:color="auto"/>
            </w:tcBorders>
            <w:shd w:val="clear" w:color="auto" w:fill="auto"/>
            <w:noWrap/>
            <w:vAlign w:val="bottom"/>
            <w:hideMark/>
          </w:tcPr>
          <w:p w14:paraId="55C2CF4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-17,1</w:t>
            </w:r>
          </w:p>
        </w:tc>
      </w:tr>
      <w:tr w:rsidR="00A97D49" w:rsidRPr="00A97D49" w14:paraId="54F0C591" w14:textId="77777777" w:rsidTr="00AC3C57">
        <w:trPr>
          <w:trHeight w:val="480"/>
        </w:trPr>
        <w:tc>
          <w:tcPr>
            <w:tcW w:w="294" w:type="pct"/>
            <w:tcBorders>
              <w:top w:val="nil"/>
              <w:left w:val="single" w:sz="4" w:space="0" w:color="auto"/>
              <w:bottom w:val="nil"/>
              <w:right w:val="single" w:sz="4" w:space="0" w:color="auto"/>
            </w:tcBorders>
            <w:shd w:val="clear" w:color="auto" w:fill="auto"/>
            <w:noWrap/>
            <w:vAlign w:val="bottom"/>
            <w:hideMark/>
          </w:tcPr>
          <w:p w14:paraId="71579924"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17" w:type="pct"/>
            <w:tcBorders>
              <w:top w:val="nil"/>
              <w:left w:val="nil"/>
              <w:bottom w:val="nil"/>
              <w:right w:val="single" w:sz="4" w:space="0" w:color="auto"/>
            </w:tcBorders>
            <w:shd w:val="clear" w:color="auto" w:fill="auto"/>
            <w:noWrap/>
            <w:vAlign w:val="center"/>
            <w:hideMark/>
          </w:tcPr>
          <w:p w14:paraId="489AE48D"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50" w:type="pct"/>
            <w:tcBorders>
              <w:top w:val="nil"/>
              <w:left w:val="nil"/>
              <w:bottom w:val="nil"/>
              <w:right w:val="single" w:sz="4" w:space="0" w:color="auto"/>
            </w:tcBorders>
            <w:shd w:val="clear" w:color="auto" w:fill="auto"/>
            <w:noWrap/>
            <w:vAlign w:val="center"/>
            <w:hideMark/>
          </w:tcPr>
          <w:p w14:paraId="793ED368"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98" w:type="pct"/>
            <w:tcBorders>
              <w:top w:val="nil"/>
              <w:left w:val="nil"/>
              <w:bottom w:val="single" w:sz="4" w:space="0" w:color="auto"/>
              <w:right w:val="single" w:sz="4" w:space="0" w:color="auto"/>
            </w:tcBorders>
            <w:shd w:val="clear" w:color="auto" w:fill="auto"/>
            <w:vAlign w:val="bottom"/>
            <w:hideMark/>
          </w:tcPr>
          <w:p w14:paraId="7A4122FB"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дерево на ж/б пасынках</w:t>
            </w:r>
          </w:p>
        </w:tc>
        <w:tc>
          <w:tcPr>
            <w:tcW w:w="385" w:type="pct"/>
            <w:tcBorders>
              <w:top w:val="nil"/>
              <w:left w:val="nil"/>
              <w:bottom w:val="single" w:sz="4" w:space="0" w:color="auto"/>
              <w:right w:val="single" w:sz="4" w:space="0" w:color="auto"/>
            </w:tcBorders>
            <w:shd w:val="clear" w:color="auto" w:fill="auto"/>
            <w:noWrap/>
            <w:vAlign w:val="bottom"/>
            <w:hideMark/>
          </w:tcPr>
          <w:p w14:paraId="2FE7EE19"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140</w:t>
            </w:r>
          </w:p>
        </w:tc>
        <w:tc>
          <w:tcPr>
            <w:tcW w:w="474" w:type="pct"/>
            <w:tcBorders>
              <w:top w:val="nil"/>
              <w:left w:val="nil"/>
              <w:bottom w:val="single" w:sz="4" w:space="0" w:color="auto"/>
              <w:right w:val="single" w:sz="4" w:space="0" w:color="auto"/>
            </w:tcBorders>
            <w:shd w:val="clear" w:color="auto" w:fill="auto"/>
            <w:noWrap/>
            <w:vAlign w:val="bottom"/>
            <w:hideMark/>
          </w:tcPr>
          <w:p w14:paraId="6FA5F2B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2 065,5</w:t>
            </w:r>
          </w:p>
        </w:tc>
        <w:tc>
          <w:tcPr>
            <w:tcW w:w="425" w:type="pct"/>
            <w:tcBorders>
              <w:top w:val="nil"/>
              <w:left w:val="nil"/>
              <w:bottom w:val="single" w:sz="4" w:space="0" w:color="auto"/>
              <w:right w:val="single" w:sz="4" w:space="0" w:color="auto"/>
            </w:tcBorders>
            <w:shd w:val="clear" w:color="auto" w:fill="auto"/>
            <w:noWrap/>
            <w:vAlign w:val="bottom"/>
            <w:hideMark/>
          </w:tcPr>
          <w:p w14:paraId="4C5E7608"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2 891,7</w:t>
            </w:r>
          </w:p>
        </w:tc>
        <w:tc>
          <w:tcPr>
            <w:tcW w:w="474" w:type="pct"/>
            <w:tcBorders>
              <w:top w:val="nil"/>
              <w:left w:val="nil"/>
              <w:bottom w:val="single" w:sz="4" w:space="0" w:color="auto"/>
              <w:right w:val="single" w:sz="4" w:space="0" w:color="auto"/>
            </w:tcBorders>
            <w:shd w:val="clear" w:color="auto" w:fill="auto"/>
            <w:noWrap/>
            <w:vAlign w:val="bottom"/>
            <w:hideMark/>
          </w:tcPr>
          <w:p w14:paraId="5EE2F96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2 084,9</w:t>
            </w:r>
          </w:p>
        </w:tc>
        <w:tc>
          <w:tcPr>
            <w:tcW w:w="441" w:type="pct"/>
            <w:tcBorders>
              <w:top w:val="nil"/>
              <w:left w:val="nil"/>
              <w:bottom w:val="single" w:sz="4" w:space="0" w:color="auto"/>
              <w:right w:val="single" w:sz="4" w:space="0" w:color="auto"/>
            </w:tcBorders>
            <w:shd w:val="clear" w:color="auto" w:fill="auto"/>
            <w:noWrap/>
            <w:vAlign w:val="bottom"/>
            <w:hideMark/>
          </w:tcPr>
          <w:p w14:paraId="4487D9B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2 918,8</w:t>
            </w:r>
          </w:p>
        </w:tc>
        <w:tc>
          <w:tcPr>
            <w:tcW w:w="477" w:type="pct"/>
            <w:tcBorders>
              <w:top w:val="nil"/>
              <w:left w:val="nil"/>
              <w:bottom w:val="single" w:sz="4" w:space="0" w:color="auto"/>
              <w:right w:val="single" w:sz="4" w:space="0" w:color="auto"/>
            </w:tcBorders>
            <w:shd w:val="clear" w:color="auto" w:fill="auto"/>
            <w:noWrap/>
            <w:vAlign w:val="bottom"/>
            <w:hideMark/>
          </w:tcPr>
          <w:p w14:paraId="2AB7F269" w14:textId="77777777" w:rsidR="00A97D49" w:rsidRPr="00AC3C57" w:rsidRDefault="00A97D49" w:rsidP="00A97D49">
            <w:pPr>
              <w:spacing w:after="0" w:line="240" w:lineRule="auto"/>
              <w:jc w:val="right"/>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2 065,5</w:t>
            </w:r>
          </w:p>
        </w:tc>
        <w:tc>
          <w:tcPr>
            <w:tcW w:w="399" w:type="pct"/>
            <w:tcBorders>
              <w:top w:val="nil"/>
              <w:left w:val="nil"/>
              <w:bottom w:val="single" w:sz="4" w:space="0" w:color="auto"/>
              <w:right w:val="single" w:sz="4" w:space="0" w:color="auto"/>
            </w:tcBorders>
            <w:shd w:val="clear" w:color="auto" w:fill="auto"/>
            <w:noWrap/>
            <w:vAlign w:val="bottom"/>
            <w:hideMark/>
          </w:tcPr>
          <w:p w14:paraId="6DDB7112"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2 891,7</w:t>
            </w:r>
          </w:p>
        </w:tc>
        <w:tc>
          <w:tcPr>
            <w:tcW w:w="366" w:type="pct"/>
            <w:tcBorders>
              <w:top w:val="nil"/>
              <w:left w:val="nil"/>
              <w:bottom w:val="single" w:sz="4" w:space="0" w:color="auto"/>
              <w:right w:val="single" w:sz="4" w:space="0" w:color="auto"/>
            </w:tcBorders>
            <w:shd w:val="clear" w:color="auto" w:fill="auto"/>
            <w:noWrap/>
            <w:vAlign w:val="bottom"/>
            <w:hideMark/>
          </w:tcPr>
          <w:p w14:paraId="168DB1F5"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-27,1</w:t>
            </w:r>
          </w:p>
        </w:tc>
      </w:tr>
      <w:tr w:rsidR="00A97D49" w:rsidRPr="00A97D49" w14:paraId="2E0AFC73" w14:textId="77777777" w:rsidTr="00AC3C57">
        <w:trPr>
          <w:trHeight w:val="480"/>
        </w:trPr>
        <w:tc>
          <w:tcPr>
            <w:tcW w:w="294" w:type="pct"/>
            <w:tcBorders>
              <w:top w:val="nil"/>
              <w:left w:val="single" w:sz="4" w:space="0" w:color="auto"/>
              <w:bottom w:val="single" w:sz="4" w:space="0" w:color="auto"/>
              <w:right w:val="single" w:sz="4" w:space="0" w:color="auto"/>
            </w:tcBorders>
            <w:shd w:val="clear" w:color="auto" w:fill="auto"/>
            <w:noWrap/>
            <w:vAlign w:val="bottom"/>
            <w:hideMark/>
          </w:tcPr>
          <w:p w14:paraId="33D8230B"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17" w:type="pct"/>
            <w:tcBorders>
              <w:top w:val="nil"/>
              <w:left w:val="nil"/>
              <w:bottom w:val="single" w:sz="4" w:space="0" w:color="auto"/>
              <w:right w:val="single" w:sz="4" w:space="0" w:color="auto"/>
            </w:tcBorders>
            <w:shd w:val="clear" w:color="auto" w:fill="auto"/>
            <w:noWrap/>
            <w:vAlign w:val="center"/>
            <w:hideMark/>
          </w:tcPr>
          <w:p w14:paraId="05C52EE6"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50" w:type="pct"/>
            <w:tcBorders>
              <w:top w:val="nil"/>
              <w:left w:val="single" w:sz="4" w:space="0" w:color="auto"/>
              <w:bottom w:val="single" w:sz="4" w:space="0" w:color="auto"/>
              <w:right w:val="single" w:sz="4" w:space="0" w:color="auto"/>
            </w:tcBorders>
            <w:shd w:val="clear" w:color="auto" w:fill="auto"/>
            <w:noWrap/>
            <w:vAlign w:val="center"/>
            <w:hideMark/>
          </w:tcPr>
          <w:p w14:paraId="78A4CF1F"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65AAC07C"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ж/бетон,</w:t>
            </w:r>
            <w:r w:rsidRPr="00AC3C57">
              <w:rPr>
                <w:rFonts w:ascii="Myriad Pro" w:eastAsia="Times New Roman" w:hAnsi="Myriad Pro" w:cs="Arial"/>
                <w:sz w:val="18"/>
                <w:szCs w:val="18"/>
                <w:lang w:eastAsia="ru-RU"/>
              </w:rPr>
              <w:br/>
              <w:t>металл</w:t>
            </w:r>
          </w:p>
        </w:tc>
        <w:tc>
          <w:tcPr>
            <w:tcW w:w="385" w:type="pct"/>
            <w:tcBorders>
              <w:top w:val="nil"/>
              <w:left w:val="nil"/>
              <w:bottom w:val="single" w:sz="4" w:space="0" w:color="auto"/>
              <w:right w:val="single" w:sz="4" w:space="0" w:color="auto"/>
            </w:tcBorders>
            <w:shd w:val="clear" w:color="auto" w:fill="auto"/>
            <w:noWrap/>
            <w:vAlign w:val="bottom"/>
            <w:hideMark/>
          </w:tcPr>
          <w:p w14:paraId="62A7485C"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110</w:t>
            </w:r>
          </w:p>
        </w:tc>
        <w:tc>
          <w:tcPr>
            <w:tcW w:w="474" w:type="pct"/>
            <w:tcBorders>
              <w:top w:val="nil"/>
              <w:left w:val="nil"/>
              <w:bottom w:val="single" w:sz="4" w:space="0" w:color="auto"/>
              <w:right w:val="single" w:sz="4" w:space="0" w:color="auto"/>
            </w:tcBorders>
            <w:shd w:val="clear" w:color="auto" w:fill="auto"/>
            <w:noWrap/>
            <w:vAlign w:val="bottom"/>
            <w:hideMark/>
          </w:tcPr>
          <w:p w14:paraId="468FE02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9 971,5</w:t>
            </w:r>
          </w:p>
        </w:tc>
        <w:tc>
          <w:tcPr>
            <w:tcW w:w="425" w:type="pct"/>
            <w:tcBorders>
              <w:top w:val="nil"/>
              <w:left w:val="nil"/>
              <w:bottom w:val="single" w:sz="4" w:space="0" w:color="auto"/>
              <w:right w:val="single" w:sz="4" w:space="0" w:color="auto"/>
            </w:tcBorders>
            <w:shd w:val="clear" w:color="auto" w:fill="auto"/>
            <w:noWrap/>
            <w:vAlign w:val="bottom"/>
            <w:hideMark/>
          </w:tcPr>
          <w:p w14:paraId="189796E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10 968,6</w:t>
            </w:r>
          </w:p>
        </w:tc>
        <w:tc>
          <w:tcPr>
            <w:tcW w:w="474" w:type="pct"/>
            <w:tcBorders>
              <w:top w:val="nil"/>
              <w:left w:val="nil"/>
              <w:bottom w:val="single" w:sz="4" w:space="0" w:color="auto"/>
              <w:right w:val="single" w:sz="4" w:space="0" w:color="auto"/>
            </w:tcBorders>
            <w:shd w:val="clear" w:color="000000" w:fill="FFFFFF"/>
            <w:noWrap/>
            <w:vAlign w:val="bottom"/>
            <w:hideMark/>
          </w:tcPr>
          <w:p w14:paraId="0A8602F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9 964,1</w:t>
            </w:r>
          </w:p>
        </w:tc>
        <w:tc>
          <w:tcPr>
            <w:tcW w:w="441" w:type="pct"/>
            <w:tcBorders>
              <w:top w:val="nil"/>
              <w:left w:val="nil"/>
              <w:bottom w:val="single" w:sz="4" w:space="0" w:color="auto"/>
              <w:right w:val="single" w:sz="4" w:space="0" w:color="auto"/>
            </w:tcBorders>
            <w:shd w:val="clear" w:color="auto" w:fill="auto"/>
            <w:noWrap/>
            <w:vAlign w:val="bottom"/>
            <w:hideMark/>
          </w:tcPr>
          <w:p w14:paraId="522CF47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10 960,5</w:t>
            </w:r>
          </w:p>
        </w:tc>
        <w:tc>
          <w:tcPr>
            <w:tcW w:w="477" w:type="pct"/>
            <w:tcBorders>
              <w:top w:val="nil"/>
              <w:left w:val="nil"/>
              <w:bottom w:val="single" w:sz="4" w:space="0" w:color="auto"/>
              <w:right w:val="single" w:sz="4" w:space="0" w:color="auto"/>
            </w:tcBorders>
            <w:shd w:val="clear" w:color="auto" w:fill="auto"/>
            <w:noWrap/>
            <w:vAlign w:val="bottom"/>
            <w:hideMark/>
          </w:tcPr>
          <w:p w14:paraId="21ABED59" w14:textId="77777777" w:rsidR="00A97D49" w:rsidRPr="00AC3C57" w:rsidRDefault="00A97D49" w:rsidP="00A97D49">
            <w:pPr>
              <w:spacing w:after="0" w:line="240" w:lineRule="auto"/>
              <w:jc w:val="right"/>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9 973,5</w:t>
            </w:r>
          </w:p>
        </w:tc>
        <w:tc>
          <w:tcPr>
            <w:tcW w:w="399" w:type="pct"/>
            <w:tcBorders>
              <w:top w:val="nil"/>
              <w:left w:val="nil"/>
              <w:bottom w:val="single" w:sz="4" w:space="0" w:color="auto"/>
              <w:right w:val="single" w:sz="4" w:space="0" w:color="auto"/>
            </w:tcBorders>
            <w:shd w:val="clear" w:color="auto" w:fill="auto"/>
            <w:noWrap/>
            <w:vAlign w:val="bottom"/>
            <w:hideMark/>
          </w:tcPr>
          <w:p w14:paraId="5BBD40ED"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10 970,8</w:t>
            </w:r>
          </w:p>
        </w:tc>
        <w:tc>
          <w:tcPr>
            <w:tcW w:w="366" w:type="pct"/>
            <w:tcBorders>
              <w:top w:val="nil"/>
              <w:left w:val="nil"/>
              <w:bottom w:val="single" w:sz="4" w:space="0" w:color="auto"/>
              <w:right w:val="single" w:sz="4" w:space="0" w:color="auto"/>
            </w:tcBorders>
            <w:shd w:val="clear" w:color="auto" w:fill="auto"/>
            <w:noWrap/>
            <w:vAlign w:val="bottom"/>
            <w:hideMark/>
          </w:tcPr>
          <w:p w14:paraId="0670BCE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10,3</w:t>
            </w:r>
          </w:p>
        </w:tc>
      </w:tr>
      <w:tr w:rsidR="00A97D49" w:rsidRPr="00A97D49" w14:paraId="53778750" w14:textId="77777777" w:rsidTr="00AC3C57">
        <w:trPr>
          <w:trHeight w:val="240"/>
        </w:trPr>
        <w:tc>
          <w:tcPr>
            <w:tcW w:w="2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39327"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КЛЭП</w:t>
            </w:r>
          </w:p>
        </w:tc>
        <w:tc>
          <w:tcPr>
            <w:tcW w:w="417" w:type="pct"/>
            <w:tcBorders>
              <w:top w:val="nil"/>
              <w:left w:val="nil"/>
              <w:bottom w:val="single" w:sz="4" w:space="0" w:color="auto"/>
              <w:right w:val="single" w:sz="4" w:space="0" w:color="auto"/>
            </w:tcBorders>
            <w:shd w:val="clear" w:color="auto" w:fill="auto"/>
            <w:noWrap/>
            <w:vAlign w:val="bottom"/>
            <w:hideMark/>
          </w:tcPr>
          <w:p w14:paraId="30B13508"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3 - 10</w:t>
            </w:r>
          </w:p>
        </w:tc>
        <w:tc>
          <w:tcPr>
            <w:tcW w:w="450" w:type="pct"/>
            <w:tcBorders>
              <w:top w:val="single" w:sz="4" w:space="0" w:color="auto"/>
              <w:left w:val="nil"/>
              <w:bottom w:val="single" w:sz="4" w:space="0" w:color="auto"/>
              <w:right w:val="single" w:sz="4" w:space="0" w:color="auto"/>
            </w:tcBorders>
            <w:shd w:val="clear" w:color="auto" w:fill="auto"/>
            <w:noWrap/>
            <w:vAlign w:val="bottom"/>
            <w:hideMark/>
          </w:tcPr>
          <w:p w14:paraId="194C431C"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w:t>
            </w:r>
          </w:p>
        </w:tc>
        <w:tc>
          <w:tcPr>
            <w:tcW w:w="398" w:type="pct"/>
            <w:tcBorders>
              <w:top w:val="nil"/>
              <w:left w:val="nil"/>
              <w:bottom w:val="single" w:sz="4" w:space="0" w:color="auto"/>
              <w:right w:val="single" w:sz="4" w:space="0" w:color="auto"/>
            </w:tcBorders>
            <w:shd w:val="clear" w:color="auto" w:fill="auto"/>
            <w:noWrap/>
            <w:vAlign w:val="bottom"/>
            <w:hideMark/>
          </w:tcPr>
          <w:p w14:paraId="1DB73C6D"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w:t>
            </w:r>
          </w:p>
        </w:tc>
        <w:tc>
          <w:tcPr>
            <w:tcW w:w="385" w:type="pct"/>
            <w:tcBorders>
              <w:top w:val="nil"/>
              <w:left w:val="nil"/>
              <w:bottom w:val="single" w:sz="4" w:space="0" w:color="auto"/>
              <w:right w:val="single" w:sz="4" w:space="0" w:color="auto"/>
            </w:tcBorders>
            <w:shd w:val="clear" w:color="auto" w:fill="auto"/>
            <w:noWrap/>
            <w:vAlign w:val="bottom"/>
            <w:hideMark/>
          </w:tcPr>
          <w:p w14:paraId="1995DE5E"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350</w:t>
            </w:r>
          </w:p>
        </w:tc>
        <w:tc>
          <w:tcPr>
            <w:tcW w:w="474" w:type="pct"/>
            <w:tcBorders>
              <w:top w:val="nil"/>
              <w:left w:val="nil"/>
              <w:bottom w:val="single" w:sz="4" w:space="0" w:color="auto"/>
              <w:right w:val="single" w:sz="4" w:space="0" w:color="auto"/>
            </w:tcBorders>
            <w:shd w:val="clear" w:color="auto" w:fill="auto"/>
            <w:noWrap/>
            <w:vAlign w:val="bottom"/>
            <w:hideMark/>
          </w:tcPr>
          <w:p w14:paraId="25807B8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93,3</w:t>
            </w:r>
          </w:p>
        </w:tc>
        <w:tc>
          <w:tcPr>
            <w:tcW w:w="425" w:type="pct"/>
            <w:tcBorders>
              <w:top w:val="nil"/>
              <w:left w:val="nil"/>
              <w:bottom w:val="single" w:sz="4" w:space="0" w:color="auto"/>
              <w:right w:val="single" w:sz="4" w:space="0" w:color="auto"/>
            </w:tcBorders>
            <w:shd w:val="clear" w:color="auto" w:fill="auto"/>
            <w:noWrap/>
            <w:vAlign w:val="bottom"/>
            <w:hideMark/>
          </w:tcPr>
          <w:p w14:paraId="4D102A3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326,6</w:t>
            </w:r>
          </w:p>
        </w:tc>
        <w:tc>
          <w:tcPr>
            <w:tcW w:w="474" w:type="pct"/>
            <w:tcBorders>
              <w:top w:val="nil"/>
              <w:left w:val="nil"/>
              <w:bottom w:val="single" w:sz="4" w:space="0" w:color="auto"/>
              <w:right w:val="single" w:sz="4" w:space="0" w:color="auto"/>
            </w:tcBorders>
            <w:shd w:val="clear" w:color="000000" w:fill="FFFFFF"/>
            <w:noWrap/>
            <w:vAlign w:val="bottom"/>
            <w:hideMark/>
          </w:tcPr>
          <w:p w14:paraId="0031161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93,3</w:t>
            </w:r>
          </w:p>
        </w:tc>
        <w:tc>
          <w:tcPr>
            <w:tcW w:w="441" w:type="pct"/>
            <w:tcBorders>
              <w:top w:val="nil"/>
              <w:left w:val="nil"/>
              <w:bottom w:val="single" w:sz="4" w:space="0" w:color="auto"/>
              <w:right w:val="single" w:sz="4" w:space="0" w:color="auto"/>
            </w:tcBorders>
            <w:shd w:val="clear" w:color="auto" w:fill="auto"/>
            <w:noWrap/>
            <w:vAlign w:val="bottom"/>
            <w:hideMark/>
          </w:tcPr>
          <w:p w14:paraId="762A39F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326,6</w:t>
            </w:r>
          </w:p>
        </w:tc>
        <w:tc>
          <w:tcPr>
            <w:tcW w:w="477" w:type="pct"/>
            <w:tcBorders>
              <w:top w:val="nil"/>
              <w:left w:val="nil"/>
              <w:bottom w:val="single" w:sz="4" w:space="0" w:color="auto"/>
              <w:right w:val="single" w:sz="4" w:space="0" w:color="auto"/>
            </w:tcBorders>
            <w:shd w:val="clear" w:color="auto" w:fill="auto"/>
            <w:noWrap/>
            <w:vAlign w:val="bottom"/>
            <w:hideMark/>
          </w:tcPr>
          <w:p w14:paraId="4CFE93FE" w14:textId="77777777" w:rsidR="00A97D49" w:rsidRPr="00AC3C57" w:rsidRDefault="00A97D49" w:rsidP="00A97D49">
            <w:pPr>
              <w:spacing w:after="0" w:line="240" w:lineRule="auto"/>
              <w:jc w:val="right"/>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93,3</w:t>
            </w:r>
          </w:p>
        </w:tc>
        <w:tc>
          <w:tcPr>
            <w:tcW w:w="399" w:type="pct"/>
            <w:tcBorders>
              <w:top w:val="nil"/>
              <w:left w:val="nil"/>
              <w:bottom w:val="single" w:sz="4" w:space="0" w:color="auto"/>
              <w:right w:val="single" w:sz="4" w:space="0" w:color="auto"/>
            </w:tcBorders>
            <w:shd w:val="clear" w:color="auto" w:fill="auto"/>
            <w:noWrap/>
            <w:vAlign w:val="bottom"/>
            <w:hideMark/>
          </w:tcPr>
          <w:p w14:paraId="5D8068A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326,6</w:t>
            </w:r>
          </w:p>
        </w:tc>
        <w:tc>
          <w:tcPr>
            <w:tcW w:w="366" w:type="pct"/>
            <w:tcBorders>
              <w:top w:val="nil"/>
              <w:left w:val="nil"/>
              <w:bottom w:val="single" w:sz="4" w:space="0" w:color="auto"/>
              <w:right w:val="single" w:sz="4" w:space="0" w:color="auto"/>
            </w:tcBorders>
            <w:shd w:val="clear" w:color="auto" w:fill="auto"/>
            <w:noWrap/>
            <w:vAlign w:val="bottom"/>
            <w:hideMark/>
          </w:tcPr>
          <w:p w14:paraId="223B2E9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9C5240" w:rsidRPr="00A97D49" w14:paraId="7CEA8BCA" w14:textId="77777777" w:rsidTr="00F4797F">
        <w:trPr>
          <w:trHeight w:val="240"/>
        </w:trPr>
        <w:tc>
          <w:tcPr>
            <w:tcW w:w="294" w:type="pct"/>
            <w:tcBorders>
              <w:top w:val="nil"/>
              <w:left w:val="single" w:sz="4" w:space="0" w:color="auto"/>
              <w:bottom w:val="single" w:sz="4" w:space="0" w:color="auto"/>
              <w:right w:val="nil"/>
            </w:tcBorders>
            <w:shd w:val="clear" w:color="auto" w:fill="C2D69B" w:themeFill="accent3" w:themeFillTint="99"/>
            <w:noWrap/>
            <w:vAlign w:val="center"/>
            <w:hideMark/>
          </w:tcPr>
          <w:p w14:paraId="2B8ED8D6"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17" w:type="pct"/>
            <w:tcBorders>
              <w:top w:val="nil"/>
              <w:left w:val="nil"/>
              <w:bottom w:val="single" w:sz="4" w:space="0" w:color="auto"/>
              <w:right w:val="nil"/>
            </w:tcBorders>
            <w:shd w:val="clear" w:color="auto" w:fill="C2D69B" w:themeFill="accent3" w:themeFillTint="99"/>
            <w:noWrap/>
            <w:vAlign w:val="bottom"/>
            <w:hideMark/>
          </w:tcPr>
          <w:p w14:paraId="22215C3E"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СН1</w:t>
            </w:r>
          </w:p>
        </w:tc>
        <w:tc>
          <w:tcPr>
            <w:tcW w:w="450" w:type="pct"/>
            <w:tcBorders>
              <w:top w:val="nil"/>
              <w:left w:val="nil"/>
              <w:bottom w:val="single" w:sz="4" w:space="0" w:color="auto"/>
              <w:right w:val="nil"/>
            </w:tcBorders>
            <w:shd w:val="clear" w:color="auto" w:fill="C2D69B" w:themeFill="accent3" w:themeFillTint="99"/>
            <w:noWrap/>
            <w:vAlign w:val="bottom"/>
            <w:hideMark/>
          </w:tcPr>
          <w:p w14:paraId="74DC6979"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98" w:type="pct"/>
            <w:tcBorders>
              <w:top w:val="nil"/>
              <w:left w:val="nil"/>
              <w:bottom w:val="single" w:sz="4" w:space="0" w:color="auto"/>
              <w:right w:val="single" w:sz="4" w:space="0" w:color="auto"/>
            </w:tcBorders>
            <w:shd w:val="clear" w:color="auto" w:fill="C2D69B" w:themeFill="accent3" w:themeFillTint="99"/>
            <w:noWrap/>
            <w:vAlign w:val="bottom"/>
            <w:hideMark/>
          </w:tcPr>
          <w:p w14:paraId="46C73494"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85" w:type="pct"/>
            <w:tcBorders>
              <w:top w:val="nil"/>
              <w:left w:val="nil"/>
              <w:bottom w:val="single" w:sz="4" w:space="0" w:color="auto"/>
              <w:right w:val="single" w:sz="4" w:space="0" w:color="auto"/>
            </w:tcBorders>
            <w:shd w:val="clear" w:color="auto" w:fill="C2D69B" w:themeFill="accent3" w:themeFillTint="99"/>
            <w:noWrap/>
            <w:vAlign w:val="bottom"/>
            <w:hideMark/>
          </w:tcPr>
          <w:p w14:paraId="6338E1B6"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 </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1837FC0E"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1 935,7</w:t>
            </w:r>
          </w:p>
        </w:tc>
        <w:tc>
          <w:tcPr>
            <w:tcW w:w="425" w:type="pct"/>
            <w:tcBorders>
              <w:top w:val="nil"/>
              <w:left w:val="nil"/>
              <w:bottom w:val="single" w:sz="4" w:space="0" w:color="auto"/>
              <w:right w:val="single" w:sz="4" w:space="0" w:color="auto"/>
            </w:tcBorders>
            <w:shd w:val="clear" w:color="auto" w:fill="C2D69B" w:themeFill="accent3" w:themeFillTint="99"/>
            <w:noWrap/>
            <w:vAlign w:val="bottom"/>
            <w:hideMark/>
          </w:tcPr>
          <w:p w14:paraId="36CD5F02"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2 490,5</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7FC292DC"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1 937,2</w:t>
            </w:r>
          </w:p>
        </w:tc>
        <w:tc>
          <w:tcPr>
            <w:tcW w:w="441" w:type="pct"/>
            <w:tcBorders>
              <w:top w:val="nil"/>
              <w:left w:val="nil"/>
              <w:bottom w:val="single" w:sz="4" w:space="0" w:color="auto"/>
              <w:right w:val="single" w:sz="4" w:space="0" w:color="auto"/>
            </w:tcBorders>
            <w:shd w:val="clear" w:color="auto" w:fill="C2D69B" w:themeFill="accent3" w:themeFillTint="99"/>
            <w:noWrap/>
            <w:vAlign w:val="bottom"/>
            <w:hideMark/>
          </w:tcPr>
          <w:p w14:paraId="6688F888"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2 492,3</w:t>
            </w:r>
          </w:p>
        </w:tc>
        <w:tc>
          <w:tcPr>
            <w:tcW w:w="477" w:type="pct"/>
            <w:tcBorders>
              <w:top w:val="nil"/>
              <w:left w:val="nil"/>
              <w:bottom w:val="single" w:sz="4" w:space="0" w:color="auto"/>
              <w:right w:val="single" w:sz="4" w:space="0" w:color="auto"/>
            </w:tcBorders>
            <w:shd w:val="clear" w:color="auto" w:fill="C2D69B" w:themeFill="accent3" w:themeFillTint="99"/>
            <w:noWrap/>
            <w:vAlign w:val="bottom"/>
            <w:hideMark/>
          </w:tcPr>
          <w:p w14:paraId="2FB367ED"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1 935,7</w:t>
            </w:r>
          </w:p>
        </w:tc>
        <w:tc>
          <w:tcPr>
            <w:tcW w:w="399" w:type="pct"/>
            <w:tcBorders>
              <w:top w:val="nil"/>
              <w:left w:val="nil"/>
              <w:bottom w:val="single" w:sz="4" w:space="0" w:color="auto"/>
              <w:right w:val="single" w:sz="4" w:space="0" w:color="auto"/>
            </w:tcBorders>
            <w:shd w:val="clear" w:color="auto" w:fill="C2D69B" w:themeFill="accent3" w:themeFillTint="99"/>
            <w:noWrap/>
            <w:vAlign w:val="bottom"/>
            <w:hideMark/>
          </w:tcPr>
          <w:p w14:paraId="10A6C5DE"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2 490,5</w:t>
            </w:r>
          </w:p>
        </w:tc>
        <w:tc>
          <w:tcPr>
            <w:tcW w:w="366" w:type="pct"/>
            <w:tcBorders>
              <w:top w:val="nil"/>
              <w:left w:val="nil"/>
              <w:bottom w:val="single" w:sz="4" w:space="0" w:color="auto"/>
              <w:right w:val="single" w:sz="4" w:space="0" w:color="auto"/>
            </w:tcBorders>
            <w:shd w:val="clear" w:color="auto" w:fill="C2D69B" w:themeFill="accent3" w:themeFillTint="99"/>
            <w:noWrap/>
            <w:vAlign w:val="bottom"/>
            <w:hideMark/>
          </w:tcPr>
          <w:p w14:paraId="69019629"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-1,8</w:t>
            </w:r>
          </w:p>
        </w:tc>
      </w:tr>
      <w:tr w:rsidR="009C5240" w:rsidRPr="00A97D49" w14:paraId="566C0BAC" w14:textId="77777777" w:rsidTr="00F4797F">
        <w:trPr>
          <w:trHeight w:val="240"/>
        </w:trPr>
        <w:tc>
          <w:tcPr>
            <w:tcW w:w="294" w:type="pct"/>
            <w:tcBorders>
              <w:top w:val="nil"/>
              <w:left w:val="single" w:sz="4" w:space="0" w:color="auto"/>
              <w:bottom w:val="single" w:sz="4" w:space="0" w:color="auto"/>
              <w:right w:val="nil"/>
            </w:tcBorders>
            <w:shd w:val="clear" w:color="auto" w:fill="C2D69B" w:themeFill="accent3" w:themeFillTint="99"/>
            <w:noWrap/>
            <w:vAlign w:val="bottom"/>
            <w:hideMark/>
          </w:tcPr>
          <w:p w14:paraId="4D01CFF9"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17" w:type="pct"/>
            <w:tcBorders>
              <w:top w:val="nil"/>
              <w:left w:val="nil"/>
              <w:bottom w:val="single" w:sz="4" w:space="0" w:color="auto"/>
              <w:right w:val="nil"/>
            </w:tcBorders>
            <w:shd w:val="clear" w:color="auto" w:fill="C2D69B" w:themeFill="accent3" w:themeFillTint="99"/>
            <w:noWrap/>
            <w:vAlign w:val="bottom"/>
            <w:hideMark/>
          </w:tcPr>
          <w:p w14:paraId="59946C95"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СН2</w:t>
            </w:r>
          </w:p>
        </w:tc>
        <w:tc>
          <w:tcPr>
            <w:tcW w:w="450" w:type="pct"/>
            <w:tcBorders>
              <w:top w:val="nil"/>
              <w:left w:val="nil"/>
              <w:bottom w:val="single" w:sz="4" w:space="0" w:color="auto"/>
              <w:right w:val="nil"/>
            </w:tcBorders>
            <w:shd w:val="clear" w:color="auto" w:fill="C2D69B" w:themeFill="accent3" w:themeFillTint="99"/>
            <w:noWrap/>
            <w:vAlign w:val="bottom"/>
            <w:hideMark/>
          </w:tcPr>
          <w:p w14:paraId="2E1663E6"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98" w:type="pct"/>
            <w:tcBorders>
              <w:top w:val="nil"/>
              <w:left w:val="nil"/>
              <w:bottom w:val="single" w:sz="4" w:space="0" w:color="auto"/>
              <w:right w:val="single" w:sz="4" w:space="0" w:color="auto"/>
            </w:tcBorders>
            <w:shd w:val="clear" w:color="auto" w:fill="C2D69B" w:themeFill="accent3" w:themeFillTint="99"/>
            <w:noWrap/>
            <w:vAlign w:val="bottom"/>
            <w:hideMark/>
          </w:tcPr>
          <w:p w14:paraId="2C034B3E"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85" w:type="pct"/>
            <w:tcBorders>
              <w:top w:val="nil"/>
              <w:left w:val="nil"/>
              <w:bottom w:val="single" w:sz="4" w:space="0" w:color="auto"/>
              <w:right w:val="single" w:sz="4" w:space="0" w:color="auto"/>
            </w:tcBorders>
            <w:shd w:val="clear" w:color="auto" w:fill="C2D69B" w:themeFill="accent3" w:themeFillTint="99"/>
            <w:noWrap/>
            <w:vAlign w:val="bottom"/>
            <w:hideMark/>
          </w:tcPr>
          <w:p w14:paraId="156A5774"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 </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2BA9AD05"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12 391,1</w:t>
            </w:r>
          </w:p>
        </w:tc>
        <w:tc>
          <w:tcPr>
            <w:tcW w:w="425" w:type="pct"/>
            <w:tcBorders>
              <w:top w:val="nil"/>
              <w:left w:val="nil"/>
              <w:bottom w:val="single" w:sz="4" w:space="0" w:color="auto"/>
              <w:right w:val="single" w:sz="4" w:space="0" w:color="auto"/>
            </w:tcBorders>
            <w:shd w:val="clear" w:color="auto" w:fill="C2D69B" w:themeFill="accent3" w:themeFillTint="99"/>
            <w:noWrap/>
            <w:vAlign w:val="bottom"/>
            <w:hideMark/>
          </w:tcPr>
          <w:p w14:paraId="275F7548"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14 604,1</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1423042E"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12 413,7</w:t>
            </w:r>
          </w:p>
        </w:tc>
        <w:tc>
          <w:tcPr>
            <w:tcW w:w="441" w:type="pct"/>
            <w:tcBorders>
              <w:top w:val="nil"/>
              <w:left w:val="nil"/>
              <w:bottom w:val="single" w:sz="4" w:space="0" w:color="auto"/>
              <w:right w:val="single" w:sz="4" w:space="0" w:color="auto"/>
            </w:tcBorders>
            <w:shd w:val="clear" w:color="auto" w:fill="C2D69B" w:themeFill="accent3" w:themeFillTint="99"/>
            <w:noWrap/>
            <w:vAlign w:val="bottom"/>
            <w:hideMark/>
          </w:tcPr>
          <w:p w14:paraId="1E6414F5"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14 640,2</w:t>
            </w:r>
          </w:p>
        </w:tc>
        <w:tc>
          <w:tcPr>
            <w:tcW w:w="477" w:type="pct"/>
            <w:tcBorders>
              <w:top w:val="nil"/>
              <w:left w:val="nil"/>
              <w:bottom w:val="single" w:sz="4" w:space="0" w:color="auto"/>
              <w:right w:val="single" w:sz="4" w:space="0" w:color="auto"/>
            </w:tcBorders>
            <w:shd w:val="clear" w:color="auto" w:fill="C2D69B" w:themeFill="accent3" w:themeFillTint="99"/>
            <w:noWrap/>
            <w:vAlign w:val="bottom"/>
            <w:hideMark/>
          </w:tcPr>
          <w:p w14:paraId="0084AFFB"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12 393,1</w:t>
            </w:r>
          </w:p>
        </w:tc>
        <w:tc>
          <w:tcPr>
            <w:tcW w:w="399" w:type="pct"/>
            <w:tcBorders>
              <w:top w:val="nil"/>
              <w:left w:val="nil"/>
              <w:bottom w:val="single" w:sz="4" w:space="0" w:color="auto"/>
              <w:right w:val="single" w:sz="4" w:space="0" w:color="auto"/>
            </w:tcBorders>
            <w:shd w:val="clear" w:color="auto" w:fill="C2D69B" w:themeFill="accent3" w:themeFillTint="99"/>
            <w:noWrap/>
            <w:vAlign w:val="bottom"/>
            <w:hideMark/>
          </w:tcPr>
          <w:p w14:paraId="7D5FF3C4"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14 606,3</w:t>
            </w:r>
          </w:p>
        </w:tc>
        <w:tc>
          <w:tcPr>
            <w:tcW w:w="366" w:type="pct"/>
            <w:tcBorders>
              <w:top w:val="nil"/>
              <w:left w:val="nil"/>
              <w:bottom w:val="single" w:sz="4" w:space="0" w:color="auto"/>
              <w:right w:val="single" w:sz="4" w:space="0" w:color="auto"/>
            </w:tcBorders>
            <w:shd w:val="clear" w:color="auto" w:fill="C2D69B" w:themeFill="accent3" w:themeFillTint="99"/>
            <w:noWrap/>
            <w:vAlign w:val="bottom"/>
            <w:hideMark/>
          </w:tcPr>
          <w:p w14:paraId="6517A043"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-33,9</w:t>
            </w:r>
          </w:p>
        </w:tc>
      </w:tr>
      <w:tr w:rsidR="00A97D49" w:rsidRPr="00A97D49" w14:paraId="32F8CCCE" w14:textId="77777777" w:rsidTr="00AC3C57">
        <w:trPr>
          <w:trHeight w:val="240"/>
        </w:trPr>
        <w:tc>
          <w:tcPr>
            <w:tcW w:w="294" w:type="pct"/>
            <w:tcBorders>
              <w:top w:val="nil"/>
              <w:left w:val="single" w:sz="4" w:space="0" w:color="auto"/>
              <w:bottom w:val="nil"/>
              <w:right w:val="single" w:sz="4" w:space="0" w:color="auto"/>
            </w:tcBorders>
            <w:shd w:val="clear" w:color="auto" w:fill="auto"/>
            <w:noWrap/>
            <w:vAlign w:val="bottom"/>
            <w:hideMark/>
          </w:tcPr>
          <w:p w14:paraId="0A089D74"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17" w:type="pct"/>
            <w:tcBorders>
              <w:top w:val="nil"/>
              <w:left w:val="nil"/>
              <w:bottom w:val="nil"/>
              <w:right w:val="single" w:sz="4" w:space="0" w:color="auto"/>
            </w:tcBorders>
            <w:shd w:val="clear" w:color="auto" w:fill="auto"/>
            <w:noWrap/>
            <w:vAlign w:val="center"/>
            <w:hideMark/>
          </w:tcPr>
          <w:p w14:paraId="078D2810"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0,4 кВ</w:t>
            </w:r>
          </w:p>
        </w:tc>
        <w:tc>
          <w:tcPr>
            <w:tcW w:w="450" w:type="pct"/>
            <w:tcBorders>
              <w:top w:val="nil"/>
              <w:left w:val="nil"/>
              <w:bottom w:val="nil"/>
              <w:right w:val="single" w:sz="4" w:space="0" w:color="auto"/>
            </w:tcBorders>
            <w:shd w:val="clear" w:color="auto" w:fill="auto"/>
            <w:noWrap/>
            <w:vAlign w:val="center"/>
            <w:hideMark/>
          </w:tcPr>
          <w:p w14:paraId="4D4694C6"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w:t>
            </w:r>
          </w:p>
        </w:tc>
        <w:tc>
          <w:tcPr>
            <w:tcW w:w="398" w:type="pct"/>
            <w:tcBorders>
              <w:top w:val="nil"/>
              <w:left w:val="nil"/>
              <w:bottom w:val="single" w:sz="4" w:space="0" w:color="auto"/>
              <w:right w:val="single" w:sz="4" w:space="0" w:color="auto"/>
            </w:tcBorders>
            <w:shd w:val="clear" w:color="auto" w:fill="auto"/>
            <w:vAlign w:val="bottom"/>
            <w:hideMark/>
          </w:tcPr>
          <w:p w14:paraId="27C65B27"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дерево</w:t>
            </w:r>
          </w:p>
        </w:tc>
        <w:tc>
          <w:tcPr>
            <w:tcW w:w="385" w:type="pct"/>
            <w:tcBorders>
              <w:top w:val="nil"/>
              <w:left w:val="nil"/>
              <w:bottom w:val="single" w:sz="4" w:space="0" w:color="auto"/>
              <w:right w:val="single" w:sz="4" w:space="0" w:color="auto"/>
            </w:tcBorders>
            <w:shd w:val="clear" w:color="auto" w:fill="auto"/>
            <w:noWrap/>
            <w:vAlign w:val="bottom"/>
            <w:hideMark/>
          </w:tcPr>
          <w:p w14:paraId="7FA3BE3B"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260</w:t>
            </w:r>
          </w:p>
        </w:tc>
        <w:tc>
          <w:tcPr>
            <w:tcW w:w="474" w:type="pct"/>
            <w:tcBorders>
              <w:top w:val="nil"/>
              <w:left w:val="nil"/>
              <w:bottom w:val="single" w:sz="4" w:space="0" w:color="auto"/>
              <w:right w:val="single" w:sz="4" w:space="0" w:color="auto"/>
            </w:tcBorders>
            <w:shd w:val="clear" w:color="auto" w:fill="auto"/>
            <w:noWrap/>
            <w:vAlign w:val="bottom"/>
            <w:hideMark/>
          </w:tcPr>
          <w:p w14:paraId="47C5E02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201,3</w:t>
            </w:r>
          </w:p>
        </w:tc>
        <w:tc>
          <w:tcPr>
            <w:tcW w:w="425" w:type="pct"/>
            <w:tcBorders>
              <w:top w:val="nil"/>
              <w:left w:val="nil"/>
              <w:bottom w:val="single" w:sz="4" w:space="0" w:color="auto"/>
              <w:right w:val="single" w:sz="4" w:space="0" w:color="auto"/>
            </w:tcBorders>
            <w:shd w:val="clear" w:color="auto" w:fill="auto"/>
            <w:noWrap/>
            <w:vAlign w:val="bottom"/>
            <w:hideMark/>
          </w:tcPr>
          <w:p w14:paraId="0D364391"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523,3</w:t>
            </w:r>
          </w:p>
        </w:tc>
        <w:tc>
          <w:tcPr>
            <w:tcW w:w="474" w:type="pct"/>
            <w:tcBorders>
              <w:top w:val="nil"/>
              <w:left w:val="nil"/>
              <w:bottom w:val="single" w:sz="4" w:space="0" w:color="auto"/>
              <w:right w:val="single" w:sz="4" w:space="0" w:color="auto"/>
            </w:tcBorders>
            <w:shd w:val="clear" w:color="000000" w:fill="FFFFFF"/>
            <w:noWrap/>
            <w:vAlign w:val="bottom"/>
            <w:hideMark/>
          </w:tcPr>
          <w:p w14:paraId="75CAD901"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198,3</w:t>
            </w:r>
          </w:p>
        </w:tc>
        <w:tc>
          <w:tcPr>
            <w:tcW w:w="441" w:type="pct"/>
            <w:tcBorders>
              <w:top w:val="nil"/>
              <w:left w:val="nil"/>
              <w:bottom w:val="single" w:sz="4" w:space="0" w:color="auto"/>
              <w:right w:val="single" w:sz="4" w:space="0" w:color="auto"/>
            </w:tcBorders>
            <w:shd w:val="clear" w:color="auto" w:fill="auto"/>
            <w:noWrap/>
            <w:vAlign w:val="bottom"/>
            <w:hideMark/>
          </w:tcPr>
          <w:p w14:paraId="01F3F89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515,6</w:t>
            </w:r>
          </w:p>
        </w:tc>
        <w:tc>
          <w:tcPr>
            <w:tcW w:w="477" w:type="pct"/>
            <w:tcBorders>
              <w:top w:val="nil"/>
              <w:left w:val="nil"/>
              <w:bottom w:val="single" w:sz="4" w:space="0" w:color="auto"/>
              <w:right w:val="single" w:sz="4" w:space="0" w:color="auto"/>
            </w:tcBorders>
            <w:shd w:val="clear" w:color="auto" w:fill="auto"/>
            <w:noWrap/>
            <w:vAlign w:val="bottom"/>
            <w:hideMark/>
          </w:tcPr>
          <w:p w14:paraId="0793C099" w14:textId="77777777" w:rsidR="00A97D49" w:rsidRPr="00AC3C57" w:rsidRDefault="00A97D49" w:rsidP="00A97D49">
            <w:pPr>
              <w:spacing w:after="0" w:line="240" w:lineRule="auto"/>
              <w:jc w:val="right"/>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201,3</w:t>
            </w:r>
          </w:p>
        </w:tc>
        <w:tc>
          <w:tcPr>
            <w:tcW w:w="399" w:type="pct"/>
            <w:tcBorders>
              <w:top w:val="nil"/>
              <w:left w:val="nil"/>
              <w:bottom w:val="single" w:sz="4" w:space="0" w:color="auto"/>
              <w:right w:val="single" w:sz="4" w:space="0" w:color="auto"/>
            </w:tcBorders>
            <w:shd w:val="clear" w:color="auto" w:fill="auto"/>
            <w:noWrap/>
            <w:vAlign w:val="bottom"/>
            <w:hideMark/>
          </w:tcPr>
          <w:p w14:paraId="4A5072F8"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523,3</w:t>
            </w:r>
          </w:p>
        </w:tc>
        <w:tc>
          <w:tcPr>
            <w:tcW w:w="366" w:type="pct"/>
            <w:tcBorders>
              <w:top w:val="nil"/>
              <w:left w:val="nil"/>
              <w:bottom w:val="single" w:sz="4" w:space="0" w:color="auto"/>
              <w:right w:val="single" w:sz="4" w:space="0" w:color="auto"/>
            </w:tcBorders>
            <w:shd w:val="clear" w:color="auto" w:fill="auto"/>
            <w:noWrap/>
            <w:vAlign w:val="bottom"/>
            <w:hideMark/>
          </w:tcPr>
          <w:p w14:paraId="0B57663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7,7</w:t>
            </w:r>
          </w:p>
        </w:tc>
      </w:tr>
      <w:tr w:rsidR="00A97D49" w:rsidRPr="00A97D49" w14:paraId="0FED7651" w14:textId="77777777" w:rsidTr="00AC3C57">
        <w:trPr>
          <w:trHeight w:val="480"/>
        </w:trPr>
        <w:tc>
          <w:tcPr>
            <w:tcW w:w="294" w:type="pct"/>
            <w:tcBorders>
              <w:top w:val="nil"/>
              <w:left w:val="single" w:sz="4" w:space="0" w:color="auto"/>
              <w:bottom w:val="nil"/>
              <w:right w:val="single" w:sz="4" w:space="0" w:color="auto"/>
            </w:tcBorders>
            <w:shd w:val="clear" w:color="auto" w:fill="auto"/>
            <w:noWrap/>
            <w:vAlign w:val="bottom"/>
            <w:hideMark/>
          </w:tcPr>
          <w:p w14:paraId="0DD5D49A"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ВЛЭП</w:t>
            </w:r>
          </w:p>
        </w:tc>
        <w:tc>
          <w:tcPr>
            <w:tcW w:w="417" w:type="pct"/>
            <w:tcBorders>
              <w:top w:val="nil"/>
              <w:left w:val="nil"/>
              <w:bottom w:val="nil"/>
              <w:right w:val="single" w:sz="4" w:space="0" w:color="auto"/>
            </w:tcBorders>
            <w:shd w:val="clear" w:color="auto" w:fill="auto"/>
            <w:noWrap/>
            <w:vAlign w:val="center"/>
            <w:hideMark/>
          </w:tcPr>
          <w:p w14:paraId="5F49E2A6"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50" w:type="pct"/>
            <w:tcBorders>
              <w:top w:val="nil"/>
              <w:left w:val="nil"/>
              <w:bottom w:val="nil"/>
              <w:right w:val="single" w:sz="4" w:space="0" w:color="auto"/>
            </w:tcBorders>
            <w:shd w:val="clear" w:color="auto" w:fill="auto"/>
            <w:noWrap/>
            <w:vAlign w:val="center"/>
            <w:hideMark/>
          </w:tcPr>
          <w:p w14:paraId="3088D7D1"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98" w:type="pct"/>
            <w:tcBorders>
              <w:top w:val="nil"/>
              <w:left w:val="nil"/>
              <w:bottom w:val="single" w:sz="4" w:space="0" w:color="auto"/>
              <w:right w:val="single" w:sz="4" w:space="0" w:color="auto"/>
            </w:tcBorders>
            <w:shd w:val="clear" w:color="auto" w:fill="auto"/>
            <w:vAlign w:val="bottom"/>
            <w:hideMark/>
          </w:tcPr>
          <w:p w14:paraId="0CCC3AC8"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дерево на ж/б пасынках</w:t>
            </w:r>
          </w:p>
        </w:tc>
        <w:tc>
          <w:tcPr>
            <w:tcW w:w="385" w:type="pct"/>
            <w:tcBorders>
              <w:top w:val="nil"/>
              <w:left w:val="nil"/>
              <w:bottom w:val="single" w:sz="4" w:space="0" w:color="auto"/>
              <w:right w:val="single" w:sz="4" w:space="0" w:color="auto"/>
            </w:tcBorders>
            <w:shd w:val="clear" w:color="auto" w:fill="auto"/>
            <w:noWrap/>
            <w:vAlign w:val="bottom"/>
            <w:hideMark/>
          </w:tcPr>
          <w:p w14:paraId="11F7B392"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220</w:t>
            </w:r>
          </w:p>
        </w:tc>
        <w:tc>
          <w:tcPr>
            <w:tcW w:w="474" w:type="pct"/>
            <w:tcBorders>
              <w:top w:val="nil"/>
              <w:left w:val="nil"/>
              <w:bottom w:val="single" w:sz="4" w:space="0" w:color="auto"/>
              <w:right w:val="single" w:sz="4" w:space="0" w:color="auto"/>
            </w:tcBorders>
            <w:shd w:val="clear" w:color="auto" w:fill="auto"/>
            <w:noWrap/>
            <w:vAlign w:val="bottom"/>
            <w:hideMark/>
          </w:tcPr>
          <w:p w14:paraId="66B0A242"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733,1</w:t>
            </w:r>
          </w:p>
        </w:tc>
        <w:tc>
          <w:tcPr>
            <w:tcW w:w="425" w:type="pct"/>
            <w:tcBorders>
              <w:top w:val="nil"/>
              <w:left w:val="nil"/>
              <w:bottom w:val="single" w:sz="4" w:space="0" w:color="auto"/>
              <w:right w:val="single" w:sz="4" w:space="0" w:color="auto"/>
            </w:tcBorders>
            <w:shd w:val="clear" w:color="auto" w:fill="auto"/>
            <w:noWrap/>
            <w:vAlign w:val="bottom"/>
            <w:hideMark/>
          </w:tcPr>
          <w:p w14:paraId="214D9CFD"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1 612,9</w:t>
            </w:r>
          </w:p>
        </w:tc>
        <w:tc>
          <w:tcPr>
            <w:tcW w:w="474" w:type="pct"/>
            <w:tcBorders>
              <w:top w:val="nil"/>
              <w:left w:val="nil"/>
              <w:bottom w:val="single" w:sz="4" w:space="0" w:color="auto"/>
              <w:right w:val="single" w:sz="4" w:space="0" w:color="auto"/>
            </w:tcBorders>
            <w:shd w:val="clear" w:color="000000" w:fill="FFFFFF"/>
            <w:noWrap/>
            <w:vAlign w:val="bottom"/>
            <w:hideMark/>
          </w:tcPr>
          <w:p w14:paraId="398C55AD"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745,6</w:t>
            </w:r>
          </w:p>
        </w:tc>
        <w:tc>
          <w:tcPr>
            <w:tcW w:w="441" w:type="pct"/>
            <w:tcBorders>
              <w:top w:val="nil"/>
              <w:left w:val="nil"/>
              <w:bottom w:val="single" w:sz="4" w:space="0" w:color="auto"/>
              <w:right w:val="single" w:sz="4" w:space="0" w:color="auto"/>
            </w:tcBorders>
            <w:shd w:val="clear" w:color="auto" w:fill="auto"/>
            <w:noWrap/>
            <w:vAlign w:val="bottom"/>
            <w:hideMark/>
          </w:tcPr>
          <w:p w14:paraId="57BF976D"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1 640,3</w:t>
            </w:r>
          </w:p>
        </w:tc>
        <w:tc>
          <w:tcPr>
            <w:tcW w:w="477" w:type="pct"/>
            <w:tcBorders>
              <w:top w:val="nil"/>
              <w:left w:val="nil"/>
              <w:bottom w:val="single" w:sz="4" w:space="0" w:color="auto"/>
              <w:right w:val="single" w:sz="4" w:space="0" w:color="auto"/>
            </w:tcBorders>
            <w:shd w:val="clear" w:color="auto" w:fill="auto"/>
            <w:noWrap/>
            <w:vAlign w:val="bottom"/>
            <w:hideMark/>
          </w:tcPr>
          <w:p w14:paraId="6C2118AC" w14:textId="77777777" w:rsidR="00A97D49" w:rsidRPr="00AC3C57" w:rsidRDefault="00A97D49" w:rsidP="00A97D49">
            <w:pPr>
              <w:spacing w:after="0" w:line="240" w:lineRule="auto"/>
              <w:jc w:val="right"/>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733,1</w:t>
            </w:r>
          </w:p>
        </w:tc>
        <w:tc>
          <w:tcPr>
            <w:tcW w:w="399" w:type="pct"/>
            <w:tcBorders>
              <w:top w:val="nil"/>
              <w:left w:val="nil"/>
              <w:bottom w:val="single" w:sz="4" w:space="0" w:color="auto"/>
              <w:right w:val="single" w:sz="4" w:space="0" w:color="auto"/>
            </w:tcBorders>
            <w:shd w:val="clear" w:color="auto" w:fill="auto"/>
            <w:noWrap/>
            <w:vAlign w:val="bottom"/>
            <w:hideMark/>
          </w:tcPr>
          <w:p w14:paraId="4CBC63C9"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1 612,9</w:t>
            </w:r>
          </w:p>
        </w:tc>
        <w:tc>
          <w:tcPr>
            <w:tcW w:w="366" w:type="pct"/>
            <w:tcBorders>
              <w:top w:val="nil"/>
              <w:left w:val="nil"/>
              <w:bottom w:val="single" w:sz="4" w:space="0" w:color="auto"/>
              <w:right w:val="single" w:sz="4" w:space="0" w:color="auto"/>
            </w:tcBorders>
            <w:shd w:val="clear" w:color="auto" w:fill="auto"/>
            <w:noWrap/>
            <w:vAlign w:val="bottom"/>
            <w:hideMark/>
          </w:tcPr>
          <w:p w14:paraId="724D0609"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-27,5</w:t>
            </w:r>
          </w:p>
        </w:tc>
      </w:tr>
      <w:tr w:rsidR="00A97D49" w:rsidRPr="00A97D49" w14:paraId="03CB4BAB" w14:textId="77777777" w:rsidTr="00AC3C57">
        <w:trPr>
          <w:trHeight w:val="480"/>
        </w:trPr>
        <w:tc>
          <w:tcPr>
            <w:tcW w:w="294" w:type="pct"/>
            <w:tcBorders>
              <w:top w:val="nil"/>
              <w:left w:val="single" w:sz="4" w:space="0" w:color="auto"/>
              <w:bottom w:val="single" w:sz="4" w:space="0" w:color="auto"/>
              <w:right w:val="single" w:sz="4" w:space="0" w:color="auto"/>
            </w:tcBorders>
            <w:shd w:val="clear" w:color="auto" w:fill="auto"/>
            <w:noWrap/>
            <w:vAlign w:val="bottom"/>
            <w:hideMark/>
          </w:tcPr>
          <w:p w14:paraId="23E0BC65"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17" w:type="pct"/>
            <w:tcBorders>
              <w:top w:val="nil"/>
              <w:left w:val="nil"/>
              <w:bottom w:val="single" w:sz="4" w:space="0" w:color="auto"/>
              <w:right w:val="single" w:sz="4" w:space="0" w:color="auto"/>
            </w:tcBorders>
            <w:shd w:val="clear" w:color="auto" w:fill="auto"/>
            <w:noWrap/>
            <w:vAlign w:val="center"/>
            <w:hideMark/>
          </w:tcPr>
          <w:p w14:paraId="7FA846A7"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50" w:type="pct"/>
            <w:tcBorders>
              <w:top w:val="nil"/>
              <w:left w:val="single" w:sz="4" w:space="0" w:color="auto"/>
              <w:bottom w:val="single" w:sz="4" w:space="0" w:color="auto"/>
              <w:right w:val="single" w:sz="4" w:space="0" w:color="auto"/>
            </w:tcBorders>
            <w:shd w:val="clear" w:color="auto" w:fill="auto"/>
            <w:noWrap/>
            <w:vAlign w:val="center"/>
            <w:hideMark/>
          </w:tcPr>
          <w:p w14:paraId="75AB7E4F"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4F199076"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ж/бетон,</w:t>
            </w:r>
            <w:r w:rsidRPr="00AC3C57">
              <w:rPr>
                <w:rFonts w:ascii="Myriad Pro" w:eastAsia="Times New Roman" w:hAnsi="Myriad Pro" w:cs="Arial"/>
                <w:sz w:val="18"/>
                <w:szCs w:val="18"/>
                <w:lang w:eastAsia="ru-RU"/>
              </w:rPr>
              <w:br/>
              <w:t>металл</w:t>
            </w:r>
          </w:p>
        </w:tc>
        <w:tc>
          <w:tcPr>
            <w:tcW w:w="385" w:type="pct"/>
            <w:tcBorders>
              <w:top w:val="nil"/>
              <w:left w:val="nil"/>
              <w:bottom w:val="single" w:sz="4" w:space="0" w:color="auto"/>
              <w:right w:val="single" w:sz="4" w:space="0" w:color="auto"/>
            </w:tcBorders>
            <w:shd w:val="clear" w:color="auto" w:fill="auto"/>
            <w:noWrap/>
            <w:vAlign w:val="bottom"/>
            <w:hideMark/>
          </w:tcPr>
          <w:p w14:paraId="22C7F123"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150</w:t>
            </w:r>
          </w:p>
        </w:tc>
        <w:tc>
          <w:tcPr>
            <w:tcW w:w="474" w:type="pct"/>
            <w:tcBorders>
              <w:top w:val="nil"/>
              <w:left w:val="nil"/>
              <w:bottom w:val="single" w:sz="4" w:space="0" w:color="auto"/>
              <w:right w:val="single" w:sz="4" w:space="0" w:color="auto"/>
            </w:tcBorders>
            <w:shd w:val="clear" w:color="auto" w:fill="auto"/>
            <w:noWrap/>
            <w:vAlign w:val="bottom"/>
            <w:hideMark/>
          </w:tcPr>
          <w:p w14:paraId="6B7A7F4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2 667,3</w:t>
            </w:r>
          </w:p>
        </w:tc>
        <w:tc>
          <w:tcPr>
            <w:tcW w:w="425" w:type="pct"/>
            <w:tcBorders>
              <w:top w:val="nil"/>
              <w:left w:val="nil"/>
              <w:bottom w:val="single" w:sz="4" w:space="0" w:color="auto"/>
              <w:right w:val="single" w:sz="4" w:space="0" w:color="auto"/>
            </w:tcBorders>
            <w:shd w:val="clear" w:color="auto" w:fill="auto"/>
            <w:noWrap/>
            <w:vAlign w:val="bottom"/>
            <w:hideMark/>
          </w:tcPr>
          <w:p w14:paraId="55712C58"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4 000,9</w:t>
            </w:r>
          </w:p>
        </w:tc>
        <w:tc>
          <w:tcPr>
            <w:tcW w:w="474" w:type="pct"/>
            <w:tcBorders>
              <w:top w:val="nil"/>
              <w:left w:val="nil"/>
              <w:bottom w:val="single" w:sz="4" w:space="0" w:color="auto"/>
              <w:right w:val="single" w:sz="4" w:space="0" w:color="auto"/>
            </w:tcBorders>
            <w:shd w:val="clear" w:color="000000" w:fill="FFFFFF"/>
            <w:noWrap/>
            <w:vAlign w:val="bottom"/>
            <w:hideMark/>
          </w:tcPr>
          <w:p w14:paraId="71BF014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2 665,1</w:t>
            </w:r>
          </w:p>
        </w:tc>
        <w:tc>
          <w:tcPr>
            <w:tcW w:w="441" w:type="pct"/>
            <w:tcBorders>
              <w:top w:val="nil"/>
              <w:left w:val="nil"/>
              <w:bottom w:val="single" w:sz="4" w:space="0" w:color="auto"/>
              <w:right w:val="single" w:sz="4" w:space="0" w:color="auto"/>
            </w:tcBorders>
            <w:shd w:val="clear" w:color="auto" w:fill="auto"/>
            <w:noWrap/>
            <w:vAlign w:val="bottom"/>
            <w:hideMark/>
          </w:tcPr>
          <w:p w14:paraId="47A22FA1"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3 997,7</w:t>
            </w:r>
          </w:p>
        </w:tc>
        <w:tc>
          <w:tcPr>
            <w:tcW w:w="477" w:type="pct"/>
            <w:tcBorders>
              <w:top w:val="nil"/>
              <w:left w:val="nil"/>
              <w:bottom w:val="single" w:sz="4" w:space="0" w:color="auto"/>
              <w:right w:val="single" w:sz="4" w:space="0" w:color="auto"/>
            </w:tcBorders>
            <w:shd w:val="clear" w:color="auto" w:fill="auto"/>
            <w:noWrap/>
            <w:vAlign w:val="bottom"/>
            <w:hideMark/>
          </w:tcPr>
          <w:p w14:paraId="340A1E1D" w14:textId="77777777" w:rsidR="00A97D49" w:rsidRPr="00AC3C57" w:rsidRDefault="00A97D49" w:rsidP="00A97D49">
            <w:pPr>
              <w:spacing w:after="0" w:line="240" w:lineRule="auto"/>
              <w:jc w:val="right"/>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2 668,5</w:t>
            </w:r>
          </w:p>
        </w:tc>
        <w:tc>
          <w:tcPr>
            <w:tcW w:w="399" w:type="pct"/>
            <w:tcBorders>
              <w:top w:val="nil"/>
              <w:left w:val="nil"/>
              <w:bottom w:val="single" w:sz="4" w:space="0" w:color="auto"/>
              <w:right w:val="single" w:sz="4" w:space="0" w:color="auto"/>
            </w:tcBorders>
            <w:shd w:val="clear" w:color="auto" w:fill="auto"/>
            <w:noWrap/>
            <w:vAlign w:val="bottom"/>
            <w:hideMark/>
          </w:tcPr>
          <w:p w14:paraId="03320439"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4 002,8</w:t>
            </w:r>
          </w:p>
        </w:tc>
        <w:tc>
          <w:tcPr>
            <w:tcW w:w="366" w:type="pct"/>
            <w:tcBorders>
              <w:top w:val="nil"/>
              <w:left w:val="nil"/>
              <w:bottom w:val="single" w:sz="4" w:space="0" w:color="auto"/>
              <w:right w:val="single" w:sz="4" w:space="0" w:color="auto"/>
            </w:tcBorders>
            <w:shd w:val="clear" w:color="auto" w:fill="auto"/>
            <w:noWrap/>
            <w:vAlign w:val="bottom"/>
            <w:hideMark/>
          </w:tcPr>
          <w:p w14:paraId="30D8AF5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5,1</w:t>
            </w:r>
          </w:p>
        </w:tc>
      </w:tr>
      <w:tr w:rsidR="00A97D49" w:rsidRPr="00A97D49" w14:paraId="148183AB" w14:textId="77777777" w:rsidTr="00AC3C57">
        <w:trPr>
          <w:trHeight w:val="240"/>
        </w:trPr>
        <w:tc>
          <w:tcPr>
            <w:tcW w:w="294" w:type="pct"/>
            <w:tcBorders>
              <w:top w:val="nil"/>
              <w:left w:val="single" w:sz="4" w:space="0" w:color="auto"/>
              <w:bottom w:val="single" w:sz="4" w:space="0" w:color="auto"/>
              <w:right w:val="single" w:sz="4" w:space="0" w:color="auto"/>
            </w:tcBorders>
            <w:shd w:val="clear" w:color="auto" w:fill="auto"/>
            <w:noWrap/>
            <w:vAlign w:val="bottom"/>
            <w:hideMark/>
          </w:tcPr>
          <w:p w14:paraId="292285F0"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КЛЭП</w:t>
            </w:r>
          </w:p>
        </w:tc>
        <w:tc>
          <w:tcPr>
            <w:tcW w:w="417" w:type="pct"/>
            <w:tcBorders>
              <w:top w:val="nil"/>
              <w:left w:val="nil"/>
              <w:bottom w:val="single" w:sz="4" w:space="0" w:color="auto"/>
              <w:right w:val="single" w:sz="4" w:space="0" w:color="auto"/>
            </w:tcBorders>
            <w:shd w:val="clear" w:color="auto" w:fill="auto"/>
            <w:noWrap/>
            <w:vAlign w:val="bottom"/>
            <w:hideMark/>
          </w:tcPr>
          <w:p w14:paraId="2C78FF1D"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до 1 кВ</w:t>
            </w:r>
          </w:p>
        </w:tc>
        <w:tc>
          <w:tcPr>
            <w:tcW w:w="450" w:type="pct"/>
            <w:tcBorders>
              <w:top w:val="single" w:sz="4" w:space="0" w:color="auto"/>
              <w:left w:val="nil"/>
              <w:bottom w:val="single" w:sz="4" w:space="0" w:color="auto"/>
              <w:right w:val="single" w:sz="4" w:space="0" w:color="auto"/>
            </w:tcBorders>
            <w:shd w:val="clear" w:color="auto" w:fill="auto"/>
            <w:noWrap/>
            <w:vAlign w:val="bottom"/>
            <w:hideMark/>
          </w:tcPr>
          <w:p w14:paraId="38DFB47B"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w:t>
            </w:r>
          </w:p>
        </w:tc>
        <w:tc>
          <w:tcPr>
            <w:tcW w:w="398" w:type="pct"/>
            <w:tcBorders>
              <w:top w:val="nil"/>
              <w:left w:val="nil"/>
              <w:bottom w:val="single" w:sz="4" w:space="0" w:color="auto"/>
              <w:right w:val="single" w:sz="4" w:space="0" w:color="auto"/>
            </w:tcBorders>
            <w:shd w:val="clear" w:color="auto" w:fill="auto"/>
            <w:noWrap/>
            <w:vAlign w:val="bottom"/>
            <w:hideMark/>
          </w:tcPr>
          <w:p w14:paraId="791BAE51"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85" w:type="pct"/>
            <w:tcBorders>
              <w:top w:val="nil"/>
              <w:left w:val="nil"/>
              <w:bottom w:val="single" w:sz="4" w:space="0" w:color="auto"/>
              <w:right w:val="single" w:sz="4" w:space="0" w:color="auto"/>
            </w:tcBorders>
            <w:shd w:val="clear" w:color="auto" w:fill="auto"/>
            <w:noWrap/>
            <w:vAlign w:val="bottom"/>
            <w:hideMark/>
          </w:tcPr>
          <w:p w14:paraId="35FB5F40"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270</w:t>
            </w:r>
          </w:p>
        </w:tc>
        <w:tc>
          <w:tcPr>
            <w:tcW w:w="474" w:type="pct"/>
            <w:tcBorders>
              <w:top w:val="nil"/>
              <w:left w:val="nil"/>
              <w:bottom w:val="single" w:sz="4" w:space="0" w:color="auto"/>
              <w:right w:val="single" w:sz="4" w:space="0" w:color="auto"/>
            </w:tcBorders>
            <w:shd w:val="clear" w:color="auto" w:fill="auto"/>
            <w:noWrap/>
            <w:vAlign w:val="bottom"/>
            <w:hideMark/>
          </w:tcPr>
          <w:p w14:paraId="0781DD9D"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98,2</w:t>
            </w:r>
          </w:p>
        </w:tc>
        <w:tc>
          <w:tcPr>
            <w:tcW w:w="425" w:type="pct"/>
            <w:tcBorders>
              <w:top w:val="nil"/>
              <w:left w:val="nil"/>
              <w:bottom w:val="single" w:sz="4" w:space="0" w:color="auto"/>
              <w:right w:val="single" w:sz="4" w:space="0" w:color="auto"/>
            </w:tcBorders>
            <w:shd w:val="clear" w:color="auto" w:fill="auto"/>
            <w:noWrap/>
            <w:vAlign w:val="bottom"/>
            <w:hideMark/>
          </w:tcPr>
          <w:p w14:paraId="1C1F8ED4"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265,1</w:t>
            </w:r>
          </w:p>
        </w:tc>
        <w:tc>
          <w:tcPr>
            <w:tcW w:w="474" w:type="pct"/>
            <w:tcBorders>
              <w:top w:val="nil"/>
              <w:left w:val="nil"/>
              <w:bottom w:val="single" w:sz="4" w:space="0" w:color="auto"/>
              <w:right w:val="single" w:sz="4" w:space="0" w:color="auto"/>
            </w:tcBorders>
            <w:shd w:val="clear" w:color="auto" w:fill="auto"/>
            <w:noWrap/>
            <w:vAlign w:val="bottom"/>
            <w:hideMark/>
          </w:tcPr>
          <w:p w14:paraId="01B716BD"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98,8</w:t>
            </w:r>
          </w:p>
        </w:tc>
        <w:tc>
          <w:tcPr>
            <w:tcW w:w="441" w:type="pct"/>
            <w:tcBorders>
              <w:top w:val="nil"/>
              <w:left w:val="nil"/>
              <w:bottom w:val="single" w:sz="4" w:space="0" w:color="auto"/>
              <w:right w:val="single" w:sz="4" w:space="0" w:color="auto"/>
            </w:tcBorders>
            <w:shd w:val="clear" w:color="auto" w:fill="auto"/>
            <w:noWrap/>
            <w:vAlign w:val="bottom"/>
            <w:hideMark/>
          </w:tcPr>
          <w:p w14:paraId="67EFFB38"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266,8</w:t>
            </w:r>
          </w:p>
        </w:tc>
        <w:tc>
          <w:tcPr>
            <w:tcW w:w="477" w:type="pct"/>
            <w:tcBorders>
              <w:top w:val="nil"/>
              <w:left w:val="nil"/>
              <w:bottom w:val="single" w:sz="4" w:space="0" w:color="auto"/>
              <w:right w:val="single" w:sz="4" w:space="0" w:color="auto"/>
            </w:tcBorders>
            <w:shd w:val="clear" w:color="auto" w:fill="auto"/>
            <w:noWrap/>
            <w:vAlign w:val="bottom"/>
            <w:hideMark/>
          </w:tcPr>
          <w:p w14:paraId="7C8573C7" w14:textId="77777777" w:rsidR="00A97D49" w:rsidRPr="00AC3C57" w:rsidRDefault="00A97D49" w:rsidP="00A97D49">
            <w:pPr>
              <w:spacing w:after="0" w:line="240" w:lineRule="auto"/>
              <w:jc w:val="right"/>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98,2</w:t>
            </w:r>
          </w:p>
        </w:tc>
        <w:tc>
          <w:tcPr>
            <w:tcW w:w="399" w:type="pct"/>
            <w:tcBorders>
              <w:top w:val="nil"/>
              <w:left w:val="nil"/>
              <w:bottom w:val="single" w:sz="4" w:space="0" w:color="auto"/>
              <w:right w:val="single" w:sz="4" w:space="0" w:color="auto"/>
            </w:tcBorders>
            <w:shd w:val="clear" w:color="auto" w:fill="auto"/>
            <w:noWrap/>
            <w:vAlign w:val="bottom"/>
            <w:hideMark/>
          </w:tcPr>
          <w:p w14:paraId="26B7815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265,1</w:t>
            </w:r>
          </w:p>
        </w:tc>
        <w:tc>
          <w:tcPr>
            <w:tcW w:w="366" w:type="pct"/>
            <w:tcBorders>
              <w:top w:val="nil"/>
              <w:left w:val="nil"/>
              <w:bottom w:val="single" w:sz="4" w:space="0" w:color="auto"/>
              <w:right w:val="single" w:sz="4" w:space="0" w:color="auto"/>
            </w:tcBorders>
            <w:shd w:val="clear" w:color="auto" w:fill="auto"/>
            <w:noWrap/>
            <w:vAlign w:val="bottom"/>
            <w:hideMark/>
          </w:tcPr>
          <w:p w14:paraId="68EAD88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-1,7</w:t>
            </w:r>
          </w:p>
        </w:tc>
      </w:tr>
      <w:tr w:rsidR="00A97D49" w:rsidRPr="00A97D49" w14:paraId="784753B0" w14:textId="77777777" w:rsidTr="00AC3C57">
        <w:trPr>
          <w:trHeight w:val="240"/>
        </w:trPr>
        <w:tc>
          <w:tcPr>
            <w:tcW w:w="294" w:type="pct"/>
            <w:tcBorders>
              <w:top w:val="single" w:sz="4" w:space="0" w:color="auto"/>
              <w:left w:val="single" w:sz="4" w:space="0" w:color="auto"/>
              <w:bottom w:val="single" w:sz="4" w:space="0" w:color="auto"/>
              <w:right w:val="nil"/>
            </w:tcBorders>
            <w:shd w:val="clear" w:color="auto" w:fill="auto"/>
            <w:noWrap/>
            <w:vAlign w:val="bottom"/>
            <w:hideMark/>
          </w:tcPr>
          <w:p w14:paraId="47A4FBAE"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17" w:type="pct"/>
            <w:tcBorders>
              <w:top w:val="nil"/>
              <w:left w:val="nil"/>
              <w:bottom w:val="single" w:sz="4" w:space="0" w:color="auto"/>
              <w:right w:val="nil"/>
            </w:tcBorders>
            <w:shd w:val="clear" w:color="auto" w:fill="auto"/>
            <w:noWrap/>
            <w:vAlign w:val="bottom"/>
            <w:hideMark/>
          </w:tcPr>
          <w:p w14:paraId="1F5823C5"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НН</w:t>
            </w:r>
          </w:p>
        </w:tc>
        <w:tc>
          <w:tcPr>
            <w:tcW w:w="450" w:type="pct"/>
            <w:tcBorders>
              <w:top w:val="nil"/>
              <w:left w:val="nil"/>
              <w:bottom w:val="single" w:sz="4" w:space="0" w:color="auto"/>
              <w:right w:val="nil"/>
            </w:tcBorders>
            <w:shd w:val="clear" w:color="auto" w:fill="auto"/>
            <w:noWrap/>
            <w:vAlign w:val="bottom"/>
            <w:hideMark/>
          </w:tcPr>
          <w:p w14:paraId="13610314"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98" w:type="pct"/>
            <w:tcBorders>
              <w:top w:val="nil"/>
              <w:left w:val="nil"/>
              <w:bottom w:val="single" w:sz="4" w:space="0" w:color="auto"/>
              <w:right w:val="nil"/>
            </w:tcBorders>
            <w:shd w:val="clear" w:color="auto" w:fill="auto"/>
            <w:noWrap/>
            <w:vAlign w:val="bottom"/>
            <w:hideMark/>
          </w:tcPr>
          <w:p w14:paraId="0BBFC6D3"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73B34BD"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 </w:t>
            </w:r>
          </w:p>
        </w:tc>
        <w:tc>
          <w:tcPr>
            <w:tcW w:w="474" w:type="pct"/>
            <w:tcBorders>
              <w:top w:val="nil"/>
              <w:left w:val="nil"/>
              <w:bottom w:val="single" w:sz="4" w:space="0" w:color="auto"/>
              <w:right w:val="single" w:sz="4" w:space="0" w:color="auto"/>
            </w:tcBorders>
            <w:shd w:val="clear" w:color="auto" w:fill="auto"/>
            <w:noWrap/>
            <w:vAlign w:val="bottom"/>
            <w:hideMark/>
          </w:tcPr>
          <w:p w14:paraId="15631752"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3 699,9</w:t>
            </w:r>
          </w:p>
        </w:tc>
        <w:tc>
          <w:tcPr>
            <w:tcW w:w="425" w:type="pct"/>
            <w:tcBorders>
              <w:top w:val="nil"/>
              <w:left w:val="nil"/>
              <w:bottom w:val="single" w:sz="4" w:space="0" w:color="auto"/>
              <w:right w:val="single" w:sz="4" w:space="0" w:color="auto"/>
            </w:tcBorders>
            <w:shd w:val="clear" w:color="auto" w:fill="auto"/>
            <w:noWrap/>
            <w:vAlign w:val="bottom"/>
            <w:hideMark/>
          </w:tcPr>
          <w:p w14:paraId="15826468"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6 402,2</w:t>
            </w:r>
          </w:p>
        </w:tc>
        <w:tc>
          <w:tcPr>
            <w:tcW w:w="474" w:type="pct"/>
            <w:tcBorders>
              <w:top w:val="nil"/>
              <w:left w:val="nil"/>
              <w:bottom w:val="single" w:sz="4" w:space="0" w:color="auto"/>
              <w:right w:val="single" w:sz="4" w:space="0" w:color="auto"/>
            </w:tcBorders>
            <w:shd w:val="clear" w:color="auto" w:fill="auto"/>
            <w:noWrap/>
            <w:vAlign w:val="bottom"/>
            <w:hideMark/>
          </w:tcPr>
          <w:p w14:paraId="4652A56D"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3 707,8</w:t>
            </w:r>
          </w:p>
        </w:tc>
        <w:tc>
          <w:tcPr>
            <w:tcW w:w="441" w:type="pct"/>
            <w:tcBorders>
              <w:top w:val="nil"/>
              <w:left w:val="nil"/>
              <w:bottom w:val="single" w:sz="4" w:space="0" w:color="auto"/>
              <w:right w:val="single" w:sz="4" w:space="0" w:color="auto"/>
            </w:tcBorders>
            <w:shd w:val="clear" w:color="auto" w:fill="auto"/>
            <w:noWrap/>
            <w:vAlign w:val="bottom"/>
            <w:hideMark/>
          </w:tcPr>
          <w:p w14:paraId="6BA1108D"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6 420,4</w:t>
            </w:r>
          </w:p>
        </w:tc>
        <w:tc>
          <w:tcPr>
            <w:tcW w:w="477" w:type="pct"/>
            <w:tcBorders>
              <w:top w:val="nil"/>
              <w:left w:val="nil"/>
              <w:bottom w:val="single" w:sz="4" w:space="0" w:color="auto"/>
              <w:right w:val="single" w:sz="4" w:space="0" w:color="auto"/>
            </w:tcBorders>
            <w:shd w:val="clear" w:color="auto" w:fill="auto"/>
            <w:noWrap/>
            <w:vAlign w:val="bottom"/>
            <w:hideMark/>
          </w:tcPr>
          <w:p w14:paraId="1D04D5C7"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3 701,1</w:t>
            </w:r>
          </w:p>
        </w:tc>
        <w:tc>
          <w:tcPr>
            <w:tcW w:w="399" w:type="pct"/>
            <w:tcBorders>
              <w:top w:val="nil"/>
              <w:left w:val="nil"/>
              <w:bottom w:val="single" w:sz="4" w:space="0" w:color="auto"/>
              <w:right w:val="single" w:sz="4" w:space="0" w:color="auto"/>
            </w:tcBorders>
            <w:shd w:val="clear" w:color="auto" w:fill="auto"/>
            <w:noWrap/>
            <w:vAlign w:val="bottom"/>
            <w:hideMark/>
          </w:tcPr>
          <w:p w14:paraId="5D8A0424"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6 404,1</w:t>
            </w:r>
          </w:p>
        </w:tc>
        <w:tc>
          <w:tcPr>
            <w:tcW w:w="366" w:type="pct"/>
            <w:tcBorders>
              <w:top w:val="nil"/>
              <w:left w:val="nil"/>
              <w:bottom w:val="single" w:sz="4" w:space="0" w:color="auto"/>
              <w:right w:val="single" w:sz="4" w:space="0" w:color="auto"/>
            </w:tcBorders>
            <w:shd w:val="clear" w:color="auto" w:fill="auto"/>
            <w:noWrap/>
            <w:vAlign w:val="bottom"/>
            <w:hideMark/>
          </w:tcPr>
          <w:p w14:paraId="12CDB28C"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-16,3</w:t>
            </w:r>
          </w:p>
        </w:tc>
      </w:tr>
      <w:tr w:rsidR="009C5240" w:rsidRPr="00A97D49" w14:paraId="7D39EBE3" w14:textId="77777777" w:rsidTr="00F4797F">
        <w:trPr>
          <w:trHeight w:val="240"/>
        </w:trPr>
        <w:tc>
          <w:tcPr>
            <w:tcW w:w="294" w:type="pct"/>
            <w:tcBorders>
              <w:top w:val="nil"/>
              <w:left w:val="single" w:sz="4" w:space="0" w:color="auto"/>
              <w:bottom w:val="single" w:sz="4" w:space="0" w:color="auto"/>
              <w:right w:val="nil"/>
            </w:tcBorders>
            <w:shd w:val="clear" w:color="auto" w:fill="C2D69B" w:themeFill="accent3" w:themeFillTint="99"/>
            <w:noWrap/>
            <w:vAlign w:val="bottom"/>
            <w:hideMark/>
          </w:tcPr>
          <w:p w14:paraId="636274EE" w14:textId="77777777" w:rsidR="00A97D49" w:rsidRPr="00AC3C57" w:rsidRDefault="00A97D49" w:rsidP="00A97D49">
            <w:pPr>
              <w:spacing w:after="0" w:line="240" w:lineRule="auto"/>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417" w:type="pct"/>
            <w:tcBorders>
              <w:top w:val="nil"/>
              <w:left w:val="nil"/>
              <w:bottom w:val="single" w:sz="4" w:space="0" w:color="auto"/>
              <w:right w:val="nil"/>
            </w:tcBorders>
            <w:shd w:val="clear" w:color="auto" w:fill="C2D69B" w:themeFill="accent3" w:themeFillTint="99"/>
            <w:noWrap/>
            <w:vAlign w:val="bottom"/>
            <w:hideMark/>
          </w:tcPr>
          <w:p w14:paraId="532CC12D"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Итого</w:t>
            </w:r>
          </w:p>
        </w:tc>
        <w:tc>
          <w:tcPr>
            <w:tcW w:w="450" w:type="pct"/>
            <w:tcBorders>
              <w:top w:val="nil"/>
              <w:left w:val="nil"/>
              <w:bottom w:val="single" w:sz="4" w:space="0" w:color="auto"/>
              <w:right w:val="nil"/>
            </w:tcBorders>
            <w:shd w:val="clear" w:color="auto" w:fill="C2D69B" w:themeFill="accent3" w:themeFillTint="99"/>
            <w:noWrap/>
            <w:vAlign w:val="bottom"/>
            <w:hideMark/>
          </w:tcPr>
          <w:p w14:paraId="76FBB8B5"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98" w:type="pct"/>
            <w:tcBorders>
              <w:top w:val="nil"/>
              <w:left w:val="nil"/>
              <w:bottom w:val="single" w:sz="4" w:space="0" w:color="auto"/>
              <w:right w:val="nil"/>
            </w:tcBorders>
            <w:shd w:val="clear" w:color="auto" w:fill="C2D69B" w:themeFill="accent3" w:themeFillTint="99"/>
            <w:noWrap/>
            <w:vAlign w:val="bottom"/>
            <w:hideMark/>
          </w:tcPr>
          <w:p w14:paraId="31E9DE08" w14:textId="77777777" w:rsidR="00A97D49" w:rsidRPr="00AC3C57" w:rsidRDefault="00A97D49" w:rsidP="00A97D49">
            <w:pPr>
              <w:spacing w:after="0" w:line="240" w:lineRule="auto"/>
              <w:jc w:val="center"/>
              <w:rPr>
                <w:rFonts w:ascii="Myriad Pro" w:eastAsia="Times New Roman" w:hAnsi="Myriad Pro" w:cs="Arial"/>
                <w:sz w:val="18"/>
                <w:szCs w:val="18"/>
                <w:lang w:eastAsia="ru-RU"/>
              </w:rPr>
            </w:pPr>
            <w:r w:rsidRPr="00AC3C57">
              <w:rPr>
                <w:rFonts w:ascii="Myriad Pro" w:eastAsia="Times New Roman" w:hAnsi="Myriad Pro" w:cs="Arial"/>
                <w:sz w:val="18"/>
                <w:szCs w:val="18"/>
                <w:lang w:eastAsia="ru-RU"/>
              </w:rPr>
              <w:t> </w:t>
            </w:r>
          </w:p>
        </w:tc>
        <w:tc>
          <w:tcPr>
            <w:tcW w:w="385" w:type="pct"/>
            <w:tcBorders>
              <w:top w:val="nil"/>
              <w:left w:val="single" w:sz="4" w:space="0" w:color="auto"/>
              <w:bottom w:val="single" w:sz="4" w:space="0" w:color="auto"/>
              <w:right w:val="single" w:sz="4" w:space="0" w:color="auto"/>
            </w:tcBorders>
            <w:shd w:val="clear" w:color="auto" w:fill="C2D69B" w:themeFill="accent3" w:themeFillTint="99"/>
            <w:noWrap/>
            <w:vAlign w:val="bottom"/>
            <w:hideMark/>
          </w:tcPr>
          <w:p w14:paraId="73F7B07F"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 </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003ADEF1"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25" w:type="pct"/>
            <w:tcBorders>
              <w:top w:val="nil"/>
              <w:left w:val="nil"/>
              <w:bottom w:val="single" w:sz="4" w:space="0" w:color="auto"/>
              <w:right w:val="single" w:sz="4" w:space="0" w:color="auto"/>
            </w:tcBorders>
            <w:shd w:val="clear" w:color="auto" w:fill="C2D69B" w:themeFill="accent3" w:themeFillTint="99"/>
            <w:noWrap/>
            <w:vAlign w:val="bottom"/>
            <w:hideMark/>
          </w:tcPr>
          <w:p w14:paraId="6D877F1E"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26 371,3</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02248B41"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41" w:type="pct"/>
            <w:tcBorders>
              <w:top w:val="nil"/>
              <w:left w:val="nil"/>
              <w:bottom w:val="single" w:sz="4" w:space="0" w:color="auto"/>
              <w:right w:val="single" w:sz="4" w:space="0" w:color="auto"/>
            </w:tcBorders>
            <w:shd w:val="clear" w:color="auto" w:fill="C2D69B" w:themeFill="accent3" w:themeFillTint="99"/>
            <w:noWrap/>
            <w:vAlign w:val="bottom"/>
            <w:hideMark/>
          </w:tcPr>
          <w:p w14:paraId="4EFEE6F2"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26 427,4</w:t>
            </w:r>
          </w:p>
        </w:tc>
        <w:tc>
          <w:tcPr>
            <w:tcW w:w="477" w:type="pct"/>
            <w:tcBorders>
              <w:top w:val="nil"/>
              <w:left w:val="nil"/>
              <w:bottom w:val="single" w:sz="4" w:space="0" w:color="auto"/>
              <w:right w:val="single" w:sz="4" w:space="0" w:color="auto"/>
            </w:tcBorders>
            <w:shd w:val="clear" w:color="auto" w:fill="C2D69B" w:themeFill="accent3" w:themeFillTint="99"/>
            <w:noWrap/>
            <w:vAlign w:val="bottom"/>
            <w:hideMark/>
          </w:tcPr>
          <w:p w14:paraId="23EEC3CF"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399" w:type="pct"/>
            <w:tcBorders>
              <w:top w:val="nil"/>
              <w:left w:val="nil"/>
              <w:bottom w:val="single" w:sz="4" w:space="0" w:color="auto"/>
              <w:right w:val="single" w:sz="4" w:space="0" w:color="auto"/>
            </w:tcBorders>
            <w:shd w:val="clear" w:color="auto" w:fill="C2D69B" w:themeFill="accent3" w:themeFillTint="99"/>
            <w:noWrap/>
            <w:vAlign w:val="bottom"/>
            <w:hideMark/>
          </w:tcPr>
          <w:p w14:paraId="19DAAA47"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26 375,4</w:t>
            </w:r>
          </w:p>
        </w:tc>
        <w:tc>
          <w:tcPr>
            <w:tcW w:w="366" w:type="pct"/>
            <w:tcBorders>
              <w:top w:val="nil"/>
              <w:left w:val="nil"/>
              <w:bottom w:val="single" w:sz="4" w:space="0" w:color="auto"/>
              <w:right w:val="single" w:sz="4" w:space="0" w:color="auto"/>
            </w:tcBorders>
            <w:shd w:val="clear" w:color="auto" w:fill="C2D69B" w:themeFill="accent3" w:themeFillTint="99"/>
            <w:noWrap/>
            <w:vAlign w:val="bottom"/>
            <w:hideMark/>
          </w:tcPr>
          <w:p w14:paraId="74C3239B"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-51,9</w:t>
            </w:r>
          </w:p>
        </w:tc>
      </w:tr>
      <w:tr w:rsidR="00A97D49" w:rsidRPr="00A97D49" w14:paraId="1E6843B9" w14:textId="77777777" w:rsidTr="00AC3C57">
        <w:trPr>
          <w:trHeight w:val="300"/>
        </w:trPr>
        <w:tc>
          <w:tcPr>
            <w:tcW w:w="712" w:type="pct"/>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21B69F6"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Подстанция</w:t>
            </w:r>
          </w:p>
        </w:tc>
        <w:tc>
          <w:tcPr>
            <w:tcW w:w="4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0BCDE01"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П/ст</w:t>
            </w:r>
          </w:p>
        </w:tc>
        <w:tc>
          <w:tcPr>
            <w:tcW w:w="398" w:type="pct"/>
            <w:tcBorders>
              <w:top w:val="nil"/>
              <w:left w:val="single" w:sz="4" w:space="0" w:color="auto"/>
              <w:bottom w:val="single" w:sz="4" w:space="0" w:color="auto"/>
              <w:right w:val="single" w:sz="4" w:space="0" w:color="auto"/>
            </w:tcBorders>
            <w:shd w:val="clear" w:color="auto" w:fill="auto"/>
            <w:noWrap/>
            <w:hideMark/>
          </w:tcPr>
          <w:p w14:paraId="489DABD2"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110-150</w:t>
            </w:r>
          </w:p>
        </w:tc>
        <w:tc>
          <w:tcPr>
            <w:tcW w:w="385" w:type="pct"/>
            <w:tcBorders>
              <w:top w:val="nil"/>
              <w:left w:val="nil"/>
              <w:bottom w:val="single" w:sz="4" w:space="0" w:color="auto"/>
              <w:right w:val="single" w:sz="4" w:space="0" w:color="auto"/>
            </w:tcBorders>
            <w:shd w:val="clear" w:color="auto" w:fill="auto"/>
            <w:noWrap/>
            <w:vAlign w:val="bottom"/>
            <w:hideMark/>
          </w:tcPr>
          <w:p w14:paraId="63D580D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105,00</w:t>
            </w:r>
          </w:p>
        </w:tc>
        <w:tc>
          <w:tcPr>
            <w:tcW w:w="474" w:type="pct"/>
            <w:tcBorders>
              <w:top w:val="nil"/>
              <w:left w:val="nil"/>
              <w:bottom w:val="single" w:sz="4" w:space="0" w:color="auto"/>
              <w:right w:val="single" w:sz="4" w:space="0" w:color="auto"/>
            </w:tcBorders>
            <w:shd w:val="clear" w:color="auto" w:fill="auto"/>
            <w:noWrap/>
            <w:vAlign w:val="bottom"/>
            <w:hideMark/>
          </w:tcPr>
          <w:p w14:paraId="10BD7581"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49,0</w:t>
            </w:r>
          </w:p>
        </w:tc>
        <w:tc>
          <w:tcPr>
            <w:tcW w:w="425" w:type="pct"/>
            <w:tcBorders>
              <w:top w:val="nil"/>
              <w:left w:val="nil"/>
              <w:bottom w:val="single" w:sz="4" w:space="0" w:color="auto"/>
              <w:right w:val="single" w:sz="4" w:space="0" w:color="auto"/>
            </w:tcBorders>
            <w:shd w:val="clear" w:color="auto" w:fill="auto"/>
            <w:noWrap/>
            <w:vAlign w:val="bottom"/>
            <w:hideMark/>
          </w:tcPr>
          <w:p w14:paraId="4F5199D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5 145,0</w:t>
            </w:r>
          </w:p>
        </w:tc>
        <w:tc>
          <w:tcPr>
            <w:tcW w:w="474" w:type="pct"/>
            <w:tcBorders>
              <w:top w:val="nil"/>
              <w:left w:val="nil"/>
              <w:bottom w:val="single" w:sz="4" w:space="0" w:color="auto"/>
              <w:right w:val="single" w:sz="4" w:space="0" w:color="auto"/>
            </w:tcBorders>
            <w:shd w:val="clear" w:color="auto" w:fill="auto"/>
            <w:noWrap/>
            <w:vAlign w:val="bottom"/>
            <w:hideMark/>
          </w:tcPr>
          <w:p w14:paraId="088703D4"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49,0</w:t>
            </w:r>
          </w:p>
        </w:tc>
        <w:tc>
          <w:tcPr>
            <w:tcW w:w="441" w:type="pct"/>
            <w:tcBorders>
              <w:top w:val="nil"/>
              <w:left w:val="nil"/>
              <w:bottom w:val="single" w:sz="4" w:space="0" w:color="auto"/>
              <w:right w:val="single" w:sz="4" w:space="0" w:color="auto"/>
            </w:tcBorders>
            <w:shd w:val="clear" w:color="auto" w:fill="auto"/>
            <w:noWrap/>
            <w:vAlign w:val="bottom"/>
            <w:hideMark/>
          </w:tcPr>
          <w:p w14:paraId="3EAA9D21"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5 145,0</w:t>
            </w:r>
          </w:p>
        </w:tc>
        <w:tc>
          <w:tcPr>
            <w:tcW w:w="477" w:type="pct"/>
            <w:tcBorders>
              <w:top w:val="nil"/>
              <w:left w:val="nil"/>
              <w:bottom w:val="single" w:sz="4" w:space="0" w:color="auto"/>
              <w:right w:val="single" w:sz="4" w:space="0" w:color="auto"/>
            </w:tcBorders>
            <w:shd w:val="clear" w:color="auto" w:fill="auto"/>
            <w:noWrap/>
            <w:vAlign w:val="bottom"/>
            <w:hideMark/>
          </w:tcPr>
          <w:p w14:paraId="325ACEE9"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49,0</w:t>
            </w:r>
          </w:p>
        </w:tc>
        <w:tc>
          <w:tcPr>
            <w:tcW w:w="399" w:type="pct"/>
            <w:tcBorders>
              <w:top w:val="nil"/>
              <w:left w:val="nil"/>
              <w:bottom w:val="single" w:sz="4" w:space="0" w:color="auto"/>
              <w:right w:val="single" w:sz="4" w:space="0" w:color="auto"/>
            </w:tcBorders>
            <w:shd w:val="clear" w:color="auto" w:fill="auto"/>
            <w:noWrap/>
            <w:vAlign w:val="bottom"/>
            <w:hideMark/>
          </w:tcPr>
          <w:p w14:paraId="60C084E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5 145,0</w:t>
            </w:r>
          </w:p>
        </w:tc>
        <w:tc>
          <w:tcPr>
            <w:tcW w:w="366" w:type="pct"/>
            <w:tcBorders>
              <w:top w:val="nil"/>
              <w:left w:val="nil"/>
              <w:bottom w:val="single" w:sz="4" w:space="0" w:color="auto"/>
              <w:right w:val="single" w:sz="4" w:space="0" w:color="auto"/>
            </w:tcBorders>
            <w:shd w:val="clear" w:color="auto" w:fill="auto"/>
            <w:noWrap/>
            <w:vAlign w:val="bottom"/>
            <w:hideMark/>
          </w:tcPr>
          <w:p w14:paraId="54B77DF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A97D49" w:rsidRPr="00A97D49" w14:paraId="51C44D5E" w14:textId="77777777" w:rsidTr="00AC3C57">
        <w:trPr>
          <w:trHeight w:val="240"/>
        </w:trPr>
        <w:tc>
          <w:tcPr>
            <w:tcW w:w="712" w:type="pct"/>
            <w:gridSpan w:val="2"/>
            <w:vMerge/>
            <w:tcBorders>
              <w:top w:val="single" w:sz="4" w:space="0" w:color="auto"/>
              <w:left w:val="single" w:sz="4" w:space="0" w:color="auto"/>
              <w:bottom w:val="single" w:sz="4" w:space="0" w:color="000000"/>
              <w:right w:val="single" w:sz="4" w:space="0" w:color="000000"/>
            </w:tcBorders>
            <w:vAlign w:val="center"/>
            <w:hideMark/>
          </w:tcPr>
          <w:p w14:paraId="20FAE5A1"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450" w:type="pct"/>
            <w:vMerge/>
            <w:tcBorders>
              <w:top w:val="nil"/>
              <w:left w:val="single" w:sz="4" w:space="0" w:color="auto"/>
              <w:bottom w:val="single" w:sz="4" w:space="0" w:color="000000"/>
              <w:right w:val="single" w:sz="4" w:space="0" w:color="auto"/>
            </w:tcBorders>
            <w:vAlign w:val="center"/>
            <w:hideMark/>
          </w:tcPr>
          <w:p w14:paraId="544807A9"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398" w:type="pct"/>
            <w:tcBorders>
              <w:top w:val="nil"/>
              <w:left w:val="single" w:sz="4" w:space="0" w:color="auto"/>
              <w:bottom w:val="single" w:sz="4" w:space="0" w:color="auto"/>
              <w:right w:val="single" w:sz="4" w:space="0" w:color="auto"/>
            </w:tcBorders>
            <w:shd w:val="clear" w:color="auto" w:fill="auto"/>
            <w:noWrap/>
            <w:hideMark/>
          </w:tcPr>
          <w:p w14:paraId="6A5AC4BF"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35</w:t>
            </w:r>
          </w:p>
        </w:tc>
        <w:tc>
          <w:tcPr>
            <w:tcW w:w="385" w:type="pct"/>
            <w:tcBorders>
              <w:top w:val="nil"/>
              <w:left w:val="nil"/>
              <w:bottom w:val="single" w:sz="4" w:space="0" w:color="auto"/>
              <w:right w:val="single" w:sz="4" w:space="0" w:color="auto"/>
            </w:tcBorders>
            <w:shd w:val="clear" w:color="auto" w:fill="auto"/>
            <w:noWrap/>
            <w:vAlign w:val="bottom"/>
            <w:hideMark/>
          </w:tcPr>
          <w:p w14:paraId="373AB1D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75,00</w:t>
            </w:r>
          </w:p>
        </w:tc>
        <w:tc>
          <w:tcPr>
            <w:tcW w:w="474" w:type="pct"/>
            <w:tcBorders>
              <w:top w:val="nil"/>
              <w:left w:val="nil"/>
              <w:bottom w:val="single" w:sz="4" w:space="0" w:color="auto"/>
              <w:right w:val="single" w:sz="4" w:space="0" w:color="auto"/>
            </w:tcBorders>
            <w:shd w:val="clear" w:color="auto" w:fill="auto"/>
            <w:noWrap/>
            <w:vAlign w:val="bottom"/>
            <w:hideMark/>
          </w:tcPr>
          <w:p w14:paraId="61C693B9"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69,0</w:t>
            </w:r>
          </w:p>
        </w:tc>
        <w:tc>
          <w:tcPr>
            <w:tcW w:w="425" w:type="pct"/>
            <w:tcBorders>
              <w:top w:val="nil"/>
              <w:left w:val="nil"/>
              <w:bottom w:val="single" w:sz="4" w:space="0" w:color="auto"/>
              <w:right w:val="single" w:sz="4" w:space="0" w:color="auto"/>
            </w:tcBorders>
            <w:shd w:val="clear" w:color="auto" w:fill="auto"/>
            <w:noWrap/>
            <w:vAlign w:val="bottom"/>
            <w:hideMark/>
          </w:tcPr>
          <w:p w14:paraId="1A1E06A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5 175,0</w:t>
            </w:r>
          </w:p>
        </w:tc>
        <w:tc>
          <w:tcPr>
            <w:tcW w:w="474" w:type="pct"/>
            <w:tcBorders>
              <w:top w:val="nil"/>
              <w:left w:val="nil"/>
              <w:bottom w:val="single" w:sz="4" w:space="0" w:color="auto"/>
              <w:right w:val="single" w:sz="4" w:space="0" w:color="auto"/>
            </w:tcBorders>
            <w:shd w:val="clear" w:color="auto" w:fill="auto"/>
            <w:noWrap/>
            <w:vAlign w:val="bottom"/>
            <w:hideMark/>
          </w:tcPr>
          <w:p w14:paraId="0CF15A4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69,0</w:t>
            </w:r>
          </w:p>
        </w:tc>
        <w:tc>
          <w:tcPr>
            <w:tcW w:w="441" w:type="pct"/>
            <w:tcBorders>
              <w:top w:val="nil"/>
              <w:left w:val="nil"/>
              <w:bottom w:val="single" w:sz="4" w:space="0" w:color="auto"/>
              <w:right w:val="single" w:sz="4" w:space="0" w:color="auto"/>
            </w:tcBorders>
            <w:shd w:val="clear" w:color="auto" w:fill="auto"/>
            <w:noWrap/>
            <w:vAlign w:val="bottom"/>
            <w:hideMark/>
          </w:tcPr>
          <w:p w14:paraId="222239E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5 175,0</w:t>
            </w:r>
          </w:p>
        </w:tc>
        <w:tc>
          <w:tcPr>
            <w:tcW w:w="477" w:type="pct"/>
            <w:tcBorders>
              <w:top w:val="nil"/>
              <w:left w:val="nil"/>
              <w:bottom w:val="single" w:sz="4" w:space="0" w:color="auto"/>
              <w:right w:val="single" w:sz="4" w:space="0" w:color="auto"/>
            </w:tcBorders>
            <w:shd w:val="clear" w:color="auto" w:fill="auto"/>
            <w:noWrap/>
            <w:vAlign w:val="bottom"/>
            <w:hideMark/>
          </w:tcPr>
          <w:p w14:paraId="16151FE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69,0</w:t>
            </w:r>
          </w:p>
        </w:tc>
        <w:tc>
          <w:tcPr>
            <w:tcW w:w="399" w:type="pct"/>
            <w:tcBorders>
              <w:top w:val="nil"/>
              <w:left w:val="nil"/>
              <w:bottom w:val="single" w:sz="4" w:space="0" w:color="auto"/>
              <w:right w:val="single" w:sz="4" w:space="0" w:color="auto"/>
            </w:tcBorders>
            <w:shd w:val="clear" w:color="auto" w:fill="auto"/>
            <w:noWrap/>
            <w:vAlign w:val="bottom"/>
            <w:hideMark/>
          </w:tcPr>
          <w:p w14:paraId="43759C7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5 175,0</w:t>
            </w:r>
          </w:p>
        </w:tc>
        <w:tc>
          <w:tcPr>
            <w:tcW w:w="366" w:type="pct"/>
            <w:tcBorders>
              <w:top w:val="nil"/>
              <w:left w:val="nil"/>
              <w:bottom w:val="single" w:sz="4" w:space="0" w:color="auto"/>
              <w:right w:val="single" w:sz="4" w:space="0" w:color="auto"/>
            </w:tcBorders>
            <w:shd w:val="clear" w:color="auto" w:fill="auto"/>
            <w:noWrap/>
            <w:vAlign w:val="bottom"/>
            <w:hideMark/>
          </w:tcPr>
          <w:p w14:paraId="12012A6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A97D49" w:rsidRPr="00A97D49" w14:paraId="036A2C1A" w14:textId="77777777" w:rsidTr="00AC3C57">
        <w:trPr>
          <w:trHeight w:val="1065"/>
        </w:trPr>
        <w:tc>
          <w:tcPr>
            <w:tcW w:w="712" w:type="pct"/>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2D8DF78"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Силовой трансформатор или реактор (одно- или трехфазный), или вольтодобавочный трансформатор</w:t>
            </w:r>
          </w:p>
        </w:tc>
        <w:tc>
          <w:tcPr>
            <w:tcW w:w="45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501F403"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Ед. оборудования</w:t>
            </w:r>
          </w:p>
        </w:tc>
        <w:tc>
          <w:tcPr>
            <w:tcW w:w="398" w:type="pct"/>
            <w:tcBorders>
              <w:top w:val="nil"/>
              <w:left w:val="single" w:sz="4" w:space="0" w:color="auto"/>
              <w:bottom w:val="single" w:sz="4" w:space="0" w:color="auto"/>
              <w:right w:val="single" w:sz="4" w:space="0" w:color="auto"/>
            </w:tcBorders>
            <w:shd w:val="clear" w:color="auto" w:fill="auto"/>
            <w:noWrap/>
            <w:hideMark/>
          </w:tcPr>
          <w:p w14:paraId="36FABC7B"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110-150</w:t>
            </w:r>
          </w:p>
        </w:tc>
        <w:tc>
          <w:tcPr>
            <w:tcW w:w="385" w:type="pct"/>
            <w:tcBorders>
              <w:top w:val="nil"/>
              <w:left w:val="nil"/>
              <w:bottom w:val="single" w:sz="4" w:space="0" w:color="auto"/>
              <w:right w:val="single" w:sz="4" w:space="0" w:color="auto"/>
            </w:tcBorders>
            <w:shd w:val="clear" w:color="auto" w:fill="auto"/>
            <w:noWrap/>
            <w:vAlign w:val="bottom"/>
            <w:hideMark/>
          </w:tcPr>
          <w:p w14:paraId="4C1D86A9"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7,80</w:t>
            </w:r>
          </w:p>
        </w:tc>
        <w:tc>
          <w:tcPr>
            <w:tcW w:w="474" w:type="pct"/>
            <w:tcBorders>
              <w:top w:val="nil"/>
              <w:left w:val="nil"/>
              <w:bottom w:val="single" w:sz="4" w:space="0" w:color="auto"/>
              <w:right w:val="single" w:sz="4" w:space="0" w:color="auto"/>
            </w:tcBorders>
            <w:shd w:val="clear" w:color="auto" w:fill="auto"/>
            <w:noWrap/>
            <w:vAlign w:val="bottom"/>
            <w:hideMark/>
          </w:tcPr>
          <w:p w14:paraId="23C3E24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70,0</w:t>
            </w:r>
          </w:p>
        </w:tc>
        <w:tc>
          <w:tcPr>
            <w:tcW w:w="425" w:type="pct"/>
            <w:tcBorders>
              <w:top w:val="nil"/>
              <w:left w:val="nil"/>
              <w:bottom w:val="single" w:sz="4" w:space="0" w:color="auto"/>
              <w:right w:val="single" w:sz="4" w:space="0" w:color="auto"/>
            </w:tcBorders>
            <w:shd w:val="clear" w:color="auto" w:fill="auto"/>
            <w:noWrap/>
            <w:vAlign w:val="bottom"/>
            <w:hideMark/>
          </w:tcPr>
          <w:p w14:paraId="2CCC9250"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546,0</w:t>
            </w:r>
          </w:p>
        </w:tc>
        <w:tc>
          <w:tcPr>
            <w:tcW w:w="474" w:type="pct"/>
            <w:tcBorders>
              <w:top w:val="nil"/>
              <w:left w:val="nil"/>
              <w:bottom w:val="single" w:sz="4" w:space="0" w:color="auto"/>
              <w:right w:val="single" w:sz="4" w:space="0" w:color="auto"/>
            </w:tcBorders>
            <w:shd w:val="clear" w:color="auto" w:fill="auto"/>
            <w:noWrap/>
            <w:vAlign w:val="bottom"/>
            <w:hideMark/>
          </w:tcPr>
          <w:p w14:paraId="3F15DCB5"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70,0</w:t>
            </w:r>
          </w:p>
        </w:tc>
        <w:tc>
          <w:tcPr>
            <w:tcW w:w="441" w:type="pct"/>
            <w:tcBorders>
              <w:top w:val="nil"/>
              <w:left w:val="nil"/>
              <w:bottom w:val="single" w:sz="4" w:space="0" w:color="auto"/>
              <w:right w:val="single" w:sz="4" w:space="0" w:color="auto"/>
            </w:tcBorders>
            <w:shd w:val="clear" w:color="auto" w:fill="auto"/>
            <w:noWrap/>
            <w:vAlign w:val="bottom"/>
            <w:hideMark/>
          </w:tcPr>
          <w:p w14:paraId="44C0D6D5"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546,0</w:t>
            </w:r>
          </w:p>
        </w:tc>
        <w:tc>
          <w:tcPr>
            <w:tcW w:w="477" w:type="pct"/>
            <w:tcBorders>
              <w:top w:val="nil"/>
              <w:left w:val="nil"/>
              <w:bottom w:val="single" w:sz="4" w:space="0" w:color="auto"/>
              <w:right w:val="single" w:sz="4" w:space="0" w:color="auto"/>
            </w:tcBorders>
            <w:shd w:val="clear" w:color="auto" w:fill="auto"/>
            <w:noWrap/>
            <w:vAlign w:val="bottom"/>
            <w:hideMark/>
          </w:tcPr>
          <w:p w14:paraId="34FE835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70,0</w:t>
            </w:r>
          </w:p>
        </w:tc>
        <w:tc>
          <w:tcPr>
            <w:tcW w:w="399" w:type="pct"/>
            <w:tcBorders>
              <w:top w:val="nil"/>
              <w:left w:val="nil"/>
              <w:bottom w:val="single" w:sz="4" w:space="0" w:color="auto"/>
              <w:right w:val="single" w:sz="4" w:space="0" w:color="auto"/>
            </w:tcBorders>
            <w:shd w:val="clear" w:color="auto" w:fill="auto"/>
            <w:noWrap/>
            <w:vAlign w:val="bottom"/>
            <w:hideMark/>
          </w:tcPr>
          <w:p w14:paraId="23028CC2"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546,0</w:t>
            </w:r>
          </w:p>
        </w:tc>
        <w:tc>
          <w:tcPr>
            <w:tcW w:w="366" w:type="pct"/>
            <w:tcBorders>
              <w:top w:val="nil"/>
              <w:left w:val="nil"/>
              <w:bottom w:val="single" w:sz="4" w:space="0" w:color="auto"/>
              <w:right w:val="single" w:sz="4" w:space="0" w:color="auto"/>
            </w:tcBorders>
            <w:shd w:val="clear" w:color="auto" w:fill="auto"/>
            <w:noWrap/>
            <w:vAlign w:val="bottom"/>
            <w:hideMark/>
          </w:tcPr>
          <w:p w14:paraId="33DEBFA0"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A97D49" w:rsidRPr="00A97D49" w14:paraId="7976D401" w14:textId="77777777" w:rsidTr="00AC3C57">
        <w:trPr>
          <w:trHeight w:val="645"/>
        </w:trPr>
        <w:tc>
          <w:tcPr>
            <w:tcW w:w="712" w:type="pct"/>
            <w:gridSpan w:val="2"/>
            <w:vMerge/>
            <w:tcBorders>
              <w:top w:val="single" w:sz="4" w:space="0" w:color="auto"/>
              <w:left w:val="single" w:sz="4" w:space="0" w:color="auto"/>
              <w:bottom w:val="single" w:sz="4" w:space="0" w:color="000000"/>
              <w:right w:val="single" w:sz="4" w:space="0" w:color="000000"/>
            </w:tcBorders>
            <w:vAlign w:val="center"/>
            <w:hideMark/>
          </w:tcPr>
          <w:p w14:paraId="1B2AA628"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450" w:type="pct"/>
            <w:vMerge/>
            <w:tcBorders>
              <w:top w:val="single" w:sz="4" w:space="0" w:color="auto"/>
              <w:left w:val="single" w:sz="4" w:space="0" w:color="auto"/>
              <w:bottom w:val="single" w:sz="4" w:space="0" w:color="000000"/>
              <w:right w:val="single" w:sz="4" w:space="0" w:color="auto"/>
            </w:tcBorders>
            <w:vAlign w:val="center"/>
            <w:hideMark/>
          </w:tcPr>
          <w:p w14:paraId="4E3515A9"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398" w:type="pct"/>
            <w:tcBorders>
              <w:top w:val="nil"/>
              <w:left w:val="single" w:sz="4" w:space="0" w:color="auto"/>
              <w:bottom w:val="single" w:sz="4" w:space="0" w:color="auto"/>
              <w:right w:val="single" w:sz="4" w:space="0" w:color="auto"/>
            </w:tcBorders>
            <w:shd w:val="clear" w:color="auto" w:fill="auto"/>
            <w:noWrap/>
            <w:hideMark/>
          </w:tcPr>
          <w:p w14:paraId="658CD905"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35</w:t>
            </w:r>
          </w:p>
        </w:tc>
        <w:tc>
          <w:tcPr>
            <w:tcW w:w="385" w:type="pct"/>
            <w:tcBorders>
              <w:top w:val="nil"/>
              <w:left w:val="nil"/>
              <w:bottom w:val="single" w:sz="4" w:space="0" w:color="auto"/>
              <w:right w:val="single" w:sz="4" w:space="0" w:color="auto"/>
            </w:tcBorders>
            <w:shd w:val="clear" w:color="auto" w:fill="auto"/>
            <w:noWrap/>
            <w:vAlign w:val="bottom"/>
            <w:hideMark/>
          </w:tcPr>
          <w:p w14:paraId="676E92D8"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2,10</w:t>
            </w:r>
          </w:p>
        </w:tc>
        <w:tc>
          <w:tcPr>
            <w:tcW w:w="474" w:type="pct"/>
            <w:tcBorders>
              <w:top w:val="nil"/>
              <w:left w:val="nil"/>
              <w:bottom w:val="single" w:sz="4" w:space="0" w:color="auto"/>
              <w:right w:val="single" w:sz="4" w:space="0" w:color="auto"/>
            </w:tcBorders>
            <w:shd w:val="clear" w:color="auto" w:fill="auto"/>
            <w:noWrap/>
            <w:vAlign w:val="bottom"/>
            <w:hideMark/>
          </w:tcPr>
          <w:p w14:paraId="1804563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86,0</w:t>
            </w:r>
          </w:p>
        </w:tc>
        <w:tc>
          <w:tcPr>
            <w:tcW w:w="425" w:type="pct"/>
            <w:tcBorders>
              <w:top w:val="nil"/>
              <w:left w:val="nil"/>
              <w:bottom w:val="single" w:sz="4" w:space="0" w:color="auto"/>
              <w:right w:val="single" w:sz="4" w:space="0" w:color="auto"/>
            </w:tcBorders>
            <w:shd w:val="clear" w:color="auto" w:fill="auto"/>
            <w:noWrap/>
            <w:vAlign w:val="bottom"/>
            <w:hideMark/>
          </w:tcPr>
          <w:p w14:paraId="796D3FF8"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180,6</w:t>
            </w:r>
          </w:p>
        </w:tc>
        <w:tc>
          <w:tcPr>
            <w:tcW w:w="474" w:type="pct"/>
            <w:tcBorders>
              <w:top w:val="nil"/>
              <w:left w:val="nil"/>
              <w:bottom w:val="single" w:sz="4" w:space="0" w:color="auto"/>
              <w:right w:val="single" w:sz="4" w:space="0" w:color="auto"/>
            </w:tcBorders>
            <w:shd w:val="clear" w:color="auto" w:fill="auto"/>
            <w:noWrap/>
            <w:vAlign w:val="bottom"/>
            <w:hideMark/>
          </w:tcPr>
          <w:p w14:paraId="6F3BF6D1"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85,0</w:t>
            </w:r>
          </w:p>
        </w:tc>
        <w:tc>
          <w:tcPr>
            <w:tcW w:w="441" w:type="pct"/>
            <w:tcBorders>
              <w:top w:val="nil"/>
              <w:left w:val="nil"/>
              <w:bottom w:val="single" w:sz="4" w:space="0" w:color="auto"/>
              <w:right w:val="single" w:sz="4" w:space="0" w:color="auto"/>
            </w:tcBorders>
            <w:shd w:val="clear" w:color="auto" w:fill="auto"/>
            <w:noWrap/>
            <w:vAlign w:val="bottom"/>
            <w:hideMark/>
          </w:tcPr>
          <w:p w14:paraId="6A78952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178,5</w:t>
            </w:r>
          </w:p>
        </w:tc>
        <w:tc>
          <w:tcPr>
            <w:tcW w:w="477" w:type="pct"/>
            <w:tcBorders>
              <w:top w:val="nil"/>
              <w:left w:val="nil"/>
              <w:bottom w:val="single" w:sz="4" w:space="0" w:color="auto"/>
              <w:right w:val="single" w:sz="4" w:space="0" w:color="auto"/>
            </w:tcBorders>
            <w:shd w:val="clear" w:color="auto" w:fill="auto"/>
            <w:noWrap/>
            <w:vAlign w:val="bottom"/>
            <w:hideMark/>
          </w:tcPr>
          <w:p w14:paraId="2EFEE24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86,0</w:t>
            </w:r>
          </w:p>
        </w:tc>
        <w:tc>
          <w:tcPr>
            <w:tcW w:w="399" w:type="pct"/>
            <w:tcBorders>
              <w:top w:val="nil"/>
              <w:left w:val="nil"/>
              <w:bottom w:val="single" w:sz="4" w:space="0" w:color="auto"/>
              <w:right w:val="single" w:sz="4" w:space="0" w:color="auto"/>
            </w:tcBorders>
            <w:shd w:val="clear" w:color="auto" w:fill="auto"/>
            <w:noWrap/>
            <w:vAlign w:val="bottom"/>
            <w:hideMark/>
          </w:tcPr>
          <w:p w14:paraId="033C2B05"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180,6</w:t>
            </w:r>
          </w:p>
        </w:tc>
        <w:tc>
          <w:tcPr>
            <w:tcW w:w="366" w:type="pct"/>
            <w:tcBorders>
              <w:top w:val="nil"/>
              <w:left w:val="nil"/>
              <w:bottom w:val="single" w:sz="4" w:space="0" w:color="auto"/>
              <w:right w:val="single" w:sz="4" w:space="0" w:color="auto"/>
            </w:tcBorders>
            <w:shd w:val="clear" w:color="auto" w:fill="auto"/>
            <w:noWrap/>
            <w:vAlign w:val="bottom"/>
            <w:hideMark/>
          </w:tcPr>
          <w:p w14:paraId="364B1524"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2,1</w:t>
            </w:r>
          </w:p>
        </w:tc>
      </w:tr>
      <w:tr w:rsidR="00A97D49" w:rsidRPr="00A97D49" w14:paraId="6E1704F4" w14:textId="77777777" w:rsidTr="00AC3C57">
        <w:trPr>
          <w:trHeight w:val="750"/>
        </w:trPr>
        <w:tc>
          <w:tcPr>
            <w:tcW w:w="712" w:type="pct"/>
            <w:gridSpan w:val="2"/>
            <w:vMerge/>
            <w:tcBorders>
              <w:top w:val="single" w:sz="4" w:space="0" w:color="auto"/>
              <w:left w:val="single" w:sz="4" w:space="0" w:color="auto"/>
              <w:bottom w:val="single" w:sz="4" w:space="0" w:color="000000"/>
              <w:right w:val="single" w:sz="4" w:space="0" w:color="000000"/>
            </w:tcBorders>
            <w:vAlign w:val="center"/>
            <w:hideMark/>
          </w:tcPr>
          <w:p w14:paraId="5EB0179B"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450" w:type="pct"/>
            <w:vMerge/>
            <w:tcBorders>
              <w:top w:val="single" w:sz="4" w:space="0" w:color="auto"/>
              <w:left w:val="single" w:sz="4" w:space="0" w:color="auto"/>
              <w:bottom w:val="single" w:sz="4" w:space="0" w:color="000000"/>
              <w:right w:val="single" w:sz="4" w:space="0" w:color="auto"/>
            </w:tcBorders>
            <w:vAlign w:val="center"/>
            <w:hideMark/>
          </w:tcPr>
          <w:p w14:paraId="24868F38"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398" w:type="pct"/>
            <w:tcBorders>
              <w:top w:val="nil"/>
              <w:left w:val="single" w:sz="4" w:space="0" w:color="auto"/>
              <w:bottom w:val="single" w:sz="4" w:space="0" w:color="auto"/>
              <w:right w:val="single" w:sz="4" w:space="0" w:color="auto"/>
            </w:tcBorders>
            <w:shd w:val="clear" w:color="auto" w:fill="auto"/>
            <w:noWrap/>
            <w:hideMark/>
          </w:tcPr>
          <w:p w14:paraId="59311F20"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1-20</w:t>
            </w:r>
          </w:p>
        </w:tc>
        <w:tc>
          <w:tcPr>
            <w:tcW w:w="385" w:type="pct"/>
            <w:tcBorders>
              <w:top w:val="nil"/>
              <w:left w:val="nil"/>
              <w:bottom w:val="single" w:sz="4" w:space="0" w:color="auto"/>
              <w:right w:val="single" w:sz="4" w:space="0" w:color="auto"/>
            </w:tcBorders>
            <w:shd w:val="clear" w:color="auto" w:fill="auto"/>
            <w:noWrap/>
            <w:vAlign w:val="bottom"/>
            <w:hideMark/>
          </w:tcPr>
          <w:p w14:paraId="4C83E8E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1,00</w:t>
            </w:r>
          </w:p>
        </w:tc>
        <w:tc>
          <w:tcPr>
            <w:tcW w:w="474" w:type="pct"/>
            <w:tcBorders>
              <w:top w:val="nil"/>
              <w:left w:val="nil"/>
              <w:bottom w:val="single" w:sz="4" w:space="0" w:color="auto"/>
              <w:right w:val="single" w:sz="4" w:space="0" w:color="auto"/>
            </w:tcBorders>
            <w:shd w:val="clear" w:color="auto" w:fill="auto"/>
            <w:noWrap/>
            <w:vAlign w:val="bottom"/>
            <w:hideMark/>
          </w:tcPr>
          <w:p w14:paraId="7B8B2E1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166,0</w:t>
            </w:r>
          </w:p>
        </w:tc>
        <w:tc>
          <w:tcPr>
            <w:tcW w:w="425" w:type="pct"/>
            <w:tcBorders>
              <w:top w:val="nil"/>
              <w:left w:val="nil"/>
              <w:bottom w:val="single" w:sz="4" w:space="0" w:color="auto"/>
              <w:right w:val="single" w:sz="4" w:space="0" w:color="auto"/>
            </w:tcBorders>
            <w:shd w:val="clear" w:color="auto" w:fill="auto"/>
            <w:noWrap/>
            <w:vAlign w:val="bottom"/>
            <w:hideMark/>
          </w:tcPr>
          <w:p w14:paraId="257568A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166,0</w:t>
            </w:r>
          </w:p>
        </w:tc>
        <w:tc>
          <w:tcPr>
            <w:tcW w:w="474" w:type="pct"/>
            <w:tcBorders>
              <w:top w:val="nil"/>
              <w:left w:val="nil"/>
              <w:bottom w:val="single" w:sz="4" w:space="0" w:color="auto"/>
              <w:right w:val="single" w:sz="4" w:space="0" w:color="auto"/>
            </w:tcBorders>
            <w:shd w:val="clear" w:color="auto" w:fill="auto"/>
            <w:noWrap/>
            <w:vAlign w:val="bottom"/>
            <w:hideMark/>
          </w:tcPr>
          <w:p w14:paraId="243C9F38"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165,0</w:t>
            </w:r>
          </w:p>
        </w:tc>
        <w:tc>
          <w:tcPr>
            <w:tcW w:w="441" w:type="pct"/>
            <w:tcBorders>
              <w:top w:val="nil"/>
              <w:left w:val="nil"/>
              <w:bottom w:val="single" w:sz="4" w:space="0" w:color="auto"/>
              <w:right w:val="single" w:sz="4" w:space="0" w:color="auto"/>
            </w:tcBorders>
            <w:shd w:val="clear" w:color="auto" w:fill="auto"/>
            <w:noWrap/>
            <w:vAlign w:val="bottom"/>
            <w:hideMark/>
          </w:tcPr>
          <w:p w14:paraId="44B4E4E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165,0</w:t>
            </w:r>
          </w:p>
        </w:tc>
        <w:tc>
          <w:tcPr>
            <w:tcW w:w="477" w:type="pct"/>
            <w:tcBorders>
              <w:top w:val="nil"/>
              <w:left w:val="nil"/>
              <w:bottom w:val="single" w:sz="4" w:space="0" w:color="auto"/>
              <w:right w:val="single" w:sz="4" w:space="0" w:color="auto"/>
            </w:tcBorders>
            <w:shd w:val="clear" w:color="auto" w:fill="auto"/>
            <w:noWrap/>
            <w:vAlign w:val="bottom"/>
            <w:hideMark/>
          </w:tcPr>
          <w:p w14:paraId="6ABF8A80"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166,0</w:t>
            </w:r>
          </w:p>
        </w:tc>
        <w:tc>
          <w:tcPr>
            <w:tcW w:w="399" w:type="pct"/>
            <w:tcBorders>
              <w:top w:val="nil"/>
              <w:left w:val="nil"/>
              <w:bottom w:val="single" w:sz="4" w:space="0" w:color="auto"/>
              <w:right w:val="single" w:sz="4" w:space="0" w:color="auto"/>
            </w:tcBorders>
            <w:shd w:val="clear" w:color="auto" w:fill="auto"/>
            <w:noWrap/>
            <w:vAlign w:val="bottom"/>
            <w:hideMark/>
          </w:tcPr>
          <w:p w14:paraId="51313CF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166,0</w:t>
            </w:r>
          </w:p>
        </w:tc>
        <w:tc>
          <w:tcPr>
            <w:tcW w:w="366" w:type="pct"/>
            <w:tcBorders>
              <w:top w:val="nil"/>
              <w:left w:val="nil"/>
              <w:bottom w:val="single" w:sz="4" w:space="0" w:color="auto"/>
              <w:right w:val="single" w:sz="4" w:space="0" w:color="auto"/>
            </w:tcBorders>
            <w:shd w:val="clear" w:color="auto" w:fill="auto"/>
            <w:noWrap/>
            <w:vAlign w:val="bottom"/>
            <w:hideMark/>
          </w:tcPr>
          <w:p w14:paraId="68FDDD1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w:t>
            </w:r>
          </w:p>
        </w:tc>
      </w:tr>
      <w:tr w:rsidR="00A97D49" w:rsidRPr="00A97D49" w14:paraId="633B62CE" w14:textId="77777777" w:rsidTr="00AC3C57">
        <w:trPr>
          <w:trHeight w:val="240"/>
        </w:trPr>
        <w:tc>
          <w:tcPr>
            <w:tcW w:w="712" w:type="pct"/>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42609CB"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Элегазовый выключатель</w:t>
            </w:r>
          </w:p>
        </w:tc>
        <w:tc>
          <w:tcPr>
            <w:tcW w:w="45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2525BAE"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 фазы</w:t>
            </w:r>
          </w:p>
        </w:tc>
        <w:tc>
          <w:tcPr>
            <w:tcW w:w="398" w:type="pct"/>
            <w:tcBorders>
              <w:top w:val="nil"/>
              <w:left w:val="single" w:sz="4" w:space="0" w:color="auto"/>
              <w:bottom w:val="single" w:sz="4" w:space="0" w:color="auto"/>
              <w:right w:val="single" w:sz="4" w:space="0" w:color="auto"/>
            </w:tcBorders>
            <w:shd w:val="clear" w:color="auto" w:fill="auto"/>
            <w:noWrap/>
            <w:hideMark/>
          </w:tcPr>
          <w:p w14:paraId="6C93FF1F"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110-150</w:t>
            </w:r>
          </w:p>
        </w:tc>
        <w:tc>
          <w:tcPr>
            <w:tcW w:w="385" w:type="pct"/>
            <w:tcBorders>
              <w:top w:val="nil"/>
              <w:left w:val="nil"/>
              <w:bottom w:val="single" w:sz="4" w:space="0" w:color="auto"/>
              <w:right w:val="single" w:sz="4" w:space="0" w:color="auto"/>
            </w:tcBorders>
            <w:shd w:val="clear" w:color="000000" w:fill="FFFFFF"/>
            <w:noWrap/>
            <w:vAlign w:val="bottom"/>
            <w:hideMark/>
          </w:tcPr>
          <w:p w14:paraId="04AF2B19"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14,00</w:t>
            </w:r>
          </w:p>
        </w:tc>
        <w:tc>
          <w:tcPr>
            <w:tcW w:w="474" w:type="pct"/>
            <w:tcBorders>
              <w:top w:val="nil"/>
              <w:left w:val="nil"/>
              <w:bottom w:val="single" w:sz="4" w:space="0" w:color="auto"/>
              <w:right w:val="single" w:sz="4" w:space="0" w:color="auto"/>
            </w:tcBorders>
            <w:shd w:val="clear" w:color="auto" w:fill="auto"/>
            <w:noWrap/>
            <w:vAlign w:val="bottom"/>
            <w:hideMark/>
          </w:tcPr>
          <w:p w14:paraId="4F1501A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28,0</w:t>
            </w:r>
          </w:p>
        </w:tc>
        <w:tc>
          <w:tcPr>
            <w:tcW w:w="425" w:type="pct"/>
            <w:tcBorders>
              <w:top w:val="nil"/>
              <w:left w:val="nil"/>
              <w:bottom w:val="single" w:sz="4" w:space="0" w:color="auto"/>
              <w:right w:val="single" w:sz="4" w:space="0" w:color="auto"/>
            </w:tcBorders>
            <w:shd w:val="clear" w:color="auto" w:fill="auto"/>
            <w:noWrap/>
            <w:vAlign w:val="bottom"/>
            <w:hideMark/>
          </w:tcPr>
          <w:p w14:paraId="73EE0809"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392,0</w:t>
            </w:r>
          </w:p>
        </w:tc>
        <w:tc>
          <w:tcPr>
            <w:tcW w:w="474" w:type="pct"/>
            <w:tcBorders>
              <w:top w:val="nil"/>
              <w:left w:val="nil"/>
              <w:bottom w:val="single" w:sz="4" w:space="0" w:color="auto"/>
              <w:right w:val="single" w:sz="4" w:space="0" w:color="auto"/>
            </w:tcBorders>
            <w:shd w:val="clear" w:color="auto" w:fill="auto"/>
            <w:noWrap/>
            <w:vAlign w:val="bottom"/>
            <w:hideMark/>
          </w:tcPr>
          <w:p w14:paraId="0DB7385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28,0</w:t>
            </w:r>
          </w:p>
        </w:tc>
        <w:tc>
          <w:tcPr>
            <w:tcW w:w="441" w:type="pct"/>
            <w:tcBorders>
              <w:top w:val="nil"/>
              <w:left w:val="nil"/>
              <w:bottom w:val="single" w:sz="4" w:space="0" w:color="auto"/>
              <w:right w:val="single" w:sz="4" w:space="0" w:color="auto"/>
            </w:tcBorders>
            <w:shd w:val="clear" w:color="auto" w:fill="auto"/>
            <w:noWrap/>
            <w:vAlign w:val="bottom"/>
            <w:hideMark/>
          </w:tcPr>
          <w:p w14:paraId="48F8E07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392,0</w:t>
            </w:r>
          </w:p>
        </w:tc>
        <w:tc>
          <w:tcPr>
            <w:tcW w:w="477" w:type="pct"/>
            <w:tcBorders>
              <w:top w:val="nil"/>
              <w:left w:val="nil"/>
              <w:bottom w:val="single" w:sz="4" w:space="0" w:color="auto"/>
              <w:right w:val="single" w:sz="4" w:space="0" w:color="auto"/>
            </w:tcBorders>
            <w:shd w:val="clear" w:color="auto" w:fill="auto"/>
            <w:noWrap/>
            <w:vAlign w:val="bottom"/>
            <w:hideMark/>
          </w:tcPr>
          <w:p w14:paraId="0EC8B31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28,0</w:t>
            </w:r>
          </w:p>
        </w:tc>
        <w:tc>
          <w:tcPr>
            <w:tcW w:w="399" w:type="pct"/>
            <w:tcBorders>
              <w:top w:val="nil"/>
              <w:left w:val="nil"/>
              <w:bottom w:val="single" w:sz="4" w:space="0" w:color="auto"/>
              <w:right w:val="single" w:sz="4" w:space="0" w:color="auto"/>
            </w:tcBorders>
            <w:shd w:val="clear" w:color="auto" w:fill="auto"/>
            <w:noWrap/>
            <w:vAlign w:val="bottom"/>
            <w:hideMark/>
          </w:tcPr>
          <w:p w14:paraId="448B3C1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392,0</w:t>
            </w:r>
          </w:p>
        </w:tc>
        <w:tc>
          <w:tcPr>
            <w:tcW w:w="366" w:type="pct"/>
            <w:tcBorders>
              <w:top w:val="nil"/>
              <w:left w:val="nil"/>
              <w:bottom w:val="single" w:sz="4" w:space="0" w:color="auto"/>
              <w:right w:val="single" w:sz="4" w:space="0" w:color="auto"/>
            </w:tcBorders>
            <w:shd w:val="clear" w:color="auto" w:fill="auto"/>
            <w:noWrap/>
            <w:vAlign w:val="bottom"/>
            <w:hideMark/>
          </w:tcPr>
          <w:p w14:paraId="2C8E1EA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A97D49" w:rsidRPr="00A97D49" w14:paraId="4B2264B7" w14:textId="77777777" w:rsidTr="00AC3C57">
        <w:trPr>
          <w:trHeight w:val="240"/>
        </w:trPr>
        <w:tc>
          <w:tcPr>
            <w:tcW w:w="712" w:type="pct"/>
            <w:gridSpan w:val="2"/>
            <w:vMerge/>
            <w:tcBorders>
              <w:top w:val="single" w:sz="4" w:space="0" w:color="auto"/>
              <w:left w:val="single" w:sz="4" w:space="0" w:color="auto"/>
              <w:bottom w:val="single" w:sz="4" w:space="0" w:color="000000"/>
              <w:right w:val="single" w:sz="4" w:space="0" w:color="000000"/>
            </w:tcBorders>
            <w:vAlign w:val="center"/>
            <w:hideMark/>
          </w:tcPr>
          <w:p w14:paraId="784A6D1F"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450" w:type="pct"/>
            <w:vMerge/>
            <w:tcBorders>
              <w:top w:val="single" w:sz="4" w:space="0" w:color="auto"/>
              <w:left w:val="single" w:sz="4" w:space="0" w:color="auto"/>
              <w:bottom w:val="single" w:sz="4" w:space="0" w:color="000000"/>
              <w:right w:val="single" w:sz="4" w:space="0" w:color="auto"/>
            </w:tcBorders>
            <w:vAlign w:val="center"/>
            <w:hideMark/>
          </w:tcPr>
          <w:p w14:paraId="5A493ADE"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398" w:type="pct"/>
            <w:tcBorders>
              <w:top w:val="nil"/>
              <w:left w:val="single" w:sz="4" w:space="0" w:color="auto"/>
              <w:bottom w:val="single" w:sz="4" w:space="0" w:color="auto"/>
              <w:right w:val="single" w:sz="4" w:space="0" w:color="auto"/>
            </w:tcBorders>
            <w:shd w:val="clear" w:color="auto" w:fill="auto"/>
            <w:noWrap/>
            <w:hideMark/>
          </w:tcPr>
          <w:p w14:paraId="4664332F"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35</w:t>
            </w:r>
          </w:p>
        </w:tc>
        <w:tc>
          <w:tcPr>
            <w:tcW w:w="385" w:type="pct"/>
            <w:tcBorders>
              <w:top w:val="nil"/>
              <w:left w:val="nil"/>
              <w:bottom w:val="single" w:sz="4" w:space="0" w:color="auto"/>
              <w:right w:val="single" w:sz="4" w:space="0" w:color="auto"/>
            </w:tcBorders>
            <w:shd w:val="clear" w:color="000000" w:fill="FFFFFF"/>
            <w:noWrap/>
            <w:vAlign w:val="bottom"/>
            <w:hideMark/>
          </w:tcPr>
          <w:p w14:paraId="0D0C786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6,40</w:t>
            </w:r>
          </w:p>
        </w:tc>
        <w:tc>
          <w:tcPr>
            <w:tcW w:w="474" w:type="pct"/>
            <w:tcBorders>
              <w:top w:val="nil"/>
              <w:left w:val="nil"/>
              <w:bottom w:val="single" w:sz="4" w:space="0" w:color="auto"/>
              <w:right w:val="single" w:sz="4" w:space="0" w:color="auto"/>
            </w:tcBorders>
            <w:shd w:val="clear" w:color="auto" w:fill="auto"/>
            <w:noWrap/>
            <w:vAlign w:val="bottom"/>
            <w:hideMark/>
          </w:tcPr>
          <w:p w14:paraId="3274CC15"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2,0</w:t>
            </w:r>
          </w:p>
        </w:tc>
        <w:tc>
          <w:tcPr>
            <w:tcW w:w="425" w:type="pct"/>
            <w:tcBorders>
              <w:top w:val="nil"/>
              <w:left w:val="nil"/>
              <w:bottom w:val="single" w:sz="4" w:space="0" w:color="auto"/>
              <w:right w:val="single" w:sz="4" w:space="0" w:color="auto"/>
            </w:tcBorders>
            <w:shd w:val="clear" w:color="auto" w:fill="auto"/>
            <w:noWrap/>
            <w:vAlign w:val="bottom"/>
            <w:hideMark/>
          </w:tcPr>
          <w:p w14:paraId="45C61D5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12,8</w:t>
            </w:r>
          </w:p>
        </w:tc>
        <w:tc>
          <w:tcPr>
            <w:tcW w:w="474" w:type="pct"/>
            <w:tcBorders>
              <w:top w:val="nil"/>
              <w:left w:val="nil"/>
              <w:bottom w:val="single" w:sz="4" w:space="0" w:color="auto"/>
              <w:right w:val="single" w:sz="4" w:space="0" w:color="auto"/>
            </w:tcBorders>
            <w:shd w:val="clear" w:color="auto" w:fill="auto"/>
            <w:noWrap/>
            <w:vAlign w:val="bottom"/>
            <w:hideMark/>
          </w:tcPr>
          <w:p w14:paraId="5C607908"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w:t>
            </w:r>
          </w:p>
        </w:tc>
        <w:tc>
          <w:tcPr>
            <w:tcW w:w="441" w:type="pct"/>
            <w:tcBorders>
              <w:top w:val="nil"/>
              <w:left w:val="nil"/>
              <w:bottom w:val="single" w:sz="4" w:space="0" w:color="auto"/>
              <w:right w:val="single" w:sz="4" w:space="0" w:color="auto"/>
            </w:tcBorders>
            <w:shd w:val="clear" w:color="auto" w:fill="auto"/>
            <w:noWrap/>
            <w:vAlign w:val="bottom"/>
            <w:hideMark/>
          </w:tcPr>
          <w:p w14:paraId="7C100D5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6,4</w:t>
            </w:r>
          </w:p>
        </w:tc>
        <w:tc>
          <w:tcPr>
            <w:tcW w:w="477" w:type="pct"/>
            <w:tcBorders>
              <w:top w:val="nil"/>
              <w:left w:val="nil"/>
              <w:bottom w:val="single" w:sz="4" w:space="0" w:color="auto"/>
              <w:right w:val="single" w:sz="4" w:space="0" w:color="auto"/>
            </w:tcBorders>
            <w:shd w:val="clear" w:color="auto" w:fill="auto"/>
            <w:noWrap/>
            <w:vAlign w:val="bottom"/>
            <w:hideMark/>
          </w:tcPr>
          <w:p w14:paraId="0EDD5A04"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2,0</w:t>
            </w:r>
          </w:p>
        </w:tc>
        <w:tc>
          <w:tcPr>
            <w:tcW w:w="399" w:type="pct"/>
            <w:tcBorders>
              <w:top w:val="nil"/>
              <w:left w:val="nil"/>
              <w:bottom w:val="single" w:sz="4" w:space="0" w:color="auto"/>
              <w:right w:val="single" w:sz="4" w:space="0" w:color="auto"/>
            </w:tcBorders>
            <w:shd w:val="clear" w:color="auto" w:fill="auto"/>
            <w:noWrap/>
            <w:vAlign w:val="bottom"/>
            <w:hideMark/>
          </w:tcPr>
          <w:p w14:paraId="5CD30BF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12,8</w:t>
            </w:r>
          </w:p>
        </w:tc>
        <w:tc>
          <w:tcPr>
            <w:tcW w:w="366" w:type="pct"/>
            <w:tcBorders>
              <w:top w:val="nil"/>
              <w:left w:val="nil"/>
              <w:bottom w:val="single" w:sz="4" w:space="0" w:color="auto"/>
              <w:right w:val="single" w:sz="4" w:space="0" w:color="auto"/>
            </w:tcBorders>
            <w:shd w:val="clear" w:color="auto" w:fill="auto"/>
            <w:noWrap/>
            <w:vAlign w:val="bottom"/>
            <w:hideMark/>
          </w:tcPr>
          <w:p w14:paraId="277EEBA2"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6,4</w:t>
            </w:r>
          </w:p>
        </w:tc>
      </w:tr>
      <w:tr w:rsidR="00A97D49" w:rsidRPr="00A97D49" w14:paraId="772E8F78" w14:textId="77777777" w:rsidTr="00AC3C57">
        <w:trPr>
          <w:trHeight w:val="240"/>
        </w:trPr>
        <w:tc>
          <w:tcPr>
            <w:tcW w:w="712" w:type="pct"/>
            <w:gridSpan w:val="2"/>
            <w:vMerge/>
            <w:tcBorders>
              <w:top w:val="single" w:sz="4" w:space="0" w:color="auto"/>
              <w:left w:val="single" w:sz="4" w:space="0" w:color="auto"/>
              <w:bottom w:val="single" w:sz="4" w:space="0" w:color="000000"/>
              <w:right w:val="single" w:sz="4" w:space="0" w:color="000000"/>
            </w:tcBorders>
            <w:vAlign w:val="center"/>
            <w:hideMark/>
          </w:tcPr>
          <w:p w14:paraId="017EA989"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450" w:type="pct"/>
            <w:vMerge/>
            <w:tcBorders>
              <w:top w:val="single" w:sz="4" w:space="0" w:color="auto"/>
              <w:left w:val="single" w:sz="4" w:space="0" w:color="auto"/>
              <w:bottom w:val="single" w:sz="4" w:space="0" w:color="000000"/>
              <w:right w:val="single" w:sz="4" w:space="0" w:color="auto"/>
            </w:tcBorders>
            <w:vAlign w:val="center"/>
            <w:hideMark/>
          </w:tcPr>
          <w:p w14:paraId="733A9334"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398" w:type="pct"/>
            <w:tcBorders>
              <w:top w:val="nil"/>
              <w:left w:val="single" w:sz="4" w:space="0" w:color="auto"/>
              <w:bottom w:val="single" w:sz="4" w:space="0" w:color="auto"/>
              <w:right w:val="single" w:sz="4" w:space="0" w:color="auto"/>
            </w:tcBorders>
            <w:shd w:val="clear" w:color="auto" w:fill="auto"/>
            <w:noWrap/>
            <w:hideMark/>
          </w:tcPr>
          <w:p w14:paraId="292E3910"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1-20</w:t>
            </w:r>
          </w:p>
        </w:tc>
        <w:tc>
          <w:tcPr>
            <w:tcW w:w="385" w:type="pct"/>
            <w:tcBorders>
              <w:top w:val="nil"/>
              <w:left w:val="nil"/>
              <w:bottom w:val="single" w:sz="4" w:space="0" w:color="auto"/>
              <w:right w:val="single" w:sz="4" w:space="0" w:color="auto"/>
            </w:tcBorders>
            <w:shd w:val="clear" w:color="000000" w:fill="FFFFFF"/>
            <w:noWrap/>
            <w:vAlign w:val="bottom"/>
            <w:hideMark/>
          </w:tcPr>
          <w:p w14:paraId="6D4FF3E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3,10</w:t>
            </w:r>
          </w:p>
        </w:tc>
        <w:tc>
          <w:tcPr>
            <w:tcW w:w="474" w:type="pct"/>
            <w:tcBorders>
              <w:top w:val="nil"/>
              <w:left w:val="nil"/>
              <w:bottom w:val="single" w:sz="4" w:space="0" w:color="auto"/>
              <w:right w:val="single" w:sz="4" w:space="0" w:color="auto"/>
            </w:tcBorders>
            <w:shd w:val="clear" w:color="auto" w:fill="auto"/>
            <w:noWrap/>
            <w:vAlign w:val="bottom"/>
            <w:hideMark/>
          </w:tcPr>
          <w:p w14:paraId="2F4CBDA2"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w:t>
            </w:r>
          </w:p>
        </w:tc>
        <w:tc>
          <w:tcPr>
            <w:tcW w:w="425" w:type="pct"/>
            <w:tcBorders>
              <w:top w:val="nil"/>
              <w:left w:val="nil"/>
              <w:bottom w:val="single" w:sz="4" w:space="0" w:color="auto"/>
              <w:right w:val="single" w:sz="4" w:space="0" w:color="auto"/>
            </w:tcBorders>
            <w:shd w:val="clear" w:color="auto" w:fill="auto"/>
            <w:noWrap/>
            <w:vAlign w:val="bottom"/>
            <w:hideMark/>
          </w:tcPr>
          <w:p w14:paraId="2E13CC1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3,1</w:t>
            </w:r>
          </w:p>
        </w:tc>
        <w:tc>
          <w:tcPr>
            <w:tcW w:w="474" w:type="pct"/>
            <w:tcBorders>
              <w:top w:val="nil"/>
              <w:left w:val="nil"/>
              <w:bottom w:val="single" w:sz="4" w:space="0" w:color="auto"/>
              <w:right w:val="single" w:sz="4" w:space="0" w:color="auto"/>
            </w:tcBorders>
            <w:shd w:val="clear" w:color="auto" w:fill="auto"/>
            <w:noWrap/>
            <w:vAlign w:val="bottom"/>
            <w:hideMark/>
          </w:tcPr>
          <w:p w14:paraId="488958D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w:t>
            </w:r>
          </w:p>
        </w:tc>
        <w:tc>
          <w:tcPr>
            <w:tcW w:w="441" w:type="pct"/>
            <w:tcBorders>
              <w:top w:val="nil"/>
              <w:left w:val="nil"/>
              <w:bottom w:val="single" w:sz="4" w:space="0" w:color="auto"/>
              <w:right w:val="single" w:sz="4" w:space="0" w:color="auto"/>
            </w:tcBorders>
            <w:shd w:val="clear" w:color="auto" w:fill="auto"/>
            <w:noWrap/>
            <w:vAlign w:val="bottom"/>
            <w:hideMark/>
          </w:tcPr>
          <w:p w14:paraId="5821D259"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3,1</w:t>
            </w:r>
          </w:p>
        </w:tc>
        <w:tc>
          <w:tcPr>
            <w:tcW w:w="477" w:type="pct"/>
            <w:tcBorders>
              <w:top w:val="nil"/>
              <w:left w:val="nil"/>
              <w:bottom w:val="single" w:sz="4" w:space="0" w:color="auto"/>
              <w:right w:val="single" w:sz="4" w:space="0" w:color="auto"/>
            </w:tcBorders>
            <w:shd w:val="clear" w:color="auto" w:fill="auto"/>
            <w:noWrap/>
            <w:vAlign w:val="bottom"/>
            <w:hideMark/>
          </w:tcPr>
          <w:p w14:paraId="248F7A8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w:t>
            </w:r>
          </w:p>
        </w:tc>
        <w:tc>
          <w:tcPr>
            <w:tcW w:w="399" w:type="pct"/>
            <w:tcBorders>
              <w:top w:val="nil"/>
              <w:left w:val="nil"/>
              <w:bottom w:val="single" w:sz="4" w:space="0" w:color="auto"/>
              <w:right w:val="single" w:sz="4" w:space="0" w:color="auto"/>
            </w:tcBorders>
            <w:shd w:val="clear" w:color="auto" w:fill="auto"/>
            <w:noWrap/>
            <w:vAlign w:val="bottom"/>
            <w:hideMark/>
          </w:tcPr>
          <w:p w14:paraId="2F5D1B0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3,1</w:t>
            </w:r>
          </w:p>
        </w:tc>
        <w:tc>
          <w:tcPr>
            <w:tcW w:w="366" w:type="pct"/>
            <w:tcBorders>
              <w:top w:val="nil"/>
              <w:left w:val="nil"/>
              <w:bottom w:val="single" w:sz="4" w:space="0" w:color="auto"/>
              <w:right w:val="single" w:sz="4" w:space="0" w:color="auto"/>
            </w:tcBorders>
            <w:shd w:val="clear" w:color="auto" w:fill="auto"/>
            <w:noWrap/>
            <w:vAlign w:val="bottom"/>
            <w:hideMark/>
          </w:tcPr>
          <w:p w14:paraId="21E206E0"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A97D49" w:rsidRPr="00A97D49" w14:paraId="7CD34012" w14:textId="77777777" w:rsidTr="00AC3C57">
        <w:trPr>
          <w:trHeight w:val="300"/>
        </w:trPr>
        <w:tc>
          <w:tcPr>
            <w:tcW w:w="712"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42F577"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Вакуумный  выключатель</w:t>
            </w:r>
          </w:p>
        </w:tc>
        <w:tc>
          <w:tcPr>
            <w:tcW w:w="450" w:type="pct"/>
            <w:tcBorders>
              <w:top w:val="single" w:sz="4" w:space="0" w:color="auto"/>
              <w:left w:val="nil"/>
              <w:bottom w:val="nil"/>
              <w:right w:val="single" w:sz="4" w:space="0" w:color="auto"/>
            </w:tcBorders>
            <w:shd w:val="clear" w:color="auto" w:fill="auto"/>
            <w:noWrap/>
            <w:vAlign w:val="center"/>
            <w:hideMark/>
          </w:tcPr>
          <w:p w14:paraId="33CFAE46"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 xml:space="preserve"> - " -</w:t>
            </w:r>
          </w:p>
        </w:tc>
        <w:tc>
          <w:tcPr>
            <w:tcW w:w="398" w:type="pct"/>
            <w:tcBorders>
              <w:top w:val="nil"/>
              <w:left w:val="nil"/>
              <w:bottom w:val="single" w:sz="4" w:space="0" w:color="auto"/>
              <w:right w:val="single" w:sz="4" w:space="0" w:color="auto"/>
            </w:tcBorders>
            <w:shd w:val="clear" w:color="auto" w:fill="auto"/>
            <w:noWrap/>
            <w:hideMark/>
          </w:tcPr>
          <w:p w14:paraId="415D7751"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1-20</w:t>
            </w:r>
          </w:p>
        </w:tc>
        <w:tc>
          <w:tcPr>
            <w:tcW w:w="385" w:type="pct"/>
            <w:tcBorders>
              <w:top w:val="nil"/>
              <w:left w:val="nil"/>
              <w:bottom w:val="single" w:sz="4" w:space="0" w:color="auto"/>
              <w:right w:val="single" w:sz="4" w:space="0" w:color="auto"/>
            </w:tcBorders>
            <w:shd w:val="clear" w:color="000000" w:fill="FFFFFF"/>
            <w:noWrap/>
            <w:vAlign w:val="bottom"/>
            <w:hideMark/>
          </w:tcPr>
          <w:p w14:paraId="39B727A2"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5,50</w:t>
            </w:r>
          </w:p>
        </w:tc>
        <w:tc>
          <w:tcPr>
            <w:tcW w:w="474" w:type="pct"/>
            <w:tcBorders>
              <w:top w:val="nil"/>
              <w:left w:val="nil"/>
              <w:bottom w:val="single" w:sz="4" w:space="0" w:color="auto"/>
              <w:right w:val="single" w:sz="4" w:space="0" w:color="auto"/>
            </w:tcBorders>
            <w:shd w:val="clear" w:color="auto" w:fill="auto"/>
            <w:noWrap/>
            <w:vAlign w:val="bottom"/>
            <w:hideMark/>
          </w:tcPr>
          <w:p w14:paraId="4278371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86,0</w:t>
            </w:r>
          </w:p>
        </w:tc>
        <w:tc>
          <w:tcPr>
            <w:tcW w:w="425" w:type="pct"/>
            <w:tcBorders>
              <w:top w:val="nil"/>
              <w:left w:val="nil"/>
              <w:bottom w:val="single" w:sz="4" w:space="0" w:color="auto"/>
              <w:right w:val="single" w:sz="4" w:space="0" w:color="auto"/>
            </w:tcBorders>
            <w:shd w:val="clear" w:color="auto" w:fill="auto"/>
            <w:noWrap/>
            <w:vAlign w:val="bottom"/>
            <w:hideMark/>
          </w:tcPr>
          <w:p w14:paraId="18E61A8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473,0</w:t>
            </w:r>
          </w:p>
        </w:tc>
        <w:tc>
          <w:tcPr>
            <w:tcW w:w="474" w:type="pct"/>
            <w:tcBorders>
              <w:top w:val="nil"/>
              <w:left w:val="nil"/>
              <w:bottom w:val="single" w:sz="4" w:space="0" w:color="auto"/>
              <w:right w:val="single" w:sz="4" w:space="0" w:color="auto"/>
            </w:tcBorders>
            <w:shd w:val="clear" w:color="auto" w:fill="auto"/>
            <w:noWrap/>
            <w:vAlign w:val="bottom"/>
            <w:hideMark/>
          </w:tcPr>
          <w:p w14:paraId="4E94E7E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86,0</w:t>
            </w:r>
          </w:p>
        </w:tc>
        <w:tc>
          <w:tcPr>
            <w:tcW w:w="441" w:type="pct"/>
            <w:tcBorders>
              <w:top w:val="nil"/>
              <w:left w:val="nil"/>
              <w:bottom w:val="single" w:sz="4" w:space="0" w:color="auto"/>
              <w:right w:val="single" w:sz="4" w:space="0" w:color="auto"/>
            </w:tcBorders>
            <w:shd w:val="clear" w:color="auto" w:fill="auto"/>
            <w:noWrap/>
            <w:vAlign w:val="bottom"/>
            <w:hideMark/>
          </w:tcPr>
          <w:p w14:paraId="4191D64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473,0</w:t>
            </w:r>
          </w:p>
        </w:tc>
        <w:tc>
          <w:tcPr>
            <w:tcW w:w="477" w:type="pct"/>
            <w:tcBorders>
              <w:top w:val="nil"/>
              <w:left w:val="nil"/>
              <w:bottom w:val="single" w:sz="4" w:space="0" w:color="auto"/>
              <w:right w:val="single" w:sz="4" w:space="0" w:color="auto"/>
            </w:tcBorders>
            <w:shd w:val="clear" w:color="auto" w:fill="auto"/>
            <w:noWrap/>
            <w:vAlign w:val="bottom"/>
            <w:hideMark/>
          </w:tcPr>
          <w:p w14:paraId="12D6F6B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86,0</w:t>
            </w:r>
          </w:p>
        </w:tc>
        <w:tc>
          <w:tcPr>
            <w:tcW w:w="399" w:type="pct"/>
            <w:tcBorders>
              <w:top w:val="nil"/>
              <w:left w:val="nil"/>
              <w:bottom w:val="single" w:sz="4" w:space="0" w:color="auto"/>
              <w:right w:val="single" w:sz="4" w:space="0" w:color="auto"/>
            </w:tcBorders>
            <w:shd w:val="clear" w:color="auto" w:fill="auto"/>
            <w:noWrap/>
            <w:vAlign w:val="bottom"/>
            <w:hideMark/>
          </w:tcPr>
          <w:p w14:paraId="5BC42498"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473,0</w:t>
            </w:r>
          </w:p>
        </w:tc>
        <w:tc>
          <w:tcPr>
            <w:tcW w:w="366" w:type="pct"/>
            <w:tcBorders>
              <w:top w:val="nil"/>
              <w:left w:val="nil"/>
              <w:bottom w:val="single" w:sz="4" w:space="0" w:color="auto"/>
              <w:right w:val="single" w:sz="4" w:space="0" w:color="auto"/>
            </w:tcBorders>
            <w:shd w:val="clear" w:color="auto" w:fill="auto"/>
            <w:noWrap/>
            <w:vAlign w:val="bottom"/>
            <w:hideMark/>
          </w:tcPr>
          <w:p w14:paraId="0EBCD20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A97D49" w:rsidRPr="00A97D49" w14:paraId="15A4348C" w14:textId="77777777" w:rsidTr="00AC3C57">
        <w:trPr>
          <w:trHeight w:val="240"/>
        </w:trPr>
        <w:tc>
          <w:tcPr>
            <w:tcW w:w="712" w:type="pct"/>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F4DDC56"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Масляный выключатель</w:t>
            </w:r>
          </w:p>
        </w:tc>
        <w:tc>
          <w:tcPr>
            <w:tcW w:w="450"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90ABB5C"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 xml:space="preserve"> - " -</w:t>
            </w:r>
          </w:p>
        </w:tc>
        <w:tc>
          <w:tcPr>
            <w:tcW w:w="398" w:type="pct"/>
            <w:tcBorders>
              <w:top w:val="nil"/>
              <w:left w:val="single" w:sz="4" w:space="0" w:color="auto"/>
              <w:bottom w:val="single" w:sz="4" w:space="0" w:color="auto"/>
              <w:right w:val="single" w:sz="4" w:space="0" w:color="auto"/>
            </w:tcBorders>
            <w:shd w:val="clear" w:color="auto" w:fill="auto"/>
            <w:noWrap/>
            <w:hideMark/>
          </w:tcPr>
          <w:p w14:paraId="2BC2BCBF"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110-150</w:t>
            </w:r>
          </w:p>
        </w:tc>
        <w:tc>
          <w:tcPr>
            <w:tcW w:w="385" w:type="pct"/>
            <w:tcBorders>
              <w:top w:val="nil"/>
              <w:left w:val="nil"/>
              <w:bottom w:val="single" w:sz="4" w:space="0" w:color="auto"/>
              <w:right w:val="single" w:sz="4" w:space="0" w:color="auto"/>
            </w:tcBorders>
            <w:shd w:val="clear" w:color="000000" w:fill="FFFFFF"/>
            <w:noWrap/>
            <w:vAlign w:val="bottom"/>
            <w:hideMark/>
          </w:tcPr>
          <w:p w14:paraId="68CFBCD5"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14,00</w:t>
            </w:r>
          </w:p>
        </w:tc>
        <w:tc>
          <w:tcPr>
            <w:tcW w:w="474" w:type="pct"/>
            <w:tcBorders>
              <w:top w:val="nil"/>
              <w:left w:val="nil"/>
              <w:bottom w:val="single" w:sz="4" w:space="0" w:color="auto"/>
              <w:right w:val="single" w:sz="4" w:space="0" w:color="auto"/>
            </w:tcBorders>
            <w:shd w:val="clear" w:color="auto" w:fill="auto"/>
            <w:noWrap/>
            <w:vAlign w:val="bottom"/>
            <w:hideMark/>
          </w:tcPr>
          <w:p w14:paraId="048C223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77,0</w:t>
            </w:r>
          </w:p>
        </w:tc>
        <w:tc>
          <w:tcPr>
            <w:tcW w:w="425" w:type="pct"/>
            <w:tcBorders>
              <w:top w:val="nil"/>
              <w:left w:val="nil"/>
              <w:bottom w:val="single" w:sz="4" w:space="0" w:color="auto"/>
              <w:right w:val="single" w:sz="4" w:space="0" w:color="auto"/>
            </w:tcBorders>
            <w:shd w:val="clear" w:color="auto" w:fill="auto"/>
            <w:noWrap/>
            <w:vAlign w:val="bottom"/>
            <w:hideMark/>
          </w:tcPr>
          <w:p w14:paraId="0F09E5A9"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1 078,0</w:t>
            </w:r>
          </w:p>
        </w:tc>
        <w:tc>
          <w:tcPr>
            <w:tcW w:w="474" w:type="pct"/>
            <w:tcBorders>
              <w:top w:val="nil"/>
              <w:left w:val="nil"/>
              <w:bottom w:val="single" w:sz="4" w:space="0" w:color="auto"/>
              <w:right w:val="single" w:sz="4" w:space="0" w:color="auto"/>
            </w:tcBorders>
            <w:shd w:val="clear" w:color="auto" w:fill="auto"/>
            <w:noWrap/>
            <w:vAlign w:val="bottom"/>
            <w:hideMark/>
          </w:tcPr>
          <w:p w14:paraId="09BC4F0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77,0</w:t>
            </w:r>
          </w:p>
        </w:tc>
        <w:tc>
          <w:tcPr>
            <w:tcW w:w="441" w:type="pct"/>
            <w:tcBorders>
              <w:top w:val="nil"/>
              <w:left w:val="nil"/>
              <w:bottom w:val="single" w:sz="4" w:space="0" w:color="auto"/>
              <w:right w:val="single" w:sz="4" w:space="0" w:color="auto"/>
            </w:tcBorders>
            <w:shd w:val="clear" w:color="auto" w:fill="auto"/>
            <w:noWrap/>
            <w:vAlign w:val="bottom"/>
            <w:hideMark/>
          </w:tcPr>
          <w:p w14:paraId="18306FB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1 078,0</w:t>
            </w:r>
          </w:p>
        </w:tc>
        <w:tc>
          <w:tcPr>
            <w:tcW w:w="477" w:type="pct"/>
            <w:tcBorders>
              <w:top w:val="nil"/>
              <w:left w:val="nil"/>
              <w:bottom w:val="single" w:sz="4" w:space="0" w:color="auto"/>
              <w:right w:val="single" w:sz="4" w:space="0" w:color="auto"/>
            </w:tcBorders>
            <w:shd w:val="clear" w:color="auto" w:fill="auto"/>
            <w:noWrap/>
            <w:vAlign w:val="bottom"/>
            <w:hideMark/>
          </w:tcPr>
          <w:p w14:paraId="153ADE2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77,0</w:t>
            </w:r>
          </w:p>
        </w:tc>
        <w:tc>
          <w:tcPr>
            <w:tcW w:w="399" w:type="pct"/>
            <w:tcBorders>
              <w:top w:val="nil"/>
              <w:left w:val="nil"/>
              <w:bottom w:val="single" w:sz="4" w:space="0" w:color="auto"/>
              <w:right w:val="single" w:sz="4" w:space="0" w:color="auto"/>
            </w:tcBorders>
            <w:shd w:val="clear" w:color="auto" w:fill="auto"/>
            <w:noWrap/>
            <w:vAlign w:val="bottom"/>
            <w:hideMark/>
          </w:tcPr>
          <w:p w14:paraId="0E6A599D"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1 078,0</w:t>
            </w:r>
          </w:p>
        </w:tc>
        <w:tc>
          <w:tcPr>
            <w:tcW w:w="366" w:type="pct"/>
            <w:tcBorders>
              <w:top w:val="nil"/>
              <w:left w:val="nil"/>
              <w:bottom w:val="single" w:sz="4" w:space="0" w:color="auto"/>
              <w:right w:val="single" w:sz="4" w:space="0" w:color="auto"/>
            </w:tcBorders>
            <w:shd w:val="clear" w:color="auto" w:fill="auto"/>
            <w:noWrap/>
            <w:vAlign w:val="bottom"/>
            <w:hideMark/>
          </w:tcPr>
          <w:p w14:paraId="20FC99C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A97D49" w:rsidRPr="00A97D49" w14:paraId="0D0D4323" w14:textId="77777777" w:rsidTr="00AC3C57">
        <w:trPr>
          <w:trHeight w:val="240"/>
        </w:trPr>
        <w:tc>
          <w:tcPr>
            <w:tcW w:w="712" w:type="pct"/>
            <w:gridSpan w:val="2"/>
            <w:vMerge/>
            <w:tcBorders>
              <w:top w:val="single" w:sz="4" w:space="0" w:color="auto"/>
              <w:left w:val="single" w:sz="4" w:space="0" w:color="auto"/>
              <w:bottom w:val="single" w:sz="4" w:space="0" w:color="000000"/>
              <w:right w:val="single" w:sz="4" w:space="0" w:color="000000"/>
            </w:tcBorders>
            <w:vAlign w:val="center"/>
            <w:hideMark/>
          </w:tcPr>
          <w:p w14:paraId="57809CC0"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450" w:type="pct"/>
            <w:vMerge/>
            <w:tcBorders>
              <w:top w:val="single" w:sz="4" w:space="0" w:color="auto"/>
              <w:left w:val="single" w:sz="4" w:space="0" w:color="auto"/>
              <w:bottom w:val="single" w:sz="4" w:space="0" w:color="000000"/>
              <w:right w:val="single" w:sz="4" w:space="0" w:color="auto"/>
            </w:tcBorders>
            <w:vAlign w:val="center"/>
            <w:hideMark/>
          </w:tcPr>
          <w:p w14:paraId="7C0A4CEF"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398" w:type="pct"/>
            <w:tcBorders>
              <w:top w:val="nil"/>
              <w:left w:val="single" w:sz="4" w:space="0" w:color="auto"/>
              <w:bottom w:val="single" w:sz="4" w:space="0" w:color="auto"/>
              <w:right w:val="single" w:sz="4" w:space="0" w:color="auto"/>
            </w:tcBorders>
            <w:shd w:val="clear" w:color="auto" w:fill="auto"/>
            <w:noWrap/>
            <w:hideMark/>
          </w:tcPr>
          <w:p w14:paraId="32366F33"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35</w:t>
            </w:r>
          </w:p>
        </w:tc>
        <w:tc>
          <w:tcPr>
            <w:tcW w:w="385" w:type="pct"/>
            <w:tcBorders>
              <w:top w:val="nil"/>
              <w:left w:val="nil"/>
              <w:bottom w:val="single" w:sz="4" w:space="0" w:color="auto"/>
              <w:right w:val="single" w:sz="4" w:space="0" w:color="auto"/>
            </w:tcBorders>
            <w:shd w:val="clear" w:color="000000" w:fill="FFFFFF"/>
            <w:noWrap/>
            <w:vAlign w:val="bottom"/>
            <w:hideMark/>
          </w:tcPr>
          <w:p w14:paraId="6D54D37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6,40</w:t>
            </w:r>
          </w:p>
        </w:tc>
        <w:tc>
          <w:tcPr>
            <w:tcW w:w="474" w:type="pct"/>
            <w:tcBorders>
              <w:top w:val="nil"/>
              <w:left w:val="nil"/>
              <w:bottom w:val="single" w:sz="4" w:space="0" w:color="auto"/>
              <w:right w:val="single" w:sz="4" w:space="0" w:color="auto"/>
            </w:tcBorders>
            <w:shd w:val="clear" w:color="auto" w:fill="auto"/>
            <w:noWrap/>
            <w:vAlign w:val="bottom"/>
            <w:hideMark/>
          </w:tcPr>
          <w:p w14:paraId="6A415132"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214,0</w:t>
            </w:r>
          </w:p>
        </w:tc>
        <w:tc>
          <w:tcPr>
            <w:tcW w:w="425" w:type="pct"/>
            <w:tcBorders>
              <w:top w:val="nil"/>
              <w:left w:val="nil"/>
              <w:bottom w:val="single" w:sz="4" w:space="0" w:color="auto"/>
              <w:right w:val="single" w:sz="4" w:space="0" w:color="auto"/>
            </w:tcBorders>
            <w:shd w:val="clear" w:color="auto" w:fill="auto"/>
            <w:noWrap/>
            <w:vAlign w:val="bottom"/>
            <w:hideMark/>
          </w:tcPr>
          <w:p w14:paraId="66D4EAC4"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1 369,6</w:t>
            </w:r>
          </w:p>
        </w:tc>
        <w:tc>
          <w:tcPr>
            <w:tcW w:w="474" w:type="pct"/>
            <w:tcBorders>
              <w:top w:val="nil"/>
              <w:left w:val="nil"/>
              <w:bottom w:val="single" w:sz="4" w:space="0" w:color="auto"/>
              <w:right w:val="single" w:sz="4" w:space="0" w:color="auto"/>
            </w:tcBorders>
            <w:shd w:val="clear" w:color="auto" w:fill="auto"/>
            <w:noWrap/>
            <w:vAlign w:val="bottom"/>
            <w:hideMark/>
          </w:tcPr>
          <w:p w14:paraId="113F47D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215,0</w:t>
            </w:r>
          </w:p>
        </w:tc>
        <w:tc>
          <w:tcPr>
            <w:tcW w:w="441" w:type="pct"/>
            <w:tcBorders>
              <w:top w:val="nil"/>
              <w:left w:val="nil"/>
              <w:bottom w:val="single" w:sz="4" w:space="0" w:color="auto"/>
              <w:right w:val="single" w:sz="4" w:space="0" w:color="auto"/>
            </w:tcBorders>
            <w:shd w:val="clear" w:color="auto" w:fill="auto"/>
            <w:noWrap/>
            <w:vAlign w:val="bottom"/>
            <w:hideMark/>
          </w:tcPr>
          <w:p w14:paraId="43B4708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1 376,0</w:t>
            </w:r>
          </w:p>
        </w:tc>
        <w:tc>
          <w:tcPr>
            <w:tcW w:w="477" w:type="pct"/>
            <w:tcBorders>
              <w:top w:val="nil"/>
              <w:left w:val="nil"/>
              <w:bottom w:val="single" w:sz="4" w:space="0" w:color="auto"/>
              <w:right w:val="single" w:sz="4" w:space="0" w:color="auto"/>
            </w:tcBorders>
            <w:shd w:val="clear" w:color="auto" w:fill="auto"/>
            <w:noWrap/>
            <w:vAlign w:val="bottom"/>
            <w:hideMark/>
          </w:tcPr>
          <w:p w14:paraId="7C4EC2D0"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214,0</w:t>
            </w:r>
          </w:p>
        </w:tc>
        <w:tc>
          <w:tcPr>
            <w:tcW w:w="399" w:type="pct"/>
            <w:tcBorders>
              <w:top w:val="nil"/>
              <w:left w:val="nil"/>
              <w:bottom w:val="single" w:sz="4" w:space="0" w:color="auto"/>
              <w:right w:val="single" w:sz="4" w:space="0" w:color="auto"/>
            </w:tcBorders>
            <w:shd w:val="clear" w:color="auto" w:fill="auto"/>
            <w:noWrap/>
            <w:vAlign w:val="bottom"/>
            <w:hideMark/>
          </w:tcPr>
          <w:p w14:paraId="74948D7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1 369,6</w:t>
            </w:r>
          </w:p>
        </w:tc>
        <w:tc>
          <w:tcPr>
            <w:tcW w:w="366" w:type="pct"/>
            <w:tcBorders>
              <w:top w:val="nil"/>
              <w:left w:val="nil"/>
              <w:bottom w:val="single" w:sz="4" w:space="0" w:color="auto"/>
              <w:right w:val="single" w:sz="4" w:space="0" w:color="auto"/>
            </w:tcBorders>
            <w:shd w:val="clear" w:color="auto" w:fill="auto"/>
            <w:noWrap/>
            <w:vAlign w:val="bottom"/>
            <w:hideMark/>
          </w:tcPr>
          <w:p w14:paraId="0204CBD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-6,4</w:t>
            </w:r>
          </w:p>
        </w:tc>
      </w:tr>
      <w:tr w:rsidR="00A97D49" w:rsidRPr="00A97D49" w14:paraId="703B09AA" w14:textId="77777777" w:rsidTr="00AC3C57">
        <w:trPr>
          <w:trHeight w:val="240"/>
        </w:trPr>
        <w:tc>
          <w:tcPr>
            <w:tcW w:w="712" w:type="pct"/>
            <w:gridSpan w:val="2"/>
            <w:vMerge/>
            <w:tcBorders>
              <w:top w:val="single" w:sz="4" w:space="0" w:color="auto"/>
              <w:left w:val="single" w:sz="4" w:space="0" w:color="auto"/>
              <w:bottom w:val="single" w:sz="4" w:space="0" w:color="000000"/>
              <w:right w:val="single" w:sz="4" w:space="0" w:color="000000"/>
            </w:tcBorders>
            <w:vAlign w:val="center"/>
            <w:hideMark/>
          </w:tcPr>
          <w:p w14:paraId="50D5607F"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450" w:type="pct"/>
            <w:vMerge/>
            <w:tcBorders>
              <w:top w:val="single" w:sz="4" w:space="0" w:color="auto"/>
              <w:left w:val="single" w:sz="4" w:space="0" w:color="auto"/>
              <w:bottom w:val="single" w:sz="4" w:space="0" w:color="000000"/>
              <w:right w:val="single" w:sz="4" w:space="0" w:color="auto"/>
            </w:tcBorders>
            <w:vAlign w:val="center"/>
            <w:hideMark/>
          </w:tcPr>
          <w:p w14:paraId="24E3BD3F"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398" w:type="pct"/>
            <w:tcBorders>
              <w:top w:val="nil"/>
              <w:left w:val="single" w:sz="4" w:space="0" w:color="auto"/>
              <w:bottom w:val="single" w:sz="4" w:space="0" w:color="auto"/>
              <w:right w:val="single" w:sz="4" w:space="0" w:color="auto"/>
            </w:tcBorders>
            <w:shd w:val="clear" w:color="auto" w:fill="auto"/>
            <w:noWrap/>
            <w:hideMark/>
          </w:tcPr>
          <w:p w14:paraId="4FDFF1A1"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1-20</w:t>
            </w:r>
          </w:p>
        </w:tc>
        <w:tc>
          <w:tcPr>
            <w:tcW w:w="385" w:type="pct"/>
            <w:tcBorders>
              <w:top w:val="nil"/>
              <w:left w:val="nil"/>
              <w:bottom w:val="single" w:sz="4" w:space="0" w:color="auto"/>
              <w:right w:val="single" w:sz="4" w:space="0" w:color="auto"/>
            </w:tcBorders>
            <w:shd w:val="clear" w:color="auto" w:fill="auto"/>
            <w:noWrap/>
            <w:vAlign w:val="bottom"/>
            <w:hideMark/>
          </w:tcPr>
          <w:p w14:paraId="5D457BDD"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3,10</w:t>
            </w:r>
          </w:p>
        </w:tc>
        <w:tc>
          <w:tcPr>
            <w:tcW w:w="474" w:type="pct"/>
            <w:tcBorders>
              <w:top w:val="nil"/>
              <w:left w:val="nil"/>
              <w:bottom w:val="single" w:sz="4" w:space="0" w:color="auto"/>
              <w:right w:val="single" w:sz="4" w:space="0" w:color="auto"/>
            </w:tcBorders>
            <w:shd w:val="clear" w:color="auto" w:fill="auto"/>
            <w:noWrap/>
            <w:vAlign w:val="bottom"/>
            <w:hideMark/>
          </w:tcPr>
          <w:p w14:paraId="4DADA6F9"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1 052,0</w:t>
            </w:r>
          </w:p>
        </w:tc>
        <w:tc>
          <w:tcPr>
            <w:tcW w:w="425" w:type="pct"/>
            <w:tcBorders>
              <w:top w:val="nil"/>
              <w:left w:val="nil"/>
              <w:bottom w:val="single" w:sz="4" w:space="0" w:color="auto"/>
              <w:right w:val="single" w:sz="4" w:space="0" w:color="auto"/>
            </w:tcBorders>
            <w:shd w:val="clear" w:color="auto" w:fill="auto"/>
            <w:noWrap/>
            <w:vAlign w:val="bottom"/>
            <w:hideMark/>
          </w:tcPr>
          <w:p w14:paraId="19EB888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3 261,2</w:t>
            </w:r>
          </w:p>
        </w:tc>
        <w:tc>
          <w:tcPr>
            <w:tcW w:w="474" w:type="pct"/>
            <w:tcBorders>
              <w:top w:val="nil"/>
              <w:left w:val="nil"/>
              <w:bottom w:val="single" w:sz="4" w:space="0" w:color="auto"/>
              <w:right w:val="single" w:sz="4" w:space="0" w:color="auto"/>
            </w:tcBorders>
            <w:shd w:val="clear" w:color="auto" w:fill="auto"/>
            <w:noWrap/>
            <w:vAlign w:val="bottom"/>
            <w:hideMark/>
          </w:tcPr>
          <w:p w14:paraId="7BE2913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1 052,0</w:t>
            </w:r>
          </w:p>
        </w:tc>
        <w:tc>
          <w:tcPr>
            <w:tcW w:w="441" w:type="pct"/>
            <w:tcBorders>
              <w:top w:val="nil"/>
              <w:left w:val="nil"/>
              <w:bottom w:val="single" w:sz="4" w:space="0" w:color="auto"/>
              <w:right w:val="single" w:sz="4" w:space="0" w:color="auto"/>
            </w:tcBorders>
            <w:shd w:val="clear" w:color="auto" w:fill="auto"/>
            <w:noWrap/>
            <w:vAlign w:val="bottom"/>
            <w:hideMark/>
          </w:tcPr>
          <w:p w14:paraId="3DE9DED2"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3 261,2</w:t>
            </w:r>
          </w:p>
        </w:tc>
        <w:tc>
          <w:tcPr>
            <w:tcW w:w="477" w:type="pct"/>
            <w:tcBorders>
              <w:top w:val="nil"/>
              <w:left w:val="nil"/>
              <w:bottom w:val="single" w:sz="4" w:space="0" w:color="auto"/>
              <w:right w:val="single" w:sz="4" w:space="0" w:color="auto"/>
            </w:tcBorders>
            <w:shd w:val="clear" w:color="auto" w:fill="auto"/>
            <w:noWrap/>
            <w:vAlign w:val="bottom"/>
            <w:hideMark/>
          </w:tcPr>
          <w:p w14:paraId="5015F13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1 052,0</w:t>
            </w:r>
          </w:p>
        </w:tc>
        <w:tc>
          <w:tcPr>
            <w:tcW w:w="399" w:type="pct"/>
            <w:tcBorders>
              <w:top w:val="nil"/>
              <w:left w:val="nil"/>
              <w:bottom w:val="single" w:sz="4" w:space="0" w:color="auto"/>
              <w:right w:val="single" w:sz="4" w:space="0" w:color="auto"/>
            </w:tcBorders>
            <w:shd w:val="clear" w:color="auto" w:fill="auto"/>
            <w:noWrap/>
            <w:vAlign w:val="bottom"/>
            <w:hideMark/>
          </w:tcPr>
          <w:p w14:paraId="74D4678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3 261,2</w:t>
            </w:r>
          </w:p>
        </w:tc>
        <w:tc>
          <w:tcPr>
            <w:tcW w:w="366" w:type="pct"/>
            <w:tcBorders>
              <w:top w:val="nil"/>
              <w:left w:val="nil"/>
              <w:bottom w:val="single" w:sz="4" w:space="0" w:color="auto"/>
              <w:right w:val="single" w:sz="4" w:space="0" w:color="auto"/>
            </w:tcBorders>
            <w:shd w:val="clear" w:color="auto" w:fill="auto"/>
            <w:noWrap/>
            <w:vAlign w:val="bottom"/>
            <w:hideMark/>
          </w:tcPr>
          <w:p w14:paraId="1395ADD9"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A97D49" w:rsidRPr="00A97D49" w14:paraId="4C3F2BA9" w14:textId="77777777" w:rsidTr="00AC3C57">
        <w:trPr>
          <w:trHeight w:val="420"/>
        </w:trPr>
        <w:tc>
          <w:tcPr>
            <w:tcW w:w="712" w:type="pct"/>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3EEA290"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Отделитель с короткозамыкателем</w:t>
            </w:r>
          </w:p>
        </w:tc>
        <w:tc>
          <w:tcPr>
            <w:tcW w:w="45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4DF460E"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Ед. оборудования</w:t>
            </w:r>
          </w:p>
        </w:tc>
        <w:tc>
          <w:tcPr>
            <w:tcW w:w="398" w:type="pct"/>
            <w:tcBorders>
              <w:top w:val="nil"/>
              <w:left w:val="single" w:sz="4" w:space="0" w:color="auto"/>
              <w:bottom w:val="single" w:sz="4" w:space="0" w:color="auto"/>
              <w:right w:val="single" w:sz="4" w:space="0" w:color="auto"/>
            </w:tcBorders>
            <w:shd w:val="clear" w:color="auto" w:fill="auto"/>
            <w:noWrap/>
            <w:hideMark/>
          </w:tcPr>
          <w:p w14:paraId="548F5576"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110-150</w:t>
            </w:r>
          </w:p>
        </w:tc>
        <w:tc>
          <w:tcPr>
            <w:tcW w:w="385" w:type="pct"/>
            <w:tcBorders>
              <w:top w:val="nil"/>
              <w:left w:val="nil"/>
              <w:bottom w:val="single" w:sz="4" w:space="0" w:color="auto"/>
              <w:right w:val="single" w:sz="4" w:space="0" w:color="auto"/>
            </w:tcBorders>
            <w:shd w:val="clear" w:color="auto" w:fill="auto"/>
            <w:noWrap/>
            <w:vAlign w:val="bottom"/>
            <w:hideMark/>
          </w:tcPr>
          <w:p w14:paraId="19CE698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9,50</w:t>
            </w:r>
          </w:p>
        </w:tc>
        <w:tc>
          <w:tcPr>
            <w:tcW w:w="474" w:type="pct"/>
            <w:tcBorders>
              <w:top w:val="nil"/>
              <w:left w:val="nil"/>
              <w:bottom w:val="single" w:sz="4" w:space="0" w:color="auto"/>
              <w:right w:val="single" w:sz="4" w:space="0" w:color="auto"/>
            </w:tcBorders>
            <w:shd w:val="clear" w:color="auto" w:fill="auto"/>
            <w:noWrap/>
            <w:vAlign w:val="bottom"/>
            <w:hideMark/>
          </w:tcPr>
          <w:p w14:paraId="1EB456B0"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33,0</w:t>
            </w:r>
          </w:p>
        </w:tc>
        <w:tc>
          <w:tcPr>
            <w:tcW w:w="425" w:type="pct"/>
            <w:tcBorders>
              <w:top w:val="nil"/>
              <w:left w:val="nil"/>
              <w:bottom w:val="single" w:sz="4" w:space="0" w:color="auto"/>
              <w:right w:val="single" w:sz="4" w:space="0" w:color="auto"/>
            </w:tcBorders>
            <w:shd w:val="clear" w:color="auto" w:fill="auto"/>
            <w:noWrap/>
            <w:vAlign w:val="bottom"/>
            <w:hideMark/>
          </w:tcPr>
          <w:p w14:paraId="076E593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313,5</w:t>
            </w:r>
          </w:p>
        </w:tc>
        <w:tc>
          <w:tcPr>
            <w:tcW w:w="474" w:type="pct"/>
            <w:tcBorders>
              <w:top w:val="nil"/>
              <w:left w:val="nil"/>
              <w:bottom w:val="single" w:sz="4" w:space="0" w:color="auto"/>
              <w:right w:val="single" w:sz="4" w:space="0" w:color="auto"/>
            </w:tcBorders>
            <w:shd w:val="clear" w:color="auto" w:fill="auto"/>
            <w:noWrap/>
            <w:vAlign w:val="bottom"/>
            <w:hideMark/>
          </w:tcPr>
          <w:p w14:paraId="2F6113B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33,0</w:t>
            </w:r>
          </w:p>
        </w:tc>
        <w:tc>
          <w:tcPr>
            <w:tcW w:w="441" w:type="pct"/>
            <w:tcBorders>
              <w:top w:val="nil"/>
              <w:left w:val="nil"/>
              <w:bottom w:val="single" w:sz="4" w:space="0" w:color="auto"/>
              <w:right w:val="single" w:sz="4" w:space="0" w:color="auto"/>
            </w:tcBorders>
            <w:shd w:val="clear" w:color="auto" w:fill="auto"/>
            <w:noWrap/>
            <w:vAlign w:val="bottom"/>
            <w:hideMark/>
          </w:tcPr>
          <w:p w14:paraId="3A3EBFB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313,5</w:t>
            </w:r>
          </w:p>
        </w:tc>
        <w:tc>
          <w:tcPr>
            <w:tcW w:w="477" w:type="pct"/>
            <w:tcBorders>
              <w:top w:val="nil"/>
              <w:left w:val="nil"/>
              <w:bottom w:val="single" w:sz="4" w:space="0" w:color="auto"/>
              <w:right w:val="single" w:sz="4" w:space="0" w:color="auto"/>
            </w:tcBorders>
            <w:shd w:val="clear" w:color="auto" w:fill="auto"/>
            <w:noWrap/>
            <w:vAlign w:val="bottom"/>
            <w:hideMark/>
          </w:tcPr>
          <w:p w14:paraId="144E37C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33,0</w:t>
            </w:r>
          </w:p>
        </w:tc>
        <w:tc>
          <w:tcPr>
            <w:tcW w:w="399" w:type="pct"/>
            <w:tcBorders>
              <w:top w:val="nil"/>
              <w:left w:val="nil"/>
              <w:bottom w:val="single" w:sz="4" w:space="0" w:color="auto"/>
              <w:right w:val="single" w:sz="4" w:space="0" w:color="auto"/>
            </w:tcBorders>
            <w:shd w:val="clear" w:color="auto" w:fill="auto"/>
            <w:noWrap/>
            <w:vAlign w:val="bottom"/>
            <w:hideMark/>
          </w:tcPr>
          <w:p w14:paraId="17BDEA9D"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313,5</w:t>
            </w:r>
          </w:p>
        </w:tc>
        <w:tc>
          <w:tcPr>
            <w:tcW w:w="366" w:type="pct"/>
            <w:tcBorders>
              <w:top w:val="nil"/>
              <w:left w:val="nil"/>
              <w:bottom w:val="single" w:sz="4" w:space="0" w:color="auto"/>
              <w:right w:val="single" w:sz="4" w:space="0" w:color="auto"/>
            </w:tcBorders>
            <w:shd w:val="clear" w:color="auto" w:fill="auto"/>
            <w:noWrap/>
            <w:vAlign w:val="bottom"/>
            <w:hideMark/>
          </w:tcPr>
          <w:p w14:paraId="6BDE5A68"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A97D49" w:rsidRPr="00A97D49" w14:paraId="2FFB031A" w14:textId="77777777" w:rsidTr="00AC3C57">
        <w:trPr>
          <w:trHeight w:val="315"/>
        </w:trPr>
        <w:tc>
          <w:tcPr>
            <w:tcW w:w="712" w:type="pct"/>
            <w:gridSpan w:val="2"/>
            <w:vMerge/>
            <w:tcBorders>
              <w:top w:val="single" w:sz="4" w:space="0" w:color="auto"/>
              <w:left w:val="single" w:sz="4" w:space="0" w:color="auto"/>
              <w:bottom w:val="single" w:sz="4" w:space="0" w:color="000000"/>
              <w:right w:val="single" w:sz="4" w:space="0" w:color="000000"/>
            </w:tcBorders>
            <w:vAlign w:val="center"/>
            <w:hideMark/>
          </w:tcPr>
          <w:p w14:paraId="2E7AD12E"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450" w:type="pct"/>
            <w:vMerge/>
            <w:tcBorders>
              <w:top w:val="single" w:sz="4" w:space="0" w:color="auto"/>
              <w:left w:val="single" w:sz="4" w:space="0" w:color="auto"/>
              <w:bottom w:val="single" w:sz="4" w:space="0" w:color="000000"/>
              <w:right w:val="single" w:sz="4" w:space="0" w:color="auto"/>
            </w:tcBorders>
            <w:vAlign w:val="center"/>
            <w:hideMark/>
          </w:tcPr>
          <w:p w14:paraId="38B7A2EF"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p>
        </w:tc>
        <w:tc>
          <w:tcPr>
            <w:tcW w:w="398" w:type="pct"/>
            <w:tcBorders>
              <w:top w:val="nil"/>
              <w:left w:val="single" w:sz="4" w:space="0" w:color="auto"/>
              <w:bottom w:val="single" w:sz="4" w:space="0" w:color="auto"/>
              <w:right w:val="single" w:sz="4" w:space="0" w:color="auto"/>
            </w:tcBorders>
            <w:shd w:val="clear" w:color="auto" w:fill="auto"/>
            <w:noWrap/>
            <w:hideMark/>
          </w:tcPr>
          <w:p w14:paraId="77F280C4"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35</w:t>
            </w:r>
          </w:p>
        </w:tc>
        <w:tc>
          <w:tcPr>
            <w:tcW w:w="385" w:type="pct"/>
            <w:tcBorders>
              <w:top w:val="nil"/>
              <w:left w:val="nil"/>
              <w:bottom w:val="single" w:sz="4" w:space="0" w:color="auto"/>
              <w:right w:val="single" w:sz="4" w:space="0" w:color="auto"/>
            </w:tcBorders>
            <w:shd w:val="clear" w:color="auto" w:fill="auto"/>
            <w:noWrap/>
            <w:vAlign w:val="bottom"/>
            <w:hideMark/>
          </w:tcPr>
          <w:p w14:paraId="2D42C628"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4,70</w:t>
            </w:r>
          </w:p>
        </w:tc>
        <w:tc>
          <w:tcPr>
            <w:tcW w:w="474" w:type="pct"/>
            <w:tcBorders>
              <w:top w:val="nil"/>
              <w:left w:val="nil"/>
              <w:bottom w:val="single" w:sz="4" w:space="0" w:color="auto"/>
              <w:right w:val="single" w:sz="4" w:space="0" w:color="auto"/>
            </w:tcBorders>
            <w:shd w:val="clear" w:color="auto" w:fill="auto"/>
            <w:noWrap/>
            <w:vAlign w:val="bottom"/>
            <w:hideMark/>
          </w:tcPr>
          <w:p w14:paraId="75B8B62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10,0</w:t>
            </w:r>
          </w:p>
        </w:tc>
        <w:tc>
          <w:tcPr>
            <w:tcW w:w="425" w:type="pct"/>
            <w:tcBorders>
              <w:top w:val="nil"/>
              <w:left w:val="nil"/>
              <w:bottom w:val="single" w:sz="4" w:space="0" w:color="auto"/>
              <w:right w:val="single" w:sz="4" w:space="0" w:color="auto"/>
            </w:tcBorders>
            <w:shd w:val="clear" w:color="auto" w:fill="auto"/>
            <w:noWrap/>
            <w:vAlign w:val="bottom"/>
            <w:hideMark/>
          </w:tcPr>
          <w:p w14:paraId="4A32181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47,0</w:t>
            </w:r>
          </w:p>
        </w:tc>
        <w:tc>
          <w:tcPr>
            <w:tcW w:w="474" w:type="pct"/>
            <w:tcBorders>
              <w:top w:val="nil"/>
              <w:left w:val="nil"/>
              <w:bottom w:val="single" w:sz="4" w:space="0" w:color="auto"/>
              <w:right w:val="single" w:sz="4" w:space="0" w:color="auto"/>
            </w:tcBorders>
            <w:shd w:val="clear" w:color="auto" w:fill="auto"/>
            <w:noWrap/>
            <w:vAlign w:val="bottom"/>
            <w:hideMark/>
          </w:tcPr>
          <w:p w14:paraId="7ED4183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10,0</w:t>
            </w:r>
          </w:p>
        </w:tc>
        <w:tc>
          <w:tcPr>
            <w:tcW w:w="441" w:type="pct"/>
            <w:tcBorders>
              <w:top w:val="nil"/>
              <w:left w:val="nil"/>
              <w:bottom w:val="single" w:sz="4" w:space="0" w:color="auto"/>
              <w:right w:val="single" w:sz="4" w:space="0" w:color="auto"/>
            </w:tcBorders>
            <w:shd w:val="clear" w:color="auto" w:fill="auto"/>
            <w:noWrap/>
            <w:vAlign w:val="bottom"/>
            <w:hideMark/>
          </w:tcPr>
          <w:p w14:paraId="29B2676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47,0</w:t>
            </w:r>
          </w:p>
        </w:tc>
        <w:tc>
          <w:tcPr>
            <w:tcW w:w="477" w:type="pct"/>
            <w:tcBorders>
              <w:top w:val="nil"/>
              <w:left w:val="nil"/>
              <w:bottom w:val="single" w:sz="4" w:space="0" w:color="auto"/>
              <w:right w:val="single" w:sz="4" w:space="0" w:color="auto"/>
            </w:tcBorders>
            <w:shd w:val="clear" w:color="auto" w:fill="auto"/>
            <w:noWrap/>
            <w:vAlign w:val="bottom"/>
            <w:hideMark/>
          </w:tcPr>
          <w:p w14:paraId="3C35977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10,0</w:t>
            </w:r>
          </w:p>
        </w:tc>
        <w:tc>
          <w:tcPr>
            <w:tcW w:w="399" w:type="pct"/>
            <w:tcBorders>
              <w:top w:val="nil"/>
              <w:left w:val="nil"/>
              <w:bottom w:val="single" w:sz="4" w:space="0" w:color="auto"/>
              <w:right w:val="single" w:sz="4" w:space="0" w:color="auto"/>
            </w:tcBorders>
            <w:shd w:val="clear" w:color="auto" w:fill="auto"/>
            <w:noWrap/>
            <w:vAlign w:val="bottom"/>
            <w:hideMark/>
          </w:tcPr>
          <w:p w14:paraId="6F014B4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47,0</w:t>
            </w:r>
          </w:p>
        </w:tc>
        <w:tc>
          <w:tcPr>
            <w:tcW w:w="366" w:type="pct"/>
            <w:tcBorders>
              <w:top w:val="nil"/>
              <w:left w:val="nil"/>
              <w:bottom w:val="single" w:sz="4" w:space="0" w:color="auto"/>
              <w:right w:val="single" w:sz="4" w:space="0" w:color="auto"/>
            </w:tcBorders>
            <w:shd w:val="clear" w:color="auto" w:fill="auto"/>
            <w:noWrap/>
            <w:vAlign w:val="bottom"/>
            <w:hideMark/>
          </w:tcPr>
          <w:p w14:paraId="1FB2F8A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w:t>
            </w:r>
          </w:p>
        </w:tc>
      </w:tr>
      <w:tr w:rsidR="00A97D49" w:rsidRPr="00A97D49" w14:paraId="09106866" w14:textId="77777777" w:rsidTr="00AC3C57">
        <w:trPr>
          <w:trHeight w:val="300"/>
        </w:trPr>
        <w:tc>
          <w:tcPr>
            <w:tcW w:w="712" w:type="pct"/>
            <w:gridSpan w:val="2"/>
            <w:tcBorders>
              <w:top w:val="single" w:sz="4" w:space="0" w:color="auto"/>
              <w:left w:val="single" w:sz="4" w:space="0" w:color="auto"/>
              <w:bottom w:val="single" w:sz="4" w:space="0" w:color="auto"/>
              <w:right w:val="single" w:sz="4" w:space="0" w:color="000000"/>
            </w:tcBorders>
            <w:shd w:val="clear" w:color="auto" w:fill="auto"/>
            <w:hideMark/>
          </w:tcPr>
          <w:p w14:paraId="4BB2D8C2"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Выключатель нагрузки</w:t>
            </w:r>
          </w:p>
        </w:tc>
        <w:tc>
          <w:tcPr>
            <w:tcW w:w="450" w:type="pct"/>
            <w:tcBorders>
              <w:top w:val="single" w:sz="4" w:space="0" w:color="auto"/>
              <w:left w:val="nil"/>
              <w:bottom w:val="single" w:sz="4" w:space="0" w:color="auto"/>
              <w:right w:val="single" w:sz="4" w:space="0" w:color="auto"/>
            </w:tcBorders>
            <w:shd w:val="clear" w:color="auto" w:fill="auto"/>
            <w:hideMark/>
          </w:tcPr>
          <w:p w14:paraId="27325BED"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 xml:space="preserve"> - " -</w:t>
            </w:r>
          </w:p>
        </w:tc>
        <w:tc>
          <w:tcPr>
            <w:tcW w:w="398" w:type="pct"/>
            <w:tcBorders>
              <w:top w:val="nil"/>
              <w:left w:val="nil"/>
              <w:bottom w:val="single" w:sz="4" w:space="0" w:color="auto"/>
              <w:right w:val="single" w:sz="4" w:space="0" w:color="auto"/>
            </w:tcBorders>
            <w:shd w:val="clear" w:color="auto" w:fill="auto"/>
            <w:noWrap/>
            <w:hideMark/>
          </w:tcPr>
          <w:p w14:paraId="51FD5795"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1-20</w:t>
            </w:r>
          </w:p>
        </w:tc>
        <w:tc>
          <w:tcPr>
            <w:tcW w:w="385" w:type="pct"/>
            <w:tcBorders>
              <w:top w:val="nil"/>
              <w:left w:val="nil"/>
              <w:bottom w:val="single" w:sz="4" w:space="0" w:color="auto"/>
              <w:right w:val="single" w:sz="4" w:space="0" w:color="auto"/>
            </w:tcBorders>
            <w:shd w:val="clear" w:color="auto" w:fill="auto"/>
            <w:noWrap/>
            <w:vAlign w:val="bottom"/>
            <w:hideMark/>
          </w:tcPr>
          <w:p w14:paraId="7F15C9B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2,30</w:t>
            </w:r>
          </w:p>
        </w:tc>
        <w:tc>
          <w:tcPr>
            <w:tcW w:w="474" w:type="pct"/>
            <w:tcBorders>
              <w:top w:val="nil"/>
              <w:left w:val="nil"/>
              <w:bottom w:val="single" w:sz="4" w:space="0" w:color="auto"/>
              <w:right w:val="single" w:sz="4" w:space="0" w:color="auto"/>
            </w:tcBorders>
            <w:shd w:val="clear" w:color="auto" w:fill="auto"/>
            <w:noWrap/>
            <w:vAlign w:val="bottom"/>
            <w:hideMark/>
          </w:tcPr>
          <w:p w14:paraId="01E8627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1 192,0</w:t>
            </w:r>
          </w:p>
        </w:tc>
        <w:tc>
          <w:tcPr>
            <w:tcW w:w="425" w:type="pct"/>
            <w:tcBorders>
              <w:top w:val="nil"/>
              <w:left w:val="nil"/>
              <w:bottom w:val="single" w:sz="4" w:space="0" w:color="auto"/>
              <w:right w:val="single" w:sz="4" w:space="0" w:color="auto"/>
            </w:tcBorders>
            <w:shd w:val="clear" w:color="auto" w:fill="auto"/>
            <w:noWrap/>
            <w:vAlign w:val="bottom"/>
            <w:hideMark/>
          </w:tcPr>
          <w:p w14:paraId="4B169280"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2 741,6</w:t>
            </w:r>
          </w:p>
        </w:tc>
        <w:tc>
          <w:tcPr>
            <w:tcW w:w="474" w:type="pct"/>
            <w:tcBorders>
              <w:top w:val="nil"/>
              <w:left w:val="nil"/>
              <w:bottom w:val="single" w:sz="4" w:space="0" w:color="auto"/>
              <w:right w:val="single" w:sz="4" w:space="0" w:color="auto"/>
            </w:tcBorders>
            <w:shd w:val="clear" w:color="auto" w:fill="auto"/>
            <w:noWrap/>
            <w:vAlign w:val="bottom"/>
            <w:hideMark/>
          </w:tcPr>
          <w:p w14:paraId="3BFF0A79"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880,0</w:t>
            </w:r>
          </w:p>
        </w:tc>
        <w:tc>
          <w:tcPr>
            <w:tcW w:w="441" w:type="pct"/>
            <w:tcBorders>
              <w:top w:val="nil"/>
              <w:left w:val="nil"/>
              <w:bottom w:val="single" w:sz="4" w:space="0" w:color="auto"/>
              <w:right w:val="single" w:sz="4" w:space="0" w:color="auto"/>
            </w:tcBorders>
            <w:shd w:val="clear" w:color="auto" w:fill="auto"/>
            <w:noWrap/>
            <w:vAlign w:val="bottom"/>
            <w:hideMark/>
          </w:tcPr>
          <w:p w14:paraId="4241A9D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2 024,0</w:t>
            </w:r>
          </w:p>
        </w:tc>
        <w:tc>
          <w:tcPr>
            <w:tcW w:w="477" w:type="pct"/>
            <w:tcBorders>
              <w:top w:val="nil"/>
              <w:left w:val="nil"/>
              <w:bottom w:val="single" w:sz="4" w:space="0" w:color="auto"/>
              <w:right w:val="single" w:sz="4" w:space="0" w:color="auto"/>
            </w:tcBorders>
            <w:shd w:val="clear" w:color="auto" w:fill="auto"/>
            <w:noWrap/>
            <w:vAlign w:val="bottom"/>
            <w:hideMark/>
          </w:tcPr>
          <w:p w14:paraId="6C1E37F5"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1 192,0</w:t>
            </w:r>
          </w:p>
        </w:tc>
        <w:tc>
          <w:tcPr>
            <w:tcW w:w="399" w:type="pct"/>
            <w:tcBorders>
              <w:top w:val="nil"/>
              <w:left w:val="nil"/>
              <w:bottom w:val="single" w:sz="4" w:space="0" w:color="auto"/>
              <w:right w:val="single" w:sz="4" w:space="0" w:color="auto"/>
            </w:tcBorders>
            <w:shd w:val="clear" w:color="auto" w:fill="auto"/>
            <w:noWrap/>
            <w:vAlign w:val="bottom"/>
            <w:hideMark/>
          </w:tcPr>
          <w:p w14:paraId="5E55A671"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2 741,6</w:t>
            </w:r>
          </w:p>
        </w:tc>
        <w:tc>
          <w:tcPr>
            <w:tcW w:w="366" w:type="pct"/>
            <w:tcBorders>
              <w:top w:val="nil"/>
              <w:left w:val="nil"/>
              <w:bottom w:val="single" w:sz="4" w:space="0" w:color="auto"/>
              <w:right w:val="single" w:sz="4" w:space="0" w:color="auto"/>
            </w:tcBorders>
            <w:shd w:val="clear" w:color="auto" w:fill="auto"/>
            <w:noWrap/>
            <w:vAlign w:val="bottom"/>
            <w:hideMark/>
          </w:tcPr>
          <w:p w14:paraId="16DF2162"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717,6</w:t>
            </w:r>
          </w:p>
        </w:tc>
      </w:tr>
      <w:tr w:rsidR="00A97D49" w:rsidRPr="00A97D49" w14:paraId="557A24E1" w14:textId="77777777" w:rsidTr="00AC3C57">
        <w:trPr>
          <w:trHeight w:val="510"/>
        </w:trPr>
        <w:tc>
          <w:tcPr>
            <w:tcW w:w="712"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81C295"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Статические конденсаторы</w:t>
            </w:r>
          </w:p>
        </w:tc>
        <w:tc>
          <w:tcPr>
            <w:tcW w:w="450" w:type="pct"/>
            <w:tcBorders>
              <w:top w:val="nil"/>
              <w:left w:val="nil"/>
              <w:bottom w:val="single" w:sz="4" w:space="0" w:color="auto"/>
              <w:right w:val="single" w:sz="4" w:space="0" w:color="auto"/>
            </w:tcBorders>
            <w:shd w:val="clear" w:color="auto" w:fill="auto"/>
            <w:noWrap/>
            <w:vAlign w:val="center"/>
            <w:hideMark/>
          </w:tcPr>
          <w:p w14:paraId="6E12AA70" w14:textId="77777777" w:rsidR="00A97D49" w:rsidRPr="00AC3C57" w:rsidRDefault="00A97D49" w:rsidP="00AC3C57">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100 конд.</w:t>
            </w:r>
          </w:p>
        </w:tc>
        <w:tc>
          <w:tcPr>
            <w:tcW w:w="398" w:type="pct"/>
            <w:tcBorders>
              <w:top w:val="nil"/>
              <w:left w:val="nil"/>
              <w:bottom w:val="single" w:sz="4" w:space="0" w:color="auto"/>
              <w:right w:val="single" w:sz="4" w:space="0" w:color="auto"/>
            </w:tcBorders>
            <w:shd w:val="clear" w:color="auto" w:fill="auto"/>
            <w:noWrap/>
            <w:hideMark/>
          </w:tcPr>
          <w:p w14:paraId="5D21827F"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1-20</w:t>
            </w:r>
          </w:p>
        </w:tc>
        <w:tc>
          <w:tcPr>
            <w:tcW w:w="385" w:type="pct"/>
            <w:tcBorders>
              <w:top w:val="nil"/>
              <w:left w:val="nil"/>
              <w:bottom w:val="single" w:sz="4" w:space="0" w:color="auto"/>
              <w:right w:val="single" w:sz="4" w:space="0" w:color="auto"/>
            </w:tcBorders>
            <w:shd w:val="clear" w:color="000000" w:fill="FFFFFF"/>
            <w:noWrap/>
            <w:vAlign w:val="bottom"/>
            <w:hideMark/>
          </w:tcPr>
          <w:p w14:paraId="69982D0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0,02</w:t>
            </w:r>
          </w:p>
        </w:tc>
        <w:tc>
          <w:tcPr>
            <w:tcW w:w="474" w:type="pct"/>
            <w:tcBorders>
              <w:top w:val="nil"/>
              <w:left w:val="nil"/>
              <w:bottom w:val="single" w:sz="4" w:space="0" w:color="auto"/>
              <w:right w:val="single" w:sz="4" w:space="0" w:color="auto"/>
            </w:tcBorders>
            <w:shd w:val="clear" w:color="auto" w:fill="auto"/>
            <w:noWrap/>
            <w:vAlign w:val="bottom"/>
            <w:hideMark/>
          </w:tcPr>
          <w:p w14:paraId="0E057A02"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2 319,0</w:t>
            </w:r>
          </w:p>
        </w:tc>
        <w:tc>
          <w:tcPr>
            <w:tcW w:w="425" w:type="pct"/>
            <w:tcBorders>
              <w:top w:val="nil"/>
              <w:left w:val="nil"/>
              <w:bottom w:val="single" w:sz="4" w:space="0" w:color="auto"/>
              <w:right w:val="single" w:sz="4" w:space="0" w:color="auto"/>
            </w:tcBorders>
            <w:shd w:val="clear" w:color="auto" w:fill="auto"/>
            <w:noWrap/>
            <w:vAlign w:val="bottom"/>
            <w:hideMark/>
          </w:tcPr>
          <w:p w14:paraId="0326653D"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55,7</w:t>
            </w:r>
          </w:p>
        </w:tc>
        <w:tc>
          <w:tcPr>
            <w:tcW w:w="474" w:type="pct"/>
            <w:tcBorders>
              <w:top w:val="nil"/>
              <w:left w:val="nil"/>
              <w:bottom w:val="single" w:sz="4" w:space="0" w:color="auto"/>
              <w:right w:val="single" w:sz="4" w:space="0" w:color="auto"/>
            </w:tcBorders>
            <w:shd w:val="clear" w:color="auto" w:fill="auto"/>
            <w:noWrap/>
            <w:vAlign w:val="bottom"/>
            <w:hideMark/>
          </w:tcPr>
          <w:p w14:paraId="730685B6"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23,2</w:t>
            </w:r>
          </w:p>
        </w:tc>
        <w:tc>
          <w:tcPr>
            <w:tcW w:w="441" w:type="pct"/>
            <w:tcBorders>
              <w:top w:val="nil"/>
              <w:left w:val="nil"/>
              <w:bottom w:val="single" w:sz="4" w:space="0" w:color="auto"/>
              <w:right w:val="single" w:sz="4" w:space="0" w:color="auto"/>
            </w:tcBorders>
            <w:shd w:val="clear" w:color="auto" w:fill="auto"/>
            <w:noWrap/>
            <w:vAlign w:val="bottom"/>
            <w:hideMark/>
          </w:tcPr>
          <w:p w14:paraId="5C448BE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0,6</w:t>
            </w:r>
          </w:p>
        </w:tc>
        <w:tc>
          <w:tcPr>
            <w:tcW w:w="477" w:type="pct"/>
            <w:tcBorders>
              <w:top w:val="nil"/>
              <w:left w:val="nil"/>
              <w:bottom w:val="single" w:sz="4" w:space="0" w:color="auto"/>
              <w:right w:val="single" w:sz="4" w:space="0" w:color="auto"/>
            </w:tcBorders>
            <w:shd w:val="clear" w:color="auto" w:fill="auto"/>
            <w:noWrap/>
            <w:vAlign w:val="bottom"/>
            <w:hideMark/>
          </w:tcPr>
          <w:p w14:paraId="4CB9211F"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2 319,0</w:t>
            </w:r>
          </w:p>
        </w:tc>
        <w:tc>
          <w:tcPr>
            <w:tcW w:w="399" w:type="pct"/>
            <w:tcBorders>
              <w:top w:val="nil"/>
              <w:left w:val="nil"/>
              <w:bottom w:val="single" w:sz="4" w:space="0" w:color="auto"/>
              <w:right w:val="single" w:sz="4" w:space="0" w:color="auto"/>
            </w:tcBorders>
            <w:shd w:val="clear" w:color="auto" w:fill="auto"/>
            <w:noWrap/>
            <w:vAlign w:val="bottom"/>
            <w:hideMark/>
          </w:tcPr>
          <w:p w14:paraId="75387F2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55,7</w:t>
            </w:r>
          </w:p>
        </w:tc>
        <w:tc>
          <w:tcPr>
            <w:tcW w:w="366" w:type="pct"/>
            <w:tcBorders>
              <w:top w:val="nil"/>
              <w:left w:val="nil"/>
              <w:bottom w:val="single" w:sz="4" w:space="0" w:color="auto"/>
              <w:right w:val="single" w:sz="4" w:space="0" w:color="auto"/>
            </w:tcBorders>
            <w:shd w:val="clear" w:color="auto" w:fill="auto"/>
            <w:noWrap/>
            <w:vAlign w:val="bottom"/>
            <w:hideMark/>
          </w:tcPr>
          <w:p w14:paraId="13739DD1"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55,1</w:t>
            </w:r>
          </w:p>
        </w:tc>
      </w:tr>
      <w:tr w:rsidR="00A97D49" w:rsidRPr="00A97D49" w14:paraId="6C743176" w14:textId="77777777" w:rsidTr="00AC3C57">
        <w:trPr>
          <w:trHeight w:val="300"/>
        </w:trPr>
        <w:tc>
          <w:tcPr>
            <w:tcW w:w="712"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E5B04B"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Мачтовая (столбовая) ТП</w:t>
            </w:r>
          </w:p>
        </w:tc>
        <w:tc>
          <w:tcPr>
            <w:tcW w:w="450" w:type="pct"/>
            <w:tcBorders>
              <w:top w:val="nil"/>
              <w:left w:val="nil"/>
              <w:bottom w:val="single" w:sz="4" w:space="0" w:color="auto"/>
              <w:right w:val="single" w:sz="4" w:space="0" w:color="auto"/>
            </w:tcBorders>
            <w:shd w:val="clear" w:color="auto" w:fill="auto"/>
            <w:vAlign w:val="center"/>
            <w:hideMark/>
          </w:tcPr>
          <w:p w14:paraId="0BA8FDF3"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ТП</w:t>
            </w:r>
          </w:p>
        </w:tc>
        <w:tc>
          <w:tcPr>
            <w:tcW w:w="398" w:type="pct"/>
            <w:tcBorders>
              <w:top w:val="nil"/>
              <w:left w:val="nil"/>
              <w:bottom w:val="single" w:sz="4" w:space="0" w:color="auto"/>
              <w:right w:val="single" w:sz="4" w:space="0" w:color="auto"/>
            </w:tcBorders>
            <w:shd w:val="clear" w:color="auto" w:fill="auto"/>
            <w:noWrap/>
            <w:hideMark/>
          </w:tcPr>
          <w:p w14:paraId="6D22F870"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1-20</w:t>
            </w:r>
          </w:p>
        </w:tc>
        <w:tc>
          <w:tcPr>
            <w:tcW w:w="385" w:type="pct"/>
            <w:tcBorders>
              <w:top w:val="nil"/>
              <w:left w:val="nil"/>
              <w:bottom w:val="single" w:sz="4" w:space="0" w:color="auto"/>
              <w:right w:val="single" w:sz="4" w:space="0" w:color="auto"/>
            </w:tcBorders>
            <w:shd w:val="clear" w:color="000000" w:fill="FFFFFF"/>
            <w:noWrap/>
            <w:vAlign w:val="bottom"/>
            <w:hideMark/>
          </w:tcPr>
          <w:p w14:paraId="71A1E47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2,50</w:t>
            </w:r>
          </w:p>
        </w:tc>
        <w:tc>
          <w:tcPr>
            <w:tcW w:w="474" w:type="pct"/>
            <w:tcBorders>
              <w:top w:val="nil"/>
              <w:left w:val="nil"/>
              <w:bottom w:val="single" w:sz="4" w:space="0" w:color="auto"/>
              <w:right w:val="single" w:sz="4" w:space="0" w:color="auto"/>
            </w:tcBorders>
            <w:shd w:val="clear" w:color="auto" w:fill="auto"/>
            <w:noWrap/>
            <w:vAlign w:val="bottom"/>
            <w:hideMark/>
          </w:tcPr>
          <w:p w14:paraId="6AC7565D"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105,0</w:t>
            </w:r>
          </w:p>
        </w:tc>
        <w:tc>
          <w:tcPr>
            <w:tcW w:w="425" w:type="pct"/>
            <w:tcBorders>
              <w:top w:val="nil"/>
              <w:left w:val="nil"/>
              <w:bottom w:val="single" w:sz="4" w:space="0" w:color="auto"/>
              <w:right w:val="single" w:sz="4" w:space="0" w:color="auto"/>
            </w:tcBorders>
            <w:shd w:val="clear" w:color="auto" w:fill="auto"/>
            <w:noWrap/>
            <w:vAlign w:val="bottom"/>
            <w:hideMark/>
          </w:tcPr>
          <w:p w14:paraId="7C492E95"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262,5</w:t>
            </w:r>
          </w:p>
        </w:tc>
        <w:tc>
          <w:tcPr>
            <w:tcW w:w="474" w:type="pct"/>
            <w:tcBorders>
              <w:top w:val="nil"/>
              <w:left w:val="nil"/>
              <w:bottom w:val="single" w:sz="4" w:space="0" w:color="auto"/>
              <w:right w:val="single" w:sz="4" w:space="0" w:color="auto"/>
            </w:tcBorders>
            <w:shd w:val="clear" w:color="auto" w:fill="auto"/>
            <w:noWrap/>
            <w:vAlign w:val="bottom"/>
            <w:hideMark/>
          </w:tcPr>
          <w:p w14:paraId="1E8D13A0"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126,0</w:t>
            </w:r>
          </w:p>
        </w:tc>
        <w:tc>
          <w:tcPr>
            <w:tcW w:w="441" w:type="pct"/>
            <w:tcBorders>
              <w:top w:val="nil"/>
              <w:left w:val="nil"/>
              <w:bottom w:val="single" w:sz="4" w:space="0" w:color="auto"/>
              <w:right w:val="single" w:sz="4" w:space="0" w:color="auto"/>
            </w:tcBorders>
            <w:shd w:val="clear" w:color="auto" w:fill="auto"/>
            <w:noWrap/>
            <w:vAlign w:val="bottom"/>
            <w:hideMark/>
          </w:tcPr>
          <w:p w14:paraId="2536A09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315,0</w:t>
            </w:r>
          </w:p>
        </w:tc>
        <w:tc>
          <w:tcPr>
            <w:tcW w:w="477" w:type="pct"/>
            <w:tcBorders>
              <w:top w:val="nil"/>
              <w:left w:val="nil"/>
              <w:bottom w:val="single" w:sz="4" w:space="0" w:color="auto"/>
              <w:right w:val="single" w:sz="4" w:space="0" w:color="auto"/>
            </w:tcBorders>
            <w:shd w:val="clear" w:color="auto" w:fill="auto"/>
            <w:noWrap/>
            <w:vAlign w:val="bottom"/>
            <w:hideMark/>
          </w:tcPr>
          <w:p w14:paraId="3BBB94ED"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105,0</w:t>
            </w:r>
          </w:p>
        </w:tc>
        <w:tc>
          <w:tcPr>
            <w:tcW w:w="399" w:type="pct"/>
            <w:tcBorders>
              <w:top w:val="nil"/>
              <w:left w:val="nil"/>
              <w:bottom w:val="single" w:sz="4" w:space="0" w:color="auto"/>
              <w:right w:val="single" w:sz="4" w:space="0" w:color="auto"/>
            </w:tcBorders>
            <w:shd w:val="clear" w:color="auto" w:fill="auto"/>
            <w:noWrap/>
            <w:vAlign w:val="bottom"/>
            <w:hideMark/>
          </w:tcPr>
          <w:p w14:paraId="264D1A4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262,5</w:t>
            </w:r>
          </w:p>
        </w:tc>
        <w:tc>
          <w:tcPr>
            <w:tcW w:w="366" w:type="pct"/>
            <w:tcBorders>
              <w:top w:val="nil"/>
              <w:left w:val="nil"/>
              <w:bottom w:val="single" w:sz="4" w:space="0" w:color="auto"/>
              <w:right w:val="single" w:sz="4" w:space="0" w:color="auto"/>
            </w:tcBorders>
            <w:shd w:val="clear" w:color="auto" w:fill="auto"/>
            <w:noWrap/>
            <w:vAlign w:val="bottom"/>
            <w:hideMark/>
          </w:tcPr>
          <w:p w14:paraId="76F6930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-52,5</w:t>
            </w:r>
          </w:p>
        </w:tc>
      </w:tr>
      <w:tr w:rsidR="00A97D49" w:rsidRPr="00A97D49" w14:paraId="4A25D454" w14:textId="77777777" w:rsidTr="00AC3C57">
        <w:trPr>
          <w:trHeight w:val="525"/>
        </w:trPr>
        <w:tc>
          <w:tcPr>
            <w:tcW w:w="712"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9A70AE"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lastRenderedPageBreak/>
              <w:t>Однотрансформаторная ТП, КТП</w:t>
            </w:r>
          </w:p>
        </w:tc>
        <w:tc>
          <w:tcPr>
            <w:tcW w:w="450" w:type="pct"/>
            <w:tcBorders>
              <w:top w:val="nil"/>
              <w:left w:val="nil"/>
              <w:bottom w:val="single" w:sz="4" w:space="0" w:color="auto"/>
              <w:right w:val="single" w:sz="4" w:space="0" w:color="auto"/>
            </w:tcBorders>
            <w:shd w:val="clear" w:color="auto" w:fill="auto"/>
            <w:vAlign w:val="center"/>
            <w:hideMark/>
          </w:tcPr>
          <w:p w14:paraId="7FE1A3F1"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ТП, КТП</w:t>
            </w:r>
          </w:p>
        </w:tc>
        <w:tc>
          <w:tcPr>
            <w:tcW w:w="398" w:type="pct"/>
            <w:tcBorders>
              <w:top w:val="nil"/>
              <w:left w:val="nil"/>
              <w:bottom w:val="single" w:sz="4" w:space="0" w:color="auto"/>
              <w:right w:val="single" w:sz="4" w:space="0" w:color="auto"/>
            </w:tcBorders>
            <w:shd w:val="clear" w:color="auto" w:fill="auto"/>
            <w:noWrap/>
            <w:hideMark/>
          </w:tcPr>
          <w:p w14:paraId="0E5B4180"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1-20</w:t>
            </w:r>
          </w:p>
        </w:tc>
        <w:tc>
          <w:tcPr>
            <w:tcW w:w="385" w:type="pct"/>
            <w:tcBorders>
              <w:top w:val="nil"/>
              <w:left w:val="nil"/>
              <w:bottom w:val="single" w:sz="4" w:space="0" w:color="auto"/>
              <w:right w:val="single" w:sz="4" w:space="0" w:color="auto"/>
            </w:tcBorders>
            <w:shd w:val="clear" w:color="000000" w:fill="FFFFFF"/>
            <w:noWrap/>
            <w:vAlign w:val="bottom"/>
            <w:hideMark/>
          </w:tcPr>
          <w:p w14:paraId="5DEC832C"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2,30</w:t>
            </w:r>
          </w:p>
        </w:tc>
        <w:tc>
          <w:tcPr>
            <w:tcW w:w="474" w:type="pct"/>
            <w:tcBorders>
              <w:top w:val="nil"/>
              <w:left w:val="nil"/>
              <w:bottom w:val="single" w:sz="4" w:space="0" w:color="auto"/>
              <w:right w:val="single" w:sz="4" w:space="0" w:color="auto"/>
            </w:tcBorders>
            <w:shd w:val="clear" w:color="auto" w:fill="auto"/>
            <w:noWrap/>
            <w:vAlign w:val="bottom"/>
            <w:hideMark/>
          </w:tcPr>
          <w:p w14:paraId="55710740"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3 316,0</w:t>
            </w:r>
          </w:p>
        </w:tc>
        <w:tc>
          <w:tcPr>
            <w:tcW w:w="425" w:type="pct"/>
            <w:tcBorders>
              <w:top w:val="nil"/>
              <w:left w:val="nil"/>
              <w:bottom w:val="single" w:sz="4" w:space="0" w:color="auto"/>
              <w:right w:val="single" w:sz="4" w:space="0" w:color="auto"/>
            </w:tcBorders>
            <w:shd w:val="clear" w:color="auto" w:fill="auto"/>
            <w:noWrap/>
            <w:vAlign w:val="bottom"/>
            <w:hideMark/>
          </w:tcPr>
          <w:p w14:paraId="6C2FFB0A"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7 626,8</w:t>
            </w:r>
          </w:p>
        </w:tc>
        <w:tc>
          <w:tcPr>
            <w:tcW w:w="474" w:type="pct"/>
            <w:tcBorders>
              <w:top w:val="nil"/>
              <w:left w:val="nil"/>
              <w:bottom w:val="single" w:sz="4" w:space="0" w:color="auto"/>
              <w:right w:val="single" w:sz="4" w:space="0" w:color="auto"/>
            </w:tcBorders>
            <w:shd w:val="clear" w:color="auto" w:fill="auto"/>
            <w:noWrap/>
            <w:vAlign w:val="bottom"/>
            <w:hideMark/>
          </w:tcPr>
          <w:p w14:paraId="07BE91D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3 281,0</w:t>
            </w:r>
          </w:p>
        </w:tc>
        <w:tc>
          <w:tcPr>
            <w:tcW w:w="441" w:type="pct"/>
            <w:tcBorders>
              <w:top w:val="nil"/>
              <w:left w:val="nil"/>
              <w:bottom w:val="single" w:sz="4" w:space="0" w:color="auto"/>
              <w:right w:val="single" w:sz="4" w:space="0" w:color="auto"/>
            </w:tcBorders>
            <w:shd w:val="clear" w:color="auto" w:fill="auto"/>
            <w:noWrap/>
            <w:vAlign w:val="bottom"/>
            <w:hideMark/>
          </w:tcPr>
          <w:p w14:paraId="34EDAB7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7 546,3</w:t>
            </w:r>
          </w:p>
        </w:tc>
        <w:tc>
          <w:tcPr>
            <w:tcW w:w="477" w:type="pct"/>
            <w:tcBorders>
              <w:top w:val="nil"/>
              <w:left w:val="nil"/>
              <w:bottom w:val="single" w:sz="4" w:space="0" w:color="auto"/>
              <w:right w:val="single" w:sz="4" w:space="0" w:color="auto"/>
            </w:tcBorders>
            <w:shd w:val="clear" w:color="auto" w:fill="auto"/>
            <w:noWrap/>
            <w:vAlign w:val="bottom"/>
            <w:hideMark/>
          </w:tcPr>
          <w:p w14:paraId="1CD7BD37"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3 316,0</w:t>
            </w:r>
          </w:p>
        </w:tc>
        <w:tc>
          <w:tcPr>
            <w:tcW w:w="399" w:type="pct"/>
            <w:tcBorders>
              <w:top w:val="nil"/>
              <w:left w:val="nil"/>
              <w:bottom w:val="single" w:sz="4" w:space="0" w:color="auto"/>
              <w:right w:val="single" w:sz="4" w:space="0" w:color="auto"/>
            </w:tcBorders>
            <w:shd w:val="clear" w:color="auto" w:fill="auto"/>
            <w:noWrap/>
            <w:vAlign w:val="bottom"/>
            <w:hideMark/>
          </w:tcPr>
          <w:p w14:paraId="1B829750"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7 626,8</w:t>
            </w:r>
          </w:p>
        </w:tc>
        <w:tc>
          <w:tcPr>
            <w:tcW w:w="366" w:type="pct"/>
            <w:tcBorders>
              <w:top w:val="nil"/>
              <w:left w:val="nil"/>
              <w:bottom w:val="single" w:sz="4" w:space="0" w:color="auto"/>
              <w:right w:val="single" w:sz="4" w:space="0" w:color="auto"/>
            </w:tcBorders>
            <w:shd w:val="clear" w:color="auto" w:fill="auto"/>
            <w:noWrap/>
            <w:vAlign w:val="bottom"/>
            <w:hideMark/>
          </w:tcPr>
          <w:p w14:paraId="7BF3919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80,5</w:t>
            </w:r>
          </w:p>
        </w:tc>
      </w:tr>
      <w:tr w:rsidR="00A97D49" w:rsidRPr="00A97D49" w14:paraId="1AB1B876" w14:textId="77777777" w:rsidTr="00AC3C57">
        <w:trPr>
          <w:trHeight w:val="600"/>
        </w:trPr>
        <w:tc>
          <w:tcPr>
            <w:tcW w:w="712"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4F7F72"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Двухтрансформаторная ТП, КТП</w:t>
            </w:r>
          </w:p>
        </w:tc>
        <w:tc>
          <w:tcPr>
            <w:tcW w:w="450" w:type="pct"/>
            <w:tcBorders>
              <w:top w:val="nil"/>
              <w:left w:val="nil"/>
              <w:bottom w:val="single" w:sz="4" w:space="0" w:color="auto"/>
              <w:right w:val="single" w:sz="4" w:space="0" w:color="auto"/>
            </w:tcBorders>
            <w:shd w:val="clear" w:color="auto" w:fill="auto"/>
            <w:vAlign w:val="center"/>
            <w:hideMark/>
          </w:tcPr>
          <w:p w14:paraId="0CD90598"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ТП, КТП</w:t>
            </w:r>
          </w:p>
        </w:tc>
        <w:tc>
          <w:tcPr>
            <w:tcW w:w="398" w:type="pct"/>
            <w:tcBorders>
              <w:top w:val="nil"/>
              <w:left w:val="nil"/>
              <w:bottom w:val="single" w:sz="4" w:space="0" w:color="auto"/>
              <w:right w:val="single" w:sz="4" w:space="0" w:color="auto"/>
            </w:tcBorders>
            <w:shd w:val="clear" w:color="auto" w:fill="auto"/>
            <w:noWrap/>
            <w:hideMark/>
          </w:tcPr>
          <w:p w14:paraId="7CB84F23" w14:textId="77777777" w:rsidR="00A97D49" w:rsidRPr="00AC3C57" w:rsidRDefault="00A97D49" w:rsidP="00A97D49">
            <w:pPr>
              <w:spacing w:after="0" w:line="240" w:lineRule="auto"/>
              <w:jc w:val="center"/>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1-20</w:t>
            </w:r>
          </w:p>
        </w:tc>
        <w:tc>
          <w:tcPr>
            <w:tcW w:w="385" w:type="pct"/>
            <w:tcBorders>
              <w:top w:val="nil"/>
              <w:left w:val="nil"/>
              <w:bottom w:val="single" w:sz="4" w:space="0" w:color="auto"/>
              <w:right w:val="single" w:sz="4" w:space="0" w:color="auto"/>
            </w:tcBorders>
            <w:shd w:val="clear" w:color="000000" w:fill="FFFFFF"/>
            <w:noWrap/>
            <w:vAlign w:val="bottom"/>
            <w:hideMark/>
          </w:tcPr>
          <w:p w14:paraId="45C0F763"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3,00</w:t>
            </w:r>
          </w:p>
        </w:tc>
        <w:tc>
          <w:tcPr>
            <w:tcW w:w="474" w:type="pct"/>
            <w:tcBorders>
              <w:top w:val="nil"/>
              <w:left w:val="nil"/>
              <w:bottom w:val="single" w:sz="4" w:space="0" w:color="auto"/>
              <w:right w:val="single" w:sz="4" w:space="0" w:color="auto"/>
            </w:tcBorders>
            <w:shd w:val="clear" w:color="auto" w:fill="auto"/>
            <w:noWrap/>
            <w:vAlign w:val="bottom"/>
            <w:hideMark/>
          </w:tcPr>
          <w:p w14:paraId="16DF6C9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78,0</w:t>
            </w:r>
          </w:p>
        </w:tc>
        <w:tc>
          <w:tcPr>
            <w:tcW w:w="425" w:type="pct"/>
            <w:tcBorders>
              <w:top w:val="nil"/>
              <w:left w:val="nil"/>
              <w:bottom w:val="single" w:sz="4" w:space="0" w:color="auto"/>
              <w:right w:val="single" w:sz="4" w:space="0" w:color="auto"/>
            </w:tcBorders>
            <w:shd w:val="clear" w:color="auto" w:fill="auto"/>
            <w:noWrap/>
            <w:vAlign w:val="bottom"/>
            <w:hideMark/>
          </w:tcPr>
          <w:p w14:paraId="14562F68"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234,0</w:t>
            </w:r>
          </w:p>
        </w:tc>
        <w:tc>
          <w:tcPr>
            <w:tcW w:w="474" w:type="pct"/>
            <w:tcBorders>
              <w:top w:val="nil"/>
              <w:left w:val="nil"/>
              <w:bottom w:val="single" w:sz="4" w:space="0" w:color="auto"/>
              <w:right w:val="single" w:sz="4" w:space="0" w:color="auto"/>
            </w:tcBorders>
            <w:shd w:val="clear" w:color="auto" w:fill="auto"/>
            <w:noWrap/>
            <w:vAlign w:val="bottom"/>
            <w:hideMark/>
          </w:tcPr>
          <w:p w14:paraId="49656BFE"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77,0</w:t>
            </w:r>
          </w:p>
        </w:tc>
        <w:tc>
          <w:tcPr>
            <w:tcW w:w="441" w:type="pct"/>
            <w:tcBorders>
              <w:top w:val="nil"/>
              <w:left w:val="nil"/>
              <w:bottom w:val="single" w:sz="4" w:space="0" w:color="auto"/>
              <w:right w:val="single" w:sz="4" w:space="0" w:color="auto"/>
            </w:tcBorders>
            <w:shd w:val="clear" w:color="auto" w:fill="auto"/>
            <w:noWrap/>
            <w:vAlign w:val="bottom"/>
            <w:hideMark/>
          </w:tcPr>
          <w:p w14:paraId="52ECC67D"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231,0</w:t>
            </w:r>
          </w:p>
        </w:tc>
        <w:tc>
          <w:tcPr>
            <w:tcW w:w="477" w:type="pct"/>
            <w:tcBorders>
              <w:top w:val="nil"/>
              <w:left w:val="nil"/>
              <w:bottom w:val="single" w:sz="4" w:space="0" w:color="auto"/>
              <w:right w:val="single" w:sz="4" w:space="0" w:color="auto"/>
            </w:tcBorders>
            <w:shd w:val="clear" w:color="auto" w:fill="auto"/>
            <w:noWrap/>
            <w:vAlign w:val="bottom"/>
            <w:hideMark/>
          </w:tcPr>
          <w:p w14:paraId="608793BB"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78,0</w:t>
            </w:r>
          </w:p>
        </w:tc>
        <w:tc>
          <w:tcPr>
            <w:tcW w:w="399" w:type="pct"/>
            <w:tcBorders>
              <w:top w:val="nil"/>
              <w:left w:val="nil"/>
              <w:bottom w:val="single" w:sz="4" w:space="0" w:color="auto"/>
              <w:right w:val="single" w:sz="4" w:space="0" w:color="auto"/>
            </w:tcBorders>
            <w:shd w:val="clear" w:color="auto" w:fill="auto"/>
            <w:noWrap/>
            <w:vAlign w:val="bottom"/>
            <w:hideMark/>
          </w:tcPr>
          <w:p w14:paraId="4C3B6378"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234,0</w:t>
            </w:r>
          </w:p>
        </w:tc>
        <w:tc>
          <w:tcPr>
            <w:tcW w:w="366" w:type="pct"/>
            <w:tcBorders>
              <w:top w:val="nil"/>
              <w:left w:val="nil"/>
              <w:bottom w:val="single" w:sz="4" w:space="0" w:color="auto"/>
              <w:right w:val="single" w:sz="4" w:space="0" w:color="auto"/>
            </w:tcBorders>
            <w:shd w:val="clear" w:color="auto" w:fill="auto"/>
            <w:noWrap/>
            <w:vAlign w:val="bottom"/>
            <w:hideMark/>
          </w:tcPr>
          <w:p w14:paraId="1D63DA12" w14:textId="77777777" w:rsidR="00A97D49" w:rsidRPr="00AC3C57" w:rsidRDefault="00A97D49" w:rsidP="00A97D49">
            <w:pPr>
              <w:spacing w:after="0" w:line="240" w:lineRule="auto"/>
              <w:jc w:val="right"/>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3,0</w:t>
            </w:r>
          </w:p>
        </w:tc>
      </w:tr>
      <w:tr w:rsidR="004C5DA5" w:rsidRPr="00A97D49" w14:paraId="06CEB920" w14:textId="77777777" w:rsidTr="00F4797F">
        <w:trPr>
          <w:trHeight w:val="300"/>
        </w:trPr>
        <w:tc>
          <w:tcPr>
            <w:tcW w:w="1162" w:type="pct"/>
            <w:gridSpan w:val="3"/>
            <w:vMerge w:val="restart"/>
            <w:tcBorders>
              <w:top w:val="single" w:sz="4" w:space="0" w:color="auto"/>
              <w:left w:val="single" w:sz="4" w:space="0" w:color="auto"/>
              <w:bottom w:val="single" w:sz="4" w:space="0" w:color="000000"/>
              <w:right w:val="single" w:sz="4" w:space="0" w:color="000000"/>
            </w:tcBorders>
            <w:shd w:val="clear" w:color="auto" w:fill="C2D69B" w:themeFill="accent3" w:themeFillTint="99"/>
            <w:noWrap/>
            <w:vAlign w:val="center"/>
            <w:hideMark/>
          </w:tcPr>
          <w:p w14:paraId="2EFE4B21"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Итого</w:t>
            </w:r>
          </w:p>
        </w:tc>
        <w:tc>
          <w:tcPr>
            <w:tcW w:w="398" w:type="pct"/>
            <w:tcBorders>
              <w:top w:val="nil"/>
              <w:left w:val="nil"/>
              <w:bottom w:val="single" w:sz="4" w:space="0" w:color="auto"/>
              <w:right w:val="single" w:sz="4" w:space="0" w:color="auto"/>
            </w:tcBorders>
            <w:shd w:val="clear" w:color="auto" w:fill="C2D69B" w:themeFill="accent3" w:themeFillTint="99"/>
            <w:noWrap/>
            <w:hideMark/>
          </w:tcPr>
          <w:p w14:paraId="6C94F6AB" w14:textId="77777777" w:rsidR="00A97D49" w:rsidRPr="00AC3C57" w:rsidRDefault="00A97D49" w:rsidP="00A97D49">
            <w:pPr>
              <w:spacing w:after="0" w:line="240" w:lineRule="auto"/>
              <w:jc w:val="center"/>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ВН</w:t>
            </w:r>
          </w:p>
        </w:tc>
        <w:tc>
          <w:tcPr>
            <w:tcW w:w="385" w:type="pct"/>
            <w:tcBorders>
              <w:top w:val="nil"/>
              <w:left w:val="nil"/>
              <w:bottom w:val="single" w:sz="4" w:space="0" w:color="auto"/>
              <w:right w:val="single" w:sz="4" w:space="0" w:color="auto"/>
            </w:tcBorders>
            <w:shd w:val="clear" w:color="auto" w:fill="C2D69B" w:themeFill="accent3" w:themeFillTint="99"/>
            <w:noWrap/>
            <w:hideMark/>
          </w:tcPr>
          <w:p w14:paraId="29C7FB7A"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 </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78074CCF"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25" w:type="pct"/>
            <w:tcBorders>
              <w:top w:val="nil"/>
              <w:left w:val="nil"/>
              <w:bottom w:val="single" w:sz="4" w:space="0" w:color="auto"/>
              <w:right w:val="single" w:sz="4" w:space="0" w:color="auto"/>
            </w:tcBorders>
            <w:shd w:val="clear" w:color="auto" w:fill="C2D69B" w:themeFill="accent3" w:themeFillTint="99"/>
            <w:noWrap/>
            <w:vAlign w:val="bottom"/>
            <w:hideMark/>
          </w:tcPr>
          <w:p w14:paraId="4B1AAB11"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7 474,5</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59218D68"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41" w:type="pct"/>
            <w:tcBorders>
              <w:top w:val="nil"/>
              <w:left w:val="nil"/>
              <w:bottom w:val="single" w:sz="4" w:space="0" w:color="auto"/>
              <w:right w:val="single" w:sz="4" w:space="0" w:color="auto"/>
            </w:tcBorders>
            <w:shd w:val="clear" w:color="auto" w:fill="C2D69B" w:themeFill="accent3" w:themeFillTint="99"/>
            <w:noWrap/>
            <w:vAlign w:val="bottom"/>
            <w:hideMark/>
          </w:tcPr>
          <w:p w14:paraId="773AADA3"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7 474,5</w:t>
            </w:r>
          </w:p>
        </w:tc>
        <w:tc>
          <w:tcPr>
            <w:tcW w:w="477" w:type="pct"/>
            <w:tcBorders>
              <w:top w:val="nil"/>
              <w:left w:val="nil"/>
              <w:bottom w:val="single" w:sz="4" w:space="0" w:color="auto"/>
              <w:right w:val="single" w:sz="4" w:space="0" w:color="auto"/>
            </w:tcBorders>
            <w:shd w:val="clear" w:color="auto" w:fill="C2D69B" w:themeFill="accent3" w:themeFillTint="99"/>
            <w:noWrap/>
            <w:vAlign w:val="bottom"/>
            <w:hideMark/>
          </w:tcPr>
          <w:p w14:paraId="212444C5"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399" w:type="pct"/>
            <w:tcBorders>
              <w:top w:val="nil"/>
              <w:left w:val="nil"/>
              <w:bottom w:val="single" w:sz="4" w:space="0" w:color="auto"/>
              <w:right w:val="single" w:sz="4" w:space="0" w:color="auto"/>
            </w:tcBorders>
            <w:shd w:val="clear" w:color="auto" w:fill="C2D69B" w:themeFill="accent3" w:themeFillTint="99"/>
            <w:noWrap/>
            <w:vAlign w:val="bottom"/>
            <w:hideMark/>
          </w:tcPr>
          <w:p w14:paraId="076F0B78"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7 474,5</w:t>
            </w:r>
          </w:p>
        </w:tc>
        <w:tc>
          <w:tcPr>
            <w:tcW w:w="366" w:type="pct"/>
            <w:tcBorders>
              <w:top w:val="nil"/>
              <w:left w:val="nil"/>
              <w:bottom w:val="single" w:sz="4" w:space="0" w:color="auto"/>
              <w:right w:val="single" w:sz="4" w:space="0" w:color="auto"/>
            </w:tcBorders>
            <w:shd w:val="clear" w:color="auto" w:fill="C2D69B" w:themeFill="accent3" w:themeFillTint="99"/>
            <w:noWrap/>
            <w:vAlign w:val="bottom"/>
            <w:hideMark/>
          </w:tcPr>
          <w:p w14:paraId="4A179C29"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0,0</w:t>
            </w:r>
          </w:p>
        </w:tc>
      </w:tr>
      <w:tr w:rsidR="004C5DA5" w:rsidRPr="00A97D49" w14:paraId="27565177" w14:textId="77777777" w:rsidTr="00F4797F">
        <w:trPr>
          <w:trHeight w:val="240"/>
        </w:trPr>
        <w:tc>
          <w:tcPr>
            <w:tcW w:w="1162" w:type="pct"/>
            <w:gridSpan w:val="3"/>
            <w:vMerge/>
            <w:tcBorders>
              <w:top w:val="single" w:sz="4" w:space="0" w:color="auto"/>
              <w:left w:val="single" w:sz="4" w:space="0" w:color="auto"/>
              <w:bottom w:val="single" w:sz="4" w:space="0" w:color="000000"/>
              <w:right w:val="single" w:sz="4" w:space="0" w:color="000000"/>
            </w:tcBorders>
            <w:shd w:val="clear" w:color="auto" w:fill="C2D69B" w:themeFill="accent3" w:themeFillTint="99"/>
            <w:vAlign w:val="center"/>
            <w:hideMark/>
          </w:tcPr>
          <w:p w14:paraId="43A0A723" w14:textId="77777777" w:rsidR="00A97D49" w:rsidRPr="00AC3C57" w:rsidRDefault="00A97D49" w:rsidP="00A97D49">
            <w:pPr>
              <w:spacing w:after="0" w:line="240" w:lineRule="auto"/>
              <w:rPr>
                <w:rFonts w:ascii="Myriad Pro" w:eastAsia="Times New Roman" w:hAnsi="Myriad Pro" w:cs="Arial"/>
                <w:b/>
                <w:bCs/>
                <w:sz w:val="18"/>
                <w:szCs w:val="18"/>
                <w:lang w:eastAsia="ru-RU"/>
              </w:rPr>
            </w:pPr>
          </w:p>
        </w:tc>
        <w:tc>
          <w:tcPr>
            <w:tcW w:w="398" w:type="pct"/>
            <w:tcBorders>
              <w:top w:val="nil"/>
              <w:left w:val="nil"/>
              <w:bottom w:val="single" w:sz="4" w:space="0" w:color="auto"/>
              <w:right w:val="single" w:sz="4" w:space="0" w:color="auto"/>
            </w:tcBorders>
            <w:shd w:val="clear" w:color="auto" w:fill="C2D69B" w:themeFill="accent3" w:themeFillTint="99"/>
            <w:noWrap/>
            <w:hideMark/>
          </w:tcPr>
          <w:p w14:paraId="0538D17F" w14:textId="77777777" w:rsidR="00A97D49" w:rsidRPr="00AC3C57" w:rsidRDefault="00A97D49" w:rsidP="00A97D49">
            <w:pPr>
              <w:spacing w:after="0" w:line="240" w:lineRule="auto"/>
              <w:jc w:val="center"/>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СН1</w:t>
            </w:r>
          </w:p>
        </w:tc>
        <w:tc>
          <w:tcPr>
            <w:tcW w:w="385" w:type="pct"/>
            <w:tcBorders>
              <w:top w:val="nil"/>
              <w:left w:val="nil"/>
              <w:bottom w:val="single" w:sz="4" w:space="0" w:color="auto"/>
              <w:right w:val="single" w:sz="4" w:space="0" w:color="auto"/>
            </w:tcBorders>
            <w:shd w:val="clear" w:color="auto" w:fill="C2D69B" w:themeFill="accent3" w:themeFillTint="99"/>
            <w:noWrap/>
            <w:hideMark/>
          </w:tcPr>
          <w:p w14:paraId="6FC99833"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 </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23E0DD08"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25" w:type="pct"/>
            <w:tcBorders>
              <w:top w:val="nil"/>
              <w:left w:val="nil"/>
              <w:bottom w:val="single" w:sz="4" w:space="0" w:color="auto"/>
              <w:right w:val="single" w:sz="4" w:space="0" w:color="auto"/>
            </w:tcBorders>
            <w:shd w:val="clear" w:color="auto" w:fill="C2D69B" w:themeFill="accent3" w:themeFillTint="99"/>
            <w:noWrap/>
            <w:vAlign w:val="bottom"/>
            <w:hideMark/>
          </w:tcPr>
          <w:p w14:paraId="048C432B"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6 785,0</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13F97222"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41" w:type="pct"/>
            <w:tcBorders>
              <w:top w:val="nil"/>
              <w:left w:val="nil"/>
              <w:bottom w:val="single" w:sz="4" w:space="0" w:color="auto"/>
              <w:right w:val="single" w:sz="4" w:space="0" w:color="auto"/>
            </w:tcBorders>
            <w:shd w:val="clear" w:color="auto" w:fill="C2D69B" w:themeFill="accent3" w:themeFillTint="99"/>
            <w:noWrap/>
            <w:vAlign w:val="bottom"/>
            <w:hideMark/>
          </w:tcPr>
          <w:p w14:paraId="639C4DF4"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6 782,9</w:t>
            </w:r>
          </w:p>
        </w:tc>
        <w:tc>
          <w:tcPr>
            <w:tcW w:w="477" w:type="pct"/>
            <w:tcBorders>
              <w:top w:val="nil"/>
              <w:left w:val="nil"/>
              <w:bottom w:val="single" w:sz="4" w:space="0" w:color="auto"/>
              <w:right w:val="single" w:sz="4" w:space="0" w:color="auto"/>
            </w:tcBorders>
            <w:shd w:val="clear" w:color="auto" w:fill="C2D69B" w:themeFill="accent3" w:themeFillTint="99"/>
            <w:noWrap/>
            <w:vAlign w:val="bottom"/>
            <w:hideMark/>
          </w:tcPr>
          <w:p w14:paraId="7E676E0B"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399" w:type="pct"/>
            <w:tcBorders>
              <w:top w:val="nil"/>
              <w:left w:val="nil"/>
              <w:bottom w:val="single" w:sz="4" w:space="0" w:color="auto"/>
              <w:right w:val="single" w:sz="4" w:space="0" w:color="auto"/>
            </w:tcBorders>
            <w:shd w:val="clear" w:color="auto" w:fill="C2D69B" w:themeFill="accent3" w:themeFillTint="99"/>
            <w:noWrap/>
            <w:vAlign w:val="bottom"/>
            <w:hideMark/>
          </w:tcPr>
          <w:p w14:paraId="60F5851E"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6 785,0</w:t>
            </w:r>
          </w:p>
        </w:tc>
        <w:tc>
          <w:tcPr>
            <w:tcW w:w="366" w:type="pct"/>
            <w:tcBorders>
              <w:top w:val="nil"/>
              <w:left w:val="nil"/>
              <w:bottom w:val="single" w:sz="4" w:space="0" w:color="auto"/>
              <w:right w:val="single" w:sz="4" w:space="0" w:color="auto"/>
            </w:tcBorders>
            <w:shd w:val="clear" w:color="auto" w:fill="C2D69B" w:themeFill="accent3" w:themeFillTint="99"/>
            <w:noWrap/>
            <w:vAlign w:val="bottom"/>
            <w:hideMark/>
          </w:tcPr>
          <w:p w14:paraId="4600CA1B"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2,1</w:t>
            </w:r>
          </w:p>
        </w:tc>
      </w:tr>
      <w:tr w:rsidR="004C5DA5" w:rsidRPr="00A97D49" w14:paraId="2C9A5CC7" w14:textId="77777777" w:rsidTr="00F4797F">
        <w:trPr>
          <w:trHeight w:val="240"/>
        </w:trPr>
        <w:tc>
          <w:tcPr>
            <w:tcW w:w="1162" w:type="pct"/>
            <w:gridSpan w:val="3"/>
            <w:vMerge/>
            <w:tcBorders>
              <w:top w:val="single" w:sz="4" w:space="0" w:color="auto"/>
              <w:left w:val="single" w:sz="4" w:space="0" w:color="auto"/>
              <w:bottom w:val="single" w:sz="4" w:space="0" w:color="000000"/>
              <w:right w:val="single" w:sz="4" w:space="0" w:color="000000"/>
            </w:tcBorders>
            <w:shd w:val="clear" w:color="auto" w:fill="C2D69B" w:themeFill="accent3" w:themeFillTint="99"/>
            <w:vAlign w:val="center"/>
            <w:hideMark/>
          </w:tcPr>
          <w:p w14:paraId="35800C09" w14:textId="77777777" w:rsidR="00A97D49" w:rsidRPr="00AC3C57" w:rsidRDefault="00A97D49" w:rsidP="00A97D49">
            <w:pPr>
              <w:spacing w:after="0" w:line="240" w:lineRule="auto"/>
              <w:rPr>
                <w:rFonts w:ascii="Myriad Pro" w:eastAsia="Times New Roman" w:hAnsi="Myriad Pro" w:cs="Arial"/>
                <w:b/>
                <w:bCs/>
                <w:sz w:val="18"/>
                <w:szCs w:val="18"/>
                <w:lang w:eastAsia="ru-RU"/>
              </w:rPr>
            </w:pPr>
          </w:p>
        </w:tc>
        <w:tc>
          <w:tcPr>
            <w:tcW w:w="398" w:type="pct"/>
            <w:tcBorders>
              <w:top w:val="nil"/>
              <w:left w:val="nil"/>
              <w:bottom w:val="single" w:sz="4" w:space="0" w:color="auto"/>
              <w:right w:val="single" w:sz="4" w:space="0" w:color="auto"/>
            </w:tcBorders>
            <w:shd w:val="clear" w:color="auto" w:fill="C2D69B" w:themeFill="accent3" w:themeFillTint="99"/>
            <w:noWrap/>
            <w:hideMark/>
          </w:tcPr>
          <w:p w14:paraId="0C5A8BE4" w14:textId="77777777" w:rsidR="00A97D49" w:rsidRPr="00AC3C57" w:rsidRDefault="00A97D49" w:rsidP="00A97D49">
            <w:pPr>
              <w:spacing w:after="0" w:line="240" w:lineRule="auto"/>
              <w:jc w:val="center"/>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СН2</w:t>
            </w:r>
          </w:p>
        </w:tc>
        <w:tc>
          <w:tcPr>
            <w:tcW w:w="385" w:type="pct"/>
            <w:tcBorders>
              <w:top w:val="nil"/>
              <w:left w:val="nil"/>
              <w:bottom w:val="single" w:sz="4" w:space="0" w:color="auto"/>
              <w:right w:val="single" w:sz="4" w:space="0" w:color="auto"/>
            </w:tcBorders>
            <w:shd w:val="clear" w:color="auto" w:fill="C2D69B" w:themeFill="accent3" w:themeFillTint="99"/>
            <w:noWrap/>
            <w:hideMark/>
          </w:tcPr>
          <w:p w14:paraId="08B55C69"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 </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30A6CC90"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25" w:type="pct"/>
            <w:tcBorders>
              <w:top w:val="nil"/>
              <w:left w:val="nil"/>
              <w:bottom w:val="single" w:sz="4" w:space="0" w:color="auto"/>
              <w:right w:val="single" w:sz="4" w:space="0" w:color="auto"/>
            </w:tcBorders>
            <w:shd w:val="clear" w:color="auto" w:fill="C2D69B" w:themeFill="accent3" w:themeFillTint="99"/>
            <w:noWrap/>
            <w:vAlign w:val="bottom"/>
            <w:hideMark/>
          </w:tcPr>
          <w:p w14:paraId="0A026E6F"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14 823,9</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1A533BB1"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41" w:type="pct"/>
            <w:tcBorders>
              <w:top w:val="nil"/>
              <w:left w:val="nil"/>
              <w:bottom w:val="single" w:sz="4" w:space="0" w:color="auto"/>
              <w:right w:val="single" w:sz="4" w:space="0" w:color="auto"/>
            </w:tcBorders>
            <w:shd w:val="clear" w:color="auto" w:fill="C2D69B" w:themeFill="accent3" w:themeFillTint="99"/>
            <w:noWrap/>
            <w:vAlign w:val="bottom"/>
            <w:hideMark/>
          </w:tcPr>
          <w:p w14:paraId="0625C4F4"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14 019,2</w:t>
            </w:r>
          </w:p>
        </w:tc>
        <w:tc>
          <w:tcPr>
            <w:tcW w:w="477" w:type="pct"/>
            <w:tcBorders>
              <w:top w:val="nil"/>
              <w:left w:val="nil"/>
              <w:bottom w:val="single" w:sz="4" w:space="0" w:color="auto"/>
              <w:right w:val="single" w:sz="4" w:space="0" w:color="auto"/>
            </w:tcBorders>
            <w:shd w:val="clear" w:color="auto" w:fill="C2D69B" w:themeFill="accent3" w:themeFillTint="99"/>
            <w:noWrap/>
            <w:vAlign w:val="bottom"/>
            <w:hideMark/>
          </w:tcPr>
          <w:p w14:paraId="72017B56"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399" w:type="pct"/>
            <w:tcBorders>
              <w:top w:val="nil"/>
              <w:left w:val="nil"/>
              <w:bottom w:val="single" w:sz="4" w:space="0" w:color="auto"/>
              <w:right w:val="single" w:sz="4" w:space="0" w:color="auto"/>
            </w:tcBorders>
            <w:shd w:val="clear" w:color="auto" w:fill="C2D69B" w:themeFill="accent3" w:themeFillTint="99"/>
            <w:noWrap/>
            <w:vAlign w:val="bottom"/>
            <w:hideMark/>
          </w:tcPr>
          <w:p w14:paraId="3DE58302"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14 823,9</w:t>
            </w:r>
          </w:p>
        </w:tc>
        <w:tc>
          <w:tcPr>
            <w:tcW w:w="366" w:type="pct"/>
            <w:tcBorders>
              <w:top w:val="nil"/>
              <w:left w:val="nil"/>
              <w:bottom w:val="single" w:sz="4" w:space="0" w:color="auto"/>
              <w:right w:val="single" w:sz="4" w:space="0" w:color="auto"/>
            </w:tcBorders>
            <w:shd w:val="clear" w:color="auto" w:fill="C2D69B" w:themeFill="accent3" w:themeFillTint="99"/>
            <w:noWrap/>
            <w:vAlign w:val="bottom"/>
            <w:hideMark/>
          </w:tcPr>
          <w:p w14:paraId="28DFCBCE"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804,7</w:t>
            </w:r>
          </w:p>
        </w:tc>
      </w:tr>
      <w:tr w:rsidR="004C5DA5" w:rsidRPr="00A97D49" w14:paraId="487D2687" w14:textId="77777777" w:rsidTr="00F4797F">
        <w:trPr>
          <w:trHeight w:val="240"/>
        </w:trPr>
        <w:tc>
          <w:tcPr>
            <w:tcW w:w="1162" w:type="pct"/>
            <w:gridSpan w:val="3"/>
            <w:vMerge/>
            <w:tcBorders>
              <w:top w:val="single" w:sz="4" w:space="0" w:color="auto"/>
              <w:left w:val="single" w:sz="4" w:space="0" w:color="auto"/>
              <w:bottom w:val="single" w:sz="4" w:space="0" w:color="000000"/>
              <w:right w:val="single" w:sz="4" w:space="0" w:color="000000"/>
            </w:tcBorders>
            <w:shd w:val="clear" w:color="auto" w:fill="C2D69B" w:themeFill="accent3" w:themeFillTint="99"/>
            <w:vAlign w:val="center"/>
            <w:hideMark/>
          </w:tcPr>
          <w:p w14:paraId="38E607F3" w14:textId="77777777" w:rsidR="00A97D49" w:rsidRPr="00AC3C57" w:rsidRDefault="00A97D49" w:rsidP="00A97D49">
            <w:pPr>
              <w:spacing w:after="0" w:line="240" w:lineRule="auto"/>
              <w:rPr>
                <w:rFonts w:ascii="Myriad Pro" w:eastAsia="Times New Roman" w:hAnsi="Myriad Pro" w:cs="Arial"/>
                <w:b/>
                <w:bCs/>
                <w:sz w:val="18"/>
                <w:szCs w:val="18"/>
                <w:lang w:eastAsia="ru-RU"/>
              </w:rPr>
            </w:pPr>
          </w:p>
        </w:tc>
        <w:tc>
          <w:tcPr>
            <w:tcW w:w="398" w:type="pct"/>
            <w:tcBorders>
              <w:top w:val="nil"/>
              <w:left w:val="nil"/>
              <w:bottom w:val="single" w:sz="4" w:space="0" w:color="auto"/>
              <w:right w:val="single" w:sz="4" w:space="0" w:color="auto"/>
            </w:tcBorders>
            <w:shd w:val="clear" w:color="auto" w:fill="C2D69B" w:themeFill="accent3" w:themeFillTint="99"/>
            <w:noWrap/>
            <w:hideMark/>
          </w:tcPr>
          <w:p w14:paraId="6BCBBDF5" w14:textId="77777777" w:rsidR="00A97D49" w:rsidRPr="00AC3C57" w:rsidRDefault="00A97D49" w:rsidP="00A97D49">
            <w:pPr>
              <w:spacing w:after="0" w:line="240" w:lineRule="auto"/>
              <w:jc w:val="center"/>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НН</w:t>
            </w:r>
          </w:p>
        </w:tc>
        <w:tc>
          <w:tcPr>
            <w:tcW w:w="385" w:type="pct"/>
            <w:tcBorders>
              <w:top w:val="nil"/>
              <w:left w:val="nil"/>
              <w:bottom w:val="single" w:sz="4" w:space="0" w:color="auto"/>
              <w:right w:val="single" w:sz="4" w:space="0" w:color="auto"/>
            </w:tcBorders>
            <w:shd w:val="clear" w:color="auto" w:fill="C2D69B" w:themeFill="accent3" w:themeFillTint="99"/>
            <w:noWrap/>
            <w:hideMark/>
          </w:tcPr>
          <w:p w14:paraId="02434131"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 </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6928988A"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25" w:type="pct"/>
            <w:tcBorders>
              <w:top w:val="nil"/>
              <w:left w:val="nil"/>
              <w:bottom w:val="single" w:sz="4" w:space="0" w:color="auto"/>
              <w:right w:val="single" w:sz="4" w:space="0" w:color="auto"/>
            </w:tcBorders>
            <w:shd w:val="clear" w:color="auto" w:fill="C2D69B" w:themeFill="accent3" w:themeFillTint="99"/>
            <w:noWrap/>
            <w:vAlign w:val="bottom"/>
            <w:hideMark/>
          </w:tcPr>
          <w:p w14:paraId="5570D8A0"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0,0</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65335195"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41" w:type="pct"/>
            <w:tcBorders>
              <w:top w:val="nil"/>
              <w:left w:val="nil"/>
              <w:bottom w:val="single" w:sz="4" w:space="0" w:color="auto"/>
              <w:right w:val="single" w:sz="4" w:space="0" w:color="auto"/>
            </w:tcBorders>
            <w:shd w:val="clear" w:color="auto" w:fill="C2D69B" w:themeFill="accent3" w:themeFillTint="99"/>
            <w:noWrap/>
            <w:vAlign w:val="bottom"/>
            <w:hideMark/>
          </w:tcPr>
          <w:p w14:paraId="7CCDAAB3"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0,0</w:t>
            </w:r>
          </w:p>
        </w:tc>
        <w:tc>
          <w:tcPr>
            <w:tcW w:w="477" w:type="pct"/>
            <w:tcBorders>
              <w:top w:val="nil"/>
              <w:left w:val="nil"/>
              <w:bottom w:val="single" w:sz="4" w:space="0" w:color="auto"/>
              <w:right w:val="single" w:sz="4" w:space="0" w:color="auto"/>
            </w:tcBorders>
            <w:shd w:val="clear" w:color="auto" w:fill="C2D69B" w:themeFill="accent3" w:themeFillTint="99"/>
            <w:noWrap/>
            <w:vAlign w:val="bottom"/>
            <w:hideMark/>
          </w:tcPr>
          <w:p w14:paraId="791A929B"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399" w:type="pct"/>
            <w:tcBorders>
              <w:top w:val="nil"/>
              <w:left w:val="nil"/>
              <w:bottom w:val="single" w:sz="4" w:space="0" w:color="auto"/>
              <w:right w:val="single" w:sz="4" w:space="0" w:color="auto"/>
            </w:tcBorders>
            <w:shd w:val="clear" w:color="auto" w:fill="C2D69B" w:themeFill="accent3" w:themeFillTint="99"/>
            <w:noWrap/>
            <w:vAlign w:val="bottom"/>
            <w:hideMark/>
          </w:tcPr>
          <w:p w14:paraId="0B772EA3"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0,0</w:t>
            </w:r>
          </w:p>
        </w:tc>
        <w:tc>
          <w:tcPr>
            <w:tcW w:w="366" w:type="pct"/>
            <w:tcBorders>
              <w:top w:val="nil"/>
              <w:left w:val="nil"/>
              <w:bottom w:val="single" w:sz="4" w:space="0" w:color="auto"/>
              <w:right w:val="single" w:sz="4" w:space="0" w:color="auto"/>
            </w:tcBorders>
            <w:shd w:val="clear" w:color="auto" w:fill="C2D69B" w:themeFill="accent3" w:themeFillTint="99"/>
            <w:noWrap/>
            <w:vAlign w:val="bottom"/>
            <w:hideMark/>
          </w:tcPr>
          <w:p w14:paraId="7644CD19"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0,0</w:t>
            </w:r>
          </w:p>
        </w:tc>
      </w:tr>
      <w:tr w:rsidR="009C5240" w:rsidRPr="00A97D49" w14:paraId="7F45FAB8" w14:textId="77777777" w:rsidTr="00F4797F">
        <w:trPr>
          <w:trHeight w:val="300"/>
        </w:trPr>
        <w:tc>
          <w:tcPr>
            <w:tcW w:w="1162" w:type="pct"/>
            <w:gridSpan w:val="3"/>
            <w:vMerge w:val="restart"/>
            <w:tcBorders>
              <w:top w:val="single" w:sz="4" w:space="0" w:color="auto"/>
              <w:left w:val="single" w:sz="4" w:space="0" w:color="auto"/>
              <w:bottom w:val="single" w:sz="4" w:space="0" w:color="000000"/>
              <w:right w:val="single" w:sz="4" w:space="0" w:color="000000"/>
            </w:tcBorders>
            <w:shd w:val="clear" w:color="auto" w:fill="C2D69B" w:themeFill="accent3" w:themeFillTint="99"/>
            <w:vAlign w:val="center"/>
            <w:hideMark/>
          </w:tcPr>
          <w:p w14:paraId="043BD8FF"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Всего</w:t>
            </w:r>
          </w:p>
        </w:tc>
        <w:tc>
          <w:tcPr>
            <w:tcW w:w="398" w:type="pct"/>
            <w:tcBorders>
              <w:top w:val="nil"/>
              <w:left w:val="nil"/>
              <w:bottom w:val="single" w:sz="4" w:space="0" w:color="auto"/>
              <w:right w:val="single" w:sz="4" w:space="0" w:color="auto"/>
            </w:tcBorders>
            <w:shd w:val="clear" w:color="auto" w:fill="C2D69B" w:themeFill="accent3" w:themeFillTint="99"/>
            <w:noWrap/>
            <w:hideMark/>
          </w:tcPr>
          <w:p w14:paraId="07005AD9" w14:textId="77777777" w:rsidR="00A97D49" w:rsidRPr="00AC3C57" w:rsidRDefault="00A97D49" w:rsidP="00A97D49">
            <w:pPr>
              <w:spacing w:after="0" w:line="240" w:lineRule="auto"/>
              <w:jc w:val="center"/>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ВН</w:t>
            </w:r>
          </w:p>
        </w:tc>
        <w:tc>
          <w:tcPr>
            <w:tcW w:w="385" w:type="pct"/>
            <w:tcBorders>
              <w:top w:val="nil"/>
              <w:left w:val="nil"/>
              <w:bottom w:val="single" w:sz="4" w:space="0" w:color="auto"/>
              <w:right w:val="single" w:sz="4" w:space="0" w:color="auto"/>
            </w:tcBorders>
            <w:shd w:val="clear" w:color="auto" w:fill="C2D69B" w:themeFill="accent3" w:themeFillTint="99"/>
            <w:noWrap/>
            <w:vAlign w:val="center"/>
            <w:hideMark/>
          </w:tcPr>
          <w:p w14:paraId="33A9F0C1" w14:textId="77777777" w:rsidR="00A97D49" w:rsidRPr="00AC3C57" w:rsidRDefault="00A97D49" w:rsidP="00A97D49">
            <w:pPr>
              <w:spacing w:after="0" w:line="240" w:lineRule="auto"/>
              <w:jc w:val="right"/>
              <w:rPr>
                <w:rFonts w:ascii="Myriad Pro" w:eastAsia="Times New Roman" w:hAnsi="Myriad Pro" w:cs="Arial"/>
                <w:b/>
                <w:bCs/>
                <w:color w:val="000000"/>
                <w:sz w:val="18"/>
                <w:szCs w:val="18"/>
                <w:lang w:eastAsia="ru-RU"/>
              </w:rPr>
            </w:pPr>
            <w:r w:rsidRPr="00AC3C57">
              <w:rPr>
                <w:rFonts w:ascii="Myriad Pro" w:eastAsia="Times New Roman" w:hAnsi="Myriad Pro" w:cs="Arial"/>
                <w:b/>
                <w:bCs/>
                <w:color w:val="000000"/>
                <w:sz w:val="18"/>
                <w:szCs w:val="18"/>
                <w:lang w:eastAsia="ru-RU"/>
              </w:rPr>
              <w:t> </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1985DF40"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25" w:type="pct"/>
            <w:tcBorders>
              <w:top w:val="nil"/>
              <w:left w:val="nil"/>
              <w:bottom w:val="single" w:sz="4" w:space="0" w:color="auto"/>
              <w:right w:val="single" w:sz="4" w:space="0" w:color="auto"/>
            </w:tcBorders>
            <w:shd w:val="clear" w:color="auto" w:fill="C2D69B" w:themeFill="accent3" w:themeFillTint="99"/>
            <w:noWrap/>
            <w:vAlign w:val="bottom"/>
            <w:hideMark/>
          </w:tcPr>
          <w:p w14:paraId="3FD26A80"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10 349,0</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064C7896"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41" w:type="pct"/>
            <w:tcBorders>
              <w:top w:val="nil"/>
              <w:left w:val="nil"/>
              <w:bottom w:val="single" w:sz="4" w:space="0" w:color="auto"/>
              <w:right w:val="single" w:sz="4" w:space="0" w:color="auto"/>
            </w:tcBorders>
            <w:shd w:val="clear" w:color="auto" w:fill="C2D69B" w:themeFill="accent3" w:themeFillTint="99"/>
            <w:noWrap/>
            <w:vAlign w:val="bottom"/>
            <w:hideMark/>
          </w:tcPr>
          <w:p w14:paraId="3EBABBEE"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10 349,0</w:t>
            </w:r>
          </w:p>
        </w:tc>
        <w:tc>
          <w:tcPr>
            <w:tcW w:w="477" w:type="pct"/>
            <w:tcBorders>
              <w:top w:val="nil"/>
              <w:left w:val="nil"/>
              <w:bottom w:val="single" w:sz="4" w:space="0" w:color="auto"/>
              <w:right w:val="single" w:sz="4" w:space="0" w:color="auto"/>
            </w:tcBorders>
            <w:shd w:val="clear" w:color="auto" w:fill="C2D69B" w:themeFill="accent3" w:themeFillTint="99"/>
            <w:noWrap/>
            <w:vAlign w:val="bottom"/>
            <w:hideMark/>
          </w:tcPr>
          <w:p w14:paraId="1CC85E19"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399" w:type="pct"/>
            <w:tcBorders>
              <w:top w:val="nil"/>
              <w:left w:val="nil"/>
              <w:bottom w:val="single" w:sz="4" w:space="0" w:color="auto"/>
              <w:right w:val="single" w:sz="4" w:space="0" w:color="auto"/>
            </w:tcBorders>
            <w:shd w:val="clear" w:color="auto" w:fill="C2D69B" w:themeFill="accent3" w:themeFillTint="99"/>
            <w:noWrap/>
            <w:vAlign w:val="bottom"/>
            <w:hideMark/>
          </w:tcPr>
          <w:p w14:paraId="4DCEA73E"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10 349,0</w:t>
            </w:r>
          </w:p>
        </w:tc>
        <w:tc>
          <w:tcPr>
            <w:tcW w:w="366" w:type="pct"/>
            <w:tcBorders>
              <w:top w:val="nil"/>
              <w:left w:val="nil"/>
              <w:bottom w:val="single" w:sz="4" w:space="0" w:color="auto"/>
              <w:right w:val="single" w:sz="4" w:space="0" w:color="auto"/>
            </w:tcBorders>
            <w:shd w:val="clear" w:color="auto" w:fill="C2D69B" w:themeFill="accent3" w:themeFillTint="99"/>
            <w:noWrap/>
            <w:vAlign w:val="bottom"/>
            <w:hideMark/>
          </w:tcPr>
          <w:p w14:paraId="0BF2DE47"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0,0</w:t>
            </w:r>
          </w:p>
        </w:tc>
      </w:tr>
      <w:tr w:rsidR="009C5240" w:rsidRPr="00A97D49" w14:paraId="791CF088" w14:textId="77777777" w:rsidTr="00F4797F">
        <w:trPr>
          <w:trHeight w:val="240"/>
        </w:trPr>
        <w:tc>
          <w:tcPr>
            <w:tcW w:w="1162" w:type="pct"/>
            <w:gridSpan w:val="3"/>
            <w:vMerge/>
            <w:tcBorders>
              <w:top w:val="single" w:sz="4" w:space="0" w:color="auto"/>
              <w:left w:val="single" w:sz="4" w:space="0" w:color="auto"/>
              <w:bottom w:val="single" w:sz="4" w:space="0" w:color="000000"/>
              <w:right w:val="single" w:sz="4" w:space="0" w:color="000000"/>
            </w:tcBorders>
            <w:shd w:val="clear" w:color="auto" w:fill="C2D69B" w:themeFill="accent3" w:themeFillTint="99"/>
            <w:vAlign w:val="center"/>
            <w:hideMark/>
          </w:tcPr>
          <w:p w14:paraId="3AB05623" w14:textId="77777777" w:rsidR="00A97D49" w:rsidRPr="00AC3C57" w:rsidRDefault="00A97D49" w:rsidP="00A97D49">
            <w:pPr>
              <w:spacing w:after="0" w:line="240" w:lineRule="auto"/>
              <w:rPr>
                <w:rFonts w:ascii="Myriad Pro" w:eastAsia="Times New Roman" w:hAnsi="Myriad Pro" w:cs="Arial"/>
                <w:b/>
                <w:bCs/>
                <w:sz w:val="18"/>
                <w:szCs w:val="18"/>
                <w:lang w:eastAsia="ru-RU"/>
              </w:rPr>
            </w:pPr>
          </w:p>
        </w:tc>
        <w:tc>
          <w:tcPr>
            <w:tcW w:w="398" w:type="pct"/>
            <w:tcBorders>
              <w:top w:val="nil"/>
              <w:left w:val="nil"/>
              <w:bottom w:val="single" w:sz="4" w:space="0" w:color="auto"/>
              <w:right w:val="single" w:sz="4" w:space="0" w:color="auto"/>
            </w:tcBorders>
            <w:shd w:val="clear" w:color="auto" w:fill="C2D69B" w:themeFill="accent3" w:themeFillTint="99"/>
            <w:noWrap/>
            <w:hideMark/>
          </w:tcPr>
          <w:p w14:paraId="19E548C5" w14:textId="77777777" w:rsidR="00A97D49" w:rsidRPr="00AC3C57" w:rsidRDefault="00A97D49" w:rsidP="00A97D49">
            <w:pPr>
              <w:spacing w:after="0" w:line="240" w:lineRule="auto"/>
              <w:jc w:val="center"/>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СН1</w:t>
            </w:r>
          </w:p>
        </w:tc>
        <w:tc>
          <w:tcPr>
            <w:tcW w:w="385" w:type="pct"/>
            <w:tcBorders>
              <w:top w:val="nil"/>
              <w:left w:val="nil"/>
              <w:bottom w:val="single" w:sz="4" w:space="0" w:color="auto"/>
              <w:right w:val="single" w:sz="4" w:space="0" w:color="auto"/>
            </w:tcBorders>
            <w:shd w:val="clear" w:color="auto" w:fill="C2D69B" w:themeFill="accent3" w:themeFillTint="99"/>
            <w:noWrap/>
            <w:vAlign w:val="center"/>
            <w:hideMark/>
          </w:tcPr>
          <w:p w14:paraId="0C256F0F" w14:textId="77777777" w:rsidR="00A97D49" w:rsidRPr="00AC3C57" w:rsidRDefault="00A97D49" w:rsidP="00A97D49">
            <w:pPr>
              <w:spacing w:after="0" w:line="240" w:lineRule="auto"/>
              <w:jc w:val="right"/>
              <w:rPr>
                <w:rFonts w:ascii="Myriad Pro" w:eastAsia="Times New Roman" w:hAnsi="Myriad Pro" w:cs="Arial"/>
                <w:b/>
                <w:bCs/>
                <w:color w:val="000000"/>
                <w:sz w:val="18"/>
                <w:szCs w:val="18"/>
                <w:lang w:eastAsia="ru-RU"/>
              </w:rPr>
            </w:pPr>
            <w:r w:rsidRPr="00AC3C57">
              <w:rPr>
                <w:rFonts w:ascii="Myriad Pro" w:eastAsia="Times New Roman" w:hAnsi="Myriad Pro" w:cs="Arial"/>
                <w:b/>
                <w:bCs/>
                <w:color w:val="000000"/>
                <w:sz w:val="18"/>
                <w:szCs w:val="18"/>
                <w:lang w:eastAsia="ru-RU"/>
              </w:rPr>
              <w:t> </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13223C7D"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25" w:type="pct"/>
            <w:tcBorders>
              <w:top w:val="nil"/>
              <w:left w:val="nil"/>
              <w:bottom w:val="single" w:sz="4" w:space="0" w:color="auto"/>
              <w:right w:val="single" w:sz="4" w:space="0" w:color="auto"/>
            </w:tcBorders>
            <w:shd w:val="clear" w:color="auto" w:fill="C2D69B" w:themeFill="accent3" w:themeFillTint="99"/>
            <w:noWrap/>
            <w:vAlign w:val="bottom"/>
            <w:hideMark/>
          </w:tcPr>
          <w:p w14:paraId="23773711"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9 275,5</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2F884EBC"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41" w:type="pct"/>
            <w:tcBorders>
              <w:top w:val="nil"/>
              <w:left w:val="nil"/>
              <w:bottom w:val="single" w:sz="4" w:space="0" w:color="auto"/>
              <w:right w:val="single" w:sz="4" w:space="0" w:color="auto"/>
            </w:tcBorders>
            <w:shd w:val="clear" w:color="auto" w:fill="C2D69B" w:themeFill="accent3" w:themeFillTint="99"/>
            <w:noWrap/>
            <w:vAlign w:val="bottom"/>
            <w:hideMark/>
          </w:tcPr>
          <w:p w14:paraId="1B4147AF"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9 275,2</w:t>
            </w:r>
          </w:p>
        </w:tc>
        <w:tc>
          <w:tcPr>
            <w:tcW w:w="477" w:type="pct"/>
            <w:tcBorders>
              <w:top w:val="nil"/>
              <w:left w:val="nil"/>
              <w:bottom w:val="single" w:sz="4" w:space="0" w:color="auto"/>
              <w:right w:val="single" w:sz="4" w:space="0" w:color="auto"/>
            </w:tcBorders>
            <w:shd w:val="clear" w:color="auto" w:fill="C2D69B" w:themeFill="accent3" w:themeFillTint="99"/>
            <w:noWrap/>
            <w:vAlign w:val="bottom"/>
            <w:hideMark/>
          </w:tcPr>
          <w:p w14:paraId="3267BFB2"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399" w:type="pct"/>
            <w:tcBorders>
              <w:top w:val="nil"/>
              <w:left w:val="nil"/>
              <w:bottom w:val="single" w:sz="4" w:space="0" w:color="auto"/>
              <w:right w:val="single" w:sz="4" w:space="0" w:color="auto"/>
            </w:tcBorders>
            <w:shd w:val="clear" w:color="auto" w:fill="C2D69B" w:themeFill="accent3" w:themeFillTint="99"/>
            <w:noWrap/>
            <w:vAlign w:val="bottom"/>
            <w:hideMark/>
          </w:tcPr>
          <w:p w14:paraId="5131CF34"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9 275,5</w:t>
            </w:r>
          </w:p>
        </w:tc>
        <w:tc>
          <w:tcPr>
            <w:tcW w:w="366" w:type="pct"/>
            <w:tcBorders>
              <w:top w:val="nil"/>
              <w:left w:val="nil"/>
              <w:bottom w:val="single" w:sz="4" w:space="0" w:color="auto"/>
              <w:right w:val="single" w:sz="4" w:space="0" w:color="auto"/>
            </w:tcBorders>
            <w:shd w:val="clear" w:color="auto" w:fill="C2D69B" w:themeFill="accent3" w:themeFillTint="99"/>
            <w:noWrap/>
            <w:vAlign w:val="bottom"/>
            <w:hideMark/>
          </w:tcPr>
          <w:p w14:paraId="7EE6D8ED"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0,3</w:t>
            </w:r>
          </w:p>
        </w:tc>
      </w:tr>
      <w:tr w:rsidR="009C5240" w:rsidRPr="00A97D49" w14:paraId="10AA0248" w14:textId="77777777" w:rsidTr="00F4797F">
        <w:trPr>
          <w:trHeight w:val="240"/>
        </w:trPr>
        <w:tc>
          <w:tcPr>
            <w:tcW w:w="1162" w:type="pct"/>
            <w:gridSpan w:val="3"/>
            <w:vMerge/>
            <w:tcBorders>
              <w:top w:val="single" w:sz="4" w:space="0" w:color="auto"/>
              <w:left w:val="single" w:sz="4" w:space="0" w:color="auto"/>
              <w:bottom w:val="single" w:sz="4" w:space="0" w:color="000000"/>
              <w:right w:val="single" w:sz="4" w:space="0" w:color="000000"/>
            </w:tcBorders>
            <w:shd w:val="clear" w:color="auto" w:fill="C2D69B" w:themeFill="accent3" w:themeFillTint="99"/>
            <w:vAlign w:val="center"/>
            <w:hideMark/>
          </w:tcPr>
          <w:p w14:paraId="66449C19" w14:textId="77777777" w:rsidR="00A97D49" w:rsidRPr="00AC3C57" w:rsidRDefault="00A97D49" w:rsidP="00A97D49">
            <w:pPr>
              <w:spacing w:after="0" w:line="240" w:lineRule="auto"/>
              <w:rPr>
                <w:rFonts w:ascii="Myriad Pro" w:eastAsia="Times New Roman" w:hAnsi="Myriad Pro" w:cs="Arial"/>
                <w:b/>
                <w:bCs/>
                <w:sz w:val="18"/>
                <w:szCs w:val="18"/>
                <w:lang w:eastAsia="ru-RU"/>
              </w:rPr>
            </w:pPr>
          </w:p>
        </w:tc>
        <w:tc>
          <w:tcPr>
            <w:tcW w:w="398" w:type="pct"/>
            <w:tcBorders>
              <w:top w:val="nil"/>
              <w:left w:val="nil"/>
              <w:bottom w:val="single" w:sz="4" w:space="0" w:color="auto"/>
              <w:right w:val="single" w:sz="4" w:space="0" w:color="auto"/>
            </w:tcBorders>
            <w:shd w:val="clear" w:color="auto" w:fill="C2D69B" w:themeFill="accent3" w:themeFillTint="99"/>
            <w:noWrap/>
            <w:hideMark/>
          </w:tcPr>
          <w:p w14:paraId="71254D4F" w14:textId="77777777" w:rsidR="00A97D49" w:rsidRPr="00AC3C57" w:rsidRDefault="00A97D49" w:rsidP="00A97D49">
            <w:pPr>
              <w:spacing w:after="0" w:line="240" w:lineRule="auto"/>
              <w:jc w:val="center"/>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СН2</w:t>
            </w:r>
          </w:p>
        </w:tc>
        <w:tc>
          <w:tcPr>
            <w:tcW w:w="385" w:type="pct"/>
            <w:tcBorders>
              <w:top w:val="nil"/>
              <w:left w:val="nil"/>
              <w:bottom w:val="single" w:sz="4" w:space="0" w:color="auto"/>
              <w:right w:val="single" w:sz="4" w:space="0" w:color="auto"/>
            </w:tcBorders>
            <w:shd w:val="clear" w:color="auto" w:fill="C2D69B" w:themeFill="accent3" w:themeFillTint="99"/>
            <w:noWrap/>
            <w:vAlign w:val="center"/>
            <w:hideMark/>
          </w:tcPr>
          <w:p w14:paraId="3F13D4EC" w14:textId="77777777" w:rsidR="00A97D49" w:rsidRPr="00AC3C57" w:rsidRDefault="00A97D49" w:rsidP="00A97D49">
            <w:pPr>
              <w:spacing w:after="0" w:line="240" w:lineRule="auto"/>
              <w:jc w:val="right"/>
              <w:rPr>
                <w:rFonts w:ascii="Myriad Pro" w:eastAsia="Times New Roman" w:hAnsi="Myriad Pro" w:cs="Arial"/>
                <w:b/>
                <w:bCs/>
                <w:color w:val="000000"/>
                <w:sz w:val="18"/>
                <w:szCs w:val="18"/>
                <w:lang w:eastAsia="ru-RU"/>
              </w:rPr>
            </w:pPr>
            <w:r w:rsidRPr="00AC3C57">
              <w:rPr>
                <w:rFonts w:ascii="Myriad Pro" w:eastAsia="Times New Roman" w:hAnsi="Myriad Pro" w:cs="Arial"/>
                <w:b/>
                <w:bCs/>
                <w:color w:val="000000"/>
                <w:sz w:val="18"/>
                <w:szCs w:val="18"/>
                <w:lang w:eastAsia="ru-RU"/>
              </w:rPr>
              <w:t> </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76DC3A12"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25" w:type="pct"/>
            <w:tcBorders>
              <w:top w:val="nil"/>
              <w:left w:val="nil"/>
              <w:bottom w:val="single" w:sz="4" w:space="0" w:color="auto"/>
              <w:right w:val="single" w:sz="4" w:space="0" w:color="auto"/>
            </w:tcBorders>
            <w:shd w:val="clear" w:color="auto" w:fill="C2D69B" w:themeFill="accent3" w:themeFillTint="99"/>
            <w:noWrap/>
            <w:vAlign w:val="bottom"/>
            <w:hideMark/>
          </w:tcPr>
          <w:p w14:paraId="79ACCAA8"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29 428,0</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74E794A0"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41" w:type="pct"/>
            <w:tcBorders>
              <w:top w:val="nil"/>
              <w:left w:val="nil"/>
              <w:bottom w:val="single" w:sz="4" w:space="0" w:color="auto"/>
              <w:right w:val="single" w:sz="4" w:space="0" w:color="auto"/>
            </w:tcBorders>
            <w:shd w:val="clear" w:color="auto" w:fill="C2D69B" w:themeFill="accent3" w:themeFillTint="99"/>
            <w:noWrap/>
            <w:vAlign w:val="bottom"/>
            <w:hideMark/>
          </w:tcPr>
          <w:p w14:paraId="733DB93B"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28 659,3</w:t>
            </w:r>
          </w:p>
        </w:tc>
        <w:tc>
          <w:tcPr>
            <w:tcW w:w="477" w:type="pct"/>
            <w:tcBorders>
              <w:top w:val="nil"/>
              <w:left w:val="nil"/>
              <w:bottom w:val="single" w:sz="4" w:space="0" w:color="auto"/>
              <w:right w:val="single" w:sz="4" w:space="0" w:color="auto"/>
            </w:tcBorders>
            <w:shd w:val="clear" w:color="auto" w:fill="C2D69B" w:themeFill="accent3" w:themeFillTint="99"/>
            <w:noWrap/>
            <w:vAlign w:val="bottom"/>
            <w:hideMark/>
          </w:tcPr>
          <w:p w14:paraId="21F7F70F"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399" w:type="pct"/>
            <w:tcBorders>
              <w:top w:val="nil"/>
              <w:left w:val="nil"/>
              <w:bottom w:val="single" w:sz="4" w:space="0" w:color="auto"/>
              <w:right w:val="single" w:sz="4" w:space="0" w:color="auto"/>
            </w:tcBorders>
            <w:shd w:val="clear" w:color="auto" w:fill="C2D69B" w:themeFill="accent3" w:themeFillTint="99"/>
            <w:noWrap/>
            <w:vAlign w:val="bottom"/>
            <w:hideMark/>
          </w:tcPr>
          <w:p w14:paraId="40CDC035"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29 430,2</w:t>
            </w:r>
          </w:p>
        </w:tc>
        <w:tc>
          <w:tcPr>
            <w:tcW w:w="366" w:type="pct"/>
            <w:tcBorders>
              <w:top w:val="nil"/>
              <w:left w:val="nil"/>
              <w:bottom w:val="single" w:sz="4" w:space="0" w:color="auto"/>
              <w:right w:val="single" w:sz="4" w:space="0" w:color="auto"/>
            </w:tcBorders>
            <w:shd w:val="clear" w:color="auto" w:fill="C2D69B" w:themeFill="accent3" w:themeFillTint="99"/>
            <w:noWrap/>
            <w:vAlign w:val="bottom"/>
            <w:hideMark/>
          </w:tcPr>
          <w:p w14:paraId="30538F37"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770,8</w:t>
            </w:r>
          </w:p>
        </w:tc>
      </w:tr>
      <w:tr w:rsidR="009C5240" w:rsidRPr="00A97D49" w14:paraId="3D882389" w14:textId="77777777" w:rsidTr="00F4797F">
        <w:trPr>
          <w:trHeight w:val="240"/>
        </w:trPr>
        <w:tc>
          <w:tcPr>
            <w:tcW w:w="1162" w:type="pct"/>
            <w:gridSpan w:val="3"/>
            <w:vMerge/>
            <w:tcBorders>
              <w:top w:val="single" w:sz="4" w:space="0" w:color="auto"/>
              <w:left w:val="single" w:sz="4" w:space="0" w:color="auto"/>
              <w:bottom w:val="single" w:sz="4" w:space="0" w:color="000000"/>
              <w:right w:val="single" w:sz="4" w:space="0" w:color="000000"/>
            </w:tcBorders>
            <w:shd w:val="clear" w:color="auto" w:fill="C2D69B" w:themeFill="accent3" w:themeFillTint="99"/>
            <w:vAlign w:val="center"/>
            <w:hideMark/>
          </w:tcPr>
          <w:p w14:paraId="65263AB4" w14:textId="77777777" w:rsidR="00A97D49" w:rsidRPr="00AC3C57" w:rsidRDefault="00A97D49" w:rsidP="00A97D49">
            <w:pPr>
              <w:spacing w:after="0" w:line="240" w:lineRule="auto"/>
              <w:rPr>
                <w:rFonts w:ascii="Myriad Pro" w:eastAsia="Times New Roman" w:hAnsi="Myriad Pro" w:cs="Arial"/>
                <w:b/>
                <w:bCs/>
                <w:sz w:val="18"/>
                <w:szCs w:val="18"/>
                <w:lang w:eastAsia="ru-RU"/>
              </w:rPr>
            </w:pPr>
          </w:p>
        </w:tc>
        <w:tc>
          <w:tcPr>
            <w:tcW w:w="398" w:type="pct"/>
            <w:tcBorders>
              <w:top w:val="nil"/>
              <w:left w:val="nil"/>
              <w:bottom w:val="single" w:sz="4" w:space="0" w:color="auto"/>
              <w:right w:val="single" w:sz="4" w:space="0" w:color="auto"/>
            </w:tcBorders>
            <w:shd w:val="clear" w:color="auto" w:fill="C2D69B" w:themeFill="accent3" w:themeFillTint="99"/>
            <w:noWrap/>
            <w:hideMark/>
          </w:tcPr>
          <w:p w14:paraId="06A6EE3A" w14:textId="77777777" w:rsidR="00A97D49" w:rsidRPr="00AC3C57" w:rsidRDefault="00A97D49" w:rsidP="00A97D49">
            <w:pPr>
              <w:spacing w:after="0" w:line="240" w:lineRule="auto"/>
              <w:jc w:val="center"/>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НН</w:t>
            </w:r>
          </w:p>
        </w:tc>
        <w:tc>
          <w:tcPr>
            <w:tcW w:w="385" w:type="pct"/>
            <w:tcBorders>
              <w:top w:val="nil"/>
              <w:left w:val="nil"/>
              <w:bottom w:val="single" w:sz="4" w:space="0" w:color="auto"/>
              <w:right w:val="single" w:sz="4" w:space="0" w:color="auto"/>
            </w:tcBorders>
            <w:shd w:val="clear" w:color="auto" w:fill="C2D69B" w:themeFill="accent3" w:themeFillTint="99"/>
            <w:noWrap/>
            <w:vAlign w:val="center"/>
            <w:hideMark/>
          </w:tcPr>
          <w:p w14:paraId="4D0DCA96" w14:textId="77777777" w:rsidR="00A97D49" w:rsidRPr="00AC3C57" w:rsidRDefault="00A97D49" w:rsidP="00A97D49">
            <w:pPr>
              <w:spacing w:after="0" w:line="240" w:lineRule="auto"/>
              <w:jc w:val="right"/>
              <w:rPr>
                <w:rFonts w:ascii="Myriad Pro" w:eastAsia="Times New Roman" w:hAnsi="Myriad Pro" w:cs="Arial"/>
                <w:b/>
                <w:bCs/>
                <w:color w:val="000000"/>
                <w:sz w:val="18"/>
                <w:szCs w:val="18"/>
                <w:lang w:eastAsia="ru-RU"/>
              </w:rPr>
            </w:pPr>
            <w:r w:rsidRPr="00AC3C57">
              <w:rPr>
                <w:rFonts w:ascii="Myriad Pro" w:eastAsia="Times New Roman" w:hAnsi="Myriad Pro" w:cs="Arial"/>
                <w:b/>
                <w:bCs/>
                <w:color w:val="000000"/>
                <w:sz w:val="18"/>
                <w:szCs w:val="18"/>
                <w:lang w:eastAsia="ru-RU"/>
              </w:rPr>
              <w:t> </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2521BA14"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25" w:type="pct"/>
            <w:tcBorders>
              <w:top w:val="nil"/>
              <w:left w:val="nil"/>
              <w:bottom w:val="single" w:sz="4" w:space="0" w:color="auto"/>
              <w:right w:val="single" w:sz="4" w:space="0" w:color="auto"/>
            </w:tcBorders>
            <w:shd w:val="clear" w:color="auto" w:fill="C2D69B" w:themeFill="accent3" w:themeFillTint="99"/>
            <w:noWrap/>
            <w:vAlign w:val="bottom"/>
            <w:hideMark/>
          </w:tcPr>
          <w:p w14:paraId="19EC6616"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6 402,2</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1D152526"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41" w:type="pct"/>
            <w:tcBorders>
              <w:top w:val="nil"/>
              <w:left w:val="nil"/>
              <w:bottom w:val="single" w:sz="4" w:space="0" w:color="auto"/>
              <w:right w:val="single" w:sz="4" w:space="0" w:color="auto"/>
            </w:tcBorders>
            <w:shd w:val="clear" w:color="auto" w:fill="C2D69B" w:themeFill="accent3" w:themeFillTint="99"/>
            <w:noWrap/>
            <w:vAlign w:val="bottom"/>
            <w:hideMark/>
          </w:tcPr>
          <w:p w14:paraId="4F3EDD66"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6 420,4</w:t>
            </w:r>
          </w:p>
        </w:tc>
        <w:tc>
          <w:tcPr>
            <w:tcW w:w="477" w:type="pct"/>
            <w:tcBorders>
              <w:top w:val="nil"/>
              <w:left w:val="nil"/>
              <w:bottom w:val="single" w:sz="4" w:space="0" w:color="auto"/>
              <w:right w:val="single" w:sz="4" w:space="0" w:color="auto"/>
            </w:tcBorders>
            <w:shd w:val="clear" w:color="auto" w:fill="C2D69B" w:themeFill="accent3" w:themeFillTint="99"/>
            <w:noWrap/>
            <w:vAlign w:val="bottom"/>
            <w:hideMark/>
          </w:tcPr>
          <w:p w14:paraId="39C06D8B"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399" w:type="pct"/>
            <w:tcBorders>
              <w:top w:val="nil"/>
              <w:left w:val="nil"/>
              <w:bottom w:val="single" w:sz="4" w:space="0" w:color="auto"/>
              <w:right w:val="single" w:sz="4" w:space="0" w:color="auto"/>
            </w:tcBorders>
            <w:shd w:val="clear" w:color="auto" w:fill="C2D69B" w:themeFill="accent3" w:themeFillTint="99"/>
            <w:noWrap/>
            <w:vAlign w:val="bottom"/>
            <w:hideMark/>
          </w:tcPr>
          <w:p w14:paraId="26373F05"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6 404,1</w:t>
            </w:r>
          </w:p>
        </w:tc>
        <w:tc>
          <w:tcPr>
            <w:tcW w:w="366" w:type="pct"/>
            <w:tcBorders>
              <w:top w:val="nil"/>
              <w:left w:val="nil"/>
              <w:bottom w:val="single" w:sz="4" w:space="0" w:color="auto"/>
              <w:right w:val="single" w:sz="4" w:space="0" w:color="auto"/>
            </w:tcBorders>
            <w:shd w:val="clear" w:color="auto" w:fill="C2D69B" w:themeFill="accent3" w:themeFillTint="99"/>
            <w:noWrap/>
            <w:vAlign w:val="bottom"/>
            <w:hideMark/>
          </w:tcPr>
          <w:p w14:paraId="30796E45"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-16,3</w:t>
            </w:r>
          </w:p>
        </w:tc>
      </w:tr>
      <w:tr w:rsidR="009C5240" w:rsidRPr="00A97D49" w14:paraId="26FA9F9B" w14:textId="77777777" w:rsidTr="00F4797F">
        <w:trPr>
          <w:trHeight w:val="240"/>
        </w:trPr>
        <w:tc>
          <w:tcPr>
            <w:tcW w:w="1162" w:type="pct"/>
            <w:gridSpan w:val="3"/>
            <w:vMerge/>
            <w:tcBorders>
              <w:top w:val="single" w:sz="4" w:space="0" w:color="auto"/>
              <w:left w:val="single" w:sz="4" w:space="0" w:color="auto"/>
              <w:bottom w:val="single" w:sz="4" w:space="0" w:color="000000"/>
              <w:right w:val="single" w:sz="4" w:space="0" w:color="000000"/>
            </w:tcBorders>
            <w:shd w:val="clear" w:color="auto" w:fill="C2D69B" w:themeFill="accent3" w:themeFillTint="99"/>
            <w:vAlign w:val="center"/>
            <w:hideMark/>
          </w:tcPr>
          <w:p w14:paraId="2AC809C6" w14:textId="77777777" w:rsidR="00A97D49" w:rsidRPr="00AC3C57" w:rsidRDefault="00A97D49" w:rsidP="00A97D49">
            <w:pPr>
              <w:spacing w:after="0" w:line="240" w:lineRule="auto"/>
              <w:rPr>
                <w:rFonts w:ascii="Myriad Pro" w:eastAsia="Times New Roman" w:hAnsi="Myriad Pro" w:cs="Arial"/>
                <w:b/>
                <w:bCs/>
                <w:sz w:val="18"/>
                <w:szCs w:val="18"/>
                <w:lang w:eastAsia="ru-RU"/>
              </w:rPr>
            </w:pPr>
          </w:p>
        </w:tc>
        <w:tc>
          <w:tcPr>
            <w:tcW w:w="398" w:type="pct"/>
            <w:tcBorders>
              <w:top w:val="nil"/>
              <w:left w:val="nil"/>
              <w:bottom w:val="single" w:sz="4" w:space="0" w:color="auto"/>
              <w:right w:val="single" w:sz="4" w:space="0" w:color="auto"/>
            </w:tcBorders>
            <w:shd w:val="clear" w:color="auto" w:fill="C2D69B" w:themeFill="accent3" w:themeFillTint="99"/>
            <w:vAlign w:val="center"/>
            <w:hideMark/>
          </w:tcPr>
          <w:p w14:paraId="572BC3F3" w14:textId="77777777" w:rsidR="00A97D49" w:rsidRPr="00AC3C57" w:rsidRDefault="00A97D49" w:rsidP="00A97D49">
            <w:pPr>
              <w:spacing w:after="0" w:line="240" w:lineRule="auto"/>
              <w:rPr>
                <w:rFonts w:ascii="Myriad Pro" w:eastAsia="Times New Roman" w:hAnsi="Myriad Pro" w:cs="Arial"/>
                <w:b/>
                <w:bCs/>
                <w:color w:val="0000FF"/>
                <w:sz w:val="18"/>
                <w:szCs w:val="18"/>
                <w:lang w:eastAsia="ru-RU"/>
              </w:rPr>
            </w:pPr>
            <w:r w:rsidRPr="00AC3C57">
              <w:rPr>
                <w:rFonts w:ascii="Myriad Pro" w:eastAsia="Times New Roman" w:hAnsi="Myriad Pro" w:cs="Arial"/>
                <w:b/>
                <w:bCs/>
                <w:color w:val="0000FF"/>
                <w:sz w:val="18"/>
                <w:szCs w:val="18"/>
                <w:lang w:eastAsia="ru-RU"/>
              </w:rPr>
              <w:t> </w:t>
            </w:r>
          </w:p>
        </w:tc>
        <w:tc>
          <w:tcPr>
            <w:tcW w:w="385" w:type="pct"/>
            <w:tcBorders>
              <w:top w:val="nil"/>
              <w:left w:val="nil"/>
              <w:bottom w:val="single" w:sz="4" w:space="0" w:color="auto"/>
              <w:right w:val="single" w:sz="4" w:space="0" w:color="auto"/>
            </w:tcBorders>
            <w:shd w:val="clear" w:color="auto" w:fill="C2D69B" w:themeFill="accent3" w:themeFillTint="99"/>
            <w:noWrap/>
            <w:vAlign w:val="center"/>
            <w:hideMark/>
          </w:tcPr>
          <w:p w14:paraId="45092502" w14:textId="77777777" w:rsidR="00A97D49" w:rsidRPr="00AC3C57" w:rsidRDefault="00A97D49" w:rsidP="00A97D49">
            <w:pPr>
              <w:spacing w:after="0" w:line="240" w:lineRule="auto"/>
              <w:jc w:val="right"/>
              <w:rPr>
                <w:rFonts w:ascii="Myriad Pro" w:eastAsia="Times New Roman" w:hAnsi="Myriad Pro" w:cs="Arial"/>
                <w:b/>
                <w:bCs/>
                <w:color w:val="000000"/>
                <w:sz w:val="18"/>
                <w:szCs w:val="18"/>
                <w:lang w:eastAsia="ru-RU"/>
              </w:rPr>
            </w:pPr>
            <w:r w:rsidRPr="00AC3C57">
              <w:rPr>
                <w:rFonts w:ascii="Myriad Pro" w:eastAsia="Times New Roman" w:hAnsi="Myriad Pro" w:cs="Arial"/>
                <w:b/>
                <w:bCs/>
                <w:color w:val="000000"/>
                <w:sz w:val="18"/>
                <w:szCs w:val="18"/>
                <w:lang w:eastAsia="ru-RU"/>
              </w:rPr>
              <w:t> </w:t>
            </w:r>
          </w:p>
        </w:tc>
        <w:tc>
          <w:tcPr>
            <w:tcW w:w="474" w:type="pct"/>
            <w:tcBorders>
              <w:top w:val="nil"/>
              <w:left w:val="nil"/>
              <w:bottom w:val="single" w:sz="4" w:space="0" w:color="auto"/>
              <w:right w:val="single" w:sz="4" w:space="0" w:color="auto"/>
            </w:tcBorders>
            <w:shd w:val="clear" w:color="auto" w:fill="C2D69B" w:themeFill="accent3" w:themeFillTint="99"/>
            <w:noWrap/>
            <w:vAlign w:val="bottom"/>
            <w:hideMark/>
          </w:tcPr>
          <w:p w14:paraId="0ADD8E81" w14:textId="77777777" w:rsidR="00A97D49" w:rsidRPr="00AC3C57" w:rsidRDefault="00A97D49" w:rsidP="00A97D49">
            <w:pPr>
              <w:spacing w:after="0" w:line="240" w:lineRule="auto"/>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 </w:t>
            </w:r>
          </w:p>
        </w:tc>
        <w:tc>
          <w:tcPr>
            <w:tcW w:w="425" w:type="pct"/>
            <w:tcBorders>
              <w:top w:val="nil"/>
              <w:left w:val="nil"/>
              <w:bottom w:val="single" w:sz="4" w:space="0" w:color="auto"/>
              <w:right w:val="single" w:sz="4" w:space="0" w:color="auto"/>
            </w:tcBorders>
            <w:shd w:val="clear" w:color="auto" w:fill="C2D69B" w:themeFill="accent3" w:themeFillTint="99"/>
            <w:noWrap/>
            <w:vAlign w:val="bottom"/>
            <w:hideMark/>
          </w:tcPr>
          <w:p w14:paraId="70B096FE"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55 454,7</w:t>
            </w:r>
          </w:p>
        </w:tc>
        <w:tc>
          <w:tcPr>
            <w:tcW w:w="474" w:type="pct"/>
            <w:tcBorders>
              <w:top w:val="nil"/>
              <w:left w:val="nil"/>
              <w:bottom w:val="single" w:sz="4" w:space="0" w:color="auto"/>
              <w:right w:val="single" w:sz="4" w:space="0" w:color="auto"/>
            </w:tcBorders>
            <w:shd w:val="clear" w:color="auto" w:fill="C2D69B" w:themeFill="accent3" w:themeFillTint="99"/>
            <w:noWrap/>
            <w:hideMark/>
          </w:tcPr>
          <w:p w14:paraId="419D8DF4"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 </w:t>
            </w:r>
          </w:p>
        </w:tc>
        <w:tc>
          <w:tcPr>
            <w:tcW w:w="441" w:type="pct"/>
            <w:tcBorders>
              <w:top w:val="nil"/>
              <w:left w:val="nil"/>
              <w:bottom w:val="single" w:sz="4" w:space="0" w:color="auto"/>
              <w:right w:val="single" w:sz="4" w:space="0" w:color="auto"/>
            </w:tcBorders>
            <w:shd w:val="clear" w:color="auto" w:fill="C2D69B" w:themeFill="accent3" w:themeFillTint="99"/>
            <w:noWrap/>
            <w:vAlign w:val="bottom"/>
            <w:hideMark/>
          </w:tcPr>
          <w:p w14:paraId="545B90E6"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54 703,9</w:t>
            </w:r>
          </w:p>
        </w:tc>
        <w:tc>
          <w:tcPr>
            <w:tcW w:w="477" w:type="pct"/>
            <w:tcBorders>
              <w:top w:val="nil"/>
              <w:left w:val="nil"/>
              <w:bottom w:val="single" w:sz="4" w:space="0" w:color="auto"/>
              <w:right w:val="single" w:sz="4" w:space="0" w:color="auto"/>
            </w:tcBorders>
            <w:shd w:val="clear" w:color="auto" w:fill="C2D69B" w:themeFill="accent3" w:themeFillTint="99"/>
            <w:noWrap/>
            <w:hideMark/>
          </w:tcPr>
          <w:p w14:paraId="57D2976D" w14:textId="77777777" w:rsidR="00A97D49" w:rsidRPr="00AC3C57" w:rsidRDefault="00A97D49" w:rsidP="00A97D49">
            <w:pPr>
              <w:spacing w:after="0" w:line="240" w:lineRule="auto"/>
              <w:rPr>
                <w:rFonts w:ascii="Myriad Pro" w:eastAsia="Times New Roman" w:hAnsi="Myriad Pro" w:cs="Arial"/>
                <w:color w:val="000000"/>
                <w:sz w:val="18"/>
                <w:szCs w:val="18"/>
                <w:lang w:eastAsia="ru-RU"/>
              </w:rPr>
            </w:pPr>
            <w:r w:rsidRPr="00AC3C57">
              <w:rPr>
                <w:rFonts w:ascii="Myriad Pro" w:eastAsia="Times New Roman" w:hAnsi="Myriad Pro" w:cs="Arial"/>
                <w:color w:val="000000"/>
                <w:sz w:val="18"/>
                <w:szCs w:val="18"/>
                <w:lang w:eastAsia="ru-RU"/>
              </w:rPr>
              <w:t> </w:t>
            </w:r>
          </w:p>
        </w:tc>
        <w:tc>
          <w:tcPr>
            <w:tcW w:w="399" w:type="pct"/>
            <w:tcBorders>
              <w:top w:val="nil"/>
              <w:left w:val="nil"/>
              <w:bottom w:val="single" w:sz="4" w:space="0" w:color="auto"/>
              <w:right w:val="single" w:sz="4" w:space="0" w:color="auto"/>
            </w:tcBorders>
            <w:shd w:val="clear" w:color="auto" w:fill="C2D69B" w:themeFill="accent3" w:themeFillTint="99"/>
            <w:noWrap/>
            <w:vAlign w:val="bottom"/>
            <w:hideMark/>
          </w:tcPr>
          <w:p w14:paraId="45082290"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55 458,8</w:t>
            </w:r>
          </w:p>
        </w:tc>
        <w:tc>
          <w:tcPr>
            <w:tcW w:w="366" w:type="pct"/>
            <w:tcBorders>
              <w:top w:val="nil"/>
              <w:left w:val="nil"/>
              <w:bottom w:val="single" w:sz="4" w:space="0" w:color="auto"/>
              <w:right w:val="single" w:sz="4" w:space="0" w:color="auto"/>
            </w:tcBorders>
            <w:shd w:val="clear" w:color="auto" w:fill="C2D69B" w:themeFill="accent3" w:themeFillTint="99"/>
            <w:noWrap/>
            <w:vAlign w:val="bottom"/>
            <w:hideMark/>
          </w:tcPr>
          <w:p w14:paraId="6422D2B7" w14:textId="77777777" w:rsidR="00A97D49" w:rsidRPr="00AC3C57" w:rsidRDefault="00A97D49" w:rsidP="00A97D49">
            <w:pPr>
              <w:spacing w:after="0" w:line="240" w:lineRule="auto"/>
              <w:jc w:val="right"/>
              <w:rPr>
                <w:rFonts w:ascii="Myriad Pro" w:eastAsia="Times New Roman" w:hAnsi="Myriad Pro" w:cs="Arial"/>
                <w:b/>
                <w:bCs/>
                <w:sz w:val="18"/>
                <w:szCs w:val="18"/>
                <w:lang w:eastAsia="ru-RU"/>
              </w:rPr>
            </w:pPr>
            <w:r w:rsidRPr="00AC3C57">
              <w:rPr>
                <w:rFonts w:ascii="Myriad Pro" w:eastAsia="Times New Roman" w:hAnsi="Myriad Pro" w:cs="Arial"/>
                <w:b/>
                <w:bCs/>
                <w:sz w:val="18"/>
                <w:szCs w:val="18"/>
                <w:lang w:eastAsia="ru-RU"/>
              </w:rPr>
              <w:t>754,9</w:t>
            </w:r>
          </w:p>
        </w:tc>
      </w:tr>
    </w:tbl>
    <w:p w14:paraId="77C9D113" w14:textId="77777777" w:rsidR="00A97D49" w:rsidRDefault="00A97D49" w:rsidP="004B66C6">
      <w:pPr>
        <w:spacing w:after="0" w:line="360" w:lineRule="auto"/>
        <w:contextualSpacing/>
        <w:jc w:val="both"/>
        <w:rPr>
          <w:rFonts w:ascii="Myriad Pro" w:eastAsia="Calibri" w:hAnsi="Myriad Pro" w:cs="Times New Roman"/>
          <w:color w:val="000000" w:themeColor="text1"/>
          <w:sz w:val="26"/>
          <w:szCs w:val="26"/>
        </w:rPr>
        <w:sectPr w:rsidR="00A97D49" w:rsidSect="00847BA7">
          <w:pgSz w:w="16838" w:h="11906" w:orient="landscape"/>
          <w:pgMar w:top="1843" w:right="1134" w:bottom="1701" w:left="1134" w:header="708" w:footer="708" w:gutter="0"/>
          <w:cols w:space="708"/>
          <w:docGrid w:linePitch="360"/>
        </w:sectPr>
      </w:pPr>
    </w:p>
    <w:p w14:paraId="1466C8F4" w14:textId="77777777" w:rsidR="00263896" w:rsidRPr="00263896" w:rsidRDefault="00263896" w:rsidP="00263896">
      <w:pPr>
        <w:spacing w:after="0" w:line="360" w:lineRule="auto"/>
        <w:ind w:firstLine="567"/>
        <w:jc w:val="both"/>
        <w:rPr>
          <w:rFonts w:ascii="Myriad Pro" w:eastAsia="Times New Roman" w:hAnsi="Myriad Pro" w:cs="Times New Roman"/>
          <w:color w:val="000000" w:themeColor="text1"/>
          <w:sz w:val="26"/>
          <w:szCs w:val="26"/>
          <w:lang w:eastAsia="ru-RU"/>
        </w:rPr>
      </w:pPr>
      <w:r w:rsidRPr="000C1242">
        <w:rPr>
          <w:rFonts w:ascii="Myriad Pro" w:eastAsia="Times New Roman" w:hAnsi="Myriad Pro" w:cs="Times New Roman"/>
          <w:color w:val="000000" w:themeColor="text1"/>
          <w:sz w:val="26"/>
          <w:szCs w:val="26"/>
          <w:lang w:eastAsia="ru-RU"/>
        </w:rPr>
        <w:lastRenderedPageBreak/>
        <w:t>На основании утвержденных долгосрочных параметров регулирования Исполнитель определил величину подконтрольных расходов на 2019 год в размере</w:t>
      </w:r>
      <w:r w:rsidR="00EF57BB" w:rsidRPr="000C1242">
        <w:rPr>
          <w:rFonts w:ascii="Myriad Pro" w:eastAsia="Times New Roman" w:hAnsi="Myriad Pro" w:cs="Times New Roman"/>
          <w:color w:val="000000" w:themeColor="text1"/>
          <w:sz w:val="26"/>
          <w:szCs w:val="26"/>
          <w:lang w:eastAsia="ru-RU"/>
        </w:rPr>
        <w:t xml:space="preserve"> 1 063 883,17</w:t>
      </w:r>
      <w:r w:rsidR="00570947" w:rsidRPr="000C1242">
        <w:rPr>
          <w:rFonts w:ascii="Myriad Pro" w:eastAsia="Times New Roman" w:hAnsi="Myriad Pro" w:cs="Times New Roman"/>
          <w:color w:val="000000" w:themeColor="text1"/>
          <w:sz w:val="26"/>
          <w:szCs w:val="26"/>
          <w:lang w:eastAsia="ru-RU"/>
        </w:rPr>
        <w:t xml:space="preserve"> </w:t>
      </w:r>
      <w:r w:rsidRPr="000C1242">
        <w:rPr>
          <w:rFonts w:ascii="Myriad Pro" w:eastAsia="Times New Roman" w:hAnsi="Myriad Pro" w:cs="Times New Roman"/>
          <w:color w:val="000000" w:themeColor="text1"/>
          <w:sz w:val="26"/>
          <w:szCs w:val="26"/>
          <w:lang w:eastAsia="ru-RU"/>
        </w:rPr>
        <w:t>тыс. руб.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877"/>
        <w:gridCol w:w="1132"/>
        <w:gridCol w:w="1316"/>
        <w:gridCol w:w="1273"/>
      </w:tblGrid>
      <w:tr w:rsidR="00263896" w:rsidRPr="00263896" w14:paraId="169D637F" w14:textId="77777777" w:rsidTr="00082086">
        <w:trPr>
          <w:cantSplit/>
          <w:trHeight w:val="20"/>
          <w:jc w:val="center"/>
        </w:trPr>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63806A4" w14:textId="77777777" w:rsidR="00263896" w:rsidRPr="00263896" w:rsidRDefault="00263896" w:rsidP="00263896">
            <w:pPr>
              <w:spacing w:after="0" w:line="240" w:lineRule="auto"/>
              <w:jc w:val="center"/>
              <w:rPr>
                <w:rFonts w:ascii="Myriad Pro" w:eastAsia="Times New Roman" w:hAnsi="Myriad Pro" w:cs="Times New Roman"/>
                <w:b/>
                <w:color w:val="FFFFFF" w:themeColor="background1"/>
                <w:sz w:val="20"/>
                <w:szCs w:val="20"/>
                <w:lang w:eastAsia="ru-RU"/>
              </w:rPr>
            </w:pPr>
            <w:bookmarkStart w:id="31" w:name="_Hlk37881645"/>
            <w:r w:rsidRPr="00263896">
              <w:rPr>
                <w:rFonts w:ascii="Myriad Pro" w:eastAsia="Times New Roman" w:hAnsi="Myriad Pro" w:cs="Times New Roman"/>
                <w:b/>
                <w:color w:val="FFFFFF" w:themeColor="background1"/>
                <w:sz w:val="20"/>
                <w:szCs w:val="20"/>
                <w:lang w:eastAsia="ru-RU"/>
              </w:rPr>
              <w:t>№ п/п</w:t>
            </w:r>
          </w:p>
        </w:tc>
        <w:tc>
          <w:tcPr>
            <w:tcW w:w="2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E639EC9" w14:textId="77777777" w:rsidR="00263896" w:rsidRPr="00263896" w:rsidRDefault="00263896" w:rsidP="00263896">
            <w:pPr>
              <w:spacing w:after="0" w:line="240" w:lineRule="auto"/>
              <w:jc w:val="center"/>
              <w:rPr>
                <w:rFonts w:ascii="Myriad Pro" w:eastAsia="Times New Roman" w:hAnsi="Myriad Pro" w:cs="Times New Roman"/>
                <w:b/>
                <w:color w:val="FFFFFF" w:themeColor="background1"/>
                <w:sz w:val="20"/>
                <w:szCs w:val="20"/>
                <w:lang w:eastAsia="ru-RU"/>
              </w:rPr>
            </w:pPr>
            <w:r w:rsidRPr="00263896">
              <w:rPr>
                <w:rFonts w:ascii="Myriad Pro" w:eastAsia="Times New Roman" w:hAnsi="Myriad Pro" w:cs="Times New Roman"/>
                <w:b/>
                <w:color w:val="FFFFFF" w:themeColor="background1"/>
                <w:sz w:val="20"/>
                <w:szCs w:val="20"/>
                <w:lang w:eastAsia="ru-RU"/>
              </w:rPr>
              <w:t>Показатель</w:t>
            </w:r>
          </w:p>
        </w:tc>
        <w:tc>
          <w:tcPr>
            <w:tcW w:w="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ECF83B8" w14:textId="77777777" w:rsidR="00263896" w:rsidRPr="00263896" w:rsidRDefault="00263896" w:rsidP="00263896">
            <w:pPr>
              <w:spacing w:after="0" w:line="240" w:lineRule="auto"/>
              <w:jc w:val="center"/>
              <w:rPr>
                <w:rFonts w:ascii="Myriad Pro" w:eastAsia="Times New Roman" w:hAnsi="Myriad Pro" w:cs="Times New Roman"/>
                <w:b/>
                <w:color w:val="FFFFFF" w:themeColor="background1"/>
                <w:sz w:val="20"/>
                <w:szCs w:val="20"/>
                <w:lang w:eastAsia="ru-RU"/>
              </w:rPr>
            </w:pPr>
            <w:r w:rsidRPr="00263896">
              <w:rPr>
                <w:rFonts w:ascii="Myriad Pro" w:eastAsia="Times New Roman" w:hAnsi="Myriad Pro" w:cs="Times New Roman"/>
                <w:b/>
                <w:color w:val="FFFFFF" w:themeColor="background1"/>
                <w:sz w:val="20"/>
                <w:szCs w:val="20"/>
                <w:lang w:eastAsia="ru-RU"/>
              </w:rPr>
              <w:t>Ед. изм.</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FD300A" w14:textId="77777777" w:rsidR="00263896" w:rsidRPr="00263896" w:rsidRDefault="00263896" w:rsidP="00263896">
            <w:pPr>
              <w:spacing w:after="0" w:line="240" w:lineRule="auto"/>
              <w:jc w:val="center"/>
              <w:rPr>
                <w:rFonts w:ascii="Myriad Pro" w:eastAsia="Times New Roman" w:hAnsi="Myriad Pro" w:cs="Times New Roman"/>
                <w:b/>
                <w:color w:val="FFFFFF" w:themeColor="background1"/>
                <w:sz w:val="20"/>
                <w:szCs w:val="20"/>
                <w:lang w:eastAsia="ru-RU"/>
              </w:rPr>
            </w:pPr>
            <w:r w:rsidRPr="00263896">
              <w:rPr>
                <w:rFonts w:ascii="Myriad Pro" w:eastAsia="Times New Roman" w:hAnsi="Myriad Pro" w:cs="Times New Roman"/>
                <w:b/>
                <w:color w:val="FFFFFF" w:themeColor="background1"/>
                <w:sz w:val="20"/>
                <w:szCs w:val="20"/>
                <w:lang w:eastAsia="ru-RU"/>
              </w:rPr>
              <w:t>Параметры</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28D5C4" w14:textId="77777777" w:rsidR="00263896" w:rsidRPr="00263896" w:rsidRDefault="00263896" w:rsidP="00263896">
            <w:pPr>
              <w:spacing w:after="0" w:line="240" w:lineRule="auto"/>
              <w:jc w:val="center"/>
              <w:rPr>
                <w:rFonts w:ascii="Myriad Pro" w:eastAsia="Times New Roman" w:hAnsi="Myriad Pro" w:cs="Times New Roman"/>
                <w:b/>
                <w:color w:val="FFFFFF" w:themeColor="background1"/>
                <w:sz w:val="20"/>
                <w:szCs w:val="20"/>
                <w:lang w:eastAsia="ru-RU"/>
              </w:rPr>
            </w:pPr>
            <w:r w:rsidRPr="00263896">
              <w:rPr>
                <w:rFonts w:ascii="Myriad Pro" w:eastAsia="Times New Roman" w:hAnsi="Myriad Pro" w:cs="Times New Roman"/>
                <w:b/>
                <w:color w:val="FFFFFF" w:themeColor="background1"/>
                <w:sz w:val="20"/>
                <w:szCs w:val="20"/>
                <w:lang w:eastAsia="ru-RU"/>
              </w:rPr>
              <w:t>Значение</w:t>
            </w:r>
          </w:p>
        </w:tc>
      </w:tr>
      <w:tr w:rsidR="00263896" w:rsidRPr="00263896" w14:paraId="67A8EAF6" w14:textId="77777777" w:rsidTr="00082086">
        <w:trPr>
          <w:cantSplit/>
          <w:trHeight w:val="20"/>
          <w:jc w:val="center"/>
        </w:trPr>
        <w:tc>
          <w:tcPr>
            <w:tcW w:w="275" w:type="pct"/>
            <w:tcBorders>
              <w:top w:val="single" w:sz="4" w:space="0" w:color="FFFFFF" w:themeColor="background1"/>
            </w:tcBorders>
            <w:shd w:val="clear" w:color="000000" w:fill="FFFFFF"/>
            <w:vAlign w:val="center"/>
            <w:hideMark/>
          </w:tcPr>
          <w:p w14:paraId="2EFEC7D2"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1</w:t>
            </w:r>
          </w:p>
        </w:tc>
        <w:tc>
          <w:tcPr>
            <w:tcW w:w="2641" w:type="pct"/>
            <w:tcBorders>
              <w:top w:val="single" w:sz="4" w:space="0" w:color="FFFFFF" w:themeColor="background1"/>
            </w:tcBorders>
            <w:shd w:val="clear" w:color="000000" w:fill="FFFFFF"/>
            <w:vAlign w:val="center"/>
            <w:hideMark/>
          </w:tcPr>
          <w:p w14:paraId="7F44899B" w14:textId="77777777" w:rsidR="00263896" w:rsidRPr="00263896" w:rsidRDefault="00263896" w:rsidP="00263896">
            <w:pPr>
              <w:spacing w:after="0" w:line="240" w:lineRule="auto"/>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Подконтрольные расходы, учтенные в 2018 году долгосрочного периода регулирования</w:t>
            </w:r>
          </w:p>
        </w:tc>
        <w:tc>
          <w:tcPr>
            <w:tcW w:w="637" w:type="pct"/>
            <w:tcBorders>
              <w:top w:val="single" w:sz="4" w:space="0" w:color="FFFFFF" w:themeColor="background1"/>
            </w:tcBorders>
            <w:shd w:val="clear" w:color="000000" w:fill="FFFFFF"/>
            <w:vAlign w:val="center"/>
            <w:hideMark/>
          </w:tcPr>
          <w:p w14:paraId="035FFE5B"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тыс. руб.</w:t>
            </w:r>
          </w:p>
        </w:tc>
        <w:tc>
          <w:tcPr>
            <w:tcW w:w="735" w:type="pct"/>
            <w:tcBorders>
              <w:top w:val="single" w:sz="4" w:space="0" w:color="FFFFFF" w:themeColor="background1"/>
            </w:tcBorders>
            <w:shd w:val="clear" w:color="000000" w:fill="FFFFFF"/>
            <w:vAlign w:val="center"/>
            <w:hideMark/>
          </w:tcPr>
          <w:p w14:paraId="14AD884F" w14:textId="77777777" w:rsidR="00263896" w:rsidRPr="00263896" w:rsidRDefault="00263896" w:rsidP="00263896">
            <w:pPr>
              <w:spacing w:after="0" w:line="240" w:lineRule="auto"/>
              <w:jc w:val="center"/>
              <w:rPr>
                <w:rFonts w:ascii="Myriad Pro" w:eastAsia="Times New Roman" w:hAnsi="Myriad Pro" w:cs="Times New Roman"/>
                <w:i/>
                <w:iCs/>
                <w:sz w:val="20"/>
                <w:szCs w:val="20"/>
                <w:lang w:eastAsia="ru-RU"/>
              </w:rPr>
            </w:pPr>
            <w:r w:rsidRPr="00263896">
              <w:rPr>
                <w:rFonts w:ascii="Myriad Pro" w:eastAsia="Times New Roman" w:hAnsi="Myriad Pro" w:cs="Times New Roman"/>
                <w:i/>
                <w:iCs/>
                <w:sz w:val="20"/>
                <w:szCs w:val="20"/>
                <w:lang w:eastAsia="ru-RU"/>
              </w:rPr>
              <w:t>ПР i-1</w:t>
            </w:r>
          </w:p>
        </w:tc>
        <w:tc>
          <w:tcPr>
            <w:tcW w:w="712" w:type="pct"/>
            <w:tcBorders>
              <w:top w:val="single" w:sz="4" w:space="0" w:color="FFFFFF" w:themeColor="background1"/>
            </w:tcBorders>
            <w:shd w:val="clear" w:color="000000" w:fill="FFFFFF"/>
            <w:vAlign w:val="center"/>
            <w:hideMark/>
          </w:tcPr>
          <w:p w14:paraId="6052E85C" w14:textId="77777777" w:rsidR="00263896" w:rsidRPr="00263896" w:rsidRDefault="00570947" w:rsidP="00263896">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1 016 846,4</w:t>
            </w:r>
          </w:p>
        </w:tc>
      </w:tr>
      <w:tr w:rsidR="00263896" w:rsidRPr="00263896" w14:paraId="3BF47152" w14:textId="77777777" w:rsidTr="00082086">
        <w:trPr>
          <w:cantSplit/>
          <w:trHeight w:val="20"/>
          <w:jc w:val="center"/>
        </w:trPr>
        <w:tc>
          <w:tcPr>
            <w:tcW w:w="275" w:type="pct"/>
            <w:shd w:val="clear" w:color="000000" w:fill="FFFFFF"/>
            <w:vAlign w:val="center"/>
            <w:hideMark/>
          </w:tcPr>
          <w:p w14:paraId="564ABB87"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2</w:t>
            </w:r>
          </w:p>
        </w:tc>
        <w:tc>
          <w:tcPr>
            <w:tcW w:w="2641" w:type="pct"/>
            <w:shd w:val="clear" w:color="000000" w:fill="FFFFFF"/>
            <w:vAlign w:val="center"/>
            <w:hideMark/>
          </w:tcPr>
          <w:p w14:paraId="0C0913EC" w14:textId="77777777" w:rsidR="00263896" w:rsidRPr="00263896" w:rsidRDefault="00263896" w:rsidP="00263896">
            <w:pPr>
              <w:spacing w:after="0" w:line="240" w:lineRule="auto"/>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Индекс эффективности подконтрольных расходов</w:t>
            </w:r>
          </w:p>
        </w:tc>
        <w:tc>
          <w:tcPr>
            <w:tcW w:w="637" w:type="pct"/>
            <w:shd w:val="clear" w:color="000000" w:fill="FFFFFF"/>
            <w:vAlign w:val="center"/>
            <w:hideMark/>
          </w:tcPr>
          <w:p w14:paraId="534DEB19"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w:t>
            </w:r>
          </w:p>
        </w:tc>
        <w:tc>
          <w:tcPr>
            <w:tcW w:w="735" w:type="pct"/>
            <w:shd w:val="clear" w:color="000000" w:fill="FFFFFF"/>
            <w:vAlign w:val="center"/>
            <w:hideMark/>
          </w:tcPr>
          <w:p w14:paraId="6F40F7EB"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Х i</w:t>
            </w:r>
          </w:p>
        </w:tc>
        <w:tc>
          <w:tcPr>
            <w:tcW w:w="712" w:type="pct"/>
            <w:shd w:val="clear" w:color="000000" w:fill="FFFFFF"/>
            <w:vAlign w:val="center"/>
            <w:hideMark/>
          </w:tcPr>
          <w:p w14:paraId="2A73EA68" w14:textId="77777777" w:rsidR="00263896" w:rsidRPr="00263896" w:rsidRDefault="00263896" w:rsidP="00263896">
            <w:pPr>
              <w:spacing w:after="0" w:line="240" w:lineRule="auto"/>
              <w:jc w:val="right"/>
              <w:rPr>
                <w:rFonts w:ascii="Myriad Pro" w:eastAsia="Times New Roman" w:hAnsi="Myriad Pro" w:cs="Times New Roman"/>
                <w:sz w:val="20"/>
                <w:szCs w:val="20"/>
                <w:lang w:eastAsia="ru-RU"/>
              </w:rPr>
            </w:pPr>
            <w:r w:rsidRPr="00263896">
              <w:rPr>
                <w:rFonts w:ascii="Myriad Pro" w:eastAsia="Times New Roman" w:hAnsi="Myriad Pro" w:cs="Times New Roman"/>
                <w:sz w:val="20"/>
                <w:szCs w:val="20"/>
                <w:lang w:eastAsia="ru-RU"/>
              </w:rPr>
              <w:t>1,0%</w:t>
            </w:r>
          </w:p>
        </w:tc>
      </w:tr>
      <w:tr w:rsidR="00263896" w:rsidRPr="00263896" w14:paraId="724B5027" w14:textId="77777777" w:rsidTr="00082086">
        <w:trPr>
          <w:cantSplit/>
          <w:trHeight w:val="20"/>
          <w:jc w:val="center"/>
        </w:trPr>
        <w:tc>
          <w:tcPr>
            <w:tcW w:w="275" w:type="pct"/>
            <w:shd w:val="clear" w:color="000000" w:fill="FFFFFF"/>
            <w:vAlign w:val="center"/>
            <w:hideMark/>
          </w:tcPr>
          <w:p w14:paraId="2BAC32F4"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3</w:t>
            </w:r>
          </w:p>
        </w:tc>
        <w:tc>
          <w:tcPr>
            <w:tcW w:w="2641" w:type="pct"/>
            <w:shd w:val="clear" w:color="000000" w:fill="FFFFFF"/>
            <w:vAlign w:val="center"/>
            <w:hideMark/>
          </w:tcPr>
          <w:p w14:paraId="082B7E28" w14:textId="77777777" w:rsidR="00263896" w:rsidRPr="00263896" w:rsidRDefault="00263896" w:rsidP="00263896">
            <w:pPr>
              <w:spacing w:after="0" w:line="240" w:lineRule="auto"/>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Индекс потребительских цен, определенный на 2019 год долгосрочного периода регулирования</w:t>
            </w:r>
          </w:p>
        </w:tc>
        <w:tc>
          <w:tcPr>
            <w:tcW w:w="637" w:type="pct"/>
            <w:shd w:val="clear" w:color="000000" w:fill="FFFFFF"/>
            <w:vAlign w:val="center"/>
            <w:hideMark/>
          </w:tcPr>
          <w:p w14:paraId="07936AE6"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w:t>
            </w:r>
          </w:p>
        </w:tc>
        <w:tc>
          <w:tcPr>
            <w:tcW w:w="735" w:type="pct"/>
            <w:shd w:val="clear" w:color="000000" w:fill="FFFFFF"/>
            <w:vAlign w:val="center"/>
            <w:hideMark/>
          </w:tcPr>
          <w:p w14:paraId="3D78AD08"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I i</w:t>
            </w:r>
          </w:p>
        </w:tc>
        <w:tc>
          <w:tcPr>
            <w:tcW w:w="712" w:type="pct"/>
            <w:shd w:val="clear" w:color="000000" w:fill="FFFFFF"/>
            <w:vAlign w:val="center"/>
            <w:hideMark/>
          </w:tcPr>
          <w:p w14:paraId="5992DD94" w14:textId="77777777" w:rsidR="00263896" w:rsidRPr="00263896" w:rsidRDefault="00263896" w:rsidP="00263896">
            <w:pPr>
              <w:spacing w:after="0" w:line="240" w:lineRule="auto"/>
              <w:jc w:val="right"/>
              <w:rPr>
                <w:rFonts w:ascii="Myriad Pro" w:eastAsia="Times New Roman" w:hAnsi="Myriad Pro" w:cs="Times New Roman"/>
                <w:sz w:val="20"/>
                <w:szCs w:val="20"/>
                <w:lang w:eastAsia="ru-RU"/>
              </w:rPr>
            </w:pPr>
            <w:r w:rsidRPr="00263896">
              <w:rPr>
                <w:rFonts w:ascii="Myriad Pro" w:eastAsia="Times New Roman" w:hAnsi="Myriad Pro" w:cs="Times New Roman"/>
                <w:sz w:val="20"/>
                <w:szCs w:val="20"/>
                <w:lang w:eastAsia="ru-RU"/>
              </w:rPr>
              <w:t>104,6%</w:t>
            </w:r>
          </w:p>
        </w:tc>
      </w:tr>
      <w:tr w:rsidR="00263896" w:rsidRPr="00263896" w14:paraId="08B65676" w14:textId="77777777" w:rsidTr="00082086">
        <w:trPr>
          <w:cantSplit/>
          <w:trHeight w:val="20"/>
          <w:jc w:val="center"/>
        </w:trPr>
        <w:tc>
          <w:tcPr>
            <w:tcW w:w="275" w:type="pct"/>
            <w:shd w:val="clear" w:color="000000" w:fill="FFFFFF"/>
            <w:vAlign w:val="center"/>
            <w:hideMark/>
          </w:tcPr>
          <w:p w14:paraId="4E4EDCC1"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4</w:t>
            </w:r>
          </w:p>
        </w:tc>
        <w:tc>
          <w:tcPr>
            <w:tcW w:w="2641" w:type="pct"/>
            <w:shd w:val="clear" w:color="000000" w:fill="FFFFFF"/>
            <w:vAlign w:val="center"/>
            <w:hideMark/>
          </w:tcPr>
          <w:p w14:paraId="4277CA3B" w14:textId="77777777" w:rsidR="00263896" w:rsidRPr="00263896" w:rsidRDefault="00263896" w:rsidP="00263896">
            <w:pPr>
              <w:spacing w:after="0" w:line="240" w:lineRule="auto"/>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Коэффициент эластичности подконтрольных расходов по количеству активов</w:t>
            </w:r>
          </w:p>
        </w:tc>
        <w:tc>
          <w:tcPr>
            <w:tcW w:w="637" w:type="pct"/>
            <w:shd w:val="clear" w:color="000000" w:fill="FFFFFF"/>
            <w:vAlign w:val="center"/>
            <w:hideMark/>
          </w:tcPr>
          <w:p w14:paraId="0896056A"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 </w:t>
            </w:r>
          </w:p>
        </w:tc>
        <w:tc>
          <w:tcPr>
            <w:tcW w:w="735" w:type="pct"/>
            <w:shd w:val="clear" w:color="000000" w:fill="FFFFFF"/>
            <w:vAlign w:val="center"/>
            <w:hideMark/>
          </w:tcPr>
          <w:p w14:paraId="7E5A6E06"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K эл</w:t>
            </w:r>
          </w:p>
        </w:tc>
        <w:tc>
          <w:tcPr>
            <w:tcW w:w="712" w:type="pct"/>
            <w:shd w:val="clear" w:color="000000" w:fill="FFFFFF"/>
            <w:vAlign w:val="center"/>
            <w:hideMark/>
          </w:tcPr>
          <w:p w14:paraId="6E3BD70F" w14:textId="77777777" w:rsidR="00263896" w:rsidRPr="00263896" w:rsidRDefault="00263896" w:rsidP="00263896">
            <w:pPr>
              <w:spacing w:after="0" w:line="240" w:lineRule="auto"/>
              <w:jc w:val="right"/>
              <w:rPr>
                <w:rFonts w:ascii="Myriad Pro" w:eastAsia="Times New Roman" w:hAnsi="Myriad Pro" w:cs="Times New Roman"/>
                <w:sz w:val="20"/>
                <w:szCs w:val="20"/>
                <w:lang w:eastAsia="ru-RU"/>
              </w:rPr>
            </w:pPr>
            <w:r w:rsidRPr="00263896">
              <w:rPr>
                <w:rFonts w:ascii="Myriad Pro" w:eastAsia="Times New Roman" w:hAnsi="Myriad Pro" w:cs="Times New Roman"/>
                <w:sz w:val="20"/>
                <w:szCs w:val="20"/>
                <w:lang w:eastAsia="ru-RU"/>
              </w:rPr>
              <w:t>0,75</w:t>
            </w:r>
          </w:p>
        </w:tc>
      </w:tr>
      <w:tr w:rsidR="00263896" w:rsidRPr="00263896" w14:paraId="37E8CCE3" w14:textId="77777777" w:rsidTr="00082086">
        <w:trPr>
          <w:cantSplit/>
          <w:trHeight w:val="20"/>
          <w:jc w:val="center"/>
        </w:trPr>
        <w:tc>
          <w:tcPr>
            <w:tcW w:w="275" w:type="pct"/>
            <w:shd w:val="clear" w:color="000000" w:fill="FFFFFF"/>
            <w:vAlign w:val="center"/>
            <w:hideMark/>
          </w:tcPr>
          <w:p w14:paraId="561F91A8"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5</w:t>
            </w:r>
          </w:p>
        </w:tc>
        <w:tc>
          <w:tcPr>
            <w:tcW w:w="2641" w:type="pct"/>
            <w:shd w:val="clear" w:color="000000" w:fill="FFFFFF"/>
            <w:vAlign w:val="center"/>
            <w:hideMark/>
          </w:tcPr>
          <w:p w14:paraId="1423BAFE" w14:textId="77777777" w:rsidR="00263896" w:rsidRPr="00263896" w:rsidRDefault="00263896" w:rsidP="00263896">
            <w:pPr>
              <w:spacing w:after="0" w:line="240" w:lineRule="auto"/>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Количество условных единиц соответственно в 2018 году долгосрочного периода регулирования</w:t>
            </w:r>
          </w:p>
        </w:tc>
        <w:tc>
          <w:tcPr>
            <w:tcW w:w="637" w:type="pct"/>
            <w:shd w:val="clear" w:color="000000" w:fill="FFFFFF"/>
            <w:vAlign w:val="center"/>
            <w:hideMark/>
          </w:tcPr>
          <w:p w14:paraId="39C95766"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у. е.</w:t>
            </w:r>
          </w:p>
        </w:tc>
        <w:tc>
          <w:tcPr>
            <w:tcW w:w="735" w:type="pct"/>
            <w:shd w:val="clear" w:color="000000" w:fill="FFFFFF"/>
            <w:vAlign w:val="center"/>
            <w:hideMark/>
          </w:tcPr>
          <w:p w14:paraId="7C2AB593"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 xml:space="preserve"> (i-1)</w:t>
            </w:r>
          </w:p>
        </w:tc>
        <w:tc>
          <w:tcPr>
            <w:tcW w:w="712" w:type="pct"/>
            <w:shd w:val="clear" w:color="000000" w:fill="FFFFFF"/>
            <w:vAlign w:val="center"/>
          </w:tcPr>
          <w:p w14:paraId="0D84BA39" w14:textId="77777777" w:rsidR="00263896" w:rsidRPr="00263896" w:rsidRDefault="00570947" w:rsidP="00263896">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54 703,9</w:t>
            </w:r>
          </w:p>
        </w:tc>
      </w:tr>
      <w:tr w:rsidR="00263896" w:rsidRPr="00263896" w14:paraId="42DBD63E" w14:textId="77777777" w:rsidTr="00082086">
        <w:trPr>
          <w:cantSplit/>
          <w:trHeight w:val="20"/>
          <w:jc w:val="center"/>
        </w:trPr>
        <w:tc>
          <w:tcPr>
            <w:tcW w:w="275" w:type="pct"/>
            <w:shd w:val="clear" w:color="000000" w:fill="FFFFFF"/>
            <w:vAlign w:val="center"/>
            <w:hideMark/>
          </w:tcPr>
          <w:p w14:paraId="7908F26F"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6</w:t>
            </w:r>
          </w:p>
        </w:tc>
        <w:tc>
          <w:tcPr>
            <w:tcW w:w="2641" w:type="pct"/>
            <w:shd w:val="clear" w:color="000000" w:fill="FFFFFF"/>
            <w:vAlign w:val="center"/>
            <w:hideMark/>
          </w:tcPr>
          <w:p w14:paraId="67498196" w14:textId="77777777" w:rsidR="00263896" w:rsidRPr="00263896" w:rsidRDefault="00263896" w:rsidP="00263896">
            <w:pPr>
              <w:spacing w:after="0" w:line="240" w:lineRule="auto"/>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Количество условных единиц соответственно в 2019 году долгосрочного периода регулирования;</w:t>
            </w:r>
          </w:p>
        </w:tc>
        <w:tc>
          <w:tcPr>
            <w:tcW w:w="637" w:type="pct"/>
            <w:shd w:val="clear" w:color="000000" w:fill="FFFFFF"/>
            <w:vAlign w:val="center"/>
            <w:hideMark/>
          </w:tcPr>
          <w:p w14:paraId="09FD3BAD"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у. е.</w:t>
            </w:r>
          </w:p>
        </w:tc>
        <w:tc>
          <w:tcPr>
            <w:tcW w:w="735" w:type="pct"/>
            <w:shd w:val="clear" w:color="000000" w:fill="FFFFFF"/>
            <w:vAlign w:val="center"/>
            <w:hideMark/>
          </w:tcPr>
          <w:p w14:paraId="52E709B4"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 xml:space="preserve"> (i)</w:t>
            </w:r>
          </w:p>
        </w:tc>
        <w:tc>
          <w:tcPr>
            <w:tcW w:w="712" w:type="pct"/>
            <w:shd w:val="clear" w:color="000000" w:fill="FFFFFF"/>
            <w:vAlign w:val="center"/>
          </w:tcPr>
          <w:p w14:paraId="046C1E87" w14:textId="77777777" w:rsidR="00263896" w:rsidRPr="00263896" w:rsidRDefault="00570947" w:rsidP="00263896">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55 458,8</w:t>
            </w:r>
          </w:p>
        </w:tc>
      </w:tr>
      <w:tr w:rsidR="00263896" w:rsidRPr="00263896" w14:paraId="43ED1CC9" w14:textId="77777777" w:rsidTr="00082086">
        <w:trPr>
          <w:cantSplit/>
          <w:trHeight w:val="20"/>
          <w:jc w:val="center"/>
        </w:trPr>
        <w:tc>
          <w:tcPr>
            <w:tcW w:w="275" w:type="pct"/>
            <w:tcBorders>
              <w:bottom w:val="single" w:sz="4" w:space="0" w:color="auto"/>
            </w:tcBorders>
            <w:shd w:val="clear" w:color="000000" w:fill="FFFFFF"/>
            <w:vAlign w:val="center"/>
            <w:hideMark/>
          </w:tcPr>
          <w:p w14:paraId="06B6E104"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7</w:t>
            </w:r>
          </w:p>
        </w:tc>
        <w:tc>
          <w:tcPr>
            <w:tcW w:w="2641" w:type="pct"/>
            <w:tcBorders>
              <w:bottom w:val="single" w:sz="4" w:space="0" w:color="auto"/>
            </w:tcBorders>
            <w:shd w:val="clear" w:color="000000" w:fill="FFFFFF"/>
            <w:vAlign w:val="center"/>
            <w:hideMark/>
          </w:tcPr>
          <w:p w14:paraId="30E31DC9" w14:textId="77777777" w:rsidR="00263896" w:rsidRPr="00263896" w:rsidRDefault="00263896" w:rsidP="00263896">
            <w:pPr>
              <w:spacing w:after="0" w:line="240" w:lineRule="auto"/>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Индекс изменения количества активов (ИКА) на 2019 год (п. 4 * ((п. 6 - п. 5)/п. 5))</w:t>
            </w:r>
          </w:p>
        </w:tc>
        <w:tc>
          <w:tcPr>
            <w:tcW w:w="637" w:type="pct"/>
            <w:tcBorders>
              <w:bottom w:val="single" w:sz="4" w:space="0" w:color="auto"/>
            </w:tcBorders>
            <w:shd w:val="clear" w:color="000000" w:fill="FFFFFF"/>
            <w:vAlign w:val="center"/>
            <w:hideMark/>
          </w:tcPr>
          <w:p w14:paraId="13FA7EDD"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w:t>
            </w:r>
          </w:p>
        </w:tc>
        <w:tc>
          <w:tcPr>
            <w:tcW w:w="735" w:type="pct"/>
            <w:tcBorders>
              <w:bottom w:val="single" w:sz="4" w:space="0" w:color="auto"/>
            </w:tcBorders>
            <w:shd w:val="clear" w:color="000000" w:fill="FFFFFF"/>
            <w:vAlign w:val="center"/>
            <w:hideMark/>
          </w:tcPr>
          <w:p w14:paraId="0BE1ABC5"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 </w:t>
            </w:r>
          </w:p>
        </w:tc>
        <w:tc>
          <w:tcPr>
            <w:tcW w:w="712" w:type="pct"/>
            <w:tcBorders>
              <w:bottom w:val="single" w:sz="4" w:space="0" w:color="auto"/>
            </w:tcBorders>
            <w:shd w:val="clear" w:color="000000" w:fill="FFFFFF"/>
            <w:vAlign w:val="center"/>
          </w:tcPr>
          <w:p w14:paraId="6B8762FB" w14:textId="77777777" w:rsidR="00263896" w:rsidRPr="00263896" w:rsidRDefault="00DC612B" w:rsidP="000C1242">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1,</w:t>
            </w:r>
            <w:r w:rsidR="000C1242">
              <w:rPr>
                <w:rFonts w:ascii="Myriad Pro" w:eastAsia="Times New Roman" w:hAnsi="Myriad Pro" w:cs="Times New Roman"/>
                <w:sz w:val="20"/>
                <w:szCs w:val="20"/>
                <w:lang w:eastAsia="ru-RU"/>
              </w:rPr>
              <w:t>035</w:t>
            </w:r>
          </w:p>
        </w:tc>
      </w:tr>
      <w:tr w:rsidR="00263896" w:rsidRPr="00263896" w14:paraId="23822891" w14:textId="77777777" w:rsidTr="00082086">
        <w:trPr>
          <w:cantSplit/>
          <w:trHeight w:val="20"/>
          <w:jc w:val="center"/>
        </w:trPr>
        <w:tc>
          <w:tcPr>
            <w:tcW w:w="275" w:type="pct"/>
            <w:shd w:val="clear" w:color="auto" w:fill="C2D69B" w:themeFill="accent3" w:themeFillTint="99"/>
            <w:vAlign w:val="center"/>
            <w:hideMark/>
          </w:tcPr>
          <w:p w14:paraId="7A76308B"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8</w:t>
            </w:r>
          </w:p>
        </w:tc>
        <w:tc>
          <w:tcPr>
            <w:tcW w:w="2641" w:type="pct"/>
            <w:shd w:val="clear" w:color="auto" w:fill="C2D69B" w:themeFill="accent3" w:themeFillTint="99"/>
            <w:vAlign w:val="center"/>
            <w:hideMark/>
          </w:tcPr>
          <w:p w14:paraId="2331496C" w14:textId="77777777" w:rsidR="00263896" w:rsidRPr="00263896" w:rsidRDefault="00263896" w:rsidP="00263896">
            <w:pPr>
              <w:spacing w:after="0" w:line="240" w:lineRule="auto"/>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Подконтрольные расходы 2019 (ПР i)</w:t>
            </w:r>
          </w:p>
          <w:p w14:paraId="34DA70B4" w14:textId="77777777" w:rsidR="00263896" w:rsidRPr="00263896" w:rsidRDefault="00263896" w:rsidP="00263896">
            <w:pPr>
              <w:spacing w:after="0" w:line="240" w:lineRule="auto"/>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(п. 1 * п.3 (1 + п. 7) * (1 – п. 2)</w:t>
            </w:r>
          </w:p>
        </w:tc>
        <w:tc>
          <w:tcPr>
            <w:tcW w:w="637" w:type="pct"/>
            <w:shd w:val="clear" w:color="auto" w:fill="C2D69B" w:themeFill="accent3" w:themeFillTint="99"/>
            <w:vAlign w:val="center"/>
            <w:hideMark/>
          </w:tcPr>
          <w:p w14:paraId="3B227345"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тыс. руб.</w:t>
            </w:r>
          </w:p>
        </w:tc>
        <w:tc>
          <w:tcPr>
            <w:tcW w:w="735" w:type="pct"/>
            <w:shd w:val="clear" w:color="auto" w:fill="C2D69B" w:themeFill="accent3" w:themeFillTint="99"/>
            <w:vAlign w:val="center"/>
            <w:hideMark/>
          </w:tcPr>
          <w:p w14:paraId="33ACFBA7" w14:textId="77777777" w:rsidR="00263896" w:rsidRPr="00263896" w:rsidRDefault="00263896" w:rsidP="00263896">
            <w:pPr>
              <w:spacing w:after="0" w:line="240" w:lineRule="auto"/>
              <w:jc w:val="center"/>
              <w:rPr>
                <w:rFonts w:ascii="Myriad Pro" w:eastAsia="Times New Roman" w:hAnsi="Myriad Pro" w:cs="Times New Roman"/>
                <w:i/>
                <w:iCs/>
                <w:sz w:val="20"/>
                <w:szCs w:val="20"/>
                <w:lang w:eastAsia="ru-RU"/>
              </w:rPr>
            </w:pPr>
            <w:r w:rsidRPr="00263896">
              <w:rPr>
                <w:rFonts w:ascii="Myriad Pro" w:eastAsia="Times New Roman" w:hAnsi="Myriad Pro" w:cs="Times New Roman"/>
                <w:i/>
                <w:iCs/>
                <w:sz w:val="20"/>
                <w:szCs w:val="20"/>
                <w:lang w:eastAsia="ru-RU"/>
              </w:rPr>
              <w:t>ПР i</w:t>
            </w:r>
          </w:p>
        </w:tc>
        <w:tc>
          <w:tcPr>
            <w:tcW w:w="712" w:type="pct"/>
            <w:shd w:val="clear" w:color="auto" w:fill="C2D69B" w:themeFill="accent3" w:themeFillTint="99"/>
            <w:vAlign w:val="center"/>
          </w:tcPr>
          <w:p w14:paraId="0E3F0A7D" w14:textId="77777777" w:rsidR="00263896" w:rsidRPr="00263896" w:rsidRDefault="00EF57BB" w:rsidP="00263896">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1 063 883,17</w:t>
            </w:r>
          </w:p>
        </w:tc>
      </w:tr>
      <w:tr w:rsidR="00263896" w:rsidRPr="00263896" w14:paraId="5AB0D078" w14:textId="77777777" w:rsidTr="00082086">
        <w:trPr>
          <w:cantSplit/>
          <w:trHeight w:val="20"/>
          <w:jc w:val="center"/>
        </w:trPr>
        <w:tc>
          <w:tcPr>
            <w:tcW w:w="275" w:type="pct"/>
            <w:shd w:val="clear" w:color="auto" w:fill="auto"/>
            <w:vAlign w:val="center"/>
          </w:tcPr>
          <w:p w14:paraId="535AFD45"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9</w:t>
            </w:r>
          </w:p>
        </w:tc>
        <w:tc>
          <w:tcPr>
            <w:tcW w:w="2641" w:type="pct"/>
            <w:shd w:val="clear" w:color="auto" w:fill="auto"/>
            <w:vAlign w:val="center"/>
          </w:tcPr>
          <w:p w14:paraId="64B31B8D" w14:textId="77777777" w:rsidR="00263896" w:rsidRPr="00263896" w:rsidRDefault="00263896" w:rsidP="00263896">
            <w:pPr>
              <w:spacing w:after="0" w:line="240" w:lineRule="auto"/>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 xml:space="preserve">Индекс </w:t>
            </w:r>
            <w:bookmarkStart w:id="32" w:name="_Hlk37287903"/>
            <w:r w:rsidRPr="00263896">
              <w:rPr>
                <w:rFonts w:ascii="Myriad Pro" w:eastAsia="Times New Roman" w:hAnsi="Myriad Pro" w:cs="Times New Roman"/>
                <w:color w:val="000000"/>
                <w:sz w:val="20"/>
                <w:szCs w:val="20"/>
                <w:lang w:eastAsia="ru-RU"/>
              </w:rPr>
              <w:t>изменения подконтрольных расходов на 2019 год относительно утвержденных на 2018 год</w:t>
            </w:r>
            <w:bookmarkEnd w:id="32"/>
          </w:p>
          <w:p w14:paraId="4634E81C" w14:textId="77777777" w:rsidR="00263896" w:rsidRPr="00263896" w:rsidRDefault="00263896" w:rsidP="00263896">
            <w:pPr>
              <w:spacing w:after="0" w:line="240" w:lineRule="auto"/>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(п. 8 / п. 1) * 100</w:t>
            </w:r>
          </w:p>
        </w:tc>
        <w:tc>
          <w:tcPr>
            <w:tcW w:w="637" w:type="pct"/>
            <w:shd w:val="clear" w:color="auto" w:fill="auto"/>
            <w:vAlign w:val="center"/>
          </w:tcPr>
          <w:p w14:paraId="76B9459F" w14:textId="77777777" w:rsidR="00263896" w:rsidRPr="00263896" w:rsidRDefault="00263896" w:rsidP="00263896">
            <w:pPr>
              <w:spacing w:after="0" w:line="240" w:lineRule="auto"/>
              <w:jc w:val="center"/>
              <w:rPr>
                <w:rFonts w:ascii="Myriad Pro" w:eastAsia="Times New Roman" w:hAnsi="Myriad Pro" w:cs="Times New Roman"/>
                <w:color w:val="000000"/>
                <w:sz w:val="20"/>
                <w:szCs w:val="20"/>
                <w:lang w:eastAsia="ru-RU"/>
              </w:rPr>
            </w:pPr>
            <w:r w:rsidRPr="00263896">
              <w:rPr>
                <w:rFonts w:ascii="Myriad Pro" w:eastAsia="Times New Roman" w:hAnsi="Myriad Pro" w:cs="Times New Roman"/>
                <w:color w:val="000000"/>
                <w:sz w:val="20"/>
                <w:szCs w:val="20"/>
                <w:lang w:eastAsia="ru-RU"/>
              </w:rPr>
              <w:t>%</w:t>
            </w:r>
          </w:p>
        </w:tc>
        <w:tc>
          <w:tcPr>
            <w:tcW w:w="735" w:type="pct"/>
            <w:shd w:val="clear" w:color="000000" w:fill="FFFFFF"/>
            <w:vAlign w:val="center"/>
          </w:tcPr>
          <w:p w14:paraId="3CB0E198" w14:textId="77777777" w:rsidR="00263896" w:rsidRPr="00263896" w:rsidRDefault="00263896" w:rsidP="00263896">
            <w:pPr>
              <w:spacing w:after="0" w:line="240" w:lineRule="auto"/>
              <w:jc w:val="center"/>
              <w:rPr>
                <w:rFonts w:ascii="Myriad Pro" w:eastAsia="Times New Roman" w:hAnsi="Myriad Pro" w:cs="Times New Roman"/>
                <w:i/>
                <w:iCs/>
                <w:sz w:val="20"/>
                <w:szCs w:val="20"/>
                <w:lang w:eastAsia="ru-RU"/>
              </w:rPr>
            </w:pPr>
          </w:p>
        </w:tc>
        <w:tc>
          <w:tcPr>
            <w:tcW w:w="712" w:type="pct"/>
            <w:shd w:val="clear" w:color="auto" w:fill="auto"/>
            <w:vAlign w:val="center"/>
          </w:tcPr>
          <w:p w14:paraId="68CB4F5F" w14:textId="77777777" w:rsidR="00263896" w:rsidRPr="00263896" w:rsidRDefault="00EF57BB" w:rsidP="00263896">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1,046</w:t>
            </w:r>
          </w:p>
        </w:tc>
      </w:tr>
      <w:bookmarkEnd w:id="31"/>
    </w:tbl>
    <w:p w14:paraId="4C3A6715" w14:textId="77777777" w:rsidR="00263896" w:rsidRPr="00263896" w:rsidRDefault="00263896" w:rsidP="00263896">
      <w:pPr>
        <w:spacing w:after="0" w:line="360" w:lineRule="auto"/>
        <w:ind w:left="851"/>
        <w:contextualSpacing/>
        <w:jc w:val="both"/>
        <w:rPr>
          <w:rFonts w:ascii="Myriad Pro" w:eastAsia="Calibri" w:hAnsi="Myriad Pro" w:cs="Times New Roman"/>
          <w:color w:val="000000" w:themeColor="text1"/>
          <w:sz w:val="26"/>
          <w:szCs w:val="26"/>
          <w:lang w:eastAsia="ru-RU"/>
        </w:rPr>
      </w:pPr>
    </w:p>
    <w:p w14:paraId="77916226" w14:textId="77777777" w:rsidR="00AC3C57" w:rsidRDefault="0016786A" w:rsidP="00082086">
      <w:pPr>
        <w:spacing w:after="0" w:line="360" w:lineRule="auto"/>
        <w:ind w:firstLine="567"/>
        <w:contextualSpacing/>
        <w:jc w:val="both"/>
        <w:rPr>
          <w:rFonts w:ascii="Myriad Pro" w:eastAsia="Calibri" w:hAnsi="Myriad Pro" w:cs="Times New Roman"/>
          <w:color w:val="000000" w:themeColor="text1"/>
          <w:sz w:val="26"/>
          <w:szCs w:val="26"/>
        </w:rPr>
      </w:pPr>
      <w:r w:rsidRPr="000C1242">
        <w:rPr>
          <w:rFonts w:ascii="Myriad Pro" w:eastAsia="Calibri" w:hAnsi="Myriad Pro" w:cs="Times New Roman"/>
          <w:color w:val="000000" w:themeColor="text1"/>
          <w:sz w:val="26"/>
          <w:szCs w:val="26"/>
        </w:rPr>
        <w:t>Величина отклонения подконтрольных расходов по расчету Исполнителя от подконтрольных расходов, определенных РСТ РК</w:t>
      </w:r>
      <w:r w:rsidR="00082086" w:rsidRPr="000C1242">
        <w:rPr>
          <w:rFonts w:ascii="Myriad Pro" w:eastAsia="Calibri" w:hAnsi="Myriad Pro" w:cs="Times New Roman"/>
          <w:color w:val="000000" w:themeColor="text1"/>
          <w:sz w:val="26"/>
          <w:szCs w:val="26"/>
        </w:rPr>
        <w:t xml:space="preserve"> на 2019 год</w:t>
      </w:r>
      <w:r w:rsidRPr="000C1242">
        <w:rPr>
          <w:rFonts w:ascii="Myriad Pro" w:eastAsia="Calibri" w:hAnsi="Myriad Pro" w:cs="Times New Roman"/>
          <w:color w:val="000000" w:themeColor="text1"/>
          <w:sz w:val="26"/>
          <w:szCs w:val="26"/>
        </w:rPr>
        <w:t>, составила</w:t>
      </w:r>
      <w:r w:rsidR="00082086" w:rsidRPr="000C1242">
        <w:rPr>
          <w:rFonts w:ascii="Myriad Pro" w:eastAsia="Calibri" w:hAnsi="Myriad Pro" w:cs="Times New Roman"/>
          <w:color w:val="000000" w:themeColor="text1"/>
          <w:sz w:val="26"/>
          <w:szCs w:val="26"/>
        </w:rPr>
        <w:t xml:space="preserve"> 289 081,86 тыс. руб. По мнению Исполнителя базовый уровень подконтрольных расходов филиала ПАО «МРСК Юга» - «Калмэнерго», установленный РСТ РК, недостаточен для </w:t>
      </w:r>
      <w:r w:rsidR="004C1424" w:rsidRPr="000C1242">
        <w:rPr>
          <w:rFonts w:ascii="Myriad Pro" w:eastAsia="Calibri" w:hAnsi="Myriad Pro" w:cs="Times New Roman"/>
          <w:color w:val="000000" w:themeColor="text1"/>
          <w:sz w:val="26"/>
          <w:szCs w:val="26"/>
        </w:rPr>
        <w:t xml:space="preserve">безубыточного </w:t>
      </w:r>
      <w:r w:rsidR="00082086" w:rsidRPr="000C1242">
        <w:rPr>
          <w:rFonts w:ascii="Myriad Pro" w:eastAsia="Calibri" w:hAnsi="Myriad Pro" w:cs="Times New Roman"/>
          <w:color w:val="000000" w:themeColor="text1"/>
          <w:sz w:val="26"/>
          <w:szCs w:val="26"/>
        </w:rPr>
        <w:t>осуществления деятельности по оказанию услуг по передаче электрической энергии. Однако, принимая во внимание</w:t>
      </w:r>
      <w:r w:rsidR="00351F69" w:rsidRPr="000C1242">
        <w:rPr>
          <w:rFonts w:ascii="Myriad Pro" w:eastAsia="Calibri" w:hAnsi="Myriad Pro" w:cs="Times New Roman"/>
          <w:color w:val="000000" w:themeColor="text1"/>
          <w:sz w:val="26"/>
          <w:szCs w:val="26"/>
        </w:rPr>
        <w:t xml:space="preserve"> законодательные</w:t>
      </w:r>
      <w:r w:rsidR="00082086" w:rsidRPr="000C1242">
        <w:rPr>
          <w:rFonts w:ascii="Myriad Pro" w:eastAsia="Calibri" w:hAnsi="Myriad Pro" w:cs="Times New Roman"/>
          <w:color w:val="000000" w:themeColor="text1"/>
          <w:sz w:val="26"/>
          <w:szCs w:val="26"/>
        </w:rPr>
        <w:t xml:space="preserve"> ограничения по росту тарифов на услуги по передаче электрической энергии</w:t>
      </w:r>
      <w:r w:rsidR="00351F69" w:rsidRPr="000C1242">
        <w:rPr>
          <w:rFonts w:ascii="Myriad Pro" w:eastAsia="Calibri" w:hAnsi="Myriad Pro" w:cs="Times New Roman"/>
          <w:color w:val="000000" w:themeColor="text1"/>
          <w:sz w:val="26"/>
          <w:szCs w:val="26"/>
        </w:rPr>
        <w:t>, Исполнитель полагает, что в существующих условиях указанный недостаток не представляется возможным компенсировать в тарифном регулировании Филиала.</w:t>
      </w:r>
      <w:r w:rsidR="00AC3C57">
        <w:rPr>
          <w:rFonts w:ascii="Myriad Pro" w:eastAsia="Calibri" w:hAnsi="Myriad Pro" w:cs="Times New Roman"/>
          <w:color w:val="000000" w:themeColor="text1"/>
          <w:sz w:val="26"/>
          <w:szCs w:val="26"/>
        </w:rPr>
        <w:br w:type="page"/>
      </w:r>
    </w:p>
    <w:p w14:paraId="1F6F3DA0" w14:textId="77777777" w:rsidR="004D7D17" w:rsidRPr="004D7D17" w:rsidRDefault="004D7D17" w:rsidP="007C7928">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33" w:name="_Toc42775906"/>
      <w:r w:rsidRPr="004D7D17">
        <w:rPr>
          <w:rFonts w:ascii="Myriad Pro" w:hAnsi="Myriad Pro"/>
          <w:b/>
          <w:color w:val="4F6228" w:themeColor="accent3" w:themeShade="80"/>
          <w:sz w:val="28"/>
          <w:szCs w:val="28"/>
        </w:rPr>
        <w:lastRenderedPageBreak/>
        <w:t xml:space="preserve">Анализ обоснованности принятых </w:t>
      </w:r>
      <w:r w:rsidR="00927E4E">
        <w:rPr>
          <w:rFonts w:ascii="Myriad Pro" w:hAnsi="Myriad Pro"/>
          <w:b/>
          <w:color w:val="4F6228" w:themeColor="accent3" w:themeShade="80"/>
          <w:sz w:val="28"/>
          <w:szCs w:val="28"/>
        </w:rPr>
        <w:t>Региональной службой по тарифам Республики Калмыкия</w:t>
      </w:r>
      <w:r w:rsidRPr="004D7D17">
        <w:rPr>
          <w:rFonts w:ascii="Myriad Pro" w:hAnsi="Myriad Pro"/>
          <w:b/>
          <w:color w:val="4F6228" w:themeColor="accent3" w:themeShade="80"/>
          <w:sz w:val="28"/>
          <w:szCs w:val="28"/>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33"/>
    </w:p>
    <w:p w14:paraId="099BD34F" w14:textId="77777777" w:rsidR="00E3121D" w:rsidRPr="00E3121D" w:rsidRDefault="00DF2538" w:rsidP="00E3121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w:t>
      </w:r>
      <w:r w:rsidR="00934EF7">
        <w:rPr>
          <w:rFonts w:ascii="Myriad Pro" w:eastAsia="Calibri" w:hAnsi="Myriad Pro" w:cs="Times New Roman"/>
          <w:color w:val="000000" w:themeColor="text1"/>
          <w:sz w:val="26"/>
          <w:szCs w:val="26"/>
        </w:rPr>
        <w:t xml:space="preserve"> п. </w:t>
      </w:r>
      <w:r w:rsidR="00E3121D">
        <w:rPr>
          <w:rFonts w:ascii="Myriad Pro" w:eastAsia="Calibri" w:hAnsi="Myriad Pro" w:cs="Times New Roman"/>
          <w:color w:val="000000" w:themeColor="text1"/>
          <w:sz w:val="26"/>
          <w:szCs w:val="26"/>
        </w:rPr>
        <w:t xml:space="preserve">38 Основ ценообразования </w:t>
      </w:r>
      <w:r w:rsidR="00CA2B21">
        <w:rPr>
          <w:rFonts w:ascii="Myriad Pro" w:eastAsia="Calibri" w:hAnsi="Myriad Pro" w:cs="Times New Roman"/>
          <w:color w:val="000000" w:themeColor="text1"/>
          <w:sz w:val="26"/>
          <w:szCs w:val="26"/>
        </w:rPr>
        <w:t xml:space="preserve">№ 1178 </w:t>
      </w:r>
      <w:r w:rsidR="00E3121D">
        <w:rPr>
          <w:rFonts w:ascii="Myriad Pro" w:eastAsia="Calibri" w:hAnsi="Myriad Pro" w:cs="Times New Roman"/>
          <w:color w:val="000000" w:themeColor="text1"/>
          <w:sz w:val="26"/>
          <w:szCs w:val="26"/>
        </w:rPr>
        <w:t>т</w:t>
      </w:r>
      <w:r w:rsidR="00E3121D" w:rsidRPr="00E3121D">
        <w:rPr>
          <w:rFonts w:ascii="Myriad Pro" w:eastAsia="Calibri" w:hAnsi="Myriad Pro" w:cs="Times New Roman"/>
          <w:color w:val="000000" w:themeColor="text1"/>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3A06294F" w14:textId="77777777" w:rsidR="00E3121D" w:rsidRPr="00927E4E" w:rsidRDefault="00E3121D" w:rsidP="009B5857">
      <w:pPr>
        <w:pStyle w:val="a3"/>
        <w:numPr>
          <w:ilvl w:val="0"/>
          <w:numId w:val="34"/>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196B8A9A" w14:textId="77777777" w:rsidR="00E3121D" w:rsidRPr="00927E4E" w:rsidRDefault="00E3121D" w:rsidP="009B5857">
      <w:pPr>
        <w:pStyle w:val="a3"/>
        <w:numPr>
          <w:ilvl w:val="0"/>
          <w:numId w:val="34"/>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DB0F3B0" w14:textId="77777777" w:rsidR="00E3121D" w:rsidRPr="00927E4E" w:rsidRDefault="00E3121D" w:rsidP="009B5857">
      <w:pPr>
        <w:pStyle w:val="a3"/>
        <w:numPr>
          <w:ilvl w:val="0"/>
          <w:numId w:val="34"/>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18817431" w14:textId="77777777" w:rsidR="00E3121D" w:rsidRPr="00927E4E" w:rsidRDefault="00E3121D" w:rsidP="009B5857">
      <w:pPr>
        <w:pStyle w:val="a3"/>
        <w:numPr>
          <w:ilvl w:val="0"/>
          <w:numId w:val="34"/>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 xml:space="preserve">уровень потерь электрической энергии при ее передаче по электрическим сетям, определяемый в соответствии с пунктом 40(1) </w:t>
      </w:r>
      <w:r w:rsidR="00822FF9" w:rsidRPr="00927E4E">
        <w:rPr>
          <w:rFonts w:ascii="Myriad Pro" w:hAnsi="Myriad Pro"/>
          <w:color w:val="000000" w:themeColor="text1"/>
          <w:sz w:val="26"/>
          <w:szCs w:val="26"/>
        </w:rPr>
        <w:t>Основ ценооб</w:t>
      </w:r>
      <w:r w:rsidR="00927E4E">
        <w:rPr>
          <w:rFonts w:ascii="Myriad Pro" w:hAnsi="Myriad Pro"/>
          <w:color w:val="000000" w:themeColor="text1"/>
          <w:sz w:val="26"/>
          <w:szCs w:val="26"/>
        </w:rPr>
        <w:t>р</w:t>
      </w:r>
      <w:r w:rsidR="00822FF9" w:rsidRPr="00927E4E">
        <w:rPr>
          <w:rFonts w:ascii="Myriad Pro" w:hAnsi="Myriad Pro"/>
          <w:color w:val="000000" w:themeColor="text1"/>
          <w:sz w:val="26"/>
          <w:szCs w:val="26"/>
        </w:rPr>
        <w:t>азования</w:t>
      </w:r>
      <w:r w:rsidRPr="00927E4E">
        <w:rPr>
          <w:rFonts w:ascii="Myriad Pro" w:hAnsi="Myriad Pro"/>
          <w:color w:val="000000" w:themeColor="text1"/>
          <w:sz w:val="26"/>
          <w:szCs w:val="26"/>
        </w:rPr>
        <w:t>;</w:t>
      </w:r>
    </w:p>
    <w:p w14:paraId="395339B1" w14:textId="77777777" w:rsidR="004D7D17" w:rsidRPr="00927E4E" w:rsidRDefault="00E3121D" w:rsidP="009B5857">
      <w:pPr>
        <w:pStyle w:val="a3"/>
        <w:numPr>
          <w:ilvl w:val="0"/>
          <w:numId w:val="34"/>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lastRenderedPageBreak/>
        <w:t xml:space="preserve">уровень надежности и качества реализуемых товаров (услуг), устанавливаемый в соответствии с пунктом 8 </w:t>
      </w:r>
      <w:r w:rsidR="00822FF9" w:rsidRPr="00927E4E">
        <w:rPr>
          <w:rFonts w:ascii="Myriad Pro" w:hAnsi="Myriad Pro"/>
          <w:color w:val="000000" w:themeColor="text1"/>
          <w:sz w:val="26"/>
          <w:szCs w:val="26"/>
        </w:rPr>
        <w:t>Основ ценообразования</w:t>
      </w:r>
      <w:r w:rsidRPr="00927E4E">
        <w:rPr>
          <w:rFonts w:ascii="Myriad Pro" w:hAnsi="Myriad Pro"/>
          <w:color w:val="000000" w:themeColor="text1"/>
          <w:sz w:val="26"/>
          <w:szCs w:val="26"/>
        </w:rPr>
        <w:t xml:space="preserve">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48D9167D" w14:textId="77777777" w:rsidR="004D7D17" w:rsidRDefault="0051538D" w:rsidP="0051538D">
      <w:pPr>
        <w:spacing w:after="0" w:line="360" w:lineRule="auto"/>
        <w:ind w:firstLine="567"/>
        <w:contextualSpacing/>
        <w:jc w:val="both"/>
        <w:rPr>
          <w:rFonts w:ascii="Myriad Pro" w:eastAsia="Calibri" w:hAnsi="Myriad Pro" w:cs="Times New Roman"/>
          <w:color w:val="000000" w:themeColor="text1"/>
          <w:sz w:val="26"/>
          <w:szCs w:val="26"/>
        </w:rPr>
      </w:pPr>
      <w:r w:rsidRPr="0051538D">
        <w:rPr>
          <w:rFonts w:ascii="Myriad Pro" w:eastAsia="Calibri" w:hAnsi="Myriad Pro" w:cs="Times New Roman"/>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w:t>
      </w:r>
      <w:r w:rsidR="0041409F">
        <w:rPr>
          <w:rFonts w:ascii="Myriad Pro" w:eastAsia="Calibri" w:hAnsi="Myriad Pro" w:cs="Times New Roman"/>
          <w:color w:val="000000" w:themeColor="text1"/>
          <w:sz w:val="26"/>
          <w:szCs w:val="26"/>
        </w:rPr>
        <w:t>Основами ценообразования № 1178</w:t>
      </w:r>
      <w:r w:rsidRPr="0051538D">
        <w:rPr>
          <w:rFonts w:ascii="Myriad Pro" w:eastAsia="Calibri" w:hAnsi="Myriad Pro" w:cs="Times New Roman"/>
          <w:color w:val="000000" w:themeColor="text1"/>
          <w:sz w:val="26"/>
          <w:szCs w:val="26"/>
        </w:rPr>
        <w:t xml:space="preserve">,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w:t>
      </w:r>
      <w:r w:rsidRPr="0051538D">
        <w:rPr>
          <w:rFonts w:ascii="Myriad Pro" w:eastAsia="Calibri" w:hAnsi="Myriad Pro" w:cs="Times New Roman"/>
          <w:color w:val="000000" w:themeColor="text1"/>
          <w:sz w:val="26"/>
          <w:szCs w:val="26"/>
        </w:rPr>
        <w:lastRenderedPageBreak/>
        <w:t xml:space="preserve">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w:t>
      </w:r>
      <w:r w:rsidR="0041409F">
        <w:rPr>
          <w:rFonts w:ascii="Myriad Pro" w:eastAsia="Calibri" w:hAnsi="Myriad Pro" w:cs="Times New Roman"/>
          <w:color w:val="000000" w:themeColor="text1"/>
          <w:sz w:val="26"/>
          <w:szCs w:val="26"/>
        </w:rPr>
        <w:t xml:space="preserve">38 Основ ценообразования № 1178 </w:t>
      </w:r>
      <w:r w:rsidRPr="0051538D">
        <w:rPr>
          <w:rFonts w:ascii="Myriad Pro" w:eastAsia="Calibri" w:hAnsi="Myriad Pro" w:cs="Times New Roman"/>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B40956C" w14:textId="77777777" w:rsidR="00026371" w:rsidRDefault="00026371" w:rsidP="00026371">
      <w:pPr>
        <w:spacing w:after="0" w:line="360" w:lineRule="auto"/>
        <w:contextualSpacing/>
        <w:jc w:val="both"/>
        <w:rPr>
          <w:rFonts w:ascii="Myriad Pro" w:eastAsia="Calibri" w:hAnsi="Myriad Pro" w:cs="Times New Roman"/>
          <w:b/>
          <w:color w:val="000000" w:themeColor="text1"/>
          <w:sz w:val="26"/>
          <w:szCs w:val="26"/>
        </w:rPr>
      </w:pPr>
    </w:p>
    <w:p w14:paraId="07B12C2D" w14:textId="77777777" w:rsidR="00026371" w:rsidRPr="00927E4E" w:rsidRDefault="00026371" w:rsidP="00927E4E">
      <w:pPr>
        <w:pStyle w:val="3"/>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34" w:name="_Toc42775907"/>
      <w:r w:rsidRPr="00927E4E">
        <w:rPr>
          <w:rFonts w:ascii="Myriad Pro" w:hAnsi="Myriad Pro"/>
          <w:b/>
          <w:color w:val="4F6228" w:themeColor="accent3" w:themeShade="80"/>
          <w:sz w:val="28"/>
          <w:szCs w:val="28"/>
        </w:rPr>
        <w:t>Индекс эффективности подконтрольных расходов</w:t>
      </w:r>
      <w:bookmarkEnd w:id="34"/>
    </w:p>
    <w:p w14:paraId="32F868F4" w14:textId="77777777" w:rsidR="00045B71" w:rsidRPr="00045B71"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 xml:space="preserve">Согласно п. 7 Методических указаний </w:t>
      </w:r>
      <w:r w:rsidR="00745E51">
        <w:rPr>
          <w:rFonts w:ascii="Myriad Pro" w:eastAsia="Calibri" w:hAnsi="Myriad Pro" w:cs="Times New Roman"/>
          <w:color w:val="000000" w:themeColor="text1"/>
          <w:sz w:val="26"/>
          <w:szCs w:val="26"/>
        </w:rPr>
        <w:t>№ 421-э</w:t>
      </w:r>
      <w:r>
        <w:rPr>
          <w:rFonts w:ascii="Myriad Pro" w:eastAsia="Calibri" w:hAnsi="Myriad Pro" w:cs="Times New Roman"/>
          <w:color w:val="000000" w:themeColor="text1"/>
          <w:sz w:val="26"/>
          <w:szCs w:val="26"/>
        </w:rPr>
        <w:t xml:space="preserve"> р</w:t>
      </w:r>
      <w:r w:rsidRPr="00045B71">
        <w:rPr>
          <w:rFonts w:ascii="Myriad Pro" w:eastAsia="Calibri" w:hAnsi="Myriad Pro" w:cs="Times New Roman"/>
          <w:color w:val="000000" w:themeColor="text1"/>
          <w:sz w:val="26"/>
          <w:szCs w:val="26"/>
        </w:rPr>
        <w:t>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w:t>
      </w:r>
      <w:r w:rsidR="00A212B6">
        <w:rPr>
          <w:rFonts w:ascii="Myriad Pro" w:eastAsia="Calibri" w:hAnsi="Myriad Pro" w:cs="Times New Roman"/>
          <w:color w:val="000000" w:themeColor="text1"/>
          <w:sz w:val="26"/>
          <w:szCs w:val="26"/>
        </w:rPr>
        <w:t xml:space="preserve"> №421-э</w:t>
      </w:r>
      <w:r w:rsidRPr="00045B71">
        <w:rPr>
          <w:rFonts w:ascii="Myriad Pro" w:eastAsia="Calibri" w:hAnsi="Myriad Pro" w:cs="Times New Roman"/>
          <w:color w:val="000000" w:themeColor="text1"/>
          <w:sz w:val="26"/>
          <w:szCs w:val="26"/>
        </w:rPr>
        <w:t xml:space="preserve"> (далее - группа эффективности) по итогам расчета рейтинга эффективности ТСО, с учетом:</w:t>
      </w:r>
    </w:p>
    <w:p w14:paraId="7EDF31BA" w14:textId="77777777" w:rsidR="00045B71" w:rsidRPr="00045B71"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1) уровня цен и климатических условий в регионе, в котором осуществляется деятельность ТСО;</w:t>
      </w:r>
    </w:p>
    <w:p w14:paraId="5383ABA6" w14:textId="77777777" w:rsidR="00045B71"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2) натуральных показателей ТСО, предусмотренных приложением N 1 к Методическим указаниям</w:t>
      </w:r>
      <w:r w:rsidR="00F531CF">
        <w:rPr>
          <w:rFonts w:ascii="Myriad Pro" w:eastAsia="Calibri" w:hAnsi="Myriad Pro" w:cs="Times New Roman"/>
          <w:color w:val="000000" w:themeColor="text1"/>
          <w:sz w:val="26"/>
          <w:szCs w:val="26"/>
        </w:rPr>
        <w:t xml:space="preserve"> № 421-э</w:t>
      </w:r>
      <w:r w:rsidRPr="00045B71">
        <w:rPr>
          <w:rFonts w:ascii="Myriad Pro" w:eastAsia="Calibri" w:hAnsi="Myriad Pro" w:cs="Times New Roman"/>
          <w:color w:val="000000" w:themeColor="text1"/>
          <w:sz w:val="26"/>
          <w:szCs w:val="26"/>
        </w:rPr>
        <w:t>.</w:t>
      </w:r>
    </w:p>
    <w:p w14:paraId="7D5CDB8A" w14:textId="77777777" w:rsidR="00045B71"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6E5F2DF9" w14:textId="77777777" w:rsidR="00045B71" w:rsidRPr="00045B71" w:rsidRDefault="00045B71" w:rsidP="009B5857">
      <w:pPr>
        <w:spacing w:after="0" w:line="360" w:lineRule="auto"/>
        <w:ind w:firstLine="567"/>
        <w:contextualSpacing/>
        <w:jc w:val="center"/>
        <w:rPr>
          <w:rFonts w:ascii="Myriad Pro" w:eastAsia="Calibri" w:hAnsi="Myriad Pro" w:cs="Times New Roman"/>
          <w:color w:val="000000" w:themeColor="text1"/>
          <w:sz w:val="26"/>
          <w:szCs w:val="26"/>
        </w:rPr>
      </w:pPr>
      <w:r>
        <w:rPr>
          <w:noProof/>
          <w:position w:val="-27"/>
          <w:lang w:eastAsia="ru-RU"/>
        </w:rPr>
        <w:drawing>
          <wp:inline distT="0" distB="0" distL="0" distR="0" wp14:anchorId="4C04DDF2" wp14:editId="71C37D27">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045B71">
        <w:rPr>
          <w:rFonts w:ascii="Myriad Pro" w:eastAsia="Calibri" w:hAnsi="Myriad Pro" w:cs="Times New Roman"/>
          <w:color w:val="000000" w:themeColor="text1"/>
          <w:sz w:val="26"/>
          <w:szCs w:val="26"/>
        </w:rPr>
        <w:t>(1),</w:t>
      </w:r>
    </w:p>
    <w:p w14:paraId="54739893" w14:textId="77777777" w:rsidR="00045B71" w:rsidRPr="00045B71"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p>
    <w:p w14:paraId="71B127A0" w14:textId="77777777" w:rsidR="00045B71" w:rsidRPr="00045B71"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lastRenderedPageBreak/>
        <w:t>где:</w:t>
      </w:r>
    </w:p>
    <w:p w14:paraId="344A185E" w14:textId="77777777" w:rsidR="00045B71" w:rsidRPr="00045B71"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r>
        <w:rPr>
          <w:noProof/>
          <w:position w:val="-10"/>
          <w:lang w:eastAsia="ru-RU"/>
        </w:rPr>
        <w:drawing>
          <wp:inline distT="0" distB="0" distL="0" distR="0" wp14:anchorId="73A5451D" wp14:editId="265964CB">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045B71">
        <w:rPr>
          <w:rFonts w:ascii="Myriad Pro" w:eastAsia="Calibri" w:hAnsi="Myriad Pro" w:cs="Times New Roman"/>
          <w:color w:val="000000" w:themeColor="text1"/>
          <w:sz w:val="26"/>
          <w:szCs w:val="26"/>
        </w:rPr>
        <w:t xml:space="preserve">  - значение рейтинга эффективности ТСО n в году i.</w:t>
      </w:r>
    </w:p>
    <w:p w14:paraId="19958FB7" w14:textId="77777777" w:rsidR="00045B71"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 xml:space="preserve">  </w:t>
      </w:r>
      <w:r>
        <w:rPr>
          <w:noProof/>
          <w:position w:val="-10"/>
          <w:lang w:eastAsia="ru-RU"/>
        </w:rPr>
        <w:drawing>
          <wp:inline distT="0" distB="0" distL="0" distR="0" wp14:anchorId="4E7C91F1" wp14:editId="1BF7AE5C">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t xml:space="preserve"> </w:t>
      </w:r>
      <w:r w:rsidRPr="00045B71">
        <w:rPr>
          <w:rFonts w:ascii="Myriad Pro" w:eastAsia="Calibri" w:hAnsi="Myriad Pro" w:cs="Times New Roman"/>
          <w:color w:val="000000" w:themeColor="text1"/>
          <w:sz w:val="26"/>
          <w:szCs w:val="26"/>
        </w:rPr>
        <w:t>- значения нормализованных удельных показателей</w:t>
      </w:r>
    </w:p>
    <w:p w14:paraId="19B7107C" w14:textId="77777777" w:rsidR="00F531CF" w:rsidRPr="00F531CF" w:rsidRDefault="00F531CF" w:rsidP="009B5857">
      <w:pPr>
        <w:spacing w:after="0" w:line="360" w:lineRule="auto"/>
        <w:contextualSpacing/>
        <w:jc w:val="center"/>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07E8B0CE" wp14:editId="04D376DA">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(2)</w:t>
      </w:r>
    </w:p>
    <w:p w14:paraId="1F0036F2"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6648A9D8" w14:textId="77777777" w:rsidR="00F531CF" w:rsidRPr="00F531CF" w:rsidRDefault="00F531CF" w:rsidP="009B5857">
      <w:pPr>
        <w:spacing w:after="0" w:line="360" w:lineRule="auto"/>
        <w:contextualSpacing/>
        <w:jc w:val="center"/>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3F833C86" wp14:editId="28B5A46B">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(3)</w:t>
      </w:r>
    </w:p>
    <w:p w14:paraId="0CA8ABB3"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3DCF988A" w14:textId="77777777" w:rsidR="00F531CF" w:rsidRPr="00F531CF" w:rsidRDefault="00F531CF" w:rsidP="009B5857">
      <w:pPr>
        <w:spacing w:after="0" w:line="360" w:lineRule="auto"/>
        <w:contextualSpacing/>
        <w:jc w:val="center"/>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5B715823" wp14:editId="264F2A8E">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(4),</w:t>
      </w:r>
    </w:p>
    <w:p w14:paraId="601BCDE8"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25B72D14"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color w:val="000000" w:themeColor="text1"/>
          <w:sz w:val="26"/>
          <w:szCs w:val="26"/>
        </w:rPr>
        <w:t>где:</w:t>
      </w:r>
    </w:p>
    <w:p w14:paraId="7F490C0A"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46205C62" wp14:editId="6284EA6D">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202234BC" wp14:editId="5B4DE1AB">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55D74100" wp14:editId="3DE57BB6">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27C7BF5F" wp14:editId="35057994">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2E15E2FB" wp14:editId="18B18436">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6D29DAF7" wp14:editId="79C21D47">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коэффициенты нормализации (преобразование в значения в диапазоне от 0 до 1) ТСО n для года i, определяемые в соответствии </w:t>
      </w:r>
      <w:r w:rsidRPr="00854A22">
        <w:rPr>
          <w:rFonts w:ascii="Myriad Pro" w:eastAsia="Calibri" w:hAnsi="Myriad Pro" w:cs="Times New Roman"/>
          <w:sz w:val="26"/>
          <w:szCs w:val="26"/>
        </w:rPr>
        <w:t xml:space="preserve">с </w:t>
      </w:r>
      <w:hyperlink w:anchor="Par482" w:tooltip="КОЭФФИЦИЕНТЫ НОРМАЛИЗАЦИИ &lt;1&gt;" w:history="1">
        <w:r w:rsidRPr="00854A22">
          <w:rPr>
            <w:rStyle w:val="aa"/>
            <w:rFonts w:ascii="Myriad Pro" w:eastAsia="Calibri" w:hAnsi="Myriad Pro" w:cs="Times New Roman"/>
            <w:color w:val="auto"/>
            <w:sz w:val="26"/>
            <w:szCs w:val="26"/>
            <w:u w:val="none"/>
          </w:rPr>
          <w:t>приложением N 2</w:t>
        </w:r>
      </w:hyperlink>
      <w:r w:rsidRPr="00854A22">
        <w:rPr>
          <w:rFonts w:ascii="Myriad Pro" w:eastAsia="Calibri" w:hAnsi="Myriad Pro" w:cs="Times New Roman"/>
          <w:sz w:val="26"/>
          <w:szCs w:val="26"/>
        </w:rPr>
        <w:t xml:space="preserve"> к</w:t>
      </w:r>
      <w:r w:rsidRPr="00F531CF">
        <w:rPr>
          <w:rFonts w:ascii="Myriad Pro" w:eastAsia="Calibri" w:hAnsi="Myriad Pro" w:cs="Times New Roman"/>
          <w:color w:val="000000" w:themeColor="text1"/>
          <w:sz w:val="26"/>
          <w:szCs w:val="26"/>
        </w:rPr>
        <w:t xml:space="preserve"> Методическим указаниям</w:t>
      </w:r>
      <w:r w:rsidR="00854A22">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w:t>
      </w:r>
    </w:p>
    <w:p w14:paraId="305FC92E"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26EA2E32" wp14:editId="00FB0252">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3894A236" wp14:editId="391FC1B8">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12577575" wp14:editId="4041B32A">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65B5B2C4" w14:textId="77777777" w:rsidR="00F531CF" w:rsidRPr="00F531CF" w:rsidRDefault="00F531CF" w:rsidP="009B5857">
      <w:pPr>
        <w:spacing w:after="0" w:line="360" w:lineRule="auto"/>
        <w:contextualSpacing/>
        <w:jc w:val="center"/>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33832BCC" wp14:editId="4A340D45">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(5)</w:t>
      </w:r>
    </w:p>
    <w:p w14:paraId="0697E6DE"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0C808813" w14:textId="77777777" w:rsidR="00F531CF" w:rsidRPr="00F531CF" w:rsidRDefault="00F531CF" w:rsidP="009B5857">
      <w:pPr>
        <w:spacing w:after="0" w:line="360" w:lineRule="auto"/>
        <w:contextualSpacing/>
        <w:jc w:val="center"/>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lastRenderedPageBreak/>
        <w:drawing>
          <wp:inline distT="0" distB="0" distL="0" distR="0" wp14:anchorId="49EDF9F1" wp14:editId="499A5F47">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(6)</w:t>
      </w:r>
    </w:p>
    <w:p w14:paraId="39F107EF"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6ECA3D27" w14:textId="77777777" w:rsidR="00F531CF" w:rsidRPr="00F531CF" w:rsidRDefault="00F531CF" w:rsidP="009B5857">
      <w:pPr>
        <w:spacing w:after="0" w:line="360" w:lineRule="auto"/>
        <w:contextualSpacing/>
        <w:jc w:val="center"/>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424600A2" wp14:editId="12931887">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(7),</w:t>
      </w:r>
    </w:p>
    <w:p w14:paraId="5F98FF7F"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0B8E8E92" w14:textId="77777777" w:rsidR="00F531CF" w:rsidRPr="00F531CF" w:rsidRDefault="00F531CF" w:rsidP="00F531CF">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color w:val="000000" w:themeColor="text1"/>
          <w:sz w:val="26"/>
          <w:szCs w:val="26"/>
        </w:rPr>
        <w:t>где:</w:t>
      </w:r>
    </w:p>
    <w:p w14:paraId="77002BEF"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3020A612" wp14:editId="6F8FCEC3">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F531CF">
          <w:rPr>
            <w:rStyle w:val="aa"/>
            <w:rFonts w:ascii="Myriad Pro" w:eastAsia="Calibri" w:hAnsi="Myriad Pro" w:cs="Times New Roman"/>
            <w:color w:val="auto"/>
            <w:sz w:val="26"/>
            <w:szCs w:val="26"/>
            <w:u w:val="none"/>
          </w:rPr>
          <w:t>приложении N 1</w:t>
        </w:r>
      </w:hyperlink>
      <w:r w:rsidRPr="00F531CF">
        <w:rPr>
          <w:rFonts w:ascii="Myriad Pro" w:eastAsia="Calibri" w:hAnsi="Myriad Pro" w:cs="Times New Roman"/>
          <w:sz w:val="26"/>
          <w:szCs w:val="26"/>
        </w:rPr>
        <w:t xml:space="preserve"> к Ме</w:t>
      </w:r>
      <w:r w:rsidRPr="00F531CF">
        <w:rPr>
          <w:rFonts w:ascii="Myriad Pro" w:eastAsia="Calibri" w:hAnsi="Myriad Pro" w:cs="Times New Roman"/>
          <w:color w:val="000000" w:themeColor="text1"/>
          <w:sz w:val="26"/>
          <w:szCs w:val="26"/>
        </w:rPr>
        <w:t>тодическим указаниям</w:t>
      </w:r>
      <w:r>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 и принятых органом регулирования с учетом норм п. 7 Основ ценообразования;</w:t>
      </w:r>
    </w:p>
    <w:p w14:paraId="5CA2792B"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7AFC00F4" wp14:editId="30BD830F">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 приведения затрат по уровню цен для ТСО n в году i, в соответствии с </w:t>
      </w:r>
      <w:hyperlink w:anchor="Par593" w:tooltip="СТОИМОСТЬ" w:history="1">
        <w:r w:rsidRPr="00854A22">
          <w:rPr>
            <w:rStyle w:val="aa"/>
            <w:rFonts w:ascii="Myriad Pro" w:eastAsia="Calibri" w:hAnsi="Myriad Pro" w:cs="Times New Roman"/>
            <w:color w:val="auto"/>
            <w:sz w:val="26"/>
            <w:szCs w:val="26"/>
            <w:u w:val="none"/>
          </w:rPr>
          <w:t>приложением N 4</w:t>
        </w:r>
      </w:hyperlink>
      <w:r w:rsidRPr="00854A22">
        <w:rPr>
          <w:rFonts w:ascii="Myriad Pro" w:eastAsia="Calibri" w:hAnsi="Myriad Pro" w:cs="Times New Roman"/>
          <w:sz w:val="26"/>
          <w:szCs w:val="26"/>
        </w:rPr>
        <w:t xml:space="preserve"> к</w:t>
      </w:r>
      <w:r w:rsidRPr="00F531CF">
        <w:rPr>
          <w:rFonts w:ascii="Myriad Pro" w:eastAsia="Calibri" w:hAnsi="Myriad Pro" w:cs="Times New Roman"/>
          <w:color w:val="000000" w:themeColor="text1"/>
          <w:sz w:val="26"/>
          <w:szCs w:val="26"/>
        </w:rPr>
        <w:t xml:space="preserve"> Методическим указаниям</w:t>
      </w:r>
      <w:r w:rsidR="00854A22">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w:t>
      </w:r>
    </w:p>
    <w:p w14:paraId="600F3E83"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71599802" wp14:editId="15298276">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 приведения затрат по климатическим условиям, рассчитываемый как:</w:t>
      </w:r>
    </w:p>
    <w:p w14:paraId="43DE03E7"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3748865E" w14:textId="77777777" w:rsidR="00F531CF" w:rsidRPr="00F531CF" w:rsidRDefault="00F531CF" w:rsidP="009B5857">
      <w:pPr>
        <w:spacing w:after="0" w:line="360" w:lineRule="auto"/>
        <w:contextualSpacing/>
        <w:jc w:val="center"/>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747E948C" wp14:editId="3715BB17">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(8),</w:t>
      </w:r>
    </w:p>
    <w:p w14:paraId="745788A1"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5D218970"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color w:val="000000" w:themeColor="text1"/>
          <w:sz w:val="26"/>
          <w:szCs w:val="26"/>
        </w:rPr>
        <w:t>где:</w:t>
      </w:r>
    </w:p>
    <w:p w14:paraId="6AA27EC1"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57B7417D" wp14:editId="2C5833F9">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4ECEAFF2" wp14:editId="6A40C49B">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51C36B83" wp14:editId="51006E6F">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854A22">
          <w:rPr>
            <w:rStyle w:val="aa"/>
            <w:rFonts w:ascii="Myriad Pro" w:eastAsia="Calibri" w:hAnsi="Myriad Pro" w:cs="Times New Roman"/>
            <w:color w:val="auto"/>
            <w:sz w:val="26"/>
            <w:szCs w:val="26"/>
            <w:u w:val="none"/>
          </w:rPr>
          <w:t>приложением N 5</w:t>
        </w:r>
      </w:hyperlink>
      <w:r w:rsidRPr="00F531CF">
        <w:rPr>
          <w:rFonts w:ascii="Myriad Pro" w:eastAsia="Calibri" w:hAnsi="Myriad Pro" w:cs="Times New Roman"/>
          <w:color w:val="000000" w:themeColor="text1"/>
          <w:sz w:val="26"/>
          <w:szCs w:val="26"/>
        </w:rPr>
        <w:t xml:space="preserve"> к Методическим указаниям</w:t>
      </w:r>
      <w:r w:rsidR="00854A22">
        <w:rPr>
          <w:rFonts w:ascii="Myriad Pro" w:eastAsia="Calibri" w:hAnsi="Myriad Pro" w:cs="Times New Roman"/>
          <w:color w:val="000000" w:themeColor="text1"/>
          <w:sz w:val="26"/>
          <w:szCs w:val="26"/>
        </w:rPr>
        <w:t xml:space="preserve"> №421-э</w:t>
      </w:r>
      <w:r w:rsidRPr="00F531CF">
        <w:rPr>
          <w:rFonts w:ascii="Myriad Pro" w:eastAsia="Calibri" w:hAnsi="Myriad Pro" w:cs="Times New Roman"/>
          <w:color w:val="000000" w:themeColor="text1"/>
          <w:sz w:val="26"/>
          <w:szCs w:val="26"/>
        </w:rPr>
        <w:t>.</w:t>
      </w:r>
    </w:p>
    <w:p w14:paraId="76E58F9F"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18997D1B" wp14:editId="5361340C">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5FC3BAF9"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lastRenderedPageBreak/>
        <w:drawing>
          <wp:inline distT="0" distB="0" distL="0" distR="0" wp14:anchorId="531695E3" wp14:editId="24810407">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72E8D82B" w14:textId="77777777" w:rsidR="00F531CF" w:rsidRPr="00F531CF" w:rsidRDefault="00F531CF" w:rsidP="00F531CF">
      <w:pPr>
        <w:spacing w:after="0" w:line="360"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04843CDD" wp14:editId="601FA63A">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69B9D12B" w14:textId="77777777" w:rsidR="00045B71" w:rsidRPr="00045B71" w:rsidRDefault="00045B71" w:rsidP="00F531CF">
      <w:pPr>
        <w:spacing w:after="0" w:line="360" w:lineRule="auto"/>
        <w:contextualSpacing/>
        <w:jc w:val="both"/>
        <w:rPr>
          <w:rFonts w:ascii="Myriad Pro" w:eastAsia="Calibri" w:hAnsi="Myriad Pro" w:cs="Times New Roman"/>
          <w:color w:val="000000" w:themeColor="text1"/>
          <w:sz w:val="26"/>
          <w:szCs w:val="26"/>
        </w:rPr>
      </w:pPr>
    </w:p>
    <w:p w14:paraId="189A6006" w14:textId="77777777" w:rsidR="00026371" w:rsidRPr="00026371" w:rsidRDefault="00026371" w:rsidP="00026371">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ТЕРРИТОРИАЛЬНОЙ СЕТЕВОЙ ОРГАНИЗАЦИИ</w:t>
      </w:r>
    </w:p>
    <w:p w14:paraId="75629441" w14:textId="77777777" w:rsidR="00026371" w:rsidRDefault="00026371" w:rsidP="0002637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письме от 21.01.2019 № КЛМ/1600/47 «Позиция Калмэнерго по приказу </w:t>
      </w:r>
      <w:r w:rsidR="00AC3C57">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 xml:space="preserve">ФАС </w:t>
      </w:r>
      <w:r w:rsidR="00AC3C57">
        <w:rPr>
          <w:rFonts w:ascii="Myriad Pro" w:eastAsia="Calibri" w:hAnsi="Myriad Pro" w:cs="Times New Roman"/>
          <w:color w:val="000000" w:themeColor="text1"/>
          <w:sz w:val="26"/>
          <w:szCs w:val="26"/>
        </w:rPr>
        <w:t xml:space="preserve">России </w:t>
      </w:r>
      <w:r>
        <w:rPr>
          <w:rFonts w:ascii="Myriad Pro" w:eastAsia="Calibri" w:hAnsi="Myriad Pro" w:cs="Times New Roman"/>
          <w:color w:val="000000" w:themeColor="text1"/>
          <w:sz w:val="26"/>
          <w:szCs w:val="26"/>
        </w:rPr>
        <w:t xml:space="preserve">от 29.12.2018 № 1930/18» в адрес РСТ РК изложены основания неприменения в отношении </w:t>
      </w:r>
      <w:r w:rsidR="007C2B67">
        <w:rPr>
          <w:rFonts w:ascii="Myriad Pro" w:eastAsia="Calibri" w:hAnsi="Myriad Pro" w:cs="Times New Roman"/>
          <w:color w:val="000000" w:themeColor="text1"/>
          <w:sz w:val="26"/>
          <w:szCs w:val="26"/>
        </w:rPr>
        <w:t xml:space="preserve">филиала </w:t>
      </w:r>
      <w:r>
        <w:rPr>
          <w:rFonts w:ascii="Myriad Pro" w:eastAsia="Calibri" w:hAnsi="Myriad Pro" w:cs="Times New Roman"/>
          <w:color w:val="000000" w:themeColor="text1"/>
          <w:sz w:val="26"/>
          <w:szCs w:val="26"/>
        </w:rPr>
        <w:t xml:space="preserve">ПАО «МРСК Юга» </w:t>
      </w:r>
      <w:r w:rsidR="00C904AC">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«Калмэнерго» при расчете базового уровня подконтрольных расходов на 2018 год положений Методических № 421-э.</w:t>
      </w:r>
    </w:p>
    <w:p w14:paraId="61DE65CA" w14:textId="77777777" w:rsidR="00026371" w:rsidRDefault="00045B71" w:rsidP="0002637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пояснениях</w:t>
      </w:r>
      <w:r w:rsidR="007C2B67" w:rsidRPr="007C2B67">
        <w:rPr>
          <w:rFonts w:ascii="Myriad Pro" w:eastAsia="Calibri" w:hAnsi="Myriad Pro" w:cs="Times New Roman"/>
          <w:color w:val="000000" w:themeColor="text1"/>
          <w:sz w:val="26"/>
          <w:szCs w:val="26"/>
        </w:rPr>
        <w:t xml:space="preserve"> филиала </w:t>
      </w:r>
      <w:r w:rsidRPr="00045B71">
        <w:rPr>
          <w:rFonts w:ascii="Myriad Pro" w:eastAsia="Calibri" w:hAnsi="Myriad Pro" w:cs="Times New Roman"/>
          <w:color w:val="000000" w:themeColor="text1"/>
          <w:sz w:val="26"/>
          <w:szCs w:val="26"/>
        </w:rPr>
        <w:t xml:space="preserve">ПАО «МРСК Юга» </w:t>
      </w:r>
      <w:r w:rsidR="00C904AC">
        <w:rPr>
          <w:rFonts w:ascii="Myriad Pro" w:eastAsia="Calibri" w:hAnsi="Myriad Pro" w:cs="Times New Roman"/>
          <w:color w:val="000000" w:themeColor="text1"/>
          <w:sz w:val="26"/>
          <w:szCs w:val="26"/>
        </w:rPr>
        <w:t>–</w:t>
      </w:r>
      <w:r w:rsidRPr="00045B71">
        <w:rPr>
          <w:rFonts w:ascii="Myriad Pro" w:eastAsia="Calibri" w:hAnsi="Myriad Pro" w:cs="Times New Roman"/>
          <w:color w:val="000000" w:themeColor="text1"/>
          <w:sz w:val="26"/>
          <w:szCs w:val="26"/>
        </w:rPr>
        <w:t xml:space="preserve"> «Калмэнерго» </w:t>
      </w:r>
      <w:r>
        <w:rPr>
          <w:rFonts w:ascii="Myriad Pro" w:eastAsia="Calibri" w:hAnsi="Myriad Pro" w:cs="Times New Roman"/>
          <w:color w:val="000000" w:themeColor="text1"/>
          <w:sz w:val="26"/>
          <w:szCs w:val="26"/>
        </w:rPr>
        <w:t>указано, что</w:t>
      </w:r>
      <w:r w:rsidR="00026371">
        <w:rPr>
          <w:rFonts w:ascii="Myriad Pro" w:eastAsia="Calibri" w:hAnsi="Myriad Pro" w:cs="Times New Roman"/>
          <w:color w:val="000000" w:themeColor="text1"/>
          <w:sz w:val="26"/>
          <w:szCs w:val="26"/>
        </w:rPr>
        <w:t xml:space="preserve"> для расчета нормализованных удельных показателей должны применяться коэффициенты нормализации, указанные в Приложении № 2 к Методическим указаниям № 421-э, установленные на 2012 и 2013 годы.</w:t>
      </w:r>
    </w:p>
    <w:p w14:paraId="2BF3F10B" w14:textId="77777777" w:rsidR="00026371" w:rsidRDefault="00026371" w:rsidP="0002637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Расчет коэффициентов нормализации </w:t>
      </w:r>
      <w:r>
        <w:rPr>
          <w:noProof/>
          <w:position w:val="-9"/>
          <w:lang w:eastAsia="ru-RU"/>
        </w:rPr>
        <w:drawing>
          <wp:inline distT="0" distB="0" distL="0" distR="0" wp14:anchorId="3938E4E6" wp14:editId="56B21FA0">
            <wp:extent cx="323850" cy="2749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3850" cy="274955"/>
                    </a:xfrm>
                    <a:prstGeom prst="rect">
                      <a:avLst/>
                    </a:prstGeom>
                    <a:noFill/>
                    <a:ln>
                      <a:noFill/>
                    </a:ln>
                  </pic:spPr>
                </pic:pic>
              </a:graphicData>
            </a:graphic>
          </wp:inline>
        </w:drawing>
      </w:r>
      <w:r>
        <w:t xml:space="preserve">, </w:t>
      </w:r>
      <w:r>
        <w:rPr>
          <w:noProof/>
          <w:position w:val="-9"/>
          <w:lang w:eastAsia="ru-RU"/>
        </w:rPr>
        <w:drawing>
          <wp:inline distT="0" distB="0" distL="0" distR="0" wp14:anchorId="0A740F53" wp14:editId="217CA099">
            <wp:extent cx="331470" cy="27495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31470" cy="274955"/>
                    </a:xfrm>
                    <a:prstGeom prst="rect">
                      <a:avLst/>
                    </a:prstGeom>
                    <a:noFill/>
                    <a:ln>
                      <a:noFill/>
                    </a:ln>
                  </pic:spPr>
                </pic:pic>
              </a:graphicData>
            </a:graphic>
          </wp:inline>
        </w:drawing>
      </w:r>
      <w:r>
        <w:t xml:space="preserve">, </w:t>
      </w:r>
      <w:r>
        <w:rPr>
          <w:noProof/>
          <w:position w:val="-9"/>
          <w:lang w:eastAsia="ru-RU"/>
        </w:rPr>
        <w:drawing>
          <wp:inline distT="0" distB="0" distL="0" distR="0" wp14:anchorId="4529BEF6" wp14:editId="6D8FB1BD">
            <wp:extent cx="380365" cy="274955"/>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80365" cy="274955"/>
                    </a:xfrm>
                    <a:prstGeom prst="rect">
                      <a:avLst/>
                    </a:prstGeom>
                    <a:noFill/>
                    <a:ln>
                      <a:noFill/>
                    </a:ln>
                  </pic:spPr>
                </pic:pic>
              </a:graphicData>
            </a:graphic>
          </wp:inline>
        </w:drawing>
      </w:r>
      <w:r>
        <w:t xml:space="preserve"> и </w:t>
      </w:r>
      <w:r>
        <w:rPr>
          <w:noProof/>
          <w:position w:val="-9"/>
          <w:lang w:eastAsia="ru-RU"/>
        </w:rPr>
        <w:drawing>
          <wp:inline distT="0" distB="0" distL="0" distR="0" wp14:anchorId="3CA29FB7" wp14:editId="45D5F34A">
            <wp:extent cx="396240" cy="27495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96240" cy="274955"/>
                    </a:xfrm>
                    <a:prstGeom prst="rect">
                      <a:avLst/>
                    </a:prstGeom>
                    <a:noFill/>
                    <a:ln>
                      <a:noFill/>
                    </a:ln>
                  </pic:spPr>
                </pic:pic>
              </a:graphicData>
            </a:graphic>
          </wp:inline>
        </w:drawing>
      </w:r>
      <w:r>
        <w:t xml:space="preserve"> </w:t>
      </w:r>
      <w:r>
        <w:rPr>
          <w:noProof/>
          <w:position w:val="-9"/>
          <w:lang w:eastAsia="ru-RU"/>
        </w:rPr>
        <w:drawing>
          <wp:inline distT="0" distB="0" distL="0" distR="0" wp14:anchorId="3BE3467C" wp14:editId="1913CC68">
            <wp:extent cx="412750" cy="274955"/>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12750" cy="274955"/>
                    </a:xfrm>
                    <a:prstGeom prst="rect">
                      <a:avLst/>
                    </a:prstGeom>
                    <a:noFill/>
                    <a:ln>
                      <a:noFill/>
                    </a:ln>
                  </pic:spPr>
                </pic:pic>
              </a:graphicData>
            </a:graphic>
          </wp:inline>
        </w:drawing>
      </w:r>
      <w:r>
        <w:t xml:space="preserve">, </w:t>
      </w:r>
      <w:r>
        <w:rPr>
          <w:noProof/>
          <w:position w:val="-9"/>
          <w:lang w:eastAsia="ru-RU"/>
        </w:rPr>
        <w:drawing>
          <wp:inline distT="0" distB="0" distL="0" distR="0" wp14:anchorId="27955E97" wp14:editId="285A9229">
            <wp:extent cx="461010" cy="2749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61010" cy="274955"/>
                    </a:xfrm>
                    <a:prstGeom prst="rect">
                      <a:avLst/>
                    </a:prstGeom>
                    <a:noFill/>
                    <a:ln>
                      <a:noFill/>
                    </a:ln>
                  </pic:spPr>
                </pic:pic>
              </a:graphicData>
            </a:graphic>
          </wp:inline>
        </w:drawing>
      </w:r>
      <w:r>
        <w:t xml:space="preserve"> </w:t>
      </w:r>
      <w:r w:rsidRPr="00E3475B">
        <w:rPr>
          <w:rFonts w:ascii="Myriad Pro" w:eastAsia="Calibri" w:hAnsi="Myriad Pro" w:cs="Times New Roman"/>
          <w:color w:val="000000" w:themeColor="text1"/>
          <w:sz w:val="26"/>
          <w:szCs w:val="26"/>
        </w:rPr>
        <w:t>для i-го года</w:t>
      </w:r>
      <w:r>
        <w:rPr>
          <w:rFonts w:ascii="Myriad Pro" w:eastAsia="Calibri" w:hAnsi="Myriad Pro" w:cs="Times New Roman"/>
          <w:color w:val="000000" w:themeColor="text1"/>
          <w:sz w:val="26"/>
          <w:szCs w:val="26"/>
        </w:rPr>
        <w:t>, указанный в Приложении № 7 к Методическим указаниям № 421-э, производится по следующим формулам:</w:t>
      </w:r>
    </w:p>
    <w:p w14:paraId="4872F3BC" w14:textId="77777777" w:rsidR="00026371" w:rsidRDefault="00026371" w:rsidP="00026371">
      <w:pPr>
        <w:pStyle w:val="ConsPlusNormal"/>
        <w:jc w:val="center"/>
      </w:pPr>
      <w:r>
        <w:rPr>
          <w:noProof/>
          <w:position w:val="-14"/>
          <w:lang w:eastAsia="ru-RU"/>
        </w:rPr>
        <w:drawing>
          <wp:inline distT="0" distB="0" distL="0" distR="0" wp14:anchorId="35A5F76D" wp14:editId="3B11E3D8">
            <wp:extent cx="1796415" cy="33147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796415" cy="331470"/>
                    </a:xfrm>
                    <a:prstGeom prst="rect">
                      <a:avLst/>
                    </a:prstGeom>
                    <a:noFill/>
                    <a:ln>
                      <a:noFill/>
                    </a:ln>
                  </pic:spPr>
                </pic:pic>
              </a:graphicData>
            </a:graphic>
          </wp:inline>
        </w:drawing>
      </w:r>
    </w:p>
    <w:p w14:paraId="7CFD4ABC" w14:textId="77777777" w:rsidR="00026371" w:rsidRDefault="00026371" w:rsidP="00026371">
      <w:pPr>
        <w:pStyle w:val="ConsPlusNormal"/>
        <w:jc w:val="both"/>
      </w:pPr>
    </w:p>
    <w:p w14:paraId="1C290D87" w14:textId="77777777" w:rsidR="00026371" w:rsidRDefault="00026371" w:rsidP="00026371">
      <w:pPr>
        <w:pStyle w:val="ConsPlusNormal"/>
        <w:jc w:val="center"/>
      </w:pPr>
      <w:r>
        <w:rPr>
          <w:noProof/>
          <w:position w:val="-14"/>
          <w:lang w:eastAsia="ru-RU"/>
        </w:rPr>
        <w:drawing>
          <wp:inline distT="0" distB="0" distL="0" distR="0" wp14:anchorId="385EA7BE" wp14:editId="2255E86F">
            <wp:extent cx="2103755" cy="3314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103755" cy="331470"/>
                    </a:xfrm>
                    <a:prstGeom prst="rect">
                      <a:avLst/>
                    </a:prstGeom>
                    <a:noFill/>
                    <a:ln>
                      <a:noFill/>
                    </a:ln>
                  </pic:spPr>
                </pic:pic>
              </a:graphicData>
            </a:graphic>
          </wp:inline>
        </w:drawing>
      </w:r>
    </w:p>
    <w:p w14:paraId="6DF8B800" w14:textId="77777777" w:rsidR="00026371" w:rsidRDefault="00026371" w:rsidP="00026371">
      <w:pPr>
        <w:pStyle w:val="ConsPlusNormal"/>
        <w:jc w:val="both"/>
      </w:pPr>
    </w:p>
    <w:p w14:paraId="79B7CE89" w14:textId="77777777" w:rsidR="00026371" w:rsidRDefault="00026371" w:rsidP="00026371">
      <w:pPr>
        <w:pStyle w:val="ConsPlusNormal"/>
        <w:jc w:val="center"/>
      </w:pPr>
      <w:r>
        <w:rPr>
          <w:noProof/>
          <w:position w:val="-14"/>
          <w:lang w:eastAsia="ru-RU"/>
        </w:rPr>
        <w:drawing>
          <wp:inline distT="0" distB="0" distL="0" distR="0" wp14:anchorId="54C2BDF1" wp14:editId="4DFDBBAA">
            <wp:extent cx="1812925" cy="3314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812925" cy="331470"/>
                    </a:xfrm>
                    <a:prstGeom prst="rect">
                      <a:avLst/>
                    </a:prstGeom>
                    <a:noFill/>
                    <a:ln>
                      <a:noFill/>
                    </a:ln>
                  </pic:spPr>
                </pic:pic>
              </a:graphicData>
            </a:graphic>
          </wp:inline>
        </w:drawing>
      </w:r>
    </w:p>
    <w:p w14:paraId="1B7B4566" w14:textId="77777777" w:rsidR="00026371" w:rsidRDefault="00026371" w:rsidP="00026371">
      <w:pPr>
        <w:pStyle w:val="ConsPlusNormal"/>
        <w:jc w:val="both"/>
      </w:pPr>
    </w:p>
    <w:p w14:paraId="6322159F" w14:textId="77777777" w:rsidR="00026371" w:rsidRDefault="00026371" w:rsidP="00026371">
      <w:pPr>
        <w:pStyle w:val="ConsPlusNormal"/>
        <w:jc w:val="center"/>
      </w:pPr>
      <w:r>
        <w:rPr>
          <w:noProof/>
          <w:position w:val="-14"/>
          <w:lang w:eastAsia="ru-RU"/>
        </w:rPr>
        <w:drawing>
          <wp:inline distT="0" distB="0" distL="0" distR="0" wp14:anchorId="1A153EEE" wp14:editId="3C1BDF97">
            <wp:extent cx="2120265" cy="3314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120265" cy="331470"/>
                    </a:xfrm>
                    <a:prstGeom prst="rect">
                      <a:avLst/>
                    </a:prstGeom>
                    <a:noFill/>
                    <a:ln>
                      <a:noFill/>
                    </a:ln>
                  </pic:spPr>
                </pic:pic>
              </a:graphicData>
            </a:graphic>
          </wp:inline>
        </w:drawing>
      </w:r>
    </w:p>
    <w:p w14:paraId="2DA45E1D" w14:textId="77777777" w:rsidR="00026371" w:rsidRDefault="00026371" w:rsidP="00026371">
      <w:pPr>
        <w:pStyle w:val="ConsPlusNormal"/>
        <w:jc w:val="both"/>
      </w:pPr>
    </w:p>
    <w:p w14:paraId="15BB40D9" w14:textId="77777777" w:rsidR="00026371" w:rsidRDefault="00026371" w:rsidP="00026371">
      <w:pPr>
        <w:pStyle w:val="ConsPlusNormal"/>
        <w:jc w:val="center"/>
      </w:pPr>
      <w:r>
        <w:rPr>
          <w:noProof/>
          <w:position w:val="-14"/>
          <w:lang w:eastAsia="ru-RU"/>
        </w:rPr>
        <w:lastRenderedPageBreak/>
        <w:drawing>
          <wp:inline distT="0" distB="0" distL="0" distR="0" wp14:anchorId="145D875D" wp14:editId="631EB6A7">
            <wp:extent cx="1877060" cy="3314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877060" cy="331470"/>
                    </a:xfrm>
                    <a:prstGeom prst="rect">
                      <a:avLst/>
                    </a:prstGeom>
                    <a:noFill/>
                    <a:ln>
                      <a:noFill/>
                    </a:ln>
                  </pic:spPr>
                </pic:pic>
              </a:graphicData>
            </a:graphic>
          </wp:inline>
        </w:drawing>
      </w:r>
    </w:p>
    <w:p w14:paraId="4BB39528" w14:textId="77777777" w:rsidR="00026371" w:rsidRDefault="00026371" w:rsidP="00026371">
      <w:pPr>
        <w:pStyle w:val="ConsPlusNormal"/>
        <w:jc w:val="both"/>
      </w:pPr>
    </w:p>
    <w:p w14:paraId="436DEE95" w14:textId="77777777" w:rsidR="00026371" w:rsidRDefault="00026371" w:rsidP="00026371">
      <w:pPr>
        <w:pStyle w:val="ConsPlusNormal"/>
        <w:jc w:val="center"/>
      </w:pPr>
      <w:r>
        <w:rPr>
          <w:noProof/>
          <w:position w:val="-14"/>
          <w:lang w:eastAsia="ru-RU"/>
        </w:rPr>
        <w:drawing>
          <wp:inline distT="0" distB="0" distL="0" distR="0" wp14:anchorId="2C520387" wp14:editId="615E2A3B">
            <wp:extent cx="2192655" cy="3314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192655" cy="331470"/>
                    </a:xfrm>
                    <a:prstGeom prst="rect">
                      <a:avLst/>
                    </a:prstGeom>
                    <a:noFill/>
                    <a:ln>
                      <a:noFill/>
                    </a:ln>
                  </pic:spPr>
                </pic:pic>
              </a:graphicData>
            </a:graphic>
          </wp:inline>
        </w:drawing>
      </w:r>
    </w:p>
    <w:p w14:paraId="6B6695CE" w14:textId="77777777" w:rsidR="00026371" w:rsidRPr="00E3475B" w:rsidRDefault="00026371" w:rsidP="00026371">
      <w:pPr>
        <w:spacing w:after="0" w:line="360" w:lineRule="auto"/>
        <w:ind w:firstLine="567"/>
        <w:contextualSpacing/>
        <w:jc w:val="both"/>
        <w:rPr>
          <w:rFonts w:ascii="Myriad Pro" w:eastAsia="Calibri" w:hAnsi="Myriad Pro" w:cs="Times New Roman"/>
          <w:color w:val="000000" w:themeColor="text1"/>
          <w:sz w:val="26"/>
          <w:szCs w:val="26"/>
        </w:rPr>
      </w:pPr>
      <w:r w:rsidRPr="00E3475B">
        <w:rPr>
          <w:rFonts w:ascii="Myriad Pro" w:eastAsia="Calibri" w:hAnsi="Myriad Pro" w:cs="Times New Roman"/>
          <w:color w:val="000000" w:themeColor="text1"/>
          <w:sz w:val="26"/>
          <w:szCs w:val="26"/>
        </w:rPr>
        <w:t>г</w:t>
      </w:r>
      <w:r>
        <w:rPr>
          <w:rFonts w:ascii="Myriad Pro" w:eastAsia="Calibri" w:hAnsi="Myriad Pro" w:cs="Times New Roman"/>
          <w:color w:val="000000" w:themeColor="text1"/>
          <w:sz w:val="26"/>
          <w:szCs w:val="26"/>
        </w:rPr>
        <w:t xml:space="preserve">де: </w:t>
      </w:r>
      <w:r>
        <w:rPr>
          <w:noProof/>
          <w:position w:val="-10"/>
          <w:lang w:eastAsia="ru-RU"/>
        </w:rPr>
        <w:drawing>
          <wp:inline distT="0" distB="0" distL="0" distR="0" wp14:anchorId="7487119E" wp14:editId="7CBBC1B9">
            <wp:extent cx="363855" cy="299720"/>
            <wp:effectExtent l="0" t="0" r="0"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63855" cy="299720"/>
                    </a:xfrm>
                    <a:prstGeom prst="rect">
                      <a:avLst/>
                    </a:prstGeom>
                    <a:noFill/>
                    <a:ln>
                      <a:noFill/>
                    </a:ln>
                  </pic:spPr>
                </pic:pic>
              </a:graphicData>
            </a:graphic>
          </wp:inline>
        </w:drawing>
      </w:r>
      <w:r>
        <w:t xml:space="preserve"> ,</w:t>
      </w:r>
      <w:r>
        <w:rPr>
          <w:noProof/>
          <w:position w:val="-10"/>
          <w:lang w:eastAsia="ru-RU"/>
        </w:rPr>
        <w:drawing>
          <wp:inline distT="0" distB="0" distL="0" distR="0" wp14:anchorId="4A03C2A1" wp14:editId="0D4E6E09">
            <wp:extent cx="363855" cy="299720"/>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63855" cy="299720"/>
                    </a:xfrm>
                    <a:prstGeom prst="rect">
                      <a:avLst/>
                    </a:prstGeom>
                    <a:noFill/>
                    <a:ln>
                      <a:noFill/>
                    </a:ln>
                  </pic:spPr>
                </pic:pic>
              </a:graphicData>
            </a:graphic>
          </wp:inline>
        </w:drawing>
      </w:r>
      <w:r>
        <w:t>. ,</w:t>
      </w:r>
      <w:r>
        <w:rPr>
          <w:noProof/>
          <w:position w:val="-10"/>
          <w:lang w:eastAsia="ru-RU"/>
        </w:rPr>
        <w:drawing>
          <wp:inline distT="0" distB="0" distL="0" distR="0" wp14:anchorId="14E0170E" wp14:editId="73E12802">
            <wp:extent cx="356235" cy="299720"/>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56235" cy="299720"/>
                    </a:xfrm>
                    <a:prstGeom prst="rect">
                      <a:avLst/>
                    </a:prstGeom>
                    <a:noFill/>
                    <a:ln>
                      <a:noFill/>
                    </a:ln>
                  </pic:spPr>
                </pic:pic>
              </a:graphicData>
            </a:graphic>
          </wp:inline>
        </w:drawing>
      </w:r>
      <w:r>
        <w:t xml:space="preserve">, </w:t>
      </w:r>
      <w:r>
        <w:rPr>
          <w:noProof/>
          <w:position w:val="-10"/>
          <w:lang w:eastAsia="ru-RU"/>
        </w:rPr>
        <w:drawing>
          <wp:inline distT="0" distB="0" distL="0" distR="0" wp14:anchorId="1FC8D036" wp14:editId="75E86847">
            <wp:extent cx="363855" cy="299720"/>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63855" cy="299720"/>
                    </a:xfrm>
                    <a:prstGeom prst="rect">
                      <a:avLst/>
                    </a:prstGeom>
                    <a:noFill/>
                    <a:ln>
                      <a:noFill/>
                    </a:ln>
                  </pic:spPr>
                </pic:pic>
              </a:graphicData>
            </a:graphic>
          </wp:inline>
        </w:drawing>
      </w:r>
      <w:r>
        <w:t xml:space="preserve">, </w:t>
      </w:r>
      <w:r>
        <w:rPr>
          <w:noProof/>
          <w:position w:val="-10"/>
          <w:lang w:eastAsia="ru-RU"/>
        </w:rPr>
        <w:drawing>
          <wp:inline distT="0" distB="0" distL="0" distR="0" wp14:anchorId="6FF562A0" wp14:editId="33D597A0">
            <wp:extent cx="356235" cy="299720"/>
            <wp:effectExtent l="0" t="0" r="0"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56235" cy="299720"/>
                    </a:xfrm>
                    <a:prstGeom prst="rect">
                      <a:avLst/>
                    </a:prstGeom>
                    <a:noFill/>
                    <a:ln>
                      <a:noFill/>
                    </a:ln>
                  </pic:spPr>
                </pic:pic>
              </a:graphicData>
            </a:graphic>
          </wp:inline>
        </w:drawing>
      </w:r>
      <w:r>
        <w:t xml:space="preserve">, </w:t>
      </w:r>
      <w:r>
        <w:rPr>
          <w:noProof/>
          <w:position w:val="-10"/>
          <w:lang w:eastAsia="ru-RU"/>
        </w:rPr>
        <w:drawing>
          <wp:inline distT="0" distB="0" distL="0" distR="0" wp14:anchorId="2426A693" wp14:editId="79D119E2">
            <wp:extent cx="363855" cy="299720"/>
            <wp:effectExtent l="0" t="0" r="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63855" cy="299720"/>
                    </a:xfrm>
                    <a:prstGeom prst="rect">
                      <a:avLst/>
                    </a:prstGeom>
                    <a:noFill/>
                    <a:ln>
                      <a:noFill/>
                    </a:ln>
                  </pic:spPr>
                </pic:pic>
              </a:graphicData>
            </a:graphic>
          </wp:inline>
        </w:drawing>
      </w:r>
      <w:r>
        <w:t xml:space="preserve">- </w:t>
      </w:r>
      <w:r w:rsidRPr="00E3475B">
        <w:rPr>
          <w:rFonts w:ascii="Myriad Pro" w:eastAsia="Calibri" w:hAnsi="Myriad Pro" w:cs="Times New Roman"/>
          <w:color w:val="000000" w:themeColor="text1"/>
          <w:sz w:val="26"/>
          <w:szCs w:val="26"/>
        </w:rPr>
        <w:t xml:space="preserve">значения </w:t>
      </w:r>
      <w:r>
        <w:rPr>
          <w:rFonts w:ascii="Myriad Pro" w:eastAsia="Calibri" w:hAnsi="Myriad Pro" w:cs="Times New Roman"/>
          <w:color w:val="000000" w:themeColor="text1"/>
          <w:sz w:val="26"/>
          <w:szCs w:val="26"/>
        </w:rPr>
        <w:t xml:space="preserve">минимальных и максимальных </w:t>
      </w:r>
      <w:r w:rsidRPr="00E3475B">
        <w:rPr>
          <w:rFonts w:ascii="Myriad Pro" w:eastAsia="Calibri" w:hAnsi="Myriad Pro" w:cs="Times New Roman"/>
          <w:color w:val="000000" w:themeColor="text1"/>
          <w:sz w:val="26"/>
          <w:szCs w:val="26"/>
        </w:rPr>
        <w:t>приве</w:t>
      </w:r>
      <w:r>
        <w:rPr>
          <w:rFonts w:ascii="Myriad Pro" w:eastAsia="Calibri" w:hAnsi="Myriad Pro" w:cs="Times New Roman"/>
          <w:color w:val="000000" w:themeColor="text1"/>
          <w:sz w:val="26"/>
          <w:szCs w:val="26"/>
        </w:rPr>
        <w:t>денных удельных показателей по всем рассматриваемым ТСО</w:t>
      </w:r>
      <w:r w:rsidRPr="00E3475B">
        <w:rPr>
          <w:rFonts w:ascii="Myriad Pro" w:eastAsia="Calibri" w:hAnsi="Myriad Pro" w:cs="Times New Roman"/>
          <w:color w:val="000000" w:themeColor="text1"/>
          <w:sz w:val="26"/>
          <w:szCs w:val="26"/>
        </w:rPr>
        <w:t xml:space="preserve">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598DEB35" w14:textId="77777777" w:rsidR="00026371" w:rsidRDefault="00026371" w:rsidP="0002637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связи с тем, что с 31.12.2016 была произведена консолидация электросетевого имущества ОАО «КалмЭнергоКом» на базе ПАО «МРСК Юга», филиал ПАО «МРСК </w:t>
      </w:r>
      <w:r w:rsidRPr="00D07704">
        <w:rPr>
          <w:rFonts w:ascii="Myriad Pro" w:eastAsia="Calibri" w:hAnsi="Myriad Pro" w:cs="Times New Roman"/>
          <w:color w:val="000000" w:themeColor="text1"/>
          <w:sz w:val="26"/>
          <w:szCs w:val="26"/>
        </w:rPr>
        <w:t xml:space="preserve">Юга» </w:t>
      </w:r>
      <w:r w:rsidR="00C904AC">
        <w:rPr>
          <w:rFonts w:ascii="Myriad Pro" w:eastAsia="Calibri" w:hAnsi="Myriad Pro" w:cs="Times New Roman"/>
          <w:color w:val="000000" w:themeColor="text1"/>
          <w:sz w:val="26"/>
          <w:szCs w:val="26"/>
        </w:rPr>
        <w:t>–</w:t>
      </w:r>
      <w:r w:rsidRPr="00D07704">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является единственной территориальной сетевой организацией в Республике Кал</w:t>
      </w:r>
      <w:r w:rsidR="0003544F">
        <w:rPr>
          <w:rFonts w:ascii="Myriad Pro" w:eastAsia="Calibri" w:hAnsi="Myriad Pro" w:cs="Times New Roman"/>
          <w:color w:val="000000" w:themeColor="text1"/>
          <w:sz w:val="26"/>
          <w:szCs w:val="26"/>
        </w:rPr>
        <w:t>мыкия, соответственно,</w:t>
      </w:r>
      <w:r>
        <w:rPr>
          <w:rFonts w:ascii="Myriad Pro" w:eastAsia="Calibri" w:hAnsi="Myriad Pro" w:cs="Times New Roman"/>
          <w:color w:val="000000" w:themeColor="text1"/>
          <w:sz w:val="26"/>
          <w:szCs w:val="26"/>
        </w:rPr>
        <w:t xml:space="preserve"> расчет коэффициентов нормализации в отношении </w:t>
      </w:r>
      <w:r w:rsidR="007C2B67">
        <w:rPr>
          <w:rFonts w:ascii="Myriad Pro" w:eastAsia="Calibri" w:hAnsi="Myriad Pro" w:cs="Times New Roman"/>
          <w:color w:val="000000" w:themeColor="text1"/>
          <w:sz w:val="26"/>
          <w:szCs w:val="26"/>
        </w:rPr>
        <w:t xml:space="preserve">филиала </w:t>
      </w:r>
      <w:r>
        <w:rPr>
          <w:rFonts w:ascii="Myriad Pro" w:eastAsia="Calibri" w:hAnsi="Myriad Pro" w:cs="Times New Roman"/>
          <w:color w:val="000000" w:themeColor="text1"/>
          <w:sz w:val="26"/>
          <w:szCs w:val="26"/>
        </w:rPr>
        <w:t>ПАО «МРСК </w:t>
      </w:r>
      <w:r w:rsidRPr="00D07704">
        <w:rPr>
          <w:rFonts w:ascii="Myriad Pro" w:eastAsia="Calibri" w:hAnsi="Myriad Pro" w:cs="Times New Roman"/>
          <w:color w:val="000000" w:themeColor="text1"/>
          <w:sz w:val="26"/>
          <w:szCs w:val="26"/>
        </w:rPr>
        <w:t>Юга» – «Калмэнерго»</w:t>
      </w:r>
      <w:r>
        <w:rPr>
          <w:rFonts w:ascii="Myriad Pro" w:eastAsia="Calibri" w:hAnsi="Myriad Pro" w:cs="Times New Roman"/>
          <w:color w:val="000000" w:themeColor="text1"/>
          <w:sz w:val="26"/>
          <w:szCs w:val="26"/>
        </w:rPr>
        <w:t xml:space="preserve"> выполнить невозможно.</w:t>
      </w:r>
    </w:p>
    <w:p w14:paraId="34853555" w14:textId="77777777" w:rsidR="0003544F" w:rsidRDefault="00C04B18" w:rsidP="00C04B1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Соответственно, невозможно определить нормализованные удельные показатели, рейтинг эффективности и индекс эффективности подконтрольных расходов </w:t>
      </w:r>
      <w:r w:rsidRPr="00C04B18">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а</w:t>
      </w:r>
      <w:r w:rsidRPr="00C04B18">
        <w:rPr>
          <w:rFonts w:ascii="Myriad Pro" w:eastAsia="Calibri" w:hAnsi="Myriad Pro" w:cs="Times New Roman"/>
          <w:color w:val="000000" w:themeColor="text1"/>
          <w:sz w:val="26"/>
          <w:szCs w:val="26"/>
        </w:rPr>
        <w:t xml:space="preserve"> ПАО «МРСК Юга» – «Калмэнерго»</w:t>
      </w:r>
      <w:r>
        <w:rPr>
          <w:rFonts w:ascii="Myriad Pro" w:eastAsia="Calibri" w:hAnsi="Myriad Pro" w:cs="Times New Roman"/>
          <w:color w:val="000000" w:themeColor="text1"/>
          <w:sz w:val="26"/>
          <w:szCs w:val="26"/>
        </w:rPr>
        <w:t>.</w:t>
      </w:r>
    </w:p>
    <w:p w14:paraId="755BD8FD" w14:textId="77777777" w:rsidR="00C04B18" w:rsidRPr="00C04B18" w:rsidRDefault="00C04B18" w:rsidP="00C04B18">
      <w:pPr>
        <w:spacing w:after="0" w:line="360" w:lineRule="auto"/>
        <w:ind w:firstLine="567"/>
        <w:contextualSpacing/>
        <w:jc w:val="both"/>
        <w:rPr>
          <w:rFonts w:ascii="Myriad Pro" w:eastAsia="Calibri" w:hAnsi="Myriad Pro" w:cs="Times New Roman"/>
          <w:color w:val="000000" w:themeColor="text1"/>
          <w:sz w:val="26"/>
          <w:szCs w:val="26"/>
        </w:rPr>
      </w:pPr>
    </w:p>
    <w:p w14:paraId="5FA05D51" w14:textId="77777777" w:rsidR="00026371" w:rsidRPr="00026371" w:rsidRDefault="00026371" w:rsidP="00026371">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ОРГАНА РЕГУЛИРОВАНИЯ</w:t>
      </w:r>
    </w:p>
    <w:p w14:paraId="2628CC90" w14:textId="77777777" w:rsidR="00C95926" w:rsidRPr="00C95926" w:rsidRDefault="00C95926" w:rsidP="00C95926">
      <w:pPr>
        <w:spacing w:after="0" w:line="360" w:lineRule="auto"/>
        <w:ind w:firstLine="567"/>
        <w:contextualSpacing/>
        <w:jc w:val="both"/>
        <w:rPr>
          <w:rFonts w:ascii="Myriad Pro" w:eastAsia="Calibri" w:hAnsi="Myriad Pro" w:cs="Times New Roman"/>
          <w:color w:val="000000" w:themeColor="text1"/>
          <w:sz w:val="26"/>
          <w:szCs w:val="26"/>
        </w:rPr>
      </w:pPr>
      <w:r w:rsidRPr="00C95926">
        <w:rPr>
          <w:rFonts w:ascii="Myriad Pro" w:eastAsia="Calibri" w:hAnsi="Myriad Pro" w:cs="Times New Roman"/>
          <w:color w:val="000000" w:themeColor="text1"/>
          <w:sz w:val="26"/>
          <w:szCs w:val="26"/>
        </w:rPr>
        <w:t>Долгосрочные параметры регулирования филиала ПАО «МРСК Юга» - «Калмэнерго» на 2018-2022 годы были утверждены приказом Региональной службы по тарифам Республики Калмыкия от 26.12.2017 № 98-п/э «Об утверждении долгосрочных параметров регулирования для филиала ПАО «МРСК Юга» - «Калмэнерго», применяющего при расчете тарифов на услуги по передаче электрической энергии на 2018-2022 гг.</w:t>
      </w:r>
      <w:r>
        <w:rPr>
          <w:rFonts w:ascii="Myriad Pro" w:eastAsia="Calibri" w:hAnsi="Myriad Pro" w:cs="Times New Roman"/>
          <w:color w:val="000000" w:themeColor="text1"/>
          <w:sz w:val="26"/>
          <w:szCs w:val="26"/>
        </w:rPr>
        <w:t xml:space="preserve"> метод долгосрочной индексации».</w:t>
      </w:r>
    </w:p>
    <w:p w14:paraId="063C6584" w14:textId="77777777" w:rsidR="00C95926" w:rsidRDefault="00C95926" w:rsidP="00C95926">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Величина и</w:t>
      </w:r>
      <w:r w:rsidRPr="00C95926">
        <w:rPr>
          <w:rFonts w:ascii="Myriad Pro" w:eastAsia="Calibri" w:hAnsi="Myriad Pro" w:cs="Times New Roman"/>
          <w:color w:val="000000" w:themeColor="text1"/>
          <w:sz w:val="26"/>
          <w:szCs w:val="26"/>
        </w:rPr>
        <w:t>ндекс</w:t>
      </w:r>
      <w:r>
        <w:rPr>
          <w:rFonts w:ascii="Myriad Pro" w:eastAsia="Calibri" w:hAnsi="Myriad Pro" w:cs="Times New Roman"/>
          <w:color w:val="000000" w:themeColor="text1"/>
          <w:sz w:val="26"/>
          <w:szCs w:val="26"/>
        </w:rPr>
        <w:t>а</w:t>
      </w:r>
      <w:r w:rsidRPr="00C95926">
        <w:rPr>
          <w:rFonts w:ascii="Myriad Pro" w:eastAsia="Calibri" w:hAnsi="Myriad Pro" w:cs="Times New Roman"/>
          <w:color w:val="000000" w:themeColor="text1"/>
          <w:sz w:val="26"/>
          <w:szCs w:val="26"/>
        </w:rPr>
        <w:t xml:space="preserve"> эффективности подконтрольных расходов</w:t>
      </w:r>
      <w:r>
        <w:rPr>
          <w:rFonts w:ascii="Myriad Pro" w:eastAsia="Calibri" w:hAnsi="Myriad Pro" w:cs="Times New Roman"/>
          <w:color w:val="000000" w:themeColor="text1"/>
          <w:sz w:val="26"/>
          <w:szCs w:val="26"/>
        </w:rPr>
        <w:t xml:space="preserve">, установленного приказом </w:t>
      </w:r>
      <w:r w:rsidRPr="00C95926">
        <w:rPr>
          <w:rFonts w:ascii="Myriad Pro" w:eastAsia="Calibri" w:hAnsi="Myriad Pro" w:cs="Times New Roman"/>
          <w:color w:val="000000" w:themeColor="text1"/>
          <w:sz w:val="26"/>
          <w:szCs w:val="26"/>
        </w:rPr>
        <w:t>от 26.12.2017 № 98-п/э</w:t>
      </w:r>
      <w:r>
        <w:rPr>
          <w:rFonts w:ascii="Myriad Pro" w:eastAsia="Calibri" w:hAnsi="Myriad Pro" w:cs="Times New Roman"/>
          <w:color w:val="000000" w:themeColor="text1"/>
          <w:sz w:val="26"/>
          <w:szCs w:val="26"/>
        </w:rPr>
        <w:t>, составляет 1%.</w:t>
      </w:r>
    </w:p>
    <w:p w14:paraId="560F2B14" w14:textId="77777777" w:rsidR="000132CA" w:rsidRDefault="000132CA" w:rsidP="00FA629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Величина подконтрольных расходов на 2019 год определена РСТ РК с учетом индекса эффективности подконтрольных расходов в размере </w:t>
      </w:r>
      <w:r w:rsidR="00673D12">
        <w:rPr>
          <w:rFonts w:ascii="Myriad Pro" w:eastAsia="Calibri" w:hAnsi="Myriad Pro" w:cs="Times New Roman"/>
          <w:color w:val="000000" w:themeColor="text1"/>
          <w:sz w:val="26"/>
          <w:szCs w:val="26"/>
        </w:rPr>
        <w:t>1</w:t>
      </w:r>
      <w:r>
        <w:rPr>
          <w:rFonts w:ascii="Myriad Pro" w:eastAsia="Calibri" w:hAnsi="Myriad Pro" w:cs="Times New Roman"/>
          <w:color w:val="000000" w:themeColor="text1"/>
          <w:sz w:val="26"/>
          <w:szCs w:val="26"/>
        </w:rPr>
        <w:t>%.</w:t>
      </w:r>
    </w:p>
    <w:p w14:paraId="1EF48BF7" w14:textId="77777777" w:rsidR="00026371" w:rsidRDefault="00026371" w:rsidP="0002637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В Экспертном заключении № 3-ТСО на 2018 год </w:t>
      </w:r>
      <w:r w:rsidR="00C95926">
        <w:rPr>
          <w:rFonts w:ascii="Myriad Pro" w:eastAsia="Calibri" w:hAnsi="Myriad Pro" w:cs="Times New Roman"/>
          <w:color w:val="000000" w:themeColor="text1"/>
          <w:sz w:val="26"/>
          <w:szCs w:val="26"/>
        </w:rPr>
        <w:t>отражена</w:t>
      </w:r>
      <w:r>
        <w:rPr>
          <w:rFonts w:ascii="Myriad Pro" w:eastAsia="Calibri" w:hAnsi="Myriad Pro" w:cs="Times New Roman"/>
          <w:color w:val="000000" w:themeColor="text1"/>
          <w:sz w:val="26"/>
          <w:szCs w:val="26"/>
        </w:rPr>
        <w:t xml:space="preserve"> позиция </w:t>
      </w:r>
      <w:r w:rsidR="00C95926">
        <w:rPr>
          <w:rFonts w:ascii="Myriad Pro" w:eastAsia="Calibri" w:hAnsi="Myriad Pro" w:cs="Times New Roman"/>
          <w:color w:val="000000" w:themeColor="text1"/>
          <w:sz w:val="26"/>
          <w:szCs w:val="26"/>
        </w:rPr>
        <w:t xml:space="preserve">органа регулирования, которая полностью совпадает с позицией </w:t>
      </w:r>
      <w:r w:rsidR="007C2B67">
        <w:rPr>
          <w:rFonts w:ascii="Myriad Pro" w:eastAsia="Calibri" w:hAnsi="Myriad Pro" w:cs="Times New Roman"/>
          <w:color w:val="000000" w:themeColor="text1"/>
          <w:sz w:val="26"/>
          <w:szCs w:val="26"/>
        </w:rPr>
        <w:t xml:space="preserve">филиала </w:t>
      </w:r>
      <w:r>
        <w:rPr>
          <w:rFonts w:ascii="Myriad Pro" w:eastAsia="Calibri" w:hAnsi="Myriad Pro" w:cs="Times New Roman"/>
          <w:color w:val="000000" w:themeColor="text1"/>
          <w:sz w:val="26"/>
          <w:szCs w:val="26"/>
        </w:rPr>
        <w:t>ПАО «МРСК </w:t>
      </w:r>
      <w:r w:rsidRPr="00D07704">
        <w:rPr>
          <w:rFonts w:ascii="Myriad Pro" w:eastAsia="Calibri" w:hAnsi="Myriad Pro" w:cs="Times New Roman"/>
          <w:color w:val="000000" w:themeColor="text1"/>
          <w:sz w:val="26"/>
          <w:szCs w:val="26"/>
        </w:rPr>
        <w:t>Юга» – «Калмэнерго»</w:t>
      </w:r>
      <w:r w:rsidR="00C95926">
        <w:rPr>
          <w:rFonts w:ascii="Myriad Pro" w:eastAsia="Calibri" w:hAnsi="Myriad Pro" w:cs="Times New Roman"/>
          <w:color w:val="000000" w:themeColor="text1"/>
          <w:sz w:val="26"/>
          <w:szCs w:val="26"/>
        </w:rPr>
        <w:t xml:space="preserve">, изложенной в </w:t>
      </w:r>
      <w:r w:rsidR="00C95926" w:rsidRPr="00C95926">
        <w:rPr>
          <w:rFonts w:ascii="Myriad Pro" w:eastAsia="Calibri" w:hAnsi="Myriad Pro" w:cs="Times New Roman"/>
          <w:color w:val="000000" w:themeColor="text1"/>
          <w:sz w:val="26"/>
          <w:szCs w:val="26"/>
        </w:rPr>
        <w:t>письме от 21.01.2019 № КЛМ/1600/47</w:t>
      </w:r>
      <w:r w:rsidR="00C95926">
        <w:rPr>
          <w:rFonts w:ascii="Myriad Pro" w:eastAsia="Calibri" w:hAnsi="Myriad Pro" w:cs="Times New Roman"/>
          <w:color w:val="000000" w:themeColor="text1"/>
          <w:sz w:val="26"/>
          <w:szCs w:val="26"/>
        </w:rPr>
        <w:t>.</w:t>
      </w:r>
    </w:p>
    <w:p w14:paraId="26AA3336" w14:textId="77777777" w:rsidR="00C95926" w:rsidRDefault="00C95926" w:rsidP="0002637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мнению РСТ РК применить положения Методических указаний № 421-э для расчета индекса эффективности операционных, подконтрольных расходов </w:t>
      </w:r>
      <w:r w:rsidR="007C2B67">
        <w:rPr>
          <w:rFonts w:ascii="Myriad Pro" w:eastAsia="Calibri" w:hAnsi="Myriad Pro" w:cs="Times New Roman"/>
          <w:color w:val="000000" w:themeColor="text1"/>
          <w:sz w:val="26"/>
          <w:szCs w:val="26"/>
        </w:rPr>
        <w:t xml:space="preserve">филиала </w:t>
      </w:r>
      <w:r w:rsidR="009048BF">
        <w:rPr>
          <w:rFonts w:ascii="Myriad Pro" w:eastAsia="Calibri" w:hAnsi="Myriad Pro" w:cs="Times New Roman"/>
          <w:color w:val="000000" w:themeColor="text1"/>
          <w:sz w:val="26"/>
          <w:szCs w:val="26"/>
        </w:rPr>
        <w:t>ПАО </w:t>
      </w:r>
      <w:r w:rsidRPr="00C95926">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xml:space="preserve"> невозможно.</w:t>
      </w:r>
    </w:p>
    <w:p w14:paraId="6A7B6619" w14:textId="77777777" w:rsidR="00C95926" w:rsidRPr="00026371" w:rsidRDefault="00C95926" w:rsidP="00026371">
      <w:pPr>
        <w:spacing w:after="0" w:line="360" w:lineRule="auto"/>
        <w:ind w:firstLine="567"/>
        <w:contextualSpacing/>
        <w:jc w:val="both"/>
        <w:rPr>
          <w:rFonts w:ascii="Myriad Pro" w:eastAsia="Calibri" w:hAnsi="Myriad Pro" w:cs="Times New Roman"/>
          <w:color w:val="000000" w:themeColor="text1"/>
          <w:sz w:val="26"/>
          <w:szCs w:val="26"/>
        </w:rPr>
      </w:pPr>
    </w:p>
    <w:p w14:paraId="1B08B1DD" w14:textId="77777777" w:rsidR="00026371" w:rsidRPr="00026371" w:rsidRDefault="00026371" w:rsidP="00026371">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379C2A87" w14:textId="77777777" w:rsidR="003E60E3" w:rsidRPr="00D31FB3" w:rsidRDefault="00D31FB3" w:rsidP="00D31FB3">
      <w:pPr>
        <w:spacing w:after="0" w:line="360" w:lineRule="auto"/>
        <w:ind w:firstLine="567"/>
        <w:contextualSpacing/>
        <w:jc w:val="both"/>
        <w:rPr>
          <w:rFonts w:ascii="Myriad Pro" w:eastAsia="Calibri" w:hAnsi="Myriad Pro" w:cs="Times New Roman"/>
          <w:color w:val="000000" w:themeColor="text1"/>
          <w:sz w:val="26"/>
          <w:szCs w:val="26"/>
        </w:rPr>
      </w:pPr>
      <w:r w:rsidRPr="00D31FB3">
        <w:rPr>
          <w:rFonts w:ascii="Myriad Pro" w:eastAsia="Calibri" w:hAnsi="Myriad Pro" w:cs="Times New Roman"/>
          <w:color w:val="000000" w:themeColor="text1"/>
          <w:sz w:val="26"/>
          <w:szCs w:val="26"/>
        </w:rPr>
        <w:t>Исполнитель отмечает, что в соответствии с п. 6 Методических указаний №</w:t>
      </w:r>
      <w:r w:rsidR="00AC4D29">
        <w:rPr>
          <w:rFonts w:ascii="Myriad Pro" w:eastAsia="Calibri" w:hAnsi="Myriad Pro" w:cs="Times New Roman"/>
          <w:color w:val="000000" w:themeColor="text1"/>
          <w:sz w:val="26"/>
          <w:szCs w:val="26"/>
        </w:rPr>
        <w:t> </w:t>
      </w:r>
      <w:r w:rsidRPr="00D31FB3">
        <w:rPr>
          <w:rFonts w:ascii="Myriad Pro" w:eastAsia="Calibri" w:hAnsi="Myriad Pro" w:cs="Times New Roman"/>
          <w:color w:val="000000" w:themeColor="text1"/>
          <w:sz w:val="26"/>
          <w:szCs w:val="26"/>
        </w:rPr>
        <w:t>421-э.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w:t>
      </w:r>
    </w:p>
    <w:p w14:paraId="7D183C34" w14:textId="77777777" w:rsidR="00D31FB3" w:rsidRDefault="00D31FB3" w:rsidP="00D31FB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При определении величины</w:t>
      </w:r>
      <w:r w:rsidRPr="00D31FB3">
        <w:rPr>
          <w:rFonts w:ascii="Myriad Pro" w:eastAsia="Calibri" w:hAnsi="Myriad Pro" w:cs="Times New Roman"/>
          <w:color w:val="000000" w:themeColor="text1"/>
          <w:sz w:val="26"/>
          <w:szCs w:val="26"/>
        </w:rPr>
        <w:t xml:space="preserve"> индекса эффективности подконтрольных расходов</w:t>
      </w:r>
      <w:r>
        <w:rPr>
          <w:rFonts w:ascii="Myriad Pro" w:eastAsia="Calibri" w:hAnsi="Myriad Pro" w:cs="Times New Roman"/>
          <w:color w:val="000000" w:themeColor="text1"/>
          <w:sz w:val="26"/>
          <w:szCs w:val="26"/>
        </w:rPr>
        <w:t xml:space="preserve"> на долгосрочный период регулирования 2018-2022 годов РСТ РК должен был основываться на данных</w:t>
      </w:r>
      <w:r w:rsidRPr="00D31FB3">
        <w:rPr>
          <w:rFonts w:ascii="Myriad Pro" w:eastAsia="Calibri" w:hAnsi="Myriad Pro" w:cs="Times New Roman"/>
          <w:color w:val="000000" w:themeColor="text1"/>
          <w:sz w:val="26"/>
          <w:szCs w:val="26"/>
        </w:rPr>
        <w:t xml:space="preserve"> о результатах регулирования и фактических результатах</w:t>
      </w:r>
      <w:r>
        <w:rPr>
          <w:rFonts w:ascii="Myriad Pro" w:eastAsia="Calibri" w:hAnsi="Myriad Pro" w:cs="Times New Roman"/>
          <w:color w:val="000000" w:themeColor="text1"/>
          <w:sz w:val="26"/>
          <w:szCs w:val="26"/>
        </w:rPr>
        <w:t xml:space="preserve"> </w:t>
      </w:r>
      <w:r w:rsidRPr="00D31FB3">
        <w:rPr>
          <w:rFonts w:ascii="Myriad Pro" w:eastAsia="Calibri" w:hAnsi="Myriad Pro" w:cs="Times New Roman"/>
          <w:color w:val="000000" w:themeColor="text1"/>
          <w:sz w:val="26"/>
          <w:szCs w:val="26"/>
        </w:rPr>
        <w:t>финансово-хозяйственной деятельности</w:t>
      </w:r>
      <w:r>
        <w:rPr>
          <w:rFonts w:ascii="Myriad Pro" w:eastAsia="Calibri" w:hAnsi="Myriad Pro" w:cs="Times New Roman"/>
          <w:color w:val="000000" w:themeColor="text1"/>
          <w:sz w:val="26"/>
          <w:szCs w:val="26"/>
        </w:rPr>
        <w:t xml:space="preserve"> </w:t>
      </w:r>
      <w:r w:rsidRPr="00D31FB3">
        <w:rPr>
          <w:rFonts w:ascii="Myriad Pro" w:eastAsia="Calibri" w:hAnsi="Myriad Pro" w:cs="Times New Roman"/>
          <w:color w:val="000000" w:themeColor="text1"/>
          <w:sz w:val="26"/>
          <w:szCs w:val="26"/>
        </w:rPr>
        <w:t>филиала ПАО «МРСК Юга» – «Калмэнерго»</w:t>
      </w:r>
      <w:r>
        <w:rPr>
          <w:rFonts w:ascii="Myriad Pro" w:eastAsia="Calibri" w:hAnsi="Myriad Pro" w:cs="Times New Roman"/>
          <w:color w:val="000000" w:themeColor="text1"/>
          <w:sz w:val="26"/>
          <w:szCs w:val="26"/>
        </w:rPr>
        <w:t xml:space="preserve"> за 2015-2017 годы.</w:t>
      </w:r>
    </w:p>
    <w:p w14:paraId="25CA9BD1" w14:textId="77777777" w:rsidR="00833372" w:rsidRDefault="00833372" w:rsidP="00D31FB3">
      <w:pPr>
        <w:spacing w:after="0" w:line="360" w:lineRule="auto"/>
        <w:ind w:firstLine="567"/>
        <w:contextualSpacing/>
        <w:jc w:val="both"/>
        <w:rPr>
          <w:rFonts w:ascii="Myriad Pro" w:eastAsia="Calibri" w:hAnsi="Myriad Pro" w:cs="Times New Roman"/>
          <w:color w:val="000000" w:themeColor="text1"/>
          <w:sz w:val="26"/>
          <w:szCs w:val="26"/>
        </w:rPr>
      </w:pPr>
      <w:r w:rsidRPr="00833372">
        <w:rPr>
          <w:rFonts w:ascii="Myriad Pro" w:eastAsia="Calibri" w:hAnsi="Myriad Pro" w:cs="Times New Roman"/>
          <w:color w:val="000000" w:themeColor="text1"/>
          <w:sz w:val="26"/>
          <w:szCs w:val="26"/>
        </w:rPr>
        <w:t xml:space="preserve">Исполнитель отмечает, что с 12 марта 2015 года вступило в силу постановление Правительства Российской Федерации от 28.02.2015 № 184 </w:t>
      </w:r>
      <w:r w:rsidR="00AC3C57">
        <w:rPr>
          <w:rFonts w:ascii="Myriad Pro" w:eastAsia="Calibri" w:hAnsi="Myriad Pro" w:cs="Times New Roman"/>
          <w:color w:val="000000" w:themeColor="text1"/>
          <w:sz w:val="26"/>
          <w:szCs w:val="26"/>
        </w:rPr>
        <w:br/>
      </w:r>
      <w:r w:rsidRPr="00833372">
        <w:rPr>
          <w:rFonts w:ascii="Myriad Pro" w:eastAsia="Calibri" w:hAnsi="Myriad Pro" w:cs="Times New Roman"/>
          <w:color w:val="000000" w:themeColor="text1"/>
          <w:sz w:val="26"/>
          <w:szCs w:val="26"/>
        </w:rPr>
        <w:t>«Об отнесении владельцев объектов электросетевого хозяйства к территориальным сетевым организациям». В соответствии с Постановление</w:t>
      </w:r>
      <w:r>
        <w:rPr>
          <w:rFonts w:ascii="Myriad Pro" w:eastAsia="Calibri" w:hAnsi="Myriad Pro" w:cs="Times New Roman"/>
          <w:color w:val="000000" w:themeColor="text1"/>
          <w:sz w:val="26"/>
          <w:szCs w:val="26"/>
        </w:rPr>
        <w:t>м</w:t>
      </w:r>
      <w:r w:rsidRPr="00833372">
        <w:rPr>
          <w:rFonts w:ascii="Myriad Pro" w:eastAsia="Calibri" w:hAnsi="Myriad Pro" w:cs="Times New Roman"/>
          <w:color w:val="000000" w:themeColor="text1"/>
          <w:sz w:val="26"/>
          <w:szCs w:val="26"/>
        </w:rPr>
        <w:t xml:space="preserve">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w:t>
      </w:r>
      <w:r w:rsidRPr="00833372">
        <w:rPr>
          <w:rFonts w:ascii="Myriad Pro" w:eastAsia="Calibri" w:hAnsi="Myriad Pro" w:cs="Times New Roman"/>
          <w:color w:val="000000" w:themeColor="text1"/>
          <w:sz w:val="26"/>
          <w:szCs w:val="26"/>
        </w:rPr>
        <w:lastRenderedPageBreak/>
        <w:t>коэффициенты нормализации с учетом изменения субъектного состава ТСО, осуществляющих регулируемый вид деятельности.</w:t>
      </w:r>
    </w:p>
    <w:p w14:paraId="68C85D64" w14:textId="77777777" w:rsidR="006116C9" w:rsidRDefault="00833372" w:rsidP="00D31FB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К</w:t>
      </w:r>
      <w:r w:rsidR="00D31FB3">
        <w:rPr>
          <w:rFonts w:ascii="Myriad Pro" w:eastAsia="Calibri" w:hAnsi="Myriad Pro" w:cs="Times New Roman"/>
          <w:color w:val="000000" w:themeColor="text1"/>
          <w:sz w:val="26"/>
          <w:szCs w:val="26"/>
        </w:rPr>
        <w:t xml:space="preserve">онсолидация активов </w:t>
      </w:r>
      <w:r w:rsidR="006116C9">
        <w:rPr>
          <w:rFonts w:ascii="Myriad Pro" w:eastAsia="Calibri" w:hAnsi="Myriad Pro" w:cs="Times New Roman"/>
          <w:color w:val="000000" w:themeColor="text1"/>
          <w:sz w:val="26"/>
          <w:szCs w:val="26"/>
        </w:rPr>
        <w:t xml:space="preserve">ОАО «КалмЭнергоКом» на базе </w:t>
      </w:r>
      <w:r w:rsidR="00AC4D29">
        <w:rPr>
          <w:rFonts w:ascii="Myriad Pro" w:eastAsia="Calibri" w:hAnsi="Myriad Pro" w:cs="Times New Roman"/>
          <w:color w:val="000000" w:themeColor="text1"/>
          <w:sz w:val="26"/>
          <w:szCs w:val="26"/>
        </w:rPr>
        <w:t xml:space="preserve">филиала </w:t>
      </w:r>
      <w:r w:rsidR="006116C9">
        <w:rPr>
          <w:rFonts w:ascii="Myriad Pro" w:eastAsia="Calibri" w:hAnsi="Myriad Pro" w:cs="Times New Roman"/>
          <w:color w:val="000000" w:themeColor="text1"/>
          <w:sz w:val="26"/>
          <w:szCs w:val="26"/>
        </w:rPr>
        <w:t>ПАО </w:t>
      </w:r>
      <w:r w:rsidR="00D31FB3" w:rsidRPr="00D31FB3">
        <w:rPr>
          <w:rFonts w:ascii="Myriad Pro" w:eastAsia="Calibri" w:hAnsi="Myriad Pro" w:cs="Times New Roman"/>
          <w:color w:val="000000" w:themeColor="text1"/>
          <w:sz w:val="26"/>
          <w:szCs w:val="26"/>
        </w:rPr>
        <w:t>«МРСК Юга»</w:t>
      </w:r>
      <w:r w:rsidR="00AC4D29">
        <w:rPr>
          <w:rFonts w:ascii="Myriad Pro" w:eastAsia="Calibri" w:hAnsi="Myriad Pro" w:cs="Times New Roman"/>
          <w:color w:val="000000" w:themeColor="text1"/>
          <w:sz w:val="26"/>
          <w:szCs w:val="26"/>
        </w:rPr>
        <w:t xml:space="preserve"> </w:t>
      </w:r>
      <w:r w:rsidR="00A237ED">
        <w:rPr>
          <w:rFonts w:ascii="Myriad Pro" w:eastAsia="Calibri" w:hAnsi="Myriad Pro" w:cs="Times New Roman"/>
          <w:color w:val="000000" w:themeColor="text1"/>
          <w:sz w:val="26"/>
          <w:szCs w:val="26"/>
        </w:rPr>
        <w:t xml:space="preserve">– </w:t>
      </w:r>
      <w:r w:rsidR="00AC4D29">
        <w:rPr>
          <w:rFonts w:ascii="Myriad Pro" w:eastAsia="Calibri" w:hAnsi="Myriad Pro" w:cs="Times New Roman"/>
          <w:color w:val="000000" w:themeColor="text1"/>
          <w:sz w:val="26"/>
          <w:szCs w:val="26"/>
        </w:rPr>
        <w:t>«Калмэнерго»</w:t>
      </w:r>
      <w:r w:rsidR="00D31FB3" w:rsidRPr="00D31FB3">
        <w:rPr>
          <w:rFonts w:ascii="Myriad Pro" w:eastAsia="Calibri" w:hAnsi="Myriad Pro" w:cs="Times New Roman"/>
          <w:color w:val="000000" w:themeColor="text1"/>
          <w:sz w:val="26"/>
          <w:szCs w:val="26"/>
        </w:rPr>
        <w:t xml:space="preserve"> была произведена </w:t>
      </w:r>
      <w:r w:rsidR="00D31FB3">
        <w:rPr>
          <w:rFonts w:ascii="Myriad Pro" w:eastAsia="Calibri" w:hAnsi="Myriad Pro" w:cs="Times New Roman"/>
          <w:color w:val="000000" w:themeColor="text1"/>
          <w:sz w:val="26"/>
          <w:szCs w:val="26"/>
        </w:rPr>
        <w:t xml:space="preserve">с 31.12.2016, </w:t>
      </w:r>
      <w:r w:rsidR="006116C9">
        <w:rPr>
          <w:rFonts w:ascii="Myriad Pro" w:eastAsia="Calibri" w:hAnsi="Myriad Pro" w:cs="Times New Roman"/>
          <w:color w:val="000000" w:themeColor="text1"/>
          <w:sz w:val="26"/>
          <w:szCs w:val="26"/>
        </w:rPr>
        <w:t>в 2015-2016 годах в Республике Калмыкия филиал</w:t>
      </w:r>
      <w:r w:rsidR="006116C9" w:rsidRPr="00D31FB3">
        <w:rPr>
          <w:rFonts w:ascii="Myriad Pro" w:eastAsia="Calibri" w:hAnsi="Myriad Pro" w:cs="Times New Roman"/>
          <w:color w:val="000000" w:themeColor="text1"/>
          <w:sz w:val="26"/>
          <w:szCs w:val="26"/>
        </w:rPr>
        <w:t xml:space="preserve"> ПАО «МРСК Юга» – «Калмэнерго»</w:t>
      </w:r>
      <w:r w:rsidR="006116C9">
        <w:rPr>
          <w:rFonts w:ascii="Myriad Pro" w:eastAsia="Calibri" w:hAnsi="Myriad Pro" w:cs="Times New Roman"/>
          <w:color w:val="000000" w:themeColor="text1"/>
          <w:sz w:val="26"/>
          <w:szCs w:val="26"/>
        </w:rPr>
        <w:t xml:space="preserve"> был не единственной организацией, осуществляющей деятельность по передаче электрической энергии. </w:t>
      </w:r>
    </w:p>
    <w:p w14:paraId="69B3B592" w14:textId="77777777" w:rsidR="00D31FB3" w:rsidRDefault="006116C9" w:rsidP="00D31FB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При этом Исполнитель отмечает, что </w:t>
      </w:r>
      <w:r w:rsidR="00C14306">
        <w:rPr>
          <w:rFonts w:ascii="Myriad Pro" w:eastAsia="Calibri" w:hAnsi="Myriad Pro" w:cs="Times New Roman"/>
          <w:color w:val="000000" w:themeColor="text1"/>
          <w:sz w:val="26"/>
          <w:szCs w:val="26"/>
        </w:rPr>
        <w:t>применение положений</w:t>
      </w:r>
      <w:r>
        <w:rPr>
          <w:rFonts w:ascii="Myriad Pro" w:eastAsia="Calibri" w:hAnsi="Myriad Pro" w:cs="Times New Roman"/>
          <w:color w:val="000000" w:themeColor="text1"/>
          <w:sz w:val="26"/>
          <w:szCs w:val="26"/>
        </w:rPr>
        <w:t xml:space="preserve"> Методических указаний № 421-э по расчету</w:t>
      </w:r>
      <w:r w:rsidRPr="006116C9">
        <w:t xml:space="preserve"> </w:t>
      </w:r>
      <w:r w:rsidRPr="006116C9">
        <w:rPr>
          <w:rFonts w:ascii="Myriad Pro" w:eastAsia="Calibri" w:hAnsi="Myriad Pro" w:cs="Times New Roman"/>
          <w:color w:val="000000" w:themeColor="text1"/>
          <w:sz w:val="26"/>
          <w:szCs w:val="26"/>
        </w:rPr>
        <w:t xml:space="preserve">индекса эффективности </w:t>
      </w:r>
      <w:r w:rsidR="00C14306">
        <w:rPr>
          <w:rFonts w:ascii="Myriad Pro" w:eastAsia="Calibri" w:hAnsi="Myriad Pro" w:cs="Times New Roman"/>
          <w:color w:val="000000" w:themeColor="text1"/>
          <w:sz w:val="26"/>
          <w:szCs w:val="26"/>
        </w:rPr>
        <w:t xml:space="preserve">подконтрольных расходов в отношении </w:t>
      </w:r>
      <w:r w:rsidR="00C14306" w:rsidRPr="00C14306">
        <w:rPr>
          <w:rFonts w:ascii="Myriad Pro" w:eastAsia="Calibri" w:hAnsi="Myriad Pro" w:cs="Times New Roman"/>
          <w:color w:val="000000" w:themeColor="text1"/>
          <w:sz w:val="26"/>
          <w:szCs w:val="26"/>
        </w:rPr>
        <w:t>филиал</w:t>
      </w:r>
      <w:r w:rsidR="00C14306">
        <w:rPr>
          <w:rFonts w:ascii="Myriad Pro" w:eastAsia="Calibri" w:hAnsi="Myriad Pro" w:cs="Times New Roman"/>
          <w:color w:val="000000" w:themeColor="text1"/>
          <w:sz w:val="26"/>
          <w:szCs w:val="26"/>
        </w:rPr>
        <w:t>а</w:t>
      </w:r>
      <w:r w:rsidR="00C14306" w:rsidRPr="00C14306">
        <w:rPr>
          <w:rFonts w:ascii="Myriad Pro" w:eastAsia="Calibri" w:hAnsi="Myriad Pro" w:cs="Times New Roman"/>
          <w:color w:val="000000" w:themeColor="text1"/>
          <w:sz w:val="26"/>
          <w:szCs w:val="26"/>
        </w:rPr>
        <w:t xml:space="preserve"> ПАО «МРСК Юга» – «Калмэнерго»</w:t>
      </w:r>
      <w:r w:rsidR="00C14306">
        <w:rPr>
          <w:rFonts w:ascii="Myriad Pro" w:eastAsia="Calibri" w:hAnsi="Myriad Pro" w:cs="Times New Roman"/>
          <w:color w:val="000000" w:themeColor="text1"/>
          <w:sz w:val="26"/>
          <w:szCs w:val="26"/>
        </w:rPr>
        <w:t xml:space="preserve"> некорректно, так как в Республике Калмыкия в 2015 году деятельность по передаче электрической энергии осуществляли </w:t>
      </w:r>
      <w:r w:rsidR="00C951BF">
        <w:rPr>
          <w:rFonts w:ascii="Myriad Pro" w:eastAsia="Calibri" w:hAnsi="Myriad Pro" w:cs="Times New Roman"/>
          <w:color w:val="000000" w:themeColor="text1"/>
          <w:sz w:val="26"/>
          <w:szCs w:val="26"/>
        </w:rPr>
        <w:t xml:space="preserve">всего </w:t>
      </w:r>
      <w:r w:rsidR="00C14306">
        <w:rPr>
          <w:rFonts w:ascii="Myriad Pro" w:eastAsia="Calibri" w:hAnsi="Myriad Pro" w:cs="Times New Roman"/>
          <w:color w:val="000000" w:themeColor="text1"/>
          <w:sz w:val="26"/>
          <w:szCs w:val="26"/>
        </w:rPr>
        <w:t>5 организаций</w:t>
      </w:r>
      <w:r w:rsidR="00FD5B63">
        <w:rPr>
          <w:rFonts w:ascii="Myriad Pro" w:eastAsia="Calibri" w:hAnsi="Myriad Pro" w:cs="Times New Roman"/>
          <w:color w:val="000000" w:themeColor="text1"/>
          <w:sz w:val="26"/>
          <w:szCs w:val="26"/>
        </w:rPr>
        <w:t>:</w:t>
      </w:r>
      <w:r w:rsidR="00C14306">
        <w:rPr>
          <w:rFonts w:ascii="Myriad Pro" w:eastAsia="Calibri" w:hAnsi="Myriad Pro" w:cs="Times New Roman"/>
          <w:color w:val="000000" w:themeColor="text1"/>
          <w:sz w:val="26"/>
          <w:szCs w:val="26"/>
        </w:rPr>
        <w:t xml:space="preserve"> филиал</w:t>
      </w:r>
      <w:r w:rsidR="00C14306" w:rsidRPr="00C14306">
        <w:rPr>
          <w:rFonts w:ascii="Myriad Pro" w:eastAsia="Calibri" w:hAnsi="Myriad Pro" w:cs="Times New Roman"/>
          <w:color w:val="000000" w:themeColor="text1"/>
          <w:sz w:val="26"/>
          <w:szCs w:val="26"/>
        </w:rPr>
        <w:t xml:space="preserve"> ПАО «МРСК Юга» – «Калмэнерго»</w:t>
      </w:r>
      <w:r w:rsidR="00FD5B63">
        <w:rPr>
          <w:rFonts w:ascii="Myriad Pro" w:eastAsia="Calibri" w:hAnsi="Myriad Pro" w:cs="Times New Roman"/>
          <w:color w:val="000000" w:themeColor="text1"/>
          <w:sz w:val="26"/>
          <w:szCs w:val="26"/>
        </w:rPr>
        <w:t xml:space="preserve">, </w:t>
      </w:r>
      <w:r w:rsidR="00C951BF">
        <w:rPr>
          <w:rFonts w:ascii="Myriad Pro" w:eastAsia="Calibri" w:hAnsi="Myriad Pro" w:cs="Times New Roman"/>
          <w:color w:val="000000" w:themeColor="text1"/>
          <w:sz w:val="26"/>
          <w:szCs w:val="26"/>
        </w:rPr>
        <w:t>ООО «Газпром</w:t>
      </w:r>
      <w:r w:rsidR="00AC3C57">
        <w:rPr>
          <w:rFonts w:ascii="Myriad Pro" w:eastAsia="Calibri" w:hAnsi="Myriad Pro" w:cs="Times New Roman"/>
          <w:color w:val="000000" w:themeColor="text1"/>
          <w:sz w:val="26"/>
          <w:szCs w:val="26"/>
        </w:rPr>
        <w:t xml:space="preserve"> </w:t>
      </w:r>
      <w:r w:rsidR="00C951BF">
        <w:rPr>
          <w:rFonts w:ascii="Myriad Pro" w:eastAsia="Calibri" w:hAnsi="Myriad Pro" w:cs="Times New Roman"/>
          <w:color w:val="000000" w:themeColor="text1"/>
          <w:sz w:val="26"/>
          <w:szCs w:val="26"/>
        </w:rPr>
        <w:t>энерго», ОАО «Российские железные дороги», МУП «МПОХ Ики-Бурульского СМО РК», ОАО «Калмыцкая энергетическая компания</w:t>
      </w:r>
      <w:r w:rsidR="00FD5B63">
        <w:rPr>
          <w:rFonts w:ascii="Myriad Pro" w:eastAsia="Calibri" w:hAnsi="Myriad Pro" w:cs="Times New Roman"/>
          <w:color w:val="000000" w:themeColor="text1"/>
          <w:sz w:val="26"/>
          <w:szCs w:val="26"/>
        </w:rPr>
        <w:t>», в 2016 году: филиал</w:t>
      </w:r>
      <w:r w:rsidR="00FD5B63" w:rsidRPr="00FD5B63">
        <w:rPr>
          <w:rFonts w:ascii="Myriad Pro" w:eastAsia="Calibri" w:hAnsi="Myriad Pro" w:cs="Times New Roman"/>
          <w:color w:val="000000" w:themeColor="text1"/>
          <w:sz w:val="26"/>
          <w:szCs w:val="26"/>
        </w:rPr>
        <w:t xml:space="preserve"> ПАО «МРСК Юга» – «Калмэнерго»</w:t>
      </w:r>
      <w:r w:rsidR="00FD5B63">
        <w:rPr>
          <w:rFonts w:ascii="Myriad Pro" w:eastAsia="Calibri" w:hAnsi="Myriad Pro" w:cs="Times New Roman"/>
          <w:color w:val="000000" w:themeColor="text1"/>
          <w:sz w:val="26"/>
          <w:szCs w:val="26"/>
        </w:rPr>
        <w:t xml:space="preserve"> и ОАО </w:t>
      </w:r>
      <w:r w:rsidR="00FD5B63" w:rsidRPr="00FD5B63">
        <w:rPr>
          <w:rFonts w:ascii="Myriad Pro" w:eastAsia="Calibri" w:hAnsi="Myriad Pro" w:cs="Times New Roman"/>
          <w:color w:val="000000" w:themeColor="text1"/>
          <w:sz w:val="26"/>
          <w:szCs w:val="26"/>
        </w:rPr>
        <w:t>«Калмыцкая энергетическая компания»</w:t>
      </w:r>
      <w:r w:rsidR="00FD5B63">
        <w:rPr>
          <w:rFonts w:ascii="Myriad Pro" w:eastAsia="Calibri" w:hAnsi="Myriad Pro" w:cs="Times New Roman"/>
          <w:color w:val="000000" w:themeColor="text1"/>
          <w:sz w:val="26"/>
          <w:szCs w:val="26"/>
        </w:rPr>
        <w:t>.</w:t>
      </w:r>
    </w:p>
    <w:p w14:paraId="2E497FA0" w14:textId="77777777" w:rsidR="00D31FB3" w:rsidRDefault="00FD5B63" w:rsidP="00D31FB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считает, что в 2015</w:t>
      </w:r>
      <w:r w:rsidR="006F0536">
        <w:rPr>
          <w:rFonts w:ascii="Myriad Pro" w:eastAsia="Calibri" w:hAnsi="Myriad Pro" w:cs="Times New Roman"/>
          <w:color w:val="000000" w:themeColor="text1"/>
          <w:sz w:val="26"/>
          <w:szCs w:val="26"/>
        </w:rPr>
        <w:t>-2016</w:t>
      </w:r>
      <w:r>
        <w:rPr>
          <w:rFonts w:ascii="Myriad Pro" w:eastAsia="Calibri" w:hAnsi="Myriad Pro" w:cs="Times New Roman"/>
          <w:color w:val="000000" w:themeColor="text1"/>
          <w:sz w:val="26"/>
          <w:szCs w:val="26"/>
        </w:rPr>
        <w:t xml:space="preserve"> год</w:t>
      </w:r>
      <w:r w:rsidR="006F0536">
        <w:rPr>
          <w:rFonts w:ascii="Myriad Pro" w:eastAsia="Calibri" w:hAnsi="Myriad Pro" w:cs="Times New Roman"/>
          <w:color w:val="000000" w:themeColor="text1"/>
          <w:sz w:val="26"/>
          <w:szCs w:val="26"/>
        </w:rPr>
        <w:t xml:space="preserve">ах массив </w:t>
      </w:r>
      <w:r>
        <w:rPr>
          <w:rFonts w:ascii="Myriad Pro" w:eastAsia="Calibri" w:hAnsi="Myriad Pro" w:cs="Times New Roman"/>
          <w:color w:val="000000" w:themeColor="text1"/>
          <w:sz w:val="26"/>
          <w:szCs w:val="26"/>
        </w:rPr>
        <w:t>значений удельных</w:t>
      </w:r>
      <w:r w:rsidR="006F0536">
        <w:rPr>
          <w:rFonts w:ascii="Myriad Pro" w:eastAsia="Calibri" w:hAnsi="Myriad Pro" w:cs="Times New Roman"/>
          <w:color w:val="000000" w:themeColor="text1"/>
          <w:sz w:val="26"/>
          <w:szCs w:val="26"/>
        </w:rPr>
        <w:t xml:space="preserve"> приведенных </w:t>
      </w:r>
      <w:r>
        <w:rPr>
          <w:rFonts w:ascii="Myriad Pro" w:eastAsia="Calibri" w:hAnsi="Myriad Pro" w:cs="Times New Roman"/>
          <w:color w:val="000000" w:themeColor="text1"/>
          <w:sz w:val="26"/>
          <w:szCs w:val="26"/>
        </w:rPr>
        <w:t xml:space="preserve">показателей </w:t>
      </w:r>
      <w:r w:rsidR="006F0536" w:rsidRPr="006F0536">
        <w:rPr>
          <w:rFonts w:ascii="Myriad Pro" w:eastAsia="Calibri" w:hAnsi="Myriad Pro" w:cs="Times New Roman"/>
          <w:noProof/>
          <w:color w:val="000000" w:themeColor="text1"/>
          <w:sz w:val="26"/>
          <w:szCs w:val="26"/>
          <w:lang w:eastAsia="ru-RU"/>
        </w:rPr>
        <w:drawing>
          <wp:inline distT="0" distB="0" distL="0" distR="0" wp14:anchorId="65DAF40D" wp14:editId="1BD187CB">
            <wp:extent cx="307975" cy="298450"/>
            <wp:effectExtent l="0" t="0" r="0" b="635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006F0536" w:rsidRPr="006F0536">
        <w:rPr>
          <w:rFonts w:ascii="Myriad Pro" w:eastAsia="Calibri" w:hAnsi="Myriad Pro" w:cs="Times New Roman"/>
          <w:color w:val="000000" w:themeColor="text1"/>
          <w:sz w:val="26"/>
          <w:szCs w:val="26"/>
        </w:rPr>
        <w:t xml:space="preserve">, </w:t>
      </w:r>
      <w:r w:rsidR="006F0536" w:rsidRPr="006F0536">
        <w:rPr>
          <w:rFonts w:ascii="Myriad Pro" w:eastAsia="Calibri" w:hAnsi="Myriad Pro" w:cs="Times New Roman"/>
          <w:noProof/>
          <w:color w:val="000000" w:themeColor="text1"/>
          <w:sz w:val="26"/>
          <w:szCs w:val="26"/>
          <w:lang w:eastAsia="ru-RU"/>
        </w:rPr>
        <w:drawing>
          <wp:inline distT="0" distB="0" distL="0" distR="0" wp14:anchorId="50532DE5" wp14:editId="2214780B">
            <wp:extent cx="317500" cy="298450"/>
            <wp:effectExtent l="0" t="0" r="6350" b="635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006F0536" w:rsidRPr="006F0536">
        <w:rPr>
          <w:rFonts w:ascii="Myriad Pro" w:eastAsia="Calibri" w:hAnsi="Myriad Pro" w:cs="Times New Roman"/>
          <w:color w:val="000000" w:themeColor="text1"/>
          <w:sz w:val="26"/>
          <w:szCs w:val="26"/>
        </w:rPr>
        <w:t xml:space="preserve">, </w:t>
      </w:r>
      <w:r w:rsidR="006F0536" w:rsidRPr="006F0536">
        <w:rPr>
          <w:rFonts w:ascii="Myriad Pro" w:eastAsia="Calibri" w:hAnsi="Myriad Pro" w:cs="Times New Roman"/>
          <w:noProof/>
          <w:color w:val="000000" w:themeColor="text1"/>
          <w:sz w:val="26"/>
          <w:szCs w:val="26"/>
          <w:lang w:eastAsia="ru-RU"/>
        </w:rPr>
        <w:drawing>
          <wp:inline distT="0" distB="0" distL="0" distR="0" wp14:anchorId="064E0D46" wp14:editId="7B5FF0A5">
            <wp:extent cx="365760" cy="298450"/>
            <wp:effectExtent l="0" t="0" r="0" b="635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006F0536">
        <w:rPr>
          <w:rFonts w:ascii="Myriad Pro" w:eastAsia="Calibri" w:hAnsi="Myriad Pro" w:cs="Times New Roman"/>
          <w:color w:val="000000" w:themeColor="text1"/>
          <w:sz w:val="26"/>
          <w:szCs w:val="26"/>
        </w:rPr>
        <w:t xml:space="preserve"> в количестве 5 единиц в 2015 году и 2 единиц в 2016 году по каждому показателю не дает возможности корректного применения положений приложения № 7 Методических указаний № 421-э по определению коэффициентов нормализации.</w:t>
      </w:r>
    </w:p>
    <w:p w14:paraId="54B1F1F1" w14:textId="77777777" w:rsidR="00374283" w:rsidRPr="00374283" w:rsidRDefault="00374283" w:rsidP="00374283">
      <w:pPr>
        <w:spacing w:after="0" w:line="360" w:lineRule="auto"/>
        <w:ind w:firstLine="567"/>
        <w:contextualSpacing/>
        <w:jc w:val="both"/>
        <w:rPr>
          <w:rFonts w:ascii="Myriad Pro" w:eastAsia="Calibri" w:hAnsi="Myriad Pro" w:cs="Times New Roman"/>
          <w:color w:val="000000" w:themeColor="text1"/>
          <w:sz w:val="26"/>
          <w:szCs w:val="26"/>
        </w:rPr>
      </w:pPr>
      <w:r w:rsidRPr="00374283">
        <w:rPr>
          <w:rFonts w:ascii="Myriad Pro" w:eastAsia="Calibri" w:hAnsi="Myriad Pro" w:cs="Times New Roman"/>
          <w:color w:val="000000" w:themeColor="text1"/>
          <w:sz w:val="26"/>
          <w:szCs w:val="26"/>
        </w:rPr>
        <w:t xml:space="preserve">Кроме того, определенный </w:t>
      </w:r>
      <w:r w:rsidR="005675B7">
        <w:rPr>
          <w:rFonts w:ascii="Myriad Pro" w:eastAsia="Calibri" w:hAnsi="Myriad Pro" w:cs="Times New Roman"/>
          <w:color w:val="000000" w:themeColor="text1"/>
          <w:sz w:val="26"/>
          <w:szCs w:val="26"/>
        </w:rPr>
        <w:t xml:space="preserve">Методическими указаниями </w:t>
      </w:r>
      <w:r w:rsidRPr="00374283">
        <w:rPr>
          <w:rFonts w:ascii="Myriad Pro" w:eastAsia="Calibri" w:hAnsi="Myriad Pro" w:cs="Times New Roman"/>
          <w:color w:val="000000" w:themeColor="text1"/>
          <w:sz w:val="26"/>
          <w:szCs w:val="26"/>
        </w:rPr>
        <w:t>№ 421-э порядок расчет</w:t>
      </w:r>
      <w:r w:rsidR="005675B7">
        <w:rPr>
          <w:rFonts w:ascii="Myriad Pro" w:eastAsia="Calibri" w:hAnsi="Myriad Pro" w:cs="Times New Roman"/>
          <w:color w:val="000000" w:themeColor="text1"/>
          <w:sz w:val="26"/>
          <w:szCs w:val="26"/>
        </w:rPr>
        <w:t>а</w:t>
      </w:r>
      <w:r w:rsidRPr="00374283">
        <w:rPr>
          <w:rFonts w:ascii="Myriad Pro" w:eastAsia="Calibri" w:hAnsi="Myriad Pro" w:cs="Times New Roman"/>
          <w:color w:val="000000" w:themeColor="text1"/>
          <w:sz w:val="26"/>
          <w:szCs w:val="26"/>
        </w:rPr>
        <w:t xml:space="preserve"> приведенных показателей ТСО n в году i</w:t>
      </w:r>
      <w:r w:rsidR="005675B7">
        <w:rPr>
          <w:rFonts w:ascii="Myriad Pro" w:eastAsia="Calibri" w:hAnsi="Myriad Pro" w:cs="Times New Roman"/>
          <w:color w:val="000000" w:themeColor="text1"/>
          <w:sz w:val="26"/>
          <w:szCs w:val="26"/>
        </w:rPr>
        <w:t xml:space="preserve"> </w:t>
      </w:r>
      <w:r w:rsidR="005675B7" w:rsidRPr="005675B7">
        <w:rPr>
          <w:rFonts w:ascii="Myriad Pro" w:eastAsia="Calibri" w:hAnsi="Myriad Pro" w:cs="Times New Roman"/>
          <w:noProof/>
          <w:color w:val="000000" w:themeColor="text1"/>
          <w:sz w:val="26"/>
          <w:szCs w:val="26"/>
          <w:lang w:eastAsia="ru-RU"/>
        </w:rPr>
        <w:drawing>
          <wp:inline distT="0" distB="0" distL="0" distR="0" wp14:anchorId="2A9FEF51" wp14:editId="54ACB630">
            <wp:extent cx="307975" cy="298450"/>
            <wp:effectExtent l="0" t="0" r="0" b="635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005675B7" w:rsidRPr="005675B7">
        <w:rPr>
          <w:rFonts w:ascii="Myriad Pro" w:eastAsia="Calibri" w:hAnsi="Myriad Pro" w:cs="Times New Roman"/>
          <w:color w:val="000000" w:themeColor="text1"/>
          <w:sz w:val="26"/>
          <w:szCs w:val="26"/>
        </w:rPr>
        <w:t xml:space="preserve">, </w:t>
      </w:r>
      <w:r w:rsidR="005675B7" w:rsidRPr="005675B7">
        <w:rPr>
          <w:rFonts w:ascii="Myriad Pro" w:eastAsia="Calibri" w:hAnsi="Myriad Pro" w:cs="Times New Roman"/>
          <w:noProof/>
          <w:color w:val="000000" w:themeColor="text1"/>
          <w:sz w:val="26"/>
          <w:szCs w:val="26"/>
          <w:lang w:eastAsia="ru-RU"/>
        </w:rPr>
        <w:drawing>
          <wp:inline distT="0" distB="0" distL="0" distR="0" wp14:anchorId="00D63F62" wp14:editId="364A5451">
            <wp:extent cx="365760" cy="298450"/>
            <wp:effectExtent l="0" t="0" r="0" b="635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005675B7" w:rsidRPr="005675B7">
        <w:rPr>
          <w:rFonts w:ascii="Myriad Pro" w:eastAsia="Calibri" w:hAnsi="Myriad Pro" w:cs="Times New Roman"/>
          <w:color w:val="000000" w:themeColor="text1"/>
          <w:sz w:val="26"/>
          <w:szCs w:val="26"/>
        </w:rPr>
        <w:t xml:space="preserve">, </w:t>
      </w:r>
      <w:r w:rsidR="005675B7" w:rsidRPr="005675B7">
        <w:rPr>
          <w:rFonts w:ascii="Myriad Pro" w:eastAsia="Calibri" w:hAnsi="Myriad Pro" w:cs="Times New Roman"/>
          <w:noProof/>
          <w:color w:val="000000" w:themeColor="text1"/>
          <w:sz w:val="26"/>
          <w:szCs w:val="26"/>
          <w:lang w:eastAsia="ru-RU"/>
        </w:rPr>
        <w:drawing>
          <wp:inline distT="0" distB="0" distL="0" distR="0" wp14:anchorId="5C91665E" wp14:editId="5110F944">
            <wp:extent cx="317500" cy="298450"/>
            <wp:effectExtent l="0" t="0" r="6350" b="635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005675B7">
        <w:rPr>
          <w:rFonts w:ascii="Myriad Pro" w:eastAsia="Calibri" w:hAnsi="Myriad Pro" w:cs="Times New Roman"/>
          <w:color w:val="000000" w:themeColor="text1"/>
          <w:sz w:val="26"/>
          <w:szCs w:val="26"/>
        </w:rPr>
        <w:t>, характеризующих</w:t>
      </w:r>
      <w:r w:rsidRPr="00374283">
        <w:rPr>
          <w:rFonts w:ascii="Myriad Pro" w:eastAsia="Calibri" w:hAnsi="Myriad Pro" w:cs="Times New Roman"/>
          <w:color w:val="000000" w:themeColor="text1"/>
          <w:sz w:val="26"/>
          <w:szCs w:val="26"/>
        </w:rPr>
        <w:t xml:space="preserve">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w:t>
      </w:r>
      <w:r w:rsidR="005675B7" w:rsidRPr="00374283">
        <w:rPr>
          <w:rFonts w:ascii="Myriad Pro" w:eastAsia="Calibri" w:hAnsi="Myriad Pro" w:cs="Times New Roman"/>
          <w:color w:val="000000" w:themeColor="text1"/>
          <w:sz w:val="26"/>
          <w:szCs w:val="26"/>
        </w:rPr>
        <w:t xml:space="preserve">только </w:t>
      </w:r>
      <w:r w:rsidRPr="00374283">
        <w:rPr>
          <w:rFonts w:ascii="Myriad Pro" w:eastAsia="Calibri" w:hAnsi="Myriad Pro" w:cs="Times New Roman"/>
          <w:color w:val="000000" w:themeColor="text1"/>
          <w:sz w:val="26"/>
          <w:szCs w:val="26"/>
        </w:rPr>
        <w:t xml:space="preserve">одного субъекта Российской Федерации. </w:t>
      </w:r>
    </w:p>
    <w:p w14:paraId="499B9C11" w14:textId="77777777" w:rsidR="00FD5B63" w:rsidRDefault="008813B1" w:rsidP="0037428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П</w:t>
      </w:r>
      <w:r w:rsidR="00374283" w:rsidRPr="00374283">
        <w:rPr>
          <w:rFonts w:ascii="Myriad Pro" w:eastAsia="Calibri" w:hAnsi="Myriad Pro" w:cs="Times New Roman"/>
          <w:color w:val="000000" w:themeColor="text1"/>
          <w:sz w:val="26"/>
          <w:szCs w:val="26"/>
        </w:rPr>
        <w:t>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71BF1921" w14:textId="77777777" w:rsidR="00374283" w:rsidRDefault="001C6E7D" w:rsidP="0037428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основании вышеизложенного Исполнитель считает, что положения Методических указаний № 421-э неприменимы к определению индекса эффективности подконтрольных расходов </w:t>
      </w:r>
      <w:r w:rsidRPr="001C6E7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а</w:t>
      </w:r>
      <w:r w:rsidRPr="001C6E7D">
        <w:rPr>
          <w:rFonts w:ascii="Myriad Pro" w:eastAsia="Calibri" w:hAnsi="Myriad Pro" w:cs="Times New Roman"/>
          <w:color w:val="000000" w:themeColor="text1"/>
          <w:sz w:val="26"/>
          <w:szCs w:val="26"/>
        </w:rPr>
        <w:t xml:space="preserve"> ПАО «МРСК Юга» – «Калмэнерго»</w:t>
      </w:r>
      <w:r>
        <w:rPr>
          <w:rFonts w:ascii="Myriad Pro" w:eastAsia="Calibri" w:hAnsi="Myriad Pro" w:cs="Times New Roman"/>
          <w:color w:val="000000" w:themeColor="text1"/>
          <w:sz w:val="26"/>
          <w:szCs w:val="26"/>
        </w:rPr>
        <w:t>.</w:t>
      </w:r>
    </w:p>
    <w:p w14:paraId="4B3408D7" w14:textId="77777777" w:rsidR="001C6E7D" w:rsidRDefault="008813B1" w:rsidP="0037428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отмечает, что нормами законодательства, действующими на момент утверждения долгосрочных параметров регулирования на долгосрочный период 2018-2022 годов</w:t>
      </w:r>
      <w:r w:rsidR="00AC3C57">
        <w:rPr>
          <w:rFonts w:ascii="Myriad Pro" w:eastAsia="Calibri" w:hAnsi="Myriad Pro" w:cs="Times New Roman"/>
          <w:color w:val="000000" w:themeColor="text1"/>
          <w:sz w:val="26"/>
          <w:szCs w:val="26"/>
        </w:rPr>
        <w:t xml:space="preserve"> для </w:t>
      </w:r>
      <w:r w:rsidR="00AC3C57" w:rsidRPr="001C6E7D">
        <w:rPr>
          <w:rFonts w:ascii="Myriad Pro" w:eastAsia="Calibri" w:hAnsi="Myriad Pro" w:cs="Times New Roman"/>
          <w:color w:val="000000" w:themeColor="text1"/>
          <w:sz w:val="26"/>
          <w:szCs w:val="26"/>
        </w:rPr>
        <w:t>филиал</w:t>
      </w:r>
      <w:r w:rsidR="00AC3C57">
        <w:rPr>
          <w:rFonts w:ascii="Myriad Pro" w:eastAsia="Calibri" w:hAnsi="Myriad Pro" w:cs="Times New Roman"/>
          <w:color w:val="000000" w:themeColor="text1"/>
          <w:sz w:val="26"/>
          <w:szCs w:val="26"/>
        </w:rPr>
        <w:t>а</w:t>
      </w:r>
      <w:r w:rsidR="00AC3C57" w:rsidRPr="001C6E7D">
        <w:rPr>
          <w:rFonts w:ascii="Myriad Pro" w:eastAsia="Calibri" w:hAnsi="Myriad Pro" w:cs="Times New Roman"/>
          <w:color w:val="000000" w:themeColor="text1"/>
          <w:sz w:val="26"/>
          <w:szCs w:val="26"/>
        </w:rPr>
        <w:t xml:space="preserve"> ПАО «МРСК Юга» – «Калмэнерго»</w:t>
      </w:r>
      <w:r>
        <w:rPr>
          <w:rFonts w:ascii="Myriad Pro" w:eastAsia="Calibri" w:hAnsi="Myriad Pro" w:cs="Times New Roman"/>
          <w:color w:val="000000" w:themeColor="text1"/>
          <w:sz w:val="26"/>
          <w:szCs w:val="26"/>
        </w:rPr>
        <w:t>, не установлен порядок определения величины индекса эффективности подконтрольных расходов.</w:t>
      </w:r>
    </w:p>
    <w:p w14:paraId="2643F1B4" w14:textId="77777777" w:rsidR="008566DE" w:rsidRPr="008566DE" w:rsidRDefault="008566DE" w:rsidP="008566DE">
      <w:pPr>
        <w:spacing w:after="0" w:line="360" w:lineRule="auto"/>
        <w:ind w:firstLine="709"/>
        <w:jc w:val="both"/>
        <w:rPr>
          <w:rFonts w:ascii="Myriad Pro" w:eastAsia="Times New Roman" w:hAnsi="Myriad Pro" w:cs="Arial"/>
          <w:color w:val="333333"/>
          <w:sz w:val="26"/>
          <w:szCs w:val="26"/>
          <w:lang w:eastAsia="ru-RU"/>
        </w:rPr>
      </w:pPr>
      <w:r w:rsidRPr="008566DE">
        <w:rPr>
          <w:rFonts w:ascii="Myriad Pro" w:eastAsia="Times New Roman" w:hAnsi="Myriad Pro" w:cs="Arial"/>
          <w:color w:val="333333"/>
          <w:sz w:val="26"/>
          <w:szCs w:val="26"/>
          <w:lang w:eastAsia="ru-RU"/>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соответствующие методические указания по расчету необходимой валовой выручки ТСО методом сравнения аналогов.</w:t>
      </w:r>
    </w:p>
    <w:p w14:paraId="179C58D1" w14:textId="77777777" w:rsidR="008566DE" w:rsidRPr="008566DE" w:rsidRDefault="008566DE" w:rsidP="008566DE">
      <w:pPr>
        <w:spacing w:after="0" w:line="360" w:lineRule="auto"/>
        <w:ind w:firstLine="567"/>
        <w:contextualSpacing/>
        <w:jc w:val="both"/>
        <w:rPr>
          <w:rFonts w:ascii="Myriad Pro" w:eastAsia="Calibri" w:hAnsi="Myriad Pro" w:cs="Times New Roman"/>
          <w:color w:val="000000" w:themeColor="text1"/>
          <w:sz w:val="26"/>
          <w:szCs w:val="26"/>
          <w:lang w:eastAsia="ru-RU"/>
        </w:rPr>
      </w:pPr>
      <w:r w:rsidRPr="008566DE">
        <w:rPr>
          <w:rFonts w:ascii="Myriad Pro" w:eastAsia="Times New Roman" w:hAnsi="Myriad Pro" w:cs="Arial"/>
          <w:color w:val="333333"/>
          <w:sz w:val="26"/>
          <w:szCs w:val="26"/>
          <w:lang w:eastAsia="ru-RU"/>
        </w:rPr>
        <w:t>Согласно пункту 38 Основ ценообразования № 1178 т</w:t>
      </w:r>
      <w:r w:rsidRPr="008566DE">
        <w:rPr>
          <w:rFonts w:ascii="Myriad Pro" w:eastAsia="Times New Roman" w:hAnsi="Myriad Pro" w:cs="Times New Roman"/>
          <w:sz w:val="26"/>
          <w:szCs w:val="26"/>
          <w:lang w:eastAsia="ru-RU"/>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w:t>
      </w:r>
      <w:r w:rsidRPr="008566DE">
        <w:rPr>
          <w:rFonts w:ascii="Myriad Pro" w:eastAsia="Times New Roman" w:hAnsi="Myriad Pro" w:cs="Times New Roman"/>
          <w:sz w:val="26"/>
          <w:szCs w:val="26"/>
          <w:lang w:eastAsia="ru-RU"/>
        </w:rPr>
        <w:lastRenderedPageBreak/>
        <w:t>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p>
    <w:p w14:paraId="6407F5E8" w14:textId="77777777" w:rsidR="008566DE" w:rsidRDefault="008566DE" w:rsidP="00374283">
      <w:pPr>
        <w:spacing w:after="0" w:line="360" w:lineRule="auto"/>
        <w:ind w:firstLine="567"/>
        <w:contextualSpacing/>
        <w:jc w:val="both"/>
        <w:rPr>
          <w:rFonts w:ascii="Myriad Pro" w:eastAsia="Calibri" w:hAnsi="Myriad Pro" w:cs="Times New Roman"/>
          <w:color w:val="000000" w:themeColor="text1"/>
          <w:sz w:val="26"/>
          <w:szCs w:val="26"/>
        </w:rPr>
      </w:pPr>
    </w:p>
    <w:p w14:paraId="2071B706" w14:textId="77777777" w:rsidR="003957EB" w:rsidRPr="00927E4E" w:rsidRDefault="005B7D00" w:rsidP="00B319A5">
      <w:pPr>
        <w:pStyle w:val="3"/>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r>
        <w:rPr>
          <w:rFonts w:ascii="Myriad Pro" w:eastAsia="Calibri" w:hAnsi="Myriad Pro" w:cs="Times New Roman"/>
          <w:color w:val="000000" w:themeColor="text1"/>
          <w:sz w:val="26"/>
          <w:szCs w:val="26"/>
        </w:rPr>
        <w:br w:type="page"/>
      </w:r>
      <w:r w:rsidR="00B319A5">
        <w:rPr>
          <w:rFonts w:ascii="Myriad Pro" w:hAnsi="Myriad Pro"/>
          <w:b/>
          <w:color w:val="4F6228" w:themeColor="accent3" w:themeShade="80"/>
          <w:sz w:val="28"/>
          <w:szCs w:val="28"/>
        </w:rPr>
        <w:lastRenderedPageBreak/>
        <w:t xml:space="preserve"> </w:t>
      </w:r>
      <w:bookmarkStart w:id="35" w:name="_Toc42775908"/>
      <w:r w:rsidR="00927E4E">
        <w:rPr>
          <w:rFonts w:ascii="Myriad Pro" w:hAnsi="Myriad Pro"/>
          <w:b/>
          <w:color w:val="4F6228" w:themeColor="accent3" w:themeShade="80"/>
          <w:sz w:val="28"/>
          <w:szCs w:val="28"/>
        </w:rPr>
        <w:t>Показатели</w:t>
      </w:r>
      <w:r w:rsidR="003957EB" w:rsidRPr="00927E4E">
        <w:rPr>
          <w:rFonts w:ascii="Myriad Pro" w:hAnsi="Myriad Pro"/>
          <w:b/>
          <w:color w:val="4F6228" w:themeColor="accent3" w:themeShade="80"/>
          <w:sz w:val="28"/>
          <w:szCs w:val="28"/>
        </w:rPr>
        <w:t xml:space="preserve"> уровня надежности и качества услуг</w:t>
      </w:r>
      <w:bookmarkEnd w:id="35"/>
    </w:p>
    <w:p w14:paraId="458730AE" w14:textId="77777777" w:rsidR="00424CA8" w:rsidRDefault="00822FF9" w:rsidP="00822FF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 8 Основ ценообразования</w:t>
      </w:r>
      <w:r w:rsidR="00AC3C57">
        <w:rPr>
          <w:rFonts w:ascii="Myriad Pro" w:eastAsia="Calibri" w:hAnsi="Myriad Pro" w:cs="Times New Roman"/>
          <w:color w:val="000000" w:themeColor="text1"/>
          <w:sz w:val="26"/>
          <w:szCs w:val="26"/>
        </w:rPr>
        <w:t xml:space="preserve"> № 1178</w:t>
      </w:r>
      <w:r>
        <w:rPr>
          <w:rFonts w:ascii="Myriad Pro" w:eastAsia="Calibri" w:hAnsi="Myriad Pro" w:cs="Times New Roman"/>
          <w:color w:val="000000" w:themeColor="text1"/>
          <w:sz w:val="26"/>
          <w:szCs w:val="26"/>
        </w:rPr>
        <w:t xml:space="preserve"> р</w:t>
      </w:r>
      <w:r w:rsidRPr="00822FF9">
        <w:rPr>
          <w:rFonts w:ascii="Myriad Pro" w:eastAsia="Calibri" w:hAnsi="Myriad Pro" w:cs="Times New Roman"/>
          <w:color w:val="000000" w:themeColor="text1"/>
          <w:sz w:val="26"/>
          <w:szCs w:val="26"/>
        </w:rPr>
        <w:t>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6E635255" w14:textId="77777777" w:rsidR="00274415" w:rsidRPr="00927E4E" w:rsidRDefault="002E2508" w:rsidP="00822FF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007356B4">
        <w:rPr>
          <w:rFonts w:ascii="Myriad Pro" w:eastAsia="Calibri" w:hAnsi="Myriad Pro" w:cs="Times New Roman"/>
          <w:color w:val="000000" w:themeColor="text1"/>
          <w:sz w:val="26"/>
          <w:szCs w:val="26"/>
        </w:rPr>
        <w:t xml:space="preserve"> (далее – Методические указания № 1256)</w:t>
      </w:r>
      <w:r w:rsidRPr="00927E4E">
        <w:rPr>
          <w:rFonts w:ascii="Myriad Pro" w:eastAsia="Calibri" w:hAnsi="Myriad Pro" w:cs="Times New Roman"/>
          <w:color w:val="000000" w:themeColor="text1"/>
          <w:sz w:val="26"/>
          <w:szCs w:val="26"/>
        </w:rPr>
        <w:t>.</w:t>
      </w:r>
    </w:p>
    <w:p w14:paraId="735A7FE3" w14:textId="77777777" w:rsidR="008347FD" w:rsidRPr="00927E4E" w:rsidRDefault="008347FD" w:rsidP="008347F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В соответствии с п. 4.2.1.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71E90ECA" w14:textId="77777777" w:rsidR="008347FD" w:rsidRPr="00927E4E" w:rsidRDefault="008347FD" w:rsidP="009B5857">
      <w:pPr>
        <w:pStyle w:val="a3"/>
        <w:numPr>
          <w:ilvl w:val="0"/>
          <w:numId w:val="35"/>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14E947CF" w14:textId="77777777" w:rsidR="008347FD" w:rsidRPr="00927E4E" w:rsidRDefault="008347FD" w:rsidP="009B5857">
      <w:pPr>
        <w:pStyle w:val="a3"/>
        <w:numPr>
          <w:ilvl w:val="0"/>
          <w:numId w:val="35"/>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 xml:space="preserve">принадлежности территориальной сетевой организации к группе территориальных сетевых организаций, имеющих сопоставимые друг с </w:t>
      </w:r>
      <w:r w:rsidRPr="00927E4E">
        <w:rPr>
          <w:rFonts w:ascii="Myriad Pro" w:hAnsi="Myriad Pro"/>
          <w:color w:val="000000" w:themeColor="text1"/>
          <w:sz w:val="26"/>
          <w:szCs w:val="26"/>
        </w:rPr>
        <w:lastRenderedPageBreak/>
        <w:t>другом экономические и (или) технические характеристики и (или) условия деятельности;</w:t>
      </w:r>
    </w:p>
    <w:p w14:paraId="54747D61" w14:textId="77777777" w:rsidR="002E2508" w:rsidRPr="00927E4E" w:rsidRDefault="008347FD" w:rsidP="009B5857">
      <w:pPr>
        <w:pStyle w:val="a3"/>
        <w:numPr>
          <w:ilvl w:val="0"/>
          <w:numId w:val="35"/>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13FAE063" w14:textId="77777777" w:rsidR="008347FD" w:rsidRDefault="008347FD" w:rsidP="008347F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1A7EE9E5" w14:textId="77777777" w:rsidR="003957EB" w:rsidRPr="003957EB" w:rsidRDefault="003957EB" w:rsidP="003957EB">
      <w:pPr>
        <w:spacing w:after="0" w:line="360" w:lineRule="auto"/>
        <w:contextualSpacing/>
        <w:jc w:val="both"/>
        <w:rPr>
          <w:rFonts w:ascii="Myriad Pro" w:eastAsia="Calibri" w:hAnsi="Myriad Pro" w:cs="Times New Roman"/>
          <w:b/>
          <w:color w:val="000000" w:themeColor="text1"/>
          <w:sz w:val="26"/>
          <w:szCs w:val="26"/>
        </w:rPr>
      </w:pPr>
      <w:r w:rsidRPr="003957EB">
        <w:rPr>
          <w:rFonts w:ascii="Myriad Pro" w:eastAsia="Calibri" w:hAnsi="Myriad Pro" w:cs="Times New Roman"/>
          <w:b/>
          <w:color w:val="000000" w:themeColor="text1"/>
          <w:sz w:val="26"/>
          <w:szCs w:val="26"/>
        </w:rPr>
        <w:t>ПОЗИЦИЯ ТЕРРИТОРИАЛЬНОЙ СЕТЕВОЙ ОРГАНИЗАЦИИ</w:t>
      </w:r>
    </w:p>
    <w:p w14:paraId="11DFA4F3" w14:textId="77777777" w:rsidR="003E60E3" w:rsidRDefault="00AA33CE" w:rsidP="003E60E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долгосрочный период 2018-2022 </w:t>
      </w:r>
      <w:r w:rsidR="007C2B67">
        <w:rPr>
          <w:rFonts w:ascii="Myriad Pro" w:eastAsia="Calibri" w:hAnsi="Myriad Pro" w:cs="Times New Roman"/>
          <w:color w:val="000000" w:themeColor="text1"/>
          <w:sz w:val="26"/>
          <w:szCs w:val="26"/>
        </w:rPr>
        <w:t xml:space="preserve">филиалом </w:t>
      </w:r>
      <w:r w:rsidR="003E60E3" w:rsidRPr="003E60E3">
        <w:rPr>
          <w:rFonts w:ascii="Myriad Pro" w:eastAsia="Calibri" w:hAnsi="Myriad Pro" w:cs="Times New Roman"/>
          <w:color w:val="000000" w:themeColor="text1"/>
          <w:sz w:val="26"/>
          <w:szCs w:val="26"/>
        </w:rPr>
        <w:t>ПАО «МРСК Юга» – «Калмэнерго»</w:t>
      </w:r>
      <w:r w:rsidR="003E60E3">
        <w:rPr>
          <w:rFonts w:ascii="Myriad Pro" w:eastAsia="Calibri" w:hAnsi="Myriad Pro" w:cs="Times New Roman"/>
          <w:color w:val="000000" w:themeColor="text1"/>
          <w:sz w:val="26"/>
          <w:szCs w:val="26"/>
        </w:rPr>
        <w:t xml:space="preserve"> </w:t>
      </w:r>
      <w:r w:rsidR="00AC0088">
        <w:rPr>
          <w:rFonts w:ascii="Myriad Pro" w:eastAsia="Calibri" w:hAnsi="Myriad Pro" w:cs="Times New Roman"/>
          <w:color w:val="000000" w:themeColor="text1"/>
          <w:sz w:val="26"/>
          <w:szCs w:val="26"/>
        </w:rPr>
        <w:t xml:space="preserve">первоначально </w:t>
      </w:r>
      <w:r w:rsidR="003E60E3">
        <w:rPr>
          <w:rFonts w:ascii="Myriad Pro" w:eastAsia="Calibri" w:hAnsi="Myriad Pro" w:cs="Times New Roman"/>
          <w:color w:val="000000" w:themeColor="text1"/>
          <w:sz w:val="26"/>
          <w:szCs w:val="26"/>
        </w:rPr>
        <w:t xml:space="preserve">были предложены следующие показатели </w:t>
      </w:r>
      <w:r w:rsidR="001D5912">
        <w:rPr>
          <w:rFonts w:ascii="Myriad Pro" w:eastAsia="Calibri" w:hAnsi="Myriad Pro" w:cs="Times New Roman"/>
          <w:color w:val="000000" w:themeColor="text1"/>
          <w:sz w:val="26"/>
          <w:szCs w:val="26"/>
        </w:rPr>
        <w:t>надежности</w:t>
      </w:r>
      <w:r>
        <w:rPr>
          <w:rFonts w:ascii="Myriad Pro" w:eastAsia="Calibri" w:hAnsi="Myriad Pro" w:cs="Times New Roman"/>
          <w:color w:val="000000" w:themeColor="text1"/>
          <w:sz w:val="26"/>
          <w:szCs w:val="26"/>
        </w:rPr>
        <w:t xml:space="preserve"> и качества услуг:</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AA33CE" w:rsidRPr="00170BB5" w14:paraId="7842672A" w14:textId="77777777" w:rsidTr="00AC3C57">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C7BEF1" w14:textId="77777777" w:rsidR="00AA33CE" w:rsidRPr="00170BB5" w:rsidRDefault="00AA33CE" w:rsidP="00170BB5">
            <w:pPr>
              <w:spacing w:after="0" w:line="240" w:lineRule="auto"/>
              <w:contextualSpacing/>
              <w:jc w:val="center"/>
              <w:rPr>
                <w:rFonts w:ascii="Myriad Pro" w:eastAsia="Calibri" w:hAnsi="Myriad Pro" w:cs="Times New Roman"/>
                <w:color w:val="FFFFFF" w:themeColor="background1"/>
              </w:rPr>
            </w:pPr>
            <w:r w:rsidRPr="00170BB5">
              <w:rPr>
                <w:rFonts w:ascii="Myriad Pro" w:eastAsia="Calibri" w:hAnsi="Myriad Pro"/>
                <w:color w:val="FFFFFF" w:themeColor="background1"/>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8F4F406" w14:textId="77777777" w:rsidR="00AA33CE" w:rsidRPr="00170BB5" w:rsidRDefault="00AA33CE" w:rsidP="00170BB5">
            <w:pPr>
              <w:spacing w:after="0" w:line="240" w:lineRule="auto"/>
              <w:contextualSpacing/>
              <w:jc w:val="center"/>
              <w:rPr>
                <w:rFonts w:ascii="Myriad Pro" w:eastAsia="Calibri" w:hAnsi="Myriad Pro" w:cs="Times New Roman"/>
                <w:color w:val="FFFFFF" w:themeColor="background1"/>
              </w:rPr>
            </w:pPr>
            <w:r w:rsidRPr="00170BB5">
              <w:rPr>
                <w:rFonts w:ascii="Myriad Pro" w:eastAsia="Calibri" w:hAnsi="Myriad Pro"/>
                <w:color w:val="FFFFFF" w:themeColor="background1"/>
              </w:rPr>
              <w:t>Значение показателя</w:t>
            </w:r>
          </w:p>
        </w:tc>
      </w:tr>
      <w:tr w:rsidR="00AA33CE" w:rsidRPr="00170BB5" w14:paraId="54524B96" w14:textId="77777777" w:rsidTr="00AC3C57">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7CA00F" w14:textId="77777777" w:rsidR="00AA33CE" w:rsidRPr="00170BB5" w:rsidRDefault="00AA33CE" w:rsidP="00170BB5">
            <w:pPr>
              <w:spacing w:after="0" w:line="240" w:lineRule="auto"/>
              <w:contextualSpacing/>
              <w:jc w:val="center"/>
              <w:rPr>
                <w:rFonts w:ascii="Myriad Pro" w:eastAsia="Calibri" w:hAnsi="Myriad Pro" w:cs="Times New Roman"/>
                <w:color w:val="FFFFFF" w:themeColor="background1"/>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6152536" w14:textId="77777777" w:rsidR="00AA33CE" w:rsidRPr="00170BB5"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4414037" w14:textId="77777777" w:rsidR="00AA33CE" w:rsidRPr="00170BB5"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6494F48" w14:textId="77777777" w:rsidR="00AA33CE" w:rsidRPr="00170BB5"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57333B5" w14:textId="77777777" w:rsidR="00AA33CE" w:rsidRPr="00170BB5"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F936338" w14:textId="77777777" w:rsidR="00AA33CE" w:rsidRPr="00170BB5"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2022</w:t>
            </w:r>
          </w:p>
        </w:tc>
      </w:tr>
      <w:tr w:rsidR="00AA33CE" w:rsidRPr="00AA33CE" w14:paraId="4CE1E5F8" w14:textId="77777777" w:rsidTr="00AC3C57">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2A973A" w14:textId="77777777" w:rsidR="00AA33CE" w:rsidRPr="00170BB5" w:rsidRDefault="00AA33CE"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0F86ED4" w14:textId="77777777" w:rsidR="00AA33CE" w:rsidRPr="00170BB5" w:rsidRDefault="00AA33CE"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5C07E13" w14:textId="77777777" w:rsidR="00AA33CE" w:rsidRPr="00170BB5" w:rsidRDefault="00AA33CE"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4B18E8B" w14:textId="77777777" w:rsidR="00AA33CE" w:rsidRPr="00170BB5" w:rsidRDefault="00AA33CE"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AB65D36" w14:textId="77777777" w:rsidR="00AA33CE" w:rsidRPr="00170BB5" w:rsidRDefault="00AA33CE"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122BE0E" w14:textId="77777777" w:rsidR="00AA33CE" w:rsidRPr="00170BB5" w:rsidRDefault="00AA33CE"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6</w:t>
            </w:r>
          </w:p>
        </w:tc>
      </w:tr>
      <w:tr w:rsidR="00AA33CE" w:rsidRPr="00AA33CE" w14:paraId="214CD64E" w14:textId="77777777" w:rsidTr="00AC3C57">
        <w:trPr>
          <w:trHeight w:val="20"/>
        </w:trPr>
        <w:tc>
          <w:tcPr>
            <w:tcW w:w="2232" w:type="pct"/>
            <w:tcBorders>
              <w:top w:val="single" w:sz="4" w:space="0" w:color="FFFFFF" w:themeColor="background1"/>
              <w:left w:val="single" w:sz="4" w:space="0" w:color="auto"/>
            </w:tcBorders>
            <w:shd w:val="clear" w:color="auto" w:fill="FFFFFF"/>
            <w:vAlign w:val="center"/>
          </w:tcPr>
          <w:p w14:paraId="11402E7E" w14:textId="77777777" w:rsidR="00AA33CE" w:rsidRPr="00AA33CE" w:rsidRDefault="00AA33CE" w:rsidP="00AA33CE">
            <w:pPr>
              <w:pStyle w:val="26"/>
              <w:shd w:val="clear" w:color="auto" w:fill="auto"/>
              <w:spacing w:line="226" w:lineRule="exact"/>
              <w:jc w:val="left"/>
              <w:rPr>
                <w:rFonts w:ascii="Myriad Pro" w:hAnsi="Myriad Pro"/>
                <w:sz w:val="20"/>
                <w:szCs w:val="20"/>
              </w:rPr>
            </w:pPr>
            <w:r w:rsidRPr="00AA33CE">
              <w:rPr>
                <w:rStyle w:val="28pt"/>
                <w:rFonts w:ascii="Myriad Pro" w:eastAsiaTheme="majorEastAsia" w:hAnsi="Myriad Pro"/>
                <w:sz w:val="20"/>
                <w:szCs w:val="20"/>
              </w:rPr>
              <w:t>Показатель средней продолжительности прекращений передачи электрической энергии на точку поставки (П</w:t>
            </w:r>
            <w:r w:rsidRPr="00AA33CE">
              <w:rPr>
                <w:rStyle w:val="28pt"/>
                <w:rFonts w:ascii="Myriad Pro" w:eastAsiaTheme="majorEastAsia" w:hAnsi="Myriad Pro"/>
                <w:sz w:val="20"/>
                <w:szCs w:val="20"/>
                <w:vertAlign w:val="subscript"/>
              </w:rPr>
              <w:t>5ак</w:t>
            </w:r>
            <w:r w:rsidRPr="00AA33CE">
              <w:rPr>
                <w:rStyle w:val="28pt"/>
                <w:rFonts w:ascii="Myriad Pro" w:eastAsiaTheme="majorEastAsia" w:hAnsi="Myriad Pro"/>
                <w:sz w:val="20"/>
                <w:szCs w:val="20"/>
              </w:rPr>
              <w:t>ц),</w:t>
            </w:r>
            <w:r>
              <w:rPr>
                <w:rStyle w:val="28pt"/>
                <w:rFonts w:ascii="Myriad Pro" w:eastAsiaTheme="majorEastAsia" w:hAnsi="Myriad Pro"/>
                <w:sz w:val="20"/>
                <w:szCs w:val="20"/>
              </w:rPr>
              <w:t xml:space="preserve"> час</w:t>
            </w:r>
          </w:p>
        </w:tc>
        <w:tc>
          <w:tcPr>
            <w:tcW w:w="552" w:type="pct"/>
            <w:tcBorders>
              <w:top w:val="single" w:sz="4" w:space="0" w:color="FFFFFF" w:themeColor="background1"/>
              <w:left w:val="single" w:sz="4" w:space="0" w:color="auto"/>
            </w:tcBorders>
            <w:shd w:val="clear" w:color="auto" w:fill="FFFFFF"/>
            <w:vAlign w:val="bottom"/>
          </w:tcPr>
          <w:p w14:paraId="6644519E"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9,9321</w:t>
            </w:r>
          </w:p>
        </w:tc>
        <w:tc>
          <w:tcPr>
            <w:tcW w:w="556" w:type="pct"/>
            <w:tcBorders>
              <w:top w:val="single" w:sz="4" w:space="0" w:color="FFFFFF" w:themeColor="background1"/>
              <w:left w:val="single" w:sz="4" w:space="0" w:color="auto"/>
            </w:tcBorders>
            <w:shd w:val="clear" w:color="auto" w:fill="FFFFFF"/>
            <w:vAlign w:val="bottom"/>
          </w:tcPr>
          <w:p w14:paraId="65FBFCED"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9,7832</w:t>
            </w:r>
          </w:p>
        </w:tc>
        <w:tc>
          <w:tcPr>
            <w:tcW w:w="550" w:type="pct"/>
            <w:tcBorders>
              <w:top w:val="single" w:sz="4" w:space="0" w:color="FFFFFF" w:themeColor="background1"/>
              <w:left w:val="single" w:sz="4" w:space="0" w:color="auto"/>
            </w:tcBorders>
            <w:shd w:val="clear" w:color="auto" w:fill="FFFFFF"/>
            <w:vAlign w:val="bottom"/>
          </w:tcPr>
          <w:p w14:paraId="0F230AD5"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9,6364</w:t>
            </w:r>
          </w:p>
        </w:tc>
        <w:tc>
          <w:tcPr>
            <w:tcW w:w="554" w:type="pct"/>
            <w:tcBorders>
              <w:top w:val="single" w:sz="4" w:space="0" w:color="FFFFFF" w:themeColor="background1"/>
              <w:left w:val="single" w:sz="4" w:space="0" w:color="auto"/>
            </w:tcBorders>
            <w:shd w:val="clear" w:color="auto" w:fill="FFFFFF"/>
            <w:vAlign w:val="bottom"/>
          </w:tcPr>
          <w:p w14:paraId="4E635516"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9,4919</w:t>
            </w:r>
          </w:p>
        </w:tc>
        <w:tc>
          <w:tcPr>
            <w:tcW w:w="556" w:type="pct"/>
            <w:tcBorders>
              <w:top w:val="single" w:sz="4" w:space="0" w:color="FFFFFF" w:themeColor="background1"/>
              <w:left w:val="single" w:sz="4" w:space="0" w:color="auto"/>
              <w:right w:val="single" w:sz="4" w:space="0" w:color="auto"/>
            </w:tcBorders>
            <w:shd w:val="clear" w:color="auto" w:fill="FFFFFF"/>
            <w:vAlign w:val="bottom"/>
          </w:tcPr>
          <w:p w14:paraId="53C40050"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9,3495</w:t>
            </w:r>
          </w:p>
        </w:tc>
      </w:tr>
      <w:tr w:rsidR="00AA33CE" w:rsidRPr="00AA33CE" w14:paraId="65976FB6" w14:textId="77777777" w:rsidTr="00AA33CE">
        <w:trPr>
          <w:trHeight w:val="20"/>
        </w:trPr>
        <w:tc>
          <w:tcPr>
            <w:tcW w:w="2232" w:type="pct"/>
            <w:tcBorders>
              <w:top w:val="single" w:sz="4" w:space="0" w:color="auto"/>
              <w:left w:val="single" w:sz="4" w:space="0" w:color="auto"/>
            </w:tcBorders>
            <w:shd w:val="clear" w:color="auto" w:fill="FFFFFF"/>
            <w:vAlign w:val="center"/>
          </w:tcPr>
          <w:p w14:paraId="1BC62EA0" w14:textId="77777777" w:rsidR="00AA33CE" w:rsidRPr="00AA33CE" w:rsidRDefault="00AA33CE" w:rsidP="00AA33CE">
            <w:pPr>
              <w:pStyle w:val="26"/>
              <w:shd w:val="clear" w:color="auto" w:fill="auto"/>
              <w:spacing w:line="221" w:lineRule="exact"/>
              <w:jc w:val="left"/>
              <w:rPr>
                <w:rFonts w:ascii="Myriad Pro" w:hAnsi="Myriad Pro"/>
                <w:sz w:val="20"/>
                <w:szCs w:val="20"/>
              </w:rPr>
            </w:pPr>
            <w:r w:rsidRPr="00AA33CE">
              <w:rPr>
                <w:rStyle w:val="28pt"/>
                <w:rFonts w:ascii="Myriad Pro" w:eastAsiaTheme="majorEastAsia" w:hAnsi="Myriad Pro"/>
                <w:sz w:val="20"/>
                <w:szCs w:val="20"/>
              </w:rPr>
              <w:t>Показатель средней частоты прекращений передачи электрической энергии на точку поставки (П</w:t>
            </w:r>
            <w:r w:rsidRPr="00AA33CE">
              <w:rPr>
                <w:rStyle w:val="28pt"/>
                <w:rFonts w:ascii="Myriad Pro" w:eastAsiaTheme="majorEastAsia" w:hAnsi="Myriad Pro"/>
                <w:sz w:val="20"/>
                <w:szCs w:val="20"/>
                <w:vertAlign w:val="subscript"/>
              </w:rPr>
              <w:t>5аШ</w:t>
            </w:r>
            <w:r w:rsidRPr="00AA33CE">
              <w:rPr>
                <w:rStyle w:val="28pt"/>
                <w:rFonts w:ascii="Myriad Pro" w:eastAsiaTheme="majorEastAsia" w:hAnsi="Myriad Pro"/>
                <w:sz w:val="20"/>
                <w:szCs w:val="20"/>
              </w:rPr>
              <w:t>), шт.</w:t>
            </w:r>
          </w:p>
        </w:tc>
        <w:tc>
          <w:tcPr>
            <w:tcW w:w="552" w:type="pct"/>
            <w:tcBorders>
              <w:top w:val="single" w:sz="4" w:space="0" w:color="auto"/>
              <w:left w:val="single" w:sz="4" w:space="0" w:color="auto"/>
            </w:tcBorders>
            <w:shd w:val="clear" w:color="auto" w:fill="FFFFFF"/>
            <w:vAlign w:val="bottom"/>
          </w:tcPr>
          <w:p w14:paraId="1CF7841F"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4,3173</w:t>
            </w:r>
          </w:p>
        </w:tc>
        <w:tc>
          <w:tcPr>
            <w:tcW w:w="556" w:type="pct"/>
            <w:tcBorders>
              <w:top w:val="single" w:sz="4" w:space="0" w:color="auto"/>
              <w:left w:val="single" w:sz="4" w:space="0" w:color="auto"/>
            </w:tcBorders>
            <w:shd w:val="clear" w:color="auto" w:fill="FFFFFF"/>
            <w:vAlign w:val="bottom"/>
          </w:tcPr>
          <w:p w14:paraId="5E94647D"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4,2525</w:t>
            </w:r>
          </w:p>
        </w:tc>
        <w:tc>
          <w:tcPr>
            <w:tcW w:w="550" w:type="pct"/>
            <w:tcBorders>
              <w:top w:val="single" w:sz="4" w:space="0" w:color="auto"/>
              <w:left w:val="single" w:sz="4" w:space="0" w:color="auto"/>
            </w:tcBorders>
            <w:shd w:val="clear" w:color="auto" w:fill="FFFFFF"/>
            <w:vAlign w:val="bottom"/>
          </w:tcPr>
          <w:p w14:paraId="7DDFF755"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4,1887</w:t>
            </w:r>
          </w:p>
        </w:tc>
        <w:tc>
          <w:tcPr>
            <w:tcW w:w="554" w:type="pct"/>
            <w:tcBorders>
              <w:top w:val="single" w:sz="4" w:space="0" w:color="auto"/>
              <w:left w:val="single" w:sz="4" w:space="0" w:color="auto"/>
            </w:tcBorders>
            <w:shd w:val="clear" w:color="auto" w:fill="FFFFFF"/>
            <w:vAlign w:val="bottom"/>
          </w:tcPr>
          <w:p w14:paraId="1420759D"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4,1259</w:t>
            </w:r>
          </w:p>
        </w:tc>
        <w:tc>
          <w:tcPr>
            <w:tcW w:w="556" w:type="pct"/>
            <w:tcBorders>
              <w:top w:val="single" w:sz="4" w:space="0" w:color="auto"/>
              <w:left w:val="single" w:sz="4" w:space="0" w:color="auto"/>
              <w:right w:val="single" w:sz="4" w:space="0" w:color="auto"/>
            </w:tcBorders>
            <w:shd w:val="clear" w:color="auto" w:fill="FFFFFF"/>
            <w:vAlign w:val="bottom"/>
          </w:tcPr>
          <w:p w14:paraId="3C4CB3B8"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4,0640</w:t>
            </w:r>
          </w:p>
        </w:tc>
      </w:tr>
      <w:tr w:rsidR="00AA33CE" w:rsidRPr="00AA33CE" w14:paraId="43C35722" w14:textId="77777777" w:rsidTr="00AA33CE">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7DA57919" w14:textId="77777777" w:rsidR="00AA33CE" w:rsidRPr="00AA33CE" w:rsidRDefault="00AA33CE" w:rsidP="00AA33CE">
            <w:pPr>
              <w:pStyle w:val="26"/>
              <w:shd w:val="clear" w:color="auto" w:fill="auto"/>
              <w:spacing w:line="216" w:lineRule="exact"/>
              <w:jc w:val="left"/>
              <w:rPr>
                <w:rFonts w:ascii="Myriad Pro" w:hAnsi="Myriad Pro"/>
                <w:sz w:val="20"/>
                <w:szCs w:val="20"/>
              </w:rPr>
            </w:pPr>
            <w:r w:rsidRPr="00AA33CE">
              <w:rPr>
                <w:rStyle w:val="28pt"/>
                <w:rFonts w:ascii="Myriad Pro" w:eastAsiaTheme="majorEastAsia" w:hAnsi="Myriad Pro"/>
                <w:sz w:val="20"/>
                <w:szCs w:val="20"/>
              </w:rPr>
              <w:t xml:space="preserve">Показатель </w:t>
            </w:r>
            <w:r>
              <w:rPr>
                <w:rStyle w:val="28pt"/>
                <w:rFonts w:ascii="Myriad Pro" w:eastAsiaTheme="majorEastAsia" w:hAnsi="Myriad Pro"/>
                <w:sz w:val="20"/>
                <w:szCs w:val="20"/>
              </w:rPr>
              <w:t xml:space="preserve">уровня качества осуществляемого </w:t>
            </w:r>
            <w:r w:rsidRPr="00AA33CE">
              <w:rPr>
                <w:rStyle w:val="28pt"/>
                <w:rFonts w:ascii="Myriad Pro" w:eastAsiaTheme="majorEastAsia" w:hAnsi="Myriad Pro"/>
                <w:sz w:val="20"/>
                <w:szCs w:val="20"/>
              </w:rPr>
              <w:t>технологического присоединения (П</w:t>
            </w:r>
            <w:r w:rsidRPr="00AA33CE">
              <w:rPr>
                <w:rStyle w:val="28pt"/>
                <w:rFonts w:ascii="Myriad Pro" w:eastAsiaTheme="majorEastAsia" w:hAnsi="Myriad Pro"/>
                <w:sz w:val="20"/>
                <w:szCs w:val="20"/>
                <w:vertAlign w:val="subscript"/>
              </w:rPr>
              <w:t>тпр</w:t>
            </w:r>
            <w:r w:rsidRPr="00AA33CE">
              <w:rPr>
                <w:rStyle w:val="28pt"/>
                <w:rFonts w:ascii="Myriad Pro" w:eastAsiaTheme="majorEastAsia" w:hAnsi="Myriad Pro"/>
                <w:sz w:val="20"/>
                <w:szCs w:val="20"/>
              </w:rPr>
              <w:t>)</w:t>
            </w:r>
          </w:p>
        </w:tc>
        <w:tc>
          <w:tcPr>
            <w:tcW w:w="552" w:type="pct"/>
            <w:tcBorders>
              <w:top w:val="single" w:sz="4" w:space="0" w:color="auto"/>
              <w:left w:val="single" w:sz="4" w:space="0" w:color="auto"/>
              <w:bottom w:val="single" w:sz="4" w:space="0" w:color="auto"/>
            </w:tcBorders>
            <w:shd w:val="clear" w:color="auto" w:fill="FFFFFF"/>
            <w:vAlign w:val="bottom"/>
          </w:tcPr>
          <w:p w14:paraId="5023A812"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1,0146</w:t>
            </w:r>
          </w:p>
        </w:tc>
        <w:tc>
          <w:tcPr>
            <w:tcW w:w="556" w:type="pct"/>
            <w:tcBorders>
              <w:top w:val="single" w:sz="4" w:space="0" w:color="auto"/>
              <w:left w:val="single" w:sz="4" w:space="0" w:color="auto"/>
              <w:bottom w:val="single" w:sz="4" w:space="0" w:color="auto"/>
            </w:tcBorders>
            <w:shd w:val="clear" w:color="auto" w:fill="FFFFFF"/>
            <w:vAlign w:val="bottom"/>
          </w:tcPr>
          <w:p w14:paraId="02F39B47"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1,0146</w:t>
            </w:r>
          </w:p>
        </w:tc>
        <w:tc>
          <w:tcPr>
            <w:tcW w:w="550" w:type="pct"/>
            <w:tcBorders>
              <w:top w:val="single" w:sz="4" w:space="0" w:color="auto"/>
              <w:left w:val="single" w:sz="4" w:space="0" w:color="auto"/>
              <w:bottom w:val="single" w:sz="4" w:space="0" w:color="auto"/>
            </w:tcBorders>
            <w:shd w:val="clear" w:color="auto" w:fill="FFFFFF"/>
            <w:vAlign w:val="bottom"/>
          </w:tcPr>
          <w:p w14:paraId="56989303"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1,0146</w:t>
            </w:r>
          </w:p>
        </w:tc>
        <w:tc>
          <w:tcPr>
            <w:tcW w:w="554" w:type="pct"/>
            <w:tcBorders>
              <w:top w:val="single" w:sz="4" w:space="0" w:color="auto"/>
              <w:left w:val="single" w:sz="4" w:space="0" w:color="auto"/>
              <w:bottom w:val="single" w:sz="4" w:space="0" w:color="auto"/>
            </w:tcBorders>
            <w:shd w:val="clear" w:color="auto" w:fill="FFFFFF"/>
            <w:vAlign w:val="bottom"/>
          </w:tcPr>
          <w:p w14:paraId="364CB7FA"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1,0146</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bottom"/>
          </w:tcPr>
          <w:p w14:paraId="383AD327" w14:textId="77777777" w:rsidR="00AA33CE" w:rsidRPr="00AA33CE" w:rsidRDefault="00AA33CE" w:rsidP="00AA33CE">
            <w:pPr>
              <w:pStyle w:val="26"/>
              <w:shd w:val="clear" w:color="auto" w:fill="auto"/>
              <w:spacing w:line="178" w:lineRule="exact"/>
              <w:jc w:val="center"/>
              <w:rPr>
                <w:rFonts w:ascii="Myriad Pro" w:hAnsi="Myriad Pro"/>
                <w:sz w:val="20"/>
                <w:szCs w:val="20"/>
              </w:rPr>
            </w:pPr>
            <w:r w:rsidRPr="00AA33CE">
              <w:rPr>
                <w:rStyle w:val="28pt"/>
                <w:rFonts w:ascii="Myriad Pro" w:eastAsiaTheme="majorEastAsia" w:hAnsi="Myriad Pro"/>
                <w:sz w:val="20"/>
                <w:szCs w:val="20"/>
              </w:rPr>
              <w:t>1,0146</w:t>
            </w:r>
          </w:p>
        </w:tc>
      </w:tr>
    </w:tbl>
    <w:p w14:paraId="37F296A2" w14:textId="77777777" w:rsidR="00AA33CE" w:rsidRDefault="00AA33CE" w:rsidP="00AA33CE">
      <w:pPr>
        <w:spacing w:after="0" w:line="360" w:lineRule="auto"/>
        <w:contextualSpacing/>
        <w:jc w:val="both"/>
        <w:rPr>
          <w:rFonts w:ascii="Myriad Pro" w:eastAsia="Calibri" w:hAnsi="Myriad Pro" w:cs="Times New Roman"/>
          <w:color w:val="000000" w:themeColor="text1"/>
          <w:sz w:val="26"/>
          <w:szCs w:val="26"/>
        </w:rPr>
      </w:pPr>
    </w:p>
    <w:p w14:paraId="7089922D" w14:textId="77777777" w:rsidR="003E60E3" w:rsidRDefault="003E60E3" w:rsidP="003E60E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составе документов, представленных в РСТ РК в рамках предложения по установлению тарифов на 2018 год,</w:t>
      </w:r>
      <w:r w:rsidRPr="007C2B67">
        <w:rPr>
          <w:rFonts w:ascii="Myriad Pro" w:eastAsia="Calibri" w:hAnsi="Myriad Pro" w:cs="Times New Roman"/>
          <w:color w:val="000000" w:themeColor="text1"/>
          <w:sz w:val="26"/>
          <w:szCs w:val="26"/>
        </w:rPr>
        <w:t xml:space="preserve"> </w:t>
      </w:r>
      <w:r w:rsidR="007C2B67" w:rsidRPr="007C2B67">
        <w:rPr>
          <w:rFonts w:ascii="Myriad Pro" w:eastAsia="Calibri" w:hAnsi="Myriad Pro" w:cs="Times New Roman"/>
          <w:color w:val="000000" w:themeColor="text1"/>
          <w:sz w:val="26"/>
          <w:szCs w:val="26"/>
        </w:rPr>
        <w:t xml:space="preserve">филиалом </w:t>
      </w:r>
      <w:r w:rsidRPr="009048BF">
        <w:rPr>
          <w:rFonts w:ascii="Myriad Pro" w:eastAsia="Calibri" w:hAnsi="Myriad Pro" w:cs="Times New Roman"/>
          <w:color w:val="000000" w:themeColor="text1"/>
          <w:sz w:val="26"/>
          <w:szCs w:val="26"/>
        </w:rPr>
        <w:t>ПАО «МРСК Юга» – «Калмэнерго»</w:t>
      </w:r>
      <w:r>
        <w:rPr>
          <w:rFonts w:ascii="Myriad Pro" w:eastAsia="Calibri" w:hAnsi="Myriad Pro" w:cs="Times New Roman"/>
          <w:color w:val="000000" w:themeColor="text1"/>
          <w:sz w:val="26"/>
          <w:szCs w:val="26"/>
        </w:rPr>
        <w:t xml:space="preserve"> были направлены материалы, обосновывающие предлагаемые на долгосрочный период регулирования 2018-2022 плановые величины показателей уровня надежности и качества оказываемых услуг:</w:t>
      </w:r>
    </w:p>
    <w:p w14:paraId="68B9B391" w14:textId="77777777" w:rsidR="003E60E3" w:rsidRPr="003E60E3" w:rsidRDefault="003E60E3" w:rsidP="009B5857">
      <w:pPr>
        <w:pStyle w:val="a3"/>
        <w:numPr>
          <w:ilvl w:val="0"/>
          <w:numId w:val="24"/>
        </w:numPr>
        <w:spacing w:after="0" w:line="360" w:lineRule="auto"/>
        <w:ind w:left="1134" w:hanging="567"/>
        <w:jc w:val="both"/>
        <w:rPr>
          <w:rFonts w:ascii="Myriad Pro" w:hAnsi="Myriad Pro"/>
          <w:color w:val="000000" w:themeColor="text1"/>
          <w:sz w:val="26"/>
          <w:szCs w:val="26"/>
        </w:rPr>
      </w:pPr>
      <w:r w:rsidRPr="003E60E3">
        <w:rPr>
          <w:rFonts w:ascii="Myriad Pro" w:hAnsi="Myriad Pro"/>
          <w:color w:val="000000" w:themeColor="text1"/>
          <w:sz w:val="26"/>
          <w:szCs w:val="26"/>
        </w:rPr>
        <w:t>Расчет индикативного показателя уровня надежности оказываемых услуг за 2014-2016 годы;</w:t>
      </w:r>
    </w:p>
    <w:p w14:paraId="372ABF2E" w14:textId="77777777" w:rsidR="003E60E3" w:rsidRDefault="003E60E3" w:rsidP="009B5857">
      <w:pPr>
        <w:pStyle w:val="a3"/>
        <w:numPr>
          <w:ilvl w:val="0"/>
          <w:numId w:val="24"/>
        </w:numPr>
        <w:spacing w:after="0" w:line="360" w:lineRule="auto"/>
        <w:ind w:left="1134" w:hanging="567"/>
        <w:jc w:val="both"/>
        <w:rPr>
          <w:rFonts w:ascii="Myriad Pro" w:hAnsi="Myriad Pro"/>
          <w:color w:val="000000" w:themeColor="text1"/>
          <w:sz w:val="26"/>
          <w:szCs w:val="26"/>
        </w:rPr>
      </w:pPr>
      <w:r w:rsidRPr="003E60E3">
        <w:rPr>
          <w:rFonts w:ascii="Myriad Pro" w:hAnsi="Myriad Pro"/>
          <w:color w:val="000000" w:themeColor="text1"/>
          <w:sz w:val="26"/>
          <w:szCs w:val="26"/>
        </w:rPr>
        <w:lastRenderedPageBreak/>
        <w:t>Пояснительная записка к предложениям по плановым значениям показате</w:t>
      </w:r>
      <w:r w:rsidR="007356B4">
        <w:rPr>
          <w:rFonts w:ascii="Myriad Pro" w:hAnsi="Myriad Pro"/>
          <w:color w:val="000000" w:themeColor="text1"/>
          <w:sz w:val="26"/>
          <w:szCs w:val="26"/>
        </w:rPr>
        <w:t>лей надежности Пsaidi, П</w:t>
      </w:r>
      <w:r w:rsidRPr="003E60E3">
        <w:rPr>
          <w:rFonts w:ascii="Myriad Pro" w:hAnsi="Myriad Pro"/>
          <w:color w:val="000000" w:themeColor="text1"/>
          <w:sz w:val="26"/>
          <w:szCs w:val="26"/>
        </w:rPr>
        <w:t xml:space="preserve">saifi на 2018-2022 гг. </w:t>
      </w:r>
      <w:r w:rsidR="001D5912">
        <w:rPr>
          <w:rFonts w:ascii="Myriad Pro" w:hAnsi="Myriad Pro"/>
          <w:color w:val="000000" w:themeColor="text1"/>
          <w:sz w:val="26"/>
          <w:szCs w:val="26"/>
        </w:rPr>
        <w:t>для филиала ПАО </w:t>
      </w:r>
      <w:r w:rsidRPr="003E60E3">
        <w:rPr>
          <w:rFonts w:ascii="Myriad Pro" w:hAnsi="Myriad Pro"/>
          <w:color w:val="000000" w:themeColor="text1"/>
          <w:sz w:val="26"/>
          <w:szCs w:val="26"/>
        </w:rPr>
        <w:t xml:space="preserve">«МРСК Юга» </w:t>
      </w:r>
      <w:r w:rsidR="00A237ED">
        <w:rPr>
          <w:rFonts w:ascii="Myriad Pro" w:hAnsi="Myriad Pro"/>
          <w:color w:val="000000" w:themeColor="text1"/>
          <w:sz w:val="26"/>
          <w:szCs w:val="26"/>
        </w:rPr>
        <w:t>–</w:t>
      </w:r>
      <w:r w:rsidRPr="003E60E3">
        <w:rPr>
          <w:rFonts w:ascii="Myriad Pro" w:hAnsi="Myriad Pro"/>
          <w:color w:val="000000" w:themeColor="text1"/>
          <w:sz w:val="26"/>
          <w:szCs w:val="26"/>
        </w:rPr>
        <w:t xml:space="preserve"> «Калмэнерго»</w:t>
      </w:r>
      <w:r w:rsidR="001D5912">
        <w:rPr>
          <w:rFonts w:ascii="Myriad Pro" w:hAnsi="Myriad Pro"/>
          <w:color w:val="000000" w:themeColor="text1"/>
          <w:sz w:val="26"/>
          <w:szCs w:val="26"/>
        </w:rPr>
        <w:t>;</w:t>
      </w:r>
    </w:p>
    <w:p w14:paraId="7DF52B10" w14:textId="77777777" w:rsidR="001D5912" w:rsidRDefault="001D5912" w:rsidP="009B5857">
      <w:pPr>
        <w:pStyle w:val="a3"/>
        <w:numPr>
          <w:ilvl w:val="0"/>
          <w:numId w:val="24"/>
        </w:numPr>
        <w:spacing w:after="0" w:line="360" w:lineRule="auto"/>
        <w:ind w:left="1134" w:hanging="567"/>
        <w:jc w:val="both"/>
        <w:rPr>
          <w:rFonts w:ascii="Myriad Pro" w:hAnsi="Myriad Pro"/>
          <w:color w:val="000000" w:themeColor="text1"/>
          <w:sz w:val="26"/>
          <w:szCs w:val="26"/>
        </w:rPr>
      </w:pPr>
      <w:r w:rsidRPr="001D5912">
        <w:rPr>
          <w:rFonts w:ascii="Myriad Pro" w:hAnsi="Myriad Pro"/>
          <w:color w:val="000000" w:themeColor="text1"/>
          <w:sz w:val="26"/>
          <w:szCs w:val="26"/>
        </w:rPr>
        <w:t>Пояснительная записка расчета плановых значений показателя уровня качества осуществляемого технологического присоединения (Птпр) по филиалу</w:t>
      </w:r>
      <w:r>
        <w:rPr>
          <w:rFonts w:ascii="Myriad Pro" w:hAnsi="Myriad Pro"/>
          <w:color w:val="000000" w:themeColor="text1"/>
          <w:sz w:val="26"/>
          <w:szCs w:val="26"/>
        </w:rPr>
        <w:t xml:space="preserve"> </w:t>
      </w:r>
      <w:r w:rsidRPr="001D5912">
        <w:rPr>
          <w:rFonts w:ascii="Myriad Pro" w:hAnsi="Myriad Pro"/>
          <w:color w:val="000000" w:themeColor="text1"/>
          <w:sz w:val="26"/>
          <w:szCs w:val="26"/>
        </w:rPr>
        <w:t xml:space="preserve">ПАО «МРСК Юга» </w:t>
      </w:r>
      <w:r w:rsidR="00A237ED">
        <w:rPr>
          <w:rFonts w:ascii="Myriad Pro" w:hAnsi="Myriad Pro"/>
          <w:color w:val="000000" w:themeColor="text1"/>
          <w:sz w:val="26"/>
          <w:szCs w:val="26"/>
        </w:rPr>
        <w:t>–</w:t>
      </w:r>
      <w:r w:rsidRPr="001D5912">
        <w:rPr>
          <w:rFonts w:ascii="Myriad Pro" w:hAnsi="Myriad Pro"/>
          <w:color w:val="000000" w:themeColor="text1"/>
          <w:sz w:val="26"/>
          <w:szCs w:val="26"/>
        </w:rPr>
        <w:t xml:space="preserve"> «Калмэнерго»</w:t>
      </w:r>
      <w:r w:rsidR="00D70C9A">
        <w:rPr>
          <w:rFonts w:ascii="Myriad Pro" w:hAnsi="Myriad Pro"/>
          <w:color w:val="000000" w:themeColor="text1"/>
          <w:sz w:val="26"/>
          <w:szCs w:val="26"/>
        </w:rPr>
        <w:t>;</w:t>
      </w:r>
    </w:p>
    <w:p w14:paraId="4181FF78" w14:textId="77777777" w:rsidR="00D70C9A" w:rsidRDefault="00D70C9A" w:rsidP="009B5857">
      <w:pPr>
        <w:pStyle w:val="a3"/>
        <w:numPr>
          <w:ilvl w:val="0"/>
          <w:numId w:val="2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Письмо Минэнерго России от 14.04.2017 № 09-1548</w:t>
      </w:r>
      <w:r w:rsidR="000232FE">
        <w:rPr>
          <w:rFonts w:ascii="Myriad Pro" w:hAnsi="Myriad Pro"/>
          <w:color w:val="000000" w:themeColor="text1"/>
          <w:sz w:val="26"/>
          <w:szCs w:val="26"/>
        </w:rPr>
        <w:t xml:space="preserve"> «О переносе сроков подачи документов в регулирующие органы»</w:t>
      </w:r>
      <w:r w:rsidR="0001310F">
        <w:rPr>
          <w:rFonts w:ascii="Myriad Pro" w:hAnsi="Myriad Pro"/>
          <w:color w:val="000000" w:themeColor="text1"/>
          <w:sz w:val="26"/>
          <w:szCs w:val="26"/>
        </w:rPr>
        <w:t>;</w:t>
      </w:r>
    </w:p>
    <w:p w14:paraId="333285C5" w14:textId="77777777" w:rsidR="0001310F" w:rsidRDefault="0001310F" w:rsidP="009B5857">
      <w:pPr>
        <w:pStyle w:val="a3"/>
        <w:numPr>
          <w:ilvl w:val="0"/>
          <w:numId w:val="2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Сведения о фактических значениях показателей надежности и качества товаров (услуг) за 2016 год по формам 1.1, 1.2, 6.1 </w:t>
      </w:r>
      <w:r w:rsidR="00A237ED">
        <w:rPr>
          <w:rFonts w:ascii="Myriad Pro" w:hAnsi="Myriad Pro"/>
          <w:color w:val="000000" w:themeColor="text1"/>
          <w:sz w:val="26"/>
          <w:szCs w:val="26"/>
        </w:rPr>
        <w:t>–</w:t>
      </w:r>
      <w:r w:rsidR="00FF7583">
        <w:rPr>
          <w:rFonts w:ascii="Myriad Pro" w:hAnsi="Myriad Pro"/>
          <w:color w:val="000000" w:themeColor="text1"/>
          <w:sz w:val="26"/>
          <w:szCs w:val="26"/>
        </w:rPr>
        <w:t xml:space="preserve"> </w:t>
      </w:r>
      <w:r>
        <w:rPr>
          <w:rFonts w:ascii="Myriad Pro" w:hAnsi="Myriad Pro"/>
          <w:color w:val="000000" w:themeColor="text1"/>
          <w:sz w:val="26"/>
          <w:szCs w:val="26"/>
        </w:rPr>
        <w:t xml:space="preserve">6.3, 7.1, 7.2, 8.1, 8.3 </w:t>
      </w:r>
      <w:r w:rsidR="001B44F6">
        <w:rPr>
          <w:rFonts w:ascii="Myriad Pro" w:hAnsi="Myriad Pro"/>
          <w:color w:val="000000" w:themeColor="text1"/>
          <w:sz w:val="26"/>
          <w:szCs w:val="26"/>
        </w:rPr>
        <w:t>Методических указаний по расчету уровня надежности и качества поставляемых товаров и оказываемых услуг для организаций</w:t>
      </w:r>
      <w:r w:rsidR="00FF7583">
        <w:rPr>
          <w:rFonts w:ascii="Myriad Pro" w:hAnsi="Myriad Pro"/>
          <w:color w:val="000000" w:themeColor="text1"/>
          <w:sz w:val="26"/>
          <w:szCs w:val="26"/>
        </w:rPr>
        <w:t xml:space="preserve"> </w:t>
      </w:r>
      <w:r w:rsidR="001B44F6">
        <w:rPr>
          <w:rFonts w:ascii="Myriad Pro" w:hAnsi="Myriad Pro"/>
          <w:color w:val="000000" w:themeColor="text1"/>
          <w:sz w:val="26"/>
          <w:szCs w:val="26"/>
        </w:rPr>
        <w:t>и по управлению единой национальной (общероссийской) электрической сетью и территориальных сетевых организаций, утвержденных приказом Минэнерго России от 14.10.2013 № 718.</w:t>
      </w:r>
    </w:p>
    <w:p w14:paraId="3442B4FA" w14:textId="77777777" w:rsidR="001B44F6" w:rsidRPr="001D5912" w:rsidRDefault="001B44F6" w:rsidP="009B5857">
      <w:pPr>
        <w:pStyle w:val="a3"/>
        <w:numPr>
          <w:ilvl w:val="0"/>
          <w:numId w:val="2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Письмо от 30.03.2017 № КЛМ/01/153 «О направлении информации»</w:t>
      </w:r>
      <w:r w:rsidR="00596693">
        <w:rPr>
          <w:rFonts w:ascii="Myriad Pro" w:hAnsi="Myriad Pro"/>
          <w:color w:val="000000" w:themeColor="text1"/>
          <w:sz w:val="26"/>
          <w:szCs w:val="26"/>
        </w:rPr>
        <w:t xml:space="preserve"> (О направлении сведений по фактическим показателям надежности и качества поставляемых товаров и оказываемых услуг за 2016 год по формам 1.1, 1.2, 6.1-6.3, 7.1, 7.2, 8.1, 8.3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Министерства энергетики Российской Федерации от 14.10.2013 № 718)</w:t>
      </w:r>
      <w:r w:rsidR="001849C9">
        <w:rPr>
          <w:rFonts w:ascii="Myriad Pro" w:hAnsi="Myriad Pro"/>
          <w:color w:val="000000" w:themeColor="text1"/>
          <w:sz w:val="26"/>
          <w:szCs w:val="26"/>
        </w:rPr>
        <w:t>.</w:t>
      </w:r>
    </w:p>
    <w:p w14:paraId="7E25AF90" w14:textId="77777777" w:rsidR="000232FE" w:rsidRDefault="00F87935" w:rsidP="00F8793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Затем письмом от 16.11.2017 № КЛМ/01/287 «О предоставлении дополнительных материалов» </w:t>
      </w:r>
      <w:r w:rsidR="007C2B67">
        <w:rPr>
          <w:rFonts w:ascii="Myriad Pro" w:eastAsia="Calibri" w:hAnsi="Myriad Pro" w:cs="Times New Roman"/>
          <w:color w:val="000000" w:themeColor="text1"/>
          <w:sz w:val="26"/>
          <w:szCs w:val="26"/>
        </w:rPr>
        <w:t xml:space="preserve">филиалом </w:t>
      </w:r>
      <w:r>
        <w:rPr>
          <w:rFonts w:ascii="Myriad Pro" w:eastAsia="Calibri" w:hAnsi="Myriad Pro" w:cs="Times New Roman"/>
          <w:color w:val="000000" w:themeColor="text1"/>
          <w:sz w:val="26"/>
          <w:szCs w:val="26"/>
        </w:rPr>
        <w:t xml:space="preserve">ПАО «МРСК Юга» </w:t>
      </w:r>
      <w:r w:rsidR="00A237ED">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«Калмэнерго» </w:t>
      </w:r>
      <w:r w:rsidRPr="00F87935">
        <w:rPr>
          <w:rFonts w:ascii="Myriad Pro" w:eastAsia="Calibri" w:hAnsi="Myriad Pro" w:cs="Times New Roman"/>
          <w:color w:val="000000" w:themeColor="text1"/>
          <w:sz w:val="26"/>
          <w:szCs w:val="26"/>
        </w:rPr>
        <w:t xml:space="preserve">в адрес РСТ РК </w:t>
      </w:r>
      <w:r>
        <w:rPr>
          <w:rFonts w:ascii="Myriad Pro" w:eastAsia="Calibri" w:hAnsi="Myriad Pro" w:cs="Times New Roman"/>
          <w:color w:val="000000" w:themeColor="text1"/>
          <w:sz w:val="26"/>
          <w:szCs w:val="26"/>
        </w:rPr>
        <w:t xml:space="preserve">было направлено уточненное предложение по плановым значениям </w:t>
      </w:r>
      <w:r w:rsidRPr="00F87935">
        <w:rPr>
          <w:rFonts w:ascii="Myriad Pro" w:eastAsia="Calibri" w:hAnsi="Myriad Pro" w:cs="Times New Roman"/>
          <w:color w:val="000000" w:themeColor="text1"/>
          <w:sz w:val="26"/>
          <w:szCs w:val="26"/>
        </w:rPr>
        <w:t>показателей надежности</w:t>
      </w:r>
      <w:r>
        <w:rPr>
          <w:rFonts w:ascii="Myriad Pro" w:eastAsia="Calibri" w:hAnsi="Myriad Pro" w:cs="Times New Roman"/>
          <w:color w:val="000000" w:themeColor="text1"/>
          <w:sz w:val="26"/>
          <w:szCs w:val="26"/>
        </w:rPr>
        <w:t xml:space="preserve"> услуг:</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F87935" w:rsidRPr="00F87935" w14:paraId="35193CDB" w14:textId="77777777" w:rsidTr="00AC3C57">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CD11DD" w14:textId="77777777" w:rsidR="00F87935" w:rsidRPr="00170BB5" w:rsidRDefault="00F87935"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4330A27" w14:textId="77777777" w:rsidR="00F87935" w:rsidRPr="00170BB5" w:rsidRDefault="00F87935"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Значение показателя</w:t>
            </w:r>
          </w:p>
        </w:tc>
      </w:tr>
      <w:tr w:rsidR="00F87935" w:rsidRPr="00F87935" w14:paraId="3F04F655" w14:textId="77777777" w:rsidTr="00AC3C57">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406A5D" w14:textId="77777777" w:rsidR="00F87935" w:rsidRPr="00170BB5" w:rsidRDefault="00F87935" w:rsidP="00170BB5">
            <w:pPr>
              <w:spacing w:after="0" w:line="240" w:lineRule="auto"/>
              <w:contextualSpacing/>
              <w:jc w:val="center"/>
              <w:rPr>
                <w:rFonts w:ascii="Myriad Pro" w:eastAsia="Calibri" w:hAnsi="Myriad Pro"/>
                <w:color w:val="FFFFFF" w:themeColor="background1"/>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63D2C3A" w14:textId="77777777" w:rsidR="00F87935" w:rsidRPr="00170BB5" w:rsidRDefault="00F87935"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3D6A0FD" w14:textId="77777777" w:rsidR="00F87935" w:rsidRPr="00170BB5" w:rsidRDefault="00F87935"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BEABD4F" w14:textId="77777777" w:rsidR="00F87935" w:rsidRPr="00170BB5" w:rsidRDefault="00F87935"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76D70C4" w14:textId="77777777" w:rsidR="00F87935" w:rsidRPr="00170BB5" w:rsidRDefault="00F87935"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C8BECB7" w14:textId="77777777" w:rsidR="00F87935" w:rsidRPr="00170BB5" w:rsidRDefault="00F87935"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2022</w:t>
            </w:r>
          </w:p>
        </w:tc>
      </w:tr>
      <w:tr w:rsidR="00F87935" w:rsidRPr="00F87935" w14:paraId="7244986F" w14:textId="77777777" w:rsidTr="00AC3C57">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6AEA27" w14:textId="77777777" w:rsidR="00F87935" w:rsidRPr="00170BB5" w:rsidRDefault="00F87935"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CA5BAC0" w14:textId="77777777" w:rsidR="00F87935" w:rsidRPr="00170BB5" w:rsidRDefault="00F87935"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CFA36C3" w14:textId="77777777" w:rsidR="00F87935" w:rsidRPr="00170BB5" w:rsidRDefault="00F87935"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613969B" w14:textId="77777777" w:rsidR="00F87935" w:rsidRPr="00170BB5" w:rsidRDefault="00F87935"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88581E4" w14:textId="77777777" w:rsidR="00F87935" w:rsidRPr="00170BB5" w:rsidRDefault="00F87935"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4D4C98B" w14:textId="77777777" w:rsidR="00F87935" w:rsidRPr="00170BB5" w:rsidRDefault="00F87935"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6</w:t>
            </w:r>
          </w:p>
        </w:tc>
      </w:tr>
      <w:tr w:rsidR="00F87935" w:rsidRPr="00F87935" w14:paraId="519B9ADD" w14:textId="77777777" w:rsidTr="00AC3C57">
        <w:trPr>
          <w:trHeight w:val="20"/>
        </w:trPr>
        <w:tc>
          <w:tcPr>
            <w:tcW w:w="2232" w:type="pct"/>
            <w:tcBorders>
              <w:top w:val="single" w:sz="4" w:space="0" w:color="FFFFFF" w:themeColor="background1"/>
              <w:left w:val="single" w:sz="4" w:space="0" w:color="auto"/>
              <w:bottom w:val="single" w:sz="4" w:space="0" w:color="auto"/>
            </w:tcBorders>
            <w:shd w:val="clear" w:color="auto" w:fill="FFFFFF"/>
            <w:vAlign w:val="center"/>
          </w:tcPr>
          <w:p w14:paraId="4C98CA57" w14:textId="77777777" w:rsidR="00F87935" w:rsidRPr="00F87935" w:rsidRDefault="00F87935" w:rsidP="00F87935">
            <w:pPr>
              <w:widowControl w:val="0"/>
              <w:spacing w:after="0" w:line="226" w:lineRule="exact"/>
              <w:rPr>
                <w:rFonts w:ascii="Myriad Pro" w:eastAsia="Times New Roman" w:hAnsi="Myriad Pro" w:cs="Times New Roman"/>
                <w:sz w:val="20"/>
                <w:szCs w:val="20"/>
              </w:rPr>
            </w:pPr>
            <w:r w:rsidRPr="00F87935">
              <w:rPr>
                <w:rFonts w:ascii="Myriad Pro" w:eastAsiaTheme="majorEastAsia" w:hAnsi="Myriad Pro" w:cs="Times New Roman"/>
                <w:color w:val="000000"/>
                <w:sz w:val="20"/>
                <w:szCs w:val="20"/>
                <w:shd w:val="clear" w:color="auto" w:fill="FFFFFF"/>
                <w:lang w:eastAsia="ru-RU" w:bidi="ru-RU"/>
              </w:rPr>
              <w:t xml:space="preserve">Показатель средней продолжительности </w:t>
            </w:r>
            <w:r w:rsidRPr="00F87935">
              <w:rPr>
                <w:rFonts w:ascii="Myriad Pro" w:eastAsiaTheme="majorEastAsia" w:hAnsi="Myriad Pro" w:cs="Times New Roman"/>
                <w:color w:val="000000"/>
                <w:sz w:val="20"/>
                <w:szCs w:val="20"/>
                <w:shd w:val="clear" w:color="auto" w:fill="FFFFFF"/>
                <w:lang w:eastAsia="ru-RU" w:bidi="ru-RU"/>
              </w:rPr>
              <w:lastRenderedPageBreak/>
              <w:t>прекращений передачи электрической энергии на точку поставки (П</w:t>
            </w:r>
            <w:r w:rsidRPr="00F87935">
              <w:rPr>
                <w:rFonts w:ascii="Myriad Pro" w:eastAsiaTheme="majorEastAsia" w:hAnsi="Myriad Pro" w:cs="Times New Roman"/>
                <w:color w:val="000000"/>
                <w:sz w:val="20"/>
                <w:szCs w:val="20"/>
                <w:shd w:val="clear" w:color="auto" w:fill="FFFFFF"/>
                <w:vertAlign w:val="subscript"/>
                <w:lang w:eastAsia="ru-RU" w:bidi="ru-RU"/>
              </w:rPr>
              <w:t>5ак</w:t>
            </w:r>
            <w:r w:rsidRPr="00F87935">
              <w:rPr>
                <w:rFonts w:ascii="Myriad Pro" w:eastAsiaTheme="majorEastAsia" w:hAnsi="Myriad Pro" w:cs="Times New Roman"/>
                <w:color w:val="000000"/>
                <w:sz w:val="20"/>
                <w:szCs w:val="20"/>
                <w:shd w:val="clear" w:color="auto" w:fill="FFFFFF"/>
                <w:lang w:eastAsia="ru-RU" w:bidi="ru-RU"/>
              </w:rPr>
              <w:t>ц), час</w:t>
            </w:r>
          </w:p>
        </w:tc>
        <w:tc>
          <w:tcPr>
            <w:tcW w:w="552" w:type="pct"/>
            <w:tcBorders>
              <w:top w:val="single" w:sz="4" w:space="0" w:color="FFFFFF" w:themeColor="background1"/>
              <w:left w:val="single" w:sz="4" w:space="0" w:color="auto"/>
              <w:bottom w:val="single" w:sz="4" w:space="0" w:color="auto"/>
            </w:tcBorders>
            <w:shd w:val="clear" w:color="auto" w:fill="FFFFFF"/>
            <w:vAlign w:val="bottom"/>
          </w:tcPr>
          <w:p w14:paraId="1C975ABA" w14:textId="77777777" w:rsidR="00F87935" w:rsidRPr="00F87935" w:rsidRDefault="00F87935" w:rsidP="00F87935">
            <w:pPr>
              <w:widowControl w:val="0"/>
              <w:spacing w:after="0" w:line="178" w:lineRule="exact"/>
              <w:jc w:val="center"/>
              <w:rPr>
                <w:rFonts w:ascii="Myriad Pro" w:eastAsia="Times New Roman" w:hAnsi="Myriad Pro" w:cs="Times New Roman"/>
                <w:sz w:val="20"/>
                <w:szCs w:val="20"/>
              </w:rPr>
            </w:pPr>
            <w:r>
              <w:rPr>
                <w:rFonts w:ascii="Myriad Pro" w:eastAsiaTheme="majorEastAsia" w:hAnsi="Myriad Pro" w:cs="Times New Roman"/>
                <w:color w:val="000000"/>
                <w:sz w:val="20"/>
                <w:szCs w:val="20"/>
                <w:shd w:val="clear" w:color="auto" w:fill="FFFFFF"/>
                <w:lang w:eastAsia="ru-RU" w:bidi="ru-RU"/>
              </w:rPr>
              <w:lastRenderedPageBreak/>
              <w:t>9,9322</w:t>
            </w:r>
          </w:p>
        </w:tc>
        <w:tc>
          <w:tcPr>
            <w:tcW w:w="556" w:type="pct"/>
            <w:tcBorders>
              <w:top w:val="single" w:sz="4" w:space="0" w:color="FFFFFF" w:themeColor="background1"/>
              <w:left w:val="single" w:sz="4" w:space="0" w:color="auto"/>
              <w:bottom w:val="single" w:sz="4" w:space="0" w:color="auto"/>
            </w:tcBorders>
            <w:shd w:val="clear" w:color="auto" w:fill="FFFFFF"/>
            <w:vAlign w:val="bottom"/>
          </w:tcPr>
          <w:p w14:paraId="7580535B" w14:textId="77777777" w:rsidR="00F87935" w:rsidRPr="00F87935" w:rsidRDefault="00F87935" w:rsidP="00F87935">
            <w:pPr>
              <w:widowControl w:val="0"/>
              <w:spacing w:after="0" w:line="178" w:lineRule="exact"/>
              <w:jc w:val="center"/>
              <w:rPr>
                <w:rFonts w:ascii="Myriad Pro" w:eastAsia="Times New Roman" w:hAnsi="Myriad Pro" w:cs="Times New Roman"/>
                <w:sz w:val="20"/>
                <w:szCs w:val="20"/>
              </w:rPr>
            </w:pPr>
            <w:r w:rsidRPr="00F87935">
              <w:rPr>
                <w:rFonts w:ascii="Myriad Pro" w:eastAsiaTheme="majorEastAsia" w:hAnsi="Myriad Pro" w:cs="Times New Roman"/>
                <w:color w:val="000000"/>
                <w:sz w:val="20"/>
                <w:szCs w:val="20"/>
                <w:shd w:val="clear" w:color="auto" w:fill="FFFFFF"/>
                <w:lang w:eastAsia="ru-RU" w:bidi="ru-RU"/>
              </w:rPr>
              <w:t>9,7832</w:t>
            </w:r>
          </w:p>
        </w:tc>
        <w:tc>
          <w:tcPr>
            <w:tcW w:w="550" w:type="pct"/>
            <w:tcBorders>
              <w:top w:val="single" w:sz="4" w:space="0" w:color="FFFFFF" w:themeColor="background1"/>
              <w:left w:val="single" w:sz="4" w:space="0" w:color="auto"/>
              <w:bottom w:val="single" w:sz="4" w:space="0" w:color="auto"/>
            </w:tcBorders>
            <w:shd w:val="clear" w:color="auto" w:fill="FFFFFF"/>
            <w:vAlign w:val="bottom"/>
          </w:tcPr>
          <w:p w14:paraId="570AB654" w14:textId="77777777" w:rsidR="00F87935" w:rsidRPr="00F87935" w:rsidRDefault="00F87935" w:rsidP="00F87935">
            <w:pPr>
              <w:widowControl w:val="0"/>
              <w:spacing w:after="0" w:line="178" w:lineRule="exact"/>
              <w:jc w:val="center"/>
              <w:rPr>
                <w:rFonts w:ascii="Myriad Pro" w:eastAsia="Times New Roman" w:hAnsi="Myriad Pro" w:cs="Times New Roman"/>
                <w:sz w:val="20"/>
                <w:szCs w:val="20"/>
              </w:rPr>
            </w:pPr>
            <w:r>
              <w:rPr>
                <w:rFonts w:ascii="Myriad Pro" w:eastAsiaTheme="majorEastAsia" w:hAnsi="Myriad Pro" w:cs="Times New Roman"/>
                <w:color w:val="000000"/>
                <w:sz w:val="20"/>
                <w:szCs w:val="20"/>
                <w:shd w:val="clear" w:color="auto" w:fill="FFFFFF"/>
                <w:lang w:eastAsia="ru-RU" w:bidi="ru-RU"/>
              </w:rPr>
              <w:t>9,6365</w:t>
            </w:r>
          </w:p>
        </w:tc>
        <w:tc>
          <w:tcPr>
            <w:tcW w:w="554" w:type="pct"/>
            <w:tcBorders>
              <w:top w:val="single" w:sz="4" w:space="0" w:color="FFFFFF" w:themeColor="background1"/>
              <w:left w:val="single" w:sz="4" w:space="0" w:color="auto"/>
              <w:bottom w:val="single" w:sz="4" w:space="0" w:color="auto"/>
            </w:tcBorders>
            <w:shd w:val="clear" w:color="auto" w:fill="FFFFFF"/>
            <w:vAlign w:val="bottom"/>
          </w:tcPr>
          <w:p w14:paraId="5101A07D" w14:textId="77777777" w:rsidR="00F87935" w:rsidRPr="00F87935" w:rsidRDefault="00F87935" w:rsidP="00F87935">
            <w:pPr>
              <w:widowControl w:val="0"/>
              <w:spacing w:after="0" w:line="178" w:lineRule="exact"/>
              <w:jc w:val="center"/>
              <w:rPr>
                <w:rFonts w:ascii="Myriad Pro" w:eastAsia="Times New Roman" w:hAnsi="Myriad Pro" w:cs="Times New Roman"/>
                <w:sz w:val="20"/>
                <w:szCs w:val="20"/>
              </w:rPr>
            </w:pPr>
            <w:r w:rsidRPr="00F87935">
              <w:rPr>
                <w:rFonts w:ascii="Myriad Pro" w:eastAsiaTheme="majorEastAsia" w:hAnsi="Myriad Pro" w:cs="Times New Roman"/>
                <w:color w:val="000000"/>
                <w:sz w:val="20"/>
                <w:szCs w:val="20"/>
                <w:shd w:val="clear" w:color="auto" w:fill="FFFFFF"/>
                <w:lang w:eastAsia="ru-RU" w:bidi="ru-RU"/>
              </w:rPr>
              <w:t>9,4919</w:t>
            </w:r>
          </w:p>
        </w:tc>
        <w:tc>
          <w:tcPr>
            <w:tcW w:w="556" w:type="pct"/>
            <w:tcBorders>
              <w:top w:val="single" w:sz="4" w:space="0" w:color="FFFFFF" w:themeColor="background1"/>
              <w:left w:val="single" w:sz="4" w:space="0" w:color="auto"/>
              <w:bottom w:val="single" w:sz="4" w:space="0" w:color="auto"/>
              <w:right w:val="single" w:sz="4" w:space="0" w:color="auto"/>
            </w:tcBorders>
            <w:shd w:val="clear" w:color="auto" w:fill="FFFFFF"/>
            <w:vAlign w:val="bottom"/>
          </w:tcPr>
          <w:p w14:paraId="4676AB6F" w14:textId="77777777" w:rsidR="00F87935" w:rsidRPr="00F87935" w:rsidRDefault="00F87935" w:rsidP="00F87935">
            <w:pPr>
              <w:widowControl w:val="0"/>
              <w:spacing w:after="0" w:line="178" w:lineRule="exact"/>
              <w:jc w:val="center"/>
              <w:rPr>
                <w:rFonts w:ascii="Myriad Pro" w:eastAsia="Times New Roman" w:hAnsi="Myriad Pro" w:cs="Times New Roman"/>
                <w:sz w:val="20"/>
                <w:szCs w:val="20"/>
              </w:rPr>
            </w:pPr>
            <w:r w:rsidRPr="00F87935">
              <w:rPr>
                <w:rFonts w:ascii="Myriad Pro" w:eastAsiaTheme="majorEastAsia" w:hAnsi="Myriad Pro" w:cs="Times New Roman"/>
                <w:color w:val="000000"/>
                <w:sz w:val="20"/>
                <w:szCs w:val="20"/>
                <w:shd w:val="clear" w:color="auto" w:fill="FFFFFF"/>
                <w:lang w:eastAsia="ru-RU" w:bidi="ru-RU"/>
              </w:rPr>
              <w:t>9,3495</w:t>
            </w:r>
          </w:p>
        </w:tc>
      </w:tr>
      <w:tr w:rsidR="00F87935" w:rsidRPr="00F87935" w14:paraId="33572A29" w14:textId="77777777" w:rsidTr="00F87935">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5990EC72" w14:textId="77777777" w:rsidR="00F87935" w:rsidRPr="00F87935" w:rsidRDefault="00F87935" w:rsidP="00F87935">
            <w:pPr>
              <w:widowControl w:val="0"/>
              <w:spacing w:after="0" w:line="221" w:lineRule="exact"/>
              <w:rPr>
                <w:rFonts w:ascii="Myriad Pro" w:eastAsia="Times New Roman" w:hAnsi="Myriad Pro" w:cs="Times New Roman"/>
                <w:sz w:val="20"/>
                <w:szCs w:val="20"/>
              </w:rPr>
            </w:pPr>
            <w:r w:rsidRPr="00F87935">
              <w:rPr>
                <w:rFonts w:ascii="Myriad Pro" w:eastAsiaTheme="majorEastAsia" w:hAnsi="Myriad Pro" w:cs="Times New Roman"/>
                <w:color w:val="000000"/>
                <w:sz w:val="20"/>
                <w:szCs w:val="20"/>
                <w:shd w:val="clear" w:color="auto" w:fill="FFFFFF"/>
                <w:lang w:eastAsia="ru-RU" w:bidi="ru-RU"/>
              </w:rPr>
              <w:t>Показатель средней частоты прекращений передачи электрической энергии на точку поставки (П</w:t>
            </w:r>
            <w:r w:rsidRPr="00F87935">
              <w:rPr>
                <w:rFonts w:ascii="Myriad Pro" w:eastAsiaTheme="majorEastAsia" w:hAnsi="Myriad Pro" w:cs="Times New Roman"/>
                <w:color w:val="000000"/>
                <w:sz w:val="20"/>
                <w:szCs w:val="20"/>
                <w:shd w:val="clear" w:color="auto" w:fill="FFFFFF"/>
                <w:vertAlign w:val="subscript"/>
                <w:lang w:eastAsia="ru-RU" w:bidi="ru-RU"/>
              </w:rPr>
              <w:t>5аШ</w:t>
            </w:r>
            <w:r w:rsidRPr="00F87935">
              <w:rPr>
                <w:rFonts w:ascii="Myriad Pro" w:eastAsiaTheme="majorEastAsia" w:hAnsi="Myriad Pro" w:cs="Times New Roman"/>
                <w:color w:val="000000"/>
                <w:sz w:val="20"/>
                <w:szCs w:val="20"/>
                <w:shd w:val="clear" w:color="auto" w:fill="FFFFFF"/>
                <w:lang w:eastAsia="ru-RU" w:bidi="ru-RU"/>
              </w:rPr>
              <w:t>), шт.</w:t>
            </w:r>
          </w:p>
        </w:tc>
        <w:tc>
          <w:tcPr>
            <w:tcW w:w="552" w:type="pct"/>
            <w:tcBorders>
              <w:top w:val="single" w:sz="4" w:space="0" w:color="auto"/>
              <w:left w:val="single" w:sz="4" w:space="0" w:color="auto"/>
              <w:bottom w:val="single" w:sz="4" w:space="0" w:color="auto"/>
            </w:tcBorders>
            <w:shd w:val="clear" w:color="auto" w:fill="FFFFFF"/>
            <w:vAlign w:val="bottom"/>
          </w:tcPr>
          <w:p w14:paraId="27CBBB4A" w14:textId="77777777" w:rsidR="00F87935" w:rsidRPr="00F87935" w:rsidRDefault="00F87935" w:rsidP="00F87935">
            <w:pPr>
              <w:widowControl w:val="0"/>
              <w:spacing w:after="0" w:line="178" w:lineRule="exact"/>
              <w:jc w:val="center"/>
              <w:rPr>
                <w:rFonts w:ascii="Myriad Pro" w:eastAsia="Times New Roman" w:hAnsi="Myriad Pro" w:cs="Times New Roman"/>
                <w:sz w:val="20"/>
                <w:szCs w:val="20"/>
              </w:rPr>
            </w:pPr>
            <w:r w:rsidRPr="00F87935">
              <w:rPr>
                <w:rFonts w:ascii="Myriad Pro" w:eastAsiaTheme="majorEastAsia" w:hAnsi="Myriad Pro" w:cs="Times New Roman"/>
                <w:color w:val="000000"/>
                <w:sz w:val="20"/>
                <w:szCs w:val="20"/>
                <w:shd w:val="clear" w:color="auto" w:fill="FFFFFF"/>
                <w:lang w:eastAsia="ru-RU" w:bidi="ru-RU"/>
              </w:rPr>
              <w:t>4,</w:t>
            </w:r>
            <w:r>
              <w:rPr>
                <w:rFonts w:ascii="Myriad Pro" w:eastAsiaTheme="majorEastAsia" w:hAnsi="Myriad Pro" w:cs="Times New Roman"/>
                <w:color w:val="000000"/>
                <w:sz w:val="20"/>
                <w:szCs w:val="20"/>
                <w:shd w:val="clear" w:color="auto" w:fill="FFFFFF"/>
                <w:lang w:eastAsia="ru-RU" w:bidi="ru-RU"/>
              </w:rPr>
              <w:t>0368</w:t>
            </w:r>
          </w:p>
        </w:tc>
        <w:tc>
          <w:tcPr>
            <w:tcW w:w="556" w:type="pct"/>
            <w:tcBorders>
              <w:top w:val="single" w:sz="4" w:space="0" w:color="auto"/>
              <w:left w:val="single" w:sz="4" w:space="0" w:color="auto"/>
              <w:bottom w:val="single" w:sz="4" w:space="0" w:color="auto"/>
            </w:tcBorders>
            <w:shd w:val="clear" w:color="auto" w:fill="FFFFFF"/>
            <w:vAlign w:val="bottom"/>
          </w:tcPr>
          <w:p w14:paraId="4DDCD29C" w14:textId="77777777" w:rsidR="00F87935" w:rsidRPr="00F87935" w:rsidRDefault="00F87935" w:rsidP="00F87935">
            <w:pPr>
              <w:widowControl w:val="0"/>
              <w:spacing w:after="0" w:line="178" w:lineRule="exact"/>
              <w:jc w:val="center"/>
              <w:rPr>
                <w:rFonts w:ascii="Myriad Pro" w:eastAsia="Times New Roman" w:hAnsi="Myriad Pro" w:cs="Times New Roman"/>
                <w:sz w:val="20"/>
                <w:szCs w:val="20"/>
              </w:rPr>
            </w:pPr>
            <w:r>
              <w:rPr>
                <w:rFonts w:ascii="Myriad Pro" w:eastAsiaTheme="majorEastAsia" w:hAnsi="Myriad Pro" w:cs="Times New Roman"/>
                <w:color w:val="000000"/>
                <w:sz w:val="20"/>
                <w:szCs w:val="20"/>
                <w:shd w:val="clear" w:color="auto" w:fill="FFFFFF"/>
                <w:lang w:eastAsia="ru-RU" w:bidi="ru-RU"/>
              </w:rPr>
              <w:t>3,7179</w:t>
            </w:r>
          </w:p>
        </w:tc>
        <w:tc>
          <w:tcPr>
            <w:tcW w:w="550" w:type="pct"/>
            <w:tcBorders>
              <w:top w:val="single" w:sz="4" w:space="0" w:color="auto"/>
              <w:left w:val="single" w:sz="4" w:space="0" w:color="auto"/>
              <w:bottom w:val="single" w:sz="4" w:space="0" w:color="auto"/>
            </w:tcBorders>
            <w:shd w:val="clear" w:color="auto" w:fill="FFFFFF"/>
            <w:vAlign w:val="bottom"/>
          </w:tcPr>
          <w:p w14:paraId="2B888483" w14:textId="77777777" w:rsidR="00F87935" w:rsidRPr="00F87935" w:rsidRDefault="00F87935" w:rsidP="00F87935">
            <w:pPr>
              <w:widowControl w:val="0"/>
              <w:spacing w:after="0" w:line="178" w:lineRule="exact"/>
              <w:jc w:val="center"/>
              <w:rPr>
                <w:rFonts w:ascii="Myriad Pro" w:eastAsia="Times New Roman" w:hAnsi="Myriad Pro" w:cs="Times New Roman"/>
                <w:sz w:val="20"/>
                <w:szCs w:val="20"/>
              </w:rPr>
            </w:pPr>
            <w:r>
              <w:rPr>
                <w:rFonts w:ascii="Myriad Pro" w:eastAsiaTheme="majorEastAsia" w:hAnsi="Myriad Pro" w:cs="Times New Roman"/>
                <w:color w:val="000000"/>
                <w:sz w:val="20"/>
                <w:szCs w:val="20"/>
                <w:shd w:val="clear" w:color="auto" w:fill="FFFFFF"/>
                <w:lang w:eastAsia="ru-RU" w:bidi="ru-RU"/>
              </w:rPr>
              <w:t>3,4241</w:t>
            </w:r>
          </w:p>
        </w:tc>
        <w:tc>
          <w:tcPr>
            <w:tcW w:w="554" w:type="pct"/>
            <w:tcBorders>
              <w:top w:val="single" w:sz="4" w:space="0" w:color="auto"/>
              <w:left w:val="single" w:sz="4" w:space="0" w:color="auto"/>
              <w:bottom w:val="single" w:sz="4" w:space="0" w:color="auto"/>
            </w:tcBorders>
            <w:shd w:val="clear" w:color="auto" w:fill="FFFFFF"/>
            <w:vAlign w:val="bottom"/>
          </w:tcPr>
          <w:p w14:paraId="2F506743" w14:textId="77777777" w:rsidR="00F87935" w:rsidRPr="00F87935" w:rsidRDefault="00F87935" w:rsidP="00F87935">
            <w:pPr>
              <w:widowControl w:val="0"/>
              <w:spacing w:after="0" w:line="178" w:lineRule="exact"/>
              <w:jc w:val="center"/>
              <w:rPr>
                <w:rFonts w:ascii="Myriad Pro" w:eastAsia="Times New Roman" w:hAnsi="Myriad Pro" w:cs="Times New Roman"/>
                <w:sz w:val="20"/>
                <w:szCs w:val="20"/>
              </w:rPr>
            </w:pPr>
            <w:r>
              <w:rPr>
                <w:rFonts w:ascii="Myriad Pro" w:eastAsiaTheme="majorEastAsia" w:hAnsi="Myriad Pro" w:cs="Times New Roman"/>
                <w:color w:val="000000"/>
                <w:sz w:val="20"/>
                <w:szCs w:val="20"/>
                <w:shd w:val="clear" w:color="auto" w:fill="FFFFFF"/>
                <w:lang w:eastAsia="ru-RU" w:bidi="ru-RU"/>
              </w:rPr>
              <w:t>3,1536</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bottom"/>
          </w:tcPr>
          <w:p w14:paraId="3A964EBB" w14:textId="77777777" w:rsidR="00F87935" w:rsidRPr="00F87935" w:rsidRDefault="00F87935" w:rsidP="00F87935">
            <w:pPr>
              <w:widowControl w:val="0"/>
              <w:spacing w:after="0" w:line="178" w:lineRule="exact"/>
              <w:jc w:val="center"/>
              <w:rPr>
                <w:rFonts w:ascii="Myriad Pro" w:eastAsia="Times New Roman" w:hAnsi="Myriad Pro" w:cs="Times New Roman"/>
                <w:sz w:val="20"/>
                <w:szCs w:val="20"/>
              </w:rPr>
            </w:pPr>
            <w:r>
              <w:rPr>
                <w:rFonts w:ascii="Myriad Pro" w:eastAsiaTheme="majorEastAsia" w:hAnsi="Myriad Pro" w:cs="Times New Roman"/>
                <w:color w:val="000000"/>
                <w:sz w:val="20"/>
                <w:szCs w:val="20"/>
                <w:shd w:val="clear" w:color="auto" w:fill="FFFFFF"/>
                <w:lang w:eastAsia="ru-RU" w:bidi="ru-RU"/>
              </w:rPr>
              <w:t>2,9045</w:t>
            </w:r>
          </w:p>
        </w:tc>
      </w:tr>
    </w:tbl>
    <w:p w14:paraId="31F932A6" w14:textId="77777777" w:rsidR="00F87935" w:rsidRDefault="00F87935" w:rsidP="003957EB">
      <w:pPr>
        <w:spacing w:after="0" w:line="360" w:lineRule="auto"/>
        <w:contextualSpacing/>
        <w:jc w:val="both"/>
        <w:rPr>
          <w:rFonts w:ascii="Myriad Pro" w:eastAsia="Calibri" w:hAnsi="Myriad Pro" w:cs="Times New Roman"/>
          <w:color w:val="000000" w:themeColor="text1"/>
          <w:sz w:val="26"/>
          <w:szCs w:val="26"/>
        </w:rPr>
      </w:pPr>
    </w:p>
    <w:p w14:paraId="4018D648" w14:textId="77777777" w:rsidR="00F87935" w:rsidRDefault="00F87935" w:rsidP="00F8793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обоснование скорректированного предложения по плановым</w:t>
      </w:r>
      <w:r w:rsidRPr="00F87935">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значениям </w:t>
      </w:r>
      <w:r w:rsidRPr="00F87935">
        <w:rPr>
          <w:rFonts w:ascii="Myriad Pro" w:eastAsia="Calibri" w:hAnsi="Myriad Pro" w:cs="Times New Roman"/>
          <w:color w:val="000000" w:themeColor="text1"/>
          <w:sz w:val="26"/>
          <w:szCs w:val="26"/>
        </w:rPr>
        <w:t>показателей надежности</w:t>
      </w:r>
      <w:r>
        <w:rPr>
          <w:rFonts w:ascii="Myriad Pro" w:eastAsia="Calibri" w:hAnsi="Myriad Pro" w:cs="Times New Roman"/>
          <w:color w:val="000000" w:themeColor="text1"/>
          <w:sz w:val="26"/>
          <w:szCs w:val="26"/>
        </w:rPr>
        <w:t xml:space="preserve"> услуг </w:t>
      </w:r>
      <w:r w:rsidR="007C2B67">
        <w:rPr>
          <w:rFonts w:ascii="Myriad Pro" w:eastAsia="Calibri" w:hAnsi="Myriad Pro" w:cs="Times New Roman"/>
          <w:color w:val="000000" w:themeColor="text1"/>
          <w:sz w:val="26"/>
          <w:szCs w:val="26"/>
        </w:rPr>
        <w:t xml:space="preserve">филиалом </w:t>
      </w:r>
      <w:r w:rsidRPr="00F87935">
        <w:rPr>
          <w:rFonts w:ascii="Myriad Pro" w:eastAsia="Calibri" w:hAnsi="Myriad Pro" w:cs="Times New Roman"/>
          <w:color w:val="000000" w:themeColor="text1"/>
          <w:sz w:val="26"/>
          <w:szCs w:val="26"/>
        </w:rPr>
        <w:t xml:space="preserve">ПАО «МРСК Юга» </w:t>
      </w:r>
      <w:r w:rsidR="00A237ED">
        <w:rPr>
          <w:rFonts w:ascii="Myriad Pro" w:eastAsia="Calibri" w:hAnsi="Myriad Pro" w:cs="Times New Roman"/>
          <w:color w:val="000000" w:themeColor="text1"/>
          <w:sz w:val="26"/>
          <w:szCs w:val="26"/>
        </w:rPr>
        <w:t>–</w:t>
      </w:r>
      <w:r w:rsidRPr="00F87935">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w:t>
      </w:r>
      <w:r w:rsidR="00C56597">
        <w:rPr>
          <w:rFonts w:ascii="Myriad Pro" w:eastAsia="Calibri" w:hAnsi="Myriad Pro" w:cs="Times New Roman"/>
          <w:color w:val="000000" w:themeColor="text1"/>
          <w:sz w:val="26"/>
          <w:szCs w:val="26"/>
        </w:rPr>
        <w:t xml:space="preserve">в РСТ РК </w:t>
      </w:r>
      <w:r>
        <w:rPr>
          <w:rFonts w:ascii="Myriad Pro" w:eastAsia="Calibri" w:hAnsi="Myriad Pro" w:cs="Times New Roman"/>
          <w:color w:val="000000" w:themeColor="text1"/>
          <w:sz w:val="26"/>
          <w:szCs w:val="26"/>
        </w:rPr>
        <w:t xml:space="preserve">была представлена </w:t>
      </w:r>
      <w:r w:rsidR="00AE2894">
        <w:rPr>
          <w:rFonts w:ascii="Myriad Pro" w:eastAsia="Calibri" w:hAnsi="Myriad Pro" w:cs="Times New Roman"/>
          <w:color w:val="000000" w:themeColor="text1"/>
          <w:sz w:val="26"/>
          <w:szCs w:val="26"/>
        </w:rPr>
        <w:t>«</w:t>
      </w:r>
      <w:r w:rsidR="00C56597">
        <w:rPr>
          <w:rFonts w:ascii="Myriad Pro" w:eastAsia="Calibri" w:hAnsi="Myriad Pro" w:cs="Times New Roman"/>
          <w:color w:val="000000" w:themeColor="text1"/>
          <w:sz w:val="26"/>
          <w:szCs w:val="26"/>
        </w:rPr>
        <w:t>П</w:t>
      </w:r>
      <w:r>
        <w:rPr>
          <w:rFonts w:ascii="Myriad Pro" w:eastAsia="Calibri" w:hAnsi="Myriad Pro" w:cs="Times New Roman"/>
          <w:color w:val="000000" w:themeColor="text1"/>
          <w:sz w:val="26"/>
          <w:szCs w:val="26"/>
        </w:rPr>
        <w:t>ояснительная записка</w:t>
      </w:r>
      <w:r w:rsidR="00C56597">
        <w:rPr>
          <w:rFonts w:ascii="Myriad Pro" w:eastAsia="Calibri" w:hAnsi="Myriad Pro" w:cs="Times New Roman"/>
          <w:color w:val="000000" w:themeColor="text1"/>
          <w:sz w:val="26"/>
          <w:szCs w:val="26"/>
        </w:rPr>
        <w:t xml:space="preserve"> к предложениям по плановым значениям показателей надежности П</w:t>
      </w:r>
      <w:r w:rsidR="00C56597">
        <w:rPr>
          <w:rFonts w:ascii="Myriad Pro" w:eastAsia="Calibri" w:hAnsi="Myriad Pro" w:cs="Times New Roman"/>
          <w:color w:val="000000" w:themeColor="text1"/>
          <w:sz w:val="26"/>
          <w:szCs w:val="26"/>
          <w:lang w:val="en-US"/>
        </w:rPr>
        <w:t>saidi</w:t>
      </w:r>
      <w:r w:rsidR="00C56597">
        <w:rPr>
          <w:rFonts w:ascii="Myriad Pro" w:eastAsia="Calibri" w:hAnsi="Myriad Pro" w:cs="Times New Roman"/>
          <w:color w:val="000000" w:themeColor="text1"/>
          <w:sz w:val="26"/>
          <w:szCs w:val="26"/>
        </w:rPr>
        <w:t>, П</w:t>
      </w:r>
      <w:r w:rsidR="00C56597">
        <w:rPr>
          <w:rFonts w:ascii="Myriad Pro" w:eastAsia="Calibri" w:hAnsi="Myriad Pro" w:cs="Times New Roman"/>
          <w:color w:val="000000" w:themeColor="text1"/>
          <w:sz w:val="26"/>
          <w:szCs w:val="26"/>
          <w:lang w:val="en-US"/>
        </w:rPr>
        <w:t>saifi</w:t>
      </w:r>
      <w:r w:rsidR="00C56597" w:rsidRPr="00AC3C57">
        <w:rPr>
          <w:rFonts w:ascii="Myriad Pro" w:eastAsia="Calibri" w:hAnsi="Myriad Pro" w:cs="Times New Roman"/>
          <w:color w:val="000000" w:themeColor="text1"/>
          <w:sz w:val="26"/>
          <w:szCs w:val="26"/>
        </w:rPr>
        <w:t xml:space="preserve"> </w:t>
      </w:r>
      <w:r w:rsidR="00C56597">
        <w:rPr>
          <w:rFonts w:ascii="Myriad Pro" w:eastAsia="Calibri" w:hAnsi="Myriad Pro" w:cs="Times New Roman"/>
          <w:color w:val="000000" w:themeColor="text1"/>
          <w:sz w:val="26"/>
          <w:szCs w:val="26"/>
        </w:rPr>
        <w:t>на 2018-2022 г</w:t>
      </w:r>
      <w:r w:rsidR="00A237ED">
        <w:rPr>
          <w:rFonts w:ascii="Myriad Pro" w:eastAsia="Calibri" w:hAnsi="Myriad Pro" w:cs="Times New Roman"/>
          <w:color w:val="000000" w:themeColor="text1"/>
          <w:sz w:val="26"/>
          <w:szCs w:val="26"/>
        </w:rPr>
        <w:t>оды</w:t>
      </w:r>
      <w:r w:rsidR="00C56597">
        <w:rPr>
          <w:rFonts w:ascii="Myriad Pro" w:eastAsia="Calibri" w:hAnsi="Myriad Pro" w:cs="Times New Roman"/>
          <w:color w:val="000000" w:themeColor="text1"/>
          <w:sz w:val="26"/>
          <w:szCs w:val="26"/>
        </w:rPr>
        <w:t xml:space="preserve"> для филиала </w:t>
      </w:r>
      <w:r>
        <w:rPr>
          <w:rFonts w:ascii="Myriad Pro" w:eastAsia="Calibri" w:hAnsi="Myriad Pro" w:cs="Times New Roman"/>
          <w:color w:val="000000" w:themeColor="text1"/>
          <w:sz w:val="26"/>
          <w:szCs w:val="26"/>
        </w:rPr>
        <w:t xml:space="preserve"> </w:t>
      </w:r>
      <w:r w:rsidR="00AC3C57">
        <w:rPr>
          <w:rFonts w:ascii="Myriad Pro" w:eastAsia="Calibri" w:hAnsi="Myriad Pro" w:cs="Times New Roman"/>
          <w:color w:val="000000" w:themeColor="text1"/>
          <w:sz w:val="26"/>
          <w:szCs w:val="26"/>
        </w:rPr>
        <w:br/>
      </w:r>
      <w:r w:rsidR="00C56597">
        <w:rPr>
          <w:rFonts w:ascii="Myriad Pro" w:eastAsia="Calibri" w:hAnsi="Myriad Pro" w:cs="Times New Roman"/>
          <w:color w:val="000000" w:themeColor="text1"/>
          <w:sz w:val="26"/>
          <w:szCs w:val="26"/>
        </w:rPr>
        <w:t xml:space="preserve">ПАО «МРСК Юга» </w:t>
      </w:r>
      <w:r w:rsidR="00A237ED">
        <w:rPr>
          <w:rFonts w:ascii="Myriad Pro" w:eastAsia="Calibri" w:hAnsi="Myriad Pro" w:cs="Times New Roman"/>
          <w:color w:val="000000" w:themeColor="text1"/>
          <w:sz w:val="26"/>
          <w:szCs w:val="26"/>
        </w:rPr>
        <w:t>–</w:t>
      </w:r>
      <w:r w:rsidR="00C56597">
        <w:rPr>
          <w:rFonts w:ascii="Myriad Pro" w:eastAsia="Calibri" w:hAnsi="Myriad Pro" w:cs="Times New Roman"/>
          <w:color w:val="000000" w:themeColor="text1"/>
          <w:sz w:val="26"/>
          <w:szCs w:val="26"/>
        </w:rPr>
        <w:t xml:space="preserve"> «Калмэнерго» и</w:t>
      </w:r>
      <w:r>
        <w:rPr>
          <w:rFonts w:ascii="Myriad Pro" w:eastAsia="Calibri" w:hAnsi="Myriad Pro" w:cs="Times New Roman"/>
          <w:color w:val="000000" w:themeColor="text1"/>
          <w:sz w:val="26"/>
          <w:szCs w:val="26"/>
        </w:rPr>
        <w:t xml:space="preserve"> </w:t>
      </w:r>
      <w:r w:rsidR="00AE2894">
        <w:rPr>
          <w:rFonts w:ascii="Myriad Pro" w:eastAsia="Calibri" w:hAnsi="Myriad Pro" w:cs="Times New Roman"/>
          <w:color w:val="000000" w:themeColor="text1"/>
          <w:sz w:val="26"/>
          <w:szCs w:val="26"/>
        </w:rPr>
        <w:t>«</w:t>
      </w:r>
      <w:r w:rsidR="00C56597">
        <w:rPr>
          <w:rFonts w:ascii="Myriad Pro" w:eastAsia="Calibri" w:hAnsi="Myriad Pro" w:cs="Times New Roman"/>
          <w:color w:val="000000" w:themeColor="text1"/>
          <w:sz w:val="26"/>
          <w:szCs w:val="26"/>
        </w:rPr>
        <w:t>Р</w:t>
      </w:r>
      <w:r>
        <w:rPr>
          <w:rFonts w:ascii="Myriad Pro" w:eastAsia="Calibri" w:hAnsi="Myriad Pro" w:cs="Times New Roman"/>
          <w:color w:val="000000" w:themeColor="text1"/>
          <w:sz w:val="26"/>
          <w:szCs w:val="26"/>
        </w:rPr>
        <w:t xml:space="preserve">асчет </w:t>
      </w:r>
      <w:r w:rsidR="00C56597">
        <w:rPr>
          <w:rFonts w:ascii="Myriad Pro" w:eastAsia="Calibri" w:hAnsi="Myriad Pro" w:cs="Times New Roman"/>
          <w:color w:val="000000" w:themeColor="text1"/>
          <w:sz w:val="26"/>
          <w:szCs w:val="26"/>
        </w:rPr>
        <w:t xml:space="preserve">плановых </w:t>
      </w:r>
      <w:r>
        <w:rPr>
          <w:rFonts w:ascii="Myriad Pro" w:eastAsia="Calibri" w:hAnsi="Myriad Pro" w:cs="Times New Roman"/>
          <w:color w:val="000000" w:themeColor="text1"/>
          <w:sz w:val="26"/>
          <w:szCs w:val="26"/>
        </w:rPr>
        <w:t>показателей</w:t>
      </w:r>
      <w:r w:rsidR="00C56597">
        <w:rPr>
          <w:rFonts w:ascii="Myriad Pro" w:eastAsia="Calibri" w:hAnsi="Myriad Pro" w:cs="Times New Roman"/>
          <w:color w:val="000000" w:themeColor="text1"/>
          <w:sz w:val="26"/>
          <w:szCs w:val="26"/>
        </w:rPr>
        <w:t xml:space="preserve"> надежности оказываемых услуг ПАО «МРСК Юга» на 2018-2022 г</w:t>
      </w:r>
      <w:r w:rsidR="00A237ED">
        <w:rPr>
          <w:rFonts w:ascii="Myriad Pro" w:eastAsia="Calibri" w:hAnsi="Myriad Pro" w:cs="Times New Roman"/>
          <w:color w:val="000000" w:themeColor="text1"/>
          <w:sz w:val="26"/>
          <w:szCs w:val="26"/>
        </w:rPr>
        <w:t>оды</w:t>
      </w:r>
      <w:r w:rsidR="00AE2894">
        <w:rPr>
          <w:rFonts w:ascii="Myriad Pro" w:eastAsia="Calibri" w:hAnsi="Myriad Pro" w:cs="Times New Roman"/>
          <w:color w:val="000000" w:themeColor="text1"/>
          <w:sz w:val="26"/>
          <w:szCs w:val="26"/>
        </w:rPr>
        <w:t>».</w:t>
      </w:r>
    </w:p>
    <w:p w14:paraId="13E1690B" w14:textId="77777777" w:rsidR="00596693" w:rsidRDefault="00596693" w:rsidP="00F87935">
      <w:pPr>
        <w:spacing w:after="0" w:line="360" w:lineRule="auto"/>
        <w:ind w:firstLine="567"/>
        <w:contextualSpacing/>
        <w:jc w:val="both"/>
        <w:rPr>
          <w:rFonts w:ascii="Myriad Pro" w:eastAsia="Calibri" w:hAnsi="Myriad Pro" w:cs="Times New Roman"/>
          <w:color w:val="000000" w:themeColor="text1"/>
          <w:sz w:val="26"/>
          <w:szCs w:val="26"/>
        </w:rPr>
      </w:pPr>
    </w:p>
    <w:p w14:paraId="49877927" w14:textId="77777777" w:rsidR="00F87935" w:rsidRDefault="00C0132B" w:rsidP="00D25A46">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Корректировка предложения</w:t>
      </w:r>
      <w:r w:rsidRPr="00C0132B">
        <w:rPr>
          <w:rFonts w:ascii="Myriad Pro" w:eastAsia="Calibri" w:hAnsi="Myriad Pro" w:cs="Times New Roman"/>
          <w:color w:val="000000" w:themeColor="text1"/>
          <w:sz w:val="26"/>
          <w:szCs w:val="26"/>
        </w:rPr>
        <w:t xml:space="preserve"> </w:t>
      </w:r>
      <w:r w:rsidR="007C2B67">
        <w:rPr>
          <w:rFonts w:ascii="Myriad Pro" w:eastAsia="Calibri" w:hAnsi="Myriad Pro" w:cs="Times New Roman"/>
          <w:color w:val="000000" w:themeColor="text1"/>
          <w:sz w:val="26"/>
          <w:szCs w:val="26"/>
        </w:rPr>
        <w:t xml:space="preserve">филиала </w:t>
      </w:r>
      <w:r w:rsidRPr="00F87935">
        <w:rPr>
          <w:rFonts w:ascii="Myriad Pro" w:eastAsia="Calibri" w:hAnsi="Myriad Pro" w:cs="Times New Roman"/>
          <w:color w:val="000000" w:themeColor="text1"/>
          <w:sz w:val="26"/>
          <w:szCs w:val="26"/>
        </w:rPr>
        <w:t xml:space="preserve">ПАО «МРСК Юга» </w:t>
      </w:r>
      <w:r w:rsidR="00A237ED">
        <w:rPr>
          <w:rFonts w:ascii="Myriad Pro" w:eastAsia="Calibri" w:hAnsi="Myriad Pro" w:cs="Times New Roman"/>
          <w:color w:val="000000" w:themeColor="text1"/>
          <w:sz w:val="26"/>
          <w:szCs w:val="26"/>
        </w:rPr>
        <w:t>–</w:t>
      </w:r>
      <w:r w:rsidRPr="00F87935">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по плановым</w:t>
      </w:r>
      <w:r w:rsidRPr="00F87935">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значениям </w:t>
      </w:r>
      <w:r w:rsidRPr="00F87935">
        <w:rPr>
          <w:rFonts w:ascii="Myriad Pro" w:eastAsia="Calibri" w:hAnsi="Myriad Pro" w:cs="Times New Roman"/>
          <w:color w:val="000000" w:themeColor="text1"/>
          <w:sz w:val="26"/>
          <w:szCs w:val="26"/>
        </w:rPr>
        <w:t>показателей надежности</w:t>
      </w:r>
      <w:r>
        <w:rPr>
          <w:rFonts w:ascii="Myriad Pro" w:eastAsia="Calibri" w:hAnsi="Myriad Pro" w:cs="Times New Roman"/>
          <w:color w:val="000000" w:themeColor="text1"/>
          <w:sz w:val="26"/>
          <w:szCs w:val="26"/>
        </w:rPr>
        <w:t xml:space="preserve"> услуг на 201</w:t>
      </w:r>
      <w:r w:rsidR="00B762DF">
        <w:rPr>
          <w:rFonts w:ascii="Myriad Pro" w:eastAsia="Calibri" w:hAnsi="Myriad Pro" w:cs="Times New Roman"/>
          <w:color w:val="000000" w:themeColor="text1"/>
          <w:sz w:val="26"/>
          <w:szCs w:val="26"/>
        </w:rPr>
        <w:t>8-2022 годы, направленная в РСТ </w:t>
      </w:r>
      <w:r>
        <w:rPr>
          <w:rFonts w:ascii="Myriad Pro" w:eastAsia="Calibri" w:hAnsi="Myriad Pro" w:cs="Times New Roman"/>
          <w:color w:val="000000" w:themeColor="text1"/>
          <w:sz w:val="26"/>
          <w:szCs w:val="26"/>
        </w:rPr>
        <w:t>РК 16.11.2017</w:t>
      </w:r>
      <w:r w:rsidR="00767699">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была обусловлена изменением в расчете показателей с учетом приказа Минэнерго России от 18.10.2017 № 976 «Об утверждении базовых </w:t>
      </w:r>
      <w:r w:rsidR="00B762DF" w:rsidRPr="00B762DF">
        <w:rPr>
          <w:rFonts w:ascii="Myriad Pro" w:eastAsia="Calibri" w:hAnsi="Myriad Pro" w:cs="Times New Roman"/>
          <w:color w:val="000000" w:themeColor="text1"/>
          <w:sz w:val="26"/>
          <w:szCs w:val="26"/>
        </w:rPr>
        <w:t>значений показателей надежности, значений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w:t>
      </w:r>
      <w:r w:rsidR="00B762DF">
        <w:rPr>
          <w:rFonts w:ascii="Myriad Pro" w:eastAsia="Calibri" w:hAnsi="Myriad Pro" w:cs="Times New Roman"/>
          <w:color w:val="000000" w:themeColor="text1"/>
          <w:sz w:val="26"/>
          <w:szCs w:val="26"/>
        </w:rPr>
        <w:t>ением метода сравнения аналогов».</w:t>
      </w:r>
    </w:p>
    <w:p w14:paraId="6D3FA2CF" w14:textId="77777777" w:rsidR="00C0132B" w:rsidRPr="00F87935" w:rsidRDefault="00C0132B" w:rsidP="003957EB">
      <w:pPr>
        <w:spacing w:after="0" w:line="360" w:lineRule="auto"/>
        <w:contextualSpacing/>
        <w:jc w:val="both"/>
        <w:rPr>
          <w:rFonts w:ascii="Myriad Pro" w:eastAsia="Calibri" w:hAnsi="Myriad Pro" w:cs="Times New Roman"/>
          <w:color w:val="000000" w:themeColor="text1"/>
          <w:sz w:val="26"/>
          <w:szCs w:val="26"/>
        </w:rPr>
      </w:pPr>
    </w:p>
    <w:p w14:paraId="3D55D0A4" w14:textId="77777777" w:rsidR="003957EB" w:rsidRPr="00895742" w:rsidRDefault="003957EB" w:rsidP="003957EB">
      <w:pPr>
        <w:spacing w:after="0" w:line="360" w:lineRule="auto"/>
        <w:contextualSpacing/>
        <w:jc w:val="both"/>
        <w:rPr>
          <w:rFonts w:ascii="Myriad Pro" w:eastAsia="Calibri" w:hAnsi="Myriad Pro" w:cs="Times New Roman"/>
          <w:b/>
          <w:color w:val="000000" w:themeColor="text1"/>
          <w:sz w:val="26"/>
          <w:szCs w:val="26"/>
        </w:rPr>
      </w:pPr>
      <w:r w:rsidRPr="00895742">
        <w:rPr>
          <w:rFonts w:ascii="Myriad Pro" w:eastAsia="Calibri" w:hAnsi="Myriad Pro" w:cs="Times New Roman"/>
          <w:b/>
          <w:color w:val="000000" w:themeColor="text1"/>
          <w:sz w:val="26"/>
          <w:szCs w:val="26"/>
        </w:rPr>
        <w:t>ПОЗИЦИЯ ОРГАНА РЕГУЛИРОВАНИЯ</w:t>
      </w:r>
    </w:p>
    <w:p w14:paraId="2031FDB8" w14:textId="77777777" w:rsidR="003957EB" w:rsidRDefault="000232FE" w:rsidP="000232F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0232FE">
        <w:rPr>
          <w:rFonts w:ascii="Myriad Pro" w:eastAsia="Calibri" w:hAnsi="Myriad Pro" w:cs="Times New Roman"/>
          <w:color w:val="000000" w:themeColor="text1"/>
          <w:sz w:val="26"/>
          <w:szCs w:val="26"/>
        </w:rPr>
        <w:t xml:space="preserve">риказом Региональной службы по тарифам Республики Калмыкия от 26.12.2017 № 98-п/э «Об утверждении долгосрочных параметров регулирования для филиала ПАО «МРСК Юга» </w:t>
      </w:r>
      <w:r w:rsidR="00A237ED">
        <w:rPr>
          <w:rFonts w:ascii="Myriad Pro" w:eastAsia="Calibri" w:hAnsi="Myriad Pro" w:cs="Times New Roman"/>
          <w:color w:val="000000" w:themeColor="text1"/>
          <w:sz w:val="26"/>
          <w:szCs w:val="26"/>
        </w:rPr>
        <w:t>–</w:t>
      </w:r>
      <w:r w:rsidRPr="000232FE">
        <w:rPr>
          <w:rFonts w:ascii="Myriad Pro" w:eastAsia="Calibri" w:hAnsi="Myriad Pro" w:cs="Times New Roman"/>
          <w:color w:val="000000" w:themeColor="text1"/>
          <w:sz w:val="26"/>
          <w:szCs w:val="26"/>
        </w:rPr>
        <w:t xml:space="preserve"> «Калмэнерго», применяющего при расчете тарифов на услуги по передаче электрической энергии на 2018-2022 </w:t>
      </w:r>
      <w:r w:rsidR="00A237ED">
        <w:rPr>
          <w:rFonts w:ascii="Myriad Pro" w:eastAsia="Calibri" w:hAnsi="Myriad Pro" w:cs="Times New Roman"/>
          <w:color w:val="000000" w:themeColor="text1"/>
          <w:sz w:val="26"/>
          <w:szCs w:val="26"/>
        </w:rPr>
        <w:t>годы</w:t>
      </w:r>
      <w:r>
        <w:rPr>
          <w:rFonts w:ascii="Myriad Pro" w:eastAsia="Calibri" w:hAnsi="Myriad Pro" w:cs="Times New Roman"/>
          <w:color w:val="000000" w:themeColor="text1"/>
          <w:sz w:val="26"/>
          <w:szCs w:val="26"/>
        </w:rPr>
        <w:t xml:space="preserve"> метод </w:t>
      </w:r>
      <w:r>
        <w:rPr>
          <w:rFonts w:ascii="Myriad Pro" w:eastAsia="Calibri" w:hAnsi="Myriad Pro" w:cs="Times New Roman"/>
          <w:color w:val="000000" w:themeColor="text1"/>
          <w:sz w:val="26"/>
          <w:szCs w:val="26"/>
        </w:rPr>
        <w:lastRenderedPageBreak/>
        <w:t>долгосрочной индексации» были утверждены</w:t>
      </w:r>
      <w:r w:rsidR="003F0D8B">
        <w:rPr>
          <w:rFonts w:ascii="Myriad Pro" w:eastAsia="Calibri" w:hAnsi="Myriad Pro" w:cs="Times New Roman"/>
          <w:color w:val="000000" w:themeColor="text1"/>
          <w:sz w:val="26"/>
          <w:szCs w:val="26"/>
        </w:rPr>
        <w:t xml:space="preserve"> следующие показатели </w:t>
      </w:r>
      <w:r w:rsidR="003F0D8B" w:rsidRPr="003F0D8B">
        <w:rPr>
          <w:rFonts w:ascii="Myriad Pro" w:eastAsia="Calibri" w:hAnsi="Myriad Pro" w:cs="Times New Roman"/>
          <w:color w:val="000000" w:themeColor="text1"/>
          <w:sz w:val="26"/>
          <w:szCs w:val="26"/>
        </w:rPr>
        <w:t>уровня надежности и качества оказываемых услуг</w:t>
      </w:r>
      <w:r w:rsidR="003F0D8B">
        <w:rPr>
          <w:rFonts w:ascii="Myriad Pro" w:eastAsia="Calibri" w:hAnsi="Myriad Pro" w:cs="Times New Roman"/>
          <w:color w:val="000000" w:themeColor="text1"/>
          <w:sz w:val="26"/>
          <w:szCs w:val="26"/>
        </w:rPr>
        <w:t>:</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3F0D8B" w:rsidRPr="003F0D8B" w14:paraId="75850780" w14:textId="77777777" w:rsidTr="00AC3C57">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DF4307" w14:textId="77777777" w:rsidR="003F0D8B" w:rsidRPr="00170BB5" w:rsidRDefault="003F0D8B"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1B2C72" w14:textId="77777777" w:rsidR="003F0D8B" w:rsidRPr="00170BB5" w:rsidRDefault="003F0D8B"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Значение показателя</w:t>
            </w:r>
          </w:p>
        </w:tc>
      </w:tr>
      <w:tr w:rsidR="003F0D8B" w:rsidRPr="003F0D8B" w14:paraId="6505140F" w14:textId="77777777" w:rsidTr="00AC3C57">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7D9D88" w14:textId="77777777" w:rsidR="003F0D8B" w:rsidRPr="00170BB5" w:rsidRDefault="003F0D8B" w:rsidP="00170BB5">
            <w:pPr>
              <w:spacing w:after="0" w:line="240" w:lineRule="auto"/>
              <w:contextualSpacing/>
              <w:jc w:val="center"/>
              <w:rPr>
                <w:rFonts w:ascii="Myriad Pro" w:eastAsia="Calibri" w:hAnsi="Myriad Pro"/>
                <w:color w:val="FFFFFF" w:themeColor="background1"/>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D1130C3" w14:textId="77777777" w:rsidR="003F0D8B" w:rsidRPr="00170BB5" w:rsidRDefault="003F0D8B"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788982F" w14:textId="77777777" w:rsidR="003F0D8B" w:rsidRPr="00170BB5" w:rsidRDefault="003F0D8B"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E4319EA" w14:textId="77777777" w:rsidR="003F0D8B" w:rsidRPr="00170BB5" w:rsidRDefault="003F0D8B"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F4613DA" w14:textId="77777777" w:rsidR="003F0D8B" w:rsidRPr="00170BB5" w:rsidRDefault="003F0D8B"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E7476F9" w14:textId="77777777" w:rsidR="003F0D8B" w:rsidRPr="00170BB5" w:rsidRDefault="003F0D8B"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2022</w:t>
            </w:r>
          </w:p>
        </w:tc>
      </w:tr>
      <w:tr w:rsidR="003F0D8B" w:rsidRPr="003F0D8B" w14:paraId="0B893C84" w14:textId="77777777" w:rsidTr="00AC3C57">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DF68FB" w14:textId="77777777" w:rsidR="003F0D8B" w:rsidRPr="00170BB5" w:rsidRDefault="003F0D8B"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BCB1D62" w14:textId="77777777" w:rsidR="003F0D8B" w:rsidRPr="00170BB5" w:rsidRDefault="003F0D8B"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A32F4EC" w14:textId="77777777" w:rsidR="003F0D8B" w:rsidRPr="00170BB5" w:rsidRDefault="003F0D8B"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FEABDAC" w14:textId="77777777" w:rsidR="003F0D8B" w:rsidRPr="00170BB5" w:rsidRDefault="003F0D8B"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B7B7BAC" w14:textId="77777777" w:rsidR="003F0D8B" w:rsidRPr="00170BB5" w:rsidRDefault="003F0D8B"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B446FFD" w14:textId="77777777" w:rsidR="003F0D8B" w:rsidRPr="00170BB5" w:rsidRDefault="003F0D8B"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6</w:t>
            </w:r>
          </w:p>
        </w:tc>
      </w:tr>
      <w:tr w:rsidR="003F0D8B" w:rsidRPr="003F0D8B" w14:paraId="7F71CCD4" w14:textId="77777777" w:rsidTr="00AC3C57">
        <w:trPr>
          <w:trHeight w:val="20"/>
        </w:trPr>
        <w:tc>
          <w:tcPr>
            <w:tcW w:w="2232" w:type="pct"/>
            <w:tcBorders>
              <w:top w:val="single" w:sz="4" w:space="0" w:color="FFFFFF" w:themeColor="background1"/>
              <w:left w:val="single" w:sz="4" w:space="0" w:color="auto"/>
            </w:tcBorders>
            <w:shd w:val="clear" w:color="auto" w:fill="FFFFFF"/>
            <w:vAlign w:val="center"/>
          </w:tcPr>
          <w:p w14:paraId="2AE35451" w14:textId="77777777" w:rsidR="003F0D8B" w:rsidRPr="003F0D8B" w:rsidRDefault="003F0D8B" w:rsidP="003F0D8B">
            <w:pPr>
              <w:widowControl w:val="0"/>
              <w:spacing w:after="0" w:line="226" w:lineRule="exact"/>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Показатель средней продолжительности прекращений передачи электрической энергии на точку поставки (П</w:t>
            </w:r>
            <w:r w:rsidRPr="003F0D8B">
              <w:rPr>
                <w:rFonts w:ascii="Myriad Pro" w:eastAsia="Times New Roman" w:hAnsi="Myriad Pro" w:cs="Times New Roman"/>
                <w:color w:val="000000"/>
                <w:sz w:val="20"/>
                <w:szCs w:val="20"/>
                <w:shd w:val="clear" w:color="auto" w:fill="FFFFFF"/>
                <w:vertAlign w:val="subscript"/>
                <w:lang w:eastAsia="ru-RU" w:bidi="ru-RU"/>
              </w:rPr>
              <w:t>5ак</w:t>
            </w:r>
            <w:r w:rsidRPr="003F0D8B">
              <w:rPr>
                <w:rFonts w:ascii="Myriad Pro" w:eastAsia="Times New Roman" w:hAnsi="Myriad Pro" w:cs="Times New Roman"/>
                <w:color w:val="000000"/>
                <w:sz w:val="20"/>
                <w:szCs w:val="20"/>
                <w:shd w:val="clear" w:color="auto" w:fill="FFFFFF"/>
                <w:lang w:eastAsia="ru-RU" w:bidi="ru-RU"/>
              </w:rPr>
              <w:t>ц),</w:t>
            </w:r>
            <w:r w:rsidRPr="003F0D8B">
              <w:rPr>
                <w:rFonts w:ascii="Myriad Pro" w:eastAsiaTheme="majorEastAsia" w:hAnsi="Myriad Pro" w:cs="Times New Roman"/>
                <w:color w:val="000000"/>
                <w:sz w:val="20"/>
                <w:szCs w:val="20"/>
                <w:shd w:val="clear" w:color="auto" w:fill="FFFFFF"/>
                <w:lang w:eastAsia="ru-RU" w:bidi="ru-RU"/>
              </w:rPr>
              <w:t xml:space="preserve"> час</w:t>
            </w:r>
          </w:p>
        </w:tc>
        <w:tc>
          <w:tcPr>
            <w:tcW w:w="552" w:type="pct"/>
            <w:tcBorders>
              <w:top w:val="single" w:sz="4" w:space="0" w:color="FFFFFF" w:themeColor="background1"/>
              <w:left w:val="single" w:sz="4" w:space="0" w:color="auto"/>
            </w:tcBorders>
            <w:shd w:val="clear" w:color="auto" w:fill="FFFFFF"/>
            <w:vAlign w:val="bottom"/>
          </w:tcPr>
          <w:p w14:paraId="6E268263" w14:textId="77777777" w:rsidR="003F0D8B" w:rsidRPr="003F0D8B" w:rsidRDefault="0079515E" w:rsidP="003F0D8B">
            <w:pPr>
              <w:widowControl w:val="0"/>
              <w:spacing w:after="0" w:line="178" w:lineRule="exact"/>
              <w:jc w:val="center"/>
              <w:rPr>
                <w:rFonts w:ascii="Myriad Pro" w:eastAsia="Times New Roman" w:hAnsi="Myriad Pro" w:cs="Times New Roman"/>
                <w:sz w:val="20"/>
                <w:szCs w:val="20"/>
              </w:rPr>
            </w:pPr>
            <w:r>
              <w:rPr>
                <w:rFonts w:ascii="Myriad Pro" w:eastAsia="Times New Roman" w:hAnsi="Myriad Pro" w:cs="Times New Roman"/>
                <w:color w:val="000000"/>
                <w:sz w:val="20"/>
                <w:szCs w:val="20"/>
                <w:shd w:val="clear" w:color="auto" w:fill="FFFFFF"/>
                <w:lang w:eastAsia="ru-RU" w:bidi="ru-RU"/>
              </w:rPr>
              <w:t>9,</w:t>
            </w:r>
            <w:r w:rsidR="003F0D8B">
              <w:rPr>
                <w:rFonts w:ascii="Myriad Pro" w:eastAsia="Times New Roman" w:hAnsi="Myriad Pro" w:cs="Times New Roman"/>
                <w:color w:val="000000"/>
                <w:sz w:val="20"/>
                <w:szCs w:val="20"/>
                <w:shd w:val="clear" w:color="auto" w:fill="FFFFFF"/>
                <w:lang w:eastAsia="ru-RU" w:bidi="ru-RU"/>
              </w:rPr>
              <w:t>3</w:t>
            </w:r>
            <w:r>
              <w:rPr>
                <w:rFonts w:ascii="Myriad Pro" w:eastAsia="Times New Roman" w:hAnsi="Myriad Pro" w:cs="Times New Roman"/>
                <w:color w:val="000000"/>
                <w:sz w:val="20"/>
                <w:szCs w:val="20"/>
                <w:shd w:val="clear" w:color="auto" w:fill="FFFFFF"/>
                <w:lang w:eastAsia="ru-RU" w:bidi="ru-RU"/>
              </w:rPr>
              <w:t>2</w:t>
            </w:r>
            <w:r w:rsidR="003F0D8B">
              <w:rPr>
                <w:rFonts w:ascii="Myriad Pro" w:eastAsia="Times New Roman" w:hAnsi="Myriad Pro" w:cs="Times New Roman"/>
                <w:color w:val="000000"/>
                <w:sz w:val="20"/>
                <w:szCs w:val="20"/>
                <w:shd w:val="clear" w:color="auto" w:fill="FFFFFF"/>
                <w:lang w:eastAsia="ru-RU" w:bidi="ru-RU"/>
              </w:rPr>
              <w:t>20</w:t>
            </w:r>
          </w:p>
        </w:tc>
        <w:tc>
          <w:tcPr>
            <w:tcW w:w="556" w:type="pct"/>
            <w:tcBorders>
              <w:top w:val="single" w:sz="4" w:space="0" w:color="FFFFFF" w:themeColor="background1"/>
              <w:left w:val="single" w:sz="4" w:space="0" w:color="auto"/>
            </w:tcBorders>
            <w:shd w:val="clear" w:color="auto" w:fill="FFFFFF"/>
            <w:vAlign w:val="bottom"/>
          </w:tcPr>
          <w:p w14:paraId="5664FD6F" w14:textId="77777777" w:rsidR="003F0D8B" w:rsidRPr="003F0D8B" w:rsidRDefault="003F0D8B" w:rsidP="003F0D8B">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9,7832</w:t>
            </w:r>
          </w:p>
        </w:tc>
        <w:tc>
          <w:tcPr>
            <w:tcW w:w="550" w:type="pct"/>
            <w:tcBorders>
              <w:top w:val="single" w:sz="4" w:space="0" w:color="FFFFFF" w:themeColor="background1"/>
              <w:left w:val="single" w:sz="4" w:space="0" w:color="auto"/>
            </w:tcBorders>
            <w:shd w:val="clear" w:color="auto" w:fill="FFFFFF"/>
            <w:vAlign w:val="bottom"/>
          </w:tcPr>
          <w:p w14:paraId="7B5B73B2" w14:textId="77777777" w:rsidR="003F0D8B" w:rsidRPr="003F0D8B" w:rsidRDefault="003F0D8B" w:rsidP="003F0D8B">
            <w:pPr>
              <w:widowControl w:val="0"/>
              <w:spacing w:after="0" w:line="178" w:lineRule="exact"/>
              <w:jc w:val="center"/>
              <w:rPr>
                <w:rFonts w:ascii="Myriad Pro" w:eastAsia="Times New Roman" w:hAnsi="Myriad Pro" w:cs="Times New Roman"/>
                <w:sz w:val="20"/>
                <w:szCs w:val="20"/>
              </w:rPr>
            </w:pPr>
            <w:r>
              <w:rPr>
                <w:rFonts w:ascii="Myriad Pro" w:eastAsia="Times New Roman" w:hAnsi="Myriad Pro" w:cs="Times New Roman"/>
                <w:color w:val="000000"/>
                <w:sz w:val="20"/>
                <w:szCs w:val="20"/>
                <w:shd w:val="clear" w:color="auto" w:fill="FFFFFF"/>
                <w:lang w:eastAsia="ru-RU" w:bidi="ru-RU"/>
              </w:rPr>
              <w:t>9,6365</w:t>
            </w:r>
          </w:p>
        </w:tc>
        <w:tc>
          <w:tcPr>
            <w:tcW w:w="554" w:type="pct"/>
            <w:tcBorders>
              <w:top w:val="single" w:sz="4" w:space="0" w:color="FFFFFF" w:themeColor="background1"/>
              <w:left w:val="single" w:sz="4" w:space="0" w:color="auto"/>
            </w:tcBorders>
            <w:shd w:val="clear" w:color="auto" w:fill="FFFFFF"/>
            <w:vAlign w:val="bottom"/>
          </w:tcPr>
          <w:p w14:paraId="7E7274D6" w14:textId="77777777" w:rsidR="003F0D8B" w:rsidRPr="003F0D8B" w:rsidRDefault="003F0D8B" w:rsidP="003F0D8B">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9,4919</w:t>
            </w:r>
          </w:p>
        </w:tc>
        <w:tc>
          <w:tcPr>
            <w:tcW w:w="556" w:type="pct"/>
            <w:tcBorders>
              <w:top w:val="single" w:sz="4" w:space="0" w:color="FFFFFF" w:themeColor="background1"/>
              <w:left w:val="single" w:sz="4" w:space="0" w:color="auto"/>
              <w:right w:val="single" w:sz="4" w:space="0" w:color="auto"/>
            </w:tcBorders>
            <w:shd w:val="clear" w:color="auto" w:fill="FFFFFF"/>
            <w:vAlign w:val="bottom"/>
          </w:tcPr>
          <w:p w14:paraId="07F93BA5" w14:textId="77777777" w:rsidR="003F0D8B" w:rsidRPr="003F0D8B" w:rsidRDefault="003F0D8B" w:rsidP="003F0D8B">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9,3495</w:t>
            </w:r>
          </w:p>
        </w:tc>
      </w:tr>
      <w:tr w:rsidR="003F0D8B" w:rsidRPr="003F0D8B" w14:paraId="5DDC4CFD" w14:textId="77777777" w:rsidTr="00AC0088">
        <w:trPr>
          <w:trHeight w:val="20"/>
        </w:trPr>
        <w:tc>
          <w:tcPr>
            <w:tcW w:w="2232" w:type="pct"/>
            <w:tcBorders>
              <w:top w:val="single" w:sz="4" w:space="0" w:color="auto"/>
              <w:left w:val="single" w:sz="4" w:space="0" w:color="auto"/>
            </w:tcBorders>
            <w:shd w:val="clear" w:color="auto" w:fill="FFFFFF"/>
            <w:vAlign w:val="center"/>
          </w:tcPr>
          <w:p w14:paraId="4BCBE171" w14:textId="77777777" w:rsidR="003F0D8B" w:rsidRPr="003F0D8B" w:rsidRDefault="003F0D8B" w:rsidP="003F0D8B">
            <w:pPr>
              <w:widowControl w:val="0"/>
              <w:spacing w:after="0" w:line="221" w:lineRule="exact"/>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Показатель средней частоты прекращений передачи электрической энергии на точку поставки (П</w:t>
            </w:r>
            <w:r w:rsidRPr="003F0D8B">
              <w:rPr>
                <w:rFonts w:ascii="Myriad Pro" w:eastAsia="Times New Roman" w:hAnsi="Myriad Pro" w:cs="Times New Roman"/>
                <w:color w:val="000000"/>
                <w:sz w:val="20"/>
                <w:szCs w:val="20"/>
                <w:shd w:val="clear" w:color="auto" w:fill="FFFFFF"/>
                <w:vertAlign w:val="subscript"/>
                <w:lang w:eastAsia="ru-RU" w:bidi="ru-RU"/>
              </w:rPr>
              <w:t>5аШ</w:t>
            </w:r>
            <w:r w:rsidRPr="003F0D8B">
              <w:rPr>
                <w:rFonts w:ascii="Myriad Pro" w:eastAsia="Times New Roman" w:hAnsi="Myriad Pro" w:cs="Times New Roman"/>
                <w:color w:val="000000"/>
                <w:sz w:val="20"/>
                <w:szCs w:val="20"/>
                <w:shd w:val="clear" w:color="auto" w:fill="FFFFFF"/>
                <w:lang w:eastAsia="ru-RU" w:bidi="ru-RU"/>
              </w:rPr>
              <w:t>), шт.</w:t>
            </w:r>
          </w:p>
        </w:tc>
        <w:tc>
          <w:tcPr>
            <w:tcW w:w="552" w:type="pct"/>
            <w:tcBorders>
              <w:top w:val="single" w:sz="4" w:space="0" w:color="auto"/>
              <w:left w:val="single" w:sz="4" w:space="0" w:color="auto"/>
            </w:tcBorders>
            <w:shd w:val="clear" w:color="auto" w:fill="FFFFFF"/>
            <w:vAlign w:val="bottom"/>
          </w:tcPr>
          <w:p w14:paraId="679492C6" w14:textId="77777777" w:rsidR="003F0D8B" w:rsidRPr="003F0D8B" w:rsidRDefault="003F0D8B" w:rsidP="003F0D8B">
            <w:pPr>
              <w:widowControl w:val="0"/>
              <w:spacing w:after="0" w:line="178" w:lineRule="exact"/>
              <w:jc w:val="center"/>
              <w:rPr>
                <w:rFonts w:ascii="Myriad Pro" w:eastAsia="Times New Roman" w:hAnsi="Myriad Pro" w:cs="Times New Roman"/>
                <w:sz w:val="20"/>
                <w:szCs w:val="20"/>
              </w:rPr>
            </w:pPr>
            <w:r>
              <w:rPr>
                <w:rFonts w:ascii="Myriad Pro" w:eastAsia="Times New Roman" w:hAnsi="Myriad Pro" w:cs="Times New Roman"/>
                <w:sz w:val="20"/>
                <w:szCs w:val="20"/>
              </w:rPr>
              <w:t>4,0368</w:t>
            </w:r>
          </w:p>
        </w:tc>
        <w:tc>
          <w:tcPr>
            <w:tcW w:w="556" w:type="pct"/>
            <w:tcBorders>
              <w:top w:val="single" w:sz="4" w:space="0" w:color="auto"/>
              <w:left w:val="single" w:sz="4" w:space="0" w:color="auto"/>
            </w:tcBorders>
            <w:shd w:val="clear" w:color="auto" w:fill="FFFFFF"/>
            <w:vAlign w:val="bottom"/>
          </w:tcPr>
          <w:p w14:paraId="49CFB741" w14:textId="77777777" w:rsidR="003F0D8B" w:rsidRPr="003F0D8B" w:rsidRDefault="003F0D8B" w:rsidP="003F0D8B">
            <w:pPr>
              <w:widowControl w:val="0"/>
              <w:spacing w:after="0" w:line="178" w:lineRule="exact"/>
              <w:jc w:val="center"/>
              <w:rPr>
                <w:rFonts w:ascii="Myriad Pro" w:eastAsia="Times New Roman" w:hAnsi="Myriad Pro" w:cs="Times New Roman"/>
                <w:sz w:val="20"/>
                <w:szCs w:val="20"/>
              </w:rPr>
            </w:pPr>
            <w:r>
              <w:rPr>
                <w:rFonts w:ascii="Myriad Pro" w:eastAsia="Times New Roman" w:hAnsi="Myriad Pro" w:cs="Times New Roman"/>
                <w:sz w:val="20"/>
                <w:szCs w:val="20"/>
              </w:rPr>
              <w:t>3,7179</w:t>
            </w:r>
          </w:p>
        </w:tc>
        <w:tc>
          <w:tcPr>
            <w:tcW w:w="550" w:type="pct"/>
            <w:tcBorders>
              <w:top w:val="single" w:sz="4" w:space="0" w:color="auto"/>
              <w:left w:val="single" w:sz="4" w:space="0" w:color="auto"/>
            </w:tcBorders>
            <w:shd w:val="clear" w:color="auto" w:fill="FFFFFF"/>
            <w:vAlign w:val="bottom"/>
          </w:tcPr>
          <w:p w14:paraId="40B62615" w14:textId="77777777" w:rsidR="003F0D8B" w:rsidRPr="003F0D8B" w:rsidRDefault="003F0D8B" w:rsidP="003F0D8B">
            <w:pPr>
              <w:widowControl w:val="0"/>
              <w:spacing w:after="0" w:line="178" w:lineRule="exact"/>
              <w:jc w:val="center"/>
              <w:rPr>
                <w:rFonts w:ascii="Myriad Pro" w:eastAsia="Times New Roman" w:hAnsi="Myriad Pro" w:cs="Times New Roman"/>
                <w:sz w:val="20"/>
                <w:szCs w:val="20"/>
              </w:rPr>
            </w:pPr>
            <w:r>
              <w:rPr>
                <w:rFonts w:ascii="Myriad Pro" w:eastAsia="Times New Roman" w:hAnsi="Myriad Pro" w:cs="Times New Roman"/>
                <w:sz w:val="20"/>
                <w:szCs w:val="20"/>
              </w:rPr>
              <w:t>3,4241</w:t>
            </w:r>
          </w:p>
        </w:tc>
        <w:tc>
          <w:tcPr>
            <w:tcW w:w="554" w:type="pct"/>
            <w:tcBorders>
              <w:top w:val="single" w:sz="4" w:space="0" w:color="auto"/>
              <w:left w:val="single" w:sz="4" w:space="0" w:color="auto"/>
            </w:tcBorders>
            <w:shd w:val="clear" w:color="auto" w:fill="FFFFFF"/>
            <w:vAlign w:val="bottom"/>
          </w:tcPr>
          <w:p w14:paraId="26DFDBEE" w14:textId="77777777" w:rsidR="003F0D8B" w:rsidRPr="003F0D8B" w:rsidRDefault="003F0D8B" w:rsidP="003F0D8B">
            <w:pPr>
              <w:widowControl w:val="0"/>
              <w:spacing w:after="0" w:line="178" w:lineRule="exact"/>
              <w:jc w:val="center"/>
              <w:rPr>
                <w:rFonts w:ascii="Myriad Pro" w:eastAsia="Times New Roman" w:hAnsi="Myriad Pro" w:cs="Times New Roman"/>
                <w:sz w:val="20"/>
                <w:szCs w:val="20"/>
              </w:rPr>
            </w:pPr>
            <w:r>
              <w:rPr>
                <w:rFonts w:ascii="Myriad Pro" w:eastAsia="Times New Roman" w:hAnsi="Myriad Pro" w:cs="Times New Roman"/>
                <w:sz w:val="20"/>
                <w:szCs w:val="20"/>
              </w:rPr>
              <w:t>3,1536</w:t>
            </w:r>
          </w:p>
        </w:tc>
        <w:tc>
          <w:tcPr>
            <w:tcW w:w="556" w:type="pct"/>
            <w:tcBorders>
              <w:top w:val="single" w:sz="4" w:space="0" w:color="auto"/>
              <w:left w:val="single" w:sz="4" w:space="0" w:color="auto"/>
              <w:right w:val="single" w:sz="4" w:space="0" w:color="auto"/>
            </w:tcBorders>
            <w:shd w:val="clear" w:color="auto" w:fill="FFFFFF"/>
            <w:vAlign w:val="bottom"/>
          </w:tcPr>
          <w:p w14:paraId="75050D4E" w14:textId="77777777" w:rsidR="003F0D8B" w:rsidRPr="003F0D8B" w:rsidRDefault="003F0D8B" w:rsidP="003F0D8B">
            <w:pPr>
              <w:widowControl w:val="0"/>
              <w:spacing w:after="0" w:line="178" w:lineRule="exact"/>
              <w:jc w:val="center"/>
              <w:rPr>
                <w:rFonts w:ascii="Myriad Pro" w:eastAsia="Times New Roman" w:hAnsi="Myriad Pro" w:cs="Times New Roman"/>
                <w:sz w:val="20"/>
                <w:szCs w:val="20"/>
              </w:rPr>
            </w:pPr>
            <w:r>
              <w:rPr>
                <w:rFonts w:ascii="Myriad Pro" w:eastAsia="Times New Roman" w:hAnsi="Myriad Pro" w:cs="Times New Roman"/>
                <w:sz w:val="20"/>
                <w:szCs w:val="20"/>
              </w:rPr>
              <w:t>2,9045</w:t>
            </w:r>
          </w:p>
        </w:tc>
      </w:tr>
      <w:tr w:rsidR="003F0D8B" w:rsidRPr="003F0D8B" w14:paraId="306E7034" w14:textId="77777777" w:rsidTr="00AC0088">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6782763A" w14:textId="77777777" w:rsidR="003F0D8B" w:rsidRPr="003F0D8B" w:rsidRDefault="003F0D8B" w:rsidP="003F0D8B">
            <w:pPr>
              <w:widowControl w:val="0"/>
              <w:spacing w:after="0" w:line="216" w:lineRule="exact"/>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 xml:space="preserve">Показатель </w:t>
            </w:r>
            <w:r w:rsidRPr="003F0D8B">
              <w:rPr>
                <w:rFonts w:ascii="Myriad Pro" w:eastAsiaTheme="majorEastAsia" w:hAnsi="Myriad Pro" w:cs="Times New Roman"/>
                <w:color w:val="000000"/>
                <w:sz w:val="20"/>
                <w:szCs w:val="20"/>
                <w:shd w:val="clear" w:color="auto" w:fill="FFFFFF"/>
                <w:lang w:eastAsia="ru-RU" w:bidi="ru-RU"/>
              </w:rPr>
              <w:t xml:space="preserve">уровня качества осуществляемого </w:t>
            </w:r>
            <w:r w:rsidRPr="003F0D8B">
              <w:rPr>
                <w:rFonts w:ascii="Myriad Pro" w:eastAsia="Times New Roman" w:hAnsi="Myriad Pro" w:cs="Times New Roman"/>
                <w:color w:val="000000"/>
                <w:sz w:val="20"/>
                <w:szCs w:val="20"/>
                <w:shd w:val="clear" w:color="auto" w:fill="FFFFFF"/>
                <w:lang w:eastAsia="ru-RU" w:bidi="ru-RU"/>
              </w:rPr>
              <w:t>технологического присоединения (П</w:t>
            </w:r>
            <w:r w:rsidRPr="003F0D8B">
              <w:rPr>
                <w:rFonts w:ascii="Myriad Pro" w:eastAsia="Times New Roman" w:hAnsi="Myriad Pro" w:cs="Times New Roman"/>
                <w:color w:val="000000"/>
                <w:sz w:val="20"/>
                <w:szCs w:val="20"/>
                <w:shd w:val="clear" w:color="auto" w:fill="FFFFFF"/>
                <w:vertAlign w:val="subscript"/>
                <w:lang w:eastAsia="ru-RU" w:bidi="ru-RU"/>
              </w:rPr>
              <w:t>тпр</w:t>
            </w:r>
            <w:r w:rsidRPr="003F0D8B">
              <w:rPr>
                <w:rFonts w:ascii="Myriad Pro" w:eastAsia="Times New Roman" w:hAnsi="Myriad Pro" w:cs="Times New Roman"/>
                <w:color w:val="000000"/>
                <w:sz w:val="20"/>
                <w:szCs w:val="20"/>
                <w:shd w:val="clear" w:color="auto" w:fill="FFFFFF"/>
                <w:lang w:eastAsia="ru-RU" w:bidi="ru-RU"/>
              </w:rPr>
              <w:t>)</w:t>
            </w:r>
          </w:p>
        </w:tc>
        <w:tc>
          <w:tcPr>
            <w:tcW w:w="552" w:type="pct"/>
            <w:tcBorders>
              <w:top w:val="single" w:sz="4" w:space="0" w:color="auto"/>
              <w:left w:val="single" w:sz="4" w:space="0" w:color="auto"/>
              <w:bottom w:val="single" w:sz="4" w:space="0" w:color="auto"/>
            </w:tcBorders>
            <w:shd w:val="clear" w:color="auto" w:fill="FFFFFF"/>
            <w:vAlign w:val="bottom"/>
          </w:tcPr>
          <w:p w14:paraId="12FE73A1" w14:textId="77777777" w:rsidR="003F0D8B" w:rsidRPr="003F0D8B" w:rsidRDefault="003F0D8B" w:rsidP="003F0D8B">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1,0146</w:t>
            </w:r>
          </w:p>
        </w:tc>
        <w:tc>
          <w:tcPr>
            <w:tcW w:w="556" w:type="pct"/>
            <w:tcBorders>
              <w:top w:val="single" w:sz="4" w:space="0" w:color="auto"/>
              <w:left w:val="single" w:sz="4" w:space="0" w:color="auto"/>
              <w:bottom w:val="single" w:sz="4" w:space="0" w:color="auto"/>
            </w:tcBorders>
            <w:shd w:val="clear" w:color="auto" w:fill="FFFFFF"/>
            <w:vAlign w:val="bottom"/>
          </w:tcPr>
          <w:p w14:paraId="46A691D3" w14:textId="77777777" w:rsidR="003F0D8B" w:rsidRPr="003F0D8B" w:rsidRDefault="003F0D8B" w:rsidP="003F0D8B">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1,0146</w:t>
            </w:r>
          </w:p>
        </w:tc>
        <w:tc>
          <w:tcPr>
            <w:tcW w:w="550" w:type="pct"/>
            <w:tcBorders>
              <w:top w:val="single" w:sz="4" w:space="0" w:color="auto"/>
              <w:left w:val="single" w:sz="4" w:space="0" w:color="auto"/>
              <w:bottom w:val="single" w:sz="4" w:space="0" w:color="auto"/>
            </w:tcBorders>
            <w:shd w:val="clear" w:color="auto" w:fill="FFFFFF"/>
            <w:vAlign w:val="bottom"/>
          </w:tcPr>
          <w:p w14:paraId="7F35172D" w14:textId="77777777" w:rsidR="003F0D8B" w:rsidRPr="003F0D8B" w:rsidRDefault="003F0D8B" w:rsidP="003F0D8B">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1,0146</w:t>
            </w:r>
          </w:p>
        </w:tc>
        <w:tc>
          <w:tcPr>
            <w:tcW w:w="554" w:type="pct"/>
            <w:tcBorders>
              <w:top w:val="single" w:sz="4" w:space="0" w:color="auto"/>
              <w:left w:val="single" w:sz="4" w:space="0" w:color="auto"/>
              <w:bottom w:val="single" w:sz="4" w:space="0" w:color="auto"/>
            </w:tcBorders>
            <w:shd w:val="clear" w:color="auto" w:fill="FFFFFF"/>
            <w:vAlign w:val="bottom"/>
          </w:tcPr>
          <w:p w14:paraId="32C71D26" w14:textId="77777777" w:rsidR="003F0D8B" w:rsidRPr="003F0D8B" w:rsidRDefault="003F0D8B" w:rsidP="003F0D8B">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1,0146</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bottom"/>
          </w:tcPr>
          <w:p w14:paraId="1BB601C4" w14:textId="77777777" w:rsidR="003F0D8B" w:rsidRPr="003F0D8B" w:rsidRDefault="003F0D8B" w:rsidP="003F0D8B">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1,0146</w:t>
            </w:r>
          </w:p>
        </w:tc>
      </w:tr>
    </w:tbl>
    <w:p w14:paraId="17D356FB" w14:textId="77777777" w:rsidR="0079515E" w:rsidRDefault="0079515E" w:rsidP="000232FE">
      <w:pPr>
        <w:spacing w:after="0" w:line="360" w:lineRule="auto"/>
        <w:ind w:firstLine="567"/>
        <w:contextualSpacing/>
        <w:jc w:val="both"/>
        <w:rPr>
          <w:rFonts w:ascii="Myriad Pro" w:eastAsia="Calibri" w:hAnsi="Myriad Pro" w:cs="Times New Roman"/>
          <w:color w:val="000000" w:themeColor="text1"/>
          <w:sz w:val="26"/>
          <w:szCs w:val="26"/>
        </w:rPr>
      </w:pPr>
    </w:p>
    <w:p w14:paraId="21BC97BA" w14:textId="77777777" w:rsidR="0079515E" w:rsidRDefault="0079515E" w:rsidP="000232FE">
      <w:pPr>
        <w:spacing w:after="0" w:line="360" w:lineRule="auto"/>
        <w:ind w:firstLine="567"/>
        <w:contextualSpacing/>
        <w:jc w:val="both"/>
        <w:rPr>
          <w:rFonts w:ascii="Myriad Pro" w:eastAsia="Calibri" w:hAnsi="Myriad Pro" w:cs="Times New Roman"/>
          <w:color w:val="000000" w:themeColor="text1"/>
          <w:sz w:val="26"/>
          <w:szCs w:val="26"/>
        </w:rPr>
      </w:pPr>
      <w:r w:rsidRPr="0079515E">
        <w:rPr>
          <w:rFonts w:ascii="Myriad Pro" w:eastAsia="Calibri" w:hAnsi="Myriad Pro" w:cs="Times New Roman"/>
          <w:color w:val="000000" w:themeColor="text1"/>
          <w:sz w:val="26"/>
          <w:szCs w:val="26"/>
        </w:rPr>
        <w:t>Приказом Региональной службы по т</w:t>
      </w:r>
      <w:r>
        <w:rPr>
          <w:rFonts w:ascii="Myriad Pro" w:eastAsia="Calibri" w:hAnsi="Myriad Pro" w:cs="Times New Roman"/>
          <w:color w:val="000000" w:themeColor="text1"/>
          <w:sz w:val="26"/>
          <w:szCs w:val="26"/>
        </w:rPr>
        <w:t>арифам Республики Калмыкия от 25.02.2019 № 23-п/э «О внесении изменений в приказ РСТ Республики Калмыкия от 26.12.2017 № 98-п/э «Об</w:t>
      </w:r>
      <w:r w:rsidRPr="0079515E">
        <w:rPr>
          <w:rFonts w:ascii="Myriad Pro" w:eastAsia="Calibri" w:hAnsi="Myriad Pro" w:cs="Times New Roman"/>
          <w:color w:val="000000" w:themeColor="text1"/>
          <w:sz w:val="26"/>
          <w:szCs w:val="26"/>
        </w:rPr>
        <w:t xml:space="preserve"> утверждении долгосрочных параметров регулирования для филиала ПАО «МРСК Юга» </w:t>
      </w:r>
      <w:r w:rsidR="00A237ED">
        <w:rPr>
          <w:rFonts w:ascii="Myriad Pro" w:eastAsia="Calibri" w:hAnsi="Myriad Pro" w:cs="Times New Roman"/>
          <w:color w:val="000000" w:themeColor="text1"/>
          <w:sz w:val="26"/>
          <w:szCs w:val="26"/>
        </w:rPr>
        <w:t>–</w:t>
      </w:r>
      <w:r w:rsidRPr="0079515E">
        <w:rPr>
          <w:rFonts w:ascii="Myriad Pro" w:eastAsia="Calibri" w:hAnsi="Myriad Pro" w:cs="Times New Roman"/>
          <w:color w:val="000000" w:themeColor="text1"/>
          <w:sz w:val="26"/>
          <w:szCs w:val="26"/>
        </w:rPr>
        <w:t xml:space="preserve"> «Калмэнерго», применяющего при расчете тарифов на услуги по передаче электрической энергии на 2018-2022 г</w:t>
      </w:r>
      <w:r w:rsidR="00A237ED">
        <w:rPr>
          <w:rFonts w:ascii="Myriad Pro" w:eastAsia="Calibri" w:hAnsi="Myriad Pro" w:cs="Times New Roman"/>
          <w:color w:val="000000" w:themeColor="text1"/>
          <w:sz w:val="26"/>
          <w:szCs w:val="26"/>
        </w:rPr>
        <w:t>оды</w:t>
      </w:r>
      <w:r w:rsidRPr="0079515E">
        <w:rPr>
          <w:rFonts w:ascii="Myriad Pro" w:eastAsia="Calibri" w:hAnsi="Myriad Pro" w:cs="Times New Roman"/>
          <w:color w:val="000000" w:themeColor="text1"/>
          <w:sz w:val="26"/>
          <w:szCs w:val="26"/>
        </w:rPr>
        <w:t xml:space="preserve"> мет</w:t>
      </w:r>
      <w:r>
        <w:rPr>
          <w:rFonts w:ascii="Myriad Pro" w:eastAsia="Calibri" w:hAnsi="Myriad Pro" w:cs="Times New Roman"/>
          <w:color w:val="000000" w:themeColor="text1"/>
          <w:sz w:val="26"/>
          <w:szCs w:val="26"/>
        </w:rPr>
        <w:t>од долгосрочной индексации» была</w:t>
      </w:r>
      <w:r w:rsidRPr="0079515E">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изменена величина </w:t>
      </w:r>
      <w:r w:rsidRPr="0079515E">
        <w:rPr>
          <w:rFonts w:ascii="Myriad Pro" w:eastAsia="Calibri" w:hAnsi="Myriad Pro" w:cs="Times New Roman"/>
          <w:color w:val="000000" w:themeColor="text1"/>
          <w:sz w:val="26"/>
          <w:szCs w:val="26"/>
        </w:rPr>
        <w:t>пок</w:t>
      </w:r>
      <w:r>
        <w:rPr>
          <w:rFonts w:ascii="Myriad Pro" w:eastAsia="Calibri" w:hAnsi="Myriad Pro" w:cs="Times New Roman"/>
          <w:color w:val="000000" w:themeColor="text1"/>
          <w:sz w:val="26"/>
          <w:szCs w:val="26"/>
        </w:rPr>
        <w:t>азателя</w:t>
      </w:r>
      <w:r w:rsidRPr="0079515E">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средней продолжительности прекращений передачи электрической энергии на точку поставки на 2018 год (9,9322 вместо 9,3220).</w:t>
      </w:r>
      <w:r w:rsidR="004C0622">
        <w:rPr>
          <w:rFonts w:ascii="Myriad Pro" w:eastAsia="Calibri" w:hAnsi="Myriad Pro" w:cs="Times New Roman"/>
          <w:color w:val="000000" w:themeColor="text1"/>
          <w:sz w:val="26"/>
          <w:szCs w:val="26"/>
        </w:rPr>
        <w:t xml:space="preserve"> Остальные показатели надежности и качества оказываемых услуг оставлены без изменения.</w:t>
      </w:r>
    </w:p>
    <w:p w14:paraId="5B158B6B" w14:textId="77777777" w:rsidR="004C0622" w:rsidRDefault="00D25A46" w:rsidP="000232F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экспертными заключениями</w:t>
      </w:r>
      <w:r w:rsidR="003442B5" w:rsidRPr="003442B5">
        <w:t xml:space="preserve"> </w:t>
      </w:r>
      <w:r w:rsidR="003442B5" w:rsidRPr="003442B5">
        <w:rPr>
          <w:rFonts w:ascii="Myriad Pro" w:eastAsia="Calibri" w:hAnsi="Myriad Pro" w:cs="Times New Roman"/>
          <w:color w:val="000000" w:themeColor="text1"/>
          <w:sz w:val="26"/>
          <w:szCs w:val="26"/>
        </w:rPr>
        <w:t>РСТ РК № 1-ТСО от 29.1</w:t>
      </w:r>
      <w:r w:rsidR="00917AD3">
        <w:rPr>
          <w:rFonts w:ascii="Myriad Pro" w:eastAsia="Calibri" w:hAnsi="Myriad Pro" w:cs="Times New Roman"/>
          <w:color w:val="000000" w:themeColor="text1"/>
          <w:sz w:val="26"/>
          <w:szCs w:val="26"/>
        </w:rPr>
        <w:t>2.2017, № 2-ТСО от 24.08.2018, №</w:t>
      </w:r>
      <w:r w:rsidR="003442B5" w:rsidRPr="003442B5">
        <w:rPr>
          <w:rFonts w:ascii="Myriad Pro" w:eastAsia="Calibri" w:hAnsi="Myriad Pro" w:cs="Times New Roman"/>
          <w:color w:val="000000" w:themeColor="text1"/>
          <w:sz w:val="26"/>
          <w:szCs w:val="26"/>
        </w:rPr>
        <w:t xml:space="preserve"> 3-ТСО от 25.04.2019</w:t>
      </w:r>
      <w:r w:rsidR="003442B5">
        <w:rPr>
          <w:rFonts w:ascii="Myriad Pro" w:eastAsia="Calibri" w:hAnsi="Myriad Pro" w:cs="Times New Roman"/>
          <w:color w:val="000000" w:themeColor="text1"/>
          <w:sz w:val="26"/>
          <w:szCs w:val="26"/>
        </w:rPr>
        <w:t xml:space="preserve"> </w:t>
      </w:r>
      <w:r w:rsidR="00917AD3">
        <w:rPr>
          <w:rFonts w:ascii="Myriad Pro" w:eastAsia="Calibri" w:hAnsi="Myriad Pro" w:cs="Times New Roman"/>
          <w:color w:val="000000" w:themeColor="text1"/>
          <w:sz w:val="26"/>
          <w:szCs w:val="26"/>
        </w:rPr>
        <w:t xml:space="preserve">показатели </w:t>
      </w:r>
      <w:r w:rsidR="00917AD3" w:rsidRPr="003F0D8B">
        <w:rPr>
          <w:rFonts w:ascii="Myriad Pro" w:eastAsia="Calibri" w:hAnsi="Myriad Pro" w:cs="Times New Roman"/>
          <w:color w:val="000000" w:themeColor="text1"/>
          <w:sz w:val="26"/>
          <w:szCs w:val="26"/>
        </w:rPr>
        <w:t>уровня надежности и качества оказываемых услуг</w:t>
      </w:r>
      <w:r w:rsidR="00917AD3">
        <w:rPr>
          <w:rFonts w:ascii="Myriad Pro" w:eastAsia="Calibri" w:hAnsi="Myriad Pro" w:cs="Times New Roman"/>
          <w:color w:val="000000" w:themeColor="text1"/>
          <w:sz w:val="26"/>
          <w:szCs w:val="26"/>
        </w:rPr>
        <w:t xml:space="preserve"> на 2018-2022 годы</w:t>
      </w:r>
      <w:r>
        <w:rPr>
          <w:rFonts w:ascii="Myriad Pro" w:eastAsia="Calibri" w:hAnsi="Myriad Pro" w:cs="Times New Roman"/>
          <w:color w:val="000000" w:themeColor="text1"/>
          <w:sz w:val="26"/>
          <w:szCs w:val="26"/>
        </w:rPr>
        <w:t xml:space="preserve"> приняты органом регулирования в размере, указанном в скорректированном 16.11.2017 расчете </w:t>
      </w:r>
      <w:r w:rsidR="007C2B67">
        <w:rPr>
          <w:rFonts w:ascii="Myriad Pro" w:eastAsia="Calibri" w:hAnsi="Myriad Pro" w:cs="Times New Roman"/>
          <w:color w:val="000000" w:themeColor="text1"/>
          <w:sz w:val="26"/>
          <w:szCs w:val="26"/>
        </w:rPr>
        <w:t xml:space="preserve">филиала </w:t>
      </w:r>
      <w:r>
        <w:rPr>
          <w:rFonts w:ascii="Myriad Pro" w:eastAsia="Calibri" w:hAnsi="Myriad Pro" w:cs="Times New Roman"/>
          <w:color w:val="000000" w:themeColor="text1"/>
          <w:sz w:val="26"/>
          <w:szCs w:val="26"/>
        </w:rPr>
        <w:t>ПАО</w:t>
      </w:r>
      <w:r>
        <w:t> </w:t>
      </w:r>
      <w:r w:rsidRPr="008501A7">
        <w:rPr>
          <w:rFonts w:ascii="Myriad Pro" w:eastAsia="Calibri" w:hAnsi="Myriad Pro" w:cs="Times New Roman"/>
          <w:color w:val="000000" w:themeColor="text1"/>
          <w:sz w:val="26"/>
          <w:szCs w:val="26"/>
        </w:rPr>
        <w:t xml:space="preserve">«МРСК Юга» </w:t>
      </w:r>
      <w:r w:rsidR="00A237ED">
        <w:rPr>
          <w:rFonts w:ascii="Myriad Pro" w:eastAsia="Calibri" w:hAnsi="Myriad Pro" w:cs="Times New Roman"/>
          <w:color w:val="000000" w:themeColor="text1"/>
          <w:sz w:val="26"/>
          <w:szCs w:val="26"/>
        </w:rPr>
        <w:t>–</w:t>
      </w:r>
      <w:r w:rsidRPr="008501A7">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18555C" w:rsidRPr="003F0D8B" w14:paraId="2C509152" w14:textId="77777777" w:rsidTr="00AC3C57">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926155" w14:textId="77777777" w:rsidR="0018555C" w:rsidRPr="00170BB5" w:rsidRDefault="0018555C"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EACF56F" w14:textId="77777777" w:rsidR="0018555C" w:rsidRPr="00170BB5" w:rsidRDefault="0018555C"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Значение показателя</w:t>
            </w:r>
          </w:p>
        </w:tc>
      </w:tr>
      <w:tr w:rsidR="0018555C" w:rsidRPr="003F0D8B" w14:paraId="01A31C2C" w14:textId="77777777" w:rsidTr="00AC3C57">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E3C325" w14:textId="77777777" w:rsidR="0018555C" w:rsidRPr="00170BB5" w:rsidRDefault="0018555C" w:rsidP="00170BB5">
            <w:pPr>
              <w:spacing w:after="0" w:line="240" w:lineRule="auto"/>
              <w:contextualSpacing/>
              <w:jc w:val="center"/>
              <w:rPr>
                <w:rFonts w:ascii="Myriad Pro" w:eastAsia="Calibri" w:hAnsi="Myriad Pro"/>
                <w:color w:val="FFFFFF" w:themeColor="background1"/>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1C21971" w14:textId="77777777" w:rsidR="0018555C" w:rsidRPr="00170BB5" w:rsidRDefault="0018555C"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E56C3F7" w14:textId="77777777" w:rsidR="0018555C" w:rsidRPr="00170BB5" w:rsidRDefault="0018555C"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1A8B23F" w14:textId="77777777" w:rsidR="0018555C" w:rsidRPr="00170BB5" w:rsidRDefault="0018555C"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FCAFAB8" w14:textId="77777777" w:rsidR="0018555C" w:rsidRPr="00170BB5" w:rsidRDefault="0018555C"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9014AE6" w14:textId="77777777" w:rsidR="0018555C" w:rsidRPr="00170BB5" w:rsidRDefault="0018555C" w:rsidP="00170BB5">
            <w:pPr>
              <w:widowControl w:val="0"/>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2022</w:t>
            </w:r>
          </w:p>
        </w:tc>
      </w:tr>
      <w:tr w:rsidR="0018555C" w:rsidRPr="003F0D8B" w14:paraId="2661B4C5" w14:textId="77777777" w:rsidTr="00AC3C57">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7C6374" w14:textId="77777777" w:rsidR="0018555C" w:rsidRPr="00170BB5" w:rsidRDefault="0018555C"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4003E11" w14:textId="77777777" w:rsidR="0018555C" w:rsidRPr="00170BB5" w:rsidRDefault="0018555C"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85A112D" w14:textId="77777777" w:rsidR="0018555C" w:rsidRPr="00170BB5" w:rsidRDefault="0018555C"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251E6FB" w14:textId="77777777" w:rsidR="0018555C" w:rsidRPr="00170BB5" w:rsidRDefault="0018555C"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B16F9F0" w14:textId="77777777" w:rsidR="0018555C" w:rsidRPr="00170BB5" w:rsidRDefault="0018555C"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B7F1BFF" w14:textId="77777777" w:rsidR="0018555C" w:rsidRPr="00170BB5" w:rsidRDefault="0018555C" w:rsidP="00170BB5">
            <w:pPr>
              <w:spacing w:after="0" w:line="240" w:lineRule="auto"/>
              <w:contextualSpacing/>
              <w:jc w:val="center"/>
              <w:rPr>
                <w:rFonts w:ascii="Myriad Pro" w:eastAsia="Calibri" w:hAnsi="Myriad Pro"/>
                <w:color w:val="FFFFFF" w:themeColor="background1"/>
              </w:rPr>
            </w:pPr>
            <w:r w:rsidRPr="00170BB5">
              <w:rPr>
                <w:rFonts w:ascii="Myriad Pro" w:eastAsia="Calibri" w:hAnsi="Myriad Pro"/>
                <w:color w:val="FFFFFF" w:themeColor="background1"/>
              </w:rPr>
              <w:t>6</w:t>
            </w:r>
          </w:p>
        </w:tc>
      </w:tr>
      <w:tr w:rsidR="0018555C" w:rsidRPr="003F0D8B" w14:paraId="5A072252" w14:textId="77777777" w:rsidTr="00AC3C57">
        <w:trPr>
          <w:trHeight w:val="20"/>
        </w:trPr>
        <w:tc>
          <w:tcPr>
            <w:tcW w:w="2232" w:type="pct"/>
            <w:tcBorders>
              <w:top w:val="single" w:sz="4" w:space="0" w:color="FFFFFF" w:themeColor="background1"/>
              <w:left w:val="single" w:sz="4" w:space="0" w:color="auto"/>
            </w:tcBorders>
            <w:shd w:val="clear" w:color="auto" w:fill="FFFFFF"/>
            <w:vAlign w:val="center"/>
          </w:tcPr>
          <w:p w14:paraId="0D60A6B6" w14:textId="77777777" w:rsidR="0018555C" w:rsidRPr="003F0D8B" w:rsidRDefault="0018555C" w:rsidP="00AC0088">
            <w:pPr>
              <w:widowControl w:val="0"/>
              <w:spacing w:after="0" w:line="226" w:lineRule="exact"/>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Показатель средней продолжительности прекращений передачи электрической энергии на точку поставки (П</w:t>
            </w:r>
            <w:r w:rsidRPr="003F0D8B">
              <w:rPr>
                <w:rFonts w:ascii="Myriad Pro" w:eastAsia="Times New Roman" w:hAnsi="Myriad Pro" w:cs="Times New Roman"/>
                <w:color w:val="000000"/>
                <w:sz w:val="20"/>
                <w:szCs w:val="20"/>
                <w:shd w:val="clear" w:color="auto" w:fill="FFFFFF"/>
                <w:vertAlign w:val="subscript"/>
                <w:lang w:eastAsia="ru-RU" w:bidi="ru-RU"/>
              </w:rPr>
              <w:t>5ак</w:t>
            </w:r>
            <w:r w:rsidRPr="003F0D8B">
              <w:rPr>
                <w:rFonts w:ascii="Myriad Pro" w:eastAsia="Times New Roman" w:hAnsi="Myriad Pro" w:cs="Times New Roman"/>
                <w:color w:val="000000"/>
                <w:sz w:val="20"/>
                <w:szCs w:val="20"/>
                <w:shd w:val="clear" w:color="auto" w:fill="FFFFFF"/>
                <w:lang w:eastAsia="ru-RU" w:bidi="ru-RU"/>
              </w:rPr>
              <w:t>ц),</w:t>
            </w:r>
            <w:r w:rsidRPr="003F0D8B">
              <w:rPr>
                <w:rFonts w:ascii="Myriad Pro" w:eastAsiaTheme="majorEastAsia" w:hAnsi="Myriad Pro" w:cs="Times New Roman"/>
                <w:color w:val="000000"/>
                <w:sz w:val="20"/>
                <w:szCs w:val="20"/>
                <w:shd w:val="clear" w:color="auto" w:fill="FFFFFF"/>
                <w:lang w:eastAsia="ru-RU" w:bidi="ru-RU"/>
              </w:rPr>
              <w:t xml:space="preserve"> час</w:t>
            </w:r>
          </w:p>
        </w:tc>
        <w:tc>
          <w:tcPr>
            <w:tcW w:w="552" w:type="pct"/>
            <w:tcBorders>
              <w:top w:val="single" w:sz="4" w:space="0" w:color="FFFFFF" w:themeColor="background1"/>
              <w:left w:val="single" w:sz="4" w:space="0" w:color="auto"/>
            </w:tcBorders>
            <w:shd w:val="clear" w:color="auto" w:fill="FFFFFF"/>
            <w:vAlign w:val="bottom"/>
          </w:tcPr>
          <w:p w14:paraId="4FE84FFC" w14:textId="77777777" w:rsidR="0018555C" w:rsidRPr="003F0D8B" w:rsidRDefault="0018555C" w:rsidP="0018555C">
            <w:pPr>
              <w:widowControl w:val="0"/>
              <w:spacing w:after="0" w:line="178" w:lineRule="exact"/>
              <w:jc w:val="center"/>
              <w:rPr>
                <w:rFonts w:ascii="Myriad Pro" w:eastAsia="Times New Roman" w:hAnsi="Myriad Pro" w:cs="Times New Roman"/>
                <w:sz w:val="20"/>
                <w:szCs w:val="20"/>
              </w:rPr>
            </w:pPr>
            <w:r>
              <w:rPr>
                <w:rFonts w:ascii="Myriad Pro" w:eastAsia="Times New Roman" w:hAnsi="Myriad Pro" w:cs="Times New Roman"/>
                <w:color w:val="000000"/>
                <w:sz w:val="20"/>
                <w:szCs w:val="20"/>
                <w:shd w:val="clear" w:color="auto" w:fill="FFFFFF"/>
                <w:lang w:eastAsia="ru-RU" w:bidi="ru-RU"/>
              </w:rPr>
              <w:t>9,9322</w:t>
            </w:r>
          </w:p>
        </w:tc>
        <w:tc>
          <w:tcPr>
            <w:tcW w:w="556" w:type="pct"/>
            <w:tcBorders>
              <w:top w:val="single" w:sz="4" w:space="0" w:color="FFFFFF" w:themeColor="background1"/>
              <w:left w:val="single" w:sz="4" w:space="0" w:color="auto"/>
            </w:tcBorders>
            <w:shd w:val="clear" w:color="auto" w:fill="FFFFFF"/>
            <w:vAlign w:val="bottom"/>
          </w:tcPr>
          <w:p w14:paraId="1E515569" w14:textId="77777777" w:rsidR="0018555C" w:rsidRPr="003F0D8B" w:rsidRDefault="0018555C" w:rsidP="00AC0088">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9,7832</w:t>
            </w:r>
          </w:p>
        </w:tc>
        <w:tc>
          <w:tcPr>
            <w:tcW w:w="550" w:type="pct"/>
            <w:tcBorders>
              <w:top w:val="single" w:sz="4" w:space="0" w:color="FFFFFF" w:themeColor="background1"/>
              <w:left w:val="single" w:sz="4" w:space="0" w:color="auto"/>
            </w:tcBorders>
            <w:shd w:val="clear" w:color="auto" w:fill="FFFFFF"/>
            <w:vAlign w:val="bottom"/>
          </w:tcPr>
          <w:p w14:paraId="31464EF9" w14:textId="77777777" w:rsidR="0018555C" w:rsidRPr="003F0D8B" w:rsidRDefault="0018555C" w:rsidP="00AC0088">
            <w:pPr>
              <w:widowControl w:val="0"/>
              <w:spacing w:after="0" w:line="178" w:lineRule="exact"/>
              <w:jc w:val="center"/>
              <w:rPr>
                <w:rFonts w:ascii="Myriad Pro" w:eastAsia="Times New Roman" w:hAnsi="Myriad Pro" w:cs="Times New Roman"/>
                <w:sz w:val="20"/>
                <w:szCs w:val="20"/>
              </w:rPr>
            </w:pPr>
            <w:r>
              <w:rPr>
                <w:rFonts w:ascii="Myriad Pro" w:eastAsia="Times New Roman" w:hAnsi="Myriad Pro" w:cs="Times New Roman"/>
                <w:color w:val="000000"/>
                <w:sz w:val="20"/>
                <w:szCs w:val="20"/>
                <w:shd w:val="clear" w:color="auto" w:fill="FFFFFF"/>
                <w:lang w:eastAsia="ru-RU" w:bidi="ru-RU"/>
              </w:rPr>
              <w:t>9,6365</w:t>
            </w:r>
          </w:p>
        </w:tc>
        <w:tc>
          <w:tcPr>
            <w:tcW w:w="554" w:type="pct"/>
            <w:tcBorders>
              <w:top w:val="single" w:sz="4" w:space="0" w:color="FFFFFF" w:themeColor="background1"/>
              <w:left w:val="single" w:sz="4" w:space="0" w:color="auto"/>
            </w:tcBorders>
            <w:shd w:val="clear" w:color="auto" w:fill="FFFFFF"/>
            <w:vAlign w:val="bottom"/>
          </w:tcPr>
          <w:p w14:paraId="71507847" w14:textId="77777777" w:rsidR="0018555C" w:rsidRPr="003F0D8B" w:rsidRDefault="0018555C" w:rsidP="00AC0088">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9,4919</w:t>
            </w:r>
          </w:p>
        </w:tc>
        <w:tc>
          <w:tcPr>
            <w:tcW w:w="556" w:type="pct"/>
            <w:tcBorders>
              <w:top w:val="single" w:sz="4" w:space="0" w:color="FFFFFF" w:themeColor="background1"/>
              <w:left w:val="single" w:sz="4" w:space="0" w:color="auto"/>
              <w:right w:val="single" w:sz="4" w:space="0" w:color="auto"/>
            </w:tcBorders>
            <w:shd w:val="clear" w:color="auto" w:fill="FFFFFF"/>
            <w:vAlign w:val="bottom"/>
          </w:tcPr>
          <w:p w14:paraId="3723231F" w14:textId="77777777" w:rsidR="0018555C" w:rsidRPr="003F0D8B" w:rsidRDefault="0018555C" w:rsidP="00AC0088">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9,3495</w:t>
            </w:r>
          </w:p>
        </w:tc>
      </w:tr>
      <w:tr w:rsidR="0018555C" w:rsidRPr="003F0D8B" w14:paraId="45150F95" w14:textId="77777777" w:rsidTr="00AC0088">
        <w:trPr>
          <w:trHeight w:val="20"/>
        </w:trPr>
        <w:tc>
          <w:tcPr>
            <w:tcW w:w="2232" w:type="pct"/>
            <w:tcBorders>
              <w:top w:val="single" w:sz="4" w:space="0" w:color="auto"/>
              <w:left w:val="single" w:sz="4" w:space="0" w:color="auto"/>
            </w:tcBorders>
            <w:shd w:val="clear" w:color="auto" w:fill="FFFFFF"/>
            <w:vAlign w:val="center"/>
          </w:tcPr>
          <w:p w14:paraId="5EBC7742" w14:textId="77777777" w:rsidR="0018555C" w:rsidRPr="003F0D8B" w:rsidRDefault="0018555C" w:rsidP="00AC0088">
            <w:pPr>
              <w:widowControl w:val="0"/>
              <w:spacing w:after="0" w:line="221" w:lineRule="exact"/>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Показатель средней частоты прекращений передачи электрической энергии на точку поставки (П</w:t>
            </w:r>
            <w:r w:rsidRPr="003F0D8B">
              <w:rPr>
                <w:rFonts w:ascii="Myriad Pro" w:eastAsia="Times New Roman" w:hAnsi="Myriad Pro" w:cs="Times New Roman"/>
                <w:color w:val="000000"/>
                <w:sz w:val="20"/>
                <w:szCs w:val="20"/>
                <w:shd w:val="clear" w:color="auto" w:fill="FFFFFF"/>
                <w:vertAlign w:val="subscript"/>
                <w:lang w:eastAsia="ru-RU" w:bidi="ru-RU"/>
              </w:rPr>
              <w:t>5аШ</w:t>
            </w:r>
            <w:r w:rsidRPr="003F0D8B">
              <w:rPr>
                <w:rFonts w:ascii="Myriad Pro" w:eastAsia="Times New Roman" w:hAnsi="Myriad Pro" w:cs="Times New Roman"/>
                <w:color w:val="000000"/>
                <w:sz w:val="20"/>
                <w:szCs w:val="20"/>
                <w:shd w:val="clear" w:color="auto" w:fill="FFFFFF"/>
                <w:lang w:eastAsia="ru-RU" w:bidi="ru-RU"/>
              </w:rPr>
              <w:t>), шт.</w:t>
            </w:r>
          </w:p>
        </w:tc>
        <w:tc>
          <w:tcPr>
            <w:tcW w:w="552" w:type="pct"/>
            <w:tcBorders>
              <w:top w:val="single" w:sz="4" w:space="0" w:color="auto"/>
              <w:left w:val="single" w:sz="4" w:space="0" w:color="auto"/>
            </w:tcBorders>
            <w:shd w:val="clear" w:color="auto" w:fill="FFFFFF"/>
            <w:vAlign w:val="bottom"/>
          </w:tcPr>
          <w:p w14:paraId="7F380626" w14:textId="77777777" w:rsidR="0018555C" w:rsidRPr="003F0D8B" w:rsidRDefault="0018555C" w:rsidP="00AC0088">
            <w:pPr>
              <w:widowControl w:val="0"/>
              <w:spacing w:after="0" w:line="178" w:lineRule="exact"/>
              <w:jc w:val="center"/>
              <w:rPr>
                <w:rFonts w:ascii="Myriad Pro" w:eastAsia="Times New Roman" w:hAnsi="Myriad Pro" w:cs="Times New Roman"/>
                <w:sz w:val="20"/>
                <w:szCs w:val="20"/>
              </w:rPr>
            </w:pPr>
            <w:r>
              <w:rPr>
                <w:rFonts w:ascii="Myriad Pro" w:eastAsia="Times New Roman" w:hAnsi="Myriad Pro" w:cs="Times New Roman"/>
                <w:sz w:val="20"/>
                <w:szCs w:val="20"/>
              </w:rPr>
              <w:t>4,0368</w:t>
            </w:r>
          </w:p>
        </w:tc>
        <w:tc>
          <w:tcPr>
            <w:tcW w:w="556" w:type="pct"/>
            <w:tcBorders>
              <w:top w:val="single" w:sz="4" w:space="0" w:color="auto"/>
              <w:left w:val="single" w:sz="4" w:space="0" w:color="auto"/>
            </w:tcBorders>
            <w:shd w:val="clear" w:color="auto" w:fill="FFFFFF"/>
            <w:vAlign w:val="bottom"/>
          </w:tcPr>
          <w:p w14:paraId="2350E494" w14:textId="77777777" w:rsidR="0018555C" w:rsidRPr="003F0D8B" w:rsidRDefault="0018555C" w:rsidP="00AC0088">
            <w:pPr>
              <w:widowControl w:val="0"/>
              <w:spacing w:after="0" w:line="178" w:lineRule="exact"/>
              <w:jc w:val="center"/>
              <w:rPr>
                <w:rFonts w:ascii="Myriad Pro" w:eastAsia="Times New Roman" w:hAnsi="Myriad Pro" w:cs="Times New Roman"/>
                <w:sz w:val="20"/>
                <w:szCs w:val="20"/>
              </w:rPr>
            </w:pPr>
            <w:r>
              <w:rPr>
                <w:rFonts w:ascii="Myriad Pro" w:eastAsia="Times New Roman" w:hAnsi="Myriad Pro" w:cs="Times New Roman"/>
                <w:sz w:val="20"/>
                <w:szCs w:val="20"/>
              </w:rPr>
              <w:t>3,7179</w:t>
            </w:r>
          </w:p>
        </w:tc>
        <w:tc>
          <w:tcPr>
            <w:tcW w:w="550" w:type="pct"/>
            <w:tcBorders>
              <w:top w:val="single" w:sz="4" w:space="0" w:color="auto"/>
              <w:left w:val="single" w:sz="4" w:space="0" w:color="auto"/>
            </w:tcBorders>
            <w:shd w:val="clear" w:color="auto" w:fill="FFFFFF"/>
            <w:vAlign w:val="bottom"/>
          </w:tcPr>
          <w:p w14:paraId="715DD682" w14:textId="77777777" w:rsidR="0018555C" w:rsidRPr="003F0D8B" w:rsidRDefault="0018555C" w:rsidP="00AC0088">
            <w:pPr>
              <w:widowControl w:val="0"/>
              <w:spacing w:after="0" w:line="178" w:lineRule="exact"/>
              <w:jc w:val="center"/>
              <w:rPr>
                <w:rFonts w:ascii="Myriad Pro" w:eastAsia="Times New Roman" w:hAnsi="Myriad Pro" w:cs="Times New Roman"/>
                <w:sz w:val="20"/>
                <w:szCs w:val="20"/>
              </w:rPr>
            </w:pPr>
            <w:r>
              <w:rPr>
                <w:rFonts w:ascii="Myriad Pro" w:eastAsia="Times New Roman" w:hAnsi="Myriad Pro" w:cs="Times New Roman"/>
                <w:sz w:val="20"/>
                <w:szCs w:val="20"/>
              </w:rPr>
              <w:t>3,4241</w:t>
            </w:r>
          </w:p>
        </w:tc>
        <w:tc>
          <w:tcPr>
            <w:tcW w:w="554" w:type="pct"/>
            <w:tcBorders>
              <w:top w:val="single" w:sz="4" w:space="0" w:color="auto"/>
              <w:left w:val="single" w:sz="4" w:space="0" w:color="auto"/>
            </w:tcBorders>
            <w:shd w:val="clear" w:color="auto" w:fill="FFFFFF"/>
            <w:vAlign w:val="bottom"/>
          </w:tcPr>
          <w:p w14:paraId="37FB23C7" w14:textId="77777777" w:rsidR="0018555C" w:rsidRPr="003F0D8B" w:rsidRDefault="0018555C" w:rsidP="00AC0088">
            <w:pPr>
              <w:widowControl w:val="0"/>
              <w:spacing w:after="0" w:line="178" w:lineRule="exact"/>
              <w:jc w:val="center"/>
              <w:rPr>
                <w:rFonts w:ascii="Myriad Pro" w:eastAsia="Times New Roman" w:hAnsi="Myriad Pro" w:cs="Times New Roman"/>
                <w:sz w:val="20"/>
                <w:szCs w:val="20"/>
              </w:rPr>
            </w:pPr>
            <w:r>
              <w:rPr>
                <w:rFonts w:ascii="Myriad Pro" w:eastAsia="Times New Roman" w:hAnsi="Myriad Pro" w:cs="Times New Roman"/>
                <w:sz w:val="20"/>
                <w:szCs w:val="20"/>
              </w:rPr>
              <w:t>3,1536</w:t>
            </w:r>
          </w:p>
        </w:tc>
        <w:tc>
          <w:tcPr>
            <w:tcW w:w="556" w:type="pct"/>
            <w:tcBorders>
              <w:top w:val="single" w:sz="4" w:space="0" w:color="auto"/>
              <w:left w:val="single" w:sz="4" w:space="0" w:color="auto"/>
              <w:right w:val="single" w:sz="4" w:space="0" w:color="auto"/>
            </w:tcBorders>
            <w:shd w:val="clear" w:color="auto" w:fill="FFFFFF"/>
            <w:vAlign w:val="bottom"/>
          </w:tcPr>
          <w:p w14:paraId="38984829" w14:textId="77777777" w:rsidR="0018555C" w:rsidRPr="003F0D8B" w:rsidRDefault="0018555C" w:rsidP="00AC0088">
            <w:pPr>
              <w:widowControl w:val="0"/>
              <w:spacing w:after="0" w:line="178" w:lineRule="exact"/>
              <w:jc w:val="center"/>
              <w:rPr>
                <w:rFonts w:ascii="Myriad Pro" w:eastAsia="Times New Roman" w:hAnsi="Myriad Pro" w:cs="Times New Roman"/>
                <w:sz w:val="20"/>
                <w:szCs w:val="20"/>
              </w:rPr>
            </w:pPr>
            <w:r>
              <w:rPr>
                <w:rFonts w:ascii="Myriad Pro" w:eastAsia="Times New Roman" w:hAnsi="Myriad Pro" w:cs="Times New Roman"/>
                <w:sz w:val="20"/>
                <w:szCs w:val="20"/>
              </w:rPr>
              <w:t>2,9045</w:t>
            </w:r>
          </w:p>
        </w:tc>
      </w:tr>
      <w:tr w:rsidR="0018555C" w:rsidRPr="003F0D8B" w14:paraId="4841795F" w14:textId="77777777" w:rsidTr="00AC0088">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540393EE" w14:textId="77777777" w:rsidR="0018555C" w:rsidRPr="003F0D8B" w:rsidRDefault="0018555C" w:rsidP="00AC0088">
            <w:pPr>
              <w:widowControl w:val="0"/>
              <w:spacing w:after="0" w:line="216" w:lineRule="exact"/>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 xml:space="preserve">Показатель </w:t>
            </w:r>
            <w:r w:rsidRPr="003F0D8B">
              <w:rPr>
                <w:rFonts w:ascii="Myriad Pro" w:eastAsiaTheme="majorEastAsia" w:hAnsi="Myriad Pro" w:cs="Times New Roman"/>
                <w:color w:val="000000"/>
                <w:sz w:val="20"/>
                <w:szCs w:val="20"/>
                <w:shd w:val="clear" w:color="auto" w:fill="FFFFFF"/>
                <w:lang w:eastAsia="ru-RU" w:bidi="ru-RU"/>
              </w:rPr>
              <w:t xml:space="preserve">уровня качества осуществляемого </w:t>
            </w:r>
            <w:r w:rsidRPr="003F0D8B">
              <w:rPr>
                <w:rFonts w:ascii="Myriad Pro" w:eastAsia="Times New Roman" w:hAnsi="Myriad Pro" w:cs="Times New Roman"/>
                <w:color w:val="000000"/>
                <w:sz w:val="20"/>
                <w:szCs w:val="20"/>
                <w:shd w:val="clear" w:color="auto" w:fill="FFFFFF"/>
                <w:lang w:eastAsia="ru-RU" w:bidi="ru-RU"/>
              </w:rPr>
              <w:t>технологического присоединения (П</w:t>
            </w:r>
            <w:r w:rsidRPr="003F0D8B">
              <w:rPr>
                <w:rFonts w:ascii="Myriad Pro" w:eastAsia="Times New Roman" w:hAnsi="Myriad Pro" w:cs="Times New Roman"/>
                <w:color w:val="000000"/>
                <w:sz w:val="20"/>
                <w:szCs w:val="20"/>
                <w:shd w:val="clear" w:color="auto" w:fill="FFFFFF"/>
                <w:vertAlign w:val="subscript"/>
                <w:lang w:eastAsia="ru-RU" w:bidi="ru-RU"/>
              </w:rPr>
              <w:t>тпр</w:t>
            </w:r>
            <w:r w:rsidRPr="003F0D8B">
              <w:rPr>
                <w:rFonts w:ascii="Myriad Pro" w:eastAsia="Times New Roman" w:hAnsi="Myriad Pro" w:cs="Times New Roman"/>
                <w:color w:val="000000"/>
                <w:sz w:val="20"/>
                <w:szCs w:val="20"/>
                <w:shd w:val="clear" w:color="auto" w:fill="FFFFFF"/>
                <w:lang w:eastAsia="ru-RU" w:bidi="ru-RU"/>
              </w:rPr>
              <w:t>)</w:t>
            </w:r>
          </w:p>
        </w:tc>
        <w:tc>
          <w:tcPr>
            <w:tcW w:w="552" w:type="pct"/>
            <w:tcBorders>
              <w:top w:val="single" w:sz="4" w:space="0" w:color="auto"/>
              <w:left w:val="single" w:sz="4" w:space="0" w:color="auto"/>
              <w:bottom w:val="single" w:sz="4" w:space="0" w:color="auto"/>
            </w:tcBorders>
            <w:shd w:val="clear" w:color="auto" w:fill="FFFFFF"/>
            <w:vAlign w:val="bottom"/>
          </w:tcPr>
          <w:p w14:paraId="284EF245" w14:textId="77777777" w:rsidR="0018555C" w:rsidRPr="003F0D8B" w:rsidRDefault="0018555C" w:rsidP="00AC0088">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1,0146</w:t>
            </w:r>
          </w:p>
        </w:tc>
        <w:tc>
          <w:tcPr>
            <w:tcW w:w="556" w:type="pct"/>
            <w:tcBorders>
              <w:top w:val="single" w:sz="4" w:space="0" w:color="auto"/>
              <w:left w:val="single" w:sz="4" w:space="0" w:color="auto"/>
              <w:bottom w:val="single" w:sz="4" w:space="0" w:color="auto"/>
            </w:tcBorders>
            <w:shd w:val="clear" w:color="auto" w:fill="FFFFFF"/>
            <w:vAlign w:val="bottom"/>
          </w:tcPr>
          <w:p w14:paraId="77B10E9D" w14:textId="77777777" w:rsidR="0018555C" w:rsidRPr="003F0D8B" w:rsidRDefault="0018555C" w:rsidP="00AC0088">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1,0146</w:t>
            </w:r>
          </w:p>
        </w:tc>
        <w:tc>
          <w:tcPr>
            <w:tcW w:w="550" w:type="pct"/>
            <w:tcBorders>
              <w:top w:val="single" w:sz="4" w:space="0" w:color="auto"/>
              <w:left w:val="single" w:sz="4" w:space="0" w:color="auto"/>
              <w:bottom w:val="single" w:sz="4" w:space="0" w:color="auto"/>
            </w:tcBorders>
            <w:shd w:val="clear" w:color="auto" w:fill="FFFFFF"/>
            <w:vAlign w:val="bottom"/>
          </w:tcPr>
          <w:p w14:paraId="5E8A9D29" w14:textId="77777777" w:rsidR="0018555C" w:rsidRPr="003F0D8B" w:rsidRDefault="0018555C" w:rsidP="00AC0088">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1,0146</w:t>
            </w:r>
          </w:p>
        </w:tc>
        <w:tc>
          <w:tcPr>
            <w:tcW w:w="554" w:type="pct"/>
            <w:tcBorders>
              <w:top w:val="single" w:sz="4" w:space="0" w:color="auto"/>
              <w:left w:val="single" w:sz="4" w:space="0" w:color="auto"/>
              <w:bottom w:val="single" w:sz="4" w:space="0" w:color="auto"/>
            </w:tcBorders>
            <w:shd w:val="clear" w:color="auto" w:fill="FFFFFF"/>
            <w:vAlign w:val="bottom"/>
          </w:tcPr>
          <w:p w14:paraId="06BC1F1D" w14:textId="77777777" w:rsidR="0018555C" w:rsidRPr="003F0D8B" w:rsidRDefault="0018555C" w:rsidP="00AC0088">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1,0146</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bottom"/>
          </w:tcPr>
          <w:p w14:paraId="7A02609E" w14:textId="77777777" w:rsidR="0018555C" w:rsidRPr="003F0D8B" w:rsidRDefault="0018555C" w:rsidP="00AC0088">
            <w:pPr>
              <w:widowControl w:val="0"/>
              <w:spacing w:after="0" w:line="178" w:lineRule="exact"/>
              <w:jc w:val="center"/>
              <w:rPr>
                <w:rFonts w:ascii="Myriad Pro" w:eastAsia="Times New Roman" w:hAnsi="Myriad Pro" w:cs="Times New Roman"/>
                <w:sz w:val="20"/>
                <w:szCs w:val="20"/>
              </w:rPr>
            </w:pPr>
            <w:r w:rsidRPr="003F0D8B">
              <w:rPr>
                <w:rFonts w:ascii="Myriad Pro" w:eastAsia="Times New Roman" w:hAnsi="Myriad Pro" w:cs="Times New Roman"/>
                <w:color w:val="000000"/>
                <w:sz w:val="20"/>
                <w:szCs w:val="20"/>
                <w:shd w:val="clear" w:color="auto" w:fill="FFFFFF"/>
                <w:lang w:eastAsia="ru-RU" w:bidi="ru-RU"/>
              </w:rPr>
              <w:t>1,0146</w:t>
            </w:r>
          </w:p>
        </w:tc>
      </w:tr>
    </w:tbl>
    <w:p w14:paraId="12DA019D" w14:textId="77777777" w:rsidR="008C068E" w:rsidRDefault="008C068E" w:rsidP="003957EB">
      <w:pPr>
        <w:spacing w:after="0" w:line="360" w:lineRule="auto"/>
        <w:contextualSpacing/>
        <w:jc w:val="both"/>
        <w:rPr>
          <w:rFonts w:ascii="Myriad Pro" w:eastAsia="Calibri" w:hAnsi="Myriad Pro" w:cs="Times New Roman"/>
          <w:b/>
          <w:color w:val="000000" w:themeColor="text1"/>
          <w:sz w:val="26"/>
          <w:szCs w:val="26"/>
        </w:rPr>
      </w:pPr>
    </w:p>
    <w:p w14:paraId="507C9E2E" w14:textId="77777777" w:rsidR="003957EB" w:rsidRPr="00026371" w:rsidRDefault="003957EB" w:rsidP="003957EB">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57CD22C0" w14:textId="77777777" w:rsidR="0064157C" w:rsidRDefault="0064157C" w:rsidP="0064157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Исполнитель отмечает, что в экспертных заключениях РСТ РК № 1-ТСО от 29.12.2017, № 2-ТСО от 24.08.2018, № 3-ТСО от 25.04.2019 анализ заявленных филиалом ПАО</w:t>
      </w:r>
      <w:r>
        <w:t> </w:t>
      </w:r>
      <w:r w:rsidRPr="008501A7">
        <w:rPr>
          <w:rFonts w:ascii="Myriad Pro" w:eastAsia="Calibri" w:hAnsi="Myriad Pro" w:cs="Times New Roman"/>
          <w:color w:val="000000" w:themeColor="text1"/>
          <w:sz w:val="26"/>
          <w:szCs w:val="26"/>
        </w:rPr>
        <w:t xml:space="preserve">«МРСК Юга» </w:t>
      </w:r>
      <w:r w:rsidR="00A237ED">
        <w:rPr>
          <w:rFonts w:ascii="Myriad Pro" w:eastAsia="Calibri" w:hAnsi="Myriad Pro" w:cs="Times New Roman"/>
          <w:color w:val="000000" w:themeColor="text1"/>
          <w:sz w:val="26"/>
          <w:szCs w:val="26"/>
        </w:rPr>
        <w:t>–</w:t>
      </w:r>
      <w:r w:rsidRPr="008501A7">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показателей </w:t>
      </w:r>
      <w:r w:rsidRPr="003F0D8B">
        <w:rPr>
          <w:rFonts w:ascii="Myriad Pro" w:eastAsia="Calibri" w:hAnsi="Myriad Pro" w:cs="Times New Roman"/>
          <w:color w:val="000000" w:themeColor="text1"/>
          <w:sz w:val="26"/>
          <w:szCs w:val="26"/>
        </w:rPr>
        <w:t>уровня надежности и качества оказываемых услуг</w:t>
      </w:r>
      <w:r>
        <w:rPr>
          <w:rFonts w:ascii="Myriad Pro" w:eastAsia="Calibri" w:hAnsi="Myriad Pro" w:cs="Times New Roman"/>
          <w:color w:val="000000" w:themeColor="text1"/>
          <w:sz w:val="26"/>
          <w:szCs w:val="26"/>
        </w:rPr>
        <w:t xml:space="preserve"> не отражен, не указаны документы, представленные филиалом ПАО</w:t>
      </w:r>
      <w:r>
        <w:t> </w:t>
      </w:r>
      <w:r w:rsidRPr="008501A7">
        <w:rPr>
          <w:rFonts w:ascii="Myriad Pro" w:eastAsia="Calibri" w:hAnsi="Myriad Pro" w:cs="Times New Roman"/>
          <w:color w:val="000000" w:themeColor="text1"/>
          <w:sz w:val="26"/>
          <w:szCs w:val="26"/>
        </w:rPr>
        <w:t xml:space="preserve">«МРСК Юга» </w:t>
      </w:r>
      <w:r w:rsidR="00A237ED">
        <w:rPr>
          <w:rFonts w:ascii="Myriad Pro" w:eastAsia="Calibri" w:hAnsi="Myriad Pro" w:cs="Times New Roman"/>
          <w:color w:val="000000" w:themeColor="text1"/>
          <w:sz w:val="26"/>
          <w:szCs w:val="26"/>
        </w:rPr>
        <w:t>–</w:t>
      </w:r>
      <w:r w:rsidRPr="008501A7">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для обоснования плановых показателей на 2018-2022 годы.</w:t>
      </w:r>
    </w:p>
    <w:p w14:paraId="73BB09FF" w14:textId="77777777" w:rsidR="007356B4" w:rsidRDefault="007356B4" w:rsidP="007356B4">
      <w:pPr>
        <w:spacing w:after="0" w:line="360" w:lineRule="auto"/>
        <w:ind w:firstLine="567"/>
        <w:contextualSpacing/>
        <w:jc w:val="both"/>
        <w:rPr>
          <w:rFonts w:ascii="Myriad Pro" w:eastAsia="Calibri" w:hAnsi="Myriad Pro" w:cs="Times New Roman"/>
          <w:color w:val="000000" w:themeColor="text1"/>
          <w:sz w:val="26"/>
          <w:szCs w:val="26"/>
        </w:rPr>
      </w:pPr>
      <w:r w:rsidRPr="007356B4">
        <w:rPr>
          <w:rFonts w:ascii="Myriad Pro" w:eastAsia="Calibri" w:hAnsi="Myriad Pro" w:cs="Times New Roman"/>
          <w:color w:val="000000" w:themeColor="text1"/>
          <w:sz w:val="26"/>
          <w:szCs w:val="26"/>
        </w:rPr>
        <w:t>По результатам анализа документов, представленных филиалом ПАО</w:t>
      </w:r>
      <w:r w:rsidR="000B15E5">
        <w:rPr>
          <w:rFonts w:ascii="Myriad Pro" w:eastAsia="Calibri" w:hAnsi="Myriad Pro" w:cs="Times New Roman"/>
          <w:color w:val="000000" w:themeColor="text1"/>
          <w:sz w:val="26"/>
          <w:szCs w:val="26"/>
        </w:rPr>
        <w:t> </w:t>
      </w:r>
      <w:r w:rsidRPr="007356B4">
        <w:rPr>
          <w:rFonts w:ascii="Myriad Pro" w:eastAsia="Calibri" w:hAnsi="Myriad Pro" w:cs="Times New Roman"/>
          <w:color w:val="000000" w:themeColor="text1"/>
          <w:sz w:val="26"/>
          <w:szCs w:val="26"/>
        </w:rPr>
        <w:t xml:space="preserve">«МРСК Юга» - «Калмэнерго» в РСТ РК для обоснования </w:t>
      </w:r>
      <w:r>
        <w:rPr>
          <w:rFonts w:ascii="Myriad Pro" w:eastAsia="Calibri" w:hAnsi="Myriad Pro" w:cs="Times New Roman"/>
          <w:color w:val="000000" w:themeColor="text1"/>
          <w:sz w:val="26"/>
          <w:szCs w:val="26"/>
        </w:rPr>
        <w:t xml:space="preserve">расчетных величин показателей качества и надежности </w:t>
      </w:r>
      <w:r w:rsidR="00490976">
        <w:rPr>
          <w:rFonts w:ascii="Myriad Pro" w:eastAsia="Calibri" w:hAnsi="Myriad Pro" w:cs="Times New Roman"/>
          <w:color w:val="000000" w:themeColor="text1"/>
          <w:sz w:val="26"/>
          <w:szCs w:val="26"/>
        </w:rPr>
        <w:t xml:space="preserve">услуг </w:t>
      </w:r>
      <w:r>
        <w:rPr>
          <w:rFonts w:ascii="Myriad Pro" w:eastAsia="Calibri" w:hAnsi="Myriad Pro" w:cs="Times New Roman"/>
          <w:color w:val="000000" w:themeColor="text1"/>
          <w:sz w:val="26"/>
          <w:szCs w:val="26"/>
        </w:rPr>
        <w:t>на долгосрочный период 2018-2022 годов</w:t>
      </w:r>
      <w:r w:rsidRPr="007356B4">
        <w:rPr>
          <w:rFonts w:ascii="Myriad Pro" w:eastAsia="Calibri" w:hAnsi="Myriad Pro" w:cs="Times New Roman"/>
          <w:color w:val="000000" w:themeColor="text1"/>
          <w:sz w:val="26"/>
          <w:szCs w:val="26"/>
        </w:rPr>
        <w:t>, Исполнитель отмечает следующее.</w:t>
      </w:r>
    </w:p>
    <w:p w14:paraId="697B6B34" w14:textId="77777777" w:rsidR="00AB01EB" w:rsidRDefault="00490976" w:rsidP="009B5857">
      <w:pPr>
        <w:pStyle w:val="a3"/>
        <w:numPr>
          <w:ilvl w:val="0"/>
          <w:numId w:val="39"/>
        </w:numPr>
        <w:spacing w:after="0" w:line="360" w:lineRule="auto"/>
        <w:ind w:left="1134" w:hanging="567"/>
        <w:jc w:val="both"/>
        <w:rPr>
          <w:rFonts w:ascii="Myriad Pro" w:hAnsi="Myriad Pro"/>
          <w:color w:val="000000" w:themeColor="text1"/>
          <w:sz w:val="26"/>
          <w:szCs w:val="26"/>
        </w:rPr>
      </w:pPr>
      <w:r w:rsidRPr="00DF0029">
        <w:rPr>
          <w:rFonts w:ascii="Myriad Pro" w:hAnsi="Myriad Pro"/>
          <w:color w:val="000000" w:themeColor="text1"/>
          <w:sz w:val="26"/>
          <w:szCs w:val="26"/>
        </w:rPr>
        <w:t xml:space="preserve">При расчете показателей надежности услуг </w:t>
      </w:r>
      <w:r w:rsidR="0048309A">
        <w:rPr>
          <w:rFonts w:ascii="Myriad Pro" w:hAnsi="Myriad Pro"/>
          <w:color w:val="000000" w:themeColor="text1"/>
          <w:sz w:val="26"/>
          <w:szCs w:val="26"/>
        </w:rPr>
        <w:t xml:space="preserve">на базовый 2018 год и долгосрочный период регулирования 2018-2022 годов </w:t>
      </w:r>
      <w:r w:rsidRPr="00DF0029">
        <w:rPr>
          <w:rFonts w:ascii="Myriad Pro" w:hAnsi="Myriad Pro"/>
          <w:color w:val="000000" w:themeColor="text1"/>
          <w:sz w:val="26"/>
          <w:szCs w:val="26"/>
        </w:rPr>
        <w:t>филиал</w:t>
      </w:r>
      <w:r w:rsidR="0048309A">
        <w:rPr>
          <w:rFonts w:ascii="Myriad Pro" w:hAnsi="Myriad Pro"/>
          <w:color w:val="000000" w:themeColor="text1"/>
          <w:sz w:val="26"/>
          <w:szCs w:val="26"/>
        </w:rPr>
        <w:t xml:space="preserve"> ПАО </w:t>
      </w:r>
      <w:r w:rsidRPr="00DF0029">
        <w:rPr>
          <w:rFonts w:ascii="Myriad Pro" w:hAnsi="Myriad Pro"/>
          <w:color w:val="000000" w:themeColor="text1"/>
          <w:sz w:val="26"/>
          <w:szCs w:val="26"/>
        </w:rPr>
        <w:t xml:space="preserve">«МРСК Юга» - «Калмэнерго» </w:t>
      </w:r>
      <w:r w:rsidR="007738F6">
        <w:rPr>
          <w:rFonts w:ascii="Myriad Pro" w:hAnsi="Myriad Pro"/>
          <w:color w:val="000000" w:themeColor="text1"/>
          <w:sz w:val="26"/>
          <w:szCs w:val="26"/>
        </w:rPr>
        <w:t xml:space="preserve">в соответствии с Методическими указаниями № 1256 </w:t>
      </w:r>
      <w:r w:rsidRPr="00DF0029">
        <w:rPr>
          <w:rFonts w:ascii="Myriad Pro" w:hAnsi="Myriad Pro"/>
          <w:color w:val="000000" w:themeColor="text1"/>
          <w:sz w:val="26"/>
          <w:szCs w:val="26"/>
        </w:rPr>
        <w:t xml:space="preserve">основывается на данных о фактических </w:t>
      </w:r>
      <w:r w:rsidR="007738F6">
        <w:rPr>
          <w:rFonts w:ascii="Myriad Pro" w:hAnsi="Myriad Pro"/>
          <w:color w:val="000000" w:themeColor="text1"/>
          <w:sz w:val="26"/>
          <w:szCs w:val="26"/>
        </w:rPr>
        <w:t xml:space="preserve">(минимальных) </w:t>
      </w:r>
      <w:r w:rsidRPr="00DF0029">
        <w:rPr>
          <w:rFonts w:ascii="Myriad Pro" w:hAnsi="Myriad Pro"/>
          <w:color w:val="000000" w:themeColor="text1"/>
          <w:sz w:val="26"/>
          <w:szCs w:val="26"/>
        </w:rPr>
        <w:t>значениях показателей Пsaidi, Пsaifi</w:t>
      </w:r>
      <w:r w:rsidR="00AB01EB">
        <w:rPr>
          <w:rFonts w:ascii="Myriad Pro" w:hAnsi="Myriad Pro"/>
          <w:color w:val="000000" w:themeColor="text1"/>
          <w:sz w:val="26"/>
          <w:szCs w:val="26"/>
        </w:rPr>
        <w:t xml:space="preserve"> за 2016 год.</w:t>
      </w:r>
    </w:p>
    <w:p w14:paraId="3ECC9590" w14:textId="77777777" w:rsidR="00AB01EB" w:rsidRPr="00DF0029" w:rsidRDefault="00AB01EB" w:rsidP="009B5857">
      <w:pPr>
        <w:pStyle w:val="a3"/>
        <w:numPr>
          <w:ilvl w:val="0"/>
          <w:numId w:val="39"/>
        </w:numPr>
        <w:spacing w:after="0" w:line="360" w:lineRule="auto"/>
        <w:ind w:left="1134" w:hanging="567"/>
        <w:jc w:val="both"/>
        <w:rPr>
          <w:rFonts w:ascii="Myriad Pro" w:hAnsi="Myriad Pro"/>
          <w:color w:val="000000" w:themeColor="text1"/>
          <w:sz w:val="26"/>
          <w:szCs w:val="26"/>
        </w:rPr>
      </w:pPr>
      <w:r w:rsidRPr="00DF0029">
        <w:rPr>
          <w:rFonts w:ascii="Myriad Pro" w:hAnsi="Myriad Pro"/>
          <w:color w:val="000000" w:themeColor="text1"/>
          <w:sz w:val="26"/>
          <w:szCs w:val="26"/>
        </w:rPr>
        <w:t>Величины фактических показателей</w:t>
      </w:r>
      <w:r w:rsidRPr="00867BD6">
        <w:t xml:space="preserve"> </w:t>
      </w:r>
      <w:r w:rsidRPr="00DF0029">
        <w:rPr>
          <w:rFonts w:ascii="Myriad Pro" w:hAnsi="Myriad Pro"/>
          <w:color w:val="000000" w:themeColor="text1"/>
          <w:sz w:val="26"/>
          <w:szCs w:val="26"/>
        </w:rPr>
        <w:t xml:space="preserve">Пsaidi, Пsaifi за 2016 год, определенные </w:t>
      </w:r>
      <w:r w:rsidR="0048309A">
        <w:rPr>
          <w:rFonts w:ascii="Myriad Pro" w:hAnsi="Myriad Pro"/>
          <w:color w:val="000000" w:themeColor="text1"/>
          <w:sz w:val="26"/>
          <w:szCs w:val="26"/>
        </w:rPr>
        <w:t>по формуле (2) Методических указаний № 1256 на основе</w:t>
      </w:r>
      <w:r w:rsidRPr="00DF0029">
        <w:rPr>
          <w:rFonts w:ascii="Myriad Pro" w:hAnsi="Myriad Pro"/>
          <w:color w:val="000000" w:themeColor="text1"/>
          <w:sz w:val="26"/>
          <w:szCs w:val="26"/>
        </w:rPr>
        <w:t xml:space="preserve"> данных, указанных в форме № 8.1, предоставленной в формате </w:t>
      </w:r>
      <w:r w:rsidRPr="00DF0029">
        <w:rPr>
          <w:rFonts w:ascii="Myriad Pro" w:hAnsi="Myriad Pro"/>
          <w:color w:val="000000" w:themeColor="text1"/>
          <w:sz w:val="26"/>
          <w:szCs w:val="26"/>
          <w:lang w:val="en-US"/>
        </w:rPr>
        <w:t>Excel</w:t>
      </w:r>
      <w:r w:rsidR="0048309A">
        <w:rPr>
          <w:rFonts w:ascii="Myriad Pro" w:hAnsi="Myriad Pro"/>
          <w:color w:val="000000" w:themeColor="text1"/>
          <w:sz w:val="26"/>
          <w:szCs w:val="26"/>
        </w:rPr>
        <w:t>,</w:t>
      </w:r>
      <w:r w:rsidRPr="00DF0029">
        <w:rPr>
          <w:rFonts w:ascii="Myriad Pro" w:hAnsi="Myriad Pro"/>
          <w:color w:val="000000" w:themeColor="text1"/>
          <w:sz w:val="26"/>
          <w:szCs w:val="26"/>
        </w:rPr>
        <w:t xml:space="preserve"> не соответствуют величинам данных показателей за 2016 год, указанным в </w:t>
      </w:r>
      <w:r w:rsidR="00AE2894">
        <w:rPr>
          <w:rFonts w:ascii="Myriad Pro" w:hAnsi="Myriad Pro"/>
          <w:color w:val="000000" w:themeColor="text1"/>
          <w:sz w:val="26"/>
          <w:szCs w:val="26"/>
        </w:rPr>
        <w:t>«</w:t>
      </w:r>
      <w:r w:rsidR="00C56597">
        <w:rPr>
          <w:rFonts w:ascii="Myriad Pro" w:hAnsi="Myriad Pro"/>
          <w:color w:val="000000" w:themeColor="text1"/>
          <w:sz w:val="26"/>
          <w:szCs w:val="26"/>
        </w:rPr>
        <w:t>Р</w:t>
      </w:r>
      <w:r w:rsidRPr="00DF0029">
        <w:rPr>
          <w:rFonts w:ascii="Myriad Pro" w:hAnsi="Myriad Pro"/>
          <w:color w:val="000000" w:themeColor="text1"/>
          <w:sz w:val="26"/>
          <w:szCs w:val="26"/>
        </w:rPr>
        <w:t xml:space="preserve">асчете </w:t>
      </w:r>
      <w:r w:rsidR="00C56597">
        <w:rPr>
          <w:rFonts w:ascii="Myriad Pro" w:hAnsi="Myriad Pro"/>
          <w:color w:val="000000" w:themeColor="text1"/>
          <w:sz w:val="26"/>
          <w:szCs w:val="26"/>
        </w:rPr>
        <w:t>плановых показателей надежности оказываемых услуг ПАО</w:t>
      </w:r>
      <w:r w:rsidR="0094242F">
        <w:rPr>
          <w:rFonts w:ascii="Myriad Pro" w:hAnsi="Myriad Pro"/>
          <w:color w:val="000000" w:themeColor="text1"/>
          <w:sz w:val="26"/>
          <w:szCs w:val="26"/>
          <w:lang w:val="en-US"/>
        </w:rPr>
        <w:t> </w:t>
      </w:r>
      <w:r w:rsidR="00C56597">
        <w:rPr>
          <w:rFonts w:ascii="Myriad Pro" w:hAnsi="Myriad Pro"/>
          <w:color w:val="000000" w:themeColor="text1"/>
          <w:sz w:val="26"/>
          <w:szCs w:val="26"/>
        </w:rPr>
        <w:t xml:space="preserve">«МРСК Юга» </w:t>
      </w:r>
      <w:r w:rsidRPr="00DF0029">
        <w:rPr>
          <w:rFonts w:ascii="Myriad Pro" w:hAnsi="Myriad Pro"/>
          <w:color w:val="000000" w:themeColor="text1"/>
          <w:sz w:val="26"/>
          <w:szCs w:val="26"/>
        </w:rPr>
        <w:t>на долгосрочный период 2018-2022 годов</w:t>
      </w:r>
      <w:r w:rsidR="00AE2894">
        <w:rPr>
          <w:rFonts w:ascii="Myriad Pro" w:hAnsi="Myriad Pro"/>
          <w:color w:val="000000" w:themeColor="text1"/>
          <w:sz w:val="26"/>
          <w:szCs w:val="26"/>
        </w:rPr>
        <w:t>»</w:t>
      </w:r>
      <w:r w:rsidRPr="00DF0029">
        <w:rPr>
          <w:rFonts w:ascii="Myriad Pro" w:hAnsi="Myriad Pro"/>
          <w:color w:val="000000" w:themeColor="text1"/>
          <w:sz w:val="26"/>
          <w:szCs w:val="26"/>
        </w:rPr>
        <w:t xml:space="preserve"> (Пsaidi – 10,0834, Пsaifi – 4,3830)</w:t>
      </w:r>
      <w:r w:rsidR="00286738">
        <w:rPr>
          <w:rFonts w:ascii="Myriad Pro" w:hAnsi="Myriad Pro"/>
          <w:color w:val="000000" w:themeColor="text1"/>
          <w:sz w:val="26"/>
          <w:szCs w:val="26"/>
        </w:rPr>
        <w:t>, на основе которых были определены плановые значения показателей надежности на 2018-2022 г</w:t>
      </w:r>
      <w:r w:rsidR="005E01EC">
        <w:rPr>
          <w:rFonts w:ascii="Myriad Pro" w:hAnsi="Myriad Pro"/>
          <w:color w:val="000000" w:themeColor="text1"/>
          <w:sz w:val="26"/>
          <w:szCs w:val="26"/>
        </w:rPr>
        <w:t>оды.</w:t>
      </w:r>
    </w:p>
    <w:p w14:paraId="49928FD3" w14:textId="77777777" w:rsidR="007356B4" w:rsidRPr="00AB01EB" w:rsidRDefault="00AB01EB" w:rsidP="009B5857">
      <w:pPr>
        <w:pStyle w:val="a3"/>
        <w:numPr>
          <w:ilvl w:val="0"/>
          <w:numId w:val="39"/>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В</w:t>
      </w:r>
      <w:r w:rsidR="00490976" w:rsidRPr="00DF0029">
        <w:rPr>
          <w:rFonts w:ascii="Myriad Pro" w:hAnsi="Myriad Pro"/>
          <w:color w:val="000000" w:themeColor="text1"/>
          <w:sz w:val="26"/>
          <w:szCs w:val="26"/>
        </w:rPr>
        <w:t>еличины показателей Пsaidi, Пsaifi, указанные в отчетной форме №</w:t>
      </w:r>
      <w:r w:rsidR="00AC4D29">
        <w:rPr>
          <w:rFonts w:ascii="Myriad Pro" w:hAnsi="Myriad Pro"/>
          <w:color w:val="000000" w:themeColor="text1"/>
          <w:sz w:val="26"/>
          <w:szCs w:val="26"/>
        </w:rPr>
        <w:t> </w:t>
      </w:r>
      <w:r w:rsidR="00490976" w:rsidRPr="00DF0029">
        <w:rPr>
          <w:rFonts w:ascii="Myriad Pro" w:hAnsi="Myriad Pro"/>
          <w:color w:val="000000" w:themeColor="text1"/>
          <w:sz w:val="26"/>
          <w:szCs w:val="26"/>
        </w:rPr>
        <w:t>8.3</w:t>
      </w:r>
      <w:r w:rsidR="00286738">
        <w:rPr>
          <w:rFonts w:ascii="Myriad Pro" w:hAnsi="Myriad Pro"/>
          <w:color w:val="000000" w:themeColor="text1"/>
          <w:sz w:val="26"/>
          <w:szCs w:val="26"/>
        </w:rPr>
        <w:t xml:space="preserve"> </w:t>
      </w:r>
      <w:r w:rsidR="00AE2894">
        <w:rPr>
          <w:rFonts w:ascii="Myriad Pro" w:hAnsi="Myriad Pro"/>
          <w:color w:val="000000" w:themeColor="text1"/>
          <w:sz w:val="26"/>
          <w:szCs w:val="26"/>
        </w:rPr>
        <w:t>«</w:t>
      </w:r>
      <w:r w:rsidR="00286738">
        <w:rPr>
          <w:rFonts w:ascii="Myriad Pro" w:hAnsi="Myriad Pro"/>
          <w:color w:val="000000" w:themeColor="text1"/>
          <w:sz w:val="26"/>
          <w:szCs w:val="26"/>
        </w:rPr>
        <w:t>Расчет индикативного показателя уровень надежности оказываемых услуг ТСО на основе средней продолжительности нарушения электроснабжения потребителей и средней частоты прерывания электроснабжения потребителей</w:t>
      </w:r>
      <w:r w:rsidR="00490976" w:rsidRPr="00DF0029">
        <w:rPr>
          <w:rFonts w:ascii="Myriad Pro" w:hAnsi="Myriad Pro"/>
          <w:color w:val="000000" w:themeColor="text1"/>
          <w:sz w:val="26"/>
          <w:szCs w:val="26"/>
        </w:rPr>
        <w:t xml:space="preserve"> за 2016 год</w:t>
      </w:r>
      <w:r w:rsidR="00AE2894">
        <w:rPr>
          <w:rFonts w:ascii="Myriad Pro" w:hAnsi="Myriad Pro"/>
          <w:color w:val="000000" w:themeColor="text1"/>
          <w:sz w:val="26"/>
          <w:szCs w:val="26"/>
        </w:rPr>
        <w:t>»</w:t>
      </w:r>
      <w:r w:rsidR="00490976" w:rsidRPr="00DF0029">
        <w:rPr>
          <w:rFonts w:ascii="Myriad Pro" w:hAnsi="Myriad Pro"/>
          <w:color w:val="000000" w:themeColor="text1"/>
          <w:sz w:val="26"/>
          <w:szCs w:val="26"/>
        </w:rPr>
        <w:t xml:space="preserve"> (Пsaidi – 10,9622, Пsaifi – 4,7666) не совпадают с величинами данных показателей за 2016 год, </w:t>
      </w:r>
      <w:r>
        <w:rPr>
          <w:rFonts w:ascii="Myriad Pro" w:hAnsi="Myriad Pro"/>
          <w:color w:val="000000" w:themeColor="text1"/>
          <w:sz w:val="26"/>
          <w:szCs w:val="26"/>
        </w:rPr>
        <w:t>определенными</w:t>
      </w:r>
      <w:r w:rsidRPr="00DF0029">
        <w:rPr>
          <w:rFonts w:ascii="Myriad Pro" w:hAnsi="Myriad Pro"/>
          <w:color w:val="000000" w:themeColor="text1"/>
          <w:sz w:val="26"/>
          <w:szCs w:val="26"/>
        </w:rPr>
        <w:t xml:space="preserve"> исходя из данных, указанных в форме № 8.1, предоставленной в формате </w:t>
      </w:r>
      <w:r w:rsidRPr="00DF0029">
        <w:rPr>
          <w:rFonts w:ascii="Myriad Pro" w:hAnsi="Myriad Pro"/>
          <w:color w:val="000000" w:themeColor="text1"/>
          <w:sz w:val="26"/>
          <w:szCs w:val="26"/>
          <w:lang w:val="en-US"/>
        </w:rPr>
        <w:t>Excel</w:t>
      </w:r>
      <w:r w:rsidRPr="00DF0029">
        <w:rPr>
          <w:rFonts w:ascii="Myriad Pro" w:hAnsi="Myriad Pro"/>
          <w:color w:val="000000" w:themeColor="text1"/>
          <w:sz w:val="26"/>
          <w:szCs w:val="26"/>
        </w:rPr>
        <w:t>,</w:t>
      </w:r>
      <w:r>
        <w:rPr>
          <w:rFonts w:ascii="Myriad Pro" w:hAnsi="Myriad Pro"/>
          <w:color w:val="000000" w:themeColor="text1"/>
          <w:sz w:val="26"/>
          <w:szCs w:val="26"/>
        </w:rPr>
        <w:t xml:space="preserve"> </w:t>
      </w:r>
      <w:r w:rsidR="00490976" w:rsidRPr="00AB01EB">
        <w:rPr>
          <w:rFonts w:ascii="Myriad Pro" w:hAnsi="Myriad Pro"/>
          <w:color w:val="000000" w:themeColor="text1"/>
          <w:sz w:val="26"/>
          <w:szCs w:val="26"/>
        </w:rPr>
        <w:t xml:space="preserve">(Пsaidi – </w:t>
      </w:r>
      <w:r>
        <w:rPr>
          <w:rFonts w:ascii="Myriad Pro" w:hAnsi="Myriad Pro"/>
          <w:color w:val="000000" w:themeColor="text1"/>
          <w:sz w:val="26"/>
          <w:szCs w:val="26"/>
        </w:rPr>
        <w:t>11,7551</w:t>
      </w:r>
      <w:r w:rsidR="00490976" w:rsidRPr="00AB01EB">
        <w:rPr>
          <w:rFonts w:ascii="Myriad Pro" w:hAnsi="Myriad Pro"/>
          <w:color w:val="000000" w:themeColor="text1"/>
          <w:sz w:val="26"/>
          <w:szCs w:val="26"/>
        </w:rPr>
        <w:t xml:space="preserve"> Пsaifi – </w:t>
      </w:r>
      <w:r>
        <w:rPr>
          <w:rFonts w:ascii="Myriad Pro" w:hAnsi="Myriad Pro"/>
          <w:color w:val="000000" w:themeColor="text1"/>
          <w:sz w:val="26"/>
          <w:szCs w:val="26"/>
        </w:rPr>
        <w:t>5,0729</w:t>
      </w:r>
      <w:r w:rsidR="00490976" w:rsidRPr="00AB01EB">
        <w:rPr>
          <w:rFonts w:ascii="Myriad Pro" w:hAnsi="Myriad Pro"/>
          <w:color w:val="000000" w:themeColor="text1"/>
          <w:sz w:val="26"/>
          <w:szCs w:val="26"/>
        </w:rPr>
        <w:t>).</w:t>
      </w:r>
    </w:p>
    <w:p w14:paraId="16A47BAE" w14:textId="77777777" w:rsidR="0094242F" w:rsidRPr="000C1242" w:rsidRDefault="0094242F" w:rsidP="0094242F">
      <w:pPr>
        <w:spacing w:after="0" w:line="360" w:lineRule="auto"/>
        <w:ind w:firstLine="567"/>
        <w:jc w:val="both"/>
        <w:rPr>
          <w:rFonts w:ascii="Myriad Pro" w:eastAsia="Times New Roman" w:hAnsi="Myriad Pro" w:cs="Times New Roman"/>
          <w:sz w:val="26"/>
          <w:szCs w:val="26"/>
          <w:lang w:eastAsia="ru-RU"/>
        </w:rPr>
      </w:pPr>
      <w:r w:rsidRPr="000C1242">
        <w:rPr>
          <w:rFonts w:ascii="Myriad Pro" w:eastAsia="Times New Roman" w:hAnsi="Myriad Pro" w:cs="Times New Roman"/>
          <w:sz w:val="26"/>
          <w:szCs w:val="26"/>
          <w:lang w:eastAsia="ru-RU"/>
        </w:rPr>
        <w:lastRenderedPageBreak/>
        <w:t xml:space="preserve">Исполнителем проведен расчет показателей надежности и качества, оказываемых филиалом </w:t>
      </w:r>
      <w:r w:rsidRPr="000C1242">
        <w:rPr>
          <w:rFonts w:ascii="Myriad Pro" w:eastAsia="Calibri" w:hAnsi="Myriad Pro" w:cs="Times New Roman"/>
          <w:color w:val="000000" w:themeColor="text1"/>
          <w:sz w:val="26"/>
          <w:szCs w:val="26"/>
        </w:rPr>
        <w:t xml:space="preserve">ПАО «МРСК Юга» – «Калмэнерго» </w:t>
      </w:r>
      <w:r w:rsidRPr="000C1242">
        <w:rPr>
          <w:rFonts w:ascii="Myriad Pro" w:eastAsia="Times New Roman" w:hAnsi="Myriad Pro" w:cs="Times New Roman"/>
          <w:sz w:val="26"/>
          <w:szCs w:val="26"/>
          <w:lang w:eastAsia="ru-RU"/>
        </w:rPr>
        <w:t>услуг по передаче электрической энергии с использованием данных, представленных Филиалом по формам Методических указаний № 1256:</w:t>
      </w:r>
    </w:p>
    <w:p w14:paraId="3F297683" w14:textId="77777777" w:rsidR="0094242F" w:rsidRPr="000C1242" w:rsidRDefault="0094242F" w:rsidP="0094242F">
      <w:pPr>
        <w:numPr>
          <w:ilvl w:val="0"/>
          <w:numId w:val="99"/>
        </w:numPr>
        <w:tabs>
          <w:tab w:val="left" w:pos="0"/>
        </w:tabs>
        <w:spacing w:after="0" w:line="360" w:lineRule="auto"/>
        <w:ind w:left="0" w:firstLine="567"/>
        <w:contextualSpacing/>
        <w:jc w:val="both"/>
        <w:rPr>
          <w:rFonts w:ascii="Myriad Pro" w:eastAsia="Calibri" w:hAnsi="Myriad Pro" w:cs="Times New Roman"/>
          <w:b/>
          <w:bCs/>
          <w:sz w:val="26"/>
          <w:szCs w:val="26"/>
          <w:lang w:eastAsia="ru-RU"/>
        </w:rPr>
      </w:pPr>
      <w:r w:rsidRPr="000C1242">
        <w:rPr>
          <w:rFonts w:ascii="Myriad Pro" w:eastAsia="Calibri" w:hAnsi="Myriad Pro" w:cs="Times New Roman"/>
          <w:b/>
          <w:bCs/>
          <w:sz w:val="26"/>
          <w:szCs w:val="26"/>
          <w:lang w:eastAsia="ru-RU"/>
        </w:rPr>
        <w:t>Показатели надежности</w:t>
      </w:r>
    </w:p>
    <w:p w14:paraId="34B45130" w14:textId="77777777" w:rsidR="0094242F" w:rsidRPr="000C1242" w:rsidRDefault="0094242F" w:rsidP="0094242F">
      <w:pPr>
        <w:tabs>
          <w:tab w:val="left" w:pos="0"/>
        </w:tabs>
        <w:spacing w:after="0" w:line="360" w:lineRule="auto"/>
        <w:ind w:firstLine="567"/>
        <w:jc w:val="both"/>
        <w:rPr>
          <w:rFonts w:ascii="Myriad Pro" w:eastAsia="Times New Roman" w:hAnsi="Myriad Pro" w:cs="Times New Roman"/>
          <w:sz w:val="26"/>
          <w:szCs w:val="26"/>
          <w:lang w:eastAsia="ru-RU"/>
        </w:rPr>
      </w:pPr>
      <w:r w:rsidRPr="000C1242">
        <w:rPr>
          <w:rFonts w:ascii="Myriad Pro" w:eastAsia="Times New Roman" w:hAnsi="Myriad Pro" w:cs="Times New Roman"/>
          <w:sz w:val="26"/>
          <w:szCs w:val="26"/>
          <w:lang w:eastAsia="ru-RU"/>
        </w:rPr>
        <w:t>1.1. Расчет минимального значения показателя в соответствии с пунктом 4.2.1. Методических указаний № 1256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3777"/>
        <w:gridCol w:w="925"/>
        <w:gridCol w:w="925"/>
        <w:gridCol w:w="925"/>
        <w:gridCol w:w="963"/>
        <w:gridCol w:w="1344"/>
      </w:tblGrid>
      <w:tr w:rsidR="0094242F" w:rsidRPr="000C1242" w14:paraId="133008EB" w14:textId="77777777" w:rsidTr="0094242F">
        <w:trPr>
          <w:trHeight w:val="20"/>
          <w:tblHeader/>
        </w:trPr>
        <w:tc>
          <w:tcPr>
            <w:tcW w:w="2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9B70DD"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w:t>
            </w:r>
            <w:r w:rsidRPr="000C1242">
              <w:rPr>
                <w:rFonts w:ascii="Myriad Pro" w:eastAsia="Times New Roman" w:hAnsi="Myriad Pro" w:cs="Times New Roman"/>
                <w:b/>
                <w:bCs/>
                <w:color w:val="FFFFFF" w:themeColor="background1"/>
                <w:sz w:val="18"/>
                <w:szCs w:val="18"/>
                <w:lang w:eastAsia="ru-RU"/>
              </w:rPr>
              <w:br/>
              <w:t>п/п</w:t>
            </w:r>
          </w:p>
        </w:tc>
        <w:tc>
          <w:tcPr>
            <w:tcW w:w="20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457A44"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Наименование составляющей показателя</w:t>
            </w:r>
          </w:p>
        </w:tc>
        <w:tc>
          <w:tcPr>
            <w:tcW w:w="2719"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707472"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Расчет показателей по данным Филиала</w:t>
            </w:r>
          </w:p>
        </w:tc>
      </w:tr>
      <w:tr w:rsidR="0094242F" w:rsidRPr="000C1242" w14:paraId="7E0DB812" w14:textId="77777777" w:rsidTr="0094242F">
        <w:trPr>
          <w:trHeight w:val="20"/>
          <w:tblHeader/>
        </w:trPr>
        <w:tc>
          <w:tcPr>
            <w:tcW w:w="2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D2C822" w14:textId="77777777" w:rsidR="0094242F" w:rsidRPr="000C1242" w:rsidRDefault="0094242F" w:rsidP="0094242F">
            <w:pPr>
              <w:spacing w:after="0" w:line="240" w:lineRule="auto"/>
              <w:rPr>
                <w:rFonts w:ascii="Myriad Pro" w:eastAsia="Times New Roman" w:hAnsi="Myriad Pro" w:cs="Times New Roman"/>
                <w:b/>
                <w:bCs/>
                <w:color w:val="FFFFFF" w:themeColor="background1"/>
                <w:sz w:val="18"/>
                <w:szCs w:val="18"/>
                <w:lang w:eastAsia="ru-RU"/>
              </w:rPr>
            </w:pPr>
          </w:p>
        </w:tc>
        <w:tc>
          <w:tcPr>
            <w:tcW w:w="20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549300" w14:textId="77777777" w:rsidR="0094242F" w:rsidRPr="000C1242" w:rsidRDefault="0094242F" w:rsidP="0094242F">
            <w:pPr>
              <w:spacing w:after="0" w:line="240" w:lineRule="auto"/>
              <w:rPr>
                <w:rFonts w:ascii="Myriad Pro" w:eastAsia="Times New Roman" w:hAnsi="Myriad Pro" w:cs="Times New Roman"/>
                <w:b/>
                <w:bCs/>
                <w:color w:val="FFFFFF" w:themeColor="background1"/>
                <w:sz w:val="18"/>
                <w:szCs w:val="18"/>
                <w:lang w:eastAsia="ru-RU"/>
              </w:rPr>
            </w:pP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9827E3"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2014</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3F14D8"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2015</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0F7317"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2016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BF2448"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среднее</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DF996C"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минимальное</w:t>
            </w:r>
          </w:p>
        </w:tc>
      </w:tr>
      <w:tr w:rsidR="0094242F" w:rsidRPr="000C1242" w14:paraId="406F2D94" w14:textId="77777777" w:rsidTr="0094242F">
        <w:trPr>
          <w:trHeight w:val="20"/>
          <w:tblHeader/>
        </w:trPr>
        <w:tc>
          <w:tcPr>
            <w:tcW w:w="260" w:type="pct"/>
            <w:tcBorders>
              <w:top w:val="single" w:sz="4" w:space="0" w:color="FFFFFF" w:themeColor="background1"/>
            </w:tcBorders>
            <w:shd w:val="clear" w:color="000000" w:fill="FFFFFF"/>
            <w:noWrap/>
            <w:vAlign w:val="center"/>
            <w:hideMark/>
          </w:tcPr>
          <w:p w14:paraId="6F5B83B2"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w:t>
            </w:r>
          </w:p>
        </w:tc>
        <w:tc>
          <w:tcPr>
            <w:tcW w:w="2021" w:type="pct"/>
            <w:tcBorders>
              <w:top w:val="single" w:sz="4" w:space="0" w:color="FFFFFF" w:themeColor="background1"/>
            </w:tcBorders>
            <w:shd w:val="clear" w:color="000000" w:fill="FFFFFF"/>
            <w:vAlign w:val="center"/>
            <w:hideMark/>
          </w:tcPr>
          <w:p w14:paraId="24D838EE" w14:textId="77777777" w:rsidR="0094242F" w:rsidRPr="000C1242" w:rsidRDefault="0094242F" w:rsidP="0094242F">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 xml:space="preserve">Максимальное за расчетный период регулирования число точек поставки потребителей услуг сетевой </w:t>
            </w:r>
            <w:r w:rsidRPr="000C1242">
              <w:rPr>
                <w:rFonts w:ascii="Myriad Pro" w:eastAsia="Times New Roman" w:hAnsi="Myriad Pro" w:cs="Times New Roman"/>
                <w:sz w:val="18"/>
                <w:szCs w:val="18"/>
                <w:lang w:eastAsia="ru-RU"/>
              </w:rPr>
              <w:br/>
              <w:t>организации, шт.</w:t>
            </w:r>
          </w:p>
        </w:tc>
        <w:tc>
          <w:tcPr>
            <w:tcW w:w="495" w:type="pct"/>
            <w:tcBorders>
              <w:top w:val="single" w:sz="4" w:space="0" w:color="FFFFFF" w:themeColor="background1"/>
            </w:tcBorders>
            <w:shd w:val="clear" w:color="000000" w:fill="FFFFFF"/>
            <w:noWrap/>
            <w:vAlign w:val="center"/>
          </w:tcPr>
          <w:p w14:paraId="160CC048"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61 394</w:t>
            </w:r>
          </w:p>
        </w:tc>
        <w:tc>
          <w:tcPr>
            <w:tcW w:w="495" w:type="pct"/>
            <w:tcBorders>
              <w:top w:val="single" w:sz="4" w:space="0" w:color="FFFFFF" w:themeColor="background1"/>
            </w:tcBorders>
            <w:shd w:val="clear" w:color="000000" w:fill="FFFFFF"/>
            <w:noWrap/>
            <w:vAlign w:val="center"/>
          </w:tcPr>
          <w:p w14:paraId="02393804"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60 921</w:t>
            </w:r>
          </w:p>
        </w:tc>
        <w:tc>
          <w:tcPr>
            <w:tcW w:w="495" w:type="pct"/>
            <w:tcBorders>
              <w:top w:val="single" w:sz="4" w:space="0" w:color="FFFFFF" w:themeColor="background1"/>
            </w:tcBorders>
            <w:shd w:val="clear" w:color="000000" w:fill="FFFFFF"/>
            <w:noWrap/>
            <w:vAlign w:val="center"/>
          </w:tcPr>
          <w:p w14:paraId="6826AB39"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61 502</w:t>
            </w:r>
          </w:p>
        </w:tc>
        <w:tc>
          <w:tcPr>
            <w:tcW w:w="515" w:type="pct"/>
            <w:tcBorders>
              <w:top w:val="single" w:sz="4" w:space="0" w:color="FFFFFF" w:themeColor="background1"/>
            </w:tcBorders>
            <w:shd w:val="clear" w:color="000000" w:fill="FFFFFF"/>
            <w:noWrap/>
            <w:vAlign w:val="center"/>
          </w:tcPr>
          <w:p w14:paraId="2E838546"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х</w:t>
            </w:r>
          </w:p>
        </w:tc>
        <w:tc>
          <w:tcPr>
            <w:tcW w:w="719" w:type="pct"/>
            <w:tcBorders>
              <w:top w:val="single" w:sz="4" w:space="0" w:color="FFFFFF" w:themeColor="background1"/>
            </w:tcBorders>
            <w:shd w:val="clear" w:color="000000" w:fill="FFFFFF"/>
            <w:noWrap/>
            <w:vAlign w:val="center"/>
          </w:tcPr>
          <w:p w14:paraId="069C9790"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х</w:t>
            </w:r>
          </w:p>
        </w:tc>
      </w:tr>
      <w:tr w:rsidR="0094242F" w:rsidRPr="000C1242" w14:paraId="7F11A88D" w14:textId="77777777" w:rsidTr="0094242F">
        <w:trPr>
          <w:trHeight w:val="20"/>
          <w:tblHeader/>
        </w:trPr>
        <w:tc>
          <w:tcPr>
            <w:tcW w:w="260" w:type="pct"/>
            <w:shd w:val="clear" w:color="000000" w:fill="FFFFFF"/>
            <w:noWrap/>
            <w:vAlign w:val="center"/>
            <w:hideMark/>
          </w:tcPr>
          <w:p w14:paraId="04345E70"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2</w:t>
            </w:r>
          </w:p>
        </w:tc>
        <w:tc>
          <w:tcPr>
            <w:tcW w:w="2021" w:type="pct"/>
            <w:shd w:val="clear" w:color="000000" w:fill="FFFFFF"/>
            <w:vAlign w:val="center"/>
            <w:hideMark/>
          </w:tcPr>
          <w:p w14:paraId="68178FBB" w14:textId="77777777" w:rsidR="0094242F" w:rsidRPr="000C1242" w:rsidRDefault="0094242F" w:rsidP="0094242F">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Средняя продолжительность прекращения передачи электрической энергии на точку поставки (Пsaidi), час</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F1D6BE"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 xml:space="preserve">   18,3129   </w:t>
            </w:r>
          </w:p>
        </w:tc>
        <w:tc>
          <w:tcPr>
            <w:tcW w:w="495" w:type="pct"/>
            <w:tcBorders>
              <w:top w:val="single" w:sz="4" w:space="0" w:color="auto"/>
              <w:left w:val="nil"/>
              <w:bottom w:val="single" w:sz="4" w:space="0" w:color="auto"/>
              <w:right w:val="single" w:sz="4" w:space="0" w:color="auto"/>
            </w:tcBorders>
            <w:shd w:val="clear" w:color="auto" w:fill="auto"/>
            <w:noWrap/>
            <w:vAlign w:val="center"/>
          </w:tcPr>
          <w:p w14:paraId="5AC820BF"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 xml:space="preserve">   11,1404   </w:t>
            </w:r>
          </w:p>
        </w:tc>
        <w:tc>
          <w:tcPr>
            <w:tcW w:w="495" w:type="pct"/>
            <w:tcBorders>
              <w:top w:val="single" w:sz="4" w:space="0" w:color="auto"/>
              <w:left w:val="nil"/>
              <w:bottom w:val="single" w:sz="4" w:space="0" w:color="auto"/>
              <w:right w:val="single" w:sz="4" w:space="0" w:color="auto"/>
            </w:tcBorders>
            <w:shd w:val="clear" w:color="auto" w:fill="auto"/>
            <w:noWrap/>
            <w:vAlign w:val="center"/>
          </w:tcPr>
          <w:p w14:paraId="4A9D249D"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 xml:space="preserve">   10,0834   </w:t>
            </w:r>
          </w:p>
        </w:tc>
        <w:tc>
          <w:tcPr>
            <w:tcW w:w="515" w:type="pct"/>
            <w:tcBorders>
              <w:top w:val="single" w:sz="4" w:space="0" w:color="auto"/>
              <w:left w:val="nil"/>
              <w:bottom w:val="single" w:sz="4" w:space="0" w:color="auto"/>
              <w:right w:val="single" w:sz="4" w:space="0" w:color="auto"/>
            </w:tcBorders>
            <w:shd w:val="clear" w:color="auto" w:fill="auto"/>
            <w:noWrap/>
            <w:vAlign w:val="center"/>
          </w:tcPr>
          <w:p w14:paraId="09928417"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 xml:space="preserve">    13,1789   </w:t>
            </w:r>
          </w:p>
        </w:tc>
        <w:tc>
          <w:tcPr>
            <w:tcW w:w="719" w:type="pct"/>
            <w:tcBorders>
              <w:top w:val="single" w:sz="4" w:space="0" w:color="auto"/>
              <w:left w:val="nil"/>
              <w:bottom w:val="single" w:sz="4" w:space="0" w:color="auto"/>
              <w:right w:val="single" w:sz="4" w:space="0" w:color="auto"/>
            </w:tcBorders>
            <w:shd w:val="clear" w:color="auto" w:fill="auto"/>
            <w:noWrap/>
            <w:vAlign w:val="center"/>
          </w:tcPr>
          <w:p w14:paraId="54E20CCB"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 xml:space="preserve">           10,0834   </w:t>
            </w:r>
          </w:p>
        </w:tc>
      </w:tr>
      <w:tr w:rsidR="0094242F" w:rsidRPr="000C1242" w14:paraId="4C877862" w14:textId="77777777" w:rsidTr="0094242F">
        <w:trPr>
          <w:trHeight w:val="20"/>
          <w:tblHeader/>
        </w:trPr>
        <w:tc>
          <w:tcPr>
            <w:tcW w:w="260" w:type="pct"/>
            <w:shd w:val="clear" w:color="000000" w:fill="FFFFFF"/>
            <w:noWrap/>
            <w:vAlign w:val="center"/>
            <w:hideMark/>
          </w:tcPr>
          <w:p w14:paraId="637C1D23"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3</w:t>
            </w:r>
          </w:p>
        </w:tc>
        <w:tc>
          <w:tcPr>
            <w:tcW w:w="2021" w:type="pct"/>
            <w:shd w:val="clear" w:color="000000" w:fill="FFFFFF"/>
            <w:vAlign w:val="center"/>
            <w:hideMark/>
          </w:tcPr>
          <w:p w14:paraId="2B76A18E" w14:textId="77777777" w:rsidR="0094242F" w:rsidRPr="000C1242" w:rsidRDefault="0094242F" w:rsidP="0094242F">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Средняя частота прекращений передачи электрической энергии на точку поставки (Пsaifi), шт.</w:t>
            </w:r>
          </w:p>
        </w:tc>
        <w:tc>
          <w:tcPr>
            <w:tcW w:w="495" w:type="pct"/>
            <w:tcBorders>
              <w:top w:val="nil"/>
              <w:left w:val="single" w:sz="4" w:space="0" w:color="auto"/>
              <w:bottom w:val="single" w:sz="4" w:space="0" w:color="auto"/>
              <w:right w:val="single" w:sz="4" w:space="0" w:color="auto"/>
            </w:tcBorders>
            <w:shd w:val="clear" w:color="auto" w:fill="auto"/>
            <w:noWrap/>
            <w:vAlign w:val="center"/>
          </w:tcPr>
          <w:p w14:paraId="01209643"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 xml:space="preserve">    5,5501   </w:t>
            </w:r>
          </w:p>
        </w:tc>
        <w:tc>
          <w:tcPr>
            <w:tcW w:w="495" w:type="pct"/>
            <w:tcBorders>
              <w:top w:val="nil"/>
              <w:left w:val="nil"/>
              <w:bottom w:val="single" w:sz="4" w:space="0" w:color="auto"/>
              <w:right w:val="single" w:sz="4" w:space="0" w:color="auto"/>
            </w:tcBorders>
            <w:shd w:val="clear" w:color="auto" w:fill="auto"/>
            <w:noWrap/>
            <w:vAlign w:val="center"/>
          </w:tcPr>
          <w:p w14:paraId="5A313B5D"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 xml:space="preserve">    4,5099   </w:t>
            </w:r>
          </w:p>
        </w:tc>
        <w:tc>
          <w:tcPr>
            <w:tcW w:w="495" w:type="pct"/>
            <w:tcBorders>
              <w:top w:val="nil"/>
              <w:left w:val="nil"/>
              <w:bottom w:val="single" w:sz="4" w:space="0" w:color="auto"/>
              <w:right w:val="single" w:sz="4" w:space="0" w:color="auto"/>
            </w:tcBorders>
            <w:shd w:val="clear" w:color="auto" w:fill="auto"/>
            <w:noWrap/>
            <w:vAlign w:val="center"/>
          </w:tcPr>
          <w:p w14:paraId="2DBF5360"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 xml:space="preserve">    4,3830   </w:t>
            </w:r>
          </w:p>
        </w:tc>
        <w:tc>
          <w:tcPr>
            <w:tcW w:w="515" w:type="pct"/>
            <w:tcBorders>
              <w:top w:val="nil"/>
              <w:left w:val="nil"/>
              <w:bottom w:val="single" w:sz="4" w:space="0" w:color="auto"/>
              <w:right w:val="single" w:sz="4" w:space="0" w:color="auto"/>
            </w:tcBorders>
            <w:shd w:val="clear" w:color="auto" w:fill="auto"/>
            <w:noWrap/>
            <w:vAlign w:val="center"/>
          </w:tcPr>
          <w:p w14:paraId="1FEE6118"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 xml:space="preserve">      4,8143   </w:t>
            </w:r>
          </w:p>
        </w:tc>
        <w:tc>
          <w:tcPr>
            <w:tcW w:w="719" w:type="pct"/>
            <w:tcBorders>
              <w:top w:val="nil"/>
              <w:left w:val="nil"/>
              <w:bottom w:val="single" w:sz="4" w:space="0" w:color="auto"/>
              <w:right w:val="single" w:sz="4" w:space="0" w:color="auto"/>
            </w:tcBorders>
            <w:shd w:val="clear" w:color="auto" w:fill="auto"/>
            <w:noWrap/>
            <w:vAlign w:val="center"/>
          </w:tcPr>
          <w:p w14:paraId="170F99AE"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 xml:space="preserve">             4,3830   </w:t>
            </w:r>
          </w:p>
        </w:tc>
      </w:tr>
    </w:tbl>
    <w:p w14:paraId="04222F15" w14:textId="77777777" w:rsidR="0094242F" w:rsidRPr="000C1242" w:rsidRDefault="0094242F" w:rsidP="0094242F">
      <w:pPr>
        <w:spacing w:after="0" w:line="360" w:lineRule="auto"/>
        <w:ind w:firstLine="567"/>
        <w:jc w:val="both"/>
        <w:rPr>
          <w:rFonts w:ascii="Myriad Pro" w:eastAsia="Calibri" w:hAnsi="Myriad Pro" w:cs="Times New Roman"/>
          <w:sz w:val="26"/>
          <w:szCs w:val="26"/>
          <w:lang w:eastAsia="ru-RU"/>
        </w:rPr>
      </w:pPr>
    </w:p>
    <w:p w14:paraId="2E74E630" w14:textId="77777777" w:rsidR="0094242F" w:rsidRPr="000C1242" w:rsidRDefault="0094242F" w:rsidP="0094242F">
      <w:pPr>
        <w:tabs>
          <w:tab w:val="left" w:pos="0"/>
        </w:tabs>
        <w:spacing w:after="0" w:line="360" w:lineRule="auto"/>
        <w:ind w:firstLine="567"/>
        <w:jc w:val="both"/>
        <w:rPr>
          <w:rFonts w:ascii="Myriad Pro" w:eastAsia="Times New Roman" w:hAnsi="Myriad Pro" w:cs="Times New Roman"/>
          <w:sz w:val="26"/>
          <w:szCs w:val="26"/>
          <w:lang w:eastAsia="ru-RU"/>
        </w:rPr>
      </w:pPr>
      <w:r w:rsidRPr="000C1242">
        <w:rPr>
          <w:rFonts w:ascii="Myriad Pro" w:eastAsia="Times New Roman" w:hAnsi="Myriad Pro" w:cs="Times New Roman"/>
          <w:sz w:val="26"/>
          <w:szCs w:val="26"/>
          <w:lang w:eastAsia="ru-RU"/>
        </w:rPr>
        <w:t>1.2. Определения темпа улучшения, применяемого при расчете показателей надежности на первый и последующие годы долгосрочного периода регулирования</w:t>
      </w:r>
    </w:p>
    <w:tbl>
      <w:tblPr>
        <w:tblW w:w="5000" w:type="pct"/>
        <w:tblLook w:val="04A0" w:firstRow="1" w:lastRow="0" w:firstColumn="1" w:lastColumn="0" w:noHBand="0" w:noVBand="1"/>
      </w:tblPr>
      <w:tblGrid>
        <w:gridCol w:w="704"/>
        <w:gridCol w:w="6056"/>
        <w:gridCol w:w="2585"/>
      </w:tblGrid>
      <w:tr w:rsidR="0094242F" w:rsidRPr="000C1242" w14:paraId="709F301B" w14:textId="77777777" w:rsidTr="00796CC6">
        <w:trPr>
          <w:cantSplit/>
          <w:trHeight w:val="20"/>
        </w:trPr>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AF83B2"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 п/п</w:t>
            </w:r>
          </w:p>
        </w:tc>
        <w:tc>
          <w:tcPr>
            <w:tcW w:w="46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C2FB6" w14:textId="77777777" w:rsidR="0094242F" w:rsidRPr="000C1242" w:rsidRDefault="0094242F" w:rsidP="0094242F">
            <w:pPr>
              <w:spacing w:after="0" w:line="240" w:lineRule="auto"/>
              <w:jc w:val="both"/>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1. Определение темпа улучшений для показателя средней продолжительности прекращений передачи электрической энергии на точку поставки (Номер группы  территориальной сетевой организации по показателю Пsaidi  - 1 группа - ЛЭП 7500 км и более, доля КЛ менее 10%, средняя летняя температура 20 °C и более)</w:t>
            </w:r>
          </w:p>
        </w:tc>
      </w:tr>
      <w:tr w:rsidR="0094242F" w:rsidRPr="000C1242" w14:paraId="750D83B1" w14:textId="77777777" w:rsidTr="00796CC6">
        <w:trPr>
          <w:cantSplit/>
          <w:trHeight w:val="20"/>
        </w:trPr>
        <w:tc>
          <w:tcPr>
            <w:tcW w:w="37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6057798"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w:t>
            </w:r>
          </w:p>
        </w:tc>
        <w:tc>
          <w:tcPr>
            <w:tcW w:w="32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AC9B864" w14:textId="77777777" w:rsidR="0094242F" w:rsidRPr="000C1242" w:rsidRDefault="0094242F" w:rsidP="0094242F">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Базовое значение показателя средней продолжительности прекращений п</w:t>
            </w:r>
            <w:r w:rsidR="00357B86" w:rsidRPr="000C1242">
              <w:rPr>
                <w:rFonts w:ascii="Myriad Pro" w:eastAsia="Times New Roman" w:hAnsi="Myriad Pro" w:cs="Times New Roman"/>
                <w:sz w:val="18"/>
                <w:szCs w:val="18"/>
                <w:lang w:eastAsia="ru-RU"/>
              </w:rPr>
              <w:t>ередачи</w:t>
            </w:r>
            <w:r w:rsidRPr="000C1242">
              <w:rPr>
                <w:rFonts w:ascii="Myriad Pro" w:eastAsia="Times New Roman" w:hAnsi="Myriad Pro" w:cs="Times New Roman"/>
                <w:sz w:val="18"/>
                <w:szCs w:val="18"/>
                <w:lang w:eastAsia="ru-RU"/>
              </w:rPr>
              <w:t xml:space="preserve"> э/э на точку поставки Пsa</w:t>
            </w:r>
            <w:r w:rsidR="00C74AB8" w:rsidRPr="000C1242">
              <w:rPr>
                <w:rFonts w:ascii="Myriad Pro" w:eastAsia="Times New Roman" w:hAnsi="Myriad Pro" w:cs="Times New Roman"/>
                <w:sz w:val="18"/>
                <w:szCs w:val="18"/>
                <w:lang w:val="en-US" w:eastAsia="ru-RU"/>
              </w:rPr>
              <w:t>i</w:t>
            </w:r>
            <w:r w:rsidRPr="000C1242">
              <w:rPr>
                <w:rFonts w:ascii="Myriad Pro" w:eastAsia="Times New Roman" w:hAnsi="Myriad Pro" w:cs="Times New Roman"/>
                <w:sz w:val="18"/>
                <w:szCs w:val="18"/>
                <w:lang w:eastAsia="ru-RU"/>
              </w:rPr>
              <w:t>di</w:t>
            </w:r>
          </w:p>
        </w:tc>
        <w:tc>
          <w:tcPr>
            <w:tcW w:w="1383"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67B3BAAE"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9,6239</w:t>
            </w:r>
          </w:p>
        </w:tc>
      </w:tr>
      <w:tr w:rsidR="0094242F" w:rsidRPr="000C1242" w14:paraId="598B6C56" w14:textId="77777777" w:rsidTr="00796CC6">
        <w:trPr>
          <w:cantSplit/>
          <w:trHeight w:val="20"/>
        </w:trPr>
        <w:tc>
          <w:tcPr>
            <w:tcW w:w="377" w:type="pct"/>
            <w:tcBorders>
              <w:top w:val="nil"/>
              <w:left w:val="single" w:sz="4" w:space="0" w:color="auto"/>
              <w:bottom w:val="single" w:sz="4" w:space="0" w:color="auto"/>
              <w:right w:val="single" w:sz="4" w:space="0" w:color="auto"/>
            </w:tcBorders>
            <w:shd w:val="clear" w:color="auto" w:fill="auto"/>
            <w:noWrap/>
            <w:vAlign w:val="center"/>
            <w:hideMark/>
          </w:tcPr>
          <w:p w14:paraId="22821F61"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2.</w:t>
            </w:r>
          </w:p>
        </w:tc>
        <w:tc>
          <w:tcPr>
            <w:tcW w:w="3240" w:type="pct"/>
            <w:tcBorders>
              <w:top w:val="nil"/>
              <w:left w:val="nil"/>
              <w:bottom w:val="single" w:sz="4" w:space="0" w:color="auto"/>
              <w:right w:val="single" w:sz="4" w:space="0" w:color="auto"/>
            </w:tcBorders>
            <w:shd w:val="clear" w:color="000000" w:fill="FFFFFF"/>
            <w:vAlign w:val="center"/>
            <w:hideMark/>
          </w:tcPr>
          <w:p w14:paraId="74FA8C4D" w14:textId="77777777" w:rsidR="0094242F" w:rsidRPr="000C1242" w:rsidRDefault="0094242F" w:rsidP="0094242F">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Значение показателя средней продолжительности прекращения п</w:t>
            </w:r>
            <w:r w:rsidR="00357B86" w:rsidRPr="000C1242">
              <w:rPr>
                <w:rFonts w:ascii="Myriad Pro" w:eastAsia="Times New Roman" w:hAnsi="Myriad Pro" w:cs="Times New Roman"/>
                <w:sz w:val="18"/>
                <w:szCs w:val="18"/>
                <w:lang w:eastAsia="ru-RU"/>
              </w:rPr>
              <w:t>ередачи э/э</w:t>
            </w:r>
            <w:r w:rsidRPr="000C1242">
              <w:rPr>
                <w:rFonts w:ascii="Myriad Pro" w:eastAsia="Times New Roman" w:hAnsi="Myriad Pro" w:cs="Times New Roman"/>
                <w:sz w:val="18"/>
                <w:szCs w:val="18"/>
                <w:lang w:eastAsia="ru-RU"/>
              </w:rPr>
              <w:t xml:space="preserve"> на точку поставки, определенное по формуле 18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tcPr>
          <w:p w14:paraId="4AE54B6D"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9,4795415</w:t>
            </w:r>
          </w:p>
        </w:tc>
      </w:tr>
      <w:tr w:rsidR="0094242F" w:rsidRPr="000C1242" w14:paraId="2100F9CE" w14:textId="77777777" w:rsidTr="00796CC6">
        <w:trPr>
          <w:cantSplit/>
          <w:trHeight w:val="20"/>
        </w:trPr>
        <w:tc>
          <w:tcPr>
            <w:tcW w:w="377" w:type="pct"/>
            <w:tcBorders>
              <w:top w:val="nil"/>
              <w:left w:val="single" w:sz="4" w:space="0" w:color="auto"/>
              <w:bottom w:val="single" w:sz="4" w:space="0" w:color="auto"/>
              <w:right w:val="single" w:sz="4" w:space="0" w:color="auto"/>
            </w:tcBorders>
            <w:shd w:val="clear" w:color="auto" w:fill="auto"/>
            <w:noWrap/>
            <w:vAlign w:val="center"/>
            <w:hideMark/>
          </w:tcPr>
          <w:p w14:paraId="54C813FB"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3.</w:t>
            </w:r>
          </w:p>
        </w:tc>
        <w:tc>
          <w:tcPr>
            <w:tcW w:w="3240" w:type="pct"/>
            <w:tcBorders>
              <w:top w:val="nil"/>
              <w:left w:val="nil"/>
              <w:bottom w:val="single" w:sz="4" w:space="0" w:color="auto"/>
              <w:right w:val="single" w:sz="4" w:space="0" w:color="auto"/>
            </w:tcBorders>
            <w:shd w:val="clear" w:color="000000" w:fill="FFFFFF"/>
            <w:vAlign w:val="center"/>
            <w:hideMark/>
          </w:tcPr>
          <w:p w14:paraId="1AB35DE0" w14:textId="77777777" w:rsidR="0094242F" w:rsidRPr="000C1242" w:rsidRDefault="0094242F" w:rsidP="0094242F">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Год, на который определяется показатель</w:t>
            </w:r>
          </w:p>
        </w:tc>
        <w:tc>
          <w:tcPr>
            <w:tcW w:w="1383" w:type="pct"/>
            <w:tcBorders>
              <w:top w:val="nil"/>
              <w:left w:val="nil"/>
              <w:bottom w:val="single" w:sz="4" w:space="0" w:color="auto"/>
              <w:right w:val="single" w:sz="4" w:space="0" w:color="auto"/>
            </w:tcBorders>
            <w:shd w:val="clear" w:color="000000" w:fill="FFFFFF"/>
            <w:noWrap/>
            <w:vAlign w:val="center"/>
          </w:tcPr>
          <w:p w14:paraId="6E251E1C"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2018</w:t>
            </w:r>
          </w:p>
        </w:tc>
      </w:tr>
      <w:tr w:rsidR="0094242F" w:rsidRPr="000C1242" w14:paraId="31FCE6BA" w14:textId="77777777" w:rsidTr="00796CC6">
        <w:trPr>
          <w:cantSplit/>
          <w:trHeight w:val="20"/>
        </w:trPr>
        <w:tc>
          <w:tcPr>
            <w:tcW w:w="377" w:type="pct"/>
            <w:tcBorders>
              <w:top w:val="nil"/>
              <w:left w:val="single" w:sz="4" w:space="0" w:color="auto"/>
              <w:bottom w:val="single" w:sz="4" w:space="0" w:color="auto"/>
              <w:right w:val="single" w:sz="4" w:space="0" w:color="auto"/>
            </w:tcBorders>
            <w:shd w:val="clear" w:color="auto" w:fill="auto"/>
            <w:noWrap/>
            <w:vAlign w:val="center"/>
            <w:hideMark/>
          </w:tcPr>
          <w:p w14:paraId="3D7C2163"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4.</w:t>
            </w:r>
          </w:p>
        </w:tc>
        <w:tc>
          <w:tcPr>
            <w:tcW w:w="3240" w:type="pct"/>
            <w:tcBorders>
              <w:top w:val="nil"/>
              <w:left w:val="nil"/>
              <w:bottom w:val="single" w:sz="4" w:space="0" w:color="auto"/>
              <w:right w:val="single" w:sz="4" w:space="0" w:color="auto"/>
            </w:tcBorders>
            <w:shd w:val="clear" w:color="000000" w:fill="FFFFFF"/>
            <w:vAlign w:val="center"/>
            <w:hideMark/>
          </w:tcPr>
          <w:p w14:paraId="5E19ACBA" w14:textId="77777777" w:rsidR="0094242F" w:rsidRPr="000C1242" w:rsidRDefault="0094242F" w:rsidP="0094242F">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Год, в котором устанавливается базовое значение показателя</w:t>
            </w:r>
          </w:p>
        </w:tc>
        <w:tc>
          <w:tcPr>
            <w:tcW w:w="1383" w:type="pct"/>
            <w:tcBorders>
              <w:top w:val="nil"/>
              <w:left w:val="nil"/>
              <w:bottom w:val="single" w:sz="4" w:space="0" w:color="auto"/>
              <w:right w:val="single" w:sz="4" w:space="0" w:color="auto"/>
            </w:tcBorders>
            <w:shd w:val="clear" w:color="000000" w:fill="FFFFFF"/>
            <w:noWrap/>
            <w:vAlign w:val="center"/>
          </w:tcPr>
          <w:p w14:paraId="1A044CA4"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2017</w:t>
            </w:r>
          </w:p>
        </w:tc>
      </w:tr>
      <w:tr w:rsidR="0094242F" w:rsidRPr="000C1242" w14:paraId="2CAD8836" w14:textId="77777777" w:rsidTr="00796CC6">
        <w:trPr>
          <w:cantSplit/>
          <w:trHeight w:val="20"/>
        </w:trPr>
        <w:tc>
          <w:tcPr>
            <w:tcW w:w="377" w:type="pct"/>
            <w:tcBorders>
              <w:top w:val="nil"/>
              <w:left w:val="single" w:sz="4" w:space="0" w:color="auto"/>
              <w:bottom w:val="single" w:sz="4" w:space="0" w:color="auto"/>
              <w:right w:val="single" w:sz="4" w:space="0" w:color="auto"/>
            </w:tcBorders>
            <w:shd w:val="clear" w:color="auto" w:fill="auto"/>
            <w:noWrap/>
            <w:vAlign w:val="center"/>
            <w:hideMark/>
          </w:tcPr>
          <w:p w14:paraId="4E2C3B6C"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5.</w:t>
            </w:r>
          </w:p>
        </w:tc>
        <w:tc>
          <w:tcPr>
            <w:tcW w:w="3240" w:type="pct"/>
            <w:tcBorders>
              <w:top w:val="nil"/>
              <w:left w:val="nil"/>
              <w:bottom w:val="single" w:sz="4" w:space="0" w:color="auto"/>
              <w:right w:val="single" w:sz="4" w:space="0" w:color="auto"/>
            </w:tcBorders>
            <w:shd w:val="clear" w:color="000000" w:fill="FFFFFF"/>
            <w:vAlign w:val="center"/>
            <w:hideMark/>
          </w:tcPr>
          <w:p w14:paraId="11F06D83" w14:textId="77777777" w:rsidR="0094242F" w:rsidRPr="000C1242" w:rsidRDefault="0094242F" w:rsidP="0094242F">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Значение показателя средней продолжительности прекращения п</w:t>
            </w:r>
            <w:r w:rsidR="00357B86" w:rsidRPr="000C1242">
              <w:rPr>
                <w:rFonts w:ascii="Myriad Pro" w:eastAsia="Times New Roman" w:hAnsi="Myriad Pro" w:cs="Times New Roman"/>
                <w:sz w:val="18"/>
                <w:szCs w:val="18"/>
                <w:lang w:eastAsia="ru-RU"/>
              </w:rPr>
              <w:t>ередачи</w:t>
            </w:r>
            <w:r w:rsidRPr="000C1242">
              <w:rPr>
                <w:rFonts w:ascii="Myriad Pro" w:eastAsia="Times New Roman" w:hAnsi="Myriad Pro" w:cs="Times New Roman"/>
                <w:sz w:val="18"/>
                <w:szCs w:val="18"/>
                <w:lang w:eastAsia="ru-RU"/>
              </w:rPr>
              <w:t xml:space="preserve"> э/э на точку поставки, определяемой с абзацем вторым п. 4.2.2.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tcPr>
          <w:p w14:paraId="4FA5F4CF"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10,0834</w:t>
            </w:r>
          </w:p>
        </w:tc>
      </w:tr>
      <w:tr w:rsidR="0094242F" w:rsidRPr="000C1242" w14:paraId="094F5C54" w14:textId="77777777" w:rsidTr="00796CC6">
        <w:trPr>
          <w:cantSplit/>
          <w:trHeight w:val="20"/>
        </w:trPr>
        <w:tc>
          <w:tcPr>
            <w:tcW w:w="377" w:type="pct"/>
            <w:tcBorders>
              <w:top w:val="nil"/>
              <w:left w:val="single" w:sz="4" w:space="0" w:color="auto"/>
              <w:bottom w:val="single" w:sz="4" w:space="0" w:color="auto"/>
              <w:right w:val="single" w:sz="4" w:space="0" w:color="auto"/>
            </w:tcBorders>
            <w:shd w:val="clear" w:color="auto" w:fill="auto"/>
            <w:noWrap/>
            <w:vAlign w:val="center"/>
            <w:hideMark/>
          </w:tcPr>
          <w:p w14:paraId="184F3F62"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6.</w:t>
            </w:r>
          </w:p>
        </w:tc>
        <w:tc>
          <w:tcPr>
            <w:tcW w:w="3240" w:type="pct"/>
            <w:tcBorders>
              <w:top w:val="nil"/>
              <w:left w:val="nil"/>
              <w:bottom w:val="single" w:sz="4" w:space="0" w:color="auto"/>
              <w:right w:val="single" w:sz="4" w:space="0" w:color="auto"/>
            </w:tcBorders>
            <w:shd w:val="clear" w:color="000000" w:fill="FFFFFF"/>
            <w:vAlign w:val="center"/>
            <w:hideMark/>
          </w:tcPr>
          <w:p w14:paraId="333F5C2F" w14:textId="77777777" w:rsidR="0094242F" w:rsidRPr="000C1242" w:rsidRDefault="0094242F" w:rsidP="0094242F">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Темп улучшения показателя, определенный по формуле 17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tcPr>
          <w:p w14:paraId="20C038CA"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0,01227</w:t>
            </w:r>
          </w:p>
        </w:tc>
      </w:tr>
      <w:tr w:rsidR="0094242F" w:rsidRPr="000C1242" w14:paraId="51D15D5C" w14:textId="77777777" w:rsidTr="00796CC6">
        <w:trPr>
          <w:cantSplit/>
          <w:trHeight w:val="20"/>
        </w:trPr>
        <w:tc>
          <w:tcPr>
            <w:tcW w:w="377"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4495A5CF"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7.</w:t>
            </w:r>
          </w:p>
        </w:tc>
        <w:tc>
          <w:tcPr>
            <w:tcW w:w="3240" w:type="pct"/>
            <w:tcBorders>
              <w:top w:val="nil"/>
              <w:left w:val="nil"/>
              <w:bottom w:val="single" w:sz="4" w:space="0" w:color="FFFFFF" w:themeColor="background1"/>
              <w:right w:val="single" w:sz="4" w:space="0" w:color="auto"/>
            </w:tcBorders>
            <w:shd w:val="clear" w:color="000000" w:fill="FFFFFF"/>
            <w:vAlign w:val="center"/>
            <w:hideMark/>
          </w:tcPr>
          <w:p w14:paraId="3C06BEE1" w14:textId="77777777" w:rsidR="00357B86" w:rsidRPr="000C1242" w:rsidRDefault="0094242F" w:rsidP="0094242F">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Темп улучшения показателя, принимаемый в расчет</w:t>
            </w:r>
            <w:r w:rsidR="00357B86" w:rsidRPr="000C1242">
              <w:rPr>
                <w:rFonts w:ascii="Myriad Pro" w:eastAsia="Times New Roman" w:hAnsi="Myriad Pro" w:cs="Times New Roman"/>
                <w:sz w:val="18"/>
                <w:szCs w:val="18"/>
                <w:lang w:eastAsia="ru-RU"/>
              </w:rPr>
              <w:t>,</w:t>
            </w:r>
          </w:p>
          <w:p w14:paraId="69D59EEB" w14:textId="77777777" w:rsidR="0094242F" w:rsidRPr="000C1242" w:rsidRDefault="0094242F" w:rsidP="0094242F">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 xml:space="preserve">так как п. </w:t>
            </w:r>
            <w:r w:rsidR="00772411" w:rsidRPr="000C1242">
              <w:rPr>
                <w:rFonts w:ascii="Myriad Pro" w:eastAsia="Times New Roman" w:hAnsi="Myriad Pro" w:cs="Times New Roman"/>
                <w:sz w:val="18"/>
                <w:szCs w:val="18"/>
                <w:lang w:eastAsia="ru-RU"/>
              </w:rPr>
              <w:t>6</w:t>
            </w:r>
            <w:r w:rsidRPr="000C1242">
              <w:rPr>
                <w:rFonts w:ascii="Myriad Pro" w:eastAsia="Times New Roman" w:hAnsi="Myriad Pro" w:cs="Times New Roman"/>
                <w:sz w:val="18"/>
                <w:szCs w:val="18"/>
                <w:lang w:eastAsia="ru-RU"/>
              </w:rPr>
              <w:t xml:space="preserve"> &lt; </w:t>
            </w:r>
            <w:r w:rsidR="00772411" w:rsidRPr="000C1242">
              <w:rPr>
                <w:rFonts w:ascii="Myriad Pro" w:eastAsia="Times New Roman" w:hAnsi="Myriad Pro" w:cs="Times New Roman"/>
                <w:sz w:val="18"/>
                <w:szCs w:val="18"/>
                <w:lang w:eastAsia="ru-RU"/>
              </w:rPr>
              <w:t>0,015</w:t>
            </w:r>
          </w:p>
        </w:tc>
        <w:tc>
          <w:tcPr>
            <w:tcW w:w="1383" w:type="pct"/>
            <w:tcBorders>
              <w:top w:val="nil"/>
              <w:left w:val="nil"/>
              <w:bottom w:val="single" w:sz="4" w:space="0" w:color="FFFFFF" w:themeColor="background1"/>
              <w:right w:val="single" w:sz="4" w:space="0" w:color="auto"/>
            </w:tcBorders>
            <w:shd w:val="clear" w:color="000000" w:fill="FFFFFF"/>
            <w:noWrap/>
            <w:vAlign w:val="center"/>
          </w:tcPr>
          <w:p w14:paraId="433E8DC3"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0,015</w:t>
            </w:r>
          </w:p>
        </w:tc>
      </w:tr>
      <w:tr w:rsidR="0094242F" w:rsidRPr="000C1242" w14:paraId="052795DB" w14:textId="77777777" w:rsidTr="00796CC6">
        <w:trPr>
          <w:cantSplit/>
          <w:trHeight w:val="20"/>
        </w:trPr>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F7855C"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 п/п</w:t>
            </w:r>
          </w:p>
        </w:tc>
        <w:tc>
          <w:tcPr>
            <w:tcW w:w="46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C40CB1" w14:textId="77777777" w:rsidR="0094242F" w:rsidRPr="000C1242" w:rsidRDefault="0094242F" w:rsidP="0094242F">
            <w:pPr>
              <w:spacing w:after="0" w:line="240" w:lineRule="auto"/>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 xml:space="preserve">2. Определение темпа улучшений для показателя средней частоты прекращений передачи электрической энергии на точку поставки (Номер группы территориальной сетевой организации по показателю Пsaifi - 1 группа - ЛЭП 7500 км и более, доля КЛ менее 10%) </w:t>
            </w:r>
          </w:p>
        </w:tc>
      </w:tr>
      <w:tr w:rsidR="0094242F" w:rsidRPr="000C1242" w14:paraId="0DE97E89" w14:textId="77777777" w:rsidTr="00796CC6">
        <w:trPr>
          <w:cantSplit/>
          <w:trHeight w:val="20"/>
        </w:trPr>
        <w:tc>
          <w:tcPr>
            <w:tcW w:w="37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AACA4D6"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w:t>
            </w:r>
          </w:p>
        </w:tc>
        <w:tc>
          <w:tcPr>
            <w:tcW w:w="32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C3C7B03" w14:textId="77777777" w:rsidR="0094242F" w:rsidRPr="000C1242" w:rsidRDefault="0094242F" w:rsidP="0094242F">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Базовое значение показателя средней продолжительности прекращений п</w:t>
            </w:r>
            <w:r w:rsidR="00357B86" w:rsidRPr="000C1242">
              <w:rPr>
                <w:rFonts w:ascii="Myriad Pro" w:eastAsia="Times New Roman" w:hAnsi="Myriad Pro" w:cs="Times New Roman"/>
                <w:sz w:val="18"/>
                <w:szCs w:val="18"/>
                <w:lang w:eastAsia="ru-RU"/>
              </w:rPr>
              <w:t>ередачи</w:t>
            </w:r>
            <w:r w:rsidRPr="000C1242">
              <w:rPr>
                <w:rFonts w:ascii="Myriad Pro" w:eastAsia="Times New Roman" w:hAnsi="Myriad Pro" w:cs="Times New Roman"/>
                <w:sz w:val="18"/>
                <w:szCs w:val="18"/>
                <w:lang w:eastAsia="ru-RU"/>
              </w:rPr>
              <w:t xml:space="preserve"> э/э на точку поставки Пsaifi</w:t>
            </w:r>
          </w:p>
        </w:tc>
        <w:tc>
          <w:tcPr>
            <w:tcW w:w="1383"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2747F0B1" w14:textId="77777777" w:rsidR="0094242F" w:rsidRPr="000C1242" w:rsidRDefault="0094242F"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1,96744</w:t>
            </w:r>
          </w:p>
        </w:tc>
      </w:tr>
      <w:tr w:rsidR="00357B86" w:rsidRPr="000C1242" w14:paraId="55DBC460" w14:textId="77777777" w:rsidTr="00796CC6">
        <w:trPr>
          <w:cantSplit/>
          <w:trHeight w:val="20"/>
        </w:trPr>
        <w:tc>
          <w:tcPr>
            <w:tcW w:w="377" w:type="pct"/>
            <w:tcBorders>
              <w:top w:val="nil"/>
              <w:left w:val="single" w:sz="4" w:space="0" w:color="auto"/>
              <w:bottom w:val="single" w:sz="4" w:space="0" w:color="auto"/>
              <w:right w:val="single" w:sz="4" w:space="0" w:color="auto"/>
            </w:tcBorders>
            <w:shd w:val="clear" w:color="auto" w:fill="auto"/>
            <w:noWrap/>
            <w:vAlign w:val="center"/>
          </w:tcPr>
          <w:p w14:paraId="51A80524" w14:textId="77777777" w:rsidR="00357B86" w:rsidRPr="000C1242" w:rsidRDefault="00357B86" w:rsidP="00357B86">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2.</w:t>
            </w:r>
          </w:p>
        </w:tc>
        <w:tc>
          <w:tcPr>
            <w:tcW w:w="3240" w:type="pct"/>
            <w:tcBorders>
              <w:top w:val="nil"/>
              <w:left w:val="nil"/>
              <w:bottom w:val="single" w:sz="4" w:space="0" w:color="auto"/>
              <w:right w:val="single" w:sz="4" w:space="0" w:color="auto"/>
            </w:tcBorders>
            <w:shd w:val="clear" w:color="000000" w:fill="FFFFFF"/>
            <w:vAlign w:val="center"/>
          </w:tcPr>
          <w:p w14:paraId="35DA18D6" w14:textId="77777777" w:rsidR="00357B86" w:rsidRPr="000C1242" w:rsidRDefault="00357B86" w:rsidP="00357B86">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Значение показателя средней частоты прекращений передачи э/э на точку поставки, определенное по формуле 18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tcPr>
          <w:p w14:paraId="0AF78CA8" w14:textId="77777777" w:rsidR="00357B86" w:rsidRPr="000C1242" w:rsidRDefault="00357B86" w:rsidP="00357B86">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1,9379284</w:t>
            </w:r>
          </w:p>
        </w:tc>
      </w:tr>
      <w:tr w:rsidR="00357B86" w:rsidRPr="000C1242" w14:paraId="5ACF9851" w14:textId="77777777" w:rsidTr="00796CC6">
        <w:trPr>
          <w:cantSplit/>
          <w:trHeight w:val="20"/>
        </w:trPr>
        <w:tc>
          <w:tcPr>
            <w:tcW w:w="377" w:type="pct"/>
            <w:tcBorders>
              <w:top w:val="nil"/>
              <w:left w:val="single" w:sz="4" w:space="0" w:color="auto"/>
              <w:bottom w:val="single" w:sz="4" w:space="0" w:color="auto"/>
              <w:right w:val="single" w:sz="4" w:space="0" w:color="auto"/>
            </w:tcBorders>
            <w:shd w:val="clear" w:color="auto" w:fill="auto"/>
            <w:noWrap/>
            <w:vAlign w:val="center"/>
            <w:hideMark/>
          </w:tcPr>
          <w:p w14:paraId="6B096B51" w14:textId="77777777" w:rsidR="00357B86" w:rsidRPr="000C1242" w:rsidRDefault="00357B86" w:rsidP="00357B86">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3.</w:t>
            </w:r>
          </w:p>
        </w:tc>
        <w:tc>
          <w:tcPr>
            <w:tcW w:w="3240" w:type="pct"/>
            <w:tcBorders>
              <w:top w:val="nil"/>
              <w:left w:val="nil"/>
              <w:bottom w:val="single" w:sz="4" w:space="0" w:color="auto"/>
              <w:right w:val="single" w:sz="4" w:space="0" w:color="auto"/>
            </w:tcBorders>
            <w:shd w:val="clear" w:color="000000" w:fill="FFFFFF"/>
            <w:vAlign w:val="center"/>
            <w:hideMark/>
          </w:tcPr>
          <w:p w14:paraId="6366F776" w14:textId="77777777" w:rsidR="00357B86" w:rsidRPr="000C1242" w:rsidRDefault="00357B86" w:rsidP="00357B86">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Год, на который определяется показатель</w:t>
            </w:r>
          </w:p>
        </w:tc>
        <w:tc>
          <w:tcPr>
            <w:tcW w:w="1383" w:type="pct"/>
            <w:tcBorders>
              <w:top w:val="nil"/>
              <w:left w:val="nil"/>
              <w:bottom w:val="single" w:sz="4" w:space="0" w:color="auto"/>
              <w:right w:val="single" w:sz="4" w:space="0" w:color="auto"/>
            </w:tcBorders>
            <w:shd w:val="clear" w:color="000000" w:fill="FFFFFF"/>
            <w:noWrap/>
            <w:vAlign w:val="center"/>
          </w:tcPr>
          <w:p w14:paraId="00305F95" w14:textId="77777777" w:rsidR="00357B86" w:rsidRPr="000C1242" w:rsidRDefault="00357B86" w:rsidP="00357B86">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2018</w:t>
            </w:r>
          </w:p>
        </w:tc>
      </w:tr>
      <w:tr w:rsidR="00357B86" w:rsidRPr="000C1242" w14:paraId="5F3233C6" w14:textId="77777777" w:rsidTr="00796CC6">
        <w:trPr>
          <w:cantSplit/>
          <w:trHeight w:val="20"/>
        </w:trPr>
        <w:tc>
          <w:tcPr>
            <w:tcW w:w="377" w:type="pct"/>
            <w:tcBorders>
              <w:top w:val="nil"/>
              <w:left w:val="single" w:sz="4" w:space="0" w:color="auto"/>
              <w:bottom w:val="single" w:sz="4" w:space="0" w:color="auto"/>
              <w:right w:val="single" w:sz="4" w:space="0" w:color="auto"/>
            </w:tcBorders>
            <w:shd w:val="clear" w:color="auto" w:fill="auto"/>
            <w:noWrap/>
            <w:vAlign w:val="center"/>
            <w:hideMark/>
          </w:tcPr>
          <w:p w14:paraId="69133650" w14:textId="77777777" w:rsidR="00357B86" w:rsidRPr="000C1242" w:rsidRDefault="00357B86" w:rsidP="00357B86">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4.</w:t>
            </w:r>
          </w:p>
        </w:tc>
        <w:tc>
          <w:tcPr>
            <w:tcW w:w="3240" w:type="pct"/>
            <w:tcBorders>
              <w:top w:val="nil"/>
              <w:left w:val="nil"/>
              <w:bottom w:val="single" w:sz="4" w:space="0" w:color="auto"/>
              <w:right w:val="single" w:sz="4" w:space="0" w:color="auto"/>
            </w:tcBorders>
            <w:shd w:val="clear" w:color="000000" w:fill="FFFFFF"/>
            <w:vAlign w:val="center"/>
            <w:hideMark/>
          </w:tcPr>
          <w:p w14:paraId="21178FF4" w14:textId="77777777" w:rsidR="00357B86" w:rsidRPr="000C1242" w:rsidRDefault="00357B86" w:rsidP="00357B86">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Год, в котором устанавливается базовое значение показателя</w:t>
            </w:r>
          </w:p>
        </w:tc>
        <w:tc>
          <w:tcPr>
            <w:tcW w:w="1383" w:type="pct"/>
            <w:tcBorders>
              <w:top w:val="nil"/>
              <w:left w:val="nil"/>
              <w:bottom w:val="single" w:sz="4" w:space="0" w:color="auto"/>
              <w:right w:val="single" w:sz="4" w:space="0" w:color="auto"/>
            </w:tcBorders>
            <w:shd w:val="clear" w:color="000000" w:fill="FFFFFF"/>
            <w:noWrap/>
            <w:vAlign w:val="center"/>
          </w:tcPr>
          <w:p w14:paraId="1FFA44E8" w14:textId="77777777" w:rsidR="00357B86" w:rsidRPr="000C1242" w:rsidRDefault="00357B86" w:rsidP="00357B86">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2017</w:t>
            </w:r>
          </w:p>
        </w:tc>
      </w:tr>
      <w:tr w:rsidR="00357B86" w:rsidRPr="000C1242" w14:paraId="565F1A90" w14:textId="77777777" w:rsidTr="00796CC6">
        <w:trPr>
          <w:cantSplit/>
          <w:trHeight w:val="20"/>
        </w:trPr>
        <w:tc>
          <w:tcPr>
            <w:tcW w:w="377" w:type="pct"/>
            <w:tcBorders>
              <w:top w:val="nil"/>
              <w:left w:val="single" w:sz="4" w:space="0" w:color="auto"/>
              <w:bottom w:val="single" w:sz="4" w:space="0" w:color="auto"/>
              <w:right w:val="single" w:sz="4" w:space="0" w:color="auto"/>
            </w:tcBorders>
            <w:shd w:val="clear" w:color="auto" w:fill="auto"/>
            <w:noWrap/>
            <w:vAlign w:val="center"/>
            <w:hideMark/>
          </w:tcPr>
          <w:p w14:paraId="23F91550" w14:textId="77777777" w:rsidR="00357B86" w:rsidRPr="000C1242" w:rsidRDefault="00772411" w:rsidP="00357B86">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lastRenderedPageBreak/>
              <w:t>5</w:t>
            </w:r>
            <w:r w:rsidR="00357B86" w:rsidRPr="000C1242">
              <w:rPr>
                <w:rFonts w:ascii="Myriad Pro" w:eastAsia="Times New Roman" w:hAnsi="Myriad Pro" w:cs="Times New Roman"/>
                <w:sz w:val="18"/>
                <w:szCs w:val="18"/>
                <w:lang w:eastAsia="ru-RU"/>
              </w:rPr>
              <w:t>.</w:t>
            </w:r>
          </w:p>
        </w:tc>
        <w:tc>
          <w:tcPr>
            <w:tcW w:w="3240" w:type="pct"/>
            <w:tcBorders>
              <w:top w:val="nil"/>
              <w:left w:val="nil"/>
              <w:bottom w:val="single" w:sz="4" w:space="0" w:color="auto"/>
              <w:right w:val="single" w:sz="4" w:space="0" w:color="auto"/>
            </w:tcBorders>
            <w:shd w:val="clear" w:color="000000" w:fill="FFFFFF"/>
            <w:vAlign w:val="center"/>
            <w:hideMark/>
          </w:tcPr>
          <w:p w14:paraId="25B3647F" w14:textId="77777777" w:rsidR="00357B86" w:rsidRPr="000C1242" w:rsidRDefault="00357B86" w:rsidP="00357B86">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Значение показателя средней продолжительности прекращения передачи э/э на точку поставки, определяемой с абзацем вторым п. 4.2.2.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tcPr>
          <w:p w14:paraId="6E232C15" w14:textId="77777777" w:rsidR="00357B86" w:rsidRPr="000C1242" w:rsidRDefault="00357B86" w:rsidP="00357B86">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4,383</w:t>
            </w:r>
          </w:p>
        </w:tc>
      </w:tr>
      <w:tr w:rsidR="00357B86" w:rsidRPr="000C1242" w14:paraId="0B62A636" w14:textId="77777777" w:rsidTr="00796CC6">
        <w:trPr>
          <w:cantSplit/>
          <w:trHeight w:val="20"/>
        </w:trPr>
        <w:tc>
          <w:tcPr>
            <w:tcW w:w="377" w:type="pct"/>
            <w:tcBorders>
              <w:top w:val="nil"/>
              <w:left w:val="single" w:sz="4" w:space="0" w:color="auto"/>
              <w:bottom w:val="single" w:sz="4" w:space="0" w:color="auto"/>
              <w:right w:val="single" w:sz="4" w:space="0" w:color="auto"/>
            </w:tcBorders>
            <w:shd w:val="clear" w:color="auto" w:fill="auto"/>
            <w:noWrap/>
            <w:vAlign w:val="center"/>
          </w:tcPr>
          <w:p w14:paraId="198AE6BF" w14:textId="77777777" w:rsidR="00357B86" w:rsidRPr="000C1242" w:rsidRDefault="00772411" w:rsidP="00357B86">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6.</w:t>
            </w:r>
          </w:p>
        </w:tc>
        <w:tc>
          <w:tcPr>
            <w:tcW w:w="3240" w:type="pct"/>
            <w:tcBorders>
              <w:top w:val="nil"/>
              <w:left w:val="nil"/>
              <w:bottom w:val="single" w:sz="4" w:space="0" w:color="auto"/>
              <w:right w:val="single" w:sz="4" w:space="0" w:color="auto"/>
            </w:tcBorders>
            <w:shd w:val="clear" w:color="000000" w:fill="FFFFFF"/>
            <w:vAlign w:val="center"/>
          </w:tcPr>
          <w:p w14:paraId="00C2FE77" w14:textId="77777777" w:rsidR="00357B86" w:rsidRPr="000C1242" w:rsidRDefault="00772411" w:rsidP="00772411">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Темп улучшения показателя, определенный по формуле 17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tcPr>
          <w:p w14:paraId="53A8BCDF" w14:textId="77777777" w:rsidR="00357B86" w:rsidRPr="000C1242" w:rsidRDefault="00357B86" w:rsidP="00357B86">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0,1506</w:t>
            </w:r>
          </w:p>
        </w:tc>
      </w:tr>
      <w:tr w:rsidR="00357B86" w:rsidRPr="000C1242" w14:paraId="28215A9E" w14:textId="77777777" w:rsidTr="00796CC6">
        <w:trPr>
          <w:cantSplit/>
          <w:trHeight w:val="20"/>
        </w:trPr>
        <w:tc>
          <w:tcPr>
            <w:tcW w:w="377" w:type="pct"/>
            <w:tcBorders>
              <w:top w:val="nil"/>
              <w:left w:val="single" w:sz="4" w:space="0" w:color="auto"/>
              <w:bottom w:val="single" w:sz="4" w:space="0" w:color="auto"/>
              <w:right w:val="single" w:sz="4" w:space="0" w:color="auto"/>
            </w:tcBorders>
            <w:shd w:val="clear" w:color="auto" w:fill="auto"/>
            <w:noWrap/>
            <w:vAlign w:val="center"/>
            <w:hideMark/>
          </w:tcPr>
          <w:p w14:paraId="628F1379" w14:textId="77777777" w:rsidR="00357B86" w:rsidRPr="000C1242" w:rsidRDefault="00772411" w:rsidP="00357B86">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7.</w:t>
            </w:r>
          </w:p>
        </w:tc>
        <w:tc>
          <w:tcPr>
            <w:tcW w:w="3240" w:type="pct"/>
            <w:tcBorders>
              <w:top w:val="nil"/>
              <w:left w:val="nil"/>
              <w:bottom w:val="single" w:sz="4" w:space="0" w:color="auto"/>
              <w:right w:val="single" w:sz="4" w:space="0" w:color="auto"/>
            </w:tcBorders>
            <w:shd w:val="clear" w:color="000000" w:fill="FFFFFF"/>
            <w:vAlign w:val="center"/>
            <w:hideMark/>
          </w:tcPr>
          <w:p w14:paraId="25EAE918" w14:textId="77777777" w:rsidR="00772411" w:rsidRPr="000C1242" w:rsidRDefault="00772411" w:rsidP="00772411">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Темп улучшения показателя, принимаемый в расчет,</w:t>
            </w:r>
          </w:p>
          <w:p w14:paraId="3FFCF2EB" w14:textId="77777777" w:rsidR="00357B86" w:rsidRPr="000C1242" w:rsidRDefault="00772411" w:rsidP="00772411">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 xml:space="preserve">так как п. 6 </w:t>
            </w:r>
            <w:r w:rsidRPr="000C1242">
              <w:rPr>
                <w:rFonts w:ascii="Myriad Pro" w:eastAsia="Times New Roman" w:hAnsi="Myriad Pro" w:cs="Times New Roman"/>
                <w:sz w:val="18"/>
                <w:szCs w:val="18"/>
                <w:lang w:val="en-US" w:eastAsia="ru-RU"/>
              </w:rPr>
              <w:t>&gt;</w:t>
            </w:r>
            <w:r w:rsidRPr="000C1242">
              <w:rPr>
                <w:rFonts w:ascii="Myriad Pro" w:eastAsia="Times New Roman" w:hAnsi="Myriad Pro" w:cs="Times New Roman"/>
                <w:sz w:val="18"/>
                <w:szCs w:val="18"/>
                <w:lang w:eastAsia="ru-RU"/>
              </w:rPr>
              <w:t xml:space="preserve">  0,079</w:t>
            </w:r>
          </w:p>
        </w:tc>
        <w:tc>
          <w:tcPr>
            <w:tcW w:w="1383" w:type="pct"/>
            <w:tcBorders>
              <w:top w:val="nil"/>
              <w:left w:val="nil"/>
              <w:bottom w:val="single" w:sz="4" w:space="0" w:color="auto"/>
              <w:right w:val="single" w:sz="4" w:space="0" w:color="auto"/>
            </w:tcBorders>
            <w:shd w:val="clear" w:color="000000" w:fill="FFFFFF"/>
            <w:noWrap/>
            <w:vAlign w:val="center"/>
          </w:tcPr>
          <w:p w14:paraId="65FFF9DC" w14:textId="77777777" w:rsidR="00357B86" w:rsidRPr="000C1242" w:rsidRDefault="00357B86" w:rsidP="00357B86">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0,</w:t>
            </w:r>
            <w:r w:rsidR="00772411" w:rsidRPr="000C1242">
              <w:rPr>
                <w:rFonts w:ascii="Myriad Pro" w:eastAsia="Times New Roman" w:hAnsi="Myriad Pro" w:cs="Times New Roman"/>
                <w:sz w:val="18"/>
                <w:szCs w:val="18"/>
                <w:lang w:eastAsia="ru-RU"/>
              </w:rPr>
              <w:t>0</w:t>
            </w:r>
            <w:r w:rsidRPr="000C1242">
              <w:rPr>
                <w:rFonts w:ascii="Myriad Pro" w:eastAsia="Times New Roman" w:hAnsi="Myriad Pro" w:cs="Times New Roman"/>
                <w:sz w:val="18"/>
                <w:szCs w:val="18"/>
                <w:lang w:eastAsia="ru-RU"/>
              </w:rPr>
              <w:t>79</w:t>
            </w:r>
          </w:p>
        </w:tc>
      </w:tr>
    </w:tbl>
    <w:p w14:paraId="229E363E" w14:textId="77777777" w:rsidR="0094242F" w:rsidRPr="000C1242" w:rsidRDefault="0094242F" w:rsidP="0094242F">
      <w:pPr>
        <w:spacing w:after="0" w:line="360" w:lineRule="auto"/>
        <w:ind w:firstLine="567"/>
        <w:jc w:val="both"/>
        <w:rPr>
          <w:rFonts w:ascii="Myriad Pro" w:eastAsia="Calibri" w:hAnsi="Myriad Pro" w:cs="Times New Roman"/>
          <w:sz w:val="26"/>
          <w:szCs w:val="26"/>
          <w:lang w:eastAsia="ru-RU"/>
        </w:rPr>
      </w:pPr>
    </w:p>
    <w:p w14:paraId="2A93B002" w14:textId="77777777" w:rsidR="0094242F" w:rsidRPr="000C1242" w:rsidRDefault="0094242F" w:rsidP="0094242F">
      <w:pPr>
        <w:tabs>
          <w:tab w:val="left" w:pos="0"/>
        </w:tabs>
        <w:spacing w:after="0" w:line="360" w:lineRule="auto"/>
        <w:ind w:firstLine="567"/>
        <w:jc w:val="both"/>
        <w:rPr>
          <w:rFonts w:ascii="Myriad Pro" w:eastAsia="Times New Roman" w:hAnsi="Myriad Pro" w:cs="Times New Roman"/>
          <w:sz w:val="26"/>
          <w:szCs w:val="26"/>
          <w:lang w:eastAsia="ru-RU"/>
        </w:rPr>
      </w:pPr>
      <w:r w:rsidRPr="000C1242">
        <w:rPr>
          <w:rFonts w:ascii="Myriad Pro" w:eastAsia="Times New Roman" w:hAnsi="Myriad Pro" w:cs="Times New Roman"/>
          <w:sz w:val="26"/>
          <w:szCs w:val="26"/>
          <w:lang w:eastAsia="ru-RU"/>
        </w:rPr>
        <w:t>1.3. Расчет показателей надежности на 2018-2022 гг.:</w:t>
      </w:r>
    </w:p>
    <w:tbl>
      <w:tblPr>
        <w:tblW w:w="5000" w:type="pct"/>
        <w:tblLook w:val="04A0" w:firstRow="1" w:lastRow="0" w:firstColumn="1" w:lastColumn="0" w:noHBand="0" w:noVBand="1"/>
      </w:tblPr>
      <w:tblGrid>
        <w:gridCol w:w="3917"/>
        <w:gridCol w:w="1339"/>
        <w:gridCol w:w="845"/>
        <w:gridCol w:w="809"/>
        <w:gridCol w:w="811"/>
        <w:gridCol w:w="811"/>
        <w:gridCol w:w="813"/>
      </w:tblGrid>
      <w:tr w:rsidR="0094242F" w:rsidRPr="000C1242" w14:paraId="049A9ABB" w14:textId="77777777" w:rsidTr="00162EE4">
        <w:trPr>
          <w:trHeight w:val="1052"/>
        </w:trPr>
        <w:tc>
          <w:tcPr>
            <w:tcW w:w="20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D3FB23"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Показатель</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5679AF"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минимальное значение при сравнении факта 3-х лет и факта 2016 года</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6EDBE"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2018</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5B4A39"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2019</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3B2907"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2020</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A1B8FD"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2021</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428FFD"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2022</w:t>
            </w:r>
          </w:p>
        </w:tc>
      </w:tr>
      <w:tr w:rsidR="00162EE4" w:rsidRPr="000C1242" w14:paraId="0E94DABC" w14:textId="77777777" w:rsidTr="00162EE4">
        <w:trPr>
          <w:trHeight w:val="659"/>
        </w:trPr>
        <w:tc>
          <w:tcPr>
            <w:tcW w:w="209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A2EA5CA" w14:textId="77777777" w:rsidR="00162EE4" w:rsidRPr="000C1242" w:rsidRDefault="00162EE4" w:rsidP="00162EE4">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Показатель средней продолжительности прекращений передачи электрической энергии на точку поставки (Пsaidi), час.</w:t>
            </w:r>
          </w:p>
        </w:tc>
        <w:tc>
          <w:tcPr>
            <w:tcW w:w="716" w:type="pct"/>
            <w:tcBorders>
              <w:top w:val="single" w:sz="4" w:space="0" w:color="FFFFFF" w:themeColor="background1"/>
              <w:left w:val="nil"/>
              <w:bottom w:val="single" w:sz="4" w:space="0" w:color="auto"/>
              <w:right w:val="single" w:sz="4" w:space="0" w:color="auto"/>
            </w:tcBorders>
            <w:shd w:val="clear" w:color="auto" w:fill="auto"/>
            <w:vAlign w:val="center"/>
          </w:tcPr>
          <w:p w14:paraId="2A9B1684" w14:textId="77777777" w:rsidR="00162EE4" w:rsidRPr="000C1242" w:rsidRDefault="00162EE4" w:rsidP="00162EE4">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10,0834</w:t>
            </w:r>
          </w:p>
        </w:tc>
        <w:tc>
          <w:tcPr>
            <w:tcW w:w="4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BBA185" w14:textId="77777777" w:rsidR="00162EE4" w:rsidRPr="000C1242" w:rsidRDefault="00162EE4" w:rsidP="00162EE4">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9,9322</w:t>
            </w:r>
          </w:p>
        </w:tc>
        <w:tc>
          <w:tcPr>
            <w:tcW w:w="433" w:type="pct"/>
            <w:tcBorders>
              <w:top w:val="single" w:sz="4" w:space="0" w:color="auto"/>
              <w:left w:val="nil"/>
              <w:bottom w:val="single" w:sz="4" w:space="0" w:color="auto"/>
              <w:right w:val="nil"/>
            </w:tcBorders>
            <w:shd w:val="clear" w:color="auto" w:fill="auto"/>
            <w:noWrap/>
            <w:vAlign w:val="center"/>
          </w:tcPr>
          <w:p w14:paraId="2B301D72" w14:textId="77777777" w:rsidR="00162EE4" w:rsidRPr="000C1242" w:rsidRDefault="00162EE4" w:rsidP="00162EE4">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9,7832</w:t>
            </w:r>
          </w:p>
        </w:tc>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E665BE" w14:textId="77777777" w:rsidR="00162EE4" w:rsidRPr="000C1242" w:rsidRDefault="00162EE4" w:rsidP="00162EE4">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9,6365</w:t>
            </w:r>
          </w:p>
        </w:tc>
        <w:tc>
          <w:tcPr>
            <w:tcW w:w="434" w:type="pct"/>
            <w:tcBorders>
              <w:top w:val="single" w:sz="4" w:space="0" w:color="auto"/>
              <w:left w:val="nil"/>
              <w:bottom w:val="single" w:sz="4" w:space="0" w:color="auto"/>
              <w:right w:val="single" w:sz="4" w:space="0" w:color="auto"/>
            </w:tcBorders>
            <w:shd w:val="clear" w:color="auto" w:fill="auto"/>
            <w:noWrap/>
            <w:vAlign w:val="center"/>
          </w:tcPr>
          <w:p w14:paraId="74DA273A" w14:textId="77777777" w:rsidR="00162EE4" w:rsidRPr="000C1242" w:rsidRDefault="00162EE4" w:rsidP="00162EE4">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9,4919</w:t>
            </w: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701FC9FD" w14:textId="77777777" w:rsidR="00162EE4" w:rsidRPr="000C1242" w:rsidRDefault="00162EE4" w:rsidP="00162EE4">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9,3495</w:t>
            </w:r>
          </w:p>
        </w:tc>
      </w:tr>
      <w:tr w:rsidR="00162EE4" w:rsidRPr="000C1242" w14:paraId="60B2A776" w14:textId="77777777" w:rsidTr="00162EE4">
        <w:trPr>
          <w:trHeight w:val="697"/>
        </w:trPr>
        <w:tc>
          <w:tcPr>
            <w:tcW w:w="2094" w:type="pct"/>
            <w:tcBorders>
              <w:top w:val="nil"/>
              <w:left w:val="single" w:sz="4" w:space="0" w:color="auto"/>
              <w:bottom w:val="single" w:sz="4" w:space="0" w:color="auto"/>
              <w:right w:val="single" w:sz="4" w:space="0" w:color="auto"/>
            </w:tcBorders>
            <w:shd w:val="clear" w:color="auto" w:fill="auto"/>
            <w:vAlign w:val="center"/>
            <w:hideMark/>
          </w:tcPr>
          <w:p w14:paraId="7F982074" w14:textId="77777777" w:rsidR="00162EE4" w:rsidRPr="000C1242" w:rsidRDefault="00162EE4" w:rsidP="00162EE4">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Показатель средней частоты прекращений передачи электрической энергии на точку поставки (Пsaifi), шт.</w:t>
            </w:r>
          </w:p>
        </w:tc>
        <w:tc>
          <w:tcPr>
            <w:tcW w:w="716" w:type="pct"/>
            <w:tcBorders>
              <w:top w:val="nil"/>
              <w:left w:val="nil"/>
              <w:bottom w:val="single" w:sz="4" w:space="0" w:color="auto"/>
              <w:right w:val="single" w:sz="4" w:space="0" w:color="auto"/>
            </w:tcBorders>
            <w:shd w:val="clear" w:color="auto" w:fill="auto"/>
            <w:vAlign w:val="center"/>
          </w:tcPr>
          <w:p w14:paraId="0A221142" w14:textId="77777777" w:rsidR="00162EE4" w:rsidRPr="000C1242" w:rsidRDefault="00162EE4" w:rsidP="00162EE4">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4,3830</w:t>
            </w:r>
          </w:p>
        </w:tc>
        <w:tc>
          <w:tcPr>
            <w:tcW w:w="452" w:type="pct"/>
            <w:tcBorders>
              <w:top w:val="nil"/>
              <w:left w:val="single" w:sz="4" w:space="0" w:color="auto"/>
              <w:bottom w:val="single" w:sz="4" w:space="0" w:color="auto"/>
              <w:right w:val="single" w:sz="4" w:space="0" w:color="auto"/>
            </w:tcBorders>
            <w:shd w:val="clear" w:color="auto" w:fill="auto"/>
            <w:noWrap/>
            <w:vAlign w:val="center"/>
          </w:tcPr>
          <w:p w14:paraId="57FCC20E" w14:textId="77777777" w:rsidR="00162EE4" w:rsidRPr="000C1242" w:rsidRDefault="00162EE4" w:rsidP="00162EE4">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4,0368</w:t>
            </w:r>
          </w:p>
        </w:tc>
        <w:tc>
          <w:tcPr>
            <w:tcW w:w="433" w:type="pct"/>
            <w:tcBorders>
              <w:top w:val="nil"/>
              <w:left w:val="nil"/>
              <w:bottom w:val="single" w:sz="4" w:space="0" w:color="auto"/>
              <w:right w:val="single" w:sz="4" w:space="0" w:color="auto"/>
            </w:tcBorders>
            <w:shd w:val="clear" w:color="auto" w:fill="auto"/>
            <w:noWrap/>
            <w:vAlign w:val="center"/>
          </w:tcPr>
          <w:p w14:paraId="16AD6BF4" w14:textId="77777777" w:rsidR="00162EE4" w:rsidRPr="000C1242" w:rsidRDefault="00162EE4" w:rsidP="00162EE4">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3,7179</w:t>
            </w:r>
          </w:p>
        </w:tc>
        <w:tc>
          <w:tcPr>
            <w:tcW w:w="434" w:type="pct"/>
            <w:tcBorders>
              <w:top w:val="nil"/>
              <w:left w:val="nil"/>
              <w:bottom w:val="single" w:sz="4" w:space="0" w:color="auto"/>
              <w:right w:val="single" w:sz="4" w:space="0" w:color="auto"/>
            </w:tcBorders>
            <w:shd w:val="clear" w:color="auto" w:fill="auto"/>
            <w:noWrap/>
            <w:vAlign w:val="center"/>
          </w:tcPr>
          <w:p w14:paraId="16133374" w14:textId="77777777" w:rsidR="00162EE4" w:rsidRPr="000C1242" w:rsidRDefault="00162EE4" w:rsidP="00162EE4">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3,4241</w:t>
            </w:r>
          </w:p>
        </w:tc>
        <w:tc>
          <w:tcPr>
            <w:tcW w:w="434" w:type="pct"/>
            <w:tcBorders>
              <w:top w:val="nil"/>
              <w:left w:val="nil"/>
              <w:bottom w:val="single" w:sz="4" w:space="0" w:color="auto"/>
              <w:right w:val="single" w:sz="4" w:space="0" w:color="auto"/>
            </w:tcBorders>
            <w:shd w:val="clear" w:color="auto" w:fill="auto"/>
            <w:noWrap/>
            <w:vAlign w:val="center"/>
          </w:tcPr>
          <w:p w14:paraId="79A9AB60" w14:textId="77777777" w:rsidR="00162EE4" w:rsidRPr="000C1242" w:rsidRDefault="00162EE4" w:rsidP="00162EE4">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3,1536</w:t>
            </w:r>
          </w:p>
        </w:tc>
        <w:tc>
          <w:tcPr>
            <w:tcW w:w="435" w:type="pct"/>
            <w:tcBorders>
              <w:top w:val="nil"/>
              <w:left w:val="nil"/>
              <w:bottom w:val="single" w:sz="4" w:space="0" w:color="auto"/>
              <w:right w:val="single" w:sz="4" w:space="0" w:color="auto"/>
            </w:tcBorders>
            <w:shd w:val="clear" w:color="auto" w:fill="auto"/>
            <w:noWrap/>
            <w:vAlign w:val="center"/>
          </w:tcPr>
          <w:p w14:paraId="7D207197" w14:textId="77777777" w:rsidR="00162EE4" w:rsidRPr="000C1242" w:rsidRDefault="00162EE4" w:rsidP="00162EE4">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2,9045</w:t>
            </w:r>
          </w:p>
        </w:tc>
      </w:tr>
    </w:tbl>
    <w:p w14:paraId="40CF5294" w14:textId="77777777" w:rsidR="0094242F" w:rsidRPr="000C1242" w:rsidRDefault="0094242F" w:rsidP="0094242F">
      <w:pPr>
        <w:tabs>
          <w:tab w:val="left" w:pos="0"/>
        </w:tabs>
        <w:spacing w:after="0" w:line="360" w:lineRule="auto"/>
        <w:ind w:firstLine="567"/>
        <w:jc w:val="both"/>
        <w:rPr>
          <w:rFonts w:ascii="Myriad Pro" w:eastAsia="Times New Roman" w:hAnsi="Myriad Pro" w:cs="Times New Roman"/>
          <w:sz w:val="26"/>
          <w:szCs w:val="26"/>
          <w:lang w:eastAsia="ru-RU"/>
        </w:rPr>
      </w:pPr>
    </w:p>
    <w:p w14:paraId="6C9FC324" w14:textId="77777777" w:rsidR="0094242F" w:rsidRPr="000C1242" w:rsidRDefault="0094242F" w:rsidP="0094242F">
      <w:pPr>
        <w:numPr>
          <w:ilvl w:val="0"/>
          <w:numId w:val="99"/>
        </w:numPr>
        <w:tabs>
          <w:tab w:val="left" w:pos="0"/>
        </w:tabs>
        <w:spacing w:after="0" w:line="360" w:lineRule="auto"/>
        <w:ind w:left="0" w:firstLine="0"/>
        <w:contextualSpacing/>
        <w:jc w:val="both"/>
        <w:rPr>
          <w:rFonts w:ascii="Myriad Pro" w:eastAsia="Calibri" w:hAnsi="Myriad Pro" w:cs="Times New Roman"/>
          <w:b/>
          <w:bCs/>
          <w:sz w:val="26"/>
          <w:szCs w:val="26"/>
          <w:lang w:eastAsia="ru-RU"/>
        </w:rPr>
      </w:pPr>
      <w:r w:rsidRPr="000C1242">
        <w:rPr>
          <w:rFonts w:ascii="Myriad Pro" w:eastAsia="Calibri" w:hAnsi="Myriad Pro" w:cs="Times New Roman"/>
          <w:b/>
          <w:bCs/>
          <w:sz w:val="26"/>
          <w:szCs w:val="26"/>
          <w:lang w:eastAsia="ru-RU"/>
        </w:rPr>
        <w:t>Показатель качества</w:t>
      </w:r>
    </w:p>
    <w:p w14:paraId="480E31F1" w14:textId="77777777" w:rsidR="000E050A" w:rsidRPr="000C1242" w:rsidRDefault="0094242F" w:rsidP="000E050A">
      <w:pPr>
        <w:tabs>
          <w:tab w:val="left" w:pos="0"/>
        </w:tabs>
        <w:spacing w:after="0" w:line="360" w:lineRule="auto"/>
        <w:ind w:firstLine="567"/>
        <w:jc w:val="both"/>
        <w:rPr>
          <w:rFonts w:ascii="Myriad Pro" w:eastAsia="Times New Roman" w:hAnsi="Myriad Pro" w:cs="Times New Roman"/>
          <w:sz w:val="26"/>
          <w:szCs w:val="26"/>
          <w:lang w:eastAsia="ru-RU"/>
        </w:rPr>
      </w:pPr>
      <w:r w:rsidRPr="000C1242">
        <w:rPr>
          <w:rFonts w:ascii="Myriad Pro" w:eastAsia="Times New Roman" w:hAnsi="Myriad Pro" w:cs="Times New Roman"/>
          <w:sz w:val="26"/>
          <w:szCs w:val="26"/>
          <w:lang w:eastAsia="ru-RU"/>
        </w:rPr>
        <w:tab/>
        <w:t xml:space="preserve">2.1. </w:t>
      </w:r>
      <w:r w:rsidR="000E050A" w:rsidRPr="000C1242">
        <w:rPr>
          <w:rFonts w:ascii="Myriad Pro" w:eastAsia="Times New Roman" w:hAnsi="Myriad Pro" w:cs="Times New Roman"/>
          <w:sz w:val="26"/>
          <w:szCs w:val="26"/>
          <w:lang w:eastAsia="ru-RU"/>
        </w:rPr>
        <w:t>Расчет обобщенного показателя качества услуг за 2016 год по формуле 12 Методических указаний № 1256</w:t>
      </w:r>
    </w:p>
    <w:tbl>
      <w:tblPr>
        <w:tblW w:w="5000" w:type="pct"/>
        <w:tblLook w:val="04A0" w:firstRow="1" w:lastRow="0" w:firstColumn="1" w:lastColumn="0" w:noHBand="0" w:noVBand="1"/>
      </w:tblPr>
      <w:tblGrid>
        <w:gridCol w:w="6697"/>
        <w:gridCol w:w="2648"/>
      </w:tblGrid>
      <w:tr w:rsidR="000E050A" w:rsidRPr="000C1242" w14:paraId="1407D6EB" w14:textId="77777777" w:rsidTr="00025681">
        <w:trPr>
          <w:trHeight w:val="600"/>
          <w:tblHeader/>
        </w:trPr>
        <w:tc>
          <w:tcPr>
            <w:tcW w:w="3583"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39EB9C0" w14:textId="77777777" w:rsidR="000E050A" w:rsidRPr="000C1242" w:rsidRDefault="000E050A" w:rsidP="008A1D8E">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Показатель</w:t>
            </w:r>
          </w:p>
        </w:tc>
        <w:tc>
          <w:tcPr>
            <w:tcW w:w="1417"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8D45D" w14:textId="77777777" w:rsidR="000E050A" w:rsidRPr="000C1242" w:rsidRDefault="000E050A" w:rsidP="008A1D8E">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Данные Филиала</w:t>
            </w:r>
          </w:p>
        </w:tc>
      </w:tr>
      <w:tr w:rsidR="000E050A" w:rsidRPr="000C1242" w14:paraId="66D018DE" w14:textId="77777777" w:rsidTr="008A1D8E">
        <w:trPr>
          <w:trHeight w:val="538"/>
        </w:trPr>
        <w:tc>
          <w:tcPr>
            <w:tcW w:w="358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BCCB4C4" w14:textId="77777777" w:rsidR="000E050A" w:rsidRPr="000C1242" w:rsidRDefault="000E050A" w:rsidP="008A1D8E">
            <w:pPr>
              <w:spacing w:after="24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Показатель качества рассмотрения заявок на технологическое присоединение к сети (Пзаяв_тпр) факт 2016</w:t>
            </w:r>
          </w:p>
        </w:tc>
        <w:tc>
          <w:tcPr>
            <w:tcW w:w="141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73F69F1" w14:textId="77777777" w:rsidR="000E050A" w:rsidRPr="000C1242" w:rsidRDefault="000E050A" w:rsidP="008A1D8E">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1,0149</w:t>
            </w:r>
          </w:p>
        </w:tc>
      </w:tr>
      <w:tr w:rsidR="000E050A" w:rsidRPr="000C1242" w14:paraId="69D53005" w14:textId="77777777" w:rsidTr="008A1D8E">
        <w:trPr>
          <w:trHeight w:val="489"/>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5856E014" w14:textId="77777777" w:rsidR="000E050A" w:rsidRPr="000C1242" w:rsidRDefault="000E050A" w:rsidP="008A1D8E">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Показатель качества исполнения договоров об осуществлении технологического присоединения заявителей к сети (Пнс_тпр) факт 2016</w:t>
            </w:r>
          </w:p>
        </w:tc>
        <w:tc>
          <w:tcPr>
            <w:tcW w:w="1417" w:type="pct"/>
            <w:tcBorders>
              <w:top w:val="nil"/>
              <w:left w:val="nil"/>
              <w:bottom w:val="single" w:sz="4" w:space="0" w:color="auto"/>
              <w:right w:val="single" w:sz="4" w:space="0" w:color="auto"/>
            </w:tcBorders>
            <w:shd w:val="clear" w:color="000000" w:fill="FFFFFF"/>
            <w:noWrap/>
            <w:vAlign w:val="center"/>
          </w:tcPr>
          <w:p w14:paraId="17DF3A88" w14:textId="77777777" w:rsidR="000E050A" w:rsidRPr="000C1242" w:rsidRDefault="000E050A" w:rsidP="008A1D8E">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1,0143</w:t>
            </w:r>
          </w:p>
        </w:tc>
      </w:tr>
      <w:tr w:rsidR="000E050A" w:rsidRPr="000C1242" w14:paraId="245BC6C1" w14:textId="77777777" w:rsidTr="008A1D8E">
        <w:trPr>
          <w:trHeight w:val="573"/>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32A02DFF" w14:textId="77777777" w:rsidR="000E050A" w:rsidRPr="000C1242" w:rsidRDefault="000E050A" w:rsidP="008A1D8E">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Обобщенный показатель для определения планового показателя на 2018 год (формула 12 пункт 3.3.1)</w:t>
            </w:r>
          </w:p>
        </w:tc>
        <w:tc>
          <w:tcPr>
            <w:tcW w:w="1417" w:type="pct"/>
            <w:tcBorders>
              <w:top w:val="nil"/>
              <w:left w:val="nil"/>
              <w:bottom w:val="single" w:sz="4" w:space="0" w:color="auto"/>
              <w:right w:val="single" w:sz="4" w:space="0" w:color="auto"/>
            </w:tcBorders>
            <w:shd w:val="clear" w:color="000000" w:fill="FFFFFF"/>
            <w:noWrap/>
            <w:vAlign w:val="center"/>
          </w:tcPr>
          <w:p w14:paraId="461164FB" w14:textId="77777777" w:rsidR="000E050A" w:rsidRPr="000C1242" w:rsidRDefault="000E050A" w:rsidP="008A1D8E">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1,0146</w:t>
            </w:r>
          </w:p>
        </w:tc>
      </w:tr>
    </w:tbl>
    <w:p w14:paraId="6FE49E38" w14:textId="77777777" w:rsidR="00554100" w:rsidRPr="000C1242" w:rsidRDefault="00554100" w:rsidP="0094242F">
      <w:pPr>
        <w:tabs>
          <w:tab w:val="left" w:pos="0"/>
        </w:tabs>
        <w:spacing w:after="0" w:line="360" w:lineRule="auto"/>
        <w:ind w:firstLine="567"/>
        <w:jc w:val="both"/>
        <w:rPr>
          <w:rFonts w:ascii="Myriad Pro" w:eastAsia="Times New Roman" w:hAnsi="Myriad Pro" w:cs="Times New Roman"/>
          <w:sz w:val="26"/>
          <w:szCs w:val="26"/>
          <w:lang w:eastAsia="ru-RU"/>
        </w:rPr>
      </w:pPr>
    </w:p>
    <w:p w14:paraId="3096CED1" w14:textId="77777777" w:rsidR="0094242F" w:rsidRPr="000C1242" w:rsidRDefault="000E050A" w:rsidP="0094242F">
      <w:pPr>
        <w:tabs>
          <w:tab w:val="left" w:pos="0"/>
        </w:tabs>
        <w:spacing w:after="0" w:line="360" w:lineRule="auto"/>
        <w:ind w:firstLine="567"/>
        <w:jc w:val="both"/>
        <w:rPr>
          <w:rFonts w:ascii="Myriad Pro" w:eastAsia="Times New Roman" w:hAnsi="Myriad Pro" w:cs="Times New Roman"/>
          <w:sz w:val="26"/>
          <w:szCs w:val="26"/>
          <w:lang w:eastAsia="ru-RU"/>
        </w:rPr>
      </w:pPr>
      <w:r w:rsidRPr="000C1242">
        <w:rPr>
          <w:rFonts w:ascii="Myriad Pro" w:eastAsia="Times New Roman" w:hAnsi="Myriad Pro" w:cs="Times New Roman"/>
          <w:sz w:val="26"/>
          <w:szCs w:val="26"/>
          <w:lang w:eastAsia="ru-RU"/>
        </w:rPr>
        <w:t xml:space="preserve">2.2.  </w:t>
      </w:r>
      <w:r w:rsidR="0094242F" w:rsidRPr="000C1242">
        <w:rPr>
          <w:rFonts w:ascii="Myriad Pro" w:eastAsia="Times New Roman" w:hAnsi="Myriad Pro" w:cs="Times New Roman"/>
          <w:sz w:val="26"/>
          <w:szCs w:val="26"/>
          <w:lang w:eastAsia="ru-RU"/>
        </w:rPr>
        <w:t>Расчет минимального значения показателя в соответствии с пунктом 4.1.1. Методических указаний № 1256</w:t>
      </w:r>
    </w:p>
    <w:tbl>
      <w:tblPr>
        <w:tblW w:w="5000" w:type="pct"/>
        <w:tblLayout w:type="fixed"/>
        <w:tblLook w:val="04A0" w:firstRow="1" w:lastRow="0" w:firstColumn="1" w:lastColumn="0" w:noHBand="0" w:noVBand="1"/>
      </w:tblPr>
      <w:tblGrid>
        <w:gridCol w:w="3429"/>
        <w:gridCol w:w="1106"/>
        <w:gridCol w:w="1106"/>
        <w:gridCol w:w="1108"/>
        <w:gridCol w:w="1106"/>
        <w:gridCol w:w="1490"/>
      </w:tblGrid>
      <w:tr w:rsidR="0094242F" w:rsidRPr="000C1242" w14:paraId="54BE6BE4" w14:textId="77777777" w:rsidTr="0094242F">
        <w:trPr>
          <w:trHeight w:val="307"/>
        </w:trPr>
        <w:tc>
          <w:tcPr>
            <w:tcW w:w="1834"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4890729"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Показатель</w:t>
            </w:r>
          </w:p>
        </w:tc>
        <w:tc>
          <w:tcPr>
            <w:tcW w:w="3166" w:type="pct"/>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37E48490"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Фактические данные</w:t>
            </w:r>
          </w:p>
        </w:tc>
      </w:tr>
      <w:tr w:rsidR="0094242F" w:rsidRPr="000C1242" w14:paraId="04E6B405" w14:textId="77777777" w:rsidTr="0094242F">
        <w:trPr>
          <w:trHeight w:val="600"/>
        </w:trPr>
        <w:tc>
          <w:tcPr>
            <w:tcW w:w="1834"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83DF307"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p>
        </w:tc>
        <w:tc>
          <w:tcPr>
            <w:tcW w:w="59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BA12E47"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2014</w:t>
            </w:r>
          </w:p>
        </w:tc>
        <w:tc>
          <w:tcPr>
            <w:tcW w:w="59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17958B9"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2015</w:t>
            </w:r>
          </w:p>
        </w:tc>
        <w:tc>
          <w:tcPr>
            <w:tcW w:w="59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74D7FA8"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2016</w:t>
            </w:r>
          </w:p>
        </w:tc>
        <w:tc>
          <w:tcPr>
            <w:tcW w:w="59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32730B1"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среднее</w:t>
            </w:r>
          </w:p>
        </w:tc>
        <w:tc>
          <w:tcPr>
            <w:tcW w:w="797"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83B5EB"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Минимальное (факт 2016 года)</w:t>
            </w:r>
          </w:p>
        </w:tc>
      </w:tr>
      <w:tr w:rsidR="0094242F" w:rsidRPr="000C1242" w14:paraId="2CF90D10" w14:textId="77777777" w:rsidTr="0094242F">
        <w:trPr>
          <w:trHeight w:val="795"/>
        </w:trPr>
        <w:tc>
          <w:tcPr>
            <w:tcW w:w="183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194DE6A" w14:textId="77777777" w:rsidR="0094242F" w:rsidRPr="000C1242" w:rsidRDefault="000E050A" w:rsidP="0094242F">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 xml:space="preserve">Показатель уровня качества осуществляемого технологического присоединения </w:t>
            </w:r>
            <w:r w:rsidR="0094242F" w:rsidRPr="000C1242">
              <w:rPr>
                <w:rFonts w:ascii="Myriad Pro" w:eastAsia="Times New Roman" w:hAnsi="Myriad Pro" w:cs="Times New Roman"/>
                <w:sz w:val="18"/>
                <w:szCs w:val="18"/>
                <w:lang w:eastAsia="ru-RU"/>
              </w:rPr>
              <w:t>(</w:t>
            </w:r>
            <w:r w:rsidR="00E8258A" w:rsidRPr="000C1242">
              <w:rPr>
                <w:rFonts w:ascii="Myriad Pro" w:eastAsia="Times New Roman" w:hAnsi="Myriad Pro" w:cs="Times New Roman"/>
                <w:sz w:val="18"/>
                <w:szCs w:val="18"/>
                <w:lang w:eastAsia="ru-RU"/>
              </w:rPr>
              <w:t>п.</w:t>
            </w:r>
            <w:r w:rsidR="0094242F" w:rsidRPr="000C1242">
              <w:rPr>
                <w:rFonts w:ascii="Myriad Pro" w:eastAsia="Times New Roman" w:hAnsi="Myriad Pro" w:cs="Times New Roman"/>
                <w:sz w:val="18"/>
                <w:szCs w:val="18"/>
                <w:lang w:eastAsia="ru-RU"/>
              </w:rPr>
              <w:t xml:space="preserve"> 3.</w:t>
            </w:r>
            <w:r w:rsidR="00E8258A" w:rsidRPr="000C1242">
              <w:rPr>
                <w:rFonts w:ascii="Myriad Pro" w:eastAsia="Times New Roman" w:hAnsi="Myriad Pro" w:cs="Times New Roman"/>
                <w:sz w:val="18"/>
                <w:szCs w:val="18"/>
                <w:lang w:eastAsia="ru-RU"/>
              </w:rPr>
              <w:t>3</w:t>
            </w:r>
            <w:r w:rsidR="0094242F" w:rsidRPr="000C1242">
              <w:rPr>
                <w:rFonts w:ascii="Myriad Pro" w:eastAsia="Times New Roman" w:hAnsi="Myriad Pro" w:cs="Times New Roman"/>
                <w:sz w:val="18"/>
                <w:szCs w:val="18"/>
                <w:lang w:eastAsia="ru-RU"/>
              </w:rPr>
              <w:t>.1)</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tcPr>
          <w:p w14:paraId="67253DA1" w14:textId="77777777" w:rsidR="0094242F" w:rsidRPr="000C1242" w:rsidRDefault="00162EE4"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1,0502</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tcPr>
          <w:p w14:paraId="1ABA4160" w14:textId="77777777" w:rsidR="0094242F" w:rsidRPr="000C1242" w:rsidRDefault="00162EE4"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1,0418</w:t>
            </w:r>
          </w:p>
        </w:tc>
        <w:tc>
          <w:tcPr>
            <w:tcW w:w="593" w:type="pct"/>
            <w:tcBorders>
              <w:top w:val="single" w:sz="4" w:space="0" w:color="FFFFFF" w:themeColor="background1"/>
              <w:left w:val="nil"/>
              <w:bottom w:val="single" w:sz="4" w:space="0" w:color="auto"/>
              <w:right w:val="single" w:sz="4" w:space="0" w:color="auto"/>
            </w:tcBorders>
            <w:shd w:val="clear" w:color="auto" w:fill="auto"/>
            <w:noWrap/>
            <w:vAlign w:val="center"/>
          </w:tcPr>
          <w:p w14:paraId="766ACB53" w14:textId="77777777" w:rsidR="0094242F" w:rsidRPr="000C1242" w:rsidRDefault="00A151AC"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1,0146</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tcPr>
          <w:p w14:paraId="7A072BFB" w14:textId="77777777" w:rsidR="0094242F" w:rsidRPr="000C1242" w:rsidRDefault="00A151AC"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1,0355</w:t>
            </w:r>
          </w:p>
        </w:tc>
        <w:tc>
          <w:tcPr>
            <w:tcW w:w="797" w:type="pct"/>
            <w:tcBorders>
              <w:top w:val="single" w:sz="4" w:space="0" w:color="FFFFFF" w:themeColor="background1"/>
              <w:left w:val="nil"/>
              <w:bottom w:val="single" w:sz="4" w:space="0" w:color="auto"/>
              <w:right w:val="single" w:sz="4" w:space="0" w:color="auto"/>
            </w:tcBorders>
            <w:shd w:val="clear" w:color="auto" w:fill="auto"/>
            <w:noWrap/>
            <w:vAlign w:val="center"/>
          </w:tcPr>
          <w:p w14:paraId="002F2DB4" w14:textId="77777777" w:rsidR="0094242F" w:rsidRPr="000C1242" w:rsidRDefault="00A151AC" w:rsidP="0094242F">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1,0146</w:t>
            </w:r>
          </w:p>
        </w:tc>
      </w:tr>
    </w:tbl>
    <w:p w14:paraId="6976DAE7" w14:textId="77777777" w:rsidR="0094242F" w:rsidRPr="000C1242" w:rsidRDefault="0094242F" w:rsidP="0094242F">
      <w:pPr>
        <w:tabs>
          <w:tab w:val="left" w:pos="0"/>
        </w:tabs>
        <w:spacing w:after="0" w:line="360" w:lineRule="auto"/>
        <w:jc w:val="both"/>
        <w:rPr>
          <w:rFonts w:ascii="Myriad Pro" w:eastAsia="Times New Roman" w:hAnsi="Myriad Pro" w:cs="Times New Roman"/>
          <w:sz w:val="26"/>
          <w:szCs w:val="26"/>
          <w:lang w:eastAsia="ru-RU"/>
        </w:rPr>
      </w:pPr>
      <w:r w:rsidRPr="000C1242">
        <w:rPr>
          <w:rFonts w:ascii="Myriad Pro" w:eastAsia="Times New Roman" w:hAnsi="Myriad Pro" w:cs="Times New Roman"/>
          <w:sz w:val="26"/>
          <w:szCs w:val="26"/>
          <w:lang w:eastAsia="ru-RU"/>
        </w:rPr>
        <w:tab/>
      </w:r>
    </w:p>
    <w:p w14:paraId="0FB8D212" w14:textId="77777777" w:rsidR="0094242F" w:rsidRPr="000C1242" w:rsidRDefault="0094242F" w:rsidP="0094242F">
      <w:pPr>
        <w:tabs>
          <w:tab w:val="left" w:pos="0"/>
        </w:tabs>
        <w:spacing w:after="0" w:line="360" w:lineRule="auto"/>
        <w:ind w:left="567"/>
        <w:jc w:val="both"/>
        <w:rPr>
          <w:rFonts w:ascii="Myriad Pro" w:eastAsia="Calibri" w:hAnsi="Myriad Pro" w:cs="Times New Roman"/>
          <w:sz w:val="26"/>
          <w:szCs w:val="26"/>
          <w:lang w:eastAsia="ru-RU"/>
        </w:rPr>
      </w:pPr>
      <w:r w:rsidRPr="000C1242">
        <w:rPr>
          <w:rFonts w:ascii="Myriad Pro" w:eastAsia="Calibri" w:hAnsi="Myriad Pro" w:cs="Times New Roman"/>
          <w:sz w:val="26"/>
          <w:szCs w:val="26"/>
          <w:lang w:eastAsia="ru-RU"/>
        </w:rPr>
        <w:t>2.3. Расчет показателей качества на 2018 – 2022 годы</w:t>
      </w:r>
    </w:p>
    <w:tbl>
      <w:tblPr>
        <w:tblW w:w="5000" w:type="pct"/>
        <w:tblLook w:val="04A0" w:firstRow="1" w:lastRow="0" w:firstColumn="1" w:lastColumn="0" w:noHBand="0" w:noVBand="1"/>
      </w:tblPr>
      <w:tblGrid>
        <w:gridCol w:w="2842"/>
        <w:gridCol w:w="1339"/>
        <w:gridCol w:w="1310"/>
        <w:gridCol w:w="747"/>
        <w:gridCol w:w="748"/>
        <w:gridCol w:w="748"/>
        <w:gridCol w:w="807"/>
        <w:gridCol w:w="804"/>
      </w:tblGrid>
      <w:tr w:rsidR="0094242F" w:rsidRPr="000C1242" w14:paraId="2AD6202D" w14:textId="77777777" w:rsidTr="00554100">
        <w:trPr>
          <w:trHeight w:val="1312"/>
        </w:trPr>
        <w:tc>
          <w:tcPr>
            <w:tcW w:w="1521"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05FC392"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lastRenderedPageBreak/>
              <w:t>Показатель</w:t>
            </w:r>
          </w:p>
        </w:tc>
        <w:tc>
          <w:tcPr>
            <w:tcW w:w="71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4DE995F"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минимальное значение при сравнении факта 3-х лет и факта 2016 года</w:t>
            </w:r>
          </w:p>
        </w:tc>
        <w:tc>
          <w:tcPr>
            <w:tcW w:w="70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AAEA97A"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показатель качества за 2016 год в соответствии с формулой 12</w:t>
            </w:r>
          </w:p>
        </w:tc>
        <w:tc>
          <w:tcPr>
            <w:tcW w:w="40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9A89099"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2018</w:t>
            </w:r>
          </w:p>
        </w:tc>
        <w:tc>
          <w:tcPr>
            <w:tcW w:w="40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2C03145"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2019</w:t>
            </w:r>
          </w:p>
        </w:tc>
        <w:tc>
          <w:tcPr>
            <w:tcW w:w="40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22F0F4A"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2020</w:t>
            </w:r>
          </w:p>
        </w:tc>
        <w:tc>
          <w:tcPr>
            <w:tcW w:w="4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26A60F3"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2021</w:t>
            </w:r>
          </w:p>
        </w:tc>
        <w:tc>
          <w:tcPr>
            <w:tcW w:w="430"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1626AA" w14:textId="77777777" w:rsidR="0094242F" w:rsidRPr="000C1242" w:rsidRDefault="0094242F" w:rsidP="0094242F">
            <w:pPr>
              <w:spacing w:after="0" w:line="240" w:lineRule="auto"/>
              <w:jc w:val="center"/>
              <w:rPr>
                <w:rFonts w:ascii="Myriad Pro" w:eastAsia="Times New Roman" w:hAnsi="Myriad Pro" w:cs="Times New Roman"/>
                <w:b/>
                <w:bCs/>
                <w:color w:val="FFFFFF" w:themeColor="background1"/>
                <w:sz w:val="18"/>
                <w:szCs w:val="18"/>
                <w:lang w:eastAsia="ru-RU"/>
              </w:rPr>
            </w:pPr>
            <w:r w:rsidRPr="000C1242">
              <w:rPr>
                <w:rFonts w:ascii="Myriad Pro" w:eastAsia="Times New Roman" w:hAnsi="Myriad Pro" w:cs="Times New Roman"/>
                <w:b/>
                <w:bCs/>
                <w:color w:val="FFFFFF" w:themeColor="background1"/>
                <w:sz w:val="18"/>
                <w:szCs w:val="18"/>
                <w:lang w:eastAsia="ru-RU"/>
              </w:rPr>
              <w:t>2022</w:t>
            </w:r>
          </w:p>
        </w:tc>
      </w:tr>
      <w:tr w:rsidR="00A151AC" w:rsidRPr="000C1242" w14:paraId="75789474" w14:textId="77777777" w:rsidTr="00554100">
        <w:trPr>
          <w:trHeight w:val="930"/>
        </w:trPr>
        <w:tc>
          <w:tcPr>
            <w:tcW w:w="1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9D1EB5" w14:textId="77777777" w:rsidR="00A151AC" w:rsidRPr="000C1242" w:rsidRDefault="00A151AC" w:rsidP="00A151AC">
            <w:pPr>
              <w:spacing w:after="0" w:line="240" w:lineRule="auto"/>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Показатель уровня качества осуществляемого технологического присоединения (Птпр)</w:t>
            </w:r>
          </w:p>
        </w:tc>
        <w:tc>
          <w:tcPr>
            <w:tcW w:w="716" w:type="pct"/>
            <w:tcBorders>
              <w:top w:val="single" w:sz="4" w:space="0" w:color="FFFFFF" w:themeColor="background1"/>
              <w:left w:val="nil"/>
              <w:bottom w:val="single" w:sz="4" w:space="0" w:color="auto"/>
              <w:right w:val="single" w:sz="4" w:space="0" w:color="auto"/>
            </w:tcBorders>
            <w:shd w:val="clear" w:color="auto" w:fill="auto"/>
            <w:vAlign w:val="center"/>
          </w:tcPr>
          <w:p w14:paraId="6DB00714" w14:textId="77777777" w:rsidR="00A151AC" w:rsidRPr="000C1242" w:rsidRDefault="000E050A" w:rsidP="00A151AC">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1,0146</w:t>
            </w:r>
          </w:p>
        </w:tc>
        <w:tc>
          <w:tcPr>
            <w:tcW w:w="701" w:type="pct"/>
            <w:tcBorders>
              <w:top w:val="single" w:sz="4" w:space="0" w:color="FFFFFF" w:themeColor="background1"/>
              <w:left w:val="nil"/>
              <w:bottom w:val="single" w:sz="4" w:space="0" w:color="auto"/>
              <w:right w:val="single" w:sz="4" w:space="0" w:color="auto"/>
            </w:tcBorders>
            <w:shd w:val="clear" w:color="auto" w:fill="auto"/>
            <w:vAlign w:val="center"/>
          </w:tcPr>
          <w:p w14:paraId="150C77E3" w14:textId="77777777" w:rsidR="00A151AC" w:rsidRPr="000C1242" w:rsidRDefault="000E050A" w:rsidP="00A151AC">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1,0146</w:t>
            </w:r>
          </w:p>
        </w:tc>
        <w:tc>
          <w:tcPr>
            <w:tcW w:w="400" w:type="pct"/>
            <w:tcBorders>
              <w:top w:val="single" w:sz="4" w:space="0" w:color="FFFFFF" w:themeColor="background1"/>
              <w:left w:val="nil"/>
              <w:bottom w:val="single" w:sz="4" w:space="0" w:color="auto"/>
              <w:right w:val="single" w:sz="4" w:space="0" w:color="auto"/>
            </w:tcBorders>
            <w:shd w:val="clear" w:color="auto" w:fill="auto"/>
            <w:noWrap/>
            <w:vAlign w:val="center"/>
          </w:tcPr>
          <w:p w14:paraId="1A600F6A" w14:textId="77777777" w:rsidR="00A151AC" w:rsidRPr="000C1242" w:rsidRDefault="00A151AC" w:rsidP="00A151AC">
            <w:pPr>
              <w:spacing w:after="0" w:line="240" w:lineRule="auto"/>
              <w:jc w:val="right"/>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1,0146</w:t>
            </w:r>
          </w:p>
        </w:tc>
        <w:tc>
          <w:tcPr>
            <w:tcW w:w="400" w:type="pct"/>
            <w:tcBorders>
              <w:top w:val="single" w:sz="4" w:space="0" w:color="FFFFFF" w:themeColor="background1"/>
              <w:left w:val="nil"/>
              <w:bottom w:val="single" w:sz="4" w:space="0" w:color="auto"/>
              <w:right w:val="single" w:sz="4" w:space="0" w:color="auto"/>
            </w:tcBorders>
            <w:shd w:val="clear" w:color="auto" w:fill="auto"/>
            <w:noWrap/>
            <w:vAlign w:val="center"/>
          </w:tcPr>
          <w:p w14:paraId="723C2813" w14:textId="77777777" w:rsidR="00A151AC" w:rsidRPr="000C1242" w:rsidRDefault="00A151AC" w:rsidP="00A151AC">
            <w:pPr>
              <w:spacing w:after="0" w:line="240" w:lineRule="auto"/>
              <w:jc w:val="right"/>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1,0146</w:t>
            </w:r>
          </w:p>
        </w:tc>
        <w:tc>
          <w:tcPr>
            <w:tcW w:w="400" w:type="pct"/>
            <w:tcBorders>
              <w:top w:val="single" w:sz="4" w:space="0" w:color="FFFFFF" w:themeColor="background1"/>
              <w:left w:val="nil"/>
              <w:bottom w:val="single" w:sz="4" w:space="0" w:color="auto"/>
              <w:right w:val="single" w:sz="4" w:space="0" w:color="auto"/>
            </w:tcBorders>
            <w:shd w:val="clear" w:color="auto" w:fill="auto"/>
            <w:noWrap/>
            <w:vAlign w:val="center"/>
          </w:tcPr>
          <w:p w14:paraId="08DA678D" w14:textId="77777777" w:rsidR="00A151AC" w:rsidRPr="000C1242" w:rsidRDefault="00A151AC" w:rsidP="00A151AC">
            <w:pPr>
              <w:spacing w:after="0" w:line="240" w:lineRule="auto"/>
              <w:jc w:val="right"/>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1,0146</w:t>
            </w:r>
          </w:p>
        </w:tc>
        <w:tc>
          <w:tcPr>
            <w:tcW w:w="432" w:type="pct"/>
            <w:tcBorders>
              <w:top w:val="single" w:sz="4" w:space="0" w:color="FFFFFF" w:themeColor="background1"/>
              <w:left w:val="nil"/>
              <w:bottom w:val="single" w:sz="4" w:space="0" w:color="auto"/>
              <w:right w:val="single" w:sz="4" w:space="0" w:color="auto"/>
            </w:tcBorders>
            <w:shd w:val="clear" w:color="auto" w:fill="auto"/>
            <w:noWrap/>
            <w:vAlign w:val="center"/>
          </w:tcPr>
          <w:p w14:paraId="3DC34F6F" w14:textId="77777777" w:rsidR="00A151AC" w:rsidRPr="000C1242" w:rsidRDefault="00A151AC" w:rsidP="00A151AC">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1,0146</w:t>
            </w:r>
          </w:p>
        </w:tc>
        <w:tc>
          <w:tcPr>
            <w:tcW w:w="430" w:type="pct"/>
            <w:tcBorders>
              <w:top w:val="single" w:sz="4" w:space="0" w:color="FFFFFF" w:themeColor="background1"/>
              <w:left w:val="nil"/>
              <w:bottom w:val="single" w:sz="4" w:space="0" w:color="auto"/>
              <w:right w:val="single" w:sz="4" w:space="0" w:color="auto"/>
            </w:tcBorders>
            <w:shd w:val="clear" w:color="auto" w:fill="auto"/>
            <w:noWrap/>
            <w:vAlign w:val="center"/>
          </w:tcPr>
          <w:p w14:paraId="08CB2C8B" w14:textId="77777777" w:rsidR="00A151AC" w:rsidRPr="000C1242" w:rsidRDefault="00A151AC" w:rsidP="00A151AC">
            <w:pPr>
              <w:spacing w:after="0" w:line="240" w:lineRule="auto"/>
              <w:jc w:val="center"/>
              <w:rPr>
                <w:rFonts w:ascii="Myriad Pro" w:eastAsia="Times New Roman" w:hAnsi="Myriad Pro" w:cs="Times New Roman"/>
                <w:sz w:val="18"/>
                <w:szCs w:val="18"/>
                <w:lang w:eastAsia="ru-RU"/>
              </w:rPr>
            </w:pPr>
            <w:r w:rsidRPr="000C1242">
              <w:rPr>
                <w:rFonts w:ascii="Myriad Pro" w:eastAsia="Times New Roman" w:hAnsi="Myriad Pro" w:cs="Times New Roman"/>
                <w:sz w:val="18"/>
                <w:szCs w:val="18"/>
                <w:lang w:eastAsia="ru-RU"/>
              </w:rPr>
              <w:t>1,0146</w:t>
            </w:r>
          </w:p>
        </w:tc>
      </w:tr>
    </w:tbl>
    <w:p w14:paraId="2DE41CAE" w14:textId="77777777" w:rsidR="00554100" w:rsidRPr="000C1242" w:rsidRDefault="00554100" w:rsidP="00554100">
      <w:pPr>
        <w:tabs>
          <w:tab w:val="left" w:pos="0"/>
        </w:tabs>
        <w:spacing w:after="0" w:line="360" w:lineRule="auto"/>
        <w:ind w:firstLine="567"/>
        <w:jc w:val="both"/>
        <w:rPr>
          <w:rFonts w:ascii="Myriad Pro" w:eastAsia="Times New Roman" w:hAnsi="Myriad Pro" w:cs="Times New Roman"/>
          <w:sz w:val="26"/>
          <w:szCs w:val="26"/>
          <w:lang w:eastAsia="ru-RU"/>
        </w:rPr>
      </w:pPr>
      <w:r w:rsidRPr="000C1242">
        <w:rPr>
          <w:rFonts w:ascii="Myriad Pro" w:eastAsia="Times New Roman" w:hAnsi="Myriad Pro" w:cs="Times New Roman"/>
          <w:sz w:val="26"/>
          <w:szCs w:val="26"/>
          <w:lang w:eastAsia="ru-RU"/>
        </w:rPr>
        <w:t xml:space="preserve">В соответствии с пунктом 4.1.1 Методических указаний № 1256 темп улучшения показателей качества </w:t>
      </w:r>
      <w:r w:rsidR="00524917" w:rsidRPr="000C1242">
        <w:rPr>
          <w:rFonts w:ascii="Myriad Pro" w:eastAsia="Times New Roman" w:hAnsi="Myriad Pro" w:cs="Times New Roman"/>
          <w:sz w:val="26"/>
          <w:szCs w:val="26"/>
          <w:lang w:eastAsia="ru-RU"/>
        </w:rPr>
        <w:t xml:space="preserve">(0,015) </w:t>
      </w:r>
      <w:r w:rsidRPr="000C1242">
        <w:rPr>
          <w:rFonts w:ascii="Myriad Pro" w:eastAsia="Times New Roman" w:hAnsi="Myriad Pro" w:cs="Times New Roman"/>
          <w:sz w:val="26"/>
          <w:szCs w:val="26"/>
          <w:lang w:eastAsia="ru-RU"/>
        </w:rPr>
        <w:t>не применяется в случае достижения неулучшаемых значений показателей.</w:t>
      </w:r>
    </w:p>
    <w:p w14:paraId="232D007A" w14:textId="77777777" w:rsidR="00C76BE4" w:rsidRPr="000C1242" w:rsidRDefault="00C76BE4" w:rsidP="00554100">
      <w:pPr>
        <w:tabs>
          <w:tab w:val="left" w:pos="0"/>
        </w:tabs>
        <w:spacing w:after="0" w:line="360" w:lineRule="auto"/>
        <w:ind w:firstLine="567"/>
        <w:jc w:val="both"/>
        <w:rPr>
          <w:rFonts w:ascii="Myriad Pro" w:eastAsia="Times New Roman" w:hAnsi="Myriad Pro" w:cs="Times New Roman"/>
          <w:sz w:val="26"/>
          <w:szCs w:val="26"/>
          <w:lang w:eastAsia="ru-RU"/>
        </w:rPr>
      </w:pPr>
      <w:r w:rsidRPr="000C1242">
        <w:rPr>
          <w:rFonts w:ascii="Myriad Pro" w:eastAsia="Times New Roman" w:hAnsi="Myriad Pro" w:cs="Times New Roman"/>
          <w:sz w:val="26"/>
          <w:szCs w:val="26"/>
          <w:lang w:eastAsia="ru-RU"/>
        </w:rPr>
        <w:t xml:space="preserve">Показатели качества и надежности услуг, определенные Исполнителем, соответствуют показателям, заявленным </w:t>
      </w:r>
      <w:r w:rsidRPr="000C1242">
        <w:rPr>
          <w:rFonts w:ascii="Myriad Pro" w:hAnsi="Myriad Pro"/>
          <w:color w:val="000000" w:themeColor="text1"/>
          <w:sz w:val="26"/>
          <w:szCs w:val="26"/>
        </w:rPr>
        <w:t>филиалом ПАО «МРСК Юга» - «Калмэнерго» и принятым РСТ РК на 2018-2022 гг.</w:t>
      </w:r>
    </w:p>
    <w:p w14:paraId="107803D1" w14:textId="77777777" w:rsidR="00025681" w:rsidRPr="000C1242" w:rsidRDefault="00BD7622" w:rsidP="00BD7622">
      <w:pPr>
        <w:spacing w:after="0" w:line="360" w:lineRule="auto"/>
        <w:ind w:firstLine="567"/>
        <w:jc w:val="both"/>
        <w:rPr>
          <w:rFonts w:ascii="Myriad Pro" w:hAnsi="Myriad Pro"/>
          <w:color w:val="000000" w:themeColor="text1"/>
          <w:sz w:val="26"/>
          <w:szCs w:val="26"/>
        </w:rPr>
      </w:pPr>
      <w:r w:rsidRPr="000C1242">
        <w:rPr>
          <w:rFonts w:ascii="Myriad Pro" w:hAnsi="Myriad Pro"/>
          <w:color w:val="000000" w:themeColor="text1"/>
          <w:sz w:val="26"/>
          <w:szCs w:val="26"/>
        </w:rPr>
        <w:t>По мнению Исполнителя р</w:t>
      </w:r>
      <w:r w:rsidR="00025681" w:rsidRPr="000C1242">
        <w:rPr>
          <w:rFonts w:ascii="Myriad Pro" w:hAnsi="Myriad Pro"/>
          <w:color w:val="000000" w:themeColor="text1"/>
          <w:sz w:val="26"/>
          <w:szCs w:val="26"/>
        </w:rPr>
        <w:t>асчеты плановых величин показателей качества и надежности на 2018-2022 годы выполнены филиалом ПАО «МРСК Юга» - «Калмэнерго» в соответствии с положениями Методических указаний № 1256, с учетом требований, установленных приказом Минэнерго России от 18.10.2017 № 976.</w:t>
      </w:r>
    </w:p>
    <w:p w14:paraId="673724F1" w14:textId="77777777" w:rsidR="00FC1B71" w:rsidRPr="000C1242" w:rsidRDefault="00BD7622" w:rsidP="00524917">
      <w:pPr>
        <w:spacing w:after="0" w:line="360" w:lineRule="auto"/>
        <w:ind w:firstLine="567"/>
        <w:contextualSpacing/>
        <w:jc w:val="both"/>
        <w:rPr>
          <w:rFonts w:ascii="Myriad Pro" w:eastAsia="Calibri" w:hAnsi="Myriad Pro" w:cs="Times New Roman"/>
          <w:color w:val="000000" w:themeColor="text1"/>
          <w:sz w:val="26"/>
          <w:szCs w:val="26"/>
        </w:rPr>
      </w:pPr>
      <w:r w:rsidRPr="000C1242">
        <w:rPr>
          <w:rFonts w:ascii="Myriad Pro" w:eastAsia="Calibri" w:hAnsi="Myriad Pro"/>
          <w:sz w:val="26"/>
          <w:szCs w:val="26"/>
        </w:rPr>
        <w:t xml:space="preserve">Утвержденные РСТ РК для филиала ПАО «МРСК Юга» - «Калмэнерго» на 2019 год показатели надежности и качества услуг по передаче электрической энергии по мнению Исполнителя определены </w:t>
      </w:r>
      <w:r w:rsidRPr="000C1242">
        <w:rPr>
          <w:rFonts w:ascii="Myriad Pro" w:hAnsi="Myriad Pro"/>
          <w:color w:val="000000" w:themeColor="text1"/>
          <w:sz w:val="26"/>
          <w:szCs w:val="26"/>
        </w:rPr>
        <w:t>в соответствии с положениями Методических указаний № 1256, с учетом требований, установленных приказом Минэнерго России от 18.10.2017 № 976.</w:t>
      </w:r>
    </w:p>
    <w:p w14:paraId="49911E59" w14:textId="77777777" w:rsidR="00524917" w:rsidRDefault="00BD7622" w:rsidP="00524917">
      <w:pPr>
        <w:spacing w:after="0" w:line="360" w:lineRule="auto"/>
        <w:ind w:firstLine="567"/>
        <w:contextualSpacing/>
        <w:jc w:val="both"/>
        <w:rPr>
          <w:rFonts w:ascii="Myriad Pro" w:eastAsia="Calibri" w:hAnsi="Myriad Pro" w:cs="Times New Roman"/>
          <w:color w:val="000000" w:themeColor="text1"/>
          <w:sz w:val="26"/>
          <w:szCs w:val="26"/>
        </w:rPr>
      </w:pPr>
      <w:r w:rsidRPr="000C1242">
        <w:rPr>
          <w:rFonts w:ascii="Myriad Pro" w:eastAsia="Calibri" w:hAnsi="Myriad Pro" w:cs="Times New Roman"/>
          <w:color w:val="000000" w:themeColor="text1"/>
          <w:sz w:val="26"/>
          <w:szCs w:val="26"/>
        </w:rPr>
        <w:t xml:space="preserve">При этом Исполнитель отмечает, </w:t>
      </w:r>
      <w:r w:rsidR="00524917" w:rsidRPr="000C1242">
        <w:rPr>
          <w:rFonts w:ascii="Myriad Pro" w:eastAsia="Calibri" w:hAnsi="Myriad Pro" w:cs="Times New Roman"/>
          <w:color w:val="000000" w:themeColor="text1"/>
          <w:sz w:val="26"/>
          <w:szCs w:val="26"/>
        </w:rPr>
        <w:t xml:space="preserve">что </w:t>
      </w:r>
      <w:r w:rsidRPr="000C1242">
        <w:rPr>
          <w:rFonts w:ascii="Myriad Pro" w:eastAsia="Calibri" w:hAnsi="Myriad Pro" w:cs="Times New Roman"/>
          <w:color w:val="000000" w:themeColor="text1"/>
          <w:sz w:val="26"/>
          <w:szCs w:val="26"/>
        </w:rPr>
        <w:t xml:space="preserve">так как </w:t>
      </w:r>
      <w:r w:rsidR="00524917" w:rsidRPr="000C1242">
        <w:rPr>
          <w:rFonts w:ascii="Myriad Pro" w:eastAsia="Calibri" w:hAnsi="Myriad Pro" w:cs="Times New Roman"/>
          <w:color w:val="000000" w:themeColor="text1"/>
          <w:sz w:val="26"/>
          <w:szCs w:val="26"/>
        </w:rPr>
        <w:t xml:space="preserve">в качестве исходной информации для определения плановых показателей надежности на 2018-2022 годы филиалом ПАО «МРСК Юга» - «Калмэнерго» принимались отчетные данные за 2016 год, филиалом ПАО «МРСК Юга» - «Калмэнерго» документально не </w:t>
      </w:r>
      <w:r w:rsidR="00E04F7B" w:rsidRPr="000C1242">
        <w:rPr>
          <w:rFonts w:ascii="Myriad Pro" w:eastAsia="Calibri" w:hAnsi="Myriad Pro" w:cs="Times New Roman"/>
          <w:color w:val="000000" w:themeColor="text1"/>
          <w:sz w:val="26"/>
          <w:szCs w:val="26"/>
        </w:rPr>
        <w:t xml:space="preserve">в полной мере </w:t>
      </w:r>
      <w:r w:rsidR="00524917" w:rsidRPr="000C1242">
        <w:rPr>
          <w:rFonts w:ascii="Myriad Pro" w:eastAsia="Calibri" w:hAnsi="Myriad Pro" w:cs="Times New Roman"/>
          <w:color w:val="000000" w:themeColor="text1"/>
          <w:sz w:val="26"/>
          <w:szCs w:val="26"/>
        </w:rPr>
        <w:t>подтверждена обоснованность плановых показателей надежности на 2018-2022 годы ввиду расхождения данных за 2016 год, принятых в расчет, с данными, указанными в отчетных формах за 2016 год.</w:t>
      </w:r>
    </w:p>
    <w:p w14:paraId="5F460C47" w14:textId="77777777" w:rsidR="00524917" w:rsidRDefault="00524917" w:rsidP="0052491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11 Методических указаний № 98-э необходимая валовая выручка на </w:t>
      </w:r>
      <w:r>
        <w:rPr>
          <w:rFonts w:ascii="Myriad Pro" w:eastAsia="Calibri" w:hAnsi="Myriad Pro" w:cs="Times New Roman"/>
          <w:color w:val="000000" w:themeColor="text1"/>
          <w:sz w:val="26"/>
          <w:szCs w:val="26"/>
          <w:lang w:val="en-US"/>
        </w:rPr>
        <w:t>i</w:t>
      </w:r>
      <w:r w:rsidRPr="00AA3DE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й год долгосрочного периода регулирования определяется с учетом КНК</w:t>
      </w:r>
      <w:r>
        <w:rPr>
          <w:rFonts w:ascii="Myriad Pro" w:eastAsia="Calibri" w:hAnsi="Myriad Pro" w:cs="Times New Roman"/>
          <w:color w:val="000000" w:themeColor="text1"/>
          <w:sz w:val="26"/>
          <w:szCs w:val="26"/>
          <w:lang w:val="en-US"/>
        </w:rPr>
        <w:t>i</w:t>
      </w:r>
      <w:r>
        <w:rPr>
          <w:rFonts w:ascii="Myriad Pro" w:eastAsia="Calibri" w:hAnsi="Myriad Pro" w:cs="Times New Roman"/>
          <w:color w:val="000000" w:themeColor="text1"/>
          <w:sz w:val="26"/>
          <w:szCs w:val="26"/>
        </w:rPr>
        <w:t xml:space="preserve"> – понижающего (повышающего) коэффициента, корректирующего НВВ </w:t>
      </w:r>
      <w:r>
        <w:rPr>
          <w:rFonts w:ascii="Myriad Pro" w:eastAsia="Calibri" w:hAnsi="Myriad Pro" w:cs="Times New Roman"/>
          <w:color w:val="000000" w:themeColor="text1"/>
          <w:sz w:val="26"/>
          <w:szCs w:val="26"/>
        </w:rPr>
        <w:lastRenderedPageBreak/>
        <w:t xml:space="preserve">сетевой организации с учетом надежности и качества производимых (реализуемых) товаров (услуг) в году </w:t>
      </w:r>
      <w:r>
        <w:rPr>
          <w:rFonts w:ascii="Myriad Pro" w:eastAsia="Calibri" w:hAnsi="Myriad Pro" w:cs="Times New Roman"/>
          <w:color w:val="000000" w:themeColor="text1"/>
          <w:sz w:val="26"/>
          <w:szCs w:val="26"/>
          <w:lang w:val="en-US"/>
        </w:rPr>
        <w:t>i</w:t>
      </w:r>
      <w:r>
        <w:rPr>
          <w:rFonts w:ascii="Myriad Pro" w:eastAsia="Calibri" w:hAnsi="Myriad Pro" w:cs="Times New Roman"/>
          <w:color w:val="000000" w:themeColor="text1"/>
          <w:sz w:val="26"/>
          <w:szCs w:val="26"/>
        </w:rPr>
        <w:t>.</w:t>
      </w:r>
    </w:p>
    <w:p w14:paraId="1D51F8BB" w14:textId="77777777" w:rsidR="00524917" w:rsidRDefault="00E04F7B" w:rsidP="0052491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 мнению Исполнителя расхождение данных за 2016 год, принятых в расчет</w:t>
      </w:r>
      <w:r w:rsidRPr="00E04F7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плановых показателей надежности, установленных для филиала ПАО </w:t>
      </w:r>
      <w:r w:rsidRPr="007D6174">
        <w:rPr>
          <w:rFonts w:ascii="Myriad Pro" w:eastAsia="Calibri" w:hAnsi="Myriad Pro" w:cs="Times New Roman"/>
          <w:color w:val="000000" w:themeColor="text1"/>
          <w:sz w:val="26"/>
          <w:szCs w:val="26"/>
        </w:rPr>
        <w:t xml:space="preserve">«МРСК Юга» </w:t>
      </w:r>
      <w:r>
        <w:rPr>
          <w:rFonts w:ascii="Myriad Pro" w:eastAsia="Calibri" w:hAnsi="Myriad Pro" w:cs="Times New Roman"/>
          <w:color w:val="000000" w:themeColor="text1"/>
          <w:sz w:val="26"/>
          <w:szCs w:val="26"/>
        </w:rPr>
        <w:t>–</w:t>
      </w:r>
      <w:r w:rsidRPr="007D6174">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на 2018-2022 годы, с данными, указанными в отдельных отчетных формах за 2016 год, </w:t>
      </w:r>
      <w:r w:rsidR="00524917">
        <w:rPr>
          <w:rFonts w:ascii="Myriad Pro" w:eastAsia="Calibri" w:hAnsi="Myriad Pro" w:cs="Times New Roman"/>
          <w:color w:val="000000" w:themeColor="text1"/>
          <w:sz w:val="26"/>
          <w:szCs w:val="26"/>
        </w:rPr>
        <w:t xml:space="preserve">может служить основанием для признания необоснованной корректировки </w:t>
      </w:r>
      <w:r w:rsidR="00524917" w:rsidRPr="005E7DF2">
        <w:rPr>
          <w:rFonts w:ascii="Myriad Pro" w:eastAsia="Calibri" w:hAnsi="Myriad Pro" w:cs="Times New Roman"/>
          <w:color w:val="000000" w:themeColor="text1"/>
          <w:sz w:val="26"/>
          <w:szCs w:val="26"/>
        </w:rPr>
        <w:t>необходимой валовой выручки регулируемой организации с учетом надежности и качества производимых (реализуемых) товаров (услуг), осуществляемой с использованием понижающего (повышающего) коэффициента, определяемого в процентах в соответствии с Методическими №254-э/1.</w:t>
      </w:r>
    </w:p>
    <w:p w14:paraId="6CBFD7DA" w14:textId="77777777" w:rsidR="0094242F" w:rsidRPr="0094242F" w:rsidRDefault="0094242F" w:rsidP="0094242F">
      <w:pPr>
        <w:autoSpaceDE w:val="0"/>
        <w:autoSpaceDN w:val="0"/>
        <w:adjustRightInd w:val="0"/>
        <w:spacing w:after="0" w:line="360" w:lineRule="auto"/>
        <w:ind w:firstLine="567"/>
        <w:jc w:val="both"/>
        <w:rPr>
          <w:rFonts w:ascii="Myriad Pro" w:eastAsia="Calibri" w:hAnsi="Myriad Pro" w:cs="Times New Roman"/>
          <w:sz w:val="26"/>
          <w:szCs w:val="26"/>
          <w:lang w:eastAsia="ru-RU"/>
        </w:rPr>
      </w:pPr>
    </w:p>
    <w:p w14:paraId="16C8AFB2" w14:textId="77777777" w:rsidR="00AA3DE1" w:rsidRDefault="00AA3DE1" w:rsidP="00B319A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2C090FEA" w14:textId="77777777" w:rsidR="004D7D17" w:rsidRPr="004D7D17" w:rsidRDefault="004D7D17" w:rsidP="007C7928">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36" w:name="_Toc42775909"/>
      <w:r w:rsidRPr="004D7D17">
        <w:rPr>
          <w:rFonts w:ascii="Myriad Pro" w:hAnsi="Myriad Pro"/>
          <w:b/>
          <w:color w:val="4F6228" w:themeColor="accent3" w:themeShade="80"/>
          <w:sz w:val="28"/>
          <w:szCs w:val="28"/>
        </w:rPr>
        <w:lastRenderedPageBreak/>
        <w:t xml:space="preserve">Экспертиза обоснованности расчетов </w:t>
      </w:r>
      <w:r w:rsidR="00AC4D29" w:rsidRPr="00AC4D29">
        <w:rPr>
          <w:rFonts w:ascii="Myriad Pro" w:hAnsi="Myriad Pro"/>
          <w:b/>
          <w:color w:val="4F6228" w:themeColor="accent3" w:themeShade="80"/>
          <w:sz w:val="28"/>
          <w:szCs w:val="28"/>
        </w:rPr>
        <w:t>Региональной службы по тарифам Республики Калмыкия</w:t>
      </w:r>
      <w:r w:rsidR="00AC4D29" w:rsidRPr="00AC4D29" w:rsidDel="00AC4D29">
        <w:rPr>
          <w:rFonts w:ascii="Myriad Pro" w:hAnsi="Myriad Pro"/>
          <w:b/>
          <w:color w:val="4F6228" w:themeColor="accent3" w:themeShade="80"/>
          <w:sz w:val="28"/>
          <w:szCs w:val="28"/>
        </w:rPr>
        <w:t xml:space="preserve"> </w:t>
      </w:r>
      <w:r w:rsidRPr="004D7D17">
        <w:rPr>
          <w:rFonts w:ascii="Myriad Pro" w:hAnsi="Myriad Pro"/>
          <w:b/>
          <w:color w:val="4F6228" w:themeColor="accent3" w:themeShade="80"/>
          <w:sz w:val="28"/>
          <w:szCs w:val="28"/>
        </w:rPr>
        <w:t>по статьям неподконтрольных расходов на 2019 год.</w:t>
      </w:r>
      <w:bookmarkEnd w:id="36"/>
    </w:p>
    <w:p w14:paraId="72B44C16" w14:textId="77777777" w:rsidR="00577263" w:rsidRPr="00577263" w:rsidRDefault="00577263" w:rsidP="0057726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 11 Методических указаний</w:t>
      </w:r>
      <w:r w:rsidR="00AA3DE1">
        <w:rPr>
          <w:rFonts w:ascii="Myriad Pro" w:eastAsia="Calibri" w:hAnsi="Myriad Pro" w:cs="Times New Roman"/>
          <w:color w:val="000000" w:themeColor="text1"/>
          <w:sz w:val="26"/>
          <w:szCs w:val="26"/>
        </w:rPr>
        <w:t xml:space="preserve"> № 98-э</w:t>
      </w:r>
      <w:r>
        <w:rPr>
          <w:rFonts w:ascii="Myriad Pro" w:eastAsia="Calibri" w:hAnsi="Myriad Pro" w:cs="Times New Roman"/>
          <w:color w:val="000000" w:themeColor="text1"/>
          <w:sz w:val="26"/>
          <w:szCs w:val="26"/>
        </w:rPr>
        <w:t xml:space="preserve"> </w:t>
      </w:r>
      <w:r w:rsidRPr="00577263">
        <w:rPr>
          <w:rFonts w:ascii="Myriad Pro" w:eastAsia="Calibri" w:hAnsi="Myriad Pro" w:cs="Times New Roman"/>
          <w:color w:val="000000" w:themeColor="text1"/>
          <w:sz w:val="26"/>
          <w:szCs w:val="26"/>
        </w:rPr>
        <w:t xml:space="preserve">неподконтрольные расходы, определяемые методом экономически обоснованных расходов, </w:t>
      </w:r>
      <w:r>
        <w:rPr>
          <w:rFonts w:ascii="Myriad Pro" w:eastAsia="Calibri" w:hAnsi="Myriad Pro" w:cs="Times New Roman"/>
          <w:color w:val="000000" w:themeColor="text1"/>
          <w:sz w:val="26"/>
          <w:szCs w:val="26"/>
        </w:rPr>
        <w:t>для базового и i-</w:t>
      </w:r>
      <w:r w:rsidRPr="00577263">
        <w:rPr>
          <w:rFonts w:ascii="Myriad Pro" w:eastAsia="Calibri" w:hAnsi="Myriad Pro" w:cs="Times New Roman"/>
          <w:color w:val="000000" w:themeColor="text1"/>
          <w:sz w:val="26"/>
          <w:szCs w:val="26"/>
        </w:rPr>
        <w:t>го года долгосрочного п</w:t>
      </w:r>
      <w:r>
        <w:rPr>
          <w:rFonts w:ascii="Myriad Pro" w:eastAsia="Calibri" w:hAnsi="Myriad Pro" w:cs="Times New Roman"/>
          <w:color w:val="000000" w:themeColor="text1"/>
          <w:sz w:val="26"/>
          <w:szCs w:val="26"/>
        </w:rPr>
        <w:t>ериода регулирования, включают</w:t>
      </w:r>
      <w:r w:rsidRPr="00577263">
        <w:rPr>
          <w:rFonts w:ascii="Myriad Pro" w:eastAsia="Calibri" w:hAnsi="Myriad Pro" w:cs="Times New Roman"/>
          <w:color w:val="000000" w:themeColor="text1"/>
          <w:sz w:val="26"/>
          <w:szCs w:val="26"/>
        </w:rPr>
        <w:t xml:space="preserve"> в себя:</w:t>
      </w:r>
    </w:p>
    <w:p w14:paraId="09D7DE28" w14:textId="77777777" w:rsidR="00577263" w:rsidRPr="009B5857" w:rsidRDefault="00577263" w:rsidP="009B5857">
      <w:pPr>
        <w:pStyle w:val="a3"/>
        <w:numPr>
          <w:ilvl w:val="0"/>
          <w:numId w:val="93"/>
        </w:numPr>
        <w:spacing w:after="0" w:line="360" w:lineRule="auto"/>
        <w:ind w:left="1134" w:hanging="567"/>
        <w:jc w:val="both"/>
        <w:rPr>
          <w:rFonts w:ascii="Myriad Pro" w:hAnsi="Myriad Pro"/>
          <w:color w:val="000000" w:themeColor="text1"/>
          <w:sz w:val="26"/>
          <w:szCs w:val="26"/>
        </w:rPr>
      </w:pPr>
      <w:r w:rsidRPr="009B5857">
        <w:rPr>
          <w:rFonts w:ascii="Myriad Pro" w:hAnsi="Myriad Pro"/>
          <w:color w:val="000000" w:themeColor="text1"/>
          <w:sz w:val="26"/>
          <w:szCs w:val="26"/>
        </w:rPr>
        <w:t xml:space="preserve">расходы на финансирование капитальных вложений из прибыли </w:t>
      </w:r>
      <w:r w:rsidR="005E01EC">
        <w:rPr>
          <w:rFonts w:ascii="Myriad Pro" w:hAnsi="Myriad Pro"/>
          <w:color w:val="000000" w:themeColor="text1"/>
          <w:sz w:val="26"/>
          <w:szCs w:val="26"/>
        </w:rPr>
        <w:br/>
      </w:r>
      <w:r w:rsidRPr="009B5857">
        <w:rPr>
          <w:rFonts w:ascii="Myriad Pro" w:hAnsi="Myriad Pro"/>
          <w:color w:val="000000" w:themeColor="text1"/>
          <w:sz w:val="26"/>
          <w:szCs w:val="26"/>
        </w:rPr>
        <w:t xml:space="preserve">(в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AA3DE1" w:rsidRPr="009B5857">
        <w:rPr>
          <w:rFonts w:ascii="Myriad Pro" w:hAnsi="Myriad Pro"/>
          <w:color w:val="000000" w:themeColor="text1"/>
          <w:sz w:val="26"/>
          <w:szCs w:val="26"/>
        </w:rPr>
        <w:br/>
      </w:r>
      <w:r w:rsidRPr="009B5857">
        <w:rPr>
          <w:rFonts w:ascii="Myriad Pro" w:hAnsi="Myriad Pro"/>
          <w:color w:val="000000" w:themeColor="text1"/>
          <w:sz w:val="26"/>
          <w:szCs w:val="26"/>
        </w:rPr>
        <w:t>ОАО «</w:t>
      </w:r>
      <w:r w:rsidR="005E01EC">
        <w:rPr>
          <w:rFonts w:ascii="Myriad Pro" w:hAnsi="Myriad Pro"/>
          <w:color w:val="000000" w:themeColor="text1"/>
          <w:sz w:val="26"/>
          <w:szCs w:val="26"/>
        </w:rPr>
        <w:t>ФСК ЕЭС</w:t>
      </w:r>
      <w:r w:rsidRPr="009B5857">
        <w:rPr>
          <w:rFonts w:ascii="Myriad Pro" w:hAnsi="Myriad Pro"/>
          <w:color w:val="000000" w:themeColor="text1"/>
          <w:sz w:val="26"/>
          <w:szCs w:val="26"/>
        </w:rPr>
        <w:t>»,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3972693E" w14:textId="77777777" w:rsidR="00577263" w:rsidRPr="009B5857" w:rsidRDefault="00577263" w:rsidP="009B5857">
      <w:pPr>
        <w:pStyle w:val="a3"/>
        <w:numPr>
          <w:ilvl w:val="0"/>
          <w:numId w:val="93"/>
        </w:numPr>
        <w:spacing w:after="0" w:line="360" w:lineRule="auto"/>
        <w:ind w:left="1134" w:hanging="567"/>
        <w:jc w:val="both"/>
        <w:rPr>
          <w:rFonts w:ascii="Myriad Pro" w:hAnsi="Myriad Pro"/>
          <w:color w:val="000000" w:themeColor="text1"/>
          <w:sz w:val="26"/>
          <w:szCs w:val="26"/>
        </w:rPr>
      </w:pPr>
      <w:r w:rsidRPr="009B5857">
        <w:rPr>
          <w:rFonts w:ascii="Myriad Pro" w:hAnsi="Myriad Pro"/>
          <w:color w:val="000000" w:themeColor="text1"/>
          <w:sz w:val="26"/>
          <w:szCs w:val="26"/>
        </w:rPr>
        <w:t>оплату налогов на прибыль, имущество и иных налогов (в соответствии с пунктами 20 и 28 Основ ценообразования</w:t>
      </w:r>
      <w:r w:rsidR="00AA3DE1" w:rsidRPr="009B5857">
        <w:rPr>
          <w:rFonts w:ascii="Myriad Pro" w:hAnsi="Myriad Pro"/>
          <w:color w:val="000000" w:themeColor="text1"/>
          <w:sz w:val="26"/>
          <w:szCs w:val="26"/>
        </w:rPr>
        <w:t xml:space="preserve"> № 1178</w:t>
      </w:r>
      <w:r w:rsidRPr="009B5857">
        <w:rPr>
          <w:rFonts w:ascii="Myriad Pro" w:hAnsi="Myriad Pro"/>
          <w:color w:val="000000" w:themeColor="text1"/>
          <w:sz w:val="26"/>
          <w:szCs w:val="26"/>
        </w:rPr>
        <w:t>);</w:t>
      </w:r>
    </w:p>
    <w:p w14:paraId="753C38A7" w14:textId="77777777" w:rsidR="00577263" w:rsidRPr="009B5857" w:rsidRDefault="00577263" w:rsidP="009B5857">
      <w:pPr>
        <w:pStyle w:val="a3"/>
        <w:numPr>
          <w:ilvl w:val="0"/>
          <w:numId w:val="93"/>
        </w:numPr>
        <w:spacing w:after="0" w:line="360" w:lineRule="auto"/>
        <w:ind w:left="1134" w:hanging="567"/>
        <w:jc w:val="both"/>
        <w:rPr>
          <w:rFonts w:ascii="Myriad Pro" w:hAnsi="Myriad Pro"/>
          <w:color w:val="000000" w:themeColor="text1"/>
          <w:sz w:val="26"/>
          <w:szCs w:val="26"/>
        </w:rPr>
      </w:pPr>
      <w:r w:rsidRPr="009B5857">
        <w:rPr>
          <w:rFonts w:ascii="Myriad Pro" w:hAnsi="Myriad Pro"/>
          <w:color w:val="000000" w:themeColor="text1"/>
          <w:sz w:val="26"/>
          <w:szCs w:val="26"/>
        </w:rPr>
        <w:t>амортизацию основных средств (в соответствии с пунктом 27 Основ ценообразования</w:t>
      </w:r>
      <w:r w:rsidR="00AA3DE1" w:rsidRPr="009B5857">
        <w:rPr>
          <w:rFonts w:ascii="Myriad Pro" w:hAnsi="Myriad Pro"/>
          <w:color w:val="000000" w:themeColor="text1"/>
          <w:sz w:val="26"/>
          <w:szCs w:val="26"/>
        </w:rPr>
        <w:t xml:space="preserve"> № 1178</w:t>
      </w:r>
      <w:r w:rsidRPr="009B5857">
        <w:rPr>
          <w:rFonts w:ascii="Myriad Pro" w:hAnsi="Myriad Pro"/>
          <w:color w:val="000000" w:themeColor="text1"/>
          <w:sz w:val="26"/>
          <w:szCs w:val="26"/>
        </w:rPr>
        <w:t>);</w:t>
      </w:r>
    </w:p>
    <w:p w14:paraId="2256434C" w14:textId="77777777" w:rsidR="00577263" w:rsidRPr="009B5857" w:rsidRDefault="00577263" w:rsidP="009B5857">
      <w:pPr>
        <w:pStyle w:val="a3"/>
        <w:numPr>
          <w:ilvl w:val="0"/>
          <w:numId w:val="93"/>
        </w:numPr>
        <w:spacing w:after="0" w:line="360" w:lineRule="auto"/>
        <w:ind w:left="1134" w:hanging="567"/>
        <w:jc w:val="both"/>
        <w:rPr>
          <w:rFonts w:ascii="Myriad Pro" w:hAnsi="Myriad Pro"/>
          <w:color w:val="000000" w:themeColor="text1"/>
          <w:sz w:val="26"/>
          <w:szCs w:val="26"/>
        </w:rPr>
      </w:pPr>
      <w:r w:rsidRPr="009B5857">
        <w:rPr>
          <w:rFonts w:ascii="Myriad Pro" w:hAnsi="Myriad Pro"/>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r w:rsidR="00AA3DE1" w:rsidRPr="009B5857">
        <w:rPr>
          <w:rFonts w:ascii="Myriad Pro" w:hAnsi="Myriad Pro"/>
          <w:color w:val="000000" w:themeColor="text1"/>
          <w:sz w:val="26"/>
          <w:szCs w:val="26"/>
        </w:rPr>
        <w:t xml:space="preserve"> № 1178</w:t>
      </w:r>
      <w:r w:rsidRPr="009B5857">
        <w:rPr>
          <w:rFonts w:ascii="Myriad Pro" w:hAnsi="Myriad Pro"/>
          <w:color w:val="000000" w:themeColor="text1"/>
          <w:sz w:val="26"/>
          <w:szCs w:val="26"/>
        </w:rPr>
        <w:t>;</w:t>
      </w:r>
    </w:p>
    <w:p w14:paraId="62609259" w14:textId="77777777" w:rsidR="00577263" w:rsidRPr="009B5857" w:rsidRDefault="00577263" w:rsidP="009B5857">
      <w:pPr>
        <w:pStyle w:val="a3"/>
        <w:numPr>
          <w:ilvl w:val="0"/>
          <w:numId w:val="93"/>
        </w:numPr>
        <w:spacing w:after="0" w:line="360" w:lineRule="auto"/>
        <w:ind w:left="1134" w:hanging="567"/>
        <w:jc w:val="both"/>
        <w:rPr>
          <w:rFonts w:ascii="Myriad Pro" w:hAnsi="Myriad Pro"/>
          <w:color w:val="000000" w:themeColor="text1"/>
          <w:sz w:val="26"/>
          <w:szCs w:val="26"/>
        </w:rPr>
      </w:pPr>
      <w:r w:rsidRPr="009B5857">
        <w:rPr>
          <w:rFonts w:ascii="Myriad Pro" w:hAnsi="Myriad Pro"/>
          <w:color w:val="000000" w:themeColor="text1"/>
          <w:sz w:val="26"/>
          <w:szCs w:val="26"/>
        </w:rPr>
        <w:lastRenderedPageBreak/>
        <w:t>расходы, связанные с компенсацией выпадающих доходов, предусмотренных пунктом 87 Основ ценообразования;</w:t>
      </w:r>
    </w:p>
    <w:p w14:paraId="2DDB5512" w14:textId="77777777" w:rsidR="00577263" w:rsidRPr="009B5857" w:rsidRDefault="00577263" w:rsidP="009B5857">
      <w:pPr>
        <w:pStyle w:val="a3"/>
        <w:numPr>
          <w:ilvl w:val="0"/>
          <w:numId w:val="93"/>
        </w:numPr>
        <w:spacing w:after="0" w:line="360" w:lineRule="auto"/>
        <w:ind w:left="1134" w:hanging="567"/>
        <w:jc w:val="both"/>
        <w:rPr>
          <w:rFonts w:ascii="Myriad Pro" w:hAnsi="Myriad Pro"/>
          <w:color w:val="000000" w:themeColor="text1"/>
          <w:sz w:val="26"/>
          <w:szCs w:val="26"/>
        </w:rPr>
      </w:pPr>
      <w:r w:rsidRPr="009B5857">
        <w:rPr>
          <w:rFonts w:ascii="Myriad Pro" w:hAnsi="Myriad Pro"/>
          <w:color w:val="000000" w:themeColor="text1"/>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525B6D3A" w14:textId="77777777" w:rsidR="004D7D17" w:rsidRPr="009B5857" w:rsidRDefault="00577263" w:rsidP="009B5857">
      <w:pPr>
        <w:pStyle w:val="a3"/>
        <w:numPr>
          <w:ilvl w:val="0"/>
          <w:numId w:val="93"/>
        </w:numPr>
        <w:spacing w:after="0" w:line="360" w:lineRule="auto"/>
        <w:ind w:left="1134" w:hanging="567"/>
        <w:jc w:val="both"/>
        <w:rPr>
          <w:rFonts w:ascii="Myriad Pro" w:hAnsi="Myriad Pro"/>
          <w:color w:val="000000" w:themeColor="text1"/>
          <w:sz w:val="26"/>
          <w:szCs w:val="26"/>
        </w:rPr>
      </w:pPr>
      <w:r w:rsidRPr="009B5857">
        <w:rPr>
          <w:rFonts w:ascii="Myriad Pro" w:hAnsi="Myriad Pro"/>
          <w:color w:val="000000" w:themeColor="text1"/>
          <w:sz w:val="26"/>
          <w:szCs w:val="26"/>
        </w:rPr>
        <w:t>прочие расходы, учитываемые при установлении тарифов на i-й год долгосрочного периода регулирования.</w:t>
      </w:r>
    </w:p>
    <w:tbl>
      <w:tblPr>
        <w:tblW w:w="5000" w:type="pct"/>
        <w:tblLook w:val="04A0" w:firstRow="1" w:lastRow="0" w:firstColumn="1" w:lastColumn="0" w:noHBand="0" w:noVBand="1"/>
      </w:tblPr>
      <w:tblGrid>
        <w:gridCol w:w="2829"/>
        <w:gridCol w:w="1561"/>
        <w:gridCol w:w="1701"/>
        <w:gridCol w:w="1387"/>
        <w:gridCol w:w="1013"/>
        <w:gridCol w:w="854"/>
      </w:tblGrid>
      <w:tr w:rsidR="00C105C3" w:rsidRPr="00AA3DE1" w14:paraId="72D39AD4" w14:textId="77777777" w:rsidTr="00AA3DE1">
        <w:trPr>
          <w:trHeight w:val="111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7A342C" w14:textId="77777777" w:rsidR="00C105C3" w:rsidRPr="00AA3DE1" w:rsidRDefault="008C068E" w:rsidP="00C105C3">
            <w:pPr>
              <w:spacing w:after="0" w:line="240" w:lineRule="auto"/>
              <w:jc w:val="center"/>
              <w:rPr>
                <w:rFonts w:ascii="Myriad Pro" w:eastAsia="Times New Roman" w:hAnsi="Myriad Pro" w:cs="Calibri"/>
                <w:b/>
                <w:bCs/>
                <w:color w:val="FFFFFF" w:themeColor="background1"/>
                <w:sz w:val="18"/>
                <w:szCs w:val="18"/>
                <w:lang w:eastAsia="ru-RU"/>
              </w:rPr>
            </w:pPr>
            <w:bookmarkStart w:id="37" w:name="_Hlk35682334"/>
            <w:bookmarkStart w:id="38" w:name="_Hlk35682062"/>
            <w:r w:rsidRPr="00AA3DE1">
              <w:rPr>
                <w:rFonts w:ascii="Myriad Pro" w:eastAsia="Times New Roman" w:hAnsi="Myriad Pro" w:cs="Calibri"/>
                <w:b/>
                <w:bCs/>
                <w:color w:val="FFFFFF" w:themeColor="background1"/>
                <w:sz w:val="18"/>
                <w:szCs w:val="18"/>
                <w:lang w:eastAsia="ru-RU"/>
              </w:rPr>
              <w:t>Н</w:t>
            </w:r>
            <w:r w:rsidR="00C105C3" w:rsidRPr="00AA3DE1">
              <w:rPr>
                <w:rFonts w:ascii="Myriad Pro" w:eastAsia="Times New Roman" w:hAnsi="Myriad Pro" w:cs="Calibri"/>
                <w:b/>
                <w:bCs/>
                <w:color w:val="FFFFFF" w:themeColor="background1"/>
                <w:sz w:val="18"/>
                <w:szCs w:val="18"/>
                <w:lang w:eastAsia="ru-RU"/>
              </w:rPr>
              <w:t>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03741" w14:textId="77777777" w:rsidR="00C105C3" w:rsidRPr="00AA3DE1"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AA3DE1">
              <w:rPr>
                <w:rFonts w:ascii="Myriad Pro" w:eastAsia="Times New Roman" w:hAnsi="Myriad Pro" w:cs="Calibri"/>
                <w:b/>
                <w:bCs/>
                <w:color w:val="FFFFFF" w:themeColor="background1"/>
                <w:sz w:val="18"/>
                <w:szCs w:val="18"/>
                <w:lang w:eastAsia="ru-RU"/>
              </w:rPr>
              <w:t>Факт за 2017,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48618" w14:textId="77777777" w:rsidR="00FE1C8D" w:rsidRPr="00AA3DE1" w:rsidRDefault="00C105C3" w:rsidP="00164915">
            <w:pPr>
              <w:spacing w:after="0" w:line="240" w:lineRule="auto"/>
              <w:jc w:val="center"/>
              <w:rPr>
                <w:rFonts w:ascii="Myriad Pro" w:eastAsia="Times New Roman" w:hAnsi="Myriad Pro" w:cs="Calibri"/>
                <w:b/>
                <w:bCs/>
                <w:color w:val="FFFFFF" w:themeColor="background1"/>
                <w:sz w:val="18"/>
                <w:szCs w:val="18"/>
                <w:lang w:eastAsia="ru-RU"/>
              </w:rPr>
            </w:pPr>
            <w:r w:rsidRPr="00AA3DE1">
              <w:rPr>
                <w:rFonts w:ascii="Myriad Pro" w:eastAsia="Times New Roman" w:hAnsi="Myriad Pro" w:cs="Calibri"/>
                <w:b/>
                <w:bCs/>
                <w:color w:val="FFFFFF" w:themeColor="background1"/>
                <w:sz w:val="18"/>
                <w:szCs w:val="18"/>
                <w:lang w:eastAsia="ru-RU"/>
              </w:rPr>
              <w:t xml:space="preserve">Заявлено </w:t>
            </w:r>
            <w:r w:rsidR="008C068E" w:rsidRPr="00AA3DE1">
              <w:rPr>
                <w:rFonts w:ascii="Myriad Pro" w:eastAsia="Times New Roman" w:hAnsi="Myriad Pro" w:cs="Calibri"/>
                <w:b/>
                <w:bCs/>
                <w:color w:val="FFFFFF" w:themeColor="background1"/>
                <w:sz w:val="18"/>
                <w:szCs w:val="18"/>
                <w:lang w:eastAsia="ru-RU"/>
              </w:rPr>
              <w:t xml:space="preserve">филиалом </w:t>
            </w:r>
            <w:r w:rsidR="00164915" w:rsidRPr="00AA3DE1">
              <w:rPr>
                <w:rFonts w:ascii="Myriad Pro" w:eastAsia="Times New Roman" w:hAnsi="Myriad Pro" w:cs="Calibri"/>
                <w:b/>
                <w:bCs/>
                <w:color w:val="FFFFFF" w:themeColor="background1"/>
                <w:sz w:val="18"/>
                <w:szCs w:val="18"/>
                <w:lang w:eastAsia="ru-RU"/>
              </w:rPr>
              <w:t>ПАО</w:t>
            </w:r>
            <w:r w:rsidR="008C068E" w:rsidRPr="00AA3DE1">
              <w:rPr>
                <w:rFonts w:ascii="Myriad Pro" w:eastAsia="Times New Roman" w:hAnsi="Myriad Pro" w:cs="Calibri"/>
                <w:b/>
                <w:bCs/>
                <w:color w:val="FFFFFF" w:themeColor="background1"/>
                <w:sz w:val="18"/>
                <w:szCs w:val="18"/>
                <w:lang w:eastAsia="ru-RU"/>
              </w:rPr>
              <w:t> </w:t>
            </w:r>
            <w:r w:rsidR="00164915" w:rsidRPr="00AA3DE1">
              <w:rPr>
                <w:rFonts w:ascii="Myriad Pro" w:eastAsia="Times New Roman" w:hAnsi="Myriad Pro" w:cs="Calibri"/>
                <w:b/>
                <w:bCs/>
                <w:color w:val="FFFFFF" w:themeColor="background1"/>
                <w:sz w:val="18"/>
                <w:szCs w:val="18"/>
                <w:lang w:eastAsia="ru-RU"/>
              </w:rPr>
              <w:t>«МРСК Юга»-«</w:t>
            </w:r>
            <w:r w:rsidRPr="00AA3DE1">
              <w:rPr>
                <w:rFonts w:ascii="Myriad Pro" w:eastAsia="Times New Roman" w:hAnsi="Myriad Pro" w:cs="Calibri"/>
                <w:b/>
                <w:bCs/>
                <w:color w:val="FFFFFF" w:themeColor="background1"/>
                <w:sz w:val="18"/>
                <w:szCs w:val="18"/>
                <w:lang w:eastAsia="ru-RU"/>
              </w:rPr>
              <w:t>Калмэнерго</w:t>
            </w:r>
            <w:r w:rsidR="00164915" w:rsidRPr="00AA3DE1">
              <w:rPr>
                <w:rFonts w:ascii="Myriad Pro" w:eastAsia="Times New Roman" w:hAnsi="Myriad Pro" w:cs="Calibri"/>
                <w:b/>
                <w:bCs/>
                <w:color w:val="FFFFFF" w:themeColor="background1"/>
                <w:sz w:val="18"/>
                <w:szCs w:val="18"/>
                <w:lang w:eastAsia="ru-RU"/>
              </w:rPr>
              <w:t>»</w:t>
            </w:r>
            <w:r w:rsidRPr="00AA3DE1">
              <w:rPr>
                <w:rFonts w:ascii="Myriad Pro" w:eastAsia="Times New Roman" w:hAnsi="Myriad Pro" w:cs="Calibri"/>
                <w:b/>
                <w:bCs/>
                <w:color w:val="FFFFFF" w:themeColor="background1"/>
                <w:sz w:val="18"/>
                <w:szCs w:val="18"/>
                <w:lang w:eastAsia="ru-RU"/>
              </w:rPr>
              <w:t xml:space="preserve"> на 2019</w:t>
            </w:r>
          </w:p>
          <w:p w14:paraId="0D58F328" w14:textId="77777777" w:rsidR="00C105C3" w:rsidRPr="00AA3DE1" w:rsidRDefault="00FE1C8D" w:rsidP="00164915">
            <w:pPr>
              <w:spacing w:after="0" w:line="240" w:lineRule="auto"/>
              <w:jc w:val="center"/>
              <w:rPr>
                <w:rFonts w:ascii="Myriad Pro" w:eastAsia="Times New Roman" w:hAnsi="Myriad Pro" w:cs="Calibri"/>
                <w:b/>
                <w:bCs/>
                <w:color w:val="FFFFFF" w:themeColor="background1"/>
                <w:sz w:val="18"/>
                <w:szCs w:val="18"/>
                <w:lang w:eastAsia="ru-RU"/>
              </w:rPr>
            </w:pPr>
            <w:r w:rsidRPr="00AA3DE1">
              <w:rPr>
                <w:rFonts w:ascii="Myriad Pro" w:eastAsia="Times New Roman" w:hAnsi="Myriad Pro" w:cs="Calibri"/>
                <w:b/>
                <w:bCs/>
                <w:color w:val="FFFFFF" w:themeColor="background1"/>
                <w:sz w:val="18"/>
                <w:szCs w:val="18"/>
                <w:lang w:eastAsia="ru-RU"/>
              </w:rPr>
              <w:t>(на 14.12.2018)</w:t>
            </w:r>
            <w:r w:rsidR="00C105C3" w:rsidRPr="00AA3DE1">
              <w:rPr>
                <w:rFonts w:ascii="Myriad Pro" w:eastAsia="Times New Roman" w:hAnsi="Myriad Pro" w:cs="Calibri"/>
                <w:b/>
                <w:bCs/>
                <w:color w:val="FFFFFF" w:themeColor="background1"/>
                <w:sz w:val="18"/>
                <w:szCs w:val="18"/>
                <w:lang w:eastAsia="ru-RU"/>
              </w:rPr>
              <w:t>,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74EDFF" w14:textId="77777777" w:rsidR="00C105C3" w:rsidRPr="00AA3DE1"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AA3DE1">
              <w:rPr>
                <w:rFonts w:ascii="Myriad Pro" w:eastAsia="Times New Roman" w:hAnsi="Myriad Pro" w:cs="Calibri"/>
                <w:b/>
                <w:bCs/>
                <w:color w:val="FFFFFF" w:themeColor="background1"/>
                <w:sz w:val="18"/>
                <w:szCs w:val="18"/>
                <w:lang w:eastAsia="ru-RU"/>
              </w:rPr>
              <w:t>ТБР на 2019, тыс. руб.</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B0669" w14:textId="77777777" w:rsidR="00C105C3" w:rsidRPr="00AA3DE1"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AA3DE1">
              <w:rPr>
                <w:rFonts w:ascii="Myriad Pro" w:eastAsia="Times New Roman" w:hAnsi="Myriad Pro" w:cs="Calibri"/>
                <w:b/>
                <w:bCs/>
                <w:color w:val="FFFFFF" w:themeColor="background1"/>
                <w:sz w:val="18"/>
                <w:szCs w:val="18"/>
                <w:lang w:eastAsia="ru-RU"/>
              </w:rPr>
              <w:t>ТБР / заявка на 2019</w:t>
            </w:r>
            <w:r w:rsidR="00F76A77" w:rsidRPr="00AA3DE1">
              <w:rPr>
                <w:rFonts w:ascii="Myriad Pro" w:eastAsia="Times New Roman" w:hAnsi="Myriad Pro" w:cs="Calibri"/>
                <w:b/>
                <w:bCs/>
                <w:color w:val="FFFFFF" w:themeColor="background1"/>
                <w:sz w:val="18"/>
                <w:szCs w:val="18"/>
                <w:lang w:eastAsia="ru-RU"/>
              </w:rPr>
              <w:t>, %</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91BB84" w14:textId="77777777" w:rsidR="00C105C3" w:rsidRPr="00AA3DE1"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AA3DE1">
              <w:rPr>
                <w:rFonts w:ascii="Myriad Pro" w:eastAsia="Times New Roman" w:hAnsi="Myriad Pro" w:cs="Calibri"/>
                <w:b/>
                <w:bCs/>
                <w:color w:val="FFFFFF" w:themeColor="background1"/>
                <w:sz w:val="18"/>
                <w:szCs w:val="18"/>
                <w:lang w:eastAsia="ru-RU"/>
              </w:rPr>
              <w:t>ТБР на 2019 /факт за 2017</w:t>
            </w:r>
            <w:r w:rsidR="00F76A77" w:rsidRPr="00AA3DE1">
              <w:rPr>
                <w:rFonts w:ascii="Myriad Pro" w:eastAsia="Times New Roman" w:hAnsi="Myriad Pro" w:cs="Calibri"/>
                <w:b/>
                <w:bCs/>
                <w:color w:val="FFFFFF" w:themeColor="background1"/>
                <w:sz w:val="18"/>
                <w:szCs w:val="18"/>
                <w:lang w:eastAsia="ru-RU"/>
              </w:rPr>
              <w:t>, %</w:t>
            </w:r>
          </w:p>
        </w:tc>
      </w:tr>
      <w:tr w:rsidR="00C105C3" w:rsidRPr="00AA3DE1" w14:paraId="052EF9A3" w14:textId="77777777" w:rsidTr="00AA3DE1">
        <w:trPr>
          <w:trHeight w:val="255"/>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E7BC2A" w14:textId="77777777" w:rsidR="00C105C3" w:rsidRPr="00AA3DE1"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AA3DE1">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2A688E" w14:textId="77777777" w:rsidR="00C105C3" w:rsidRPr="00AA3DE1"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AA3DE1">
              <w:rPr>
                <w:rFonts w:ascii="Myriad Pro" w:eastAsia="Times New Roman" w:hAnsi="Myriad Pro" w:cs="Calibri"/>
                <w:b/>
                <w:bCs/>
                <w:color w:val="FFFFFF" w:themeColor="background1"/>
                <w:sz w:val="18"/>
                <w:szCs w:val="18"/>
                <w:lang w:eastAsia="ru-RU"/>
              </w:rPr>
              <w:t>2</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9EC7F" w14:textId="77777777" w:rsidR="00C105C3" w:rsidRPr="00AA3DE1"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AA3DE1">
              <w:rPr>
                <w:rFonts w:ascii="Myriad Pro" w:eastAsia="Times New Roman" w:hAnsi="Myriad Pro" w:cs="Calibri"/>
                <w:b/>
                <w:bCs/>
                <w:color w:val="FFFFFF" w:themeColor="background1"/>
                <w:sz w:val="18"/>
                <w:szCs w:val="18"/>
                <w:lang w:eastAsia="ru-RU"/>
              </w:rPr>
              <w:t>3</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F2A6F7" w14:textId="77777777" w:rsidR="00C105C3" w:rsidRPr="00AA3DE1"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AA3DE1">
              <w:rPr>
                <w:rFonts w:ascii="Myriad Pro" w:eastAsia="Times New Roman" w:hAnsi="Myriad Pro" w:cs="Calibri"/>
                <w:b/>
                <w:bCs/>
                <w:color w:val="FFFFFF" w:themeColor="background1"/>
                <w:sz w:val="18"/>
                <w:szCs w:val="18"/>
                <w:lang w:eastAsia="ru-RU"/>
              </w:rPr>
              <w:t>4</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C41F8" w14:textId="77777777" w:rsidR="00C105C3" w:rsidRPr="00AA3DE1"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AA3DE1">
              <w:rPr>
                <w:rFonts w:ascii="Myriad Pro" w:eastAsia="Times New Roman" w:hAnsi="Myriad Pro" w:cs="Calibri"/>
                <w:b/>
                <w:bCs/>
                <w:color w:val="FFFFFF" w:themeColor="background1"/>
                <w:sz w:val="18"/>
                <w:szCs w:val="18"/>
                <w:lang w:eastAsia="ru-RU"/>
              </w:rPr>
              <w:t>5</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7BCB32" w14:textId="77777777" w:rsidR="00C105C3" w:rsidRPr="00AA3DE1" w:rsidRDefault="00C105C3" w:rsidP="00C105C3">
            <w:pPr>
              <w:spacing w:after="0" w:line="240" w:lineRule="auto"/>
              <w:jc w:val="center"/>
              <w:rPr>
                <w:rFonts w:ascii="Myriad Pro" w:eastAsia="Times New Roman" w:hAnsi="Myriad Pro" w:cs="Calibri"/>
                <w:b/>
                <w:bCs/>
                <w:color w:val="FFFFFF" w:themeColor="background1"/>
                <w:sz w:val="18"/>
                <w:szCs w:val="18"/>
                <w:lang w:eastAsia="ru-RU"/>
              </w:rPr>
            </w:pPr>
            <w:r w:rsidRPr="00AA3DE1">
              <w:rPr>
                <w:rFonts w:ascii="Myriad Pro" w:eastAsia="Times New Roman" w:hAnsi="Myriad Pro" w:cs="Calibri"/>
                <w:b/>
                <w:bCs/>
                <w:color w:val="FFFFFF" w:themeColor="background1"/>
                <w:sz w:val="18"/>
                <w:szCs w:val="18"/>
                <w:lang w:eastAsia="ru-RU"/>
              </w:rPr>
              <w:t>6</w:t>
            </w:r>
          </w:p>
        </w:tc>
      </w:tr>
      <w:bookmarkEnd w:id="37"/>
      <w:tr w:rsidR="00F76A77" w:rsidRPr="00AA3DE1" w14:paraId="192FBA77" w14:textId="77777777" w:rsidTr="00AA3DE1">
        <w:trPr>
          <w:trHeight w:val="255"/>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762B85BB" w14:textId="77777777" w:rsidR="00F76A77" w:rsidRPr="00AA3DE1" w:rsidRDefault="00F76A77" w:rsidP="00F76A77">
            <w:pPr>
              <w:spacing w:after="0" w:line="240" w:lineRule="auto"/>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Оплата услуг ПАО «ФСК ЕЭС»</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EB64003" w14:textId="77777777" w:rsidR="00F76A77" w:rsidRPr="00AA3DE1" w:rsidRDefault="00F76A77" w:rsidP="000710FB">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155 447,45</w:t>
            </w:r>
          </w:p>
        </w:tc>
        <w:tc>
          <w:tcPr>
            <w:tcW w:w="910" w:type="pct"/>
            <w:tcBorders>
              <w:top w:val="single" w:sz="4" w:space="0" w:color="FFFFFF" w:themeColor="background1"/>
              <w:left w:val="nil"/>
              <w:bottom w:val="single" w:sz="4" w:space="0" w:color="auto"/>
              <w:right w:val="single" w:sz="4" w:space="0" w:color="auto"/>
            </w:tcBorders>
            <w:shd w:val="clear" w:color="auto" w:fill="auto"/>
            <w:vAlign w:val="bottom"/>
            <w:hideMark/>
          </w:tcPr>
          <w:p w14:paraId="30C2B564" w14:textId="77777777" w:rsidR="00F76A77" w:rsidRPr="00AA3DE1" w:rsidRDefault="00F76A77" w:rsidP="000710FB">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205 844,24</w:t>
            </w:r>
          </w:p>
        </w:tc>
        <w:tc>
          <w:tcPr>
            <w:tcW w:w="742" w:type="pct"/>
            <w:tcBorders>
              <w:top w:val="single" w:sz="4" w:space="0" w:color="FFFFFF" w:themeColor="background1"/>
              <w:left w:val="nil"/>
              <w:bottom w:val="single" w:sz="4" w:space="0" w:color="auto"/>
              <w:right w:val="single" w:sz="4" w:space="0" w:color="auto"/>
            </w:tcBorders>
            <w:shd w:val="clear" w:color="auto" w:fill="auto"/>
            <w:vAlign w:val="bottom"/>
            <w:hideMark/>
          </w:tcPr>
          <w:p w14:paraId="38B5925F" w14:textId="77777777" w:rsidR="00F76A77" w:rsidRPr="00AA3DE1" w:rsidRDefault="00F76A77" w:rsidP="000710FB">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199 501,39</w:t>
            </w:r>
          </w:p>
        </w:tc>
        <w:tc>
          <w:tcPr>
            <w:tcW w:w="542"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28BD2692" w14:textId="77777777" w:rsidR="00F76A77" w:rsidRPr="00AA3DE1" w:rsidRDefault="00F76A77" w:rsidP="000710FB">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-3,1</w:t>
            </w:r>
          </w:p>
        </w:tc>
        <w:tc>
          <w:tcPr>
            <w:tcW w:w="457" w:type="pct"/>
            <w:tcBorders>
              <w:top w:val="single" w:sz="4" w:space="0" w:color="FFFFFF" w:themeColor="background1"/>
              <w:left w:val="nil"/>
              <w:bottom w:val="single" w:sz="4" w:space="0" w:color="auto"/>
              <w:right w:val="single" w:sz="4" w:space="0" w:color="auto"/>
            </w:tcBorders>
            <w:shd w:val="clear" w:color="auto" w:fill="auto"/>
            <w:vAlign w:val="bottom"/>
          </w:tcPr>
          <w:p w14:paraId="7B7D83A1" w14:textId="77777777" w:rsidR="00F76A77" w:rsidRPr="00AA3DE1" w:rsidRDefault="00F76A77" w:rsidP="000710FB">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28,3</w:t>
            </w:r>
          </w:p>
        </w:tc>
      </w:tr>
      <w:tr w:rsidR="00F76A77" w:rsidRPr="00AA3DE1" w14:paraId="2F4DDC3B" w14:textId="77777777" w:rsidTr="00F76A77">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57112E30" w14:textId="77777777" w:rsidR="00F76A77" w:rsidRPr="00AA3DE1" w:rsidRDefault="00F76A77" w:rsidP="00F76A77">
            <w:pPr>
              <w:spacing w:after="0" w:line="240" w:lineRule="auto"/>
              <w:rPr>
                <w:rFonts w:ascii="Myriad Pro" w:eastAsia="Times New Roman" w:hAnsi="Myriad Pro" w:cs="Calibri"/>
                <w:sz w:val="18"/>
                <w:szCs w:val="18"/>
                <w:lang w:eastAsia="ru-RU"/>
              </w:rPr>
            </w:pPr>
            <w:bookmarkStart w:id="39" w:name="_Hlk35682241"/>
            <w:bookmarkEnd w:id="38"/>
            <w:r w:rsidRPr="00AA3DE1">
              <w:rPr>
                <w:rFonts w:ascii="Myriad Pro" w:eastAsia="Times New Roman" w:hAnsi="Myriad Pro" w:cs="Calibri"/>
                <w:sz w:val="18"/>
                <w:szCs w:val="18"/>
                <w:lang w:eastAsia="ru-RU"/>
              </w:rPr>
              <w:t>Тепловая энергия на хоз. нужды</w:t>
            </w:r>
          </w:p>
        </w:tc>
        <w:tc>
          <w:tcPr>
            <w:tcW w:w="835" w:type="pct"/>
            <w:tcBorders>
              <w:top w:val="nil"/>
              <w:left w:val="nil"/>
              <w:bottom w:val="single" w:sz="4" w:space="0" w:color="auto"/>
              <w:right w:val="single" w:sz="4" w:space="0" w:color="auto"/>
            </w:tcBorders>
            <w:shd w:val="clear" w:color="auto" w:fill="auto"/>
            <w:vAlign w:val="bottom"/>
            <w:hideMark/>
          </w:tcPr>
          <w:p w14:paraId="4925C1CD" w14:textId="77777777" w:rsidR="00F76A77" w:rsidRPr="00AA3DE1" w:rsidRDefault="00F76A77" w:rsidP="000710FB">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663,05</w:t>
            </w:r>
          </w:p>
        </w:tc>
        <w:tc>
          <w:tcPr>
            <w:tcW w:w="910" w:type="pct"/>
            <w:tcBorders>
              <w:top w:val="nil"/>
              <w:left w:val="nil"/>
              <w:bottom w:val="single" w:sz="4" w:space="0" w:color="auto"/>
              <w:right w:val="single" w:sz="4" w:space="0" w:color="auto"/>
            </w:tcBorders>
            <w:shd w:val="clear" w:color="auto" w:fill="auto"/>
            <w:vAlign w:val="bottom"/>
            <w:hideMark/>
          </w:tcPr>
          <w:p w14:paraId="4888B18F" w14:textId="77777777" w:rsidR="00F76A77" w:rsidRPr="00AA3DE1" w:rsidRDefault="00F76A77" w:rsidP="000710FB">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798,04</w:t>
            </w:r>
          </w:p>
        </w:tc>
        <w:tc>
          <w:tcPr>
            <w:tcW w:w="742" w:type="pct"/>
            <w:tcBorders>
              <w:top w:val="nil"/>
              <w:left w:val="nil"/>
              <w:bottom w:val="single" w:sz="4" w:space="0" w:color="auto"/>
              <w:right w:val="single" w:sz="4" w:space="0" w:color="auto"/>
            </w:tcBorders>
            <w:shd w:val="clear" w:color="auto" w:fill="auto"/>
            <w:vAlign w:val="bottom"/>
            <w:hideMark/>
          </w:tcPr>
          <w:p w14:paraId="3F109DDB" w14:textId="77777777" w:rsidR="00F76A77" w:rsidRPr="00AA3DE1" w:rsidRDefault="00F76A77" w:rsidP="000710FB">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798,04</w:t>
            </w:r>
          </w:p>
        </w:tc>
        <w:tc>
          <w:tcPr>
            <w:tcW w:w="542" w:type="pct"/>
            <w:tcBorders>
              <w:top w:val="nil"/>
              <w:left w:val="single" w:sz="4" w:space="0" w:color="auto"/>
              <w:bottom w:val="single" w:sz="4" w:space="0" w:color="auto"/>
              <w:right w:val="single" w:sz="4" w:space="0" w:color="auto"/>
            </w:tcBorders>
            <w:shd w:val="clear" w:color="auto" w:fill="auto"/>
            <w:vAlign w:val="bottom"/>
          </w:tcPr>
          <w:p w14:paraId="7B84AB67" w14:textId="77777777" w:rsidR="00F76A77" w:rsidRPr="00AA3DE1" w:rsidRDefault="00F76A77" w:rsidP="000710FB">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0,0</w:t>
            </w:r>
          </w:p>
        </w:tc>
        <w:tc>
          <w:tcPr>
            <w:tcW w:w="457" w:type="pct"/>
            <w:tcBorders>
              <w:top w:val="nil"/>
              <w:left w:val="nil"/>
              <w:bottom w:val="single" w:sz="4" w:space="0" w:color="auto"/>
              <w:right w:val="single" w:sz="4" w:space="0" w:color="auto"/>
            </w:tcBorders>
            <w:shd w:val="clear" w:color="auto" w:fill="auto"/>
            <w:vAlign w:val="bottom"/>
          </w:tcPr>
          <w:p w14:paraId="2BB08E3F" w14:textId="77777777" w:rsidR="00F76A77" w:rsidRPr="00AA3DE1" w:rsidRDefault="00F76A77" w:rsidP="000710FB">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20,4</w:t>
            </w:r>
          </w:p>
        </w:tc>
      </w:tr>
      <w:bookmarkEnd w:id="39"/>
      <w:tr w:rsidR="00185ECE" w:rsidRPr="00AA3DE1" w14:paraId="53063B05" w14:textId="77777777" w:rsidTr="00F76A77">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tcPr>
          <w:p w14:paraId="59069900" w14:textId="77777777" w:rsidR="00185ECE" w:rsidRPr="00AA3DE1" w:rsidRDefault="00185ECE" w:rsidP="00185ECE">
            <w:pPr>
              <w:spacing w:after="0" w:line="240" w:lineRule="auto"/>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Отчисления на социальные нужды</w:t>
            </w:r>
          </w:p>
        </w:tc>
        <w:tc>
          <w:tcPr>
            <w:tcW w:w="835" w:type="pct"/>
            <w:tcBorders>
              <w:top w:val="nil"/>
              <w:left w:val="nil"/>
              <w:bottom w:val="single" w:sz="4" w:space="0" w:color="auto"/>
              <w:right w:val="single" w:sz="4" w:space="0" w:color="auto"/>
            </w:tcBorders>
            <w:shd w:val="clear" w:color="auto" w:fill="auto"/>
            <w:vAlign w:val="bottom"/>
          </w:tcPr>
          <w:p w14:paraId="6D287F78" w14:textId="77777777" w:rsidR="00185ECE" w:rsidRPr="00AA3DE1" w:rsidRDefault="00185ECE" w:rsidP="00185ECE">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b/>
                <w:bCs/>
                <w:sz w:val="18"/>
                <w:szCs w:val="18"/>
                <w:lang w:eastAsia="ru-RU"/>
              </w:rPr>
              <w:t>138 497,26</w:t>
            </w:r>
          </w:p>
        </w:tc>
        <w:tc>
          <w:tcPr>
            <w:tcW w:w="910" w:type="pct"/>
            <w:tcBorders>
              <w:top w:val="nil"/>
              <w:left w:val="nil"/>
              <w:bottom w:val="single" w:sz="4" w:space="0" w:color="auto"/>
              <w:right w:val="single" w:sz="4" w:space="0" w:color="auto"/>
            </w:tcBorders>
            <w:shd w:val="clear" w:color="auto" w:fill="auto"/>
            <w:vAlign w:val="bottom"/>
          </w:tcPr>
          <w:p w14:paraId="45AF2311" w14:textId="77777777" w:rsidR="00185ECE" w:rsidRPr="00AA3DE1" w:rsidRDefault="00185ECE" w:rsidP="00185ECE">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b/>
                <w:bCs/>
                <w:sz w:val="18"/>
                <w:szCs w:val="18"/>
                <w:lang w:eastAsia="ru-RU"/>
              </w:rPr>
              <w:t>169 327,29</w:t>
            </w:r>
          </w:p>
        </w:tc>
        <w:tc>
          <w:tcPr>
            <w:tcW w:w="742" w:type="pct"/>
            <w:tcBorders>
              <w:top w:val="nil"/>
              <w:left w:val="nil"/>
              <w:bottom w:val="single" w:sz="4" w:space="0" w:color="auto"/>
              <w:right w:val="single" w:sz="4" w:space="0" w:color="auto"/>
            </w:tcBorders>
            <w:shd w:val="clear" w:color="auto" w:fill="auto"/>
            <w:vAlign w:val="bottom"/>
          </w:tcPr>
          <w:p w14:paraId="6AE12268" w14:textId="77777777" w:rsidR="00185ECE" w:rsidRPr="00AA3DE1" w:rsidRDefault="00185ECE" w:rsidP="00185ECE">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b/>
                <w:bCs/>
                <w:sz w:val="18"/>
                <w:szCs w:val="18"/>
                <w:lang w:eastAsia="ru-RU"/>
              </w:rPr>
              <w:t>169 327,29</w:t>
            </w:r>
          </w:p>
        </w:tc>
        <w:tc>
          <w:tcPr>
            <w:tcW w:w="542" w:type="pct"/>
            <w:tcBorders>
              <w:top w:val="nil"/>
              <w:left w:val="single" w:sz="4" w:space="0" w:color="auto"/>
              <w:bottom w:val="single" w:sz="4" w:space="0" w:color="auto"/>
              <w:right w:val="single" w:sz="4" w:space="0" w:color="auto"/>
            </w:tcBorders>
            <w:shd w:val="clear" w:color="auto" w:fill="auto"/>
            <w:vAlign w:val="bottom"/>
          </w:tcPr>
          <w:p w14:paraId="59F1EAD0" w14:textId="77777777" w:rsidR="00185ECE" w:rsidRPr="00AA3DE1" w:rsidRDefault="00185ECE" w:rsidP="00185ECE">
            <w:pPr>
              <w:spacing w:after="0" w:line="240" w:lineRule="auto"/>
              <w:jc w:val="right"/>
              <w:rPr>
                <w:rFonts w:ascii="Myriad Pro" w:hAnsi="Myriad Pro" w:cs="Calibri"/>
                <w:b/>
                <w:bCs/>
                <w:sz w:val="18"/>
                <w:szCs w:val="18"/>
              </w:rPr>
            </w:pPr>
            <w:r w:rsidRPr="00AA3DE1">
              <w:rPr>
                <w:rFonts w:ascii="Myriad Pro" w:hAnsi="Myriad Pro" w:cs="Calibri"/>
                <w:b/>
                <w:bCs/>
                <w:sz w:val="18"/>
                <w:szCs w:val="18"/>
              </w:rPr>
              <w:t>0,0</w:t>
            </w:r>
          </w:p>
        </w:tc>
        <w:tc>
          <w:tcPr>
            <w:tcW w:w="457" w:type="pct"/>
            <w:tcBorders>
              <w:top w:val="nil"/>
              <w:left w:val="nil"/>
              <w:bottom w:val="single" w:sz="4" w:space="0" w:color="auto"/>
              <w:right w:val="single" w:sz="4" w:space="0" w:color="auto"/>
            </w:tcBorders>
            <w:shd w:val="clear" w:color="auto" w:fill="auto"/>
            <w:vAlign w:val="bottom"/>
          </w:tcPr>
          <w:p w14:paraId="30CA114B" w14:textId="77777777" w:rsidR="00185ECE" w:rsidRPr="00AA3DE1" w:rsidRDefault="00185ECE" w:rsidP="00185ECE">
            <w:pPr>
              <w:spacing w:after="0" w:line="240" w:lineRule="auto"/>
              <w:jc w:val="right"/>
              <w:rPr>
                <w:rFonts w:ascii="Myriad Pro" w:hAnsi="Myriad Pro" w:cs="Calibri"/>
                <w:b/>
                <w:bCs/>
                <w:sz w:val="18"/>
                <w:szCs w:val="18"/>
              </w:rPr>
            </w:pPr>
            <w:r w:rsidRPr="00AA3DE1">
              <w:rPr>
                <w:rFonts w:ascii="Myriad Pro" w:hAnsi="Myriad Pro" w:cs="Calibri"/>
                <w:b/>
                <w:bCs/>
                <w:sz w:val="18"/>
                <w:szCs w:val="18"/>
              </w:rPr>
              <w:t>22,3</w:t>
            </w:r>
          </w:p>
        </w:tc>
      </w:tr>
      <w:tr w:rsidR="00185ECE" w:rsidRPr="00AA3DE1" w14:paraId="0B9AA573" w14:textId="77777777" w:rsidTr="00F76A77">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31130150" w14:textId="77777777" w:rsidR="00185ECE" w:rsidRPr="00AA3DE1" w:rsidRDefault="00185ECE" w:rsidP="00185ECE">
            <w:pPr>
              <w:spacing w:after="0" w:line="240" w:lineRule="auto"/>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Плата за аренду имущества, всего, в том числе:</w:t>
            </w:r>
          </w:p>
        </w:tc>
        <w:tc>
          <w:tcPr>
            <w:tcW w:w="835" w:type="pct"/>
            <w:tcBorders>
              <w:top w:val="nil"/>
              <w:left w:val="nil"/>
              <w:bottom w:val="single" w:sz="4" w:space="0" w:color="auto"/>
              <w:right w:val="single" w:sz="4" w:space="0" w:color="auto"/>
            </w:tcBorders>
            <w:shd w:val="clear" w:color="auto" w:fill="auto"/>
            <w:vAlign w:val="bottom"/>
            <w:hideMark/>
          </w:tcPr>
          <w:p w14:paraId="41263361" w14:textId="77777777" w:rsidR="00185ECE" w:rsidRPr="00AA3DE1" w:rsidRDefault="00185ECE" w:rsidP="00185ECE">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b/>
                <w:bCs/>
                <w:sz w:val="18"/>
                <w:szCs w:val="18"/>
                <w:lang w:eastAsia="ru-RU"/>
              </w:rPr>
              <w:t>2 074,96</w:t>
            </w:r>
          </w:p>
        </w:tc>
        <w:tc>
          <w:tcPr>
            <w:tcW w:w="910" w:type="pct"/>
            <w:tcBorders>
              <w:top w:val="nil"/>
              <w:left w:val="nil"/>
              <w:bottom w:val="single" w:sz="4" w:space="0" w:color="auto"/>
              <w:right w:val="single" w:sz="4" w:space="0" w:color="auto"/>
            </w:tcBorders>
            <w:shd w:val="clear" w:color="auto" w:fill="auto"/>
            <w:vAlign w:val="bottom"/>
            <w:hideMark/>
          </w:tcPr>
          <w:p w14:paraId="718DD77E" w14:textId="77777777" w:rsidR="00185ECE" w:rsidRPr="00AA3DE1" w:rsidRDefault="00185ECE" w:rsidP="00185ECE">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b/>
                <w:bCs/>
                <w:sz w:val="18"/>
                <w:szCs w:val="18"/>
                <w:lang w:eastAsia="ru-RU"/>
              </w:rPr>
              <w:t>10 230,33</w:t>
            </w:r>
          </w:p>
        </w:tc>
        <w:tc>
          <w:tcPr>
            <w:tcW w:w="742" w:type="pct"/>
            <w:tcBorders>
              <w:top w:val="nil"/>
              <w:left w:val="nil"/>
              <w:bottom w:val="single" w:sz="4" w:space="0" w:color="auto"/>
              <w:right w:val="single" w:sz="4" w:space="0" w:color="auto"/>
            </w:tcBorders>
            <w:shd w:val="clear" w:color="auto" w:fill="auto"/>
            <w:vAlign w:val="bottom"/>
            <w:hideMark/>
          </w:tcPr>
          <w:p w14:paraId="6990F302" w14:textId="77777777" w:rsidR="00185ECE" w:rsidRPr="00AA3DE1" w:rsidRDefault="00185ECE" w:rsidP="00185ECE">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b/>
                <w:bCs/>
                <w:sz w:val="18"/>
                <w:szCs w:val="18"/>
                <w:lang w:eastAsia="ru-RU"/>
              </w:rPr>
              <w:t>8 161,98</w:t>
            </w:r>
          </w:p>
        </w:tc>
        <w:tc>
          <w:tcPr>
            <w:tcW w:w="542" w:type="pct"/>
            <w:tcBorders>
              <w:top w:val="nil"/>
              <w:left w:val="single" w:sz="4" w:space="0" w:color="auto"/>
              <w:bottom w:val="single" w:sz="4" w:space="0" w:color="auto"/>
              <w:right w:val="single" w:sz="4" w:space="0" w:color="auto"/>
            </w:tcBorders>
            <w:shd w:val="clear" w:color="auto" w:fill="auto"/>
            <w:vAlign w:val="bottom"/>
          </w:tcPr>
          <w:p w14:paraId="78C785D7" w14:textId="77777777" w:rsidR="00185ECE" w:rsidRPr="00AA3DE1" w:rsidRDefault="00185ECE" w:rsidP="00185ECE">
            <w:pPr>
              <w:spacing w:after="0" w:line="240" w:lineRule="auto"/>
              <w:jc w:val="right"/>
              <w:rPr>
                <w:rFonts w:ascii="Myriad Pro" w:eastAsia="Times New Roman" w:hAnsi="Myriad Pro" w:cs="Calibri"/>
                <w:b/>
                <w:bCs/>
                <w:color w:val="FF0000"/>
                <w:sz w:val="18"/>
                <w:szCs w:val="18"/>
                <w:lang w:eastAsia="ru-RU"/>
              </w:rPr>
            </w:pPr>
            <w:r w:rsidRPr="00AA3DE1">
              <w:rPr>
                <w:rFonts w:ascii="Myriad Pro" w:hAnsi="Myriad Pro" w:cs="Calibri"/>
                <w:b/>
                <w:bCs/>
                <w:sz w:val="18"/>
                <w:szCs w:val="18"/>
              </w:rPr>
              <w:t>-20,2</w:t>
            </w:r>
          </w:p>
        </w:tc>
        <w:tc>
          <w:tcPr>
            <w:tcW w:w="457" w:type="pct"/>
            <w:tcBorders>
              <w:top w:val="nil"/>
              <w:left w:val="nil"/>
              <w:bottom w:val="single" w:sz="4" w:space="0" w:color="auto"/>
              <w:right w:val="single" w:sz="4" w:space="0" w:color="auto"/>
            </w:tcBorders>
            <w:shd w:val="clear" w:color="auto" w:fill="auto"/>
            <w:vAlign w:val="bottom"/>
          </w:tcPr>
          <w:p w14:paraId="19667B73" w14:textId="77777777" w:rsidR="00185ECE" w:rsidRPr="00AA3DE1" w:rsidRDefault="00185ECE" w:rsidP="00185ECE">
            <w:pPr>
              <w:spacing w:after="0" w:line="240" w:lineRule="auto"/>
              <w:jc w:val="right"/>
              <w:rPr>
                <w:rFonts w:ascii="Myriad Pro" w:eastAsia="Times New Roman" w:hAnsi="Myriad Pro" w:cs="Calibri"/>
                <w:b/>
                <w:bCs/>
                <w:color w:val="FF0000"/>
                <w:sz w:val="18"/>
                <w:szCs w:val="18"/>
                <w:lang w:eastAsia="ru-RU"/>
              </w:rPr>
            </w:pPr>
            <w:r w:rsidRPr="00AA3DE1">
              <w:rPr>
                <w:rFonts w:ascii="Myriad Pro" w:hAnsi="Myriad Pro" w:cs="Calibri"/>
                <w:b/>
                <w:bCs/>
                <w:sz w:val="18"/>
                <w:szCs w:val="18"/>
              </w:rPr>
              <w:t>293,4</w:t>
            </w:r>
          </w:p>
        </w:tc>
      </w:tr>
      <w:tr w:rsidR="00185ECE" w:rsidRPr="00AA3DE1" w14:paraId="33D6105B" w14:textId="77777777" w:rsidTr="00F76A77">
        <w:trPr>
          <w:trHeight w:val="510"/>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46C9E8DF" w14:textId="77777777" w:rsidR="00185ECE" w:rsidRPr="00AA3DE1" w:rsidRDefault="00185ECE" w:rsidP="00185ECE">
            <w:pPr>
              <w:spacing w:after="0" w:line="240" w:lineRule="auto"/>
              <w:ind w:left="171"/>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Аренда земельных участков под произв. и адм. объектами</w:t>
            </w:r>
          </w:p>
        </w:tc>
        <w:tc>
          <w:tcPr>
            <w:tcW w:w="835" w:type="pct"/>
            <w:tcBorders>
              <w:top w:val="nil"/>
              <w:left w:val="nil"/>
              <w:bottom w:val="single" w:sz="4" w:space="0" w:color="auto"/>
              <w:right w:val="single" w:sz="4" w:space="0" w:color="auto"/>
            </w:tcBorders>
            <w:shd w:val="clear" w:color="auto" w:fill="auto"/>
            <w:vAlign w:val="bottom"/>
            <w:hideMark/>
          </w:tcPr>
          <w:p w14:paraId="4AF7806A"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498,69</w:t>
            </w:r>
          </w:p>
        </w:tc>
        <w:tc>
          <w:tcPr>
            <w:tcW w:w="910" w:type="pct"/>
            <w:tcBorders>
              <w:top w:val="nil"/>
              <w:left w:val="nil"/>
              <w:bottom w:val="single" w:sz="4" w:space="0" w:color="auto"/>
              <w:right w:val="single" w:sz="4" w:space="0" w:color="auto"/>
            </w:tcBorders>
            <w:shd w:val="clear" w:color="auto" w:fill="auto"/>
            <w:vAlign w:val="bottom"/>
            <w:hideMark/>
          </w:tcPr>
          <w:p w14:paraId="14062E57"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7 893,33</w:t>
            </w:r>
          </w:p>
        </w:tc>
        <w:tc>
          <w:tcPr>
            <w:tcW w:w="742" w:type="pct"/>
            <w:tcBorders>
              <w:top w:val="nil"/>
              <w:left w:val="nil"/>
              <w:bottom w:val="single" w:sz="4" w:space="0" w:color="auto"/>
              <w:right w:val="single" w:sz="4" w:space="0" w:color="auto"/>
            </w:tcBorders>
            <w:shd w:val="clear" w:color="auto" w:fill="auto"/>
            <w:vAlign w:val="bottom"/>
            <w:hideMark/>
          </w:tcPr>
          <w:p w14:paraId="4C2C6C30"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7 893,33</w:t>
            </w:r>
          </w:p>
        </w:tc>
        <w:tc>
          <w:tcPr>
            <w:tcW w:w="542" w:type="pct"/>
            <w:tcBorders>
              <w:top w:val="nil"/>
              <w:left w:val="single" w:sz="4" w:space="0" w:color="auto"/>
              <w:bottom w:val="single" w:sz="4" w:space="0" w:color="auto"/>
              <w:right w:val="single" w:sz="4" w:space="0" w:color="auto"/>
            </w:tcBorders>
            <w:shd w:val="clear" w:color="auto" w:fill="auto"/>
            <w:vAlign w:val="bottom"/>
          </w:tcPr>
          <w:p w14:paraId="5F3F4A32" w14:textId="77777777" w:rsidR="00185ECE" w:rsidRPr="00AA3DE1" w:rsidRDefault="00185ECE" w:rsidP="00185ECE">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0,0</w:t>
            </w:r>
          </w:p>
        </w:tc>
        <w:tc>
          <w:tcPr>
            <w:tcW w:w="457" w:type="pct"/>
            <w:tcBorders>
              <w:top w:val="nil"/>
              <w:left w:val="nil"/>
              <w:bottom w:val="single" w:sz="4" w:space="0" w:color="auto"/>
              <w:right w:val="single" w:sz="4" w:space="0" w:color="auto"/>
            </w:tcBorders>
            <w:shd w:val="clear" w:color="auto" w:fill="auto"/>
            <w:vAlign w:val="bottom"/>
          </w:tcPr>
          <w:p w14:paraId="1A0E5B6C" w14:textId="77777777" w:rsidR="00185ECE" w:rsidRPr="00AA3DE1" w:rsidRDefault="00185ECE" w:rsidP="00185ECE">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1482,8</w:t>
            </w:r>
          </w:p>
        </w:tc>
      </w:tr>
      <w:tr w:rsidR="00185ECE" w:rsidRPr="00AA3DE1" w14:paraId="0D1F70E3" w14:textId="77777777" w:rsidTr="00F76A77">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363E4FE5" w14:textId="77777777" w:rsidR="00185ECE" w:rsidRPr="00AA3DE1" w:rsidRDefault="00185ECE" w:rsidP="00185ECE">
            <w:pPr>
              <w:spacing w:after="0" w:line="240" w:lineRule="auto"/>
              <w:ind w:left="171"/>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Аренда электросетевых объектов</w:t>
            </w:r>
          </w:p>
        </w:tc>
        <w:tc>
          <w:tcPr>
            <w:tcW w:w="835" w:type="pct"/>
            <w:tcBorders>
              <w:top w:val="nil"/>
              <w:left w:val="nil"/>
              <w:bottom w:val="single" w:sz="4" w:space="0" w:color="auto"/>
              <w:right w:val="single" w:sz="4" w:space="0" w:color="auto"/>
            </w:tcBorders>
            <w:shd w:val="clear" w:color="auto" w:fill="auto"/>
            <w:vAlign w:val="bottom"/>
            <w:hideMark/>
          </w:tcPr>
          <w:p w14:paraId="0F8BE00F"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329,29</w:t>
            </w:r>
          </w:p>
        </w:tc>
        <w:tc>
          <w:tcPr>
            <w:tcW w:w="910" w:type="pct"/>
            <w:tcBorders>
              <w:top w:val="nil"/>
              <w:left w:val="nil"/>
              <w:bottom w:val="single" w:sz="4" w:space="0" w:color="auto"/>
              <w:right w:val="single" w:sz="4" w:space="0" w:color="auto"/>
            </w:tcBorders>
            <w:shd w:val="clear" w:color="auto" w:fill="auto"/>
            <w:vAlign w:val="bottom"/>
            <w:hideMark/>
          </w:tcPr>
          <w:p w14:paraId="041F4717"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329,29</w:t>
            </w:r>
          </w:p>
        </w:tc>
        <w:tc>
          <w:tcPr>
            <w:tcW w:w="742" w:type="pct"/>
            <w:tcBorders>
              <w:top w:val="nil"/>
              <w:left w:val="nil"/>
              <w:bottom w:val="single" w:sz="4" w:space="0" w:color="auto"/>
              <w:right w:val="single" w:sz="4" w:space="0" w:color="auto"/>
            </w:tcBorders>
            <w:shd w:val="clear" w:color="auto" w:fill="auto"/>
            <w:vAlign w:val="bottom"/>
            <w:hideMark/>
          </w:tcPr>
          <w:p w14:paraId="3EF6F434"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202,17</w:t>
            </w:r>
          </w:p>
        </w:tc>
        <w:tc>
          <w:tcPr>
            <w:tcW w:w="542" w:type="pct"/>
            <w:tcBorders>
              <w:top w:val="nil"/>
              <w:left w:val="single" w:sz="4" w:space="0" w:color="auto"/>
              <w:bottom w:val="single" w:sz="4" w:space="0" w:color="auto"/>
              <w:right w:val="single" w:sz="4" w:space="0" w:color="auto"/>
            </w:tcBorders>
            <w:shd w:val="clear" w:color="auto" w:fill="auto"/>
            <w:vAlign w:val="bottom"/>
          </w:tcPr>
          <w:p w14:paraId="2303473C" w14:textId="77777777" w:rsidR="00185ECE" w:rsidRPr="00AA3DE1" w:rsidRDefault="00185ECE" w:rsidP="00185ECE">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-38,6</w:t>
            </w:r>
          </w:p>
        </w:tc>
        <w:tc>
          <w:tcPr>
            <w:tcW w:w="457" w:type="pct"/>
            <w:tcBorders>
              <w:top w:val="nil"/>
              <w:left w:val="nil"/>
              <w:bottom w:val="single" w:sz="4" w:space="0" w:color="auto"/>
              <w:right w:val="single" w:sz="4" w:space="0" w:color="auto"/>
            </w:tcBorders>
            <w:shd w:val="clear" w:color="auto" w:fill="auto"/>
            <w:vAlign w:val="bottom"/>
          </w:tcPr>
          <w:p w14:paraId="4FD08231" w14:textId="77777777" w:rsidR="00185ECE" w:rsidRPr="00AA3DE1" w:rsidRDefault="00185ECE" w:rsidP="00185ECE">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-38,6</w:t>
            </w:r>
          </w:p>
        </w:tc>
      </w:tr>
      <w:tr w:rsidR="00185ECE" w:rsidRPr="00AA3DE1" w14:paraId="00A9E367" w14:textId="77777777" w:rsidTr="00F76A77">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0A3A7B33" w14:textId="77777777" w:rsidR="00185ECE" w:rsidRPr="00AA3DE1" w:rsidRDefault="00185ECE" w:rsidP="00185ECE">
            <w:pPr>
              <w:spacing w:after="0" w:line="240" w:lineRule="auto"/>
              <w:ind w:left="171"/>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Аренда недвижимого имущества произв. назначения</w:t>
            </w:r>
          </w:p>
        </w:tc>
        <w:tc>
          <w:tcPr>
            <w:tcW w:w="835" w:type="pct"/>
            <w:tcBorders>
              <w:top w:val="nil"/>
              <w:left w:val="nil"/>
              <w:bottom w:val="single" w:sz="4" w:space="0" w:color="auto"/>
              <w:right w:val="single" w:sz="4" w:space="0" w:color="auto"/>
            </w:tcBorders>
            <w:shd w:val="clear" w:color="auto" w:fill="auto"/>
            <w:vAlign w:val="bottom"/>
            <w:hideMark/>
          </w:tcPr>
          <w:p w14:paraId="009518FD"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938,66</w:t>
            </w:r>
          </w:p>
        </w:tc>
        <w:tc>
          <w:tcPr>
            <w:tcW w:w="910" w:type="pct"/>
            <w:tcBorders>
              <w:top w:val="nil"/>
              <w:left w:val="nil"/>
              <w:bottom w:val="single" w:sz="4" w:space="0" w:color="auto"/>
              <w:right w:val="single" w:sz="4" w:space="0" w:color="auto"/>
            </w:tcBorders>
            <w:shd w:val="clear" w:color="auto" w:fill="auto"/>
            <w:vAlign w:val="bottom"/>
            <w:hideMark/>
          </w:tcPr>
          <w:p w14:paraId="72EC63FE"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1 609,19</w:t>
            </w:r>
          </w:p>
        </w:tc>
        <w:tc>
          <w:tcPr>
            <w:tcW w:w="742" w:type="pct"/>
            <w:tcBorders>
              <w:top w:val="nil"/>
              <w:left w:val="nil"/>
              <w:bottom w:val="single" w:sz="4" w:space="0" w:color="auto"/>
              <w:right w:val="single" w:sz="4" w:space="0" w:color="auto"/>
            </w:tcBorders>
            <w:shd w:val="clear" w:color="auto" w:fill="auto"/>
            <w:vAlign w:val="bottom"/>
            <w:hideMark/>
          </w:tcPr>
          <w:p w14:paraId="71C50F6B" w14:textId="77777777" w:rsidR="00185ECE" w:rsidRPr="00AA3DE1" w:rsidRDefault="000B15E5"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0,0</w:t>
            </w:r>
          </w:p>
        </w:tc>
        <w:tc>
          <w:tcPr>
            <w:tcW w:w="542" w:type="pct"/>
            <w:tcBorders>
              <w:top w:val="nil"/>
              <w:left w:val="single" w:sz="4" w:space="0" w:color="auto"/>
              <w:bottom w:val="single" w:sz="4" w:space="0" w:color="auto"/>
              <w:right w:val="single" w:sz="4" w:space="0" w:color="auto"/>
            </w:tcBorders>
            <w:shd w:val="clear" w:color="auto" w:fill="auto"/>
            <w:vAlign w:val="bottom"/>
          </w:tcPr>
          <w:p w14:paraId="2FED62E6" w14:textId="77777777" w:rsidR="00185ECE" w:rsidRPr="00AA3DE1" w:rsidRDefault="00185ECE" w:rsidP="00185ECE">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-100,0</w:t>
            </w:r>
          </w:p>
        </w:tc>
        <w:tc>
          <w:tcPr>
            <w:tcW w:w="457" w:type="pct"/>
            <w:tcBorders>
              <w:top w:val="nil"/>
              <w:left w:val="nil"/>
              <w:bottom w:val="single" w:sz="4" w:space="0" w:color="auto"/>
              <w:right w:val="single" w:sz="4" w:space="0" w:color="auto"/>
            </w:tcBorders>
            <w:shd w:val="clear" w:color="auto" w:fill="auto"/>
            <w:vAlign w:val="bottom"/>
          </w:tcPr>
          <w:p w14:paraId="40F7E21A" w14:textId="77777777" w:rsidR="00185ECE" w:rsidRPr="00AA3DE1" w:rsidRDefault="00185ECE" w:rsidP="00185ECE">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-100,0</w:t>
            </w:r>
          </w:p>
        </w:tc>
      </w:tr>
      <w:tr w:rsidR="00185ECE" w:rsidRPr="00AA3DE1" w14:paraId="7B145374" w14:textId="77777777" w:rsidTr="00F76A77">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1085A5BC" w14:textId="77777777" w:rsidR="00185ECE" w:rsidRPr="00AA3DE1" w:rsidRDefault="00185ECE" w:rsidP="00185ECE">
            <w:pPr>
              <w:spacing w:after="0" w:line="240" w:lineRule="auto"/>
              <w:ind w:left="171"/>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Аренда автотранспорта произв. назначения и спецтехники</w:t>
            </w:r>
          </w:p>
        </w:tc>
        <w:tc>
          <w:tcPr>
            <w:tcW w:w="835" w:type="pct"/>
            <w:tcBorders>
              <w:top w:val="nil"/>
              <w:left w:val="nil"/>
              <w:bottom w:val="single" w:sz="4" w:space="0" w:color="auto"/>
              <w:right w:val="single" w:sz="4" w:space="0" w:color="auto"/>
            </w:tcBorders>
            <w:shd w:val="clear" w:color="auto" w:fill="auto"/>
            <w:vAlign w:val="bottom"/>
            <w:hideMark/>
          </w:tcPr>
          <w:p w14:paraId="7233E36E"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308,32</w:t>
            </w:r>
          </w:p>
        </w:tc>
        <w:tc>
          <w:tcPr>
            <w:tcW w:w="910" w:type="pct"/>
            <w:tcBorders>
              <w:top w:val="nil"/>
              <w:left w:val="nil"/>
              <w:bottom w:val="single" w:sz="4" w:space="0" w:color="auto"/>
              <w:right w:val="single" w:sz="4" w:space="0" w:color="auto"/>
            </w:tcBorders>
            <w:shd w:val="clear" w:color="auto" w:fill="auto"/>
            <w:vAlign w:val="bottom"/>
            <w:hideMark/>
          </w:tcPr>
          <w:p w14:paraId="4BA8D8E7"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398,52</w:t>
            </w:r>
          </w:p>
        </w:tc>
        <w:tc>
          <w:tcPr>
            <w:tcW w:w="742" w:type="pct"/>
            <w:tcBorders>
              <w:top w:val="nil"/>
              <w:left w:val="nil"/>
              <w:bottom w:val="single" w:sz="4" w:space="0" w:color="auto"/>
              <w:right w:val="single" w:sz="4" w:space="0" w:color="auto"/>
            </w:tcBorders>
            <w:shd w:val="clear" w:color="auto" w:fill="auto"/>
            <w:vAlign w:val="bottom"/>
            <w:hideMark/>
          </w:tcPr>
          <w:p w14:paraId="2795E15F"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66,48</w:t>
            </w:r>
          </w:p>
        </w:tc>
        <w:tc>
          <w:tcPr>
            <w:tcW w:w="542" w:type="pct"/>
            <w:tcBorders>
              <w:top w:val="nil"/>
              <w:left w:val="single" w:sz="4" w:space="0" w:color="auto"/>
              <w:bottom w:val="single" w:sz="4" w:space="0" w:color="auto"/>
              <w:right w:val="single" w:sz="4" w:space="0" w:color="auto"/>
            </w:tcBorders>
            <w:shd w:val="clear" w:color="auto" w:fill="auto"/>
            <w:vAlign w:val="bottom"/>
          </w:tcPr>
          <w:p w14:paraId="3BF3CFFB" w14:textId="77777777" w:rsidR="00185ECE" w:rsidRPr="00AA3DE1" w:rsidRDefault="00185ECE" w:rsidP="00185ECE">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-83,3</w:t>
            </w:r>
          </w:p>
        </w:tc>
        <w:tc>
          <w:tcPr>
            <w:tcW w:w="457" w:type="pct"/>
            <w:tcBorders>
              <w:top w:val="nil"/>
              <w:left w:val="nil"/>
              <w:bottom w:val="single" w:sz="4" w:space="0" w:color="auto"/>
              <w:right w:val="single" w:sz="4" w:space="0" w:color="auto"/>
            </w:tcBorders>
            <w:shd w:val="clear" w:color="auto" w:fill="auto"/>
            <w:vAlign w:val="bottom"/>
          </w:tcPr>
          <w:p w14:paraId="137E9B31" w14:textId="77777777" w:rsidR="00185ECE" w:rsidRPr="00AA3DE1" w:rsidRDefault="00185ECE" w:rsidP="00185ECE">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-78,4</w:t>
            </w:r>
          </w:p>
        </w:tc>
      </w:tr>
      <w:tr w:rsidR="00185ECE" w:rsidRPr="00AA3DE1" w14:paraId="56CB4935" w14:textId="77777777" w:rsidTr="00F76A77">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55D2933C" w14:textId="77777777" w:rsidR="00185ECE" w:rsidRPr="00AA3DE1" w:rsidRDefault="00185ECE" w:rsidP="00185ECE">
            <w:pPr>
              <w:spacing w:after="0" w:line="240" w:lineRule="auto"/>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Налоги, всего, в том числе:</w:t>
            </w:r>
          </w:p>
        </w:tc>
        <w:tc>
          <w:tcPr>
            <w:tcW w:w="835" w:type="pct"/>
            <w:tcBorders>
              <w:top w:val="nil"/>
              <w:left w:val="nil"/>
              <w:bottom w:val="single" w:sz="4" w:space="0" w:color="auto"/>
              <w:right w:val="single" w:sz="4" w:space="0" w:color="auto"/>
            </w:tcBorders>
            <w:shd w:val="clear" w:color="auto" w:fill="auto"/>
            <w:vAlign w:val="bottom"/>
            <w:hideMark/>
          </w:tcPr>
          <w:p w14:paraId="0A6735A6" w14:textId="77777777" w:rsidR="00185ECE" w:rsidRPr="00AA3DE1" w:rsidRDefault="00185ECE" w:rsidP="00185ECE">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b/>
                <w:bCs/>
                <w:sz w:val="18"/>
                <w:szCs w:val="18"/>
                <w:lang w:eastAsia="ru-RU"/>
              </w:rPr>
              <w:t>27 511,92</w:t>
            </w:r>
          </w:p>
        </w:tc>
        <w:tc>
          <w:tcPr>
            <w:tcW w:w="910" w:type="pct"/>
            <w:tcBorders>
              <w:top w:val="nil"/>
              <w:left w:val="nil"/>
              <w:bottom w:val="single" w:sz="4" w:space="0" w:color="auto"/>
              <w:right w:val="single" w:sz="4" w:space="0" w:color="auto"/>
            </w:tcBorders>
            <w:shd w:val="clear" w:color="auto" w:fill="auto"/>
            <w:vAlign w:val="bottom"/>
            <w:hideMark/>
          </w:tcPr>
          <w:p w14:paraId="3481D468" w14:textId="77777777" w:rsidR="00185ECE" w:rsidRPr="00AA3DE1" w:rsidRDefault="00185ECE" w:rsidP="00185ECE">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b/>
                <w:bCs/>
                <w:sz w:val="18"/>
                <w:szCs w:val="18"/>
                <w:lang w:eastAsia="ru-RU"/>
              </w:rPr>
              <w:t>26 943,31</w:t>
            </w:r>
          </w:p>
        </w:tc>
        <w:tc>
          <w:tcPr>
            <w:tcW w:w="742" w:type="pct"/>
            <w:tcBorders>
              <w:top w:val="nil"/>
              <w:left w:val="nil"/>
              <w:bottom w:val="single" w:sz="4" w:space="0" w:color="auto"/>
              <w:right w:val="single" w:sz="4" w:space="0" w:color="auto"/>
            </w:tcBorders>
            <w:shd w:val="clear" w:color="auto" w:fill="auto"/>
            <w:vAlign w:val="bottom"/>
            <w:hideMark/>
          </w:tcPr>
          <w:p w14:paraId="73BE6EF9" w14:textId="77777777" w:rsidR="00185ECE" w:rsidRPr="00AA3DE1" w:rsidRDefault="00185ECE" w:rsidP="00185ECE">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b/>
                <w:bCs/>
                <w:sz w:val="18"/>
                <w:szCs w:val="18"/>
                <w:lang w:eastAsia="ru-RU"/>
              </w:rPr>
              <w:t>26 842,07</w:t>
            </w:r>
          </w:p>
        </w:tc>
        <w:tc>
          <w:tcPr>
            <w:tcW w:w="542" w:type="pct"/>
            <w:tcBorders>
              <w:top w:val="nil"/>
              <w:left w:val="single" w:sz="4" w:space="0" w:color="auto"/>
              <w:bottom w:val="single" w:sz="4" w:space="0" w:color="auto"/>
              <w:right w:val="single" w:sz="4" w:space="0" w:color="auto"/>
            </w:tcBorders>
            <w:shd w:val="clear" w:color="auto" w:fill="auto"/>
            <w:vAlign w:val="bottom"/>
          </w:tcPr>
          <w:p w14:paraId="6BB43473" w14:textId="77777777" w:rsidR="00185ECE" w:rsidRPr="00AA3DE1" w:rsidRDefault="00185ECE" w:rsidP="00185ECE">
            <w:pPr>
              <w:spacing w:after="0" w:line="240" w:lineRule="auto"/>
              <w:jc w:val="right"/>
              <w:rPr>
                <w:rFonts w:ascii="Myriad Pro" w:eastAsia="Times New Roman" w:hAnsi="Myriad Pro" w:cs="Calibri"/>
                <w:b/>
                <w:bCs/>
                <w:color w:val="FF0000"/>
                <w:sz w:val="18"/>
                <w:szCs w:val="18"/>
                <w:lang w:eastAsia="ru-RU"/>
              </w:rPr>
            </w:pPr>
            <w:r w:rsidRPr="00AA3DE1">
              <w:rPr>
                <w:rFonts w:ascii="Myriad Pro" w:hAnsi="Myriad Pro" w:cs="Calibri"/>
                <w:b/>
                <w:bCs/>
                <w:sz w:val="18"/>
                <w:szCs w:val="18"/>
              </w:rPr>
              <w:t>-0,4</w:t>
            </w:r>
          </w:p>
        </w:tc>
        <w:tc>
          <w:tcPr>
            <w:tcW w:w="457" w:type="pct"/>
            <w:tcBorders>
              <w:top w:val="nil"/>
              <w:left w:val="nil"/>
              <w:bottom w:val="single" w:sz="4" w:space="0" w:color="auto"/>
              <w:right w:val="single" w:sz="4" w:space="0" w:color="auto"/>
            </w:tcBorders>
            <w:shd w:val="clear" w:color="auto" w:fill="auto"/>
            <w:vAlign w:val="bottom"/>
          </w:tcPr>
          <w:p w14:paraId="7B4D127D" w14:textId="77777777" w:rsidR="00185ECE" w:rsidRPr="00AA3DE1" w:rsidRDefault="00185ECE" w:rsidP="00185ECE">
            <w:pPr>
              <w:spacing w:after="0" w:line="240" w:lineRule="auto"/>
              <w:jc w:val="right"/>
              <w:rPr>
                <w:rFonts w:ascii="Myriad Pro" w:eastAsia="Times New Roman" w:hAnsi="Myriad Pro" w:cs="Calibri"/>
                <w:b/>
                <w:bCs/>
                <w:color w:val="FF0000"/>
                <w:sz w:val="18"/>
                <w:szCs w:val="18"/>
                <w:lang w:eastAsia="ru-RU"/>
              </w:rPr>
            </w:pPr>
            <w:r w:rsidRPr="00AA3DE1">
              <w:rPr>
                <w:rFonts w:ascii="Myriad Pro" w:hAnsi="Myriad Pro" w:cs="Calibri"/>
                <w:b/>
                <w:bCs/>
                <w:sz w:val="18"/>
                <w:szCs w:val="18"/>
              </w:rPr>
              <w:t>-2,4</w:t>
            </w:r>
          </w:p>
        </w:tc>
      </w:tr>
      <w:tr w:rsidR="00185ECE" w:rsidRPr="00AA3DE1" w14:paraId="349D82C0" w14:textId="77777777" w:rsidTr="00F76A77">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4FC46393" w14:textId="77777777" w:rsidR="00185ECE" w:rsidRPr="00AA3DE1" w:rsidRDefault="00185ECE" w:rsidP="000B15E5">
            <w:pPr>
              <w:spacing w:after="0" w:line="240" w:lineRule="auto"/>
              <w:ind w:left="142"/>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Плата за землю</w:t>
            </w:r>
          </w:p>
        </w:tc>
        <w:tc>
          <w:tcPr>
            <w:tcW w:w="835" w:type="pct"/>
            <w:tcBorders>
              <w:top w:val="nil"/>
              <w:left w:val="nil"/>
              <w:bottom w:val="single" w:sz="4" w:space="0" w:color="auto"/>
              <w:right w:val="single" w:sz="4" w:space="0" w:color="auto"/>
            </w:tcBorders>
            <w:shd w:val="clear" w:color="auto" w:fill="auto"/>
            <w:vAlign w:val="bottom"/>
            <w:hideMark/>
          </w:tcPr>
          <w:p w14:paraId="3C2CD8C4"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217,65</w:t>
            </w:r>
          </w:p>
        </w:tc>
        <w:tc>
          <w:tcPr>
            <w:tcW w:w="910" w:type="pct"/>
            <w:tcBorders>
              <w:top w:val="nil"/>
              <w:left w:val="nil"/>
              <w:bottom w:val="single" w:sz="4" w:space="0" w:color="auto"/>
              <w:right w:val="single" w:sz="4" w:space="0" w:color="auto"/>
            </w:tcBorders>
            <w:shd w:val="clear" w:color="000000" w:fill="FFFFFF"/>
            <w:vAlign w:val="bottom"/>
            <w:hideMark/>
          </w:tcPr>
          <w:p w14:paraId="1F84B34B"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221,06</w:t>
            </w:r>
          </w:p>
        </w:tc>
        <w:tc>
          <w:tcPr>
            <w:tcW w:w="742" w:type="pct"/>
            <w:tcBorders>
              <w:top w:val="nil"/>
              <w:left w:val="nil"/>
              <w:bottom w:val="single" w:sz="4" w:space="0" w:color="auto"/>
              <w:right w:val="single" w:sz="4" w:space="0" w:color="auto"/>
            </w:tcBorders>
            <w:shd w:val="clear" w:color="000000" w:fill="FFFFFF"/>
            <w:vAlign w:val="bottom"/>
            <w:hideMark/>
          </w:tcPr>
          <w:p w14:paraId="40DF00CA"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221,06</w:t>
            </w:r>
          </w:p>
        </w:tc>
        <w:tc>
          <w:tcPr>
            <w:tcW w:w="542" w:type="pct"/>
            <w:tcBorders>
              <w:top w:val="nil"/>
              <w:left w:val="single" w:sz="4" w:space="0" w:color="auto"/>
              <w:bottom w:val="single" w:sz="4" w:space="0" w:color="auto"/>
              <w:right w:val="single" w:sz="4" w:space="0" w:color="auto"/>
            </w:tcBorders>
            <w:shd w:val="clear" w:color="000000" w:fill="FFFFFF"/>
            <w:vAlign w:val="bottom"/>
          </w:tcPr>
          <w:p w14:paraId="462E163B" w14:textId="77777777" w:rsidR="00185ECE" w:rsidRPr="00AA3DE1" w:rsidRDefault="00185ECE" w:rsidP="00185ECE">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0,0</w:t>
            </w:r>
          </w:p>
        </w:tc>
        <w:tc>
          <w:tcPr>
            <w:tcW w:w="457" w:type="pct"/>
            <w:tcBorders>
              <w:top w:val="nil"/>
              <w:left w:val="nil"/>
              <w:bottom w:val="single" w:sz="4" w:space="0" w:color="auto"/>
              <w:right w:val="single" w:sz="4" w:space="0" w:color="auto"/>
            </w:tcBorders>
            <w:shd w:val="clear" w:color="000000" w:fill="FFFFFF"/>
            <w:vAlign w:val="bottom"/>
          </w:tcPr>
          <w:p w14:paraId="7117AEE5" w14:textId="77777777" w:rsidR="00185ECE" w:rsidRPr="00AA3DE1" w:rsidRDefault="00185ECE" w:rsidP="00185ECE">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1,6</w:t>
            </w:r>
          </w:p>
        </w:tc>
      </w:tr>
      <w:tr w:rsidR="00185ECE" w:rsidRPr="00AA3DE1" w14:paraId="7470328E" w14:textId="77777777" w:rsidTr="00F76A77">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19ADC776" w14:textId="77777777" w:rsidR="00185ECE" w:rsidRPr="00AA3DE1" w:rsidRDefault="00185ECE" w:rsidP="000B15E5">
            <w:pPr>
              <w:spacing w:after="0" w:line="240" w:lineRule="auto"/>
              <w:ind w:left="142"/>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Налог на имущество</w:t>
            </w:r>
          </w:p>
        </w:tc>
        <w:tc>
          <w:tcPr>
            <w:tcW w:w="835" w:type="pct"/>
            <w:tcBorders>
              <w:top w:val="nil"/>
              <w:left w:val="nil"/>
              <w:bottom w:val="single" w:sz="4" w:space="0" w:color="auto"/>
              <w:right w:val="single" w:sz="4" w:space="0" w:color="auto"/>
            </w:tcBorders>
            <w:shd w:val="clear" w:color="auto" w:fill="auto"/>
            <w:vAlign w:val="bottom"/>
            <w:hideMark/>
          </w:tcPr>
          <w:p w14:paraId="3AC9A6D3"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26 099,96</w:t>
            </w:r>
          </w:p>
        </w:tc>
        <w:tc>
          <w:tcPr>
            <w:tcW w:w="910" w:type="pct"/>
            <w:tcBorders>
              <w:top w:val="nil"/>
              <w:left w:val="nil"/>
              <w:bottom w:val="single" w:sz="4" w:space="0" w:color="auto"/>
              <w:right w:val="single" w:sz="4" w:space="0" w:color="auto"/>
            </w:tcBorders>
            <w:shd w:val="clear" w:color="000000" w:fill="FFFFFF"/>
            <w:vAlign w:val="bottom"/>
            <w:hideMark/>
          </w:tcPr>
          <w:p w14:paraId="6511C5E4"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25 302,50</w:t>
            </w:r>
          </w:p>
        </w:tc>
        <w:tc>
          <w:tcPr>
            <w:tcW w:w="742" w:type="pct"/>
            <w:tcBorders>
              <w:top w:val="nil"/>
              <w:left w:val="nil"/>
              <w:bottom w:val="single" w:sz="4" w:space="0" w:color="auto"/>
              <w:right w:val="single" w:sz="4" w:space="0" w:color="auto"/>
            </w:tcBorders>
            <w:shd w:val="clear" w:color="000000" w:fill="FFFFFF"/>
            <w:vAlign w:val="bottom"/>
            <w:hideMark/>
          </w:tcPr>
          <w:p w14:paraId="75E1A27A"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25 302,50</w:t>
            </w:r>
          </w:p>
        </w:tc>
        <w:tc>
          <w:tcPr>
            <w:tcW w:w="542" w:type="pct"/>
            <w:tcBorders>
              <w:top w:val="nil"/>
              <w:left w:val="single" w:sz="4" w:space="0" w:color="auto"/>
              <w:bottom w:val="single" w:sz="4" w:space="0" w:color="auto"/>
              <w:right w:val="single" w:sz="4" w:space="0" w:color="auto"/>
            </w:tcBorders>
            <w:shd w:val="clear" w:color="000000" w:fill="FFFFFF"/>
            <w:vAlign w:val="bottom"/>
          </w:tcPr>
          <w:p w14:paraId="6C231CAD" w14:textId="77777777" w:rsidR="00185ECE" w:rsidRPr="00AA3DE1" w:rsidRDefault="00185ECE" w:rsidP="00185ECE">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0,0</w:t>
            </w:r>
          </w:p>
        </w:tc>
        <w:tc>
          <w:tcPr>
            <w:tcW w:w="457" w:type="pct"/>
            <w:tcBorders>
              <w:top w:val="nil"/>
              <w:left w:val="nil"/>
              <w:bottom w:val="single" w:sz="4" w:space="0" w:color="auto"/>
              <w:right w:val="single" w:sz="4" w:space="0" w:color="auto"/>
            </w:tcBorders>
            <w:shd w:val="clear" w:color="000000" w:fill="FFFFFF"/>
            <w:vAlign w:val="bottom"/>
          </w:tcPr>
          <w:p w14:paraId="1A100A84" w14:textId="77777777" w:rsidR="00185ECE" w:rsidRPr="00AA3DE1" w:rsidRDefault="00185ECE" w:rsidP="00185ECE">
            <w:pPr>
              <w:spacing w:after="0" w:line="240" w:lineRule="auto"/>
              <w:jc w:val="right"/>
              <w:rPr>
                <w:rFonts w:ascii="Myriad Pro" w:eastAsia="Times New Roman" w:hAnsi="Myriad Pro" w:cs="Calibri"/>
                <w:color w:val="FF0000"/>
                <w:sz w:val="18"/>
                <w:szCs w:val="18"/>
                <w:lang w:eastAsia="ru-RU"/>
              </w:rPr>
            </w:pPr>
            <w:r w:rsidRPr="00AA3DE1">
              <w:rPr>
                <w:rFonts w:ascii="Myriad Pro" w:hAnsi="Myriad Pro" w:cs="Calibri"/>
                <w:sz w:val="18"/>
                <w:szCs w:val="18"/>
              </w:rPr>
              <w:t>-3,1</w:t>
            </w:r>
          </w:p>
        </w:tc>
      </w:tr>
      <w:tr w:rsidR="00185ECE" w:rsidRPr="00AA3DE1" w14:paraId="047C05C0" w14:textId="77777777" w:rsidTr="00F76A77">
        <w:trPr>
          <w:trHeight w:val="255"/>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50722B" w14:textId="77777777" w:rsidR="00185ECE" w:rsidRPr="00AA3DE1" w:rsidRDefault="00185ECE" w:rsidP="000B15E5">
            <w:pPr>
              <w:spacing w:after="0" w:line="240" w:lineRule="auto"/>
              <w:ind w:left="142"/>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Прочие налоги и сборы</w:t>
            </w:r>
            <w:r w:rsidRPr="00AA3DE1">
              <w:rPr>
                <w:rFonts w:ascii="Calibri" w:eastAsia="Times New Roman" w:hAnsi="Calibri" w:cs="Calibri"/>
                <w:noProof/>
                <w:color w:val="000000"/>
                <w:sz w:val="18"/>
                <w:szCs w:val="18"/>
                <w:lang w:eastAsia="ru-RU"/>
              </w:rPr>
              <w:t xml:space="preserve"> </w:t>
            </w:r>
            <w:r w:rsidRPr="00AA3DE1">
              <w:rPr>
                <w:rFonts w:ascii="Calibri" w:eastAsia="Times New Roman" w:hAnsi="Calibri" w:cs="Calibri"/>
                <w:noProof/>
                <w:color w:val="000000"/>
                <w:sz w:val="18"/>
                <w:szCs w:val="18"/>
                <w:lang w:eastAsia="ru-RU"/>
              </w:rPr>
              <w:drawing>
                <wp:anchor distT="0" distB="0" distL="114300" distR="114300" simplePos="0" relativeHeight="251656192" behindDoc="0" locked="0" layoutInCell="1" allowOverlap="1" wp14:anchorId="13378CBC" wp14:editId="551EB268">
                  <wp:simplePos x="0" y="0"/>
                  <wp:positionH relativeFrom="column">
                    <wp:posOffset>1809750</wp:posOffset>
                  </wp:positionH>
                  <wp:positionV relativeFrom="paragraph">
                    <wp:posOffset>85725</wp:posOffset>
                  </wp:positionV>
                  <wp:extent cx="0" cy="57150"/>
                  <wp:effectExtent l="0" t="0" r="0" b="0"/>
                  <wp:wrapNone/>
                  <wp:docPr id="7" name="Рисунок 7">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1026"/>
                              </a:ext>
                            </a:extLst>
                          </pic:cNvPr>
                          <pic:cNvPicPr>
                            <a:picLocks noChangeAspect="1"/>
                          </pic:cNvPicPr>
                        </pic:nvPicPr>
                        <pic:blipFill>
                          <a:blip r:embed="rId79"/>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35" w:type="pct"/>
            <w:tcBorders>
              <w:top w:val="nil"/>
              <w:left w:val="single" w:sz="4" w:space="0" w:color="auto"/>
              <w:bottom w:val="single" w:sz="4" w:space="0" w:color="auto"/>
              <w:right w:val="single" w:sz="4" w:space="0" w:color="auto"/>
            </w:tcBorders>
            <w:shd w:val="clear" w:color="auto" w:fill="auto"/>
            <w:vAlign w:val="bottom"/>
          </w:tcPr>
          <w:p w14:paraId="1C388369"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1 194,31</w:t>
            </w:r>
          </w:p>
        </w:tc>
        <w:tc>
          <w:tcPr>
            <w:tcW w:w="910" w:type="pct"/>
            <w:tcBorders>
              <w:top w:val="nil"/>
              <w:left w:val="nil"/>
              <w:bottom w:val="single" w:sz="4" w:space="0" w:color="auto"/>
              <w:right w:val="single" w:sz="4" w:space="0" w:color="auto"/>
            </w:tcBorders>
            <w:shd w:val="clear" w:color="000000" w:fill="FFFFFF"/>
            <w:vAlign w:val="bottom"/>
          </w:tcPr>
          <w:p w14:paraId="3F1617EE"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1 419,75</w:t>
            </w:r>
          </w:p>
        </w:tc>
        <w:tc>
          <w:tcPr>
            <w:tcW w:w="742" w:type="pct"/>
            <w:tcBorders>
              <w:top w:val="nil"/>
              <w:left w:val="nil"/>
              <w:bottom w:val="single" w:sz="4" w:space="0" w:color="auto"/>
              <w:right w:val="single" w:sz="4" w:space="0" w:color="auto"/>
            </w:tcBorders>
            <w:shd w:val="clear" w:color="000000" w:fill="FFFFFF"/>
            <w:vAlign w:val="bottom"/>
          </w:tcPr>
          <w:p w14:paraId="4DA0D58F"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1 318,51</w:t>
            </w:r>
          </w:p>
        </w:tc>
        <w:tc>
          <w:tcPr>
            <w:tcW w:w="542" w:type="pct"/>
            <w:tcBorders>
              <w:top w:val="nil"/>
              <w:left w:val="single" w:sz="4" w:space="0" w:color="auto"/>
              <w:bottom w:val="single" w:sz="4" w:space="0" w:color="auto"/>
              <w:right w:val="single" w:sz="4" w:space="0" w:color="auto"/>
            </w:tcBorders>
            <w:shd w:val="clear" w:color="000000" w:fill="FFFFFF"/>
            <w:vAlign w:val="bottom"/>
          </w:tcPr>
          <w:p w14:paraId="2E2DAF75" w14:textId="77777777" w:rsidR="00185ECE" w:rsidRPr="00AA3DE1" w:rsidRDefault="00185ECE" w:rsidP="00185ECE">
            <w:pPr>
              <w:spacing w:after="0" w:line="240" w:lineRule="auto"/>
              <w:jc w:val="right"/>
              <w:rPr>
                <w:rFonts w:ascii="Myriad Pro" w:hAnsi="Myriad Pro" w:cs="Calibri"/>
                <w:sz w:val="18"/>
                <w:szCs w:val="18"/>
              </w:rPr>
            </w:pPr>
            <w:r w:rsidRPr="00AA3DE1">
              <w:rPr>
                <w:rFonts w:ascii="Myriad Pro" w:hAnsi="Myriad Pro" w:cs="Calibri"/>
                <w:sz w:val="18"/>
                <w:szCs w:val="18"/>
              </w:rPr>
              <w:t>-7,1</w:t>
            </w:r>
          </w:p>
        </w:tc>
        <w:tc>
          <w:tcPr>
            <w:tcW w:w="457" w:type="pct"/>
            <w:tcBorders>
              <w:top w:val="nil"/>
              <w:left w:val="nil"/>
              <w:bottom w:val="single" w:sz="4" w:space="0" w:color="auto"/>
              <w:right w:val="single" w:sz="4" w:space="0" w:color="auto"/>
            </w:tcBorders>
            <w:shd w:val="clear" w:color="000000" w:fill="FFFFFF"/>
            <w:vAlign w:val="bottom"/>
          </w:tcPr>
          <w:p w14:paraId="29B0F38C" w14:textId="77777777" w:rsidR="00185ECE" w:rsidRPr="00AA3DE1" w:rsidRDefault="00185ECE" w:rsidP="00185ECE">
            <w:pPr>
              <w:spacing w:after="0" w:line="240" w:lineRule="auto"/>
              <w:jc w:val="right"/>
              <w:rPr>
                <w:rFonts w:ascii="Myriad Pro" w:hAnsi="Myriad Pro" w:cs="Calibri"/>
                <w:sz w:val="18"/>
                <w:szCs w:val="18"/>
              </w:rPr>
            </w:pPr>
            <w:r w:rsidRPr="00AA3DE1">
              <w:rPr>
                <w:rFonts w:ascii="Myriad Pro" w:hAnsi="Myriad Pro" w:cs="Calibri"/>
                <w:sz w:val="18"/>
                <w:szCs w:val="18"/>
              </w:rPr>
              <w:t>10,4</w:t>
            </w:r>
          </w:p>
        </w:tc>
      </w:tr>
      <w:tr w:rsidR="000B15E5" w:rsidRPr="00AA3DE1" w14:paraId="238615D3" w14:textId="77777777" w:rsidTr="009340A5">
        <w:trPr>
          <w:trHeight w:val="255"/>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F53998" w14:textId="77777777" w:rsidR="000B15E5" w:rsidRPr="00AA3DE1" w:rsidRDefault="000B15E5" w:rsidP="000B15E5">
            <w:pPr>
              <w:spacing w:after="0" w:line="240" w:lineRule="auto"/>
              <w:rPr>
                <w:rFonts w:ascii="Calibri" w:eastAsia="Times New Roman" w:hAnsi="Calibri" w:cs="Calibri"/>
                <w:color w:val="000000"/>
                <w:sz w:val="18"/>
                <w:szCs w:val="18"/>
                <w:lang w:eastAsia="ru-RU"/>
              </w:rPr>
            </w:pPr>
            <w:r w:rsidRPr="00AA3DE1">
              <w:rPr>
                <w:rFonts w:ascii="Myriad Pro" w:eastAsia="Times New Roman" w:hAnsi="Myriad Pro" w:cs="Calibri"/>
                <w:sz w:val="18"/>
                <w:szCs w:val="18"/>
                <w:lang w:eastAsia="ru-RU"/>
              </w:rPr>
              <w:t>Амортизация</w:t>
            </w:r>
          </w:p>
        </w:tc>
        <w:tc>
          <w:tcPr>
            <w:tcW w:w="835" w:type="pct"/>
            <w:tcBorders>
              <w:top w:val="nil"/>
              <w:left w:val="nil"/>
              <w:bottom w:val="single" w:sz="4" w:space="0" w:color="auto"/>
              <w:right w:val="single" w:sz="4" w:space="0" w:color="auto"/>
            </w:tcBorders>
            <w:shd w:val="clear" w:color="auto" w:fill="auto"/>
            <w:vAlign w:val="bottom"/>
          </w:tcPr>
          <w:p w14:paraId="6EAF4173" w14:textId="77777777" w:rsidR="000B15E5" w:rsidRPr="00AA3DE1" w:rsidRDefault="000B15E5" w:rsidP="000B15E5">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188 254,67</w:t>
            </w:r>
          </w:p>
        </w:tc>
        <w:tc>
          <w:tcPr>
            <w:tcW w:w="910" w:type="pct"/>
            <w:tcBorders>
              <w:top w:val="nil"/>
              <w:left w:val="nil"/>
              <w:bottom w:val="single" w:sz="4" w:space="0" w:color="auto"/>
              <w:right w:val="single" w:sz="4" w:space="0" w:color="auto"/>
            </w:tcBorders>
            <w:shd w:val="clear" w:color="auto" w:fill="auto"/>
            <w:vAlign w:val="bottom"/>
          </w:tcPr>
          <w:p w14:paraId="546ED2AF" w14:textId="77777777" w:rsidR="000B15E5" w:rsidRPr="00AA3DE1" w:rsidRDefault="000B15E5" w:rsidP="000B15E5">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219 994,86</w:t>
            </w:r>
          </w:p>
        </w:tc>
        <w:tc>
          <w:tcPr>
            <w:tcW w:w="742" w:type="pct"/>
            <w:tcBorders>
              <w:top w:val="nil"/>
              <w:left w:val="nil"/>
              <w:bottom w:val="single" w:sz="4" w:space="0" w:color="auto"/>
              <w:right w:val="single" w:sz="4" w:space="0" w:color="auto"/>
            </w:tcBorders>
            <w:shd w:val="clear" w:color="auto" w:fill="auto"/>
            <w:vAlign w:val="bottom"/>
          </w:tcPr>
          <w:p w14:paraId="3A9571CB" w14:textId="77777777" w:rsidR="000B15E5" w:rsidRPr="00AA3DE1" w:rsidRDefault="000B15E5" w:rsidP="000B15E5">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149 315,7</w:t>
            </w:r>
          </w:p>
        </w:tc>
        <w:tc>
          <w:tcPr>
            <w:tcW w:w="542" w:type="pct"/>
            <w:tcBorders>
              <w:top w:val="single" w:sz="4" w:space="0" w:color="auto"/>
              <w:left w:val="single" w:sz="4" w:space="0" w:color="auto"/>
              <w:bottom w:val="single" w:sz="4" w:space="0" w:color="auto"/>
              <w:right w:val="single" w:sz="4" w:space="0" w:color="auto"/>
            </w:tcBorders>
            <w:shd w:val="clear" w:color="auto" w:fill="auto"/>
            <w:vAlign w:val="bottom"/>
          </w:tcPr>
          <w:p w14:paraId="123B5A02" w14:textId="77777777" w:rsidR="000B15E5" w:rsidRPr="00AA3DE1" w:rsidRDefault="000B15E5" w:rsidP="000B15E5">
            <w:pPr>
              <w:spacing w:after="0" w:line="240" w:lineRule="auto"/>
              <w:jc w:val="right"/>
              <w:rPr>
                <w:rFonts w:ascii="Myriad Pro" w:eastAsia="Times New Roman" w:hAnsi="Myriad Pro" w:cs="Calibri"/>
                <w:color w:val="FF0000"/>
                <w:sz w:val="18"/>
                <w:szCs w:val="18"/>
                <w:lang w:eastAsia="ru-RU"/>
              </w:rPr>
            </w:pPr>
            <w:r w:rsidRPr="00AA3DE1">
              <w:rPr>
                <w:rFonts w:ascii="Myriad Pro" w:eastAsia="Times New Roman" w:hAnsi="Myriad Pro" w:cs="Calibri"/>
                <w:sz w:val="18"/>
                <w:szCs w:val="18"/>
                <w:lang w:eastAsia="ru-RU"/>
              </w:rPr>
              <w:t>-32,1</w:t>
            </w:r>
          </w:p>
        </w:tc>
        <w:tc>
          <w:tcPr>
            <w:tcW w:w="457" w:type="pct"/>
            <w:tcBorders>
              <w:top w:val="single" w:sz="4" w:space="0" w:color="auto"/>
              <w:left w:val="nil"/>
              <w:bottom w:val="single" w:sz="4" w:space="0" w:color="auto"/>
              <w:right w:val="single" w:sz="4" w:space="0" w:color="auto"/>
            </w:tcBorders>
            <w:shd w:val="clear" w:color="auto" w:fill="auto"/>
            <w:vAlign w:val="bottom"/>
          </w:tcPr>
          <w:p w14:paraId="09F8A95D" w14:textId="77777777" w:rsidR="000B15E5" w:rsidRPr="00AA3DE1" w:rsidRDefault="000B15E5" w:rsidP="000B15E5">
            <w:pPr>
              <w:spacing w:after="0" w:line="240" w:lineRule="auto"/>
              <w:jc w:val="right"/>
              <w:rPr>
                <w:rFonts w:ascii="Myriad Pro" w:eastAsia="Times New Roman" w:hAnsi="Myriad Pro" w:cs="Calibri"/>
                <w:color w:val="FF0000"/>
                <w:sz w:val="18"/>
                <w:szCs w:val="18"/>
                <w:lang w:eastAsia="ru-RU"/>
              </w:rPr>
            </w:pPr>
            <w:r w:rsidRPr="00AA3DE1">
              <w:rPr>
                <w:rFonts w:ascii="Myriad Pro" w:eastAsia="Times New Roman" w:hAnsi="Myriad Pro" w:cs="Calibri"/>
                <w:sz w:val="18"/>
                <w:szCs w:val="18"/>
                <w:lang w:eastAsia="ru-RU"/>
              </w:rPr>
              <w:t>-20,7</w:t>
            </w:r>
          </w:p>
        </w:tc>
      </w:tr>
      <w:tr w:rsidR="000B15E5" w:rsidRPr="00AA3DE1" w14:paraId="0F10CB23" w14:textId="77777777" w:rsidTr="009340A5">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tcPr>
          <w:p w14:paraId="6A000C9A" w14:textId="77777777" w:rsidR="000B15E5" w:rsidRPr="00AA3DE1" w:rsidRDefault="000B15E5" w:rsidP="000B15E5">
            <w:pPr>
              <w:spacing w:after="0" w:line="240" w:lineRule="auto"/>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Проценты по кредитам банков</w:t>
            </w:r>
          </w:p>
        </w:tc>
        <w:tc>
          <w:tcPr>
            <w:tcW w:w="835" w:type="pct"/>
            <w:tcBorders>
              <w:top w:val="nil"/>
              <w:left w:val="nil"/>
              <w:bottom w:val="single" w:sz="4" w:space="0" w:color="auto"/>
              <w:right w:val="single" w:sz="4" w:space="0" w:color="auto"/>
            </w:tcBorders>
            <w:shd w:val="clear" w:color="auto" w:fill="auto"/>
            <w:vAlign w:val="bottom"/>
          </w:tcPr>
          <w:p w14:paraId="1EF05EB1" w14:textId="77777777" w:rsidR="000B15E5" w:rsidRPr="00AA3DE1" w:rsidRDefault="000B15E5" w:rsidP="000B15E5">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sz w:val="18"/>
                <w:szCs w:val="18"/>
                <w:lang w:eastAsia="ru-RU"/>
              </w:rPr>
              <w:t>767 838,48</w:t>
            </w:r>
          </w:p>
        </w:tc>
        <w:tc>
          <w:tcPr>
            <w:tcW w:w="910" w:type="pct"/>
            <w:tcBorders>
              <w:top w:val="nil"/>
              <w:left w:val="nil"/>
              <w:bottom w:val="single" w:sz="4" w:space="0" w:color="auto"/>
              <w:right w:val="single" w:sz="4" w:space="0" w:color="auto"/>
            </w:tcBorders>
            <w:shd w:val="clear" w:color="auto" w:fill="auto"/>
            <w:vAlign w:val="bottom"/>
          </w:tcPr>
          <w:p w14:paraId="066D719D" w14:textId="77777777" w:rsidR="000B15E5" w:rsidRPr="00AA3DE1" w:rsidRDefault="000B15E5" w:rsidP="000B15E5">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sz w:val="18"/>
                <w:szCs w:val="18"/>
                <w:lang w:eastAsia="ru-RU"/>
              </w:rPr>
              <w:t>267 271</w:t>
            </w:r>
          </w:p>
        </w:tc>
        <w:tc>
          <w:tcPr>
            <w:tcW w:w="742" w:type="pct"/>
            <w:tcBorders>
              <w:top w:val="nil"/>
              <w:left w:val="nil"/>
              <w:bottom w:val="single" w:sz="4" w:space="0" w:color="auto"/>
              <w:right w:val="single" w:sz="4" w:space="0" w:color="auto"/>
            </w:tcBorders>
            <w:shd w:val="clear" w:color="auto" w:fill="auto"/>
            <w:vAlign w:val="bottom"/>
          </w:tcPr>
          <w:p w14:paraId="2FAC4830" w14:textId="77777777" w:rsidR="000B15E5" w:rsidRPr="00AA3DE1" w:rsidRDefault="000B15E5" w:rsidP="000B15E5">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sz w:val="18"/>
                <w:szCs w:val="18"/>
                <w:lang w:eastAsia="ru-RU"/>
              </w:rPr>
              <w:t>0,0</w:t>
            </w:r>
          </w:p>
        </w:tc>
        <w:tc>
          <w:tcPr>
            <w:tcW w:w="542" w:type="pct"/>
            <w:tcBorders>
              <w:top w:val="single" w:sz="4" w:space="0" w:color="auto"/>
              <w:left w:val="single" w:sz="4" w:space="0" w:color="auto"/>
              <w:bottom w:val="single" w:sz="4" w:space="0" w:color="auto"/>
              <w:right w:val="single" w:sz="4" w:space="0" w:color="auto"/>
            </w:tcBorders>
            <w:shd w:val="clear" w:color="auto" w:fill="auto"/>
            <w:vAlign w:val="bottom"/>
          </w:tcPr>
          <w:p w14:paraId="7F5A1D18" w14:textId="77777777" w:rsidR="000B15E5" w:rsidRPr="00AA3DE1" w:rsidRDefault="000B15E5" w:rsidP="000B15E5">
            <w:pPr>
              <w:spacing w:after="0" w:line="240" w:lineRule="auto"/>
              <w:jc w:val="right"/>
              <w:rPr>
                <w:rFonts w:ascii="Myriad Pro" w:eastAsia="Times New Roman" w:hAnsi="Myriad Pro" w:cs="Calibri"/>
                <w:b/>
                <w:bCs/>
                <w:color w:val="FF0000"/>
                <w:sz w:val="18"/>
                <w:szCs w:val="18"/>
                <w:lang w:eastAsia="ru-RU"/>
              </w:rPr>
            </w:pPr>
            <w:r w:rsidRPr="00AA3DE1">
              <w:rPr>
                <w:rFonts w:ascii="Myriad Pro" w:eastAsia="Times New Roman" w:hAnsi="Myriad Pro" w:cs="Calibri"/>
                <w:sz w:val="18"/>
                <w:szCs w:val="18"/>
                <w:lang w:eastAsia="ru-RU"/>
              </w:rPr>
              <w:t>-100,0</w:t>
            </w:r>
          </w:p>
        </w:tc>
        <w:tc>
          <w:tcPr>
            <w:tcW w:w="457" w:type="pct"/>
            <w:tcBorders>
              <w:top w:val="single" w:sz="4" w:space="0" w:color="auto"/>
              <w:left w:val="nil"/>
              <w:bottom w:val="single" w:sz="4" w:space="0" w:color="auto"/>
              <w:right w:val="single" w:sz="4" w:space="0" w:color="auto"/>
            </w:tcBorders>
            <w:shd w:val="clear" w:color="auto" w:fill="auto"/>
            <w:vAlign w:val="bottom"/>
          </w:tcPr>
          <w:p w14:paraId="3F1B22BF" w14:textId="77777777" w:rsidR="000B15E5" w:rsidRPr="00AA3DE1" w:rsidRDefault="000B15E5" w:rsidP="000B15E5">
            <w:pPr>
              <w:spacing w:after="0" w:line="240" w:lineRule="auto"/>
              <w:jc w:val="right"/>
              <w:rPr>
                <w:rFonts w:ascii="Myriad Pro" w:eastAsia="Times New Roman" w:hAnsi="Myriad Pro" w:cs="Calibri"/>
                <w:b/>
                <w:bCs/>
                <w:color w:val="FF0000"/>
                <w:sz w:val="18"/>
                <w:szCs w:val="18"/>
                <w:lang w:eastAsia="ru-RU"/>
              </w:rPr>
            </w:pPr>
            <w:r w:rsidRPr="00AA3DE1">
              <w:rPr>
                <w:rFonts w:ascii="Myriad Pro" w:eastAsia="Times New Roman" w:hAnsi="Myriad Pro" w:cs="Calibri"/>
                <w:sz w:val="18"/>
                <w:szCs w:val="18"/>
                <w:lang w:eastAsia="ru-RU"/>
              </w:rPr>
              <w:t>-100,0</w:t>
            </w:r>
          </w:p>
        </w:tc>
      </w:tr>
      <w:tr w:rsidR="00185ECE" w:rsidRPr="00AA3DE1" w14:paraId="03E3738C" w14:textId="77777777" w:rsidTr="00F76A77">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tcPr>
          <w:p w14:paraId="124DB7B6" w14:textId="77777777" w:rsidR="00185ECE" w:rsidRPr="00AA3DE1" w:rsidRDefault="00185ECE" w:rsidP="00185ECE">
            <w:pPr>
              <w:spacing w:after="0" w:line="240" w:lineRule="auto"/>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Прочие неподконтрольные расходы из прибыли</w:t>
            </w:r>
          </w:p>
        </w:tc>
        <w:tc>
          <w:tcPr>
            <w:tcW w:w="835" w:type="pct"/>
            <w:tcBorders>
              <w:top w:val="nil"/>
              <w:left w:val="nil"/>
              <w:bottom w:val="single" w:sz="4" w:space="0" w:color="auto"/>
              <w:right w:val="single" w:sz="4" w:space="0" w:color="auto"/>
            </w:tcBorders>
            <w:shd w:val="clear" w:color="auto" w:fill="auto"/>
            <w:vAlign w:val="bottom"/>
          </w:tcPr>
          <w:p w14:paraId="4A8D8B39"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252 518,68</w:t>
            </w:r>
          </w:p>
        </w:tc>
        <w:tc>
          <w:tcPr>
            <w:tcW w:w="910" w:type="pct"/>
            <w:tcBorders>
              <w:top w:val="nil"/>
              <w:left w:val="nil"/>
              <w:bottom w:val="single" w:sz="4" w:space="0" w:color="auto"/>
              <w:right w:val="single" w:sz="4" w:space="0" w:color="auto"/>
            </w:tcBorders>
            <w:shd w:val="clear" w:color="auto" w:fill="auto"/>
            <w:vAlign w:val="bottom"/>
          </w:tcPr>
          <w:p w14:paraId="3322D5D6"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59 460,70</w:t>
            </w:r>
          </w:p>
        </w:tc>
        <w:tc>
          <w:tcPr>
            <w:tcW w:w="742" w:type="pct"/>
            <w:tcBorders>
              <w:top w:val="nil"/>
              <w:left w:val="nil"/>
              <w:bottom w:val="single" w:sz="4" w:space="0" w:color="auto"/>
              <w:right w:val="single" w:sz="4" w:space="0" w:color="auto"/>
            </w:tcBorders>
            <w:shd w:val="clear" w:color="auto" w:fill="auto"/>
            <w:vAlign w:val="bottom"/>
          </w:tcPr>
          <w:p w14:paraId="5A723B32" w14:textId="77777777" w:rsidR="00185ECE" w:rsidRPr="00AA3DE1" w:rsidRDefault="000B15E5"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0,0</w:t>
            </w:r>
          </w:p>
        </w:tc>
        <w:tc>
          <w:tcPr>
            <w:tcW w:w="542" w:type="pct"/>
            <w:tcBorders>
              <w:top w:val="nil"/>
              <w:left w:val="single" w:sz="4" w:space="0" w:color="auto"/>
              <w:bottom w:val="single" w:sz="4" w:space="0" w:color="auto"/>
              <w:right w:val="single" w:sz="4" w:space="0" w:color="auto"/>
            </w:tcBorders>
            <w:shd w:val="clear" w:color="auto" w:fill="auto"/>
            <w:vAlign w:val="bottom"/>
          </w:tcPr>
          <w:p w14:paraId="6B55DFCD" w14:textId="77777777" w:rsidR="00185ECE" w:rsidRPr="00AA3DE1" w:rsidRDefault="00185ECE" w:rsidP="00185ECE">
            <w:pPr>
              <w:spacing w:after="0" w:line="240" w:lineRule="auto"/>
              <w:jc w:val="right"/>
              <w:rPr>
                <w:rFonts w:ascii="Myriad Pro" w:hAnsi="Myriad Pro" w:cs="Calibri"/>
                <w:sz w:val="18"/>
                <w:szCs w:val="18"/>
              </w:rPr>
            </w:pPr>
            <w:r w:rsidRPr="00AA3DE1">
              <w:rPr>
                <w:rFonts w:ascii="Myriad Pro" w:hAnsi="Myriad Pro" w:cs="Calibri"/>
                <w:sz w:val="18"/>
                <w:szCs w:val="18"/>
              </w:rPr>
              <w:t>-100,0</w:t>
            </w:r>
          </w:p>
        </w:tc>
        <w:tc>
          <w:tcPr>
            <w:tcW w:w="457" w:type="pct"/>
            <w:tcBorders>
              <w:top w:val="nil"/>
              <w:left w:val="nil"/>
              <w:bottom w:val="single" w:sz="4" w:space="0" w:color="auto"/>
              <w:right w:val="single" w:sz="4" w:space="0" w:color="auto"/>
            </w:tcBorders>
            <w:shd w:val="clear" w:color="auto" w:fill="auto"/>
            <w:vAlign w:val="bottom"/>
          </w:tcPr>
          <w:p w14:paraId="5877B83A" w14:textId="77777777" w:rsidR="00185ECE" w:rsidRPr="00AA3DE1" w:rsidRDefault="00185ECE" w:rsidP="00185ECE">
            <w:pPr>
              <w:spacing w:after="0" w:line="240" w:lineRule="auto"/>
              <w:jc w:val="right"/>
              <w:rPr>
                <w:rFonts w:ascii="Myriad Pro" w:hAnsi="Myriad Pro" w:cs="Calibri"/>
                <w:sz w:val="18"/>
                <w:szCs w:val="18"/>
              </w:rPr>
            </w:pPr>
            <w:r w:rsidRPr="00AA3DE1">
              <w:rPr>
                <w:rFonts w:ascii="Myriad Pro" w:hAnsi="Myriad Pro" w:cs="Calibri"/>
                <w:sz w:val="18"/>
                <w:szCs w:val="18"/>
              </w:rPr>
              <w:t>-100,0</w:t>
            </w:r>
          </w:p>
        </w:tc>
      </w:tr>
      <w:tr w:rsidR="00185ECE" w:rsidRPr="00AA3DE1" w14:paraId="34352673" w14:textId="77777777" w:rsidTr="00185ECE">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tcPr>
          <w:p w14:paraId="47D4799B" w14:textId="77777777" w:rsidR="00185ECE" w:rsidRPr="00AA3DE1" w:rsidRDefault="00185ECE" w:rsidP="00185ECE">
            <w:pPr>
              <w:spacing w:after="0" w:line="240" w:lineRule="auto"/>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Налог на прибыль</w:t>
            </w:r>
          </w:p>
        </w:tc>
        <w:tc>
          <w:tcPr>
            <w:tcW w:w="835" w:type="pct"/>
            <w:tcBorders>
              <w:top w:val="nil"/>
              <w:left w:val="nil"/>
              <w:bottom w:val="single" w:sz="4" w:space="0" w:color="auto"/>
              <w:right w:val="single" w:sz="4" w:space="0" w:color="auto"/>
            </w:tcBorders>
            <w:shd w:val="clear" w:color="auto" w:fill="auto"/>
            <w:vAlign w:val="bottom"/>
          </w:tcPr>
          <w:p w14:paraId="3D4A0E8B" w14:textId="77777777" w:rsidR="00185ECE" w:rsidRPr="00AA3DE1" w:rsidRDefault="00185ECE" w:rsidP="00185ECE">
            <w:pPr>
              <w:spacing w:after="0" w:line="240" w:lineRule="auto"/>
              <w:jc w:val="right"/>
              <w:rPr>
                <w:rFonts w:ascii="Myriad Pro" w:eastAsia="Times New Roman" w:hAnsi="Myriad Pro" w:cs="Calibri"/>
                <w:sz w:val="18"/>
                <w:szCs w:val="18"/>
                <w:lang w:eastAsia="ru-RU"/>
              </w:rPr>
            </w:pPr>
          </w:p>
        </w:tc>
        <w:tc>
          <w:tcPr>
            <w:tcW w:w="910" w:type="pct"/>
            <w:tcBorders>
              <w:top w:val="nil"/>
              <w:left w:val="nil"/>
              <w:bottom w:val="single" w:sz="4" w:space="0" w:color="auto"/>
              <w:right w:val="single" w:sz="4" w:space="0" w:color="auto"/>
            </w:tcBorders>
            <w:shd w:val="clear" w:color="auto" w:fill="auto"/>
            <w:vAlign w:val="bottom"/>
          </w:tcPr>
          <w:p w14:paraId="5D1CBF2A" w14:textId="77777777" w:rsidR="00185ECE" w:rsidRPr="00AA3DE1" w:rsidRDefault="000B15E5"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0,0</w:t>
            </w:r>
          </w:p>
        </w:tc>
        <w:tc>
          <w:tcPr>
            <w:tcW w:w="742" w:type="pct"/>
            <w:tcBorders>
              <w:top w:val="nil"/>
              <w:left w:val="nil"/>
              <w:bottom w:val="single" w:sz="4" w:space="0" w:color="auto"/>
              <w:right w:val="single" w:sz="4" w:space="0" w:color="auto"/>
            </w:tcBorders>
            <w:shd w:val="clear" w:color="auto" w:fill="auto"/>
            <w:vAlign w:val="bottom"/>
          </w:tcPr>
          <w:p w14:paraId="32DE91D7" w14:textId="77777777" w:rsidR="00185ECE" w:rsidRPr="00AA3DE1" w:rsidRDefault="000B15E5" w:rsidP="00185ECE">
            <w:pPr>
              <w:spacing w:after="0" w:line="240" w:lineRule="auto"/>
              <w:jc w:val="right"/>
              <w:rPr>
                <w:rFonts w:ascii="Myriad Pro" w:eastAsia="Times New Roman" w:hAnsi="Myriad Pro" w:cs="Calibri"/>
                <w:sz w:val="18"/>
                <w:szCs w:val="18"/>
                <w:lang w:eastAsia="ru-RU"/>
              </w:rPr>
            </w:pPr>
            <w:r w:rsidRPr="00AA3DE1">
              <w:rPr>
                <w:rFonts w:ascii="Myriad Pro" w:eastAsia="Times New Roman" w:hAnsi="Myriad Pro" w:cs="Calibri"/>
                <w:sz w:val="18"/>
                <w:szCs w:val="18"/>
                <w:lang w:eastAsia="ru-RU"/>
              </w:rPr>
              <w:t>0,0</w:t>
            </w:r>
          </w:p>
        </w:tc>
        <w:tc>
          <w:tcPr>
            <w:tcW w:w="542" w:type="pct"/>
            <w:tcBorders>
              <w:top w:val="nil"/>
              <w:left w:val="single" w:sz="4" w:space="0" w:color="auto"/>
              <w:bottom w:val="single" w:sz="4" w:space="0" w:color="auto"/>
              <w:right w:val="single" w:sz="4" w:space="0" w:color="auto"/>
            </w:tcBorders>
            <w:shd w:val="clear" w:color="auto" w:fill="auto"/>
            <w:vAlign w:val="bottom"/>
          </w:tcPr>
          <w:p w14:paraId="1F8DA7F2" w14:textId="77777777" w:rsidR="00185ECE" w:rsidRPr="00AA3DE1" w:rsidRDefault="00185ECE" w:rsidP="00185ECE">
            <w:pPr>
              <w:spacing w:after="0" w:line="240" w:lineRule="auto"/>
              <w:jc w:val="right"/>
              <w:rPr>
                <w:rFonts w:ascii="Myriad Pro" w:eastAsia="Times New Roman" w:hAnsi="Myriad Pro" w:cs="Calibri"/>
                <w:color w:val="FF0000"/>
                <w:sz w:val="18"/>
                <w:szCs w:val="18"/>
                <w:lang w:eastAsia="ru-RU"/>
              </w:rPr>
            </w:pPr>
          </w:p>
        </w:tc>
        <w:tc>
          <w:tcPr>
            <w:tcW w:w="457" w:type="pct"/>
            <w:tcBorders>
              <w:top w:val="nil"/>
              <w:left w:val="nil"/>
              <w:bottom w:val="single" w:sz="4" w:space="0" w:color="auto"/>
              <w:right w:val="single" w:sz="4" w:space="0" w:color="auto"/>
            </w:tcBorders>
            <w:shd w:val="clear" w:color="auto" w:fill="auto"/>
            <w:vAlign w:val="bottom"/>
          </w:tcPr>
          <w:p w14:paraId="1870A34B" w14:textId="77777777" w:rsidR="00185ECE" w:rsidRPr="00AA3DE1" w:rsidRDefault="00185ECE" w:rsidP="00185ECE">
            <w:pPr>
              <w:spacing w:after="0" w:line="240" w:lineRule="auto"/>
              <w:jc w:val="right"/>
              <w:rPr>
                <w:rFonts w:ascii="Myriad Pro" w:eastAsia="Times New Roman" w:hAnsi="Myriad Pro" w:cs="Calibri"/>
                <w:color w:val="FF0000"/>
                <w:sz w:val="18"/>
                <w:szCs w:val="18"/>
                <w:lang w:eastAsia="ru-RU"/>
              </w:rPr>
            </w:pPr>
          </w:p>
        </w:tc>
      </w:tr>
      <w:tr w:rsidR="000B15E5" w:rsidRPr="00AA3DE1" w14:paraId="0E505B18" w14:textId="77777777" w:rsidTr="009340A5">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tcPr>
          <w:p w14:paraId="7610D813" w14:textId="77777777" w:rsidR="000B15E5" w:rsidRPr="00AA3DE1" w:rsidRDefault="000B15E5" w:rsidP="000B15E5">
            <w:pPr>
              <w:spacing w:after="0" w:line="240" w:lineRule="auto"/>
              <w:rPr>
                <w:rFonts w:ascii="Myriad Pro" w:eastAsia="Times New Roman" w:hAnsi="Myriad Pro" w:cs="Calibri"/>
                <w:bCs/>
                <w:sz w:val="18"/>
                <w:szCs w:val="18"/>
                <w:highlight w:val="yellow"/>
                <w:lang w:eastAsia="ru-RU"/>
              </w:rPr>
            </w:pPr>
            <w:r w:rsidRPr="00AA3DE1">
              <w:rPr>
                <w:rFonts w:ascii="Myriad Pro" w:eastAsia="Times New Roman" w:hAnsi="Myriad Pro" w:cs="Calibri"/>
                <w:bCs/>
                <w:sz w:val="18"/>
                <w:szCs w:val="18"/>
                <w:lang w:eastAsia="ru-RU"/>
              </w:rPr>
              <w:t>Выпадающие доходы от льготного ТП</w:t>
            </w:r>
          </w:p>
        </w:tc>
        <w:tc>
          <w:tcPr>
            <w:tcW w:w="835" w:type="pct"/>
            <w:tcBorders>
              <w:top w:val="nil"/>
              <w:left w:val="nil"/>
              <w:bottom w:val="single" w:sz="4" w:space="0" w:color="auto"/>
              <w:right w:val="single" w:sz="4" w:space="0" w:color="auto"/>
            </w:tcBorders>
            <w:shd w:val="clear" w:color="auto" w:fill="auto"/>
            <w:vAlign w:val="bottom"/>
          </w:tcPr>
          <w:p w14:paraId="7F3E49FC" w14:textId="77777777" w:rsidR="000B15E5" w:rsidRPr="00AA3DE1" w:rsidRDefault="000B15E5" w:rsidP="000B15E5">
            <w:pPr>
              <w:spacing w:after="0" w:line="240" w:lineRule="auto"/>
              <w:jc w:val="right"/>
              <w:rPr>
                <w:rFonts w:ascii="Myriad Pro" w:eastAsia="Times New Roman" w:hAnsi="Myriad Pro" w:cs="Calibri"/>
                <w:bCs/>
                <w:sz w:val="18"/>
                <w:szCs w:val="18"/>
                <w:lang w:eastAsia="ru-RU"/>
              </w:rPr>
            </w:pPr>
            <w:r w:rsidRPr="00AA3DE1">
              <w:rPr>
                <w:rFonts w:ascii="Myriad Pro" w:eastAsia="Times New Roman" w:hAnsi="Myriad Pro" w:cs="Calibri"/>
                <w:bCs/>
                <w:sz w:val="18"/>
                <w:szCs w:val="18"/>
                <w:lang w:eastAsia="ru-RU"/>
              </w:rPr>
              <w:t>8 802,06</w:t>
            </w:r>
          </w:p>
        </w:tc>
        <w:tc>
          <w:tcPr>
            <w:tcW w:w="910" w:type="pct"/>
            <w:tcBorders>
              <w:top w:val="nil"/>
              <w:left w:val="nil"/>
              <w:bottom w:val="single" w:sz="4" w:space="0" w:color="auto"/>
              <w:right w:val="single" w:sz="4" w:space="0" w:color="auto"/>
            </w:tcBorders>
            <w:shd w:val="clear" w:color="auto" w:fill="auto"/>
            <w:vAlign w:val="bottom"/>
          </w:tcPr>
          <w:p w14:paraId="13A936C5" w14:textId="77777777" w:rsidR="000B15E5" w:rsidRPr="00AA3DE1" w:rsidRDefault="000B15E5" w:rsidP="000B15E5">
            <w:pPr>
              <w:spacing w:after="0" w:line="240" w:lineRule="auto"/>
              <w:jc w:val="right"/>
              <w:rPr>
                <w:rFonts w:ascii="Myriad Pro" w:eastAsia="Times New Roman" w:hAnsi="Myriad Pro" w:cs="Calibri"/>
                <w:bCs/>
                <w:sz w:val="18"/>
                <w:szCs w:val="18"/>
                <w:lang w:eastAsia="ru-RU"/>
              </w:rPr>
            </w:pPr>
            <w:r w:rsidRPr="00AA3DE1">
              <w:rPr>
                <w:rFonts w:ascii="Myriad Pro" w:eastAsia="Times New Roman" w:hAnsi="Myriad Pro" w:cs="Calibri"/>
                <w:bCs/>
                <w:sz w:val="18"/>
                <w:szCs w:val="18"/>
                <w:lang w:eastAsia="ru-RU"/>
              </w:rPr>
              <w:t>31 932,03</w:t>
            </w:r>
          </w:p>
        </w:tc>
        <w:tc>
          <w:tcPr>
            <w:tcW w:w="742" w:type="pct"/>
            <w:tcBorders>
              <w:top w:val="nil"/>
              <w:left w:val="nil"/>
              <w:bottom w:val="single" w:sz="4" w:space="0" w:color="auto"/>
              <w:right w:val="single" w:sz="4" w:space="0" w:color="auto"/>
            </w:tcBorders>
            <w:shd w:val="clear" w:color="auto" w:fill="auto"/>
            <w:vAlign w:val="bottom"/>
          </w:tcPr>
          <w:p w14:paraId="5DA6DE89" w14:textId="77777777" w:rsidR="000B15E5" w:rsidRPr="00AA3DE1" w:rsidRDefault="000B15E5" w:rsidP="000B15E5">
            <w:pPr>
              <w:spacing w:after="0" w:line="240" w:lineRule="auto"/>
              <w:jc w:val="right"/>
              <w:rPr>
                <w:rFonts w:ascii="Myriad Pro" w:eastAsia="Times New Roman" w:hAnsi="Myriad Pro" w:cs="Calibri"/>
                <w:bCs/>
                <w:sz w:val="18"/>
                <w:szCs w:val="18"/>
                <w:lang w:eastAsia="ru-RU"/>
              </w:rPr>
            </w:pPr>
            <w:r w:rsidRPr="00AA3DE1">
              <w:rPr>
                <w:rFonts w:ascii="Myriad Pro" w:eastAsia="Times New Roman" w:hAnsi="Myriad Pro" w:cs="Calibri"/>
                <w:bCs/>
                <w:sz w:val="18"/>
                <w:szCs w:val="18"/>
                <w:lang w:eastAsia="ru-RU"/>
              </w:rPr>
              <w:t>18 810,03</w:t>
            </w:r>
          </w:p>
        </w:tc>
        <w:tc>
          <w:tcPr>
            <w:tcW w:w="542" w:type="pct"/>
            <w:tcBorders>
              <w:top w:val="single" w:sz="4" w:space="0" w:color="auto"/>
              <w:left w:val="single" w:sz="4" w:space="0" w:color="auto"/>
              <w:bottom w:val="single" w:sz="4" w:space="0" w:color="auto"/>
              <w:right w:val="single" w:sz="4" w:space="0" w:color="auto"/>
            </w:tcBorders>
            <w:shd w:val="clear" w:color="auto" w:fill="auto"/>
            <w:vAlign w:val="bottom"/>
          </w:tcPr>
          <w:p w14:paraId="65B405BC" w14:textId="77777777" w:rsidR="000B15E5" w:rsidRPr="00AA3DE1" w:rsidRDefault="000B15E5" w:rsidP="000B15E5">
            <w:pPr>
              <w:spacing w:after="0" w:line="240" w:lineRule="auto"/>
              <w:jc w:val="right"/>
              <w:rPr>
                <w:rFonts w:ascii="Myriad Pro" w:eastAsia="Times New Roman" w:hAnsi="Myriad Pro" w:cs="Calibri"/>
                <w:bCs/>
                <w:sz w:val="18"/>
                <w:szCs w:val="18"/>
                <w:lang w:eastAsia="ru-RU"/>
              </w:rPr>
            </w:pPr>
            <w:r w:rsidRPr="00AA3DE1">
              <w:rPr>
                <w:rFonts w:ascii="Myriad Pro" w:eastAsia="Times New Roman" w:hAnsi="Myriad Pro" w:cs="Calibri"/>
                <w:bCs/>
                <w:sz w:val="18"/>
                <w:szCs w:val="18"/>
                <w:lang w:eastAsia="ru-RU"/>
              </w:rPr>
              <w:t>-41,1</w:t>
            </w:r>
          </w:p>
        </w:tc>
        <w:tc>
          <w:tcPr>
            <w:tcW w:w="457" w:type="pct"/>
            <w:tcBorders>
              <w:top w:val="single" w:sz="4" w:space="0" w:color="auto"/>
              <w:left w:val="nil"/>
              <w:bottom w:val="single" w:sz="4" w:space="0" w:color="auto"/>
              <w:right w:val="single" w:sz="4" w:space="0" w:color="auto"/>
            </w:tcBorders>
            <w:shd w:val="clear" w:color="auto" w:fill="auto"/>
            <w:vAlign w:val="bottom"/>
          </w:tcPr>
          <w:p w14:paraId="464CE094" w14:textId="77777777" w:rsidR="000B15E5" w:rsidRPr="00AA3DE1" w:rsidRDefault="000B15E5" w:rsidP="000B15E5">
            <w:pPr>
              <w:spacing w:after="0" w:line="240" w:lineRule="auto"/>
              <w:jc w:val="right"/>
              <w:rPr>
                <w:rFonts w:ascii="Myriad Pro" w:eastAsia="Times New Roman" w:hAnsi="Myriad Pro" w:cs="Calibri"/>
                <w:bCs/>
                <w:sz w:val="18"/>
                <w:szCs w:val="18"/>
                <w:lang w:eastAsia="ru-RU"/>
              </w:rPr>
            </w:pPr>
            <w:r w:rsidRPr="00AA3DE1">
              <w:rPr>
                <w:rFonts w:ascii="Myriad Pro" w:eastAsia="Times New Roman" w:hAnsi="Myriad Pro" w:cs="Calibri"/>
                <w:bCs/>
                <w:sz w:val="18"/>
                <w:szCs w:val="18"/>
                <w:lang w:eastAsia="ru-RU"/>
              </w:rPr>
              <w:t>113,7</w:t>
            </w:r>
          </w:p>
        </w:tc>
      </w:tr>
      <w:tr w:rsidR="00185ECE" w:rsidRPr="00AA3DE1" w14:paraId="7FC7B3F5" w14:textId="77777777" w:rsidTr="00C105C3">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tcPr>
          <w:p w14:paraId="3BC36C94" w14:textId="77777777" w:rsidR="00185ECE" w:rsidRPr="00AA3DE1" w:rsidRDefault="00185ECE" w:rsidP="00185ECE">
            <w:pPr>
              <w:spacing w:after="0" w:line="240" w:lineRule="auto"/>
              <w:rPr>
                <w:rFonts w:ascii="Myriad Pro" w:eastAsia="Times New Roman" w:hAnsi="Myriad Pro" w:cs="Calibri"/>
                <w:b/>
                <w:sz w:val="18"/>
                <w:szCs w:val="18"/>
                <w:lang w:eastAsia="ru-RU"/>
              </w:rPr>
            </w:pPr>
            <w:r w:rsidRPr="00AA3DE1">
              <w:rPr>
                <w:rFonts w:ascii="Myriad Pro" w:eastAsia="Times New Roman" w:hAnsi="Myriad Pro" w:cs="Calibri"/>
                <w:b/>
                <w:sz w:val="18"/>
                <w:szCs w:val="18"/>
                <w:lang w:eastAsia="ru-RU"/>
              </w:rPr>
              <w:t>И</w:t>
            </w:r>
            <w:r w:rsidR="000B15E5" w:rsidRPr="00AA3DE1">
              <w:rPr>
                <w:rFonts w:ascii="Myriad Pro" w:eastAsia="Times New Roman" w:hAnsi="Myriad Pro" w:cs="Calibri"/>
                <w:b/>
                <w:sz w:val="18"/>
                <w:szCs w:val="18"/>
                <w:lang w:eastAsia="ru-RU"/>
              </w:rPr>
              <w:t>того</w:t>
            </w:r>
            <w:r w:rsidRPr="00AA3DE1">
              <w:rPr>
                <w:rFonts w:ascii="Myriad Pro" w:eastAsia="Times New Roman" w:hAnsi="Myriad Pro" w:cs="Calibri"/>
                <w:b/>
                <w:sz w:val="18"/>
                <w:szCs w:val="18"/>
                <w:lang w:eastAsia="ru-RU"/>
              </w:rPr>
              <w:t xml:space="preserve"> </w:t>
            </w:r>
            <w:r w:rsidR="000B15E5" w:rsidRPr="00AA3DE1">
              <w:rPr>
                <w:rFonts w:ascii="Myriad Pro" w:eastAsia="Times New Roman" w:hAnsi="Myriad Pro" w:cs="Calibri"/>
                <w:b/>
                <w:sz w:val="18"/>
                <w:szCs w:val="18"/>
                <w:lang w:eastAsia="ru-RU"/>
              </w:rPr>
              <w:t>н</w:t>
            </w:r>
            <w:r w:rsidRPr="00AA3DE1">
              <w:rPr>
                <w:rFonts w:ascii="Myriad Pro" w:eastAsia="Times New Roman" w:hAnsi="Myriad Pro" w:cs="Calibri"/>
                <w:b/>
                <w:sz w:val="18"/>
                <w:szCs w:val="18"/>
                <w:lang w:eastAsia="ru-RU"/>
              </w:rPr>
              <w:t>еподконтрольные расходы</w:t>
            </w:r>
          </w:p>
        </w:tc>
        <w:tc>
          <w:tcPr>
            <w:tcW w:w="835" w:type="pct"/>
            <w:tcBorders>
              <w:top w:val="single" w:sz="4" w:space="0" w:color="auto"/>
              <w:left w:val="nil"/>
              <w:bottom w:val="single" w:sz="4" w:space="0" w:color="auto"/>
              <w:right w:val="single" w:sz="4" w:space="0" w:color="auto"/>
            </w:tcBorders>
            <w:shd w:val="clear" w:color="auto" w:fill="auto"/>
            <w:vAlign w:val="bottom"/>
          </w:tcPr>
          <w:p w14:paraId="532940D5" w14:textId="77777777" w:rsidR="00185ECE" w:rsidRPr="00AA3DE1" w:rsidRDefault="000B15E5" w:rsidP="000B15E5">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b/>
                <w:bCs/>
                <w:sz w:val="18"/>
                <w:szCs w:val="18"/>
                <w:lang w:eastAsia="ru-RU"/>
              </w:rPr>
              <w:t>1 541 608,86</w:t>
            </w:r>
          </w:p>
        </w:tc>
        <w:tc>
          <w:tcPr>
            <w:tcW w:w="910" w:type="pct"/>
            <w:tcBorders>
              <w:top w:val="single" w:sz="4" w:space="0" w:color="auto"/>
              <w:left w:val="nil"/>
              <w:bottom w:val="single" w:sz="4" w:space="0" w:color="auto"/>
              <w:right w:val="single" w:sz="4" w:space="0" w:color="auto"/>
            </w:tcBorders>
            <w:shd w:val="clear" w:color="auto" w:fill="auto"/>
            <w:vAlign w:val="bottom"/>
          </w:tcPr>
          <w:p w14:paraId="70A907C3" w14:textId="77777777" w:rsidR="00185ECE" w:rsidRPr="00AA3DE1" w:rsidRDefault="000B15E5" w:rsidP="000B15E5">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b/>
                <w:bCs/>
                <w:sz w:val="18"/>
                <w:szCs w:val="18"/>
                <w:lang w:eastAsia="ru-RU"/>
              </w:rPr>
              <w:t>991 801,8</w:t>
            </w:r>
          </w:p>
        </w:tc>
        <w:tc>
          <w:tcPr>
            <w:tcW w:w="742" w:type="pct"/>
            <w:tcBorders>
              <w:top w:val="single" w:sz="4" w:space="0" w:color="auto"/>
              <w:left w:val="nil"/>
              <w:bottom w:val="single" w:sz="4" w:space="0" w:color="auto"/>
              <w:right w:val="single" w:sz="4" w:space="0" w:color="auto"/>
            </w:tcBorders>
            <w:shd w:val="clear" w:color="auto" w:fill="auto"/>
            <w:vAlign w:val="bottom"/>
          </w:tcPr>
          <w:p w14:paraId="1F9BC29F" w14:textId="77777777" w:rsidR="00185ECE" w:rsidRPr="00AA3DE1" w:rsidRDefault="000B15E5" w:rsidP="009D7C37">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b/>
                <w:bCs/>
                <w:sz w:val="18"/>
                <w:szCs w:val="18"/>
                <w:lang w:eastAsia="ru-RU"/>
              </w:rPr>
              <w:t>572</w:t>
            </w:r>
            <w:r w:rsidR="009D7C37" w:rsidRPr="00AA3DE1">
              <w:rPr>
                <w:rFonts w:ascii="Myriad Pro" w:eastAsia="Times New Roman" w:hAnsi="Myriad Pro" w:cs="Calibri"/>
                <w:b/>
                <w:bCs/>
                <w:sz w:val="18"/>
                <w:szCs w:val="18"/>
                <w:lang w:eastAsia="ru-RU"/>
              </w:rPr>
              <w:t> </w:t>
            </w:r>
            <w:r w:rsidRPr="00AA3DE1">
              <w:rPr>
                <w:rFonts w:ascii="Myriad Pro" w:eastAsia="Times New Roman" w:hAnsi="Myriad Pro" w:cs="Calibri"/>
                <w:b/>
                <w:bCs/>
                <w:sz w:val="18"/>
                <w:szCs w:val="18"/>
                <w:lang w:eastAsia="ru-RU"/>
              </w:rPr>
              <w:t>7</w:t>
            </w:r>
            <w:r w:rsidR="009D7C37" w:rsidRPr="00AA3DE1">
              <w:rPr>
                <w:rFonts w:ascii="Myriad Pro" w:eastAsia="Times New Roman" w:hAnsi="Myriad Pro" w:cs="Calibri"/>
                <w:b/>
                <w:bCs/>
                <w:sz w:val="18"/>
                <w:szCs w:val="18"/>
                <w:lang w:eastAsia="ru-RU"/>
              </w:rPr>
              <w:t>56,50</w:t>
            </w:r>
          </w:p>
        </w:tc>
        <w:tc>
          <w:tcPr>
            <w:tcW w:w="542" w:type="pct"/>
            <w:tcBorders>
              <w:top w:val="single" w:sz="4" w:space="0" w:color="auto"/>
              <w:left w:val="nil"/>
              <w:bottom w:val="single" w:sz="4" w:space="0" w:color="auto"/>
              <w:right w:val="single" w:sz="4" w:space="0" w:color="auto"/>
            </w:tcBorders>
            <w:shd w:val="clear" w:color="auto" w:fill="auto"/>
            <w:vAlign w:val="bottom"/>
          </w:tcPr>
          <w:p w14:paraId="35860E20" w14:textId="77777777" w:rsidR="00185ECE" w:rsidRPr="00AA3DE1" w:rsidRDefault="009D7C37" w:rsidP="009D7C37">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b/>
                <w:bCs/>
                <w:sz w:val="18"/>
                <w:szCs w:val="18"/>
                <w:lang w:eastAsia="ru-RU"/>
              </w:rPr>
              <w:t>-42,3</w:t>
            </w:r>
          </w:p>
        </w:tc>
        <w:tc>
          <w:tcPr>
            <w:tcW w:w="457" w:type="pct"/>
            <w:tcBorders>
              <w:top w:val="single" w:sz="4" w:space="0" w:color="auto"/>
              <w:left w:val="nil"/>
              <w:bottom w:val="single" w:sz="4" w:space="0" w:color="auto"/>
              <w:right w:val="single" w:sz="4" w:space="0" w:color="auto"/>
            </w:tcBorders>
            <w:shd w:val="clear" w:color="auto" w:fill="auto"/>
            <w:vAlign w:val="bottom"/>
          </w:tcPr>
          <w:p w14:paraId="72D8BC96" w14:textId="77777777" w:rsidR="00185ECE" w:rsidRPr="00AA3DE1" w:rsidRDefault="009D7C37" w:rsidP="009D7C37">
            <w:pPr>
              <w:spacing w:after="0" w:line="240" w:lineRule="auto"/>
              <w:jc w:val="right"/>
              <w:rPr>
                <w:rFonts w:ascii="Myriad Pro" w:eastAsia="Times New Roman" w:hAnsi="Myriad Pro" w:cs="Calibri"/>
                <w:b/>
                <w:bCs/>
                <w:sz w:val="18"/>
                <w:szCs w:val="18"/>
                <w:lang w:eastAsia="ru-RU"/>
              </w:rPr>
            </w:pPr>
            <w:r w:rsidRPr="00AA3DE1">
              <w:rPr>
                <w:rFonts w:ascii="Myriad Pro" w:eastAsia="Times New Roman" w:hAnsi="Myriad Pro" w:cs="Calibri"/>
                <w:b/>
                <w:bCs/>
                <w:sz w:val="18"/>
                <w:szCs w:val="18"/>
                <w:lang w:eastAsia="ru-RU"/>
              </w:rPr>
              <w:t>-62,8</w:t>
            </w:r>
          </w:p>
        </w:tc>
      </w:tr>
    </w:tbl>
    <w:p w14:paraId="2B4FCCBE" w14:textId="77777777" w:rsidR="008C068E" w:rsidRDefault="008C068E" w:rsidP="00457D12">
      <w:pPr>
        <w:spacing w:after="0" w:line="360" w:lineRule="auto"/>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2F6E6FEA" w14:textId="77777777" w:rsidR="00457D12" w:rsidRPr="008C068E" w:rsidRDefault="007C5A6E"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0" w:name="_Toc42775910"/>
      <w:r w:rsidRPr="008C068E">
        <w:rPr>
          <w:rFonts w:ascii="Myriad Pro" w:hAnsi="Myriad Pro"/>
          <w:b/>
          <w:color w:val="4F6228" w:themeColor="accent3" w:themeShade="80"/>
          <w:sz w:val="28"/>
          <w:szCs w:val="28"/>
        </w:rPr>
        <w:lastRenderedPageBreak/>
        <w:t>Оплата услуг ПАО «ФСК ЕЭС»</w:t>
      </w:r>
      <w:bookmarkEnd w:id="40"/>
    </w:p>
    <w:p w14:paraId="3AC82426" w14:textId="77777777" w:rsidR="00714755" w:rsidRDefault="00972A26" w:rsidP="00972A26">
      <w:pPr>
        <w:spacing w:after="0" w:line="360" w:lineRule="auto"/>
        <w:ind w:firstLine="567"/>
        <w:contextualSpacing/>
        <w:jc w:val="both"/>
        <w:rPr>
          <w:rFonts w:ascii="Myriad Pro" w:eastAsia="Calibri" w:hAnsi="Myriad Pro" w:cs="Times New Roman"/>
          <w:bCs/>
          <w:color w:val="000000" w:themeColor="text1"/>
          <w:sz w:val="26"/>
          <w:szCs w:val="26"/>
        </w:rPr>
      </w:pPr>
      <w:r w:rsidRPr="00972A26">
        <w:rPr>
          <w:rFonts w:ascii="Myriad Pro" w:eastAsia="Calibri" w:hAnsi="Myriad Pro" w:cs="Times New Roman"/>
          <w:bCs/>
          <w:color w:val="000000" w:themeColor="text1"/>
          <w:sz w:val="26"/>
          <w:szCs w:val="26"/>
        </w:rPr>
        <w:t>Согласно п</w:t>
      </w:r>
      <w:r>
        <w:rPr>
          <w:rFonts w:ascii="Myriad Pro" w:eastAsia="Calibri" w:hAnsi="Myriad Pro" w:cs="Times New Roman"/>
          <w:bCs/>
          <w:color w:val="000000" w:themeColor="text1"/>
          <w:sz w:val="26"/>
          <w:szCs w:val="26"/>
        </w:rPr>
        <w:t>.</w:t>
      </w:r>
      <w:r w:rsidRPr="00972A26">
        <w:rPr>
          <w:rFonts w:ascii="Myriad Pro" w:eastAsia="Calibri" w:hAnsi="Myriad Pro" w:cs="Times New Roman"/>
          <w:bCs/>
          <w:color w:val="000000" w:themeColor="text1"/>
          <w:sz w:val="26"/>
          <w:szCs w:val="26"/>
        </w:rPr>
        <w:t xml:space="preserve"> 18 Основ ценообразования № 1178 и п</w:t>
      </w:r>
      <w:r>
        <w:rPr>
          <w:rFonts w:ascii="Myriad Pro" w:eastAsia="Calibri" w:hAnsi="Myriad Pro" w:cs="Times New Roman"/>
          <w:bCs/>
          <w:color w:val="000000" w:themeColor="text1"/>
          <w:sz w:val="26"/>
          <w:szCs w:val="26"/>
        </w:rPr>
        <w:t>.</w:t>
      </w:r>
      <w:r w:rsidRPr="00972A26">
        <w:rPr>
          <w:rFonts w:ascii="Myriad Pro" w:eastAsia="Calibri" w:hAnsi="Myriad Pro" w:cs="Times New Roman"/>
          <w:bCs/>
          <w:color w:val="000000" w:themeColor="text1"/>
          <w:sz w:val="26"/>
          <w:szCs w:val="26"/>
        </w:rPr>
        <w:t xml:space="preserve"> 11 Методических указаний № 98-э в необходимую валовую выручку включаются расходы на оплату услуг, оказываемых организациями, осуществляющими регулируемую деятельность.</w:t>
      </w:r>
    </w:p>
    <w:tbl>
      <w:tblPr>
        <w:tblW w:w="5000" w:type="pct"/>
        <w:tblLook w:val="04A0" w:firstRow="1" w:lastRow="0" w:firstColumn="1" w:lastColumn="0" w:noHBand="0" w:noVBand="1"/>
      </w:tblPr>
      <w:tblGrid>
        <w:gridCol w:w="2829"/>
        <w:gridCol w:w="1561"/>
        <w:gridCol w:w="1701"/>
        <w:gridCol w:w="1387"/>
        <w:gridCol w:w="1013"/>
        <w:gridCol w:w="854"/>
      </w:tblGrid>
      <w:tr w:rsidR="00233308" w:rsidRPr="00C105C3" w14:paraId="03C5947C" w14:textId="77777777" w:rsidTr="00AA3DE1">
        <w:trPr>
          <w:trHeight w:val="111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1F8BDD"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w:t>
            </w:r>
            <w:r w:rsidRPr="00C105C3">
              <w:rPr>
                <w:rFonts w:ascii="Myriad Pro" w:eastAsia="Times New Roman" w:hAnsi="Myriad Pro" w:cs="Calibri"/>
                <w:b/>
                <w:bCs/>
                <w:color w:val="FFFFFF" w:themeColor="background1"/>
                <w:sz w:val="18"/>
                <w:szCs w:val="18"/>
                <w:lang w:eastAsia="ru-RU"/>
              </w:rPr>
              <w:t>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570C1"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Факт за 2017,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3834B" w14:textId="77777777" w:rsidR="00233308"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филиалом ПАО «МРСК Юга»-«</w:t>
            </w:r>
            <w:r w:rsidRPr="00C105C3">
              <w:rPr>
                <w:rFonts w:ascii="Myriad Pro" w:eastAsia="Times New Roman" w:hAnsi="Myriad Pro" w:cs="Calibri"/>
                <w:b/>
                <w:bCs/>
                <w:color w:val="FFFFFF" w:themeColor="background1"/>
                <w:sz w:val="18"/>
                <w:szCs w:val="18"/>
                <w:lang w:eastAsia="ru-RU"/>
              </w:rPr>
              <w:t>Калмэнерго</w:t>
            </w:r>
            <w:r>
              <w:rPr>
                <w:rFonts w:ascii="Myriad Pro" w:eastAsia="Times New Roman" w:hAnsi="Myriad Pro" w:cs="Calibri"/>
                <w:b/>
                <w:bCs/>
                <w:color w:val="FFFFFF" w:themeColor="background1"/>
                <w:sz w:val="18"/>
                <w:szCs w:val="18"/>
                <w:lang w:eastAsia="ru-RU"/>
              </w:rPr>
              <w:t>»</w:t>
            </w:r>
            <w:r w:rsidRPr="00C105C3">
              <w:rPr>
                <w:rFonts w:ascii="Myriad Pro" w:eastAsia="Times New Roman" w:hAnsi="Myriad Pro" w:cs="Calibri"/>
                <w:b/>
                <w:bCs/>
                <w:color w:val="FFFFFF" w:themeColor="background1"/>
                <w:sz w:val="18"/>
                <w:szCs w:val="18"/>
                <w:lang w:eastAsia="ru-RU"/>
              </w:rPr>
              <w:t xml:space="preserve"> на 2019</w:t>
            </w:r>
          </w:p>
          <w:p w14:paraId="4CD08C5E"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(на 14.12.2018)</w:t>
            </w:r>
            <w:r w:rsidRPr="00C105C3">
              <w:rPr>
                <w:rFonts w:ascii="Myriad Pro" w:eastAsia="Times New Roman" w:hAnsi="Myriad Pro" w:cs="Calibri"/>
                <w:b/>
                <w:bCs/>
                <w:color w:val="FFFFFF" w:themeColor="background1"/>
                <w:sz w:val="18"/>
                <w:szCs w:val="18"/>
                <w:lang w:eastAsia="ru-RU"/>
              </w:rPr>
              <w:t>,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A5CDDC"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на 2019, тыс. руб.</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D7575A"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 заявка на 2019</w:t>
            </w:r>
            <w:r>
              <w:rPr>
                <w:rFonts w:ascii="Myriad Pro" w:eastAsia="Times New Roman" w:hAnsi="Myriad Pro" w:cs="Calibri"/>
                <w:b/>
                <w:bCs/>
                <w:color w:val="FFFFFF" w:themeColor="background1"/>
                <w:sz w:val="18"/>
                <w:szCs w:val="18"/>
                <w:lang w:eastAsia="ru-RU"/>
              </w:rPr>
              <w:t>, %</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3ED6DD"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на 2019 /факт за 2017</w:t>
            </w:r>
            <w:r>
              <w:rPr>
                <w:rFonts w:ascii="Myriad Pro" w:eastAsia="Times New Roman" w:hAnsi="Myriad Pro" w:cs="Calibri"/>
                <w:b/>
                <w:bCs/>
                <w:color w:val="FFFFFF" w:themeColor="background1"/>
                <w:sz w:val="18"/>
                <w:szCs w:val="18"/>
                <w:lang w:eastAsia="ru-RU"/>
              </w:rPr>
              <w:t>, %</w:t>
            </w:r>
          </w:p>
        </w:tc>
      </w:tr>
      <w:tr w:rsidR="00233308" w:rsidRPr="00C105C3" w14:paraId="35E09381" w14:textId="77777777" w:rsidTr="00AA3DE1">
        <w:trPr>
          <w:trHeight w:val="255"/>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DE155D"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E67317"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2</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DA1F2F"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3</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EB2224"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4</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89B7A2"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5</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6CC18"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6</w:t>
            </w:r>
          </w:p>
        </w:tc>
      </w:tr>
      <w:tr w:rsidR="00233308" w:rsidRPr="00AA3DE1" w14:paraId="536A51A6" w14:textId="77777777" w:rsidTr="00AA3DE1">
        <w:trPr>
          <w:trHeight w:val="255"/>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03878D2A" w14:textId="77777777" w:rsidR="00233308" w:rsidRPr="00AA3DE1" w:rsidRDefault="00233308" w:rsidP="009340A5">
            <w:pPr>
              <w:spacing w:after="0" w:line="240" w:lineRule="auto"/>
              <w:rPr>
                <w:rFonts w:ascii="Myriad Pro" w:eastAsia="Times New Roman" w:hAnsi="Myriad Pro" w:cs="Calibri"/>
                <w:sz w:val="20"/>
                <w:szCs w:val="20"/>
                <w:lang w:eastAsia="ru-RU"/>
              </w:rPr>
            </w:pPr>
            <w:r w:rsidRPr="00AA3DE1">
              <w:rPr>
                <w:rFonts w:ascii="Myriad Pro" w:eastAsia="Times New Roman" w:hAnsi="Myriad Pro" w:cs="Calibri"/>
                <w:sz w:val="20"/>
                <w:szCs w:val="20"/>
                <w:lang w:eastAsia="ru-RU"/>
              </w:rPr>
              <w:t>Оплата услуг ПАО «ФСК ЕЭС»</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hideMark/>
          </w:tcPr>
          <w:p w14:paraId="023F3ACF" w14:textId="77777777" w:rsidR="00233308" w:rsidRPr="00AA3DE1" w:rsidRDefault="00233308" w:rsidP="009340A5">
            <w:pPr>
              <w:spacing w:after="0" w:line="240" w:lineRule="auto"/>
              <w:jc w:val="right"/>
              <w:rPr>
                <w:rFonts w:ascii="Myriad Pro" w:eastAsia="Times New Roman" w:hAnsi="Myriad Pro" w:cs="Calibri"/>
                <w:sz w:val="20"/>
                <w:szCs w:val="20"/>
                <w:lang w:eastAsia="ru-RU"/>
              </w:rPr>
            </w:pPr>
            <w:r w:rsidRPr="00AA3DE1">
              <w:rPr>
                <w:rFonts w:ascii="Myriad Pro" w:eastAsia="Times New Roman" w:hAnsi="Myriad Pro" w:cs="Calibri"/>
                <w:sz w:val="20"/>
                <w:szCs w:val="20"/>
                <w:lang w:eastAsia="ru-RU"/>
              </w:rPr>
              <w:t>155 447,45</w:t>
            </w:r>
          </w:p>
        </w:tc>
        <w:tc>
          <w:tcPr>
            <w:tcW w:w="910" w:type="pct"/>
            <w:tcBorders>
              <w:top w:val="single" w:sz="4" w:space="0" w:color="FFFFFF" w:themeColor="background1"/>
              <w:left w:val="nil"/>
              <w:bottom w:val="single" w:sz="4" w:space="0" w:color="auto"/>
              <w:right w:val="single" w:sz="4" w:space="0" w:color="auto"/>
            </w:tcBorders>
            <w:shd w:val="clear" w:color="auto" w:fill="auto"/>
            <w:vAlign w:val="bottom"/>
            <w:hideMark/>
          </w:tcPr>
          <w:p w14:paraId="4EBFD3AA" w14:textId="77777777" w:rsidR="00233308" w:rsidRPr="00AA3DE1" w:rsidRDefault="00233308" w:rsidP="009340A5">
            <w:pPr>
              <w:spacing w:after="0" w:line="240" w:lineRule="auto"/>
              <w:jc w:val="right"/>
              <w:rPr>
                <w:rFonts w:ascii="Myriad Pro" w:eastAsia="Times New Roman" w:hAnsi="Myriad Pro" w:cs="Calibri"/>
                <w:sz w:val="20"/>
                <w:szCs w:val="20"/>
                <w:lang w:eastAsia="ru-RU"/>
              </w:rPr>
            </w:pPr>
            <w:r w:rsidRPr="00AA3DE1">
              <w:rPr>
                <w:rFonts w:ascii="Myriad Pro" w:eastAsia="Times New Roman" w:hAnsi="Myriad Pro" w:cs="Calibri"/>
                <w:sz w:val="20"/>
                <w:szCs w:val="20"/>
                <w:lang w:eastAsia="ru-RU"/>
              </w:rPr>
              <w:t>205 844,24</w:t>
            </w:r>
          </w:p>
        </w:tc>
        <w:tc>
          <w:tcPr>
            <w:tcW w:w="742" w:type="pct"/>
            <w:tcBorders>
              <w:top w:val="single" w:sz="4" w:space="0" w:color="FFFFFF" w:themeColor="background1"/>
              <w:left w:val="nil"/>
              <w:bottom w:val="single" w:sz="4" w:space="0" w:color="auto"/>
              <w:right w:val="single" w:sz="4" w:space="0" w:color="auto"/>
            </w:tcBorders>
            <w:shd w:val="clear" w:color="auto" w:fill="auto"/>
            <w:vAlign w:val="bottom"/>
            <w:hideMark/>
          </w:tcPr>
          <w:p w14:paraId="30281101" w14:textId="77777777" w:rsidR="00233308" w:rsidRPr="00AA3DE1" w:rsidRDefault="00233308" w:rsidP="009340A5">
            <w:pPr>
              <w:spacing w:after="0" w:line="240" w:lineRule="auto"/>
              <w:jc w:val="right"/>
              <w:rPr>
                <w:rFonts w:ascii="Myriad Pro" w:eastAsia="Times New Roman" w:hAnsi="Myriad Pro" w:cs="Calibri"/>
                <w:sz w:val="20"/>
                <w:szCs w:val="20"/>
                <w:lang w:eastAsia="ru-RU"/>
              </w:rPr>
            </w:pPr>
            <w:r w:rsidRPr="00AA3DE1">
              <w:rPr>
                <w:rFonts w:ascii="Myriad Pro" w:eastAsia="Times New Roman" w:hAnsi="Myriad Pro" w:cs="Calibri"/>
                <w:sz w:val="20"/>
                <w:szCs w:val="20"/>
                <w:lang w:eastAsia="ru-RU"/>
              </w:rPr>
              <w:t>199 501,39</w:t>
            </w:r>
          </w:p>
        </w:tc>
        <w:tc>
          <w:tcPr>
            <w:tcW w:w="542"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0C212198" w14:textId="77777777" w:rsidR="00233308" w:rsidRPr="00AA3DE1" w:rsidRDefault="00233308" w:rsidP="009340A5">
            <w:pPr>
              <w:spacing w:after="0" w:line="240" w:lineRule="auto"/>
              <w:jc w:val="right"/>
              <w:rPr>
                <w:rFonts w:ascii="Myriad Pro" w:eastAsia="Times New Roman" w:hAnsi="Myriad Pro" w:cs="Calibri"/>
                <w:color w:val="FF0000"/>
                <w:sz w:val="20"/>
                <w:szCs w:val="20"/>
                <w:lang w:eastAsia="ru-RU"/>
              </w:rPr>
            </w:pPr>
            <w:r w:rsidRPr="00AA3DE1">
              <w:rPr>
                <w:rFonts w:ascii="Myriad Pro" w:hAnsi="Myriad Pro" w:cs="Calibri"/>
                <w:sz w:val="20"/>
                <w:szCs w:val="20"/>
              </w:rPr>
              <w:t>-3,1</w:t>
            </w:r>
          </w:p>
        </w:tc>
        <w:tc>
          <w:tcPr>
            <w:tcW w:w="457" w:type="pct"/>
            <w:tcBorders>
              <w:top w:val="single" w:sz="4" w:space="0" w:color="FFFFFF" w:themeColor="background1"/>
              <w:left w:val="nil"/>
              <w:bottom w:val="single" w:sz="4" w:space="0" w:color="auto"/>
              <w:right w:val="single" w:sz="4" w:space="0" w:color="auto"/>
            </w:tcBorders>
            <w:shd w:val="clear" w:color="auto" w:fill="auto"/>
            <w:vAlign w:val="bottom"/>
          </w:tcPr>
          <w:p w14:paraId="6E12699B" w14:textId="77777777" w:rsidR="00233308" w:rsidRPr="00AA3DE1" w:rsidRDefault="00233308" w:rsidP="009340A5">
            <w:pPr>
              <w:spacing w:after="0" w:line="240" w:lineRule="auto"/>
              <w:jc w:val="right"/>
              <w:rPr>
                <w:rFonts w:ascii="Myriad Pro" w:eastAsia="Times New Roman" w:hAnsi="Myriad Pro" w:cs="Calibri"/>
                <w:color w:val="FF0000"/>
                <w:sz w:val="20"/>
                <w:szCs w:val="20"/>
                <w:lang w:eastAsia="ru-RU"/>
              </w:rPr>
            </w:pPr>
            <w:r w:rsidRPr="00AA3DE1">
              <w:rPr>
                <w:rFonts w:ascii="Myriad Pro" w:hAnsi="Myriad Pro" w:cs="Calibri"/>
                <w:sz w:val="20"/>
                <w:szCs w:val="20"/>
              </w:rPr>
              <w:t>28,3</w:t>
            </w:r>
          </w:p>
        </w:tc>
      </w:tr>
    </w:tbl>
    <w:p w14:paraId="30CB2E57" w14:textId="77777777" w:rsidR="00972A26" w:rsidRPr="00972A26" w:rsidRDefault="00972A26" w:rsidP="00233308">
      <w:pPr>
        <w:spacing w:after="0" w:line="360" w:lineRule="auto"/>
        <w:contextualSpacing/>
        <w:jc w:val="both"/>
        <w:rPr>
          <w:rFonts w:ascii="Myriad Pro" w:eastAsia="Calibri" w:hAnsi="Myriad Pro" w:cs="Times New Roman"/>
          <w:bCs/>
          <w:color w:val="000000" w:themeColor="text1"/>
          <w:sz w:val="26"/>
          <w:szCs w:val="26"/>
        </w:rPr>
      </w:pPr>
    </w:p>
    <w:p w14:paraId="7DBD7BB2" w14:textId="77777777" w:rsidR="003B1FD2" w:rsidRPr="003B1FD2" w:rsidRDefault="003B1FD2" w:rsidP="003B1FD2">
      <w:pPr>
        <w:spacing w:after="0" w:line="360" w:lineRule="auto"/>
        <w:contextualSpacing/>
        <w:jc w:val="both"/>
        <w:rPr>
          <w:rFonts w:ascii="Myriad Pro" w:eastAsia="Calibri" w:hAnsi="Myriad Pro" w:cs="Times New Roman"/>
          <w:b/>
          <w:color w:val="000000" w:themeColor="text1"/>
          <w:sz w:val="26"/>
          <w:szCs w:val="26"/>
        </w:rPr>
      </w:pPr>
      <w:r w:rsidRPr="003B1FD2">
        <w:rPr>
          <w:rFonts w:ascii="Myriad Pro" w:eastAsia="Calibri" w:hAnsi="Myriad Pro" w:cs="Times New Roman"/>
          <w:b/>
          <w:color w:val="000000" w:themeColor="text1"/>
          <w:sz w:val="26"/>
          <w:szCs w:val="26"/>
        </w:rPr>
        <w:t>ПОЗИЦИЯ ТЕРРИТОРИАЛЬНОЙ СЕТЕВОЙ ОРГАНИЗАЦИИ</w:t>
      </w:r>
    </w:p>
    <w:p w14:paraId="693F4F6D" w14:textId="77777777" w:rsidR="00426A6C" w:rsidRPr="00426A6C" w:rsidRDefault="00426A6C" w:rsidP="00426A6C">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426A6C">
        <w:rPr>
          <w:rFonts w:ascii="Myriad Pro" w:eastAsia="Calibri" w:hAnsi="Myriad Pro" w:cs="Times New Roman"/>
          <w:color w:val="000000" w:themeColor="text1"/>
          <w:sz w:val="26"/>
          <w:szCs w:val="26"/>
        </w:rPr>
        <w:t>В составе предложения по установлению т</w:t>
      </w:r>
      <w:r>
        <w:rPr>
          <w:rFonts w:ascii="Myriad Pro" w:eastAsia="Calibri" w:hAnsi="Myriad Pro" w:cs="Times New Roman"/>
          <w:color w:val="000000" w:themeColor="text1"/>
          <w:sz w:val="26"/>
          <w:szCs w:val="26"/>
        </w:rPr>
        <w:t>арифов на 2019 год филиалом ПАО </w:t>
      </w:r>
      <w:r w:rsidRPr="00426A6C">
        <w:rPr>
          <w:rFonts w:ascii="Myriad Pro" w:eastAsia="Calibri" w:hAnsi="Myriad Pro" w:cs="Times New Roman"/>
          <w:color w:val="000000" w:themeColor="text1"/>
          <w:sz w:val="26"/>
          <w:szCs w:val="26"/>
        </w:rPr>
        <w:t xml:space="preserve">«МРСК Юга» </w:t>
      </w:r>
      <w:r w:rsidR="005E01EC">
        <w:rPr>
          <w:rFonts w:ascii="Myriad Pro" w:eastAsia="Calibri" w:hAnsi="Myriad Pro" w:cs="Times New Roman"/>
          <w:color w:val="000000" w:themeColor="text1"/>
          <w:sz w:val="26"/>
          <w:szCs w:val="26"/>
        </w:rPr>
        <w:t>–</w:t>
      </w:r>
      <w:r w:rsidRPr="00426A6C">
        <w:rPr>
          <w:rFonts w:ascii="Myriad Pro" w:eastAsia="Calibri" w:hAnsi="Myriad Pro" w:cs="Times New Roman"/>
          <w:color w:val="000000" w:themeColor="text1"/>
          <w:sz w:val="26"/>
          <w:szCs w:val="26"/>
        </w:rPr>
        <w:t xml:space="preserve"> «Калмэнерго» первоначально </w:t>
      </w:r>
      <w:r w:rsidR="002828E9">
        <w:rPr>
          <w:rFonts w:ascii="Myriad Pro" w:eastAsia="Calibri" w:hAnsi="Myriad Pro" w:cs="Times New Roman"/>
          <w:color w:val="000000" w:themeColor="text1"/>
          <w:sz w:val="26"/>
          <w:szCs w:val="26"/>
        </w:rPr>
        <w:t xml:space="preserve">(27.04.2017) </w:t>
      </w:r>
      <w:r w:rsidRPr="00426A6C">
        <w:rPr>
          <w:rFonts w:ascii="Myriad Pro" w:eastAsia="Calibri" w:hAnsi="Myriad Pro" w:cs="Times New Roman"/>
          <w:color w:val="000000" w:themeColor="text1"/>
          <w:sz w:val="26"/>
          <w:szCs w:val="26"/>
        </w:rPr>
        <w:t>была заявлен</w:t>
      </w:r>
      <w:r w:rsidR="00583E0B">
        <w:rPr>
          <w:rFonts w:ascii="Myriad Pro" w:eastAsia="Calibri" w:hAnsi="Myriad Pro" w:cs="Times New Roman"/>
          <w:color w:val="000000" w:themeColor="text1"/>
          <w:sz w:val="26"/>
          <w:szCs w:val="26"/>
        </w:rPr>
        <w:t xml:space="preserve">ы расходы на оплату услуг ПАО «ФСК ЕЭС» в </w:t>
      </w:r>
      <w:r w:rsidR="00104CD5">
        <w:rPr>
          <w:rFonts w:ascii="Myriad Pro" w:eastAsia="Calibri" w:hAnsi="Myriad Pro" w:cs="Times New Roman"/>
          <w:color w:val="000000" w:themeColor="text1"/>
          <w:sz w:val="26"/>
          <w:szCs w:val="26"/>
        </w:rPr>
        <w:t xml:space="preserve">размере </w:t>
      </w:r>
      <w:r w:rsidR="00BB4A82">
        <w:rPr>
          <w:rFonts w:ascii="Myriad Pro" w:eastAsia="Calibri" w:hAnsi="Myriad Pro" w:cs="Times New Roman"/>
          <w:color w:val="000000" w:themeColor="text1"/>
          <w:sz w:val="26"/>
          <w:szCs w:val="26"/>
        </w:rPr>
        <w:t>195 780,85</w:t>
      </w:r>
      <w:r w:rsidR="00583E0B">
        <w:rPr>
          <w:rFonts w:ascii="Myriad Pro" w:eastAsia="Calibri" w:hAnsi="Myriad Pro" w:cs="Times New Roman"/>
          <w:color w:val="000000" w:themeColor="text1"/>
          <w:sz w:val="26"/>
          <w:szCs w:val="26"/>
        </w:rPr>
        <w:t xml:space="preserve"> тыс. руб.</w:t>
      </w:r>
      <w:r w:rsidR="00BB4A82">
        <w:rPr>
          <w:rFonts w:ascii="Myriad Pro" w:eastAsia="Calibri" w:hAnsi="Myriad Pro" w:cs="Times New Roman"/>
          <w:color w:val="000000" w:themeColor="text1"/>
          <w:sz w:val="26"/>
          <w:szCs w:val="26"/>
        </w:rPr>
        <w:t xml:space="preserve"> исходя из объема заявленной мощности 72,03 МВт и объема потерь в сетях ЕНЭС 10 933,4 МВт</w:t>
      </w:r>
      <w:r w:rsidR="00104CD5">
        <w:rPr>
          <w:rFonts w:ascii="Myriad Pro" w:eastAsia="Calibri" w:hAnsi="Myriad Pro" w:cs="Times New Roman"/>
          <w:color w:val="000000" w:themeColor="text1"/>
          <w:sz w:val="26"/>
          <w:szCs w:val="26"/>
        </w:rPr>
        <w:t>*</w:t>
      </w:r>
      <w:r w:rsidR="00BB4A82">
        <w:rPr>
          <w:rFonts w:ascii="Myriad Pro" w:eastAsia="Calibri" w:hAnsi="Myriad Pro" w:cs="Times New Roman"/>
          <w:color w:val="000000" w:themeColor="text1"/>
          <w:sz w:val="26"/>
          <w:szCs w:val="26"/>
        </w:rPr>
        <w:t>ч.</w:t>
      </w:r>
    </w:p>
    <w:p w14:paraId="3CD6FADD" w14:textId="77777777" w:rsidR="00426A6C" w:rsidRDefault="002828E9" w:rsidP="00426A6C">
      <w:pPr>
        <w:spacing w:after="0" w:line="360" w:lineRule="auto"/>
        <w:ind w:firstLine="567"/>
        <w:contextualSpacing/>
        <w:jc w:val="both"/>
        <w:rPr>
          <w:rFonts w:ascii="Myriad Pro" w:eastAsia="Calibri" w:hAnsi="Myriad Pro" w:cs="Times New Roman"/>
          <w:color w:val="000000" w:themeColor="text1"/>
          <w:sz w:val="26"/>
          <w:szCs w:val="26"/>
        </w:rPr>
      </w:pPr>
      <w:r w:rsidRPr="00A712CF">
        <w:rPr>
          <w:rFonts w:ascii="Myriad Pro" w:eastAsia="Calibri" w:hAnsi="Myriad Pro" w:cs="Times New Roman"/>
          <w:color w:val="000000" w:themeColor="text1"/>
          <w:sz w:val="26"/>
          <w:szCs w:val="26"/>
        </w:rPr>
        <w:t>Затем п</w:t>
      </w:r>
      <w:r w:rsidR="00426A6C" w:rsidRPr="00A712CF">
        <w:rPr>
          <w:rFonts w:ascii="Myriad Pro" w:eastAsia="Calibri" w:hAnsi="Myriad Pro" w:cs="Times New Roman"/>
          <w:color w:val="000000" w:themeColor="text1"/>
          <w:sz w:val="26"/>
          <w:szCs w:val="26"/>
        </w:rPr>
        <w:t xml:space="preserve">исьмом от 14.12.2018 № КЛМ/01/160 в РСТ РК филиалом ПАО «МРСК Юга» </w:t>
      </w:r>
      <w:r w:rsidR="005E01EC">
        <w:rPr>
          <w:rFonts w:ascii="Myriad Pro" w:eastAsia="Calibri" w:hAnsi="Myriad Pro" w:cs="Times New Roman"/>
          <w:color w:val="000000" w:themeColor="text1"/>
          <w:sz w:val="26"/>
          <w:szCs w:val="26"/>
        </w:rPr>
        <w:t>–</w:t>
      </w:r>
      <w:r w:rsidR="00426A6C" w:rsidRPr="00A712CF">
        <w:rPr>
          <w:rFonts w:ascii="Myriad Pro" w:eastAsia="Calibri" w:hAnsi="Myriad Pro" w:cs="Times New Roman"/>
          <w:color w:val="000000" w:themeColor="text1"/>
          <w:sz w:val="26"/>
          <w:szCs w:val="26"/>
        </w:rPr>
        <w:t xml:space="preserve"> «Калмэнерго» было направлено скорректированное предложение по расходам </w:t>
      </w:r>
      <w:r w:rsidR="00122BBD">
        <w:rPr>
          <w:rFonts w:ascii="Myriad Pro" w:eastAsia="Calibri" w:hAnsi="Myriad Pro" w:cs="Times New Roman"/>
          <w:color w:val="000000" w:themeColor="text1"/>
          <w:sz w:val="26"/>
          <w:szCs w:val="26"/>
        </w:rPr>
        <w:t xml:space="preserve">на </w:t>
      </w:r>
      <w:r w:rsidRPr="00A712CF">
        <w:rPr>
          <w:rFonts w:ascii="Myriad Pro" w:eastAsia="Calibri" w:hAnsi="Myriad Pro" w:cs="Times New Roman"/>
          <w:color w:val="000000" w:themeColor="text1"/>
          <w:sz w:val="26"/>
          <w:szCs w:val="26"/>
        </w:rPr>
        <w:t>услуги ПАО «ФСК ЕЭС»</w:t>
      </w:r>
      <w:r w:rsidR="00426A6C" w:rsidRPr="00A712CF">
        <w:rPr>
          <w:rFonts w:ascii="Myriad Pro" w:eastAsia="Calibri" w:hAnsi="Myriad Pro" w:cs="Times New Roman"/>
          <w:color w:val="000000" w:themeColor="text1"/>
          <w:sz w:val="26"/>
          <w:szCs w:val="26"/>
        </w:rPr>
        <w:t xml:space="preserve"> на 2019 год, сформированное с учетом утвержденных приказом ФАС России от 16.11.2018 №1570/88-ДСП параметров Сводного прогнозного баланса эл</w:t>
      </w:r>
      <w:r w:rsidRPr="00A712CF">
        <w:rPr>
          <w:rFonts w:ascii="Myriad Pro" w:eastAsia="Calibri" w:hAnsi="Myriad Pro" w:cs="Times New Roman"/>
          <w:color w:val="000000" w:themeColor="text1"/>
          <w:sz w:val="26"/>
          <w:szCs w:val="26"/>
        </w:rPr>
        <w:t>ектрической энергии (мощности).</w:t>
      </w:r>
    </w:p>
    <w:p w14:paraId="1E62CA34" w14:textId="77777777" w:rsidR="003B1FD2" w:rsidRDefault="0033375F" w:rsidP="003B1FD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Филиалом ПАО «МРСК Юга» </w:t>
      </w:r>
      <w:r w:rsidR="005E01EC">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«Калмэнерго»</w:t>
      </w:r>
      <w:r w:rsidR="003B1FD2" w:rsidRPr="003B1FD2">
        <w:rPr>
          <w:rFonts w:ascii="Myriad Pro" w:eastAsia="Calibri" w:hAnsi="Myriad Pro" w:cs="Times New Roman"/>
          <w:color w:val="000000" w:themeColor="text1"/>
          <w:sz w:val="26"/>
          <w:szCs w:val="26"/>
        </w:rPr>
        <w:t xml:space="preserve"> </w:t>
      </w:r>
      <w:r w:rsidR="003B1FD2">
        <w:rPr>
          <w:rFonts w:ascii="Myriad Pro" w:eastAsia="Calibri" w:hAnsi="Myriad Pro" w:cs="Times New Roman"/>
          <w:color w:val="000000" w:themeColor="text1"/>
          <w:sz w:val="26"/>
          <w:szCs w:val="26"/>
        </w:rPr>
        <w:t xml:space="preserve">по статье на 2019 год была заявлена </w:t>
      </w:r>
      <w:r w:rsidR="003B1FD2" w:rsidRPr="003B1FD2">
        <w:rPr>
          <w:rFonts w:ascii="Myriad Pro" w:eastAsia="Calibri" w:hAnsi="Myriad Pro" w:cs="Times New Roman"/>
          <w:color w:val="000000" w:themeColor="text1"/>
          <w:sz w:val="26"/>
          <w:szCs w:val="26"/>
        </w:rPr>
        <w:t xml:space="preserve">сумма расходов в размере </w:t>
      </w:r>
      <w:r w:rsidR="003B1FD2">
        <w:rPr>
          <w:rFonts w:ascii="Myriad Pro" w:eastAsia="Calibri" w:hAnsi="Myriad Pro" w:cs="Times New Roman"/>
          <w:color w:val="000000" w:themeColor="text1"/>
          <w:sz w:val="26"/>
          <w:szCs w:val="26"/>
        </w:rPr>
        <w:t>205 844,24 тыс. руб.</w:t>
      </w:r>
      <w:r w:rsidR="002828E9" w:rsidRPr="002828E9">
        <w:t xml:space="preserve"> </w:t>
      </w:r>
      <w:r w:rsidR="002828E9" w:rsidRPr="002828E9">
        <w:rPr>
          <w:rFonts w:ascii="Myriad Pro" w:eastAsia="Calibri" w:hAnsi="Myriad Pro" w:cs="Times New Roman"/>
          <w:color w:val="000000" w:themeColor="text1"/>
          <w:sz w:val="26"/>
          <w:szCs w:val="26"/>
        </w:rPr>
        <w:t xml:space="preserve">исходя из объема заявленной мощности </w:t>
      </w:r>
      <w:r w:rsidR="002828E9">
        <w:rPr>
          <w:rFonts w:ascii="Myriad Pro" w:eastAsia="Calibri" w:hAnsi="Myriad Pro" w:cs="Times New Roman"/>
          <w:color w:val="000000" w:themeColor="text1"/>
          <w:sz w:val="26"/>
          <w:szCs w:val="26"/>
        </w:rPr>
        <w:t>73,46</w:t>
      </w:r>
      <w:r w:rsidR="002828E9" w:rsidRPr="002828E9">
        <w:rPr>
          <w:rFonts w:ascii="Myriad Pro" w:eastAsia="Calibri" w:hAnsi="Myriad Pro" w:cs="Times New Roman"/>
          <w:color w:val="000000" w:themeColor="text1"/>
          <w:sz w:val="26"/>
          <w:szCs w:val="26"/>
        </w:rPr>
        <w:t xml:space="preserve"> МВт и объема потерь в сетях ЕНЭС </w:t>
      </w:r>
      <w:r w:rsidR="002828E9">
        <w:rPr>
          <w:rFonts w:ascii="Myriad Pro" w:eastAsia="Calibri" w:hAnsi="Myriad Pro" w:cs="Times New Roman"/>
          <w:color w:val="000000" w:themeColor="text1"/>
          <w:sz w:val="26"/>
          <w:szCs w:val="26"/>
        </w:rPr>
        <w:t>20 350,0</w:t>
      </w:r>
      <w:r w:rsidR="002828E9" w:rsidRPr="002828E9">
        <w:rPr>
          <w:rFonts w:ascii="Myriad Pro" w:eastAsia="Calibri" w:hAnsi="Myriad Pro" w:cs="Times New Roman"/>
          <w:color w:val="000000" w:themeColor="text1"/>
          <w:sz w:val="26"/>
          <w:szCs w:val="26"/>
        </w:rPr>
        <w:t xml:space="preserve"> МВт</w:t>
      </w:r>
      <w:r w:rsidR="00104CD5">
        <w:rPr>
          <w:rFonts w:ascii="Myriad Pro" w:eastAsia="Calibri" w:hAnsi="Myriad Pro" w:cs="Times New Roman"/>
          <w:color w:val="000000" w:themeColor="text1"/>
          <w:sz w:val="26"/>
          <w:szCs w:val="26"/>
        </w:rPr>
        <w:t>*</w:t>
      </w:r>
      <w:r w:rsidR="002828E9" w:rsidRPr="002828E9">
        <w:rPr>
          <w:rFonts w:ascii="Myriad Pro" w:eastAsia="Calibri" w:hAnsi="Myriad Pro" w:cs="Times New Roman"/>
          <w:color w:val="000000" w:themeColor="text1"/>
          <w:sz w:val="26"/>
          <w:szCs w:val="26"/>
        </w:rPr>
        <w:t>ч.</w:t>
      </w:r>
    </w:p>
    <w:p w14:paraId="4EF3DF2B" w14:textId="77777777" w:rsidR="001C64AE" w:rsidRDefault="009F38AF" w:rsidP="003B1FD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w:t>
      </w:r>
      <w:r w:rsidR="00090D25">
        <w:rPr>
          <w:rFonts w:ascii="Myriad Pro" w:eastAsia="Calibri" w:hAnsi="Myriad Pro" w:cs="Times New Roman"/>
          <w:color w:val="000000" w:themeColor="text1"/>
          <w:sz w:val="26"/>
          <w:szCs w:val="26"/>
        </w:rPr>
        <w:t>тавка</w:t>
      </w:r>
      <w:r w:rsidRPr="009F38AF">
        <w:rPr>
          <w:rFonts w:ascii="Myriad Pro" w:eastAsia="Calibri" w:hAnsi="Myriad Pro" w:cs="Times New Roman"/>
          <w:color w:val="000000" w:themeColor="text1"/>
          <w:sz w:val="26"/>
          <w:szCs w:val="26"/>
        </w:rPr>
        <w:t xml:space="preserve"> на содержание сетей </w:t>
      </w:r>
      <w:r w:rsidR="00AB58F1">
        <w:rPr>
          <w:rFonts w:ascii="Myriad Pro" w:eastAsia="Calibri" w:hAnsi="Myriad Pro" w:cs="Times New Roman"/>
          <w:color w:val="000000" w:themeColor="text1"/>
          <w:sz w:val="26"/>
          <w:szCs w:val="26"/>
        </w:rPr>
        <w:t>ЕНЭС</w:t>
      </w:r>
      <w:r w:rsidR="00090D25">
        <w:rPr>
          <w:rFonts w:ascii="Myriad Pro" w:eastAsia="Calibri" w:hAnsi="Myriad Pro" w:cs="Times New Roman"/>
          <w:color w:val="000000" w:themeColor="text1"/>
          <w:sz w:val="26"/>
          <w:szCs w:val="26"/>
        </w:rPr>
        <w:t xml:space="preserve"> в расчете затрат на 1 полугодие 2019 года принята</w:t>
      </w:r>
      <w:r>
        <w:rPr>
          <w:rFonts w:ascii="Myriad Pro" w:eastAsia="Calibri" w:hAnsi="Myriad Pro" w:cs="Times New Roman"/>
          <w:color w:val="000000" w:themeColor="text1"/>
          <w:sz w:val="26"/>
          <w:szCs w:val="26"/>
        </w:rPr>
        <w:t xml:space="preserve"> в соответствии с приказом</w:t>
      </w:r>
      <w:r w:rsidRPr="009F38AF">
        <w:rPr>
          <w:rFonts w:ascii="Myriad Pro" w:eastAsia="Calibri" w:hAnsi="Myriad Pro" w:cs="Times New Roman"/>
          <w:color w:val="000000" w:themeColor="text1"/>
          <w:sz w:val="26"/>
          <w:szCs w:val="26"/>
        </w:rPr>
        <w:t xml:space="preserve"> ФАС Рос</w:t>
      </w:r>
      <w:r>
        <w:rPr>
          <w:rFonts w:ascii="Myriad Pro" w:eastAsia="Calibri" w:hAnsi="Myriad Pro" w:cs="Times New Roman"/>
          <w:color w:val="000000" w:themeColor="text1"/>
          <w:sz w:val="26"/>
          <w:szCs w:val="26"/>
        </w:rPr>
        <w:t>сии от 19.12.2017 №1748/17</w:t>
      </w:r>
      <w:r w:rsidR="00090D25">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в размере </w:t>
      </w:r>
      <w:r w:rsidRPr="009F38AF">
        <w:rPr>
          <w:rFonts w:ascii="Myriad Pro" w:eastAsia="Calibri" w:hAnsi="Myriad Pro" w:cs="Times New Roman"/>
          <w:color w:val="000000" w:themeColor="text1"/>
          <w:sz w:val="26"/>
          <w:szCs w:val="26"/>
        </w:rPr>
        <w:t>173 164,15 руб</w:t>
      </w:r>
      <w:r>
        <w:rPr>
          <w:rFonts w:ascii="Myriad Pro" w:eastAsia="Calibri" w:hAnsi="Myriad Pro" w:cs="Times New Roman"/>
          <w:color w:val="000000" w:themeColor="text1"/>
          <w:sz w:val="26"/>
          <w:szCs w:val="26"/>
        </w:rPr>
        <w:t xml:space="preserve">./МВт в </w:t>
      </w:r>
      <w:r w:rsidRPr="009F38AF">
        <w:rPr>
          <w:rFonts w:ascii="Myriad Pro" w:eastAsia="Calibri" w:hAnsi="Myriad Pro" w:cs="Times New Roman"/>
          <w:color w:val="000000" w:themeColor="text1"/>
          <w:sz w:val="26"/>
          <w:szCs w:val="26"/>
        </w:rPr>
        <w:t>мес</w:t>
      </w:r>
      <w:r>
        <w:rPr>
          <w:rFonts w:ascii="Myriad Pro" w:eastAsia="Calibri" w:hAnsi="Myriad Pro" w:cs="Times New Roman"/>
          <w:color w:val="000000" w:themeColor="text1"/>
          <w:sz w:val="26"/>
          <w:szCs w:val="26"/>
        </w:rPr>
        <w:t>.</w:t>
      </w:r>
    </w:p>
    <w:p w14:paraId="7CC549E3" w14:textId="77777777" w:rsidR="009F38AF" w:rsidRDefault="00090D25" w:rsidP="003B1FD2">
      <w:pPr>
        <w:spacing w:after="0" w:line="360" w:lineRule="auto"/>
        <w:ind w:firstLine="567"/>
        <w:contextualSpacing/>
        <w:jc w:val="both"/>
        <w:rPr>
          <w:rFonts w:ascii="Myriad Pro" w:eastAsia="Calibri" w:hAnsi="Myriad Pro" w:cs="Times New Roman"/>
          <w:color w:val="000000" w:themeColor="text1"/>
          <w:sz w:val="26"/>
          <w:szCs w:val="26"/>
        </w:rPr>
      </w:pPr>
      <w:r w:rsidRPr="00090D25">
        <w:rPr>
          <w:rFonts w:ascii="Myriad Pro" w:eastAsia="Calibri" w:hAnsi="Myriad Pro" w:cs="Times New Roman"/>
          <w:color w:val="000000" w:themeColor="text1"/>
          <w:sz w:val="26"/>
          <w:szCs w:val="26"/>
        </w:rPr>
        <w:t xml:space="preserve">Ставка </w:t>
      </w:r>
      <w:r w:rsidR="00AB58F1">
        <w:rPr>
          <w:rFonts w:ascii="Myriad Pro" w:eastAsia="Calibri" w:hAnsi="Myriad Pro" w:cs="Times New Roman"/>
          <w:color w:val="000000" w:themeColor="text1"/>
          <w:sz w:val="26"/>
          <w:szCs w:val="26"/>
        </w:rPr>
        <w:t xml:space="preserve">на содержание сетей ЕНЭС </w:t>
      </w:r>
      <w:r w:rsidRPr="00090D25">
        <w:rPr>
          <w:rFonts w:ascii="Myriad Pro" w:eastAsia="Calibri" w:hAnsi="Myriad Pro" w:cs="Times New Roman"/>
          <w:color w:val="000000" w:themeColor="text1"/>
          <w:sz w:val="26"/>
          <w:szCs w:val="26"/>
        </w:rPr>
        <w:t xml:space="preserve">на 2 полугодие </w:t>
      </w:r>
      <w:r w:rsidR="00F12F06">
        <w:rPr>
          <w:rFonts w:ascii="Myriad Pro" w:eastAsia="Calibri" w:hAnsi="Myriad Pro" w:cs="Times New Roman"/>
          <w:color w:val="000000" w:themeColor="text1"/>
          <w:sz w:val="26"/>
          <w:szCs w:val="26"/>
        </w:rPr>
        <w:t xml:space="preserve">2019 года </w:t>
      </w:r>
      <w:r w:rsidR="009675CA">
        <w:rPr>
          <w:rFonts w:ascii="Myriad Pro" w:eastAsia="Calibri" w:hAnsi="Myriad Pro" w:cs="Times New Roman"/>
          <w:color w:val="000000" w:themeColor="text1"/>
          <w:sz w:val="26"/>
          <w:szCs w:val="26"/>
        </w:rPr>
        <w:t xml:space="preserve">была </w:t>
      </w:r>
      <w:r w:rsidRPr="00090D25">
        <w:rPr>
          <w:rFonts w:ascii="Myriad Pro" w:eastAsia="Calibri" w:hAnsi="Myriad Pro" w:cs="Times New Roman"/>
          <w:color w:val="000000" w:themeColor="text1"/>
          <w:sz w:val="26"/>
          <w:szCs w:val="26"/>
        </w:rPr>
        <w:t xml:space="preserve">определена </w:t>
      </w:r>
      <w:r w:rsidR="00D34DB9" w:rsidRPr="00D34DB9">
        <w:rPr>
          <w:rFonts w:ascii="Myriad Pro" w:eastAsia="Calibri" w:hAnsi="Myriad Pro" w:cs="Times New Roman"/>
          <w:color w:val="000000" w:themeColor="text1"/>
          <w:sz w:val="26"/>
          <w:szCs w:val="26"/>
        </w:rPr>
        <w:t xml:space="preserve">филиалом ПАО «МРСК Юга» </w:t>
      </w:r>
      <w:r w:rsidR="005E01EC">
        <w:rPr>
          <w:rFonts w:ascii="Myriad Pro" w:eastAsia="Calibri" w:hAnsi="Myriad Pro" w:cs="Times New Roman"/>
          <w:color w:val="000000" w:themeColor="text1"/>
          <w:sz w:val="26"/>
          <w:szCs w:val="26"/>
        </w:rPr>
        <w:t>–</w:t>
      </w:r>
      <w:r w:rsidR="00D34DB9" w:rsidRPr="00D34DB9">
        <w:rPr>
          <w:rFonts w:ascii="Myriad Pro" w:eastAsia="Calibri" w:hAnsi="Myriad Pro" w:cs="Times New Roman"/>
          <w:color w:val="000000" w:themeColor="text1"/>
          <w:sz w:val="26"/>
          <w:szCs w:val="26"/>
        </w:rPr>
        <w:t xml:space="preserve"> «Калмэнерго» </w:t>
      </w:r>
      <w:r w:rsidR="001C64AE">
        <w:rPr>
          <w:rFonts w:ascii="Myriad Pro" w:eastAsia="Calibri" w:hAnsi="Myriad Pro" w:cs="Times New Roman"/>
          <w:color w:val="000000" w:themeColor="text1"/>
          <w:sz w:val="26"/>
          <w:szCs w:val="26"/>
        </w:rPr>
        <w:t>на основании</w:t>
      </w:r>
      <w:r w:rsidR="001C64AE" w:rsidRPr="001C64AE">
        <w:t xml:space="preserve"> </w:t>
      </w:r>
      <w:r w:rsidR="001C64AE">
        <w:rPr>
          <w:rFonts w:ascii="Myriad Pro" w:eastAsia="Calibri" w:hAnsi="Myriad Pro" w:cs="Times New Roman"/>
          <w:color w:val="000000" w:themeColor="text1"/>
          <w:sz w:val="26"/>
          <w:szCs w:val="26"/>
        </w:rPr>
        <w:t>приложения № 1 к П</w:t>
      </w:r>
      <w:r w:rsidR="001C64AE" w:rsidRPr="001C64AE">
        <w:rPr>
          <w:rFonts w:ascii="Myriad Pro" w:eastAsia="Calibri" w:hAnsi="Myriad Pro" w:cs="Times New Roman"/>
          <w:color w:val="000000" w:themeColor="text1"/>
          <w:sz w:val="26"/>
          <w:szCs w:val="26"/>
        </w:rPr>
        <w:t xml:space="preserve">роекту приказа ФАС России «О внесении изменений в </w:t>
      </w:r>
      <w:r w:rsidR="001C64AE">
        <w:rPr>
          <w:rFonts w:ascii="Myriad Pro" w:eastAsia="Calibri" w:hAnsi="Myriad Pro" w:cs="Times New Roman"/>
          <w:color w:val="000000" w:themeColor="text1"/>
          <w:sz w:val="26"/>
          <w:szCs w:val="26"/>
        </w:rPr>
        <w:t xml:space="preserve">приложение № 1 </w:t>
      </w:r>
      <w:r w:rsidR="001C64AE" w:rsidRPr="001C64AE">
        <w:rPr>
          <w:rFonts w:ascii="Myriad Pro" w:eastAsia="Calibri" w:hAnsi="Myriad Pro" w:cs="Times New Roman"/>
          <w:color w:val="000000" w:themeColor="text1"/>
          <w:sz w:val="26"/>
          <w:szCs w:val="26"/>
        </w:rPr>
        <w:t xml:space="preserve">и приложение № 2 к приказу Федеральной службы по тарифам от 9 декабря 2014 </w:t>
      </w:r>
      <w:r w:rsidR="001C64AE" w:rsidRPr="001C64AE">
        <w:rPr>
          <w:rFonts w:ascii="Myriad Pro" w:eastAsia="Calibri" w:hAnsi="Myriad Pro" w:cs="Times New Roman"/>
          <w:color w:val="000000" w:themeColor="text1"/>
          <w:sz w:val="26"/>
          <w:szCs w:val="26"/>
        </w:rPr>
        <w:lastRenderedPageBreak/>
        <w:t>года № 297-э/3 «Об утверждении тарифов на услуги по передаче электрической энергии по единой национальной (общероссийской) элек</w:t>
      </w:r>
      <w:r w:rsidR="001C64AE">
        <w:rPr>
          <w:rFonts w:ascii="Myriad Pro" w:eastAsia="Calibri" w:hAnsi="Myriad Pro" w:cs="Times New Roman"/>
          <w:color w:val="000000" w:themeColor="text1"/>
          <w:sz w:val="26"/>
          <w:szCs w:val="26"/>
        </w:rPr>
        <w:t>трической сети, оказываемые ОАО </w:t>
      </w:r>
      <w:r w:rsidR="001C64AE" w:rsidRPr="001C64AE">
        <w:rPr>
          <w:rFonts w:ascii="Myriad Pro" w:eastAsia="Calibri" w:hAnsi="Myriad Pro" w:cs="Times New Roman"/>
          <w:color w:val="000000" w:themeColor="text1"/>
          <w:sz w:val="26"/>
          <w:szCs w:val="26"/>
        </w:rPr>
        <w:t>«Федеральная сетевая компания Единой энергетической системы», на долгосрочный период регулирования 2015-2019 годы и долгосрочных параметров регулирования для организаций по управлению единой национальной (общероссийской) электрической сетью на 2015-2019 годы»</w:t>
      </w:r>
      <w:r w:rsidR="001C64AE">
        <w:rPr>
          <w:rFonts w:ascii="Myriad Pro" w:eastAsia="Calibri" w:hAnsi="Myriad Pro" w:cs="Times New Roman"/>
          <w:color w:val="000000" w:themeColor="text1"/>
          <w:sz w:val="26"/>
          <w:szCs w:val="26"/>
        </w:rPr>
        <w:t xml:space="preserve"> </w:t>
      </w:r>
      <w:r w:rsidRPr="00090D25">
        <w:rPr>
          <w:rFonts w:ascii="Myriad Pro" w:eastAsia="Calibri" w:hAnsi="Myriad Pro" w:cs="Times New Roman"/>
          <w:color w:val="000000" w:themeColor="text1"/>
          <w:sz w:val="26"/>
          <w:szCs w:val="26"/>
        </w:rPr>
        <w:t xml:space="preserve">в размере </w:t>
      </w:r>
      <w:r w:rsidR="00D34DB9">
        <w:rPr>
          <w:rFonts w:ascii="Myriad Pro" w:eastAsia="Calibri" w:hAnsi="Myriad Pro" w:cs="Times New Roman"/>
          <w:color w:val="000000" w:themeColor="text1"/>
          <w:sz w:val="26"/>
          <w:szCs w:val="26"/>
        </w:rPr>
        <w:t>182 688,18 руб./МВт в мес. (173</w:t>
      </w:r>
      <w:r w:rsidR="001C64AE">
        <w:rPr>
          <w:rFonts w:ascii="Myriad Pro" w:eastAsia="Calibri" w:hAnsi="Myriad Pro" w:cs="Times New Roman"/>
          <w:color w:val="000000" w:themeColor="text1"/>
          <w:sz w:val="26"/>
          <w:szCs w:val="26"/>
        </w:rPr>
        <w:t xml:space="preserve"> </w:t>
      </w:r>
      <w:r w:rsidRPr="00090D25">
        <w:rPr>
          <w:rFonts w:ascii="Myriad Pro" w:eastAsia="Calibri" w:hAnsi="Myriad Pro" w:cs="Times New Roman"/>
          <w:color w:val="000000" w:themeColor="text1"/>
          <w:sz w:val="26"/>
          <w:szCs w:val="26"/>
        </w:rPr>
        <w:t>164,15 руб./МВт в мес. х 105,5%).</w:t>
      </w:r>
    </w:p>
    <w:p w14:paraId="37B07E6E" w14:textId="77777777" w:rsidR="00A67DE2" w:rsidRDefault="00A67DE2" w:rsidP="00A67DE2">
      <w:pPr>
        <w:spacing w:after="0" w:line="360" w:lineRule="auto"/>
        <w:ind w:firstLine="567"/>
        <w:contextualSpacing/>
        <w:jc w:val="both"/>
        <w:rPr>
          <w:rFonts w:ascii="Myriad Pro" w:eastAsia="Calibri" w:hAnsi="Myriad Pro" w:cs="Times New Roman"/>
          <w:color w:val="000000" w:themeColor="text1"/>
          <w:sz w:val="26"/>
          <w:szCs w:val="26"/>
        </w:rPr>
      </w:pPr>
      <w:r w:rsidRPr="00A67DE2">
        <w:rPr>
          <w:rFonts w:ascii="Myriad Pro" w:eastAsia="Calibri" w:hAnsi="Myriad Pro" w:cs="Times New Roman"/>
          <w:color w:val="000000" w:themeColor="text1"/>
          <w:sz w:val="26"/>
          <w:szCs w:val="26"/>
        </w:rPr>
        <w:t xml:space="preserve">Плановый объем потерь в ЕНЭС на 2019 год </w:t>
      </w:r>
      <w:r w:rsidR="00005636">
        <w:rPr>
          <w:rFonts w:ascii="Myriad Pro" w:eastAsia="Calibri" w:hAnsi="Myriad Pro" w:cs="Times New Roman"/>
          <w:color w:val="000000" w:themeColor="text1"/>
          <w:sz w:val="26"/>
          <w:szCs w:val="26"/>
        </w:rPr>
        <w:t xml:space="preserve">по территориям </w:t>
      </w:r>
      <w:r w:rsidRPr="00A67DE2">
        <w:rPr>
          <w:rFonts w:ascii="Myriad Pro" w:eastAsia="Calibri" w:hAnsi="Myriad Pro" w:cs="Times New Roman"/>
          <w:color w:val="000000" w:themeColor="text1"/>
          <w:sz w:val="26"/>
          <w:szCs w:val="26"/>
        </w:rPr>
        <w:t xml:space="preserve">определен </w:t>
      </w:r>
      <w:r w:rsidR="00550EBC" w:rsidRPr="00D34DB9">
        <w:rPr>
          <w:rFonts w:ascii="Myriad Pro" w:eastAsia="Calibri" w:hAnsi="Myriad Pro" w:cs="Times New Roman"/>
          <w:color w:val="000000" w:themeColor="text1"/>
          <w:sz w:val="26"/>
          <w:szCs w:val="26"/>
        </w:rPr>
        <w:t xml:space="preserve">филиалом ПАО «МРСК Юга» </w:t>
      </w:r>
      <w:r w:rsidR="005E01EC">
        <w:rPr>
          <w:rFonts w:ascii="Myriad Pro" w:eastAsia="Calibri" w:hAnsi="Myriad Pro" w:cs="Times New Roman"/>
          <w:color w:val="000000" w:themeColor="text1"/>
          <w:sz w:val="26"/>
          <w:szCs w:val="26"/>
        </w:rPr>
        <w:t>–</w:t>
      </w:r>
      <w:r w:rsidR="00550EBC" w:rsidRPr="00D34DB9">
        <w:rPr>
          <w:rFonts w:ascii="Myriad Pro" w:eastAsia="Calibri" w:hAnsi="Myriad Pro" w:cs="Times New Roman"/>
          <w:color w:val="000000" w:themeColor="text1"/>
          <w:sz w:val="26"/>
          <w:szCs w:val="26"/>
        </w:rPr>
        <w:t xml:space="preserve"> «Калмэнерго»</w:t>
      </w:r>
      <w:r w:rsidR="00550EBC">
        <w:rPr>
          <w:rFonts w:ascii="Myriad Pro" w:eastAsia="Calibri" w:hAnsi="Myriad Pro" w:cs="Times New Roman"/>
          <w:color w:val="000000" w:themeColor="text1"/>
          <w:sz w:val="26"/>
          <w:szCs w:val="26"/>
        </w:rPr>
        <w:t xml:space="preserve"> исходя из</w:t>
      </w:r>
      <w:r w:rsidR="008F64AE" w:rsidRPr="008F64AE">
        <w:t xml:space="preserve"> </w:t>
      </w:r>
      <w:r w:rsidR="008F64AE">
        <w:rPr>
          <w:rFonts w:ascii="Myriad Pro" w:eastAsia="Calibri" w:hAnsi="Myriad Pro" w:cs="Times New Roman"/>
          <w:color w:val="000000" w:themeColor="text1"/>
          <w:sz w:val="26"/>
          <w:szCs w:val="26"/>
        </w:rPr>
        <w:t>объемов</w:t>
      </w:r>
      <w:r w:rsidR="008F64AE" w:rsidRPr="008F64AE">
        <w:rPr>
          <w:rFonts w:ascii="Myriad Pro" w:eastAsia="Calibri" w:hAnsi="Myriad Pro" w:cs="Times New Roman"/>
          <w:color w:val="000000" w:themeColor="text1"/>
          <w:sz w:val="26"/>
          <w:szCs w:val="26"/>
        </w:rPr>
        <w:t xml:space="preserve"> электроэнергии, планируем</w:t>
      </w:r>
      <w:r w:rsidR="008F64AE">
        <w:rPr>
          <w:rFonts w:ascii="Myriad Pro" w:eastAsia="Calibri" w:hAnsi="Myriad Pro" w:cs="Times New Roman"/>
          <w:color w:val="000000" w:themeColor="text1"/>
          <w:sz w:val="26"/>
          <w:szCs w:val="26"/>
        </w:rPr>
        <w:t>ых</w:t>
      </w:r>
      <w:r w:rsidR="008F64AE" w:rsidRPr="008F64AE">
        <w:rPr>
          <w:rFonts w:ascii="Myriad Pro" w:eastAsia="Calibri" w:hAnsi="Myriad Pro" w:cs="Times New Roman"/>
          <w:color w:val="000000" w:themeColor="text1"/>
          <w:sz w:val="26"/>
          <w:szCs w:val="26"/>
        </w:rPr>
        <w:t xml:space="preserve"> к получению из сети ЕНЭС в сальдированном выражении на 2019 год</w:t>
      </w:r>
      <w:r w:rsidR="008F64AE">
        <w:rPr>
          <w:rFonts w:ascii="Myriad Pro" w:eastAsia="Calibri" w:hAnsi="Myriad Pro" w:cs="Times New Roman"/>
          <w:color w:val="000000" w:themeColor="text1"/>
          <w:sz w:val="26"/>
          <w:szCs w:val="26"/>
        </w:rPr>
        <w:t>, и</w:t>
      </w:r>
      <w:r w:rsidR="00550EBC">
        <w:rPr>
          <w:rFonts w:ascii="Myriad Pro" w:eastAsia="Calibri" w:hAnsi="Myriad Pro" w:cs="Times New Roman"/>
          <w:color w:val="000000" w:themeColor="text1"/>
          <w:sz w:val="26"/>
          <w:szCs w:val="26"/>
        </w:rPr>
        <w:t xml:space="preserve"> нормативов</w:t>
      </w:r>
      <w:r w:rsidRPr="00A67DE2">
        <w:rPr>
          <w:rFonts w:ascii="Myriad Pro" w:eastAsia="Calibri" w:hAnsi="Myriad Pro" w:cs="Times New Roman"/>
          <w:color w:val="000000" w:themeColor="text1"/>
          <w:sz w:val="26"/>
          <w:szCs w:val="26"/>
        </w:rPr>
        <w:t xml:space="preserve"> технологических поте</w:t>
      </w:r>
      <w:r w:rsidR="00550EBC">
        <w:rPr>
          <w:rFonts w:ascii="Myriad Pro" w:eastAsia="Calibri" w:hAnsi="Myriad Pro" w:cs="Times New Roman"/>
          <w:color w:val="000000" w:themeColor="text1"/>
          <w:sz w:val="26"/>
          <w:szCs w:val="26"/>
        </w:rPr>
        <w:t>рь электроэнергии для Республики Калмыкия</w:t>
      </w:r>
      <w:r w:rsidR="005B7D00">
        <w:rPr>
          <w:rFonts w:ascii="Myriad Pro" w:eastAsia="Calibri" w:hAnsi="Myriad Pro" w:cs="Times New Roman"/>
          <w:color w:val="000000" w:themeColor="text1"/>
          <w:sz w:val="26"/>
          <w:szCs w:val="26"/>
        </w:rPr>
        <w:t> –</w:t>
      </w:r>
      <w:r w:rsidR="00550EBC">
        <w:rPr>
          <w:rFonts w:ascii="Myriad Pro" w:eastAsia="Calibri" w:hAnsi="Myriad Pro" w:cs="Times New Roman"/>
          <w:color w:val="000000" w:themeColor="text1"/>
          <w:sz w:val="26"/>
          <w:szCs w:val="26"/>
        </w:rPr>
        <w:t xml:space="preserve"> 3,27%, для Астраханской области – 7,53% , утвержденных</w:t>
      </w:r>
      <w:r w:rsidRPr="00A67DE2">
        <w:rPr>
          <w:rFonts w:ascii="Myriad Pro" w:eastAsia="Calibri" w:hAnsi="Myriad Pro" w:cs="Times New Roman"/>
          <w:color w:val="000000" w:themeColor="text1"/>
          <w:sz w:val="26"/>
          <w:szCs w:val="26"/>
        </w:rPr>
        <w:t xml:space="preserve"> приказом Минэнерго России от 28.12.2017 г. № 1241 «Об утверждении нормативов потерь электрической энергии при ее передаче по единой национальной (общероссийской) электрической сети, осуществляемой ПАО «ФСК ЕЭС» с использованием объектов электросетевого хозяйства, принадлежащих ПАО «ФСК ЕЭС» на праве собственности или ином законном основании, на 2018 год»</w:t>
      </w:r>
      <w:r w:rsidR="005E01EC">
        <w:rPr>
          <w:rFonts w:ascii="Myriad Pro" w:eastAsia="Calibri" w:hAnsi="Myriad Pro" w:cs="Times New Roman"/>
          <w:color w:val="000000" w:themeColor="text1"/>
          <w:sz w:val="26"/>
          <w:szCs w:val="26"/>
        </w:rPr>
        <w:t>.</w:t>
      </w:r>
    </w:p>
    <w:p w14:paraId="08EF0A45" w14:textId="77777777" w:rsidR="008F64AE" w:rsidRDefault="008F64AE" w:rsidP="008F64AE">
      <w:pPr>
        <w:spacing w:after="0" w:line="360" w:lineRule="auto"/>
        <w:ind w:firstLine="567"/>
        <w:contextualSpacing/>
        <w:jc w:val="both"/>
        <w:rPr>
          <w:rFonts w:ascii="Myriad Pro" w:eastAsia="Calibri" w:hAnsi="Myriad Pro" w:cs="Times New Roman"/>
          <w:color w:val="000000" w:themeColor="text1"/>
          <w:sz w:val="26"/>
          <w:szCs w:val="26"/>
        </w:rPr>
      </w:pPr>
      <w:r w:rsidRPr="008F64AE">
        <w:rPr>
          <w:rFonts w:ascii="Myriad Pro" w:eastAsia="Calibri" w:hAnsi="Myriad Pro" w:cs="Times New Roman"/>
          <w:color w:val="000000" w:themeColor="text1"/>
          <w:sz w:val="26"/>
          <w:szCs w:val="26"/>
        </w:rPr>
        <w:t>Ставки на оплату потерь в сетях ЕНЭС определены филиалом ПАО «МРСК Юга»</w:t>
      </w:r>
      <w:r w:rsidR="005B7D00">
        <w:rPr>
          <w:rFonts w:ascii="Myriad Pro" w:eastAsia="Calibri" w:hAnsi="Myriad Pro" w:cs="Times New Roman"/>
          <w:color w:val="000000" w:themeColor="text1"/>
          <w:sz w:val="26"/>
          <w:szCs w:val="26"/>
        </w:rPr>
        <w:t> </w:t>
      </w:r>
      <w:r w:rsidR="005E01EC">
        <w:rPr>
          <w:rFonts w:ascii="Myriad Pro" w:eastAsia="Calibri" w:hAnsi="Myriad Pro" w:cs="Times New Roman"/>
          <w:color w:val="000000" w:themeColor="text1"/>
          <w:sz w:val="26"/>
          <w:szCs w:val="26"/>
        </w:rPr>
        <w:t>–</w:t>
      </w:r>
      <w:r w:rsidR="005B7D00">
        <w:rPr>
          <w:rFonts w:ascii="Myriad Pro" w:eastAsia="Calibri" w:hAnsi="Myriad Pro" w:cs="Times New Roman"/>
          <w:color w:val="000000" w:themeColor="text1"/>
          <w:sz w:val="26"/>
          <w:szCs w:val="26"/>
        </w:rPr>
        <w:t> </w:t>
      </w:r>
      <w:r w:rsidRPr="008F64AE">
        <w:rPr>
          <w:rFonts w:ascii="Myriad Pro" w:eastAsia="Calibri" w:hAnsi="Myriad Pro" w:cs="Times New Roman"/>
          <w:color w:val="000000" w:themeColor="text1"/>
          <w:sz w:val="26"/>
          <w:szCs w:val="26"/>
        </w:rPr>
        <w:t xml:space="preserve">«Калмэнерго» </w:t>
      </w:r>
      <w:r>
        <w:rPr>
          <w:rFonts w:ascii="Myriad Pro" w:eastAsia="Calibri" w:hAnsi="Myriad Pro" w:cs="Times New Roman"/>
          <w:color w:val="000000" w:themeColor="text1"/>
          <w:sz w:val="26"/>
          <w:szCs w:val="26"/>
        </w:rPr>
        <w:t>исходя из фактических средневзвешенных цен</w:t>
      </w:r>
      <w:r w:rsidRPr="008F64AE">
        <w:rPr>
          <w:rFonts w:ascii="Myriad Pro" w:eastAsia="Calibri" w:hAnsi="Myriad Pro" w:cs="Times New Roman"/>
          <w:color w:val="000000" w:themeColor="text1"/>
          <w:sz w:val="26"/>
          <w:szCs w:val="26"/>
        </w:rPr>
        <w:t xml:space="preserve"> на электроэнергию </w:t>
      </w:r>
      <w:r>
        <w:rPr>
          <w:rFonts w:ascii="Myriad Pro" w:eastAsia="Calibri" w:hAnsi="Myriad Pro" w:cs="Times New Roman"/>
          <w:color w:val="000000" w:themeColor="text1"/>
          <w:sz w:val="26"/>
          <w:szCs w:val="26"/>
        </w:rPr>
        <w:t>за январь</w:t>
      </w:r>
      <w:r w:rsidRPr="008F64AE">
        <w:rPr>
          <w:rFonts w:ascii="Myriad Pro" w:eastAsia="Calibri" w:hAnsi="Myriad Pro" w:cs="Times New Roman"/>
          <w:color w:val="000000" w:themeColor="text1"/>
          <w:sz w:val="26"/>
          <w:szCs w:val="26"/>
        </w:rPr>
        <w:t>-октябр</w:t>
      </w:r>
      <w:r>
        <w:rPr>
          <w:rFonts w:ascii="Myriad Pro" w:eastAsia="Calibri" w:hAnsi="Myriad Pro" w:cs="Times New Roman"/>
          <w:color w:val="000000" w:themeColor="text1"/>
          <w:sz w:val="26"/>
          <w:szCs w:val="26"/>
        </w:rPr>
        <w:t>ь 2018 и индекса</w:t>
      </w:r>
      <w:r w:rsidRPr="008F64AE">
        <w:rPr>
          <w:rFonts w:ascii="Myriad Pro" w:eastAsia="Calibri" w:hAnsi="Myriad Pro" w:cs="Times New Roman"/>
          <w:color w:val="000000" w:themeColor="text1"/>
          <w:sz w:val="26"/>
          <w:szCs w:val="26"/>
        </w:rPr>
        <w:t xml:space="preserve"> роста нерегулируемых цен на оптовом</w:t>
      </w:r>
      <w:r>
        <w:rPr>
          <w:rFonts w:ascii="Myriad Pro" w:eastAsia="Calibri" w:hAnsi="Myriad Pro" w:cs="Times New Roman"/>
          <w:color w:val="000000" w:themeColor="text1"/>
          <w:sz w:val="26"/>
          <w:szCs w:val="26"/>
        </w:rPr>
        <w:t xml:space="preserve"> рынке </w:t>
      </w:r>
      <w:r w:rsidRPr="008F64AE">
        <w:rPr>
          <w:rFonts w:ascii="Myriad Pro" w:eastAsia="Calibri" w:hAnsi="Myriad Pro" w:cs="Times New Roman"/>
          <w:color w:val="000000" w:themeColor="text1"/>
          <w:sz w:val="26"/>
          <w:szCs w:val="26"/>
        </w:rPr>
        <w:t xml:space="preserve">в соответствии с Прогнозом социально-экономического развития Российской Федерации на период до 2024 года </w:t>
      </w:r>
      <w:r w:rsidR="005E01EC">
        <w:rPr>
          <w:rFonts w:ascii="Myriad Pro" w:eastAsia="Calibri" w:hAnsi="Myriad Pro" w:cs="Times New Roman"/>
          <w:color w:val="000000" w:themeColor="text1"/>
          <w:sz w:val="26"/>
          <w:szCs w:val="26"/>
        </w:rPr>
        <w:t>–</w:t>
      </w:r>
      <w:r w:rsidRPr="008F64AE">
        <w:rPr>
          <w:rFonts w:ascii="Myriad Pro" w:eastAsia="Calibri" w:hAnsi="Myriad Pro" w:cs="Times New Roman"/>
          <w:color w:val="000000" w:themeColor="text1"/>
          <w:sz w:val="26"/>
          <w:szCs w:val="26"/>
        </w:rPr>
        <w:t xml:space="preserve"> 111%</w:t>
      </w:r>
      <w:r>
        <w:rPr>
          <w:rFonts w:ascii="Myriad Pro" w:eastAsia="Calibri" w:hAnsi="Myriad Pro" w:cs="Times New Roman"/>
          <w:color w:val="000000" w:themeColor="text1"/>
          <w:sz w:val="26"/>
          <w:szCs w:val="26"/>
        </w:rPr>
        <w:t xml:space="preserve"> (Республика Калмыкия </w:t>
      </w:r>
      <w:r w:rsidR="009675CA">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Pr="008F64AE">
        <w:rPr>
          <w:rFonts w:ascii="Myriad Pro" w:eastAsia="Calibri" w:hAnsi="Myriad Pro" w:cs="Times New Roman"/>
          <w:color w:val="000000" w:themeColor="text1"/>
          <w:sz w:val="26"/>
          <w:szCs w:val="26"/>
        </w:rPr>
        <w:t>2</w:t>
      </w:r>
      <w:r w:rsidR="009675CA">
        <w:rPr>
          <w:rFonts w:ascii="Myriad Pro" w:eastAsia="Calibri" w:hAnsi="Myriad Pro" w:cs="Times New Roman"/>
          <w:color w:val="000000" w:themeColor="text1"/>
          <w:sz w:val="26"/>
          <w:szCs w:val="26"/>
        </w:rPr>
        <w:t> </w:t>
      </w:r>
      <w:r w:rsidRPr="008F64AE">
        <w:rPr>
          <w:rFonts w:ascii="Myriad Pro" w:eastAsia="Calibri" w:hAnsi="Myriad Pro" w:cs="Times New Roman"/>
          <w:color w:val="000000" w:themeColor="text1"/>
          <w:sz w:val="26"/>
          <w:szCs w:val="26"/>
        </w:rPr>
        <w:t>407,85 руб</w:t>
      </w:r>
      <w:r>
        <w:rPr>
          <w:rFonts w:ascii="Myriad Pro" w:eastAsia="Calibri" w:hAnsi="Myriad Pro" w:cs="Times New Roman"/>
          <w:color w:val="000000" w:themeColor="text1"/>
          <w:sz w:val="26"/>
          <w:szCs w:val="26"/>
        </w:rPr>
        <w:t>.</w:t>
      </w:r>
      <w:r w:rsidRPr="008F64AE">
        <w:rPr>
          <w:rFonts w:ascii="Myriad Pro" w:eastAsia="Calibri" w:hAnsi="Myriad Pro" w:cs="Times New Roman"/>
          <w:color w:val="000000" w:themeColor="text1"/>
          <w:sz w:val="26"/>
          <w:szCs w:val="26"/>
        </w:rPr>
        <w:t>/МВт</w:t>
      </w:r>
      <w:r w:rsidR="009675CA">
        <w:rPr>
          <w:rFonts w:ascii="Myriad Pro" w:eastAsia="Calibri" w:hAnsi="Myriad Pro" w:cs="Times New Roman"/>
          <w:color w:val="000000" w:themeColor="text1"/>
          <w:sz w:val="26"/>
          <w:szCs w:val="26"/>
        </w:rPr>
        <w:t>*</w:t>
      </w:r>
      <w:r w:rsidRPr="008F64AE">
        <w:rPr>
          <w:rFonts w:ascii="Myriad Pro" w:eastAsia="Calibri" w:hAnsi="Myriad Pro" w:cs="Times New Roman"/>
          <w:color w:val="000000" w:themeColor="text1"/>
          <w:sz w:val="26"/>
          <w:szCs w:val="26"/>
        </w:rPr>
        <w:t xml:space="preserve">ч, </w:t>
      </w:r>
      <w:r>
        <w:rPr>
          <w:rFonts w:ascii="Myriad Pro" w:eastAsia="Calibri" w:hAnsi="Myriad Pro" w:cs="Times New Roman"/>
          <w:color w:val="000000" w:themeColor="text1"/>
          <w:sz w:val="26"/>
          <w:szCs w:val="26"/>
        </w:rPr>
        <w:t>Астраханская область</w:t>
      </w:r>
      <w:r w:rsidRPr="008F64AE">
        <w:rPr>
          <w:rFonts w:ascii="Myriad Pro" w:eastAsia="Calibri" w:hAnsi="Myriad Pro" w:cs="Times New Roman"/>
          <w:color w:val="000000" w:themeColor="text1"/>
          <w:sz w:val="26"/>
          <w:szCs w:val="26"/>
        </w:rPr>
        <w:t xml:space="preserve"> 2 407,66 руб</w:t>
      </w:r>
      <w:r>
        <w:rPr>
          <w:rFonts w:ascii="Myriad Pro" w:eastAsia="Calibri" w:hAnsi="Myriad Pro" w:cs="Times New Roman"/>
          <w:color w:val="000000" w:themeColor="text1"/>
          <w:sz w:val="26"/>
          <w:szCs w:val="26"/>
        </w:rPr>
        <w:t>.</w:t>
      </w:r>
      <w:r w:rsidRPr="008F64AE">
        <w:rPr>
          <w:rFonts w:ascii="Myriad Pro" w:eastAsia="Calibri" w:hAnsi="Myriad Pro" w:cs="Times New Roman"/>
          <w:color w:val="000000" w:themeColor="text1"/>
          <w:sz w:val="26"/>
          <w:szCs w:val="26"/>
        </w:rPr>
        <w:t>/МВт</w:t>
      </w:r>
      <w:r w:rsidR="009675CA">
        <w:rPr>
          <w:rFonts w:ascii="Myriad Pro" w:eastAsia="Calibri" w:hAnsi="Myriad Pro" w:cs="Times New Roman"/>
          <w:color w:val="000000" w:themeColor="text1"/>
          <w:sz w:val="26"/>
          <w:szCs w:val="26"/>
        </w:rPr>
        <w:t>*</w:t>
      </w:r>
      <w:r w:rsidRPr="008F64AE">
        <w:rPr>
          <w:rFonts w:ascii="Myriad Pro" w:eastAsia="Calibri" w:hAnsi="Myriad Pro" w:cs="Times New Roman"/>
          <w:color w:val="000000" w:themeColor="text1"/>
          <w:sz w:val="26"/>
          <w:szCs w:val="26"/>
        </w:rPr>
        <w:t>ч</w:t>
      </w:r>
      <w:r>
        <w:rPr>
          <w:rFonts w:ascii="Myriad Pro" w:eastAsia="Calibri" w:hAnsi="Myriad Pro" w:cs="Times New Roman"/>
          <w:color w:val="000000" w:themeColor="text1"/>
          <w:sz w:val="26"/>
          <w:szCs w:val="26"/>
        </w:rPr>
        <w:t>)</w:t>
      </w:r>
      <w:r w:rsidRPr="008F64AE">
        <w:rPr>
          <w:rFonts w:ascii="Myriad Pro" w:eastAsia="Calibri" w:hAnsi="Myriad Pro" w:cs="Times New Roman"/>
          <w:color w:val="000000" w:themeColor="text1"/>
          <w:sz w:val="26"/>
          <w:szCs w:val="26"/>
        </w:rPr>
        <w:t>.</w:t>
      </w:r>
    </w:p>
    <w:p w14:paraId="5569B768" w14:textId="77777777" w:rsidR="007C5A6E" w:rsidRDefault="001F763E" w:rsidP="003B1FD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обоснование заявленной</w:t>
      </w:r>
      <w:r w:rsidR="003B1FD2" w:rsidRPr="003B1FD2">
        <w:rPr>
          <w:rFonts w:ascii="Myriad Pro" w:eastAsia="Calibri" w:hAnsi="Myriad Pro" w:cs="Times New Roman"/>
          <w:color w:val="000000" w:themeColor="text1"/>
          <w:sz w:val="26"/>
          <w:szCs w:val="26"/>
        </w:rPr>
        <w:t xml:space="preserve"> сумм</w:t>
      </w:r>
      <w:r>
        <w:rPr>
          <w:rFonts w:ascii="Myriad Pro" w:eastAsia="Calibri" w:hAnsi="Myriad Pro" w:cs="Times New Roman"/>
          <w:color w:val="000000" w:themeColor="text1"/>
          <w:sz w:val="26"/>
          <w:szCs w:val="26"/>
        </w:rPr>
        <w:t>ы</w:t>
      </w:r>
      <w:r w:rsidR="0033375F">
        <w:rPr>
          <w:rFonts w:ascii="Myriad Pro" w:eastAsia="Calibri" w:hAnsi="Myriad Pro" w:cs="Times New Roman"/>
          <w:color w:val="000000" w:themeColor="text1"/>
          <w:sz w:val="26"/>
          <w:szCs w:val="26"/>
        </w:rPr>
        <w:t xml:space="preserve"> расходов</w:t>
      </w:r>
      <w:r w:rsidR="003B1FD2" w:rsidRPr="003B1FD2">
        <w:rPr>
          <w:rFonts w:ascii="Myriad Pro" w:eastAsia="Calibri" w:hAnsi="Myriad Pro" w:cs="Times New Roman"/>
          <w:color w:val="000000" w:themeColor="text1"/>
          <w:sz w:val="26"/>
          <w:szCs w:val="26"/>
        </w:rPr>
        <w:t xml:space="preserve"> были представлены следующие документы:</w:t>
      </w:r>
    </w:p>
    <w:p w14:paraId="53ADEF6A" w14:textId="77777777" w:rsidR="003B1FD2" w:rsidRPr="003B1FD2" w:rsidRDefault="00ED2064" w:rsidP="009B5857">
      <w:pPr>
        <w:pStyle w:val="a3"/>
        <w:numPr>
          <w:ilvl w:val="0"/>
          <w:numId w:val="19"/>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Пояснительные записки (к расчету расходов, заявленных первоначально и к расчету расходов, направленному в РСТ РК 14.12.2018)</w:t>
      </w:r>
      <w:r w:rsidR="003B1FD2" w:rsidRPr="003B1FD2">
        <w:rPr>
          <w:rFonts w:ascii="Myriad Pro" w:hAnsi="Myriad Pro"/>
          <w:color w:val="000000" w:themeColor="text1"/>
          <w:sz w:val="26"/>
          <w:szCs w:val="26"/>
        </w:rPr>
        <w:t>;</w:t>
      </w:r>
    </w:p>
    <w:p w14:paraId="52C69F28" w14:textId="77777777" w:rsidR="003B1FD2" w:rsidRDefault="003B1FD2" w:rsidP="009B5857">
      <w:pPr>
        <w:pStyle w:val="a3"/>
        <w:numPr>
          <w:ilvl w:val="0"/>
          <w:numId w:val="19"/>
        </w:numPr>
        <w:spacing w:after="0" w:line="360" w:lineRule="auto"/>
        <w:ind w:left="1134" w:hanging="567"/>
        <w:jc w:val="both"/>
        <w:rPr>
          <w:rFonts w:ascii="Myriad Pro" w:hAnsi="Myriad Pro"/>
          <w:color w:val="000000" w:themeColor="text1"/>
          <w:sz w:val="26"/>
          <w:szCs w:val="26"/>
        </w:rPr>
      </w:pPr>
      <w:r w:rsidRPr="003B1FD2">
        <w:rPr>
          <w:rFonts w:ascii="Myriad Pro" w:hAnsi="Myriad Pro"/>
          <w:color w:val="000000" w:themeColor="text1"/>
          <w:sz w:val="26"/>
          <w:szCs w:val="26"/>
        </w:rPr>
        <w:t>Расчет затрат</w:t>
      </w:r>
      <w:r w:rsidR="0033375F">
        <w:rPr>
          <w:rFonts w:ascii="Myriad Pro" w:hAnsi="Myriad Pro"/>
          <w:color w:val="000000" w:themeColor="text1"/>
          <w:sz w:val="26"/>
          <w:szCs w:val="26"/>
        </w:rPr>
        <w:t xml:space="preserve"> на услуги ПАО «ФСК ЕЭС» на 2019</w:t>
      </w:r>
      <w:r w:rsidR="002828E9">
        <w:rPr>
          <w:rFonts w:ascii="Myriad Pro" w:hAnsi="Myriad Pro"/>
          <w:color w:val="000000" w:themeColor="text1"/>
          <w:sz w:val="26"/>
          <w:szCs w:val="26"/>
        </w:rPr>
        <w:t>-2022</w:t>
      </w:r>
      <w:r w:rsidRPr="003B1FD2">
        <w:rPr>
          <w:rFonts w:ascii="Myriad Pro" w:hAnsi="Myriad Pro"/>
          <w:color w:val="000000" w:themeColor="text1"/>
          <w:sz w:val="26"/>
          <w:szCs w:val="26"/>
        </w:rPr>
        <w:t xml:space="preserve"> год</w:t>
      </w:r>
      <w:r w:rsidR="002828E9">
        <w:rPr>
          <w:rFonts w:ascii="Myriad Pro" w:hAnsi="Myriad Pro"/>
          <w:color w:val="000000" w:themeColor="text1"/>
          <w:sz w:val="26"/>
          <w:szCs w:val="26"/>
        </w:rPr>
        <w:t>ы</w:t>
      </w:r>
      <w:r w:rsidRPr="003B1FD2">
        <w:rPr>
          <w:rFonts w:ascii="Myriad Pro" w:hAnsi="Myriad Pro"/>
          <w:color w:val="000000" w:themeColor="text1"/>
          <w:sz w:val="26"/>
          <w:szCs w:val="26"/>
        </w:rPr>
        <w:t>;</w:t>
      </w:r>
    </w:p>
    <w:p w14:paraId="28D49FB8" w14:textId="77777777" w:rsidR="0033375F" w:rsidRDefault="0033375F" w:rsidP="009B5857">
      <w:pPr>
        <w:pStyle w:val="a3"/>
        <w:numPr>
          <w:ilvl w:val="0"/>
          <w:numId w:val="19"/>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Акты об оказании услуг</w:t>
      </w:r>
      <w:r w:rsidRPr="0033375F">
        <w:rPr>
          <w:rFonts w:ascii="Myriad Pro" w:hAnsi="Myriad Pro"/>
          <w:color w:val="000000" w:themeColor="text1"/>
          <w:sz w:val="26"/>
          <w:szCs w:val="26"/>
        </w:rPr>
        <w:t xml:space="preserve"> по передаче эле</w:t>
      </w:r>
      <w:r>
        <w:rPr>
          <w:rFonts w:ascii="Myriad Pro" w:hAnsi="Myriad Pro"/>
          <w:color w:val="000000" w:themeColor="text1"/>
          <w:sz w:val="26"/>
          <w:szCs w:val="26"/>
        </w:rPr>
        <w:t>ктрической энергии за 2017 год</w:t>
      </w:r>
      <w:r w:rsidR="008F64AE">
        <w:rPr>
          <w:rFonts w:ascii="Myriad Pro" w:hAnsi="Myriad Pro"/>
          <w:color w:val="000000" w:themeColor="text1"/>
          <w:sz w:val="26"/>
          <w:szCs w:val="26"/>
        </w:rPr>
        <w:t xml:space="preserve"> и 10 месяцев 2018 года</w:t>
      </w:r>
      <w:r>
        <w:rPr>
          <w:rFonts w:ascii="Myriad Pro" w:hAnsi="Myriad Pro"/>
          <w:color w:val="000000" w:themeColor="text1"/>
          <w:sz w:val="26"/>
          <w:szCs w:val="26"/>
        </w:rPr>
        <w:t>;</w:t>
      </w:r>
    </w:p>
    <w:p w14:paraId="000015B0" w14:textId="77777777" w:rsidR="0033375F" w:rsidRPr="003B1FD2" w:rsidRDefault="0033375F" w:rsidP="009B5857">
      <w:pPr>
        <w:pStyle w:val="a3"/>
        <w:numPr>
          <w:ilvl w:val="0"/>
          <w:numId w:val="19"/>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К</w:t>
      </w:r>
      <w:r w:rsidRPr="0033375F">
        <w:rPr>
          <w:rFonts w:ascii="Myriad Pro" w:hAnsi="Myriad Pro"/>
          <w:color w:val="000000" w:themeColor="text1"/>
          <w:sz w:val="26"/>
          <w:szCs w:val="26"/>
        </w:rPr>
        <w:t>опия письма</w:t>
      </w:r>
      <w:r>
        <w:rPr>
          <w:rFonts w:ascii="Myriad Pro" w:hAnsi="Myriad Pro"/>
          <w:color w:val="000000" w:themeColor="text1"/>
          <w:sz w:val="26"/>
          <w:szCs w:val="26"/>
        </w:rPr>
        <w:t xml:space="preserve"> </w:t>
      </w:r>
      <w:r w:rsidR="006948DD">
        <w:rPr>
          <w:rFonts w:ascii="Myriad Pro" w:hAnsi="Myriad Pro"/>
          <w:color w:val="000000" w:themeColor="text1"/>
          <w:sz w:val="26"/>
          <w:szCs w:val="26"/>
        </w:rPr>
        <w:t xml:space="preserve">в адрес ПАО «ФСК ЕЭС» </w:t>
      </w:r>
      <w:r>
        <w:rPr>
          <w:rFonts w:ascii="Myriad Pro" w:hAnsi="Myriad Pro"/>
          <w:color w:val="000000" w:themeColor="text1"/>
          <w:sz w:val="26"/>
          <w:szCs w:val="26"/>
        </w:rPr>
        <w:t>от 13.03.2018 N° КЛМ/031/42</w:t>
      </w:r>
      <w:r w:rsidR="005E01EC">
        <w:rPr>
          <w:rFonts w:ascii="Myriad Pro" w:hAnsi="Myriad Pro"/>
          <w:color w:val="000000" w:themeColor="text1"/>
          <w:sz w:val="26"/>
          <w:szCs w:val="26"/>
        </w:rPr>
        <w:br/>
      </w:r>
      <w:r>
        <w:rPr>
          <w:rFonts w:ascii="Myriad Pro" w:hAnsi="Myriad Pro"/>
          <w:color w:val="000000" w:themeColor="text1"/>
          <w:sz w:val="26"/>
          <w:szCs w:val="26"/>
        </w:rPr>
        <w:t>«</w:t>
      </w:r>
      <w:r w:rsidRPr="0033375F">
        <w:rPr>
          <w:rFonts w:ascii="Myriad Pro" w:hAnsi="Myriad Pro"/>
          <w:color w:val="000000" w:themeColor="text1"/>
          <w:sz w:val="26"/>
          <w:szCs w:val="26"/>
        </w:rPr>
        <w:t>О заявленной мо</w:t>
      </w:r>
      <w:r>
        <w:rPr>
          <w:rFonts w:ascii="Myriad Pro" w:hAnsi="Myriad Pro"/>
          <w:color w:val="000000" w:themeColor="text1"/>
          <w:sz w:val="26"/>
          <w:szCs w:val="26"/>
        </w:rPr>
        <w:t xml:space="preserve">щности на 2019 год </w:t>
      </w:r>
      <w:r w:rsidR="005E01EC">
        <w:rPr>
          <w:rFonts w:ascii="Myriad Pro" w:hAnsi="Myriad Pro"/>
          <w:color w:val="000000" w:themeColor="text1"/>
          <w:sz w:val="26"/>
          <w:szCs w:val="26"/>
        </w:rPr>
        <w:t>ф</w:t>
      </w:r>
      <w:r>
        <w:rPr>
          <w:rFonts w:ascii="Myriad Pro" w:hAnsi="Myriad Pro"/>
          <w:color w:val="000000" w:themeColor="text1"/>
          <w:sz w:val="26"/>
          <w:szCs w:val="26"/>
        </w:rPr>
        <w:t xml:space="preserve">илиала ПАО «МРСК Юга» </w:t>
      </w:r>
      <w:r w:rsidR="005E01EC">
        <w:rPr>
          <w:rFonts w:ascii="Myriad Pro" w:hAnsi="Myriad Pro"/>
          <w:color w:val="000000" w:themeColor="text1"/>
          <w:sz w:val="26"/>
          <w:szCs w:val="26"/>
        </w:rPr>
        <w:t>–</w:t>
      </w:r>
      <w:r>
        <w:rPr>
          <w:rFonts w:ascii="Myriad Pro" w:hAnsi="Myriad Pro"/>
          <w:color w:val="000000" w:themeColor="text1"/>
          <w:sz w:val="26"/>
          <w:szCs w:val="26"/>
        </w:rPr>
        <w:t xml:space="preserve"> «Калмэнерго»</w:t>
      </w:r>
      <w:r w:rsidR="00BB360A">
        <w:rPr>
          <w:rFonts w:ascii="Myriad Pro" w:hAnsi="Myriad Pro"/>
          <w:color w:val="000000" w:themeColor="text1"/>
          <w:sz w:val="26"/>
          <w:szCs w:val="26"/>
        </w:rPr>
        <w:t>.</w:t>
      </w:r>
    </w:p>
    <w:tbl>
      <w:tblPr>
        <w:tblW w:w="5000" w:type="pct"/>
        <w:tblLayout w:type="fixed"/>
        <w:tblLook w:val="04A0" w:firstRow="1" w:lastRow="0" w:firstColumn="1" w:lastColumn="0" w:noHBand="0" w:noVBand="1"/>
      </w:tblPr>
      <w:tblGrid>
        <w:gridCol w:w="3539"/>
        <w:gridCol w:w="1277"/>
        <w:gridCol w:w="1417"/>
        <w:gridCol w:w="1417"/>
        <w:gridCol w:w="1695"/>
      </w:tblGrid>
      <w:tr w:rsidR="00A712CF" w:rsidRPr="008C068E" w14:paraId="7880E93B" w14:textId="77777777" w:rsidTr="009B5857">
        <w:trPr>
          <w:trHeight w:val="315"/>
          <w:tblHeader/>
        </w:trPr>
        <w:tc>
          <w:tcPr>
            <w:tcW w:w="18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4CAB20" w14:textId="77777777" w:rsidR="001F763E" w:rsidRPr="008C068E" w:rsidRDefault="001F763E" w:rsidP="001F763E">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Наименование показателя</w:t>
            </w:r>
          </w:p>
        </w:tc>
        <w:tc>
          <w:tcPr>
            <w:tcW w:w="6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4DA837" w14:textId="77777777" w:rsidR="001F763E" w:rsidRPr="008C068E" w:rsidRDefault="00821033" w:rsidP="001F763E">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Ед. изм.</w:t>
            </w:r>
          </w:p>
        </w:tc>
        <w:tc>
          <w:tcPr>
            <w:tcW w:w="242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3B3973" w14:textId="77777777" w:rsidR="001F763E" w:rsidRPr="008C068E" w:rsidRDefault="001F763E" w:rsidP="001F763E">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 xml:space="preserve">Предложение </w:t>
            </w:r>
            <w:r w:rsidR="00884151" w:rsidRPr="008C068E">
              <w:rPr>
                <w:rFonts w:ascii="Myriad Pro" w:hAnsi="Myriad Pro"/>
                <w:b/>
                <w:bCs/>
                <w:color w:val="FFFFFF" w:themeColor="background1"/>
                <w:sz w:val="20"/>
                <w:szCs w:val="20"/>
              </w:rPr>
              <w:t xml:space="preserve">филиала ПАО «МРСК Юга» - «Калмэнерго» </w:t>
            </w:r>
            <w:r w:rsidRPr="008C068E">
              <w:rPr>
                <w:rFonts w:ascii="Myriad Pro" w:hAnsi="Myriad Pro"/>
                <w:b/>
                <w:bCs/>
                <w:color w:val="FFFFFF" w:themeColor="background1"/>
                <w:sz w:val="20"/>
                <w:szCs w:val="20"/>
              </w:rPr>
              <w:t>на 2019 год</w:t>
            </w:r>
          </w:p>
          <w:p w14:paraId="6F17A0CE" w14:textId="77777777" w:rsidR="00ED2064" w:rsidRPr="008C068E" w:rsidRDefault="00ED2064" w:rsidP="001F763E">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(14.12.2018)</w:t>
            </w:r>
          </w:p>
        </w:tc>
      </w:tr>
      <w:tr w:rsidR="00A712CF" w:rsidRPr="008C068E" w14:paraId="55E07AA5" w14:textId="77777777" w:rsidTr="009B5857">
        <w:trPr>
          <w:trHeight w:val="315"/>
          <w:tblHeader/>
        </w:trPr>
        <w:tc>
          <w:tcPr>
            <w:tcW w:w="18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8079F1" w14:textId="77777777" w:rsidR="001F763E" w:rsidRPr="008C068E" w:rsidRDefault="001F763E" w:rsidP="001F763E">
            <w:pPr>
              <w:spacing w:after="0" w:line="240" w:lineRule="auto"/>
              <w:rPr>
                <w:rFonts w:ascii="Myriad Pro" w:hAnsi="Myriad Pro"/>
                <w:b/>
                <w:bCs/>
                <w:color w:val="FFFFFF" w:themeColor="background1"/>
                <w:sz w:val="20"/>
                <w:szCs w:val="20"/>
              </w:rPr>
            </w:pPr>
          </w:p>
        </w:tc>
        <w:tc>
          <w:tcPr>
            <w:tcW w:w="6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D2CF9E" w14:textId="77777777" w:rsidR="001F763E" w:rsidRPr="008C068E" w:rsidRDefault="001F763E" w:rsidP="001F763E">
            <w:pPr>
              <w:spacing w:after="0" w:line="240" w:lineRule="auto"/>
              <w:rPr>
                <w:rFonts w:ascii="Myriad Pro" w:hAnsi="Myriad Pro"/>
                <w:b/>
                <w:bCs/>
                <w:color w:val="FFFFFF" w:themeColor="background1"/>
                <w:sz w:val="20"/>
                <w:szCs w:val="20"/>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73BBA9" w14:textId="77777777" w:rsidR="001F763E" w:rsidRPr="008C068E" w:rsidRDefault="00884151" w:rsidP="001F763E">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1 полугодие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F32560" w14:textId="77777777" w:rsidR="001F763E" w:rsidRPr="008C068E" w:rsidRDefault="001F763E" w:rsidP="00821033">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2 п</w:t>
            </w:r>
            <w:r w:rsidR="00884151" w:rsidRPr="008C068E">
              <w:rPr>
                <w:rFonts w:ascii="Myriad Pro" w:hAnsi="Myriad Pro"/>
                <w:b/>
                <w:bCs/>
                <w:color w:val="FFFFFF" w:themeColor="background1"/>
                <w:sz w:val="20"/>
                <w:szCs w:val="20"/>
              </w:rPr>
              <w:t>олугодие</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EDABB1" w14:textId="77777777" w:rsidR="001F763E" w:rsidRPr="008C068E" w:rsidRDefault="001F763E" w:rsidP="001F763E">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год</w:t>
            </w:r>
          </w:p>
        </w:tc>
      </w:tr>
      <w:tr w:rsidR="00A712CF" w:rsidRPr="008C068E" w14:paraId="5AE3A97E" w14:textId="77777777" w:rsidTr="009B5857">
        <w:trPr>
          <w:trHeight w:val="315"/>
        </w:trPr>
        <w:tc>
          <w:tcPr>
            <w:tcW w:w="1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1FCDE183" w14:textId="77777777" w:rsidR="00884151" w:rsidRPr="008C068E" w:rsidRDefault="00884151" w:rsidP="00884151">
            <w:pPr>
              <w:spacing w:after="0" w:line="240" w:lineRule="auto"/>
              <w:jc w:val="center"/>
              <w:rPr>
                <w:rFonts w:ascii="Myriad Pro" w:hAnsi="Myriad Pro"/>
                <w:b/>
                <w:color w:val="FFFFFF" w:themeColor="background1"/>
                <w:sz w:val="20"/>
                <w:szCs w:val="20"/>
              </w:rPr>
            </w:pPr>
            <w:r w:rsidRPr="008C068E">
              <w:rPr>
                <w:rFonts w:ascii="Myriad Pro" w:hAnsi="Myriad Pro"/>
                <w:b/>
                <w:color w:val="FFFFFF" w:themeColor="background1"/>
                <w:sz w:val="20"/>
                <w:szCs w:val="20"/>
              </w:rPr>
              <w:t>1</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85122B3" w14:textId="77777777" w:rsidR="00884151" w:rsidRPr="008C068E" w:rsidRDefault="00884151" w:rsidP="00884151">
            <w:pPr>
              <w:spacing w:after="0" w:line="240" w:lineRule="auto"/>
              <w:jc w:val="center"/>
              <w:rPr>
                <w:rFonts w:ascii="Myriad Pro" w:hAnsi="Myriad Pro"/>
                <w:b/>
                <w:color w:val="FFFFFF" w:themeColor="background1"/>
                <w:sz w:val="20"/>
                <w:szCs w:val="20"/>
              </w:rPr>
            </w:pPr>
            <w:r w:rsidRPr="008C068E">
              <w:rPr>
                <w:rFonts w:ascii="Myriad Pro" w:hAnsi="Myriad Pro"/>
                <w:b/>
                <w:color w:val="FFFFFF" w:themeColor="background1"/>
                <w:sz w:val="20"/>
                <w:szCs w:val="20"/>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AD0B24" w14:textId="77777777" w:rsidR="00884151" w:rsidRPr="008C068E" w:rsidRDefault="00884151" w:rsidP="001F763E">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3</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911CF3" w14:textId="77777777" w:rsidR="00884151" w:rsidRPr="008C068E" w:rsidRDefault="00884151" w:rsidP="001F763E">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4</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2106AF2" w14:textId="77777777" w:rsidR="00884151" w:rsidRPr="008C068E" w:rsidRDefault="00884151" w:rsidP="001F763E">
            <w:pPr>
              <w:spacing w:after="0" w:line="240" w:lineRule="auto"/>
              <w:jc w:val="center"/>
              <w:rPr>
                <w:rFonts w:ascii="Myriad Pro" w:hAnsi="Myriad Pro"/>
                <w:b/>
                <w:iCs/>
                <w:color w:val="FFFFFF" w:themeColor="background1"/>
                <w:sz w:val="20"/>
                <w:szCs w:val="20"/>
              </w:rPr>
            </w:pPr>
            <w:r w:rsidRPr="008C068E">
              <w:rPr>
                <w:rFonts w:ascii="Myriad Pro" w:hAnsi="Myriad Pro"/>
                <w:b/>
                <w:iCs/>
                <w:color w:val="FFFFFF" w:themeColor="background1"/>
                <w:sz w:val="20"/>
                <w:szCs w:val="20"/>
              </w:rPr>
              <w:t>5</w:t>
            </w:r>
          </w:p>
        </w:tc>
      </w:tr>
      <w:tr w:rsidR="001F763E" w:rsidRPr="008C068E" w14:paraId="4CF55660" w14:textId="77777777" w:rsidTr="009B5857">
        <w:trPr>
          <w:trHeight w:val="315"/>
        </w:trPr>
        <w:tc>
          <w:tcPr>
            <w:tcW w:w="1894"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6AEA2FF8" w14:textId="77777777" w:rsidR="001F763E" w:rsidRPr="008C068E" w:rsidRDefault="001F763E" w:rsidP="001F763E">
            <w:pPr>
              <w:spacing w:after="0" w:line="240" w:lineRule="auto"/>
              <w:rPr>
                <w:rFonts w:ascii="Myriad Pro" w:hAnsi="Myriad Pro"/>
                <w:sz w:val="20"/>
                <w:szCs w:val="20"/>
              </w:rPr>
            </w:pPr>
            <w:r w:rsidRPr="008C068E">
              <w:rPr>
                <w:rFonts w:ascii="Myriad Pro" w:hAnsi="Myriad Pro"/>
                <w:sz w:val="20"/>
                <w:szCs w:val="20"/>
              </w:rPr>
              <w:t>1. Заявленная мощность</w:t>
            </w:r>
          </w:p>
        </w:tc>
        <w:tc>
          <w:tcPr>
            <w:tcW w:w="683"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353F3E32"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МВт</w:t>
            </w:r>
          </w:p>
        </w:tc>
        <w:tc>
          <w:tcPr>
            <w:tcW w:w="758" w:type="pct"/>
            <w:tcBorders>
              <w:top w:val="single" w:sz="4" w:space="0" w:color="FFFFFF" w:themeColor="background1"/>
              <w:left w:val="nil"/>
              <w:bottom w:val="single" w:sz="4" w:space="0" w:color="auto"/>
              <w:right w:val="single" w:sz="4" w:space="0" w:color="auto"/>
            </w:tcBorders>
            <w:shd w:val="clear" w:color="000000" w:fill="FFFFFF"/>
            <w:vAlign w:val="bottom"/>
          </w:tcPr>
          <w:p w14:paraId="5641DCCE" w14:textId="77777777" w:rsidR="001F763E" w:rsidRPr="008C068E" w:rsidRDefault="001F763E" w:rsidP="001F763E">
            <w:pPr>
              <w:spacing w:after="0" w:line="240" w:lineRule="auto"/>
              <w:jc w:val="center"/>
              <w:rPr>
                <w:rFonts w:ascii="Myriad Pro" w:hAnsi="Myriad Pro"/>
                <w:b/>
                <w:bCs/>
                <w:sz w:val="20"/>
                <w:szCs w:val="20"/>
              </w:rPr>
            </w:pPr>
            <w:r w:rsidRPr="008C068E">
              <w:rPr>
                <w:rFonts w:ascii="Myriad Pro" w:hAnsi="Myriad Pro"/>
                <w:b/>
                <w:bCs/>
                <w:sz w:val="20"/>
                <w:szCs w:val="20"/>
              </w:rPr>
              <w:t>73,46</w:t>
            </w:r>
          </w:p>
        </w:tc>
        <w:tc>
          <w:tcPr>
            <w:tcW w:w="758" w:type="pct"/>
            <w:tcBorders>
              <w:top w:val="single" w:sz="4" w:space="0" w:color="FFFFFF" w:themeColor="background1"/>
              <w:left w:val="nil"/>
              <w:bottom w:val="single" w:sz="4" w:space="0" w:color="auto"/>
              <w:right w:val="single" w:sz="4" w:space="0" w:color="auto"/>
            </w:tcBorders>
            <w:shd w:val="clear" w:color="000000" w:fill="FFFFFF"/>
            <w:vAlign w:val="bottom"/>
          </w:tcPr>
          <w:p w14:paraId="37C0A01B" w14:textId="77777777" w:rsidR="001F763E" w:rsidRPr="008C068E" w:rsidRDefault="001F763E" w:rsidP="001F763E">
            <w:pPr>
              <w:spacing w:after="0" w:line="240" w:lineRule="auto"/>
              <w:jc w:val="center"/>
              <w:rPr>
                <w:rFonts w:ascii="Myriad Pro" w:hAnsi="Myriad Pro"/>
                <w:b/>
                <w:bCs/>
                <w:sz w:val="20"/>
                <w:szCs w:val="20"/>
              </w:rPr>
            </w:pPr>
            <w:r w:rsidRPr="008C068E">
              <w:rPr>
                <w:rFonts w:ascii="Myriad Pro" w:hAnsi="Myriad Pro"/>
                <w:b/>
                <w:bCs/>
                <w:sz w:val="20"/>
                <w:szCs w:val="20"/>
              </w:rPr>
              <w:t>73,46</w:t>
            </w:r>
          </w:p>
        </w:tc>
        <w:tc>
          <w:tcPr>
            <w:tcW w:w="907" w:type="pct"/>
            <w:tcBorders>
              <w:top w:val="single" w:sz="4" w:space="0" w:color="FFFFFF" w:themeColor="background1"/>
              <w:left w:val="nil"/>
              <w:bottom w:val="single" w:sz="4" w:space="0" w:color="auto"/>
              <w:right w:val="single" w:sz="4" w:space="0" w:color="auto"/>
            </w:tcBorders>
            <w:shd w:val="clear" w:color="000000" w:fill="FFFFFF"/>
            <w:noWrap/>
            <w:vAlign w:val="bottom"/>
          </w:tcPr>
          <w:p w14:paraId="73CAFA68" w14:textId="77777777" w:rsidR="001F763E" w:rsidRPr="008C068E" w:rsidRDefault="001F763E" w:rsidP="001F763E">
            <w:pPr>
              <w:spacing w:after="0" w:line="240" w:lineRule="auto"/>
              <w:jc w:val="center"/>
              <w:rPr>
                <w:rFonts w:ascii="Myriad Pro" w:hAnsi="Myriad Pro"/>
                <w:b/>
                <w:iCs/>
                <w:sz w:val="20"/>
                <w:szCs w:val="20"/>
              </w:rPr>
            </w:pPr>
            <w:r w:rsidRPr="008C068E">
              <w:rPr>
                <w:rFonts w:ascii="Myriad Pro" w:hAnsi="Myriad Pro"/>
                <w:b/>
                <w:iCs/>
                <w:sz w:val="20"/>
                <w:szCs w:val="20"/>
              </w:rPr>
              <w:t>73,46</w:t>
            </w:r>
          </w:p>
        </w:tc>
      </w:tr>
      <w:tr w:rsidR="001F763E" w:rsidRPr="008C068E" w14:paraId="74BF2BF6" w14:textId="77777777" w:rsidTr="009B5857">
        <w:trPr>
          <w:trHeight w:val="315"/>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7AFF7E9B" w14:textId="77777777" w:rsidR="001F763E" w:rsidRPr="008C068E" w:rsidRDefault="001F763E" w:rsidP="001F763E">
            <w:pPr>
              <w:spacing w:after="0" w:line="240" w:lineRule="auto"/>
              <w:rPr>
                <w:rFonts w:ascii="Myriad Pro" w:hAnsi="Myriad Pro"/>
                <w:sz w:val="20"/>
                <w:szCs w:val="20"/>
              </w:rPr>
            </w:pPr>
            <w:r w:rsidRPr="008C068E">
              <w:rPr>
                <w:rFonts w:ascii="Myriad Pro" w:hAnsi="Myriad Pro"/>
                <w:sz w:val="20"/>
                <w:szCs w:val="20"/>
              </w:rPr>
              <w:t>2 Ставка на содержание сетей</w:t>
            </w:r>
          </w:p>
        </w:tc>
        <w:tc>
          <w:tcPr>
            <w:tcW w:w="683" w:type="pct"/>
            <w:tcBorders>
              <w:top w:val="nil"/>
              <w:left w:val="nil"/>
              <w:bottom w:val="single" w:sz="4" w:space="0" w:color="auto"/>
              <w:right w:val="single" w:sz="4" w:space="0" w:color="auto"/>
            </w:tcBorders>
            <w:shd w:val="clear" w:color="000000" w:fill="FFFFFF"/>
            <w:noWrap/>
            <w:vAlign w:val="bottom"/>
            <w:hideMark/>
          </w:tcPr>
          <w:p w14:paraId="36A9096E" w14:textId="77777777" w:rsidR="001F763E" w:rsidRPr="008C068E" w:rsidRDefault="005E01EC" w:rsidP="001F763E">
            <w:pPr>
              <w:spacing w:after="0" w:line="240" w:lineRule="auto"/>
              <w:jc w:val="center"/>
              <w:rPr>
                <w:rFonts w:ascii="Myriad Pro" w:hAnsi="Myriad Pro"/>
                <w:sz w:val="20"/>
                <w:szCs w:val="20"/>
              </w:rPr>
            </w:pPr>
            <w:r>
              <w:rPr>
                <w:rFonts w:ascii="Myriad Pro" w:hAnsi="Myriad Pro"/>
                <w:sz w:val="20"/>
                <w:szCs w:val="20"/>
              </w:rPr>
              <w:t>р</w:t>
            </w:r>
            <w:r w:rsidR="00426A6C" w:rsidRPr="008C068E">
              <w:rPr>
                <w:rFonts w:ascii="Myriad Pro" w:hAnsi="Myriad Pro"/>
                <w:sz w:val="20"/>
                <w:szCs w:val="20"/>
              </w:rPr>
              <w:t>уб</w:t>
            </w:r>
            <w:r w:rsidR="0079555B" w:rsidRPr="008C068E">
              <w:rPr>
                <w:rFonts w:ascii="Myriad Pro" w:hAnsi="Myriad Pro"/>
                <w:sz w:val="20"/>
                <w:szCs w:val="20"/>
              </w:rPr>
              <w:t>.</w:t>
            </w:r>
            <w:r w:rsidR="00426A6C" w:rsidRPr="008C068E">
              <w:rPr>
                <w:rFonts w:ascii="Myriad Pro" w:hAnsi="Myriad Pro"/>
                <w:sz w:val="20"/>
                <w:szCs w:val="20"/>
              </w:rPr>
              <w:t xml:space="preserve">/МВт в </w:t>
            </w:r>
            <w:r w:rsidR="001F763E" w:rsidRPr="008C068E">
              <w:rPr>
                <w:rFonts w:ascii="Myriad Pro" w:hAnsi="Myriad Pro"/>
                <w:sz w:val="20"/>
                <w:szCs w:val="20"/>
              </w:rPr>
              <w:t>мес</w:t>
            </w:r>
            <w:r w:rsidR="00821033" w:rsidRPr="008C068E">
              <w:rPr>
                <w:rFonts w:ascii="Myriad Pro" w:hAnsi="Myriad Pro"/>
                <w:sz w:val="20"/>
                <w:szCs w:val="20"/>
              </w:rPr>
              <w:t>.</w:t>
            </w:r>
          </w:p>
        </w:tc>
        <w:tc>
          <w:tcPr>
            <w:tcW w:w="758" w:type="pct"/>
            <w:tcBorders>
              <w:top w:val="nil"/>
              <w:left w:val="nil"/>
              <w:bottom w:val="single" w:sz="4" w:space="0" w:color="auto"/>
              <w:right w:val="single" w:sz="4" w:space="0" w:color="auto"/>
            </w:tcBorders>
            <w:shd w:val="clear" w:color="000000" w:fill="FFFFFF"/>
            <w:noWrap/>
            <w:vAlign w:val="bottom"/>
            <w:hideMark/>
          </w:tcPr>
          <w:p w14:paraId="0DDB8406"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173 164,15</w:t>
            </w:r>
          </w:p>
        </w:tc>
        <w:tc>
          <w:tcPr>
            <w:tcW w:w="758" w:type="pct"/>
            <w:tcBorders>
              <w:top w:val="nil"/>
              <w:left w:val="nil"/>
              <w:bottom w:val="single" w:sz="4" w:space="0" w:color="auto"/>
              <w:right w:val="single" w:sz="4" w:space="0" w:color="auto"/>
            </w:tcBorders>
            <w:shd w:val="clear" w:color="000000" w:fill="FFFFFF"/>
            <w:noWrap/>
            <w:vAlign w:val="bottom"/>
            <w:hideMark/>
          </w:tcPr>
          <w:p w14:paraId="3964A376"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182 688,17</w:t>
            </w:r>
          </w:p>
        </w:tc>
        <w:tc>
          <w:tcPr>
            <w:tcW w:w="907" w:type="pct"/>
            <w:tcBorders>
              <w:top w:val="nil"/>
              <w:left w:val="nil"/>
              <w:bottom w:val="single" w:sz="4" w:space="0" w:color="auto"/>
              <w:right w:val="single" w:sz="4" w:space="0" w:color="auto"/>
            </w:tcBorders>
            <w:shd w:val="clear" w:color="000000" w:fill="FFFFFF"/>
            <w:noWrap/>
            <w:vAlign w:val="bottom"/>
            <w:hideMark/>
          </w:tcPr>
          <w:p w14:paraId="64DFB211"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177</w:t>
            </w:r>
            <w:r w:rsidR="009675CA">
              <w:rPr>
                <w:rFonts w:ascii="Myriad Pro" w:hAnsi="Myriad Pro"/>
                <w:iCs/>
                <w:sz w:val="20"/>
                <w:szCs w:val="20"/>
              </w:rPr>
              <w:t> </w:t>
            </w:r>
            <w:r w:rsidRPr="008C068E">
              <w:rPr>
                <w:rFonts w:ascii="Myriad Pro" w:hAnsi="Myriad Pro"/>
                <w:iCs/>
                <w:sz w:val="20"/>
                <w:szCs w:val="20"/>
              </w:rPr>
              <w:t>926,16</w:t>
            </w:r>
          </w:p>
        </w:tc>
      </w:tr>
      <w:tr w:rsidR="001F763E" w:rsidRPr="008C068E" w14:paraId="2D6FA99E" w14:textId="77777777" w:rsidTr="009B5857">
        <w:trPr>
          <w:trHeight w:val="411"/>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65066AE2" w14:textId="77777777" w:rsidR="001F763E" w:rsidRPr="008C068E" w:rsidRDefault="001F763E" w:rsidP="001F763E">
            <w:pPr>
              <w:spacing w:after="0" w:line="240" w:lineRule="auto"/>
              <w:rPr>
                <w:rFonts w:ascii="Myriad Pro" w:hAnsi="Myriad Pro"/>
                <w:sz w:val="20"/>
                <w:szCs w:val="20"/>
              </w:rPr>
            </w:pPr>
            <w:r w:rsidRPr="008C068E">
              <w:rPr>
                <w:rFonts w:ascii="Myriad Pro" w:hAnsi="Myriad Pro"/>
                <w:sz w:val="20"/>
                <w:szCs w:val="20"/>
              </w:rPr>
              <w:t xml:space="preserve">3. </w:t>
            </w:r>
            <w:r w:rsidRPr="008C068E">
              <w:rPr>
                <w:rFonts w:ascii="Myriad Pro" w:hAnsi="Myriad Pro"/>
                <w:b/>
                <w:sz w:val="20"/>
                <w:szCs w:val="20"/>
              </w:rPr>
              <w:t>Плата за содержание</w:t>
            </w:r>
            <w:r w:rsidRPr="008C068E">
              <w:rPr>
                <w:rFonts w:ascii="Myriad Pro" w:hAnsi="Myriad Pro"/>
                <w:sz w:val="20"/>
                <w:szCs w:val="20"/>
              </w:rPr>
              <w:t xml:space="preserve"> </w:t>
            </w:r>
          </w:p>
        </w:tc>
        <w:tc>
          <w:tcPr>
            <w:tcW w:w="683" w:type="pct"/>
            <w:tcBorders>
              <w:top w:val="nil"/>
              <w:left w:val="nil"/>
              <w:bottom w:val="single" w:sz="4" w:space="0" w:color="auto"/>
              <w:right w:val="single" w:sz="4" w:space="0" w:color="auto"/>
            </w:tcBorders>
            <w:shd w:val="clear" w:color="000000" w:fill="FFFFFF"/>
            <w:noWrap/>
            <w:vAlign w:val="bottom"/>
            <w:hideMark/>
          </w:tcPr>
          <w:p w14:paraId="423F5D4F" w14:textId="77777777" w:rsidR="001F763E" w:rsidRPr="008C068E" w:rsidRDefault="001F763E" w:rsidP="001F763E">
            <w:pPr>
              <w:spacing w:after="0" w:line="240" w:lineRule="auto"/>
              <w:jc w:val="center"/>
              <w:rPr>
                <w:rFonts w:ascii="Myriad Pro" w:hAnsi="Myriad Pro"/>
                <w:b/>
                <w:sz w:val="20"/>
                <w:szCs w:val="20"/>
              </w:rPr>
            </w:pPr>
            <w:r w:rsidRPr="008C068E">
              <w:rPr>
                <w:rFonts w:ascii="Myriad Pro" w:hAnsi="Myriad Pro"/>
                <w:b/>
                <w:sz w:val="20"/>
                <w:szCs w:val="20"/>
              </w:rPr>
              <w:t>тыс.</w:t>
            </w:r>
            <w:r w:rsidR="00821033" w:rsidRPr="008C068E">
              <w:rPr>
                <w:rFonts w:ascii="Myriad Pro" w:hAnsi="Myriad Pro"/>
                <w:b/>
                <w:sz w:val="20"/>
                <w:szCs w:val="20"/>
              </w:rPr>
              <w:t xml:space="preserve"> </w:t>
            </w:r>
            <w:r w:rsidRPr="008C068E">
              <w:rPr>
                <w:rFonts w:ascii="Myriad Pro" w:hAnsi="Myriad Pro"/>
                <w:b/>
                <w:sz w:val="20"/>
                <w:szCs w:val="20"/>
              </w:rPr>
              <w:t>руб.</w:t>
            </w:r>
          </w:p>
        </w:tc>
        <w:tc>
          <w:tcPr>
            <w:tcW w:w="758" w:type="pct"/>
            <w:tcBorders>
              <w:top w:val="nil"/>
              <w:left w:val="nil"/>
              <w:bottom w:val="single" w:sz="4" w:space="0" w:color="auto"/>
              <w:right w:val="single" w:sz="4" w:space="0" w:color="auto"/>
            </w:tcBorders>
            <w:shd w:val="clear" w:color="000000" w:fill="FFFFFF"/>
            <w:noWrap/>
            <w:vAlign w:val="bottom"/>
            <w:hideMark/>
          </w:tcPr>
          <w:p w14:paraId="13EB672F" w14:textId="77777777" w:rsidR="001F763E" w:rsidRPr="008C068E" w:rsidRDefault="001F763E" w:rsidP="001F763E">
            <w:pPr>
              <w:spacing w:after="0" w:line="240" w:lineRule="auto"/>
              <w:jc w:val="center"/>
              <w:rPr>
                <w:rFonts w:ascii="Myriad Pro" w:hAnsi="Myriad Pro"/>
                <w:b/>
                <w:iCs/>
                <w:sz w:val="20"/>
                <w:szCs w:val="20"/>
              </w:rPr>
            </w:pPr>
            <w:r w:rsidRPr="008C068E">
              <w:rPr>
                <w:rFonts w:ascii="Myriad Pro" w:hAnsi="Myriad Pro"/>
                <w:b/>
                <w:sz w:val="20"/>
                <w:szCs w:val="20"/>
              </w:rPr>
              <w:t>76 323,8</w:t>
            </w:r>
          </w:p>
        </w:tc>
        <w:tc>
          <w:tcPr>
            <w:tcW w:w="758" w:type="pct"/>
            <w:tcBorders>
              <w:top w:val="nil"/>
              <w:left w:val="nil"/>
              <w:bottom w:val="single" w:sz="4" w:space="0" w:color="auto"/>
              <w:right w:val="single" w:sz="4" w:space="0" w:color="auto"/>
            </w:tcBorders>
            <w:shd w:val="clear" w:color="000000" w:fill="FFFFFF"/>
            <w:noWrap/>
            <w:vAlign w:val="bottom"/>
            <w:hideMark/>
          </w:tcPr>
          <w:p w14:paraId="48E2347D" w14:textId="77777777" w:rsidR="001F763E" w:rsidRPr="008C068E" w:rsidRDefault="001F763E" w:rsidP="001F763E">
            <w:pPr>
              <w:spacing w:after="0" w:line="240" w:lineRule="auto"/>
              <w:jc w:val="center"/>
              <w:rPr>
                <w:rFonts w:ascii="Myriad Pro" w:hAnsi="Myriad Pro"/>
                <w:b/>
                <w:iCs/>
                <w:sz w:val="20"/>
                <w:szCs w:val="20"/>
              </w:rPr>
            </w:pPr>
            <w:r w:rsidRPr="008C068E">
              <w:rPr>
                <w:rFonts w:ascii="Myriad Pro" w:hAnsi="Myriad Pro"/>
                <w:b/>
                <w:sz w:val="20"/>
                <w:szCs w:val="20"/>
              </w:rPr>
              <w:t>80 521,6</w:t>
            </w:r>
          </w:p>
        </w:tc>
        <w:tc>
          <w:tcPr>
            <w:tcW w:w="907" w:type="pct"/>
            <w:tcBorders>
              <w:top w:val="nil"/>
              <w:left w:val="nil"/>
              <w:bottom w:val="single" w:sz="4" w:space="0" w:color="auto"/>
              <w:right w:val="single" w:sz="4" w:space="0" w:color="auto"/>
            </w:tcBorders>
            <w:shd w:val="clear" w:color="000000" w:fill="FFFFFF"/>
            <w:noWrap/>
            <w:vAlign w:val="bottom"/>
            <w:hideMark/>
          </w:tcPr>
          <w:p w14:paraId="29048504" w14:textId="77777777" w:rsidR="001F763E" w:rsidRPr="008C068E" w:rsidRDefault="001F763E" w:rsidP="001F763E">
            <w:pPr>
              <w:spacing w:after="0" w:line="240" w:lineRule="auto"/>
              <w:jc w:val="center"/>
              <w:rPr>
                <w:rFonts w:ascii="Myriad Pro" w:hAnsi="Myriad Pro"/>
                <w:b/>
                <w:iCs/>
                <w:sz w:val="20"/>
                <w:szCs w:val="20"/>
              </w:rPr>
            </w:pPr>
            <w:r w:rsidRPr="008C068E">
              <w:rPr>
                <w:rFonts w:ascii="Myriad Pro" w:hAnsi="Myriad Pro"/>
                <w:b/>
                <w:sz w:val="20"/>
                <w:szCs w:val="20"/>
              </w:rPr>
              <w:t>156 845,5</w:t>
            </w:r>
          </w:p>
        </w:tc>
      </w:tr>
      <w:tr w:rsidR="001F763E" w:rsidRPr="008C068E" w14:paraId="0155EC96" w14:textId="77777777" w:rsidTr="009B5857">
        <w:trPr>
          <w:trHeight w:val="92"/>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2FCAF0F6" w14:textId="77777777" w:rsidR="001F763E" w:rsidRPr="008C068E" w:rsidRDefault="001F763E" w:rsidP="001F763E">
            <w:pPr>
              <w:spacing w:after="0" w:line="240" w:lineRule="auto"/>
              <w:rPr>
                <w:rFonts w:ascii="Myriad Pro" w:hAnsi="Myriad Pro"/>
                <w:sz w:val="20"/>
                <w:szCs w:val="20"/>
              </w:rPr>
            </w:pPr>
            <w:r w:rsidRPr="008C068E">
              <w:rPr>
                <w:rFonts w:ascii="Myriad Pro" w:hAnsi="Myriad Pro"/>
                <w:sz w:val="20"/>
                <w:szCs w:val="20"/>
              </w:rPr>
              <w:t>Отпуск э/э из сети напряжением 220 кВ и ниже</w:t>
            </w:r>
          </w:p>
        </w:tc>
        <w:tc>
          <w:tcPr>
            <w:tcW w:w="683" w:type="pct"/>
            <w:tcBorders>
              <w:top w:val="nil"/>
              <w:left w:val="nil"/>
              <w:bottom w:val="single" w:sz="4" w:space="0" w:color="auto"/>
              <w:right w:val="single" w:sz="4" w:space="0" w:color="auto"/>
            </w:tcBorders>
            <w:shd w:val="clear" w:color="000000" w:fill="FFFFFF"/>
            <w:noWrap/>
            <w:vAlign w:val="bottom"/>
            <w:hideMark/>
          </w:tcPr>
          <w:p w14:paraId="178AC9B0"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тыс.</w:t>
            </w:r>
            <w:r w:rsidR="00821033" w:rsidRPr="008C068E">
              <w:rPr>
                <w:rFonts w:ascii="Myriad Pro" w:hAnsi="Myriad Pro"/>
                <w:sz w:val="20"/>
                <w:szCs w:val="20"/>
              </w:rPr>
              <w:t xml:space="preserve"> </w:t>
            </w:r>
            <w:r w:rsidR="00426A6C" w:rsidRPr="008C068E">
              <w:rPr>
                <w:rFonts w:ascii="Myriad Pro" w:hAnsi="Myriad Pro"/>
                <w:sz w:val="20"/>
                <w:szCs w:val="20"/>
              </w:rPr>
              <w:t>кВт</w:t>
            </w:r>
            <w:r w:rsidR="005E01EC">
              <w:rPr>
                <w:rFonts w:ascii="Myriad Pro" w:hAnsi="Myriad Pro"/>
                <w:sz w:val="20"/>
                <w:szCs w:val="20"/>
              </w:rPr>
              <w:t>*</w:t>
            </w:r>
            <w:r w:rsidRPr="008C068E">
              <w:rPr>
                <w:rFonts w:ascii="Myriad Pro" w:hAnsi="Myriad Pro"/>
                <w:sz w:val="20"/>
                <w:szCs w:val="20"/>
              </w:rPr>
              <w:t>ч</w:t>
            </w:r>
          </w:p>
        </w:tc>
        <w:tc>
          <w:tcPr>
            <w:tcW w:w="758" w:type="pct"/>
            <w:tcBorders>
              <w:top w:val="nil"/>
              <w:left w:val="nil"/>
              <w:bottom w:val="single" w:sz="4" w:space="0" w:color="auto"/>
              <w:right w:val="single" w:sz="4" w:space="0" w:color="auto"/>
            </w:tcBorders>
            <w:shd w:val="clear" w:color="000000" w:fill="FFFFFF"/>
            <w:noWrap/>
            <w:vAlign w:val="bottom"/>
            <w:hideMark/>
          </w:tcPr>
          <w:p w14:paraId="426820E1"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sz w:val="20"/>
                <w:szCs w:val="20"/>
              </w:rPr>
              <w:t>250 380,9</w:t>
            </w:r>
          </w:p>
        </w:tc>
        <w:tc>
          <w:tcPr>
            <w:tcW w:w="758" w:type="pct"/>
            <w:tcBorders>
              <w:top w:val="nil"/>
              <w:left w:val="nil"/>
              <w:bottom w:val="single" w:sz="4" w:space="0" w:color="auto"/>
              <w:right w:val="single" w:sz="4" w:space="0" w:color="auto"/>
            </w:tcBorders>
            <w:shd w:val="clear" w:color="000000" w:fill="FFFFFF"/>
            <w:noWrap/>
            <w:vAlign w:val="bottom"/>
            <w:hideMark/>
          </w:tcPr>
          <w:p w14:paraId="2FC23D91"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sz w:val="20"/>
                <w:szCs w:val="20"/>
              </w:rPr>
              <w:t>288 305,7</w:t>
            </w:r>
          </w:p>
        </w:tc>
        <w:tc>
          <w:tcPr>
            <w:tcW w:w="907" w:type="pct"/>
            <w:tcBorders>
              <w:top w:val="nil"/>
              <w:left w:val="nil"/>
              <w:bottom w:val="single" w:sz="4" w:space="0" w:color="auto"/>
              <w:right w:val="single" w:sz="4" w:space="0" w:color="auto"/>
            </w:tcBorders>
            <w:shd w:val="clear" w:color="000000" w:fill="FFFFFF"/>
            <w:noWrap/>
            <w:vAlign w:val="bottom"/>
            <w:hideMark/>
          </w:tcPr>
          <w:p w14:paraId="49C0B7BF"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sz w:val="20"/>
                <w:szCs w:val="20"/>
              </w:rPr>
              <w:t>538 686,6</w:t>
            </w:r>
          </w:p>
        </w:tc>
      </w:tr>
      <w:tr w:rsidR="001F763E" w:rsidRPr="008C068E" w14:paraId="713CED77" w14:textId="77777777" w:rsidTr="009B5857">
        <w:trPr>
          <w:trHeight w:val="746"/>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5861F3EF" w14:textId="77777777" w:rsidR="001F763E" w:rsidRPr="008C068E" w:rsidRDefault="001F763E" w:rsidP="00884151">
            <w:pPr>
              <w:spacing w:after="0" w:line="240" w:lineRule="auto"/>
              <w:ind w:left="313"/>
              <w:rPr>
                <w:rFonts w:ascii="Myriad Pro" w:hAnsi="Myriad Pro"/>
                <w:sz w:val="20"/>
                <w:szCs w:val="20"/>
              </w:rPr>
            </w:pPr>
            <w:r w:rsidRPr="008C068E">
              <w:rPr>
                <w:rFonts w:ascii="Myriad Pro" w:hAnsi="Myriad Pro"/>
                <w:sz w:val="20"/>
                <w:szCs w:val="20"/>
              </w:rPr>
              <w:t xml:space="preserve">Отпуск в сальдированном выражении </w:t>
            </w:r>
          </w:p>
          <w:p w14:paraId="40D7EF91" w14:textId="77777777" w:rsidR="001F763E" w:rsidRPr="008C068E" w:rsidRDefault="001F763E" w:rsidP="00884151">
            <w:pPr>
              <w:spacing w:after="0" w:line="240" w:lineRule="auto"/>
              <w:ind w:left="313"/>
              <w:rPr>
                <w:rFonts w:ascii="Myriad Pro" w:hAnsi="Myriad Pro"/>
                <w:sz w:val="20"/>
                <w:szCs w:val="20"/>
              </w:rPr>
            </w:pPr>
            <w:r w:rsidRPr="008C068E">
              <w:rPr>
                <w:rFonts w:ascii="Myriad Pro" w:hAnsi="Myriad Pro"/>
                <w:sz w:val="20"/>
                <w:szCs w:val="20"/>
              </w:rPr>
              <w:t>(Республика Калмыкия)</w:t>
            </w:r>
          </w:p>
        </w:tc>
        <w:tc>
          <w:tcPr>
            <w:tcW w:w="683" w:type="pct"/>
            <w:tcBorders>
              <w:top w:val="nil"/>
              <w:left w:val="nil"/>
              <w:bottom w:val="single" w:sz="4" w:space="0" w:color="auto"/>
              <w:right w:val="single" w:sz="4" w:space="0" w:color="auto"/>
            </w:tcBorders>
            <w:shd w:val="clear" w:color="000000" w:fill="FFFFFF"/>
            <w:noWrap/>
            <w:vAlign w:val="bottom"/>
            <w:hideMark/>
          </w:tcPr>
          <w:p w14:paraId="370E6784"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тыс.</w:t>
            </w:r>
            <w:r w:rsidR="00821033" w:rsidRPr="008C068E">
              <w:rPr>
                <w:rFonts w:ascii="Myriad Pro" w:hAnsi="Myriad Pro"/>
                <w:sz w:val="20"/>
                <w:szCs w:val="20"/>
              </w:rPr>
              <w:t xml:space="preserve"> </w:t>
            </w:r>
            <w:r w:rsidR="00426A6C" w:rsidRPr="008C068E">
              <w:rPr>
                <w:rFonts w:ascii="Myriad Pro" w:hAnsi="Myriad Pro"/>
                <w:sz w:val="20"/>
                <w:szCs w:val="20"/>
              </w:rPr>
              <w:t>кВт</w:t>
            </w:r>
            <w:r w:rsidR="005E01EC">
              <w:rPr>
                <w:rFonts w:ascii="Myriad Pro" w:hAnsi="Myriad Pro"/>
                <w:sz w:val="20"/>
                <w:szCs w:val="20"/>
              </w:rPr>
              <w:t>*</w:t>
            </w:r>
            <w:r w:rsidRPr="008C068E">
              <w:rPr>
                <w:rFonts w:ascii="Myriad Pro" w:hAnsi="Myriad Pro"/>
                <w:sz w:val="20"/>
                <w:szCs w:val="20"/>
              </w:rPr>
              <w:t>ч</w:t>
            </w:r>
          </w:p>
        </w:tc>
        <w:tc>
          <w:tcPr>
            <w:tcW w:w="758" w:type="pct"/>
            <w:tcBorders>
              <w:top w:val="nil"/>
              <w:left w:val="nil"/>
              <w:bottom w:val="single" w:sz="4" w:space="0" w:color="auto"/>
              <w:right w:val="single" w:sz="4" w:space="0" w:color="auto"/>
            </w:tcBorders>
            <w:shd w:val="clear" w:color="000000" w:fill="FFFFFF"/>
            <w:noWrap/>
            <w:vAlign w:val="bottom"/>
            <w:hideMark/>
          </w:tcPr>
          <w:p w14:paraId="3EA604A0"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sz w:val="20"/>
                <w:szCs w:val="20"/>
              </w:rPr>
              <w:t>222 621,6</w:t>
            </w:r>
          </w:p>
        </w:tc>
        <w:tc>
          <w:tcPr>
            <w:tcW w:w="758" w:type="pct"/>
            <w:tcBorders>
              <w:top w:val="nil"/>
              <w:left w:val="nil"/>
              <w:bottom w:val="single" w:sz="4" w:space="0" w:color="auto"/>
              <w:right w:val="single" w:sz="4" w:space="0" w:color="auto"/>
            </w:tcBorders>
            <w:shd w:val="clear" w:color="000000" w:fill="FFFFFF"/>
            <w:noWrap/>
            <w:vAlign w:val="bottom"/>
            <w:hideMark/>
          </w:tcPr>
          <w:p w14:paraId="020C4785"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sz w:val="20"/>
                <w:szCs w:val="20"/>
              </w:rPr>
              <w:t>251 864,3</w:t>
            </w:r>
          </w:p>
        </w:tc>
        <w:tc>
          <w:tcPr>
            <w:tcW w:w="907" w:type="pct"/>
            <w:tcBorders>
              <w:top w:val="nil"/>
              <w:left w:val="nil"/>
              <w:bottom w:val="single" w:sz="4" w:space="0" w:color="auto"/>
              <w:right w:val="single" w:sz="4" w:space="0" w:color="auto"/>
            </w:tcBorders>
            <w:shd w:val="clear" w:color="000000" w:fill="FFFFFF"/>
            <w:noWrap/>
            <w:vAlign w:val="bottom"/>
            <w:hideMark/>
          </w:tcPr>
          <w:p w14:paraId="2C20612E"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sz w:val="20"/>
                <w:szCs w:val="20"/>
              </w:rPr>
              <w:t>474 485,9</w:t>
            </w:r>
          </w:p>
        </w:tc>
      </w:tr>
      <w:tr w:rsidR="001F763E" w:rsidRPr="008C068E" w14:paraId="021D71A6" w14:textId="77777777" w:rsidTr="009B5857">
        <w:trPr>
          <w:trHeight w:val="759"/>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496ED136" w14:textId="77777777" w:rsidR="001F763E" w:rsidRPr="008C068E" w:rsidRDefault="001F763E" w:rsidP="00884151">
            <w:pPr>
              <w:spacing w:after="0" w:line="240" w:lineRule="auto"/>
              <w:ind w:left="313"/>
              <w:rPr>
                <w:rFonts w:ascii="Myriad Pro" w:hAnsi="Myriad Pro"/>
                <w:sz w:val="20"/>
                <w:szCs w:val="20"/>
              </w:rPr>
            </w:pPr>
            <w:r w:rsidRPr="008C068E">
              <w:rPr>
                <w:rFonts w:ascii="Myriad Pro" w:hAnsi="Myriad Pro"/>
                <w:sz w:val="20"/>
                <w:szCs w:val="20"/>
              </w:rPr>
              <w:t xml:space="preserve">Отпуск в сальдированном выражении </w:t>
            </w:r>
          </w:p>
          <w:p w14:paraId="3B5CDC82" w14:textId="77777777" w:rsidR="001F763E" w:rsidRPr="008C068E" w:rsidRDefault="001F763E" w:rsidP="00884151">
            <w:pPr>
              <w:spacing w:after="0" w:line="240" w:lineRule="auto"/>
              <w:ind w:left="313"/>
              <w:rPr>
                <w:rFonts w:ascii="Myriad Pro" w:hAnsi="Myriad Pro"/>
                <w:sz w:val="20"/>
                <w:szCs w:val="20"/>
              </w:rPr>
            </w:pPr>
            <w:r w:rsidRPr="008C068E">
              <w:rPr>
                <w:rFonts w:ascii="Myriad Pro" w:hAnsi="Myriad Pro"/>
                <w:sz w:val="20"/>
                <w:szCs w:val="20"/>
              </w:rPr>
              <w:t>(Астраханская область)</w:t>
            </w:r>
          </w:p>
        </w:tc>
        <w:tc>
          <w:tcPr>
            <w:tcW w:w="683" w:type="pct"/>
            <w:tcBorders>
              <w:top w:val="nil"/>
              <w:left w:val="nil"/>
              <w:bottom w:val="single" w:sz="4" w:space="0" w:color="auto"/>
              <w:right w:val="single" w:sz="4" w:space="0" w:color="auto"/>
            </w:tcBorders>
            <w:shd w:val="clear" w:color="000000" w:fill="FFFFFF"/>
            <w:noWrap/>
            <w:vAlign w:val="bottom"/>
            <w:hideMark/>
          </w:tcPr>
          <w:p w14:paraId="74844389"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тыс.</w:t>
            </w:r>
            <w:r w:rsidR="00821033" w:rsidRPr="008C068E">
              <w:rPr>
                <w:rFonts w:ascii="Myriad Pro" w:hAnsi="Myriad Pro"/>
                <w:sz w:val="20"/>
                <w:szCs w:val="20"/>
              </w:rPr>
              <w:t xml:space="preserve"> </w:t>
            </w:r>
            <w:r w:rsidR="00426A6C" w:rsidRPr="008C068E">
              <w:rPr>
                <w:rFonts w:ascii="Myriad Pro" w:hAnsi="Myriad Pro"/>
                <w:sz w:val="20"/>
                <w:szCs w:val="20"/>
              </w:rPr>
              <w:t>кВт</w:t>
            </w:r>
            <w:r w:rsidR="005E01EC">
              <w:rPr>
                <w:rFonts w:ascii="Myriad Pro" w:hAnsi="Myriad Pro"/>
                <w:sz w:val="20"/>
                <w:szCs w:val="20"/>
              </w:rPr>
              <w:t>*</w:t>
            </w:r>
            <w:r w:rsidRPr="008C068E">
              <w:rPr>
                <w:rFonts w:ascii="Myriad Pro" w:hAnsi="Myriad Pro"/>
                <w:sz w:val="20"/>
                <w:szCs w:val="20"/>
              </w:rPr>
              <w:t>ч</w:t>
            </w:r>
          </w:p>
        </w:tc>
        <w:tc>
          <w:tcPr>
            <w:tcW w:w="758" w:type="pct"/>
            <w:tcBorders>
              <w:top w:val="nil"/>
              <w:left w:val="nil"/>
              <w:bottom w:val="single" w:sz="4" w:space="0" w:color="auto"/>
              <w:right w:val="single" w:sz="4" w:space="0" w:color="auto"/>
            </w:tcBorders>
            <w:shd w:val="clear" w:color="000000" w:fill="FFFFFF"/>
            <w:noWrap/>
            <w:vAlign w:val="bottom"/>
            <w:hideMark/>
          </w:tcPr>
          <w:p w14:paraId="111FD695"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sz w:val="20"/>
                <w:szCs w:val="20"/>
              </w:rPr>
              <w:t>27 759,3</w:t>
            </w:r>
          </w:p>
        </w:tc>
        <w:tc>
          <w:tcPr>
            <w:tcW w:w="758" w:type="pct"/>
            <w:tcBorders>
              <w:top w:val="nil"/>
              <w:left w:val="nil"/>
              <w:bottom w:val="single" w:sz="4" w:space="0" w:color="auto"/>
              <w:right w:val="single" w:sz="4" w:space="0" w:color="auto"/>
            </w:tcBorders>
            <w:shd w:val="clear" w:color="000000" w:fill="FFFFFF"/>
            <w:noWrap/>
            <w:vAlign w:val="bottom"/>
            <w:hideMark/>
          </w:tcPr>
          <w:p w14:paraId="0D77D6B1"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sz w:val="20"/>
                <w:szCs w:val="20"/>
              </w:rPr>
              <w:t>36 441,4</w:t>
            </w:r>
          </w:p>
        </w:tc>
        <w:tc>
          <w:tcPr>
            <w:tcW w:w="907" w:type="pct"/>
            <w:tcBorders>
              <w:top w:val="nil"/>
              <w:left w:val="nil"/>
              <w:bottom w:val="single" w:sz="4" w:space="0" w:color="auto"/>
              <w:right w:val="single" w:sz="4" w:space="0" w:color="auto"/>
            </w:tcBorders>
            <w:shd w:val="clear" w:color="000000" w:fill="FFFFFF"/>
            <w:noWrap/>
            <w:vAlign w:val="bottom"/>
            <w:hideMark/>
          </w:tcPr>
          <w:p w14:paraId="4973FF7E"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sz w:val="20"/>
                <w:szCs w:val="20"/>
              </w:rPr>
              <w:t>64 200,7</w:t>
            </w:r>
          </w:p>
        </w:tc>
      </w:tr>
      <w:tr w:rsidR="001F763E" w:rsidRPr="008C068E" w14:paraId="767B3C08" w14:textId="77777777" w:rsidTr="009B5857">
        <w:trPr>
          <w:trHeight w:val="487"/>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3E9D9DDC" w14:textId="77777777" w:rsidR="001F763E" w:rsidRPr="008C068E" w:rsidRDefault="001F763E" w:rsidP="00884151">
            <w:pPr>
              <w:spacing w:after="0" w:line="240" w:lineRule="auto"/>
              <w:ind w:left="313"/>
              <w:rPr>
                <w:rFonts w:ascii="Myriad Pro" w:hAnsi="Myriad Pro"/>
                <w:sz w:val="20"/>
                <w:szCs w:val="20"/>
              </w:rPr>
            </w:pPr>
            <w:r w:rsidRPr="008C068E">
              <w:rPr>
                <w:rFonts w:ascii="Myriad Pro" w:hAnsi="Myriad Pro"/>
                <w:sz w:val="20"/>
                <w:szCs w:val="20"/>
              </w:rPr>
              <w:t>норматив потерь</w:t>
            </w:r>
          </w:p>
          <w:p w14:paraId="3FBDCF60" w14:textId="77777777" w:rsidR="001F763E" w:rsidRPr="008C068E" w:rsidRDefault="001F763E" w:rsidP="00884151">
            <w:pPr>
              <w:spacing w:after="0" w:line="240" w:lineRule="auto"/>
              <w:ind w:left="313"/>
              <w:rPr>
                <w:rFonts w:ascii="Myriad Pro" w:hAnsi="Myriad Pro"/>
                <w:sz w:val="20"/>
                <w:szCs w:val="20"/>
              </w:rPr>
            </w:pPr>
            <w:r w:rsidRPr="008C068E">
              <w:rPr>
                <w:rFonts w:ascii="Myriad Pro" w:hAnsi="Myriad Pro"/>
                <w:sz w:val="20"/>
                <w:szCs w:val="20"/>
              </w:rPr>
              <w:t>(Республика Калмыкия)</w:t>
            </w:r>
          </w:p>
        </w:tc>
        <w:tc>
          <w:tcPr>
            <w:tcW w:w="683" w:type="pct"/>
            <w:tcBorders>
              <w:top w:val="nil"/>
              <w:left w:val="nil"/>
              <w:bottom w:val="single" w:sz="4" w:space="0" w:color="auto"/>
              <w:right w:val="single" w:sz="4" w:space="0" w:color="auto"/>
            </w:tcBorders>
            <w:shd w:val="clear" w:color="000000" w:fill="FFFFFF"/>
            <w:noWrap/>
            <w:vAlign w:val="bottom"/>
            <w:hideMark/>
          </w:tcPr>
          <w:p w14:paraId="6FC9672B"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w:t>
            </w:r>
          </w:p>
        </w:tc>
        <w:tc>
          <w:tcPr>
            <w:tcW w:w="758" w:type="pct"/>
            <w:tcBorders>
              <w:top w:val="nil"/>
              <w:left w:val="nil"/>
              <w:bottom w:val="single" w:sz="4" w:space="0" w:color="auto"/>
              <w:right w:val="single" w:sz="4" w:space="0" w:color="auto"/>
            </w:tcBorders>
            <w:shd w:val="clear" w:color="000000" w:fill="FFFFFF"/>
            <w:noWrap/>
            <w:vAlign w:val="bottom"/>
            <w:hideMark/>
          </w:tcPr>
          <w:p w14:paraId="1C87DFE6"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3,27</w:t>
            </w:r>
          </w:p>
        </w:tc>
        <w:tc>
          <w:tcPr>
            <w:tcW w:w="758" w:type="pct"/>
            <w:tcBorders>
              <w:top w:val="nil"/>
              <w:left w:val="nil"/>
              <w:bottom w:val="single" w:sz="4" w:space="0" w:color="auto"/>
              <w:right w:val="single" w:sz="4" w:space="0" w:color="auto"/>
            </w:tcBorders>
            <w:shd w:val="clear" w:color="000000" w:fill="FFFFFF"/>
            <w:noWrap/>
            <w:vAlign w:val="bottom"/>
            <w:hideMark/>
          </w:tcPr>
          <w:p w14:paraId="23A53706"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3,27</w:t>
            </w:r>
          </w:p>
        </w:tc>
        <w:tc>
          <w:tcPr>
            <w:tcW w:w="907" w:type="pct"/>
            <w:tcBorders>
              <w:top w:val="nil"/>
              <w:left w:val="nil"/>
              <w:bottom w:val="single" w:sz="4" w:space="0" w:color="auto"/>
              <w:right w:val="single" w:sz="4" w:space="0" w:color="auto"/>
            </w:tcBorders>
            <w:shd w:val="clear" w:color="000000" w:fill="FFFFFF"/>
            <w:noWrap/>
            <w:vAlign w:val="bottom"/>
            <w:hideMark/>
          </w:tcPr>
          <w:p w14:paraId="143CAB10"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3,27</w:t>
            </w:r>
          </w:p>
        </w:tc>
      </w:tr>
      <w:tr w:rsidR="001F763E" w:rsidRPr="008C068E" w14:paraId="23A812C9" w14:textId="77777777" w:rsidTr="009B5857">
        <w:trPr>
          <w:trHeight w:val="63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70BAFA16" w14:textId="77777777" w:rsidR="001F763E" w:rsidRPr="008C068E" w:rsidRDefault="001F763E" w:rsidP="00884151">
            <w:pPr>
              <w:spacing w:after="0" w:line="240" w:lineRule="auto"/>
              <w:ind w:left="313"/>
              <w:rPr>
                <w:rFonts w:ascii="Myriad Pro" w:hAnsi="Myriad Pro"/>
                <w:sz w:val="20"/>
                <w:szCs w:val="20"/>
              </w:rPr>
            </w:pPr>
            <w:r w:rsidRPr="008C068E">
              <w:rPr>
                <w:rFonts w:ascii="Myriad Pro" w:hAnsi="Myriad Pro"/>
                <w:sz w:val="20"/>
                <w:szCs w:val="20"/>
              </w:rPr>
              <w:t xml:space="preserve">норматив потерь </w:t>
            </w:r>
          </w:p>
          <w:p w14:paraId="50190F82" w14:textId="77777777" w:rsidR="001F763E" w:rsidRPr="008C068E" w:rsidRDefault="001F763E" w:rsidP="00884151">
            <w:pPr>
              <w:spacing w:after="0" w:line="240" w:lineRule="auto"/>
              <w:ind w:left="313"/>
              <w:rPr>
                <w:rFonts w:ascii="Myriad Pro" w:hAnsi="Myriad Pro"/>
                <w:sz w:val="20"/>
                <w:szCs w:val="20"/>
              </w:rPr>
            </w:pPr>
            <w:r w:rsidRPr="008C068E">
              <w:rPr>
                <w:rFonts w:ascii="Myriad Pro" w:hAnsi="Myriad Pro"/>
                <w:sz w:val="20"/>
                <w:szCs w:val="20"/>
              </w:rPr>
              <w:t>(Астраханская область)</w:t>
            </w:r>
          </w:p>
        </w:tc>
        <w:tc>
          <w:tcPr>
            <w:tcW w:w="683" w:type="pct"/>
            <w:tcBorders>
              <w:top w:val="nil"/>
              <w:left w:val="nil"/>
              <w:bottom w:val="single" w:sz="4" w:space="0" w:color="auto"/>
              <w:right w:val="single" w:sz="4" w:space="0" w:color="auto"/>
            </w:tcBorders>
            <w:shd w:val="clear" w:color="000000" w:fill="FFFFFF"/>
            <w:noWrap/>
            <w:vAlign w:val="bottom"/>
            <w:hideMark/>
          </w:tcPr>
          <w:p w14:paraId="6C74CF42"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w:t>
            </w:r>
          </w:p>
        </w:tc>
        <w:tc>
          <w:tcPr>
            <w:tcW w:w="758" w:type="pct"/>
            <w:tcBorders>
              <w:top w:val="nil"/>
              <w:left w:val="nil"/>
              <w:bottom w:val="single" w:sz="4" w:space="0" w:color="auto"/>
              <w:right w:val="single" w:sz="4" w:space="0" w:color="auto"/>
            </w:tcBorders>
            <w:shd w:val="clear" w:color="000000" w:fill="FFFFFF"/>
            <w:noWrap/>
            <w:vAlign w:val="bottom"/>
            <w:hideMark/>
          </w:tcPr>
          <w:p w14:paraId="583FF96E"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7,53</w:t>
            </w:r>
          </w:p>
        </w:tc>
        <w:tc>
          <w:tcPr>
            <w:tcW w:w="758" w:type="pct"/>
            <w:tcBorders>
              <w:top w:val="nil"/>
              <w:left w:val="nil"/>
              <w:bottom w:val="single" w:sz="4" w:space="0" w:color="auto"/>
              <w:right w:val="single" w:sz="4" w:space="0" w:color="auto"/>
            </w:tcBorders>
            <w:shd w:val="clear" w:color="000000" w:fill="FFFFFF"/>
            <w:noWrap/>
            <w:vAlign w:val="bottom"/>
            <w:hideMark/>
          </w:tcPr>
          <w:p w14:paraId="2950E4E0"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7,53</w:t>
            </w:r>
          </w:p>
        </w:tc>
        <w:tc>
          <w:tcPr>
            <w:tcW w:w="907" w:type="pct"/>
            <w:tcBorders>
              <w:top w:val="nil"/>
              <w:left w:val="nil"/>
              <w:bottom w:val="single" w:sz="4" w:space="0" w:color="auto"/>
              <w:right w:val="single" w:sz="4" w:space="0" w:color="auto"/>
            </w:tcBorders>
            <w:shd w:val="clear" w:color="000000" w:fill="FFFFFF"/>
            <w:noWrap/>
            <w:vAlign w:val="bottom"/>
            <w:hideMark/>
          </w:tcPr>
          <w:p w14:paraId="1F693F24"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7,53</w:t>
            </w:r>
          </w:p>
        </w:tc>
      </w:tr>
      <w:tr w:rsidR="001F763E" w:rsidRPr="008C068E" w14:paraId="45F5A56E" w14:textId="77777777" w:rsidTr="009B5857">
        <w:trPr>
          <w:trHeight w:val="315"/>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01E5602C" w14:textId="77777777" w:rsidR="001F763E" w:rsidRPr="008C068E" w:rsidRDefault="001F763E" w:rsidP="001F763E">
            <w:pPr>
              <w:spacing w:after="0" w:line="240" w:lineRule="auto"/>
              <w:rPr>
                <w:rFonts w:ascii="Myriad Pro" w:hAnsi="Myriad Pro"/>
                <w:sz w:val="20"/>
                <w:szCs w:val="20"/>
              </w:rPr>
            </w:pPr>
            <w:r w:rsidRPr="008C068E">
              <w:rPr>
                <w:rFonts w:ascii="Myriad Pro" w:hAnsi="Myriad Pro"/>
                <w:sz w:val="20"/>
                <w:szCs w:val="20"/>
              </w:rPr>
              <w:t>4. Потери в сети ЕНЭС</w:t>
            </w:r>
          </w:p>
        </w:tc>
        <w:tc>
          <w:tcPr>
            <w:tcW w:w="683" w:type="pct"/>
            <w:tcBorders>
              <w:top w:val="nil"/>
              <w:left w:val="nil"/>
              <w:bottom w:val="single" w:sz="4" w:space="0" w:color="auto"/>
              <w:right w:val="single" w:sz="4" w:space="0" w:color="auto"/>
            </w:tcBorders>
            <w:shd w:val="clear" w:color="000000" w:fill="FFFFFF"/>
            <w:noWrap/>
            <w:vAlign w:val="bottom"/>
            <w:hideMark/>
          </w:tcPr>
          <w:p w14:paraId="57A71F78"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тыс.</w:t>
            </w:r>
            <w:r w:rsidR="00821033" w:rsidRPr="008C068E">
              <w:rPr>
                <w:rFonts w:ascii="Myriad Pro" w:hAnsi="Myriad Pro"/>
                <w:sz w:val="20"/>
                <w:szCs w:val="20"/>
              </w:rPr>
              <w:t xml:space="preserve"> </w:t>
            </w:r>
            <w:r w:rsidR="00426A6C" w:rsidRPr="008C068E">
              <w:rPr>
                <w:rFonts w:ascii="Myriad Pro" w:hAnsi="Myriad Pro"/>
                <w:sz w:val="20"/>
                <w:szCs w:val="20"/>
              </w:rPr>
              <w:t>кВт</w:t>
            </w:r>
            <w:r w:rsidR="005E01EC">
              <w:rPr>
                <w:rFonts w:ascii="Myriad Pro" w:hAnsi="Myriad Pro"/>
                <w:sz w:val="20"/>
                <w:szCs w:val="20"/>
              </w:rPr>
              <w:t>*</w:t>
            </w:r>
            <w:r w:rsidRPr="008C068E">
              <w:rPr>
                <w:rFonts w:ascii="Myriad Pro" w:hAnsi="Myriad Pro"/>
                <w:sz w:val="20"/>
                <w:szCs w:val="20"/>
              </w:rPr>
              <w:t>ч</w:t>
            </w:r>
          </w:p>
        </w:tc>
        <w:tc>
          <w:tcPr>
            <w:tcW w:w="758" w:type="pct"/>
            <w:tcBorders>
              <w:top w:val="nil"/>
              <w:left w:val="nil"/>
              <w:bottom w:val="single" w:sz="4" w:space="0" w:color="auto"/>
              <w:right w:val="single" w:sz="4" w:space="0" w:color="auto"/>
            </w:tcBorders>
            <w:shd w:val="clear" w:color="000000" w:fill="FFFFFF"/>
            <w:noWrap/>
            <w:vAlign w:val="bottom"/>
            <w:hideMark/>
          </w:tcPr>
          <w:p w14:paraId="416F343C"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9 370,0</w:t>
            </w:r>
          </w:p>
        </w:tc>
        <w:tc>
          <w:tcPr>
            <w:tcW w:w="758" w:type="pct"/>
            <w:tcBorders>
              <w:top w:val="nil"/>
              <w:left w:val="nil"/>
              <w:bottom w:val="single" w:sz="4" w:space="0" w:color="auto"/>
              <w:right w:val="single" w:sz="4" w:space="0" w:color="auto"/>
            </w:tcBorders>
            <w:shd w:val="clear" w:color="000000" w:fill="FFFFFF"/>
            <w:noWrap/>
            <w:vAlign w:val="bottom"/>
            <w:hideMark/>
          </w:tcPr>
          <w:p w14:paraId="6233B304"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10 980,0</w:t>
            </w:r>
          </w:p>
        </w:tc>
        <w:tc>
          <w:tcPr>
            <w:tcW w:w="907" w:type="pct"/>
            <w:tcBorders>
              <w:top w:val="nil"/>
              <w:left w:val="nil"/>
              <w:bottom w:val="single" w:sz="4" w:space="0" w:color="auto"/>
              <w:right w:val="single" w:sz="4" w:space="0" w:color="auto"/>
            </w:tcBorders>
            <w:shd w:val="clear" w:color="000000" w:fill="FFFFFF"/>
            <w:noWrap/>
            <w:vAlign w:val="bottom"/>
            <w:hideMark/>
          </w:tcPr>
          <w:p w14:paraId="74679CC2"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20 350,0</w:t>
            </w:r>
          </w:p>
        </w:tc>
      </w:tr>
      <w:tr w:rsidR="001F763E" w:rsidRPr="008C068E" w14:paraId="753A3967" w14:textId="77777777" w:rsidTr="009B5857">
        <w:trPr>
          <w:trHeight w:val="315"/>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7BD8369D" w14:textId="77777777" w:rsidR="001F763E" w:rsidRPr="008C068E" w:rsidRDefault="001F763E" w:rsidP="00884151">
            <w:pPr>
              <w:spacing w:after="0" w:line="240" w:lineRule="auto"/>
              <w:ind w:left="313"/>
              <w:rPr>
                <w:rFonts w:ascii="Myriad Pro" w:hAnsi="Myriad Pro"/>
                <w:sz w:val="20"/>
                <w:szCs w:val="20"/>
              </w:rPr>
            </w:pPr>
            <w:r w:rsidRPr="008C068E">
              <w:rPr>
                <w:rFonts w:ascii="Myriad Pro" w:hAnsi="Myriad Pro"/>
                <w:sz w:val="20"/>
                <w:szCs w:val="20"/>
              </w:rPr>
              <w:t>Объем нормативных потерь в ЕНЭС (Республика Калмыкия)</w:t>
            </w:r>
          </w:p>
        </w:tc>
        <w:tc>
          <w:tcPr>
            <w:tcW w:w="683" w:type="pct"/>
            <w:tcBorders>
              <w:top w:val="nil"/>
              <w:left w:val="nil"/>
              <w:bottom w:val="single" w:sz="4" w:space="0" w:color="auto"/>
              <w:right w:val="single" w:sz="4" w:space="0" w:color="auto"/>
            </w:tcBorders>
            <w:shd w:val="clear" w:color="000000" w:fill="FFFFFF"/>
            <w:noWrap/>
            <w:vAlign w:val="bottom"/>
            <w:hideMark/>
          </w:tcPr>
          <w:p w14:paraId="30B41415"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тыс.</w:t>
            </w:r>
            <w:r w:rsidR="00821033" w:rsidRPr="008C068E">
              <w:rPr>
                <w:rFonts w:ascii="Myriad Pro" w:hAnsi="Myriad Pro"/>
                <w:sz w:val="20"/>
                <w:szCs w:val="20"/>
              </w:rPr>
              <w:t xml:space="preserve"> </w:t>
            </w:r>
            <w:r w:rsidR="00426A6C" w:rsidRPr="008C068E">
              <w:rPr>
                <w:rFonts w:ascii="Myriad Pro" w:hAnsi="Myriad Pro"/>
                <w:sz w:val="20"/>
                <w:szCs w:val="20"/>
              </w:rPr>
              <w:t>кВт</w:t>
            </w:r>
            <w:r w:rsidR="005E01EC">
              <w:rPr>
                <w:rFonts w:ascii="Myriad Pro" w:hAnsi="Myriad Pro"/>
                <w:sz w:val="20"/>
                <w:szCs w:val="20"/>
              </w:rPr>
              <w:t>*</w:t>
            </w:r>
            <w:r w:rsidRPr="008C068E">
              <w:rPr>
                <w:rFonts w:ascii="Myriad Pro" w:hAnsi="Myriad Pro"/>
                <w:sz w:val="20"/>
                <w:szCs w:val="20"/>
              </w:rPr>
              <w:t>ч</w:t>
            </w:r>
          </w:p>
        </w:tc>
        <w:tc>
          <w:tcPr>
            <w:tcW w:w="758" w:type="pct"/>
            <w:tcBorders>
              <w:top w:val="nil"/>
              <w:left w:val="nil"/>
              <w:bottom w:val="single" w:sz="4" w:space="0" w:color="auto"/>
              <w:right w:val="single" w:sz="4" w:space="0" w:color="auto"/>
            </w:tcBorders>
            <w:shd w:val="clear" w:color="000000" w:fill="FFFFFF"/>
            <w:noWrap/>
            <w:vAlign w:val="bottom"/>
            <w:hideMark/>
          </w:tcPr>
          <w:p w14:paraId="0773249A"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7 279,725</w:t>
            </w:r>
          </w:p>
        </w:tc>
        <w:tc>
          <w:tcPr>
            <w:tcW w:w="758" w:type="pct"/>
            <w:tcBorders>
              <w:top w:val="nil"/>
              <w:left w:val="nil"/>
              <w:bottom w:val="single" w:sz="4" w:space="0" w:color="auto"/>
              <w:right w:val="single" w:sz="4" w:space="0" w:color="auto"/>
            </w:tcBorders>
            <w:shd w:val="clear" w:color="000000" w:fill="FFFFFF"/>
            <w:noWrap/>
            <w:vAlign w:val="bottom"/>
            <w:hideMark/>
          </w:tcPr>
          <w:p w14:paraId="674FD98C"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8 235,962</w:t>
            </w:r>
          </w:p>
        </w:tc>
        <w:tc>
          <w:tcPr>
            <w:tcW w:w="907" w:type="pct"/>
            <w:tcBorders>
              <w:top w:val="nil"/>
              <w:left w:val="nil"/>
              <w:bottom w:val="single" w:sz="4" w:space="0" w:color="auto"/>
              <w:right w:val="single" w:sz="4" w:space="0" w:color="auto"/>
            </w:tcBorders>
            <w:shd w:val="clear" w:color="000000" w:fill="FFFFFF"/>
            <w:noWrap/>
            <w:vAlign w:val="bottom"/>
            <w:hideMark/>
          </w:tcPr>
          <w:p w14:paraId="7D59B323"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15 515,7</w:t>
            </w:r>
          </w:p>
        </w:tc>
      </w:tr>
      <w:tr w:rsidR="001F763E" w:rsidRPr="008C068E" w14:paraId="4A8149C5" w14:textId="77777777" w:rsidTr="009B5857">
        <w:trPr>
          <w:trHeight w:val="315"/>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55B90FA4" w14:textId="77777777" w:rsidR="001F763E" w:rsidRPr="008C068E" w:rsidRDefault="001F763E" w:rsidP="00884151">
            <w:pPr>
              <w:spacing w:after="0" w:line="240" w:lineRule="auto"/>
              <w:ind w:left="313"/>
              <w:rPr>
                <w:rFonts w:ascii="Myriad Pro" w:hAnsi="Myriad Pro"/>
                <w:sz w:val="20"/>
                <w:szCs w:val="20"/>
              </w:rPr>
            </w:pPr>
            <w:r w:rsidRPr="008C068E">
              <w:rPr>
                <w:rFonts w:ascii="Myriad Pro" w:hAnsi="Myriad Pro"/>
                <w:sz w:val="20"/>
                <w:szCs w:val="20"/>
              </w:rPr>
              <w:t>Объем нормативных потерь в ЕНЭС (Астраханская обл.)</w:t>
            </w:r>
          </w:p>
        </w:tc>
        <w:tc>
          <w:tcPr>
            <w:tcW w:w="683" w:type="pct"/>
            <w:tcBorders>
              <w:top w:val="nil"/>
              <w:left w:val="nil"/>
              <w:bottom w:val="single" w:sz="4" w:space="0" w:color="auto"/>
              <w:right w:val="single" w:sz="4" w:space="0" w:color="auto"/>
            </w:tcBorders>
            <w:shd w:val="clear" w:color="000000" w:fill="FFFFFF"/>
            <w:noWrap/>
            <w:vAlign w:val="bottom"/>
            <w:hideMark/>
          </w:tcPr>
          <w:p w14:paraId="3799DDB8"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тыс.</w:t>
            </w:r>
            <w:r w:rsidR="00821033" w:rsidRPr="008C068E">
              <w:rPr>
                <w:rFonts w:ascii="Myriad Pro" w:hAnsi="Myriad Pro"/>
                <w:sz w:val="20"/>
                <w:szCs w:val="20"/>
              </w:rPr>
              <w:t xml:space="preserve"> </w:t>
            </w:r>
            <w:r w:rsidR="00426A6C" w:rsidRPr="008C068E">
              <w:rPr>
                <w:rFonts w:ascii="Myriad Pro" w:hAnsi="Myriad Pro"/>
                <w:sz w:val="20"/>
                <w:szCs w:val="20"/>
              </w:rPr>
              <w:t>кВт</w:t>
            </w:r>
            <w:r w:rsidR="005E01EC">
              <w:rPr>
                <w:rFonts w:ascii="Myriad Pro" w:hAnsi="Myriad Pro"/>
                <w:sz w:val="20"/>
                <w:szCs w:val="20"/>
              </w:rPr>
              <w:t>*</w:t>
            </w:r>
            <w:r w:rsidRPr="008C068E">
              <w:rPr>
                <w:rFonts w:ascii="Myriad Pro" w:hAnsi="Myriad Pro"/>
                <w:sz w:val="20"/>
                <w:szCs w:val="20"/>
              </w:rPr>
              <w:t>ч</w:t>
            </w:r>
          </w:p>
        </w:tc>
        <w:tc>
          <w:tcPr>
            <w:tcW w:w="758" w:type="pct"/>
            <w:tcBorders>
              <w:top w:val="nil"/>
              <w:left w:val="nil"/>
              <w:bottom w:val="single" w:sz="4" w:space="0" w:color="auto"/>
              <w:right w:val="single" w:sz="4" w:space="0" w:color="auto"/>
            </w:tcBorders>
            <w:shd w:val="clear" w:color="000000" w:fill="FFFFFF"/>
            <w:noWrap/>
            <w:vAlign w:val="bottom"/>
            <w:hideMark/>
          </w:tcPr>
          <w:p w14:paraId="24DBBF33"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2 090,275</w:t>
            </w:r>
          </w:p>
        </w:tc>
        <w:tc>
          <w:tcPr>
            <w:tcW w:w="758" w:type="pct"/>
            <w:tcBorders>
              <w:top w:val="nil"/>
              <w:left w:val="nil"/>
              <w:bottom w:val="single" w:sz="4" w:space="0" w:color="auto"/>
              <w:right w:val="single" w:sz="4" w:space="0" w:color="auto"/>
            </w:tcBorders>
            <w:shd w:val="clear" w:color="000000" w:fill="FFFFFF"/>
            <w:noWrap/>
            <w:vAlign w:val="bottom"/>
            <w:hideMark/>
          </w:tcPr>
          <w:p w14:paraId="1D42DBD3"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2 744,038</w:t>
            </w:r>
          </w:p>
        </w:tc>
        <w:tc>
          <w:tcPr>
            <w:tcW w:w="907" w:type="pct"/>
            <w:tcBorders>
              <w:top w:val="nil"/>
              <w:left w:val="nil"/>
              <w:bottom w:val="single" w:sz="4" w:space="0" w:color="auto"/>
              <w:right w:val="single" w:sz="4" w:space="0" w:color="auto"/>
            </w:tcBorders>
            <w:shd w:val="clear" w:color="000000" w:fill="FFFFFF"/>
            <w:noWrap/>
            <w:vAlign w:val="bottom"/>
            <w:hideMark/>
          </w:tcPr>
          <w:p w14:paraId="28F7EE64"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4 834,3</w:t>
            </w:r>
          </w:p>
        </w:tc>
      </w:tr>
      <w:tr w:rsidR="001F763E" w:rsidRPr="008C068E" w14:paraId="74156380" w14:textId="77777777" w:rsidTr="009B5857">
        <w:trPr>
          <w:trHeight w:val="315"/>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5CF7E36E" w14:textId="77777777" w:rsidR="001F763E" w:rsidRPr="008C068E" w:rsidRDefault="001F763E" w:rsidP="001F763E">
            <w:pPr>
              <w:spacing w:after="0" w:line="240" w:lineRule="auto"/>
              <w:rPr>
                <w:rFonts w:ascii="Myriad Pro" w:hAnsi="Myriad Pro"/>
                <w:sz w:val="20"/>
                <w:szCs w:val="20"/>
              </w:rPr>
            </w:pPr>
            <w:r w:rsidRPr="008C068E">
              <w:rPr>
                <w:rFonts w:ascii="Myriad Pro" w:hAnsi="Myriad Pro"/>
                <w:sz w:val="20"/>
                <w:szCs w:val="20"/>
              </w:rPr>
              <w:t>5. Ставка по оплате потерь</w:t>
            </w:r>
          </w:p>
        </w:tc>
        <w:tc>
          <w:tcPr>
            <w:tcW w:w="683" w:type="pct"/>
            <w:tcBorders>
              <w:top w:val="nil"/>
              <w:left w:val="nil"/>
              <w:bottom w:val="single" w:sz="4" w:space="0" w:color="auto"/>
              <w:right w:val="single" w:sz="4" w:space="0" w:color="auto"/>
            </w:tcBorders>
            <w:shd w:val="clear" w:color="000000" w:fill="FFFFFF"/>
            <w:noWrap/>
            <w:vAlign w:val="bottom"/>
            <w:hideMark/>
          </w:tcPr>
          <w:p w14:paraId="2CDCDD23" w14:textId="77777777" w:rsidR="001F763E" w:rsidRPr="008C068E" w:rsidRDefault="005E01EC" w:rsidP="001F763E">
            <w:pPr>
              <w:spacing w:after="0" w:line="240" w:lineRule="auto"/>
              <w:jc w:val="center"/>
              <w:rPr>
                <w:rFonts w:ascii="Myriad Pro" w:hAnsi="Myriad Pro"/>
                <w:sz w:val="20"/>
                <w:szCs w:val="20"/>
              </w:rPr>
            </w:pPr>
            <w:r>
              <w:rPr>
                <w:rFonts w:ascii="Myriad Pro" w:hAnsi="Myriad Pro"/>
                <w:sz w:val="20"/>
                <w:szCs w:val="20"/>
              </w:rPr>
              <w:t>р</w:t>
            </w:r>
            <w:r w:rsidR="001F763E" w:rsidRPr="008C068E">
              <w:rPr>
                <w:rFonts w:ascii="Myriad Pro" w:hAnsi="Myriad Pro"/>
                <w:sz w:val="20"/>
                <w:szCs w:val="20"/>
              </w:rPr>
              <w:t>уб</w:t>
            </w:r>
            <w:r w:rsidR="0079555B" w:rsidRPr="008C068E">
              <w:rPr>
                <w:rFonts w:ascii="Myriad Pro" w:hAnsi="Myriad Pro"/>
                <w:sz w:val="20"/>
                <w:szCs w:val="20"/>
              </w:rPr>
              <w:t>.</w:t>
            </w:r>
            <w:r w:rsidR="001F763E" w:rsidRPr="008C068E">
              <w:rPr>
                <w:rFonts w:ascii="Myriad Pro" w:hAnsi="Myriad Pro"/>
                <w:sz w:val="20"/>
                <w:szCs w:val="20"/>
              </w:rPr>
              <w:t>/МВт</w:t>
            </w:r>
            <w:r>
              <w:rPr>
                <w:rFonts w:ascii="Myriad Pro" w:hAnsi="Myriad Pro"/>
                <w:sz w:val="20"/>
                <w:szCs w:val="20"/>
              </w:rPr>
              <w:t>*</w:t>
            </w:r>
            <w:r w:rsidR="001F763E" w:rsidRPr="008C068E">
              <w:rPr>
                <w:rFonts w:ascii="Myriad Pro" w:hAnsi="Myriad Pro"/>
                <w:sz w:val="20"/>
                <w:szCs w:val="20"/>
              </w:rPr>
              <w:t>ч</w:t>
            </w:r>
          </w:p>
        </w:tc>
        <w:tc>
          <w:tcPr>
            <w:tcW w:w="758" w:type="pct"/>
            <w:tcBorders>
              <w:top w:val="nil"/>
              <w:left w:val="nil"/>
              <w:bottom w:val="single" w:sz="4" w:space="0" w:color="auto"/>
              <w:right w:val="single" w:sz="4" w:space="0" w:color="auto"/>
            </w:tcBorders>
            <w:shd w:val="clear" w:color="000000" w:fill="FFFFFF"/>
            <w:noWrap/>
            <w:vAlign w:val="bottom"/>
          </w:tcPr>
          <w:p w14:paraId="301C49F4" w14:textId="77777777" w:rsidR="001F763E" w:rsidRPr="008C068E" w:rsidRDefault="001F763E" w:rsidP="001F763E">
            <w:pPr>
              <w:spacing w:after="0" w:line="240" w:lineRule="auto"/>
              <w:jc w:val="center"/>
              <w:rPr>
                <w:rFonts w:ascii="Myriad Pro" w:hAnsi="Myriad Pro"/>
                <w:i/>
                <w:iCs/>
                <w:sz w:val="20"/>
                <w:szCs w:val="20"/>
              </w:rPr>
            </w:pPr>
            <w:r w:rsidRPr="008C068E">
              <w:rPr>
                <w:rFonts w:ascii="Myriad Pro" w:hAnsi="Myriad Pro"/>
                <w:sz w:val="20"/>
                <w:szCs w:val="20"/>
              </w:rPr>
              <w:t>2 407,80</w:t>
            </w:r>
          </w:p>
        </w:tc>
        <w:tc>
          <w:tcPr>
            <w:tcW w:w="758" w:type="pct"/>
            <w:tcBorders>
              <w:top w:val="nil"/>
              <w:left w:val="nil"/>
              <w:bottom w:val="single" w:sz="4" w:space="0" w:color="auto"/>
              <w:right w:val="single" w:sz="4" w:space="0" w:color="auto"/>
            </w:tcBorders>
            <w:shd w:val="clear" w:color="000000" w:fill="FFFFFF"/>
            <w:noWrap/>
            <w:vAlign w:val="bottom"/>
          </w:tcPr>
          <w:p w14:paraId="484DDEFF" w14:textId="77777777" w:rsidR="001F763E" w:rsidRPr="008C068E" w:rsidRDefault="001F763E" w:rsidP="001F763E">
            <w:pPr>
              <w:spacing w:after="0" w:line="240" w:lineRule="auto"/>
              <w:jc w:val="center"/>
              <w:rPr>
                <w:rFonts w:ascii="Myriad Pro" w:hAnsi="Myriad Pro"/>
                <w:i/>
                <w:iCs/>
                <w:sz w:val="20"/>
                <w:szCs w:val="20"/>
              </w:rPr>
            </w:pPr>
            <w:r w:rsidRPr="008C068E">
              <w:rPr>
                <w:rFonts w:ascii="Myriad Pro" w:hAnsi="Myriad Pro"/>
                <w:sz w:val="20"/>
                <w:szCs w:val="20"/>
              </w:rPr>
              <w:t>2 407,80</w:t>
            </w:r>
          </w:p>
        </w:tc>
        <w:tc>
          <w:tcPr>
            <w:tcW w:w="907" w:type="pct"/>
            <w:tcBorders>
              <w:top w:val="nil"/>
              <w:left w:val="nil"/>
              <w:bottom w:val="single" w:sz="4" w:space="0" w:color="auto"/>
              <w:right w:val="single" w:sz="4" w:space="0" w:color="auto"/>
            </w:tcBorders>
            <w:shd w:val="clear" w:color="000000" w:fill="FFFFFF"/>
            <w:noWrap/>
            <w:vAlign w:val="bottom"/>
          </w:tcPr>
          <w:p w14:paraId="6E70AFCE" w14:textId="77777777" w:rsidR="001F763E" w:rsidRPr="008C068E" w:rsidRDefault="001F763E" w:rsidP="001F763E">
            <w:pPr>
              <w:spacing w:after="0" w:line="240" w:lineRule="auto"/>
              <w:jc w:val="center"/>
              <w:rPr>
                <w:rFonts w:ascii="Myriad Pro" w:hAnsi="Myriad Pro"/>
                <w:i/>
                <w:iCs/>
                <w:sz w:val="20"/>
                <w:szCs w:val="20"/>
              </w:rPr>
            </w:pPr>
            <w:r w:rsidRPr="008C068E">
              <w:rPr>
                <w:rFonts w:ascii="Myriad Pro" w:hAnsi="Myriad Pro"/>
                <w:sz w:val="20"/>
                <w:szCs w:val="20"/>
              </w:rPr>
              <w:t>2 407,80</w:t>
            </w:r>
          </w:p>
        </w:tc>
      </w:tr>
      <w:tr w:rsidR="001F763E" w:rsidRPr="008C068E" w14:paraId="325F17BD" w14:textId="77777777" w:rsidTr="009B5857">
        <w:trPr>
          <w:trHeight w:val="315"/>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73971477" w14:textId="77777777" w:rsidR="001F763E" w:rsidRPr="008C068E" w:rsidRDefault="001F763E" w:rsidP="00884151">
            <w:pPr>
              <w:spacing w:after="0" w:line="240" w:lineRule="auto"/>
              <w:ind w:left="313"/>
              <w:rPr>
                <w:rFonts w:ascii="Myriad Pro" w:hAnsi="Myriad Pro"/>
                <w:sz w:val="20"/>
                <w:szCs w:val="20"/>
              </w:rPr>
            </w:pPr>
            <w:r w:rsidRPr="008C068E">
              <w:rPr>
                <w:rFonts w:ascii="Myriad Pro" w:hAnsi="Myriad Pro"/>
                <w:sz w:val="20"/>
                <w:szCs w:val="20"/>
              </w:rPr>
              <w:t>Ставка тарифа на оплату потерь (Республика Калмыкия)</w:t>
            </w:r>
          </w:p>
        </w:tc>
        <w:tc>
          <w:tcPr>
            <w:tcW w:w="683" w:type="pct"/>
            <w:tcBorders>
              <w:top w:val="nil"/>
              <w:left w:val="nil"/>
              <w:bottom w:val="single" w:sz="4" w:space="0" w:color="auto"/>
              <w:right w:val="single" w:sz="4" w:space="0" w:color="auto"/>
            </w:tcBorders>
            <w:shd w:val="clear" w:color="000000" w:fill="FFFFFF"/>
            <w:noWrap/>
            <w:vAlign w:val="bottom"/>
            <w:hideMark/>
          </w:tcPr>
          <w:p w14:paraId="05F919E3" w14:textId="77777777" w:rsidR="001F763E" w:rsidRPr="008C068E" w:rsidRDefault="005E01EC" w:rsidP="001F763E">
            <w:pPr>
              <w:spacing w:after="0" w:line="240" w:lineRule="auto"/>
              <w:jc w:val="center"/>
              <w:rPr>
                <w:rFonts w:ascii="Myriad Pro" w:hAnsi="Myriad Pro"/>
                <w:sz w:val="20"/>
                <w:szCs w:val="20"/>
              </w:rPr>
            </w:pPr>
            <w:r>
              <w:rPr>
                <w:rFonts w:ascii="Myriad Pro" w:hAnsi="Myriad Pro"/>
                <w:sz w:val="20"/>
                <w:szCs w:val="20"/>
              </w:rPr>
              <w:t>р</w:t>
            </w:r>
            <w:r w:rsidR="001F763E" w:rsidRPr="008C068E">
              <w:rPr>
                <w:rFonts w:ascii="Myriad Pro" w:hAnsi="Myriad Pro"/>
                <w:sz w:val="20"/>
                <w:szCs w:val="20"/>
              </w:rPr>
              <w:t>уб</w:t>
            </w:r>
            <w:r w:rsidR="0079555B" w:rsidRPr="008C068E">
              <w:rPr>
                <w:rFonts w:ascii="Myriad Pro" w:hAnsi="Myriad Pro"/>
                <w:sz w:val="20"/>
                <w:szCs w:val="20"/>
              </w:rPr>
              <w:t>.</w:t>
            </w:r>
            <w:r w:rsidR="001F763E" w:rsidRPr="008C068E">
              <w:rPr>
                <w:rFonts w:ascii="Myriad Pro" w:hAnsi="Myriad Pro"/>
                <w:sz w:val="20"/>
                <w:szCs w:val="20"/>
              </w:rPr>
              <w:t>/МВт</w:t>
            </w:r>
            <w:r>
              <w:rPr>
                <w:rFonts w:ascii="Myriad Pro" w:hAnsi="Myriad Pro"/>
                <w:sz w:val="20"/>
                <w:szCs w:val="20"/>
              </w:rPr>
              <w:t>*</w:t>
            </w:r>
            <w:r w:rsidR="001F763E" w:rsidRPr="008C068E">
              <w:rPr>
                <w:rFonts w:ascii="Myriad Pro" w:hAnsi="Myriad Pro"/>
                <w:sz w:val="20"/>
                <w:szCs w:val="20"/>
              </w:rPr>
              <w:t>ч</w:t>
            </w:r>
          </w:p>
        </w:tc>
        <w:tc>
          <w:tcPr>
            <w:tcW w:w="758" w:type="pct"/>
            <w:tcBorders>
              <w:top w:val="nil"/>
              <w:left w:val="nil"/>
              <w:bottom w:val="single" w:sz="4" w:space="0" w:color="auto"/>
              <w:right w:val="single" w:sz="4" w:space="0" w:color="auto"/>
            </w:tcBorders>
            <w:shd w:val="clear" w:color="000000" w:fill="FFFFFF"/>
            <w:noWrap/>
            <w:vAlign w:val="bottom"/>
          </w:tcPr>
          <w:p w14:paraId="4062C84C"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2 407,85</w:t>
            </w:r>
          </w:p>
        </w:tc>
        <w:tc>
          <w:tcPr>
            <w:tcW w:w="758" w:type="pct"/>
            <w:tcBorders>
              <w:top w:val="nil"/>
              <w:left w:val="nil"/>
              <w:bottom w:val="single" w:sz="4" w:space="0" w:color="auto"/>
              <w:right w:val="single" w:sz="4" w:space="0" w:color="auto"/>
            </w:tcBorders>
            <w:shd w:val="clear" w:color="000000" w:fill="FFFFFF"/>
            <w:noWrap/>
            <w:vAlign w:val="bottom"/>
          </w:tcPr>
          <w:p w14:paraId="28AAD33E"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2 407,85</w:t>
            </w:r>
          </w:p>
        </w:tc>
        <w:tc>
          <w:tcPr>
            <w:tcW w:w="907" w:type="pct"/>
            <w:tcBorders>
              <w:top w:val="nil"/>
              <w:left w:val="nil"/>
              <w:bottom w:val="single" w:sz="4" w:space="0" w:color="auto"/>
              <w:right w:val="single" w:sz="4" w:space="0" w:color="auto"/>
            </w:tcBorders>
            <w:shd w:val="clear" w:color="000000" w:fill="FFFFFF"/>
            <w:noWrap/>
            <w:vAlign w:val="bottom"/>
          </w:tcPr>
          <w:p w14:paraId="3C76BDE0"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2 407,85</w:t>
            </w:r>
          </w:p>
        </w:tc>
      </w:tr>
      <w:tr w:rsidR="001F763E" w:rsidRPr="008C068E" w14:paraId="333442A4" w14:textId="77777777" w:rsidTr="009B5857">
        <w:trPr>
          <w:trHeight w:val="315"/>
        </w:trPr>
        <w:tc>
          <w:tcPr>
            <w:tcW w:w="1894" w:type="pct"/>
            <w:tcBorders>
              <w:top w:val="nil"/>
              <w:left w:val="single" w:sz="4" w:space="0" w:color="auto"/>
              <w:bottom w:val="single" w:sz="4" w:space="0" w:color="auto"/>
              <w:right w:val="single" w:sz="4" w:space="0" w:color="auto"/>
            </w:tcBorders>
            <w:shd w:val="clear" w:color="000000" w:fill="FFFFFF"/>
            <w:noWrap/>
            <w:vAlign w:val="bottom"/>
            <w:hideMark/>
          </w:tcPr>
          <w:p w14:paraId="051E6D94" w14:textId="77777777" w:rsidR="001F763E" w:rsidRPr="008C068E" w:rsidRDefault="001F763E" w:rsidP="00884151">
            <w:pPr>
              <w:spacing w:after="0" w:line="240" w:lineRule="auto"/>
              <w:ind w:left="313"/>
              <w:rPr>
                <w:rFonts w:ascii="Myriad Pro" w:hAnsi="Myriad Pro"/>
                <w:sz w:val="20"/>
                <w:szCs w:val="20"/>
              </w:rPr>
            </w:pPr>
            <w:r w:rsidRPr="008C068E">
              <w:rPr>
                <w:rFonts w:ascii="Myriad Pro" w:hAnsi="Myriad Pro"/>
                <w:sz w:val="20"/>
                <w:szCs w:val="20"/>
              </w:rPr>
              <w:t>Ставка тарифа на оплату потерь (Астраханская обл.)</w:t>
            </w:r>
          </w:p>
        </w:tc>
        <w:tc>
          <w:tcPr>
            <w:tcW w:w="683" w:type="pct"/>
            <w:tcBorders>
              <w:top w:val="nil"/>
              <w:left w:val="nil"/>
              <w:bottom w:val="single" w:sz="4" w:space="0" w:color="auto"/>
              <w:right w:val="single" w:sz="4" w:space="0" w:color="auto"/>
            </w:tcBorders>
            <w:shd w:val="clear" w:color="000000" w:fill="FFFFFF"/>
            <w:noWrap/>
            <w:vAlign w:val="bottom"/>
            <w:hideMark/>
          </w:tcPr>
          <w:p w14:paraId="7B5E77EA" w14:textId="77777777" w:rsidR="001F763E" w:rsidRPr="008C068E" w:rsidRDefault="005E01EC" w:rsidP="001F763E">
            <w:pPr>
              <w:spacing w:after="0" w:line="240" w:lineRule="auto"/>
              <w:jc w:val="center"/>
              <w:rPr>
                <w:rFonts w:ascii="Myriad Pro" w:hAnsi="Myriad Pro"/>
                <w:sz w:val="20"/>
                <w:szCs w:val="20"/>
              </w:rPr>
            </w:pPr>
            <w:r>
              <w:rPr>
                <w:rFonts w:ascii="Myriad Pro" w:hAnsi="Myriad Pro"/>
                <w:sz w:val="20"/>
                <w:szCs w:val="20"/>
              </w:rPr>
              <w:t>р</w:t>
            </w:r>
            <w:r w:rsidR="001F763E" w:rsidRPr="008C068E">
              <w:rPr>
                <w:rFonts w:ascii="Myriad Pro" w:hAnsi="Myriad Pro"/>
                <w:sz w:val="20"/>
                <w:szCs w:val="20"/>
              </w:rPr>
              <w:t>уб</w:t>
            </w:r>
            <w:r w:rsidR="0079555B" w:rsidRPr="008C068E">
              <w:rPr>
                <w:rFonts w:ascii="Myriad Pro" w:hAnsi="Myriad Pro"/>
                <w:sz w:val="20"/>
                <w:szCs w:val="20"/>
              </w:rPr>
              <w:t>.</w:t>
            </w:r>
            <w:r w:rsidR="001F763E" w:rsidRPr="008C068E">
              <w:rPr>
                <w:rFonts w:ascii="Myriad Pro" w:hAnsi="Myriad Pro"/>
                <w:sz w:val="20"/>
                <w:szCs w:val="20"/>
              </w:rPr>
              <w:t>/МВт</w:t>
            </w:r>
            <w:r>
              <w:rPr>
                <w:rFonts w:ascii="Myriad Pro" w:hAnsi="Myriad Pro"/>
                <w:sz w:val="20"/>
                <w:szCs w:val="20"/>
              </w:rPr>
              <w:t>*</w:t>
            </w:r>
            <w:r w:rsidR="001F763E" w:rsidRPr="008C068E">
              <w:rPr>
                <w:rFonts w:ascii="Myriad Pro" w:hAnsi="Myriad Pro"/>
                <w:sz w:val="20"/>
                <w:szCs w:val="20"/>
              </w:rPr>
              <w:t>ч</w:t>
            </w:r>
          </w:p>
        </w:tc>
        <w:tc>
          <w:tcPr>
            <w:tcW w:w="758" w:type="pct"/>
            <w:tcBorders>
              <w:top w:val="nil"/>
              <w:left w:val="nil"/>
              <w:bottom w:val="single" w:sz="4" w:space="0" w:color="auto"/>
              <w:right w:val="single" w:sz="4" w:space="0" w:color="auto"/>
            </w:tcBorders>
            <w:shd w:val="clear" w:color="000000" w:fill="FFFFFF"/>
            <w:noWrap/>
            <w:vAlign w:val="bottom"/>
          </w:tcPr>
          <w:p w14:paraId="722B5234"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2 407,66</w:t>
            </w:r>
          </w:p>
        </w:tc>
        <w:tc>
          <w:tcPr>
            <w:tcW w:w="758" w:type="pct"/>
            <w:tcBorders>
              <w:top w:val="nil"/>
              <w:left w:val="nil"/>
              <w:bottom w:val="single" w:sz="4" w:space="0" w:color="auto"/>
              <w:right w:val="single" w:sz="4" w:space="0" w:color="auto"/>
            </w:tcBorders>
            <w:shd w:val="clear" w:color="000000" w:fill="FFFFFF"/>
            <w:noWrap/>
            <w:vAlign w:val="bottom"/>
          </w:tcPr>
          <w:p w14:paraId="02FD7B06"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2 407,66</w:t>
            </w:r>
          </w:p>
        </w:tc>
        <w:tc>
          <w:tcPr>
            <w:tcW w:w="907" w:type="pct"/>
            <w:tcBorders>
              <w:top w:val="nil"/>
              <w:left w:val="nil"/>
              <w:bottom w:val="single" w:sz="4" w:space="0" w:color="auto"/>
              <w:right w:val="single" w:sz="4" w:space="0" w:color="auto"/>
            </w:tcBorders>
            <w:shd w:val="clear" w:color="000000" w:fill="FFFFFF"/>
            <w:noWrap/>
            <w:vAlign w:val="bottom"/>
          </w:tcPr>
          <w:p w14:paraId="51653878"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2 407,66</w:t>
            </w:r>
          </w:p>
        </w:tc>
      </w:tr>
      <w:tr w:rsidR="001F763E" w:rsidRPr="008C068E" w14:paraId="055FA048" w14:textId="77777777" w:rsidTr="009B5857">
        <w:trPr>
          <w:trHeight w:val="142"/>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76ED5F66" w14:textId="77777777" w:rsidR="001F763E" w:rsidRPr="008C068E" w:rsidRDefault="001F763E" w:rsidP="001F763E">
            <w:pPr>
              <w:spacing w:after="0" w:line="240" w:lineRule="auto"/>
              <w:rPr>
                <w:rFonts w:ascii="Myriad Pro" w:hAnsi="Myriad Pro"/>
                <w:b/>
                <w:sz w:val="20"/>
                <w:szCs w:val="20"/>
              </w:rPr>
            </w:pPr>
            <w:r w:rsidRPr="008C068E">
              <w:rPr>
                <w:rFonts w:ascii="Myriad Pro" w:hAnsi="Myriad Pro"/>
                <w:b/>
                <w:sz w:val="20"/>
                <w:szCs w:val="20"/>
              </w:rPr>
              <w:t xml:space="preserve">6. Затраты на покупку потерь </w:t>
            </w:r>
          </w:p>
        </w:tc>
        <w:tc>
          <w:tcPr>
            <w:tcW w:w="683" w:type="pct"/>
            <w:tcBorders>
              <w:top w:val="nil"/>
              <w:left w:val="nil"/>
              <w:bottom w:val="single" w:sz="4" w:space="0" w:color="auto"/>
              <w:right w:val="single" w:sz="4" w:space="0" w:color="auto"/>
            </w:tcBorders>
            <w:shd w:val="clear" w:color="000000" w:fill="FFFFFF"/>
            <w:noWrap/>
            <w:vAlign w:val="bottom"/>
            <w:hideMark/>
          </w:tcPr>
          <w:p w14:paraId="0B71B362" w14:textId="77777777" w:rsidR="001F763E" w:rsidRPr="008C068E" w:rsidRDefault="001F763E" w:rsidP="001F763E">
            <w:pPr>
              <w:spacing w:after="0" w:line="240" w:lineRule="auto"/>
              <w:jc w:val="center"/>
              <w:rPr>
                <w:rFonts w:ascii="Myriad Pro" w:hAnsi="Myriad Pro"/>
                <w:b/>
                <w:sz w:val="20"/>
                <w:szCs w:val="20"/>
              </w:rPr>
            </w:pPr>
            <w:r w:rsidRPr="008C068E">
              <w:rPr>
                <w:rFonts w:ascii="Myriad Pro" w:hAnsi="Myriad Pro"/>
                <w:b/>
                <w:sz w:val="20"/>
                <w:szCs w:val="20"/>
              </w:rPr>
              <w:t>тыс.</w:t>
            </w:r>
            <w:r w:rsidR="00821033" w:rsidRPr="008C068E">
              <w:rPr>
                <w:rFonts w:ascii="Myriad Pro" w:hAnsi="Myriad Pro"/>
                <w:b/>
                <w:sz w:val="20"/>
                <w:szCs w:val="20"/>
              </w:rPr>
              <w:t xml:space="preserve"> </w:t>
            </w:r>
            <w:r w:rsidRPr="008C068E">
              <w:rPr>
                <w:rFonts w:ascii="Myriad Pro" w:hAnsi="Myriad Pro"/>
                <w:b/>
                <w:sz w:val="20"/>
                <w:szCs w:val="20"/>
              </w:rPr>
              <w:t>руб.</w:t>
            </w:r>
          </w:p>
        </w:tc>
        <w:tc>
          <w:tcPr>
            <w:tcW w:w="758" w:type="pct"/>
            <w:tcBorders>
              <w:top w:val="nil"/>
              <w:left w:val="nil"/>
              <w:bottom w:val="single" w:sz="4" w:space="0" w:color="auto"/>
              <w:right w:val="single" w:sz="4" w:space="0" w:color="auto"/>
            </w:tcBorders>
            <w:shd w:val="clear" w:color="000000" w:fill="FFFFFF"/>
            <w:noWrap/>
            <w:vAlign w:val="bottom"/>
          </w:tcPr>
          <w:p w14:paraId="23FB7CA9" w14:textId="77777777" w:rsidR="001F763E" w:rsidRPr="008C068E" w:rsidRDefault="001F763E" w:rsidP="001F763E">
            <w:pPr>
              <w:spacing w:after="0" w:line="240" w:lineRule="auto"/>
              <w:jc w:val="center"/>
              <w:rPr>
                <w:rFonts w:ascii="Myriad Pro" w:hAnsi="Myriad Pro"/>
                <w:b/>
                <w:iCs/>
                <w:sz w:val="20"/>
                <w:szCs w:val="20"/>
              </w:rPr>
            </w:pPr>
            <w:r w:rsidRPr="008C068E">
              <w:rPr>
                <w:rFonts w:ascii="Myriad Pro" w:hAnsi="Myriad Pro"/>
                <w:b/>
                <w:iCs/>
                <w:sz w:val="20"/>
                <w:szCs w:val="20"/>
              </w:rPr>
              <w:t>22 561,1</w:t>
            </w:r>
          </w:p>
        </w:tc>
        <w:tc>
          <w:tcPr>
            <w:tcW w:w="758" w:type="pct"/>
            <w:tcBorders>
              <w:top w:val="nil"/>
              <w:left w:val="nil"/>
              <w:bottom w:val="single" w:sz="4" w:space="0" w:color="auto"/>
              <w:right w:val="single" w:sz="4" w:space="0" w:color="auto"/>
            </w:tcBorders>
            <w:shd w:val="clear" w:color="000000" w:fill="FFFFFF"/>
            <w:noWrap/>
            <w:vAlign w:val="bottom"/>
          </w:tcPr>
          <w:p w14:paraId="01EA32DE" w14:textId="77777777" w:rsidR="001F763E" w:rsidRPr="008C068E" w:rsidRDefault="001F763E" w:rsidP="001F763E">
            <w:pPr>
              <w:spacing w:after="0" w:line="240" w:lineRule="auto"/>
              <w:jc w:val="center"/>
              <w:rPr>
                <w:rFonts w:ascii="Myriad Pro" w:hAnsi="Myriad Pro"/>
                <w:b/>
                <w:iCs/>
                <w:sz w:val="20"/>
                <w:szCs w:val="20"/>
              </w:rPr>
            </w:pPr>
            <w:r w:rsidRPr="008C068E">
              <w:rPr>
                <w:rFonts w:ascii="Myriad Pro" w:hAnsi="Myriad Pro"/>
                <w:b/>
                <w:iCs/>
                <w:sz w:val="20"/>
                <w:szCs w:val="20"/>
              </w:rPr>
              <w:t>26 437,6</w:t>
            </w:r>
          </w:p>
        </w:tc>
        <w:tc>
          <w:tcPr>
            <w:tcW w:w="907" w:type="pct"/>
            <w:tcBorders>
              <w:top w:val="nil"/>
              <w:left w:val="nil"/>
              <w:bottom w:val="single" w:sz="4" w:space="0" w:color="auto"/>
              <w:right w:val="single" w:sz="4" w:space="0" w:color="auto"/>
            </w:tcBorders>
            <w:shd w:val="clear" w:color="000000" w:fill="FFFFFF"/>
            <w:noWrap/>
            <w:vAlign w:val="bottom"/>
          </w:tcPr>
          <w:p w14:paraId="10AE2F77" w14:textId="77777777" w:rsidR="001F763E" w:rsidRPr="008C068E" w:rsidRDefault="001F763E" w:rsidP="001F763E">
            <w:pPr>
              <w:spacing w:after="0" w:line="240" w:lineRule="auto"/>
              <w:jc w:val="center"/>
              <w:rPr>
                <w:rFonts w:ascii="Myriad Pro" w:hAnsi="Myriad Pro"/>
                <w:b/>
                <w:iCs/>
                <w:sz w:val="20"/>
                <w:szCs w:val="20"/>
              </w:rPr>
            </w:pPr>
            <w:r w:rsidRPr="008C068E">
              <w:rPr>
                <w:rFonts w:ascii="Myriad Pro" w:hAnsi="Myriad Pro"/>
                <w:b/>
                <w:iCs/>
                <w:sz w:val="20"/>
                <w:szCs w:val="20"/>
              </w:rPr>
              <w:t>48 998,8</w:t>
            </w:r>
          </w:p>
        </w:tc>
      </w:tr>
      <w:tr w:rsidR="001F763E" w:rsidRPr="008C068E" w14:paraId="284C327E" w14:textId="77777777" w:rsidTr="009B5857">
        <w:trPr>
          <w:trHeight w:val="183"/>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4094AF8A" w14:textId="77777777" w:rsidR="001F763E" w:rsidRPr="008C068E" w:rsidRDefault="001F763E" w:rsidP="00884151">
            <w:pPr>
              <w:spacing w:after="0" w:line="240" w:lineRule="auto"/>
              <w:ind w:left="313"/>
              <w:rPr>
                <w:rFonts w:ascii="Myriad Pro" w:hAnsi="Myriad Pro"/>
                <w:sz w:val="20"/>
                <w:szCs w:val="20"/>
              </w:rPr>
            </w:pPr>
            <w:r w:rsidRPr="008C068E">
              <w:rPr>
                <w:rFonts w:ascii="Myriad Pro" w:hAnsi="Myriad Pro"/>
                <w:sz w:val="20"/>
                <w:szCs w:val="20"/>
              </w:rPr>
              <w:t xml:space="preserve">Затраты на покупку потерь (Республика Калмыкия) </w:t>
            </w:r>
          </w:p>
        </w:tc>
        <w:tc>
          <w:tcPr>
            <w:tcW w:w="683" w:type="pct"/>
            <w:tcBorders>
              <w:top w:val="nil"/>
              <w:left w:val="nil"/>
              <w:bottom w:val="single" w:sz="4" w:space="0" w:color="auto"/>
              <w:right w:val="nil"/>
            </w:tcBorders>
            <w:shd w:val="clear" w:color="000000" w:fill="FFFFFF"/>
            <w:noWrap/>
            <w:vAlign w:val="bottom"/>
            <w:hideMark/>
          </w:tcPr>
          <w:p w14:paraId="231F229E"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тыс.</w:t>
            </w:r>
            <w:r w:rsidR="00821033" w:rsidRPr="008C068E">
              <w:rPr>
                <w:rFonts w:ascii="Myriad Pro" w:hAnsi="Myriad Pro"/>
                <w:sz w:val="20"/>
                <w:szCs w:val="20"/>
              </w:rPr>
              <w:t xml:space="preserve"> </w:t>
            </w:r>
            <w:r w:rsidRPr="008C068E">
              <w:rPr>
                <w:rFonts w:ascii="Myriad Pro" w:hAnsi="Myriad Pro"/>
                <w:sz w:val="20"/>
                <w:szCs w:val="20"/>
              </w:rPr>
              <w:t>руб.</w:t>
            </w:r>
          </w:p>
        </w:tc>
        <w:tc>
          <w:tcPr>
            <w:tcW w:w="758" w:type="pct"/>
            <w:tcBorders>
              <w:top w:val="nil"/>
              <w:left w:val="single" w:sz="4" w:space="0" w:color="auto"/>
              <w:bottom w:val="single" w:sz="4" w:space="0" w:color="auto"/>
              <w:right w:val="single" w:sz="4" w:space="0" w:color="auto"/>
            </w:tcBorders>
            <w:shd w:val="clear" w:color="000000" w:fill="FFFFFF"/>
            <w:noWrap/>
            <w:vAlign w:val="bottom"/>
            <w:hideMark/>
          </w:tcPr>
          <w:p w14:paraId="7C7FC6EF"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17 528,5</w:t>
            </w:r>
          </w:p>
        </w:tc>
        <w:tc>
          <w:tcPr>
            <w:tcW w:w="758" w:type="pct"/>
            <w:tcBorders>
              <w:top w:val="nil"/>
              <w:left w:val="nil"/>
              <w:bottom w:val="single" w:sz="4" w:space="0" w:color="auto"/>
              <w:right w:val="single" w:sz="4" w:space="0" w:color="auto"/>
            </w:tcBorders>
            <w:shd w:val="clear" w:color="000000" w:fill="FFFFFF"/>
            <w:noWrap/>
            <w:vAlign w:val="bottom"/>
            <w:hideMark/>
          </w:tcPr>
          <w:p w14:paraId="4CFFC03A"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19 830,9</w:t>
            </w:r>
          </w:p>
        </w:tc>
        <w:tc>
          <w:tcPr>
            <w:tcW w:w="907" w:type="pct"/>
            <w:tcBorders>
              <w:top w:val="nil"/>
              <w:left w:val="nil"/>
              <w:bottom w:val="single" w:sz="4" w:space="0" w:color="auto"/>
              <w:right w:val="single" w:sz="4" w:space="0" w:color="auto"/>
            </w:tcBorders>
            <w:shd w:val="clear" w:color="000000" w:fill="FFFFFF"/>
            <w:noWrap/>
            <w:vAlign w:val="bottom"/>
            <w:hideMark/>
          </w:tcPr>
          <w:p w14:paraId="0A7E3F39"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37 359,4</w:t>
            </w:r>
          </w:p>
        </w:tc>
      </w:tr>
      <w:tr w:rsidR="001F763E" w:rsidRPr="008C068E" w14:paraId="375CD984" w14:textId="77777777" w:rsidTr="009B5857">
        <w:trPr>
          <w:trHeight w:val="7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0E39DBE0" w14:textId="77777777" w:rsidR="001F763E" w:rsidRPr="008C068E" w:rsidRDefault="001F763E" w:rsidP="00884151">
            <w:pPr>
              <w:spacing w:after="0" w:line="240" w:lineRule="auto"/>
              <w:ind w:left="313"/>
              <w:rPr>
                <w:rFonts w:ascii="Myriad Pro" w:hAnsi="Myriad Pro"/>
                <w:sz w:val="20"/>
                <w:szCs w:val="20"/>
              </w:rPr>
            </w:pPr>
            <w:r w:rsidRPr="008C068E">
              <w:rPr>
                <w:rFonts w:ascii="Myriad Pro" w:hAnsi="Myriad Pro"/>
                <w:sz w:val="20"/>
                <w:szCs w:val="20"/>
              </w:rPr>
              <w:t xml:space="preserve">Затраты на покупку потерь (Астраханская область) </w:t>
            </w:r>
          </w:p>
        </w:tc>
        <w:tc>
          <w:tcPr>
            <w:tcW w:w="683" w:type="pct"/>
            <w:tcBorders>
              <w:top w:val="nil"/>
              <w:left w:val="nil"/>
              <w:bottom w:val="single" w:sz="4" w:space="0" w:color="auto"/>
              <w:right w:val="nil"/>
            </w:tcBorders>
            <w:shd w:val="clear" w:color="000000" w:fill="FFFFFF"/>
            <w:noWrap/>
            <w:vAlign w:val="bottom"/>
            <w:hideMark/>
          </w:tcPr>
          <w:p w14:paraId="5CB4DA85" w14:textId="77777777" w:rsidR="001F763E" w:rsidRPr="008C068E" w:rsidRDefault="001F763E" w:rsidP="001F763E">
            <w:pPr>
              <w:spacing w:after="0" w:line="240" w:lineRule="auto"/>
              <w:jc w:val="center"/>
              <w:rPr>
                <w:rFonts w:ascii="Myriad Pro" w:hAnsi="Myriad Pro"/>
                <w:sz w:val="20"/>
                <w:szCs w:val="20"/>
              </w:rPr>
            </w:pPr>
            <w:r w:rsidRPr="008C068E">
              <w:rPr>
                <w:rFonts w:ascii="Myriad Pro" w:hAnsi="Myriad Pro"/>
                <w:sz w:val="20"/>
                <w:szCs w:val="20"/>
              </w:rPr>
              <w:t>тыс.</w:t>
            </w:r>
            <w:r w:rsidR="00821033" w:rsidRPr="008C068E">
              <w:rPr>
                <w:rFonts w:ascii="Myriad Pro" w:hAnsi="Myriad Pro"/>
                <w:sz w:val="20"/>
                <w:szCs w:val="20"/>
              </w:rPr>
              <w:t xml:space="preserve"> </w:t>
            </w:r>
            <w:r w:rsidRPr="008C068E">
              <w:rPr>
                <w:rFonts w:ascii="Myriad Pro" w:hAnsi="Myriad Pro"/>
                <w:sz w:val="20"/>
                <w:szCs w:val="20"/>
              </w:rPr>
              <w:t>руб.</w:t>
            </w:r>
          </w:p>
        </w:tc>
        <w:tc>
          <w:tcPr>
            <w:tcW w:w="758" w:type="pct"/>
            <w:tcBorders>
              <w:top w:val="nil"/>
              <w:left w:val="single" w:sz="4" w:space="0" w:color="auto"/>
              <w:bottom w:val="single" w:sz="4" w:space="0" w:color="auto"/>
              <w:right w:val="single" w:sz="4" w:space="0" w:color="auto"/>
            </w:tcBorders>
            <w:shd w:val="clear" w:color="000000" w:fill="FFFFFF"/>
            <w:noWrap/>
            <w:vAlign w:val="bottom"/>
            <w:hideMark/>
          </w:tcPr>
          <w:p w14:paraId="212FF85C"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5 032,7</w:t>
            </w:r>
          </w:p>
        </w:tc>
        <w:tc>
          <w:tcPr>
            <w:tcW w:w="758" w:type="pct"/>
            <w:tcBorders>
              <w:top w:val="nil"/>
              <w:left w:val="nil"/>
              <w:bottom w:val="single" w:sz="4" w:space="0" w:color="auto"/>
              <w:right w:val="single" w:sz="4" w:space="0" w:color="auto"/>
            </w:tcBorders>
            <w:shd w:val="clear" w:color="000000" w:fill="FFFFFF"/>
            <w:noWrap/>
            <w:vAlign w:val="bottom"/>
            <w:hideMark/>
          </w:tcPr>
          <w:p w14:paraId="4857A54F"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6 606,7</w:t>
            </w:r>
          </w:p>
        </w:tc>
        <w:tc>
          <w:tcPr>
            <w:tcW w:w="907" w:type="pct"/>
            <w:tcBorders>
              <w:top w:val="nil"/>
              <w:left w:val="nil"/>
              <w:bottom w:val="single" w:sz="4" w:space="0" w:color="auto"/>
              <w:right w:val="single" w:sz="4" w:space="0" w:color="auto"/>
            </w:tcBorders>
            <w:shd w:val="clear" w:color="000000" w:fill="FFFFFF"/>
            <w:noWrap/>
            <w:vAlign w:val="bottom"/>
            <w:hideMark/>
          </w:tcPr>
          <w:p w14:paraId="656D90E7" w14:textId="77777777" w:rsidR="001F763E" w:rsidRPr="008C068E" w:rsidRDefault="001F763E" w:rsidP="001F763E">
            <w:pPr>
              <w:spacing w:after="0" w:line="240" w:lineRule="auto"/>
              <w:jc w:val="center"/>
              <w:rPr>
                <w:rFonts w:ascii="Myriad Pro" w:hAnsi="Myriad Pro"/>
                <w:iCs/>
                <w:sz w:val="20"/>
                <w:szCs w:val="20"/>
              </w:rPr>
            </w:pPr>
            <w:r w:rsidRPr="008C068E">
              <w:rPr>
                <w:rFonts w:ascii="Myriad Pro" w:hAnsi="Myriad Pro"/>
                <w:iCs/>
                <w:sz w:val="20"/>
                <w:szCs w:val="20"/>
              </w:rPr>
              <w:t>11 639,4</w:t>
            </w:r>
          </w:p>
        </w:tc>
      </w:tr>
      <w:tr w:rsidR="001F763E" w:rsidRPr="008C068E" w14:paraId="2E3F56E6" w14:textId="77777777" w:rsidTr="009B5857">
        <w:trPr>
          <w:trHeight w:val="290"/>
        </w:trPr>
        <w:tc>
          <w:tcPr>
            <w:tcW w:w="1894" w:type="pct"/>
            <w:tcBorders>
              <w:top w:val="nil"/>
              <w:left w:val="single" w:sz="4" w:space="0" w:color="auto"/>
              <w:bottom w:val="single" w:sz="4" w:space="0" w:color="auto"/>
              <w:right w:val="single" w:sz="4" w:space="0" w:color="auto"/>
            </w:tcBorders>
            <w:shd w:val="clear" w:color="000000" w:fill="FFFFFF"/>
            <w:vAlign w:val="center"/>
            <w:hideMark/>
          </w:tcPr>
          <w:p w14:paraId="00117081" w14:textId="77777777" w:rsidR="001F763E" w:rsidRPr="008C068E" w:rsidRDefault="001F763E" w:rsidP="001F763E">
            <w:pPr>
              <w:spacing w:after="0" w:line="240" w:lineRule="auto"/>
              <w:rPr>
                <w:rFonts w:ascii="Myriad Pro" w:hAnsi="Myriad Pro"/>
                <w:sz w:val="20"/>
                <w:szCs w:val="20"/>
              </w:rPr>
            </w:pPr>
            <w:r w:rsidRPr="008C068E">
              <w:rPr>
                <w:rFonts w:ascii="Myriad Pro" w:hAnsi="Myriad Pro"/>
                <w:sz w:val="20"/>
                <w:szCs w:val="20"/>
              </w:rPr>
              <w:t xml:space="preserve">7. </w:t>
            </w:r>
            <w:r w:rsidRPr="008C068E">
              <w:rPr>
                <w:rFonts w:ascii="Myriad Pro" w:hAnsi="Myriad Pro"/>
                <w:b/>
                <w:sz w:val="20"/>
                <w:szCs w:val="20"/>
              </w:rPr>
              <w:t xml:space="preserve">Услуги </w:t>
            </w:r>
            <w:r w:rsidR="00F06136" w:rsidRPr="008C068E">
              <w:rPr>
                <w:rFonts w:ascii="Myriad Pro" w:hAnsi="Myriad Pro"/>
                <w:b/>
                <w:sz w:val="20"/>
                <w:szCs w:val="20"/>
              </w:rPr>
              <w:t>ПА</w:t>
            </w:r>
            <w:r w:rsidR="009675CA">
              <w:rPr>
                <w:rFonts w:ascii="Myriad Pro" w:hAnsi="Myriad Pro"/>
                <w:b/>
                <w:sz w:val="20"/>
                <w:szCs w:val="20"/>
              </w:rPr>
              <w:t>О</w:t>
            </w:r>
            <w:r w:rsidR="00F06136" w:rsidRPr="008C068E">
              <w:rPr>
                <w:rFonts w:ascii="Myriad Pro" w:hAnsi="Myriad Pro"/>
                <w:b/>
                <w:sz w:val="20"/>
                <w:szCs w:val="20"/>
              </w:rPr>
              <w:t xml:space="preserve"> «</w:t>
            </w:r>
            <w:r w:rsidRPr="008C068E">
              <w:rPr>
                <w:rFonts w:ascii="Myriad Pro" w:hAnsi="Myriad Pro"/>
                <w:b/>
                <w:sz w:val="20"/>
                <w:szCs w:val="20"/>
              </w:rPr>
              <w:t xml:space="preserve">ФСК </w:t>
            </w:r>
            <w:r w:rsidR="00F06136" w:rsidRPr="008C068E">
              <w:rPr>
                <w:rFonts w:ascii="Myriad Pro" w:hAnsi="Myriad Pro"/>
                <w:b/>
                <w:sz w:val="20"/>
                <w:szCs w:val="20"/>
              </w:rPr>
              <w:t xml:space="preserve">ЕЭС» - </w:t>
            </w:r>
            <w:r w:rsidRPr="008C068E">
              <w:rPr>
                <w:rFonts w:ascii="Myriad Pro" w:hAnsi="Myriad Pro"/>
                <w:b/>
                <w:sz w:val="20"/>
                <w:szCs w:val="20"/>
              </w:rPr>
              <w:t>всего</w:t>
            </w:r>
            <w:r w:rsidRPr="008C068E">
              <w:rPr>
                <w:rFonts w:ascii="Myriad Pro" w:hAnsi="Myriad Pro"/>
                <w:sz w:val="20"/>
                <w:szCs w:val="20"/>
              </w:rPr>
              <w:t xml:space="preserve"> </w:t>
            </w:r>
          </w:p>
        </w:tc>
        <w:tc>
          <w:tcPr>
            <w:tcW w:w="683" w:type="pct"/>
            <w:tcBorders>
              <w:top w:val="nil"/>
              <w:left w:val="nil"/>
              <w:bottom w:val="single" w:sz="4" w:space="0" w:color="auto"/>
              <w:right w:val="nil"/>
            </w:tcBorders>
            <w:shd w:val="clear" w:color="000000" w:fill="FFFFFF"/>
            <w:noWrap/>
            <w:vAlign w:val="bottom"/>
            <w:hideMark/>
          </w:tcPr>
          <w:p w14:paraId="3815A648" w14:textId="77777777" w:rsidR="001F763E" w:rsidRPr="008C068E" w:rsidRDefault="001F763E" w:rsidP="001F763E">
            <w:pPr>
              <w:spacing w:after="0" w:line="240" w:lineRule="auto"/>
              <w:jc w:val="center"/>
              <w:rPr>
                <w:rFonts w:ascii="Myriad Pro" w:hAnsi="Myriad Pro"/>
                <w:b/>
                <w:sz w:val="20"/>
                <w:szCs w:val="20"/>
              </w:rPr>
            </w:pPr>
            <w:r w:rsidRPr="008C068E">
              <w:rPr>
                <w:rFonts w:ascii="Myriad Pro" w:hAnsi="Myriad Pro"/>
                <w:b/>
                <w:sz w:val="20"/>
                <w:szCs w:val="20"/>
              </w:rPr>
              <w:t>тыс.</w:t>
            </w:r>
            <w:r w:rsidR="00821033" w:rsidRPr="008C068E">
              <w:rPr>
                <w:rFonts w:ascii="Myriad Pro" w:hAnsi="Myriad Pro"/>
                <w:b/>
                <w:sz w:val="20"/>
                <w:szCs w:val="20"/>
              </w:rPr>
              <w:t xml:space="preserve"> </w:t>
            </w:r>
            <w:r w:rsidRPr="008C068E">
              <w:rPr>
                <w:rFonts w:ascii="Myriad Pro" w:hAnsi="Myriad Pro"/>
                <w:b/>
                <w:sz w:val="20"/>
                <w:szCs w:val="20"/>
              </w:rPr>
              <w:t>руб.</w:t>
            </w:r>
          </w:p>
        </w:tc>
        <w:tc>
          <w:tcPr>
            <w:tcW w:w="758" w:type="pct"/>
            <w:tcBorders>
              <w:top w:val="nil"/>
              <w:left w:val="single" w:sz="4" w:space="0" w:color="auto"/>
              <w:bottom w:val="single" w:sz="4" w:space="0" w:color="auto"/>
              <w:right w:val="single" w:sz="4" w:space="0" w:color="auto"/>
            </w:tcBorders>
            <w:shd w:val="clear" w:color="000000" w:fill="FFFFFF"/>
            <w:noWrap/>
            <w:vAlign w:val="bottom"/>
            <w:hideMark/>
          </w:tcPr>
          <w:p w14:paraId="3198F273" w14:textId="77777777" w:rsidR="001F763E" w:rsidRPr="008C068E" w:rsidRDefault="001F763E" w:rsidP="001F763E">
            <w:pPr>
              <w:spacing w:after="0" w:line="240" w:lineRule="auto"/>
              <w:jc w:val="center"/>
              <w:rPr>
                <w:rFonts w:ascii="Myriad Pro" w:hAnsi="Myriad Pro"/>
                <w:b/>
                <w:iCs/>
                <w:sz w:val="20"/>
                <w:szCs w:val="20"/>
              </w:rPr>
            </w:pPr>
            <w:r w:rsidRPr="008C068E">
              <w:rPr>
                <w:rFonts w:ascii="Myriad Pro" w:hAnsi="Myriad Pro"/>
                <w:b/>
                <w:bCs/>
                <w:sz w:val="20"/>
                <w:szCs w:val="20"/>
              </w:rPr>
              <w:t>98 885,0</w:t>
            </w:r>
          </w:p>
        </w:tc>
        <w:tc>
          <w:tcPr>
            <w:tcW w:w="758" w:type="pct"/>
            <w:tcBorders>
              <w:top w:val="nil"/>
              <w:left w:val="nil"/>
              <w:bottom w:val="single" w:sz="4" w:space="0" w:color="auto"/>
              <w:right w:val="single" w:sz="4" w:space="0" w:color="auto"/>
            </w:tcBorders>
            <w:shd w:val="clear" w:color="000000" w:fill="FFFFFF"/>
            <w:noWrap/>
            <w:vAlign w:val="bottom"/>
            <w:hideMark/>
          </w:tcPr>
          <w:p w14:paraId="5399E22B" w14:textId="77777777" w:rsidR="001F763E" w:rsidRPr="008C068E" w:rsidRDefault="001F763E" w:rsidP="001F763E">
            <w:pPr>
              <w:spacing w:after="0" w:line="240" w:lineRule="auto"/>
              <w:jc w:val="center"/>
              <w:rPr>
                <w:rFonts w:ascii="Myriad Pro" w:hAnsi="Myriad Pro"/>
                <w:b/>
                <w:iCs/>
                <w:sz w:val="20"/>
                <w:szCs w:val="20"/>
              </w:rPr>
            </w:pPr>
            <w:r w:rsidRPr="008C068E">
              <w:rPr>
                <w:rFonts w:ascii="Myriad Pro" w:hAnsi="Myriad Pro"/>
                <w:b/>
                <w:bCs/>
                <w:sz w:val="20"/>
                <w:szCs w:val="20"/>
              </w:rPr>
              <w:t>106 959,2</w:t>
            </w:r>
          </w:p>
        </w:tc>
        <w:tc>
          <w:tcPr>
            <w:tcW w:w="907" w:type="pct"/>
            <w:tcBorders>
              <w:top w:val="nil"/>
              <w:left w:val="nil"/>
              <w:bottom w:val="single" w:sz="4" w:space="0" w:color="auto"/>
              <w:right w:val="single" w:sz="4" w:space="0" w:color="auto"/>
            </w:tcBorders>
            <w:shd w:val="clear" w:color="000000" w:fill="FFFFFF"/>
            <w:noWrap/>
            <w:vAlign w:val="bottom"/>
            <w:hideMark/>
          </w:tcPr>
          <w:p w14:paraId="518674E5" w14:textId="77777777" w:rsidR="001F763E" w:rsidRPr="008C068E" w:rsidRDefault="001F763E" w:rsidP="001F763E">
            <w:pPr>
              <w:spacing w:after="0" w:line="240" w:lineRule="auto"/>
              <w:jc w:val="center"/>
              <w:rPr>
                <w:rFonts w:ascii="Myriad Pro" w:hAnsi="Myriad Pro"/>
                <w:b/>
                <w:iCs/>
                <w:sz w:val="20"/>
                <w:szCs w:val="20"/>
              </w:rPr>
            </w:pPr>
            <w:r w:rsidRPr="008C068E">
              <w:rPr>
                <w:rFonts w:ascii="Myriad Pro" w:hAnsi="Myriad Pro"/>
                <w:b/>
                <w:bCs/>
                <w:sz w:val="20"/>
                <w:szCs w:val="20"/>
              </w:rPr>
              <w:t>205 844,2</w:t>
            </w:r>
          </w:p>
        </w:tc>
      </w:tr>
    </w:tbl>
    <w:p w14:paraId="4EF58A00" w14:textId="77777777" w:rsidR="001F763E" w:rsidRPr="001F763E" w:rsidRDefault="001F763E" w:rsidP="001F763E">
      <w:pPr>
        <w:spacing w:after="0" w:line="360" w:lineRule="auto"/>
        <w:jc w:val="both"/>
        <w:rPr>
          <w:rFonts w:ascii="Myriad Pro" w:hAnsi="Myriad Pro"/>
          <w:color w:val="000000" w:themeColor="text1"/>
          <w:sz w:val="26"/>
          <w:szCs w:val="26"/>
        </w:rPr>
      </w:pPr>
    </w:p>
    <w:p w14:paraId="3CBBF0AD" w14:textId="77777777" w:rsidR="003B1FD2" w:rsidRPr="003B1FD2" w:rsidRDefault="003B1FD2" w:rsidP="003B1FD2">
      <w:pPr>
        <w:spacing w:after="0" w:line="360" w:lineRule="auto"/>
        <w:contextualSpacing/>
        <w:jc w:val="both"/>
        <w:rPr>
          <w:rFonts w:ascii="Myriad Pro" w:eastAsia="Calibri" w:hAnsi="Myriad Pro" w:cs="Times New Roman"/>
          <w:b/>
          <w:color w:val="000000" w:themeColor="text1"/>
          <w:sz w:val="26"/>
          <w:szCs w:val="26"/>
        </w:rPr>
      </w:pPr>
      <w:r w:rsidRPr="003B1FD2">
        <w:rPr>
          <w:rFonts w:ascii="Myriad Pro" w:eastAsia="Calibri" w:hAnsi="Myriad Pro" w:cs="Times New Roman"/>
          <w:b/>
          <w:color w:val="000000" w:themeColor="text1"/>
          <w:sz w:val="26"/>
          <w:szCs w:val="26"/>
        </w:rPr>
        <w:t>ПОЗИЦИЯ ОРГАНА РЕГУЛИРОВАНИЯ</w:t>
      </w:r>
    </w:p>
    <w:p w14:paraId="110CEC0D" w14:textId="77777777" w:rsidR="007C5A6E" w:rsidRDefault="00A712CF" w:rsidP="00A712CF">
      <w:pPr>
        <w:spacing w:after="0" w:line="360" w:lineRule="auto"/>
        <w:ind w:firstLine="567"/>
        <w:contextualSpacing/>
        <w:jc w:val="both"/>
        <w:rPr>
          <w:rFonts w:ascii="Myriad Pro" w:eastAsia="Calibri" w:hAnsi="Myriad Pro" w:cs="Times New Roman"/>
          <w:color w:val="000000" w:themeColor="text1"/>
          <w:sz w:val="26"/>
          <w:szCs w:val="26"/>
        </w:rPr>
      </w:pPr>
      <w:r w:rsidRPr="00A712CF">
        <w:rPr>
          <w:rFonts w:ascii="Myriad Pro" w:eastAsia="Calibri" w:hAnsi="Myriad Pro" w:cs="Times New Roman"/>
          <w:color w:val="000000" w:themeColor="text1"/>
          <w:sz w:val="26"/>
          <w:szCs w:val="26"/>
        </w:rPr>
        <w:t xml:space="preserve">Величина расходов, принятая РСТ РК в расчет НВВ </w:t>
      </w:r>
      <w:r w:rsidR="005345E8">
        <w:rPr>
          <w:rFonts w:ascii="Myriad Pro" w:eastAsia="Calibri" w:hAnsi="Myriad Pro" w:cs="Times New Roman"/>
          <w:color w:val="000000" w:themeColor="text1"/>
          <w:sz w:val="26"/>
          <w:szCs w:val="26"/>
        </w:rPr>
        <w:t>филиала ПАО «МРСК Юга»</w:t>
      </w:r>
      <w:r w:rsidR="00C94D67">
        <w:rPr>
          <w:rFonts w:ascii="Myriad Pro" w:eastAsia="Calibri" w:hAnsi="Myriad Pro" w:cs="Times New Roman"/>
          <w:color w:val="000000" w:themeColor="text1"/>
          <w:sz w:val="26"/>
          <w:szCs w:val="26"/>
        </w:rPr>
        <w:t> –</w:t>
      </w:r>
      <w:r w:rsidR="005345E8">
        <w:rPr>
          <w:rFonts w:ascii="Myriad Pro" w:eastAsia="Calibri" w:hAnsi="Myriad Pro" w:cs="Times New Roman"/>
          <w:color w:val="000000" w:themeColor="text1"/>
          <w:sz w:val="26"/>
          <w:szCs w:val="26"/>
        </w:rPr>
        <w:t xml:space="preserve"> </w:t>
      </w:r>
      <w:r w:rsidRPr="00A712CF">
        <w:rPr>
          <w:rFonts w:ascii="Myriad Pro" w:eastAsia="Calibri" w:hAnsi="Myriad Pro" w:cs="Times New Roman"/>
          <w:color w:val="000000" w:themeColor="text1"/>
          <w:sz w:val="26"/>
          <w:szCs w:val="26"/>
        </w:rPr>
        <w:t xml:space="preserve">«Калмэнерго» на 2019 год, составляет </w:t>
      </w:r>
      <w:r>
        <w:rPr>
          <w:rFonts w:ascii="Myriad Pro" w:eastAsia="Calibri" w:hAnsi="Myriad Pro" w:cs="Times New Roman"/>
          <w:color w:val="000000" w:themeColor="text1"/>
          <w:sz w:val="26"/>
          <w:szCs w:val="26"/>
        </w:rPr>
        <w:t>199</w:t>
      </w:r>
      <w:r w:rsidR="00152F7A">
        <w:rPr>
          <w:rFonts w:ascii="Myriad Pro" w:eastAsia="Calibri" w:hAnsi="Myriad Pro" w:cs="Times New Roman"/>
          <w:color w:val="000000" w:themeColor="text1"/>
          <w:sz w:val="26"/>
          <w:szCs w:val="26"/>
        </w:rPr>
        <w:t> 501,39</w:t>
      </w:r>
      <w:r w:rsidRPr="00A712CF">
        <w:rPr>
          <w:rFonts w:ascii="Myriad Pro" w:eastAsia="Calibri" w:hAnsi="Myriad Pro" w:cs="Times New Roman"/>
          <w:color w:val="000000" w:themeColor="text1"/>
          <w:sz w:val="26"/>
          <w:szCs w:val="26"/>
        </w:rPr>
        <w:t xml:space="preserve"> тыс. руб.</w:t>
      </w:r>
    </w:p>
    <w:p w14:paraId="37C861F9" w14:textId="77777777" w:rsidR="00A712CF" w:rsidRDefault="00152F7A" w:rsidP="00A712C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Исполнитель отмечает, что органом регулирования приняты </w:t>
      </w:r>
      <w:r w:rsidR="00F12F06">
        <w:rPr>
          <w:rFonts w:ascii="Myriad Pro" w:eastAsia="Calibri" w:hAnsi="Myriad Pro" w:cs="Times New Roman"/>
          <w:color w:val="000000" w:themeColor="text1"/>
          <w:sz w:val="26"/>
          <w:szCs w:val="26"/>
        </w:rPr>
        <w:t xml:space="preserve">в расчет затрат на 2019 год следующие параметры, отличные от параметров, принятых в расчет </w:t>
      </w:r>
      <w:r w:rsidR="00F12F06" w:rsidRPr="00F12F06">
        <w:rPr>
          <w:rFonts w:ascii="Myriad Pro" w:eastAsia="Calibri" w:hAnsi="Myriad Pro" w:cs="Times New Roman"/>
          <w:color w:val="000000" w:themeColor="text1"/>
          <w:sz w:val="26"/>
          <w:szCs w:val="26"/>
        </w:rPr>
        <w:t xml:space="preserve">филиалом ПАО «МРСК Юга» </w:t>
      </w:r>
      <w:r w:rsidR="00C94D67">
        <w:rPr>
          <w:rFonts w:ascii="Myriad Pro" w:eastAsia="Calibri" w:hAnsi="Myriad Pro" w:cs="Times New Roman"/>
          <w:color w:val="000000" w:themeColor="text1"/>
          <w:sz w:val="26"/>
          <w:szCs w:val="26"/>
        </w:rPr>
        <w:t>–</w:t>
      </w:r>
      <w:r w:rsidR="00F12F06" w:rsidRPr="00F12F06">
        <w:rPr>
          <w:rFonts w:ascii="Myriad Pro" w:eastAsia="Calibri" w:hAnsi="Myriad Pro" w:cs="Times New Roman"/>
          <w:color w:val="000000" w:themeColor="text1"/>
          <w:sz w:val="26"/>
          <w:szCs w:val="26"/>
        </w:rPr>
        <w:t xml:space="preserve"> «Калмэнерго»</w:t>
      </w:r>
      <w:r w:rsidR="00F12F06">
        <w:rPr>
          <w:rFonts w:ascii="Myriad Pro" w:eastAsia="Calibri" w:hAnsi="Myriad Pro" w:cs="Times New Roman"/>
          <w:color w:val="000000" w:themeColor="text1"/>
          <w:sz w:val="26"/>
          <w:szCs w:val="26"/>
        </w:rPr>
        <w:t>:</w:t>
      </w:r>
    </w:p>
    <w:p w14:paraId="1D637097" w14:textId="77777777" w:rsidR="00F12F06" w:rsidRPr="00AB58F1" w:rsidRDefault="00F12F06" w:rsidP="009B5857">
      <w:pPr>
        <w:pStyle w:val="a3"/>
        <w:numPr>
          <w:ilvl w:val="0"/>
          <w:numId w:val="29"/>
        </w:numPr>
        <w:spacing w:after="0" w:line="360" w:lineRule="auto"/>
        <w:ind w:left="1134" w:hanging="567"/>
        <w:jc w:val="both"/>
        <w:rPr>
          <w:rFonts w:ascii="Myriad Pro" w:hAnsi="Myriad Pro"/>
          <w:color w:val="000000" w:themeColor="text1"/>
          <w:sz w:val="26"/>
          <w:szCs w:val="26"/>
        </w:rPr>
      </w:pPr>
      <w:r w:rsidRPr="00AB58F1">
        <w:rPr>
          <w:rFonts w:ascii="Myriad Pro" w:hAnsi="Myriad Pro"/>
          <w:color w:val="000000" w:themeColor="text1"/>
          <w:sz w:val="26"/>
          <w:szCs w:val="26"/>
        </w:rPr>
        <w:t xml:space="preserve">Ставка </w:t>
      </w:r>
      <w:r w:rsidR="00AB58F1">
        <w:rPr>
          <w:rFonts w:ascii="Myriad Pro" w:hAnsi="Myriad Pro"/>
          <w:color w:val="000000" w:themeColor="text1"/>
          <w:sz w:val="26"/>
          <w:szCs w:val="26"/>
        </w:rPr>
        <w:t xml:space="preserve">на содержание сетей ЕНЭС </w:t>
      </w:r>
      <w:r w:rsidRPr="00AB58F1">
        <w:rPr>
          <w:rFonts w:ascii="Myriad Pro" w:hAnsi="Myriad Pro"/>
          <w:color w:val="000000" w:themeColor="text1"/>
          <w:sz w:val="26"/>
          <w:szCs w:val="26"/>
        </w:rPr>
        <w:t>на 2 полугодие 2019 года определена РСТ РК на основании приказа ФАС России от 06.12.2018 №</w:t>
      </w:r>
      <w:r w:rsidR="009675CA">
        <w:rPr>
          <w:rFonts w:ascii="Myriad Pro" w:hAnsi="Myriad Pro"/>
          <w:color w:val="000000" w:themeColor="text1"/>
          <w:sz w:val="26"/>
          <w:szCs w:val="26"/>
        </w:rPr>
        <w:t> </w:t>
      </w:r>
      <w:r w:rsidRPr="00AB58F1">
        <w:rPr>
          <w:rFonts w:ascii="Myriad Pro" w:hAnsi="Myriad Pro"/>
          <w:color w:val="000000" w:themeColor="text1"/>
          <w:sz w:val="26"/>
          <w:szCs w:val="26"/>
        </w:rPr>
        <w:t>1710/18 в размере 182 697,68 руб./МВт в мес.</w:t>
      </w:r>
    </w:p>
    <w:p w14:paraId="0AE31040" w14:textId="77777777" w:rsidR="00962BD1" w:rsidRPr="00AB58F1" w:rsidRDefault="00962BD1" w:rsidP="009B5857">
      <w:pPr>
        <w:pStyle w:val="a3"/>
        <w:numPr>
          <w:ilvl w:val="0"/>
          <w:numId w:val="29"/>
        </w:numPr>
        <w:spacing w:after="0" w:line="360" w:lineRule="auto"/>
        <w:ind w:left="1134" w:hanging="567"/>
        <w:jc w:val="both"/>
        <w:rPr>
          <w:rFonts w:ascii="Myriad Pro" w:hAnsi="Myriad Pro"/>
          <w:color w:val="000000" w:themeColor="text1"/>
          <w:sz w:val="26"/>
          <w:szCs w:val="26"/>
        </w:rPr>
      </w:pPr>
      <w:r w:rsidRPr="00AB58F1">
        <w:rPr>
          <w:rFonts w:ascii="Myriad Pro" w:hAnsi="Myriad Pro"/>
          <w:color w:val="000000" w:themeColor="text1"/>
          <w:sz w:val="26"/>
          <w:szCs w:val="26"/>
        </w:rPr>
        <w:t xml:space="preserve">Ставки на оплату потерь в сетях ЕНЭС определены РСТ РК исходя из фактических средневзвешенных цен на электроэнергию по факту за 2017 год и январь-февраль 2018 года и индекса роста нерегулируемых цен на оптовом рынке в соответствии с Прогнозом социально-экономического развития Российской Федерации на период до 2024 года </w:t>
      </w:r>
      <w:r w:rsidR="00C94D67">
        <w:rPr>
          <w:rFonts w:ascii="Myriad Pro" w:hAnsi="Myriad Pro"/>
          <w:color w:val="000000" w:themeColor="text1"/>
          <w:sz w:val="26"/>
          <w:szCs w:val="26"/>
        </w:rPr>
        <w:t>–</w:t>
      </w:r>
      <w:r w:rsidRPr="00AB58F1">
        <w:rPr>
          <w:rFonts w:ascii="Myriad Pro" w:hAnsi="Myriad Pro"/>
          <w:color w:val="000000" w:themeColor="text1"/>
          <w:sz w:val="26"/>
          <w:szCs w:val="26"/>
        </w:rPr>
        <w:t xml:space="preserve"> 111% (Республика Калмыкия – 2 127,39 руб./МВт</w:t>
      </w:r>
      <w:r w:rsidR="009675CA">
        <w:rPr>
          <w:rFonts w:ascii="Myriad Pro" w:hAnsi="Myriad Pro"/>
          <w:color w:val="000000" w:themeColor="text1"/>
          <w:sz w:val="26"/>
          <w:szCs w:val="26"/>
        </w:rPr>
        <w:t>*</w:t>
      </w:r>
      <w:r w:rsidRPr="00AB58F1">
        <w:rPr>
          <w:rFonts w:ascii="Myriad Pro" w:hAnsi="Myriad Pro"/>
          <w:color w:val="000000" w:themeColor="text1"/>
          <w:sz w:val="26"/>
          <w:szCs w:val="26"/>
        </w:rPr>
        <w:t>ч, Астраханская область 1 993,10 руб./МВт</w:t>
      </w:r>
      <w:r w:rsidR="009675CA">
        <w:rPr>
          <w:rFonts w:ascii="Myriad Pro" w:hAnsi="Myriad Pro"/>
          <w:color w:val="000000" w:themeColor="text1"/>
          <w:sz w:val="26"/>
          <w:szCs w:val="26"/>
        </w:rPr>
        <w:t>*</w:t>
      </w:r>
      <w:r w:rsidRPr="00AB58F1">
        <w:rPr>
          <w:rFonts w:ascii="Myriad Pro" w:hAnsi="Myriad Pro"/>
          <w:color w:val="000000" w:themeColor="text1"/>
          <w:sz w:val="26"/>
          <w:szCs w:val="26"/>
        </w:rPr>
        <w:t>ч).</w:t>
      </w:r>
    </w:p>
    <w:p w14:paraId="43F30DFD" w14:textId="77777777" w:rsidR="00F12F06" w:rsidRDefault="00F12F06" w:rsidP="00A712CF">
      <w:pPr>
        <w:spacing w:after="0" w:line="360" w:lineRule="auto"/>
        <w:ind w:firstLine="567"/>
        <w:contextualSpacing/>
        <w:jc w:val="both"/>
        <w:rPr>
          <w:rFonts w:ascii="Myriad Pro" w:eastAsia="Calibri" w:hAnsi="Myriad Pro" w:cs="Times New Roman"/>
          <w:color w:val="000000" w:themeColor="text1"/>
          <w:sz w:val="26"/>
          <w:szCs w:val="26"/>
        </w:rPr>
      </w:pPr>
    </w:p>
    <w:p w14:paraId="5E6C793A" w14:textId="77777777" w:rsidR="004C3029" w:rsidRDefault="004C3029" w:rsidP="004C3029">
      <w:pPr>
        <w:spacing w:after="0" w:line="360" w:lineRule="auto"/>
        <w:contextualSpacing/>
        <w:jc w:val="both"/>
        <w:rPr>
          <w:rFonts w:ascii="Myriad Pro" w:eastAsia="Calibri" w:hAnsi="Myriad Pro" w:cs="Times New Roman"/>
          <w:b/>
          <w:color w:val="000000" w:themeColor="text1"/>
          <w:sz w:val="26"/>
          <w:szCs w:val="26"/>
        </w:rPr>
      </w:pPr>
      <w:r w:rsidRPr="004C3029">
        <w:rPr>
          <w:rFonts w:ascii="Myriad Pro" w:eastAsia="Calibri" w:hAnsi="Myriad Pro" w:cs="Times New Roman"/>
          <w:b/>
          <w:color w:val="000000" w:themeColor="text1"/>
          <w:sz w:val="26"/>
          <w:szCs w:val="26"/>
        </w:rPr>
        <w:t>ПОЗИЦИЯ ИСПОЛНИТЕЛЯ</w:t>
      </w:r>
    </w:p>
    <w:p w14:paraId="02738981" w14:textId="77777777" w:rsidR="004C3029" w:rsidRDefault="004C3029" w:rsidP="004C3029">
      <w:pPr>
        <w:spacing w:after="0" w:line="360" w:lineRule="auto"/>
        <w:ind w:firstLine="567"/>
        <w:contextualSpacing/>
        <w:jc w:val="both"/>
        <w:rPr>
          <w:rFonts w:ascii="Myriad Pro" w:eastAsia="Calibri" w:hAnsi="Myriad Pro" w:cs="Times New Roman"/>
          <w:color w:val="000000" w:themeColor="text1"/>
          <w:sz w:val="26"/>
          <w:szCs w:val="26"/>
        </w:rPr>
      </w:pPr>
      <w:r w:rsidRPr="003B1FD2">
        <w:rPr>
          <w:rFonts w:ascii="Myriad Pro" w:eastAsia="Calibri" w:hAnsi="Myriad Pro" w:cs="Times New Roman"/>
          <w:color w:val="000000" w:themeColor="text1"/>
          <w:sz w:val="26"/>
          <w:szCs w:val="26"/>
        </w:rPr>
        <w:t xml:space="preserve">По результатам анализа документов, представленных </w:t>
      </w:r>
      <w:r w:rsidR="00BB360A">
        <w:rPr>
          <w:rFonts w:ascii="Myriad Pro" w:eastAsia="Calibri" w:hAnsi="Myriad Pro" w:cs="Times New Roman"/>
          <w:color w:val="000000" w:themeColor="text1"/>
          <w:sz w:val="26"/>
          <w:szCs w:val="26"/>
        </w:rPr>
        <w:t xml:space="preserve">филиалом </w:t>
      </w:r>
      <w:r w:rsidR="00BB360A" w:rsidRPr="00BB360A">
        <w:rPr>
          <w:rFonts w:ascii="Myriad Pro" w:eastAsia="Calibri" w:hAnsi="Myriad Pro" w:cs="Times New Roman"/>
          <w:color w:val="000000" w:themeColor="text1"/>
          <w:sz w:val="26"/>
          <w:szCs w:val="26"/>
        </w:rPr>
        <w:t>ПАО</w:t>
      </w:r>
      <w:r w:rsidR="009675CA">
        <w:rPr>
          <w:rFonts w:ascii="Myriad Pro" w:eastAsia="Calibri" w:hAnsi="Myriad Pro" w:cs="Times New Roman"/>
          <w:color w:val="000000" w:themeColor="text1"/>
          <w:sz w:val="26"/>
          <w:szCs w:val="26"/>
        </w:rPr>
        <w:t> </w:t>
      </w:r>
      <w:r w:rsidR="00BB360A" w:rsidRPr="00BB360A">
        <w:rPr>
          <w:rFonts w:ascii="Myriad Pro" w:eastAsia="Calibri" w:hAnsi="Myriad Pro" w:cs="Times New Roman"/>
          <w:color w:val="000000" w:themeColor="text1"/>
          <w:sz w:val="26"/>
          <w:szCs w:val="26"/>
        </w:rPr>
        <w:t xml:space="preserve">«МРСК Юга» </w:t>
      </w:r>
      <w:r w:rsidR="00C94D67">
        <w:rPr>
          <w:rFonts w:ascii="Myriad Pro" w:eastAsia="Calibri" w:hAnsi="Myriad Pro" w:cs="Times New Roman"/>
          <w:color w:val="000000" w:themeColor="text1"/>
          <w:sz w:val="26"/>
          <w:szCs w:val="26"/>
        </w:rPr>
        <w:t>–</w:t>
      </w:r>
      <w:r w:rsidR="00BB360A" w:rsidRPr="00BB360A">
        <w:rPr>
          <w:rFonts w:ascii="Myriad Pro" w:eastAsia="Calibri" w:hAnsi="Myriad Pro" w:cs="Times New Roman"/>
          <w:color w:val="000000" w:themeColor="text1"/>
          <w:sz w:val="26"/>
          <w:szCs w:val="26"/>
        </w:rPr>
        <w:t xml:space="preserve"> </w:t>
      </w:r>
      <w:r w:rsidRPr="003B1FD2">
        <w:rPr>
          <w:rFonts w:ascii="Myriad Pro" w:eastAsia="Calibri" w:hAnsi="Myriad Pro" w:cs="Times New Roman"/>
          <w:color w:val="000000" w:themeColor="text1"/>
          <w:sz w:val="26"/>
          <w:szCs w:val="26"/>
        </w:rPr>
        <w:t>«Калмэнерго» в РСТ РК для обоснования заявляемых расходов по статье, Исполнитель отмечает следующее.</w:t>
      </w:r>
    </w:p>
    <w:p w14:paraId="256ECEC4" w14:textId="77777777" w:rsidR="00BB360A" w:rsidRDefault="00BB360A" w:rsidP="009B5857">
      <w:pPr>
        <w:pStyle w:val="a3"/>
        <w:numPr>
          <w:ilvl w:val="0"/>
          <w:numId w:val="26"/>
        </w:numPr>
        <w:spacing w:after="0" w:line="360" w:lineRule="auto"/>
        <w:ind w:left="1134" w:hanging="567"/>
        <w:jc w:val="both"/>
        <w:rPr>
          <w:rFonts w:ascii="Myriad Pro" w:hAnsi="Myriad Pro"/>
          <w:color w:val="000000" w:themeColor="text1"/>
          <w:sz w:val="26"/>
          <w:szCs w:val="26"/>
        </w:rPr>
      </w:pPr>
      <w:r w:rsidRPr="00BB360A">
        <w:rPr>
          <w:rFonts w:ascii="Myriad Pro" w:hAnsi="Myriad Pro"/>
          <w:color w:val="000000" w:themeColor="text1"/>
          <w:sz w:val="26"/>
          <w:szCs w:val="26"/>
        </w:rPr>
        <w:t xml:space="preserve">Копия письма </w:t>
      </w:r>
      <w:r w:rsidR="006948DD">
        <w:rPr>
          <w:rFonts w:ascii="Myriad Pro" w:hAnsi="Myriad Pro"/>
          <w:color w:val="000000" w:themeColor="text1"/>
          <w:sz w:val="26"/>
          <w:szCs w:val="26"/>
        </w:rPr>
        <w:t>в ад</w:t>
      </w:r>
      <w:r w:rsidR="00AA3DE1">
        <w:rPr>
          <w:rFonts w:ascii="Myriad Pro" w:hAnsi="Myriad Pro"/>
          <w:color w:val="000000" w:themeColor="text1"/>
          <w:sz w:val="26"/>
          <w:szCs w:val="26"/>
        </w:rPr>
        <w:t>р</w:t>
      </w:r>
      <w:r w:rsidR="006948DD">
        <w:rPr>
          <w:rFonts w:ascii="Myriad Pro" w:hAnsi="Myriad Pro"/>
          <w:color w:val="000000" w:themeColor="text1"/>
          <w:sz w:val="26"/>
          <w:szCs w:val="26"/>
        </w:rPr>
        <w:t xml:space="preserve">ес ПАО «ФСК ЕЭС» </w:t>
      </w:r>
      <w:r w:rsidRPr="00BB360A">
        <w:rPr>
          <w:rFonts w:ascii="Myriad Pro" w:hAnsi="Myriad Pro"/>
          <w:color w:val="000000" w:themeColor="text1"/>
          <w:sz w:val="26"/>
          <w:szCs w:val="26"/>
        </w:rPr>
        <w:t xml:space="preserve">от 13.03.2018 N° КЛМ/031/42 </w:t>
      </w:r>
      <w:r w:rsidR="00AA3DE1">
        <w:rPr>
          <w:rFonts w:ascii="Myriad Pro" w:hAnsi="Myriad Pro"/>
          <w:color w:val="000000" w:themeColor="text1"/>
          <w:sz w:val="26"/>
          <w:szCs w:val="26"/>
        </w:rPr>
        <w:br/>
      </w:r>
      <w:r w:rsidRPr="00BB360A">
        <w:rPr>
          <w:rFonts w:ascii="Myriad Pro" w:hAnsi="Myriad Pro"/>
          <w:color w:val="000000" w:themeColor="text1"/>
          <w:sz w:val="26"/>
          <w:szCs w:val="26"/>
        </w:rPr>
        <w:t xml:space="preserve">«О заявленной мощности на 2019 год Филиала ПАО «МРСК Юга» </w:t>
      </w:r>
      <w:r w:rsidR="00C94D67">
        <w:rPr>
          <w:rFonts w:ascii="Myriad Pro" w:hAnsi="Myriad Pro"/>
          <w:color w:val="000000" w:themeColor="text1"/>
          <w:sz w:val="26"/>
          <w:szCs w:val="26"/>
        </w:rPr>
        <w:t>–</w:t>
      </w:r>
      <w:r w:rsidRPr="00BB360A">
        <w:rPr>
          <w:rFonts w:ascii="Myriad Pro" w:hAnsi="Myriad Pro"/>
          <w:color w:val="000000" w:themeColor="text1"/>
          <w:sz w:val="26"/>
          <w:szCs w:val="26"/>
        </w:rPr>
        <w:t xml:space="preserve"> «Калмэнерго» представлена в РСТ РК без приложений: прогноза объема услуг и отпуска электроэнергии из ЕНЭС на 2019 год с разбивкой по месяцам,</w:t>
      </w:r>
      <w:r>
        <w:rPr>
          <w:rFonts w:ascii="Myriad Pro" w:hAnsi="Myriad Pro"/>
          <w:color w:val="000000" w:themeColor="text1"/>
          <w:sz w:val="26"/>
          <w:szCs w:val="26"/>
        </w:rPr>
        <w:t xml:space="preserve"> з</w:t>
      </w:r>
      <w:r w:rsidRPr="00BB360A">
        <w:rPr>
          <w:rFonts w:ascii="Myriad Pro" w:hAnsi="Myriad Pro"/>
          <w:color w:val="000000" w:themeColor="text1"/>
          <w:sz w:val="26"/>
          <w:szCs w:val="26"/>
        </w:rPr>
        <w:t>аявленная мощность по всем точкам присоединения к сети ЕНЭС на 2019 год.</w:t>
      </w:r>
    </w:p>
    <w:p w14:paraId="26FEF1D3" w14:textId="77777777" w:rsidR="00A87A57" w:rsidRDefault="00A87A57" w:rsidP="009B5857">
      <w:pPr>
        <w:pStyle w:val="a3"/>
        <w:numPr>
          <w:ilvl w:val="0"/>
          <w:numId w:val="2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В пояснительной записке приведен расчет и указана сумма </w:t>
      </w:r>
      <w:r w:rsidR="009F6AF5">
        <w:rPr>
          <w:rFonts w:ascii="Myriad Pro" w:hAnsi="Myriad Pro"/>
          <w:color w:val="000000" w:themeColor="text1"/>
          <w:sz w:val="26"/>
          <w:szCs w:val="26"/>
        </w:rPr>
        <w:t xml:space="preserve">первоначально </w:t>
      </w:r>
      <w:r>
        <w:rPr>
          <w:rFonts w:ascii="Myriad Pro" w:hAnsi="Myriad Pro"/>
          <w:color w:val="000000" w:themeColor="text1"/>
          <w:sz w:val="26"/>
          <w:szCs w:val="26"/>
        </w:rPr>
        <w:t xml:space="preserve">заявляемых на 2019 год расходов по статье – 178 525,928 тыс. руб., при этом </w:t>
      </w:r>
      <w:r w:rsidR="009F6AF5">
        <w:rPr>
          <w:rFonts w:ascii="Myriad Pro" w:hAnsi="Myriad Pro"/>
          <w:color w:val="000000" w:themeColor="text1"/>
          <w:sz w:val="26"/>
          <w:szCs w:val="26"/>
        </w:rPr>
        <w:t xml:space="preserve">филиалом </w:t>
      </w:r>
      <w:r w:rsidR="009F6AF5" w:rsidRPr="00BB360A">
        <w:rPr>
          <w:rFonts w:ascii="Myriad Pro" w:hAnsi="Myriad Pro"/>
          <w:color w:val="000000" w:themeColor="text1"/>
          <w:sz w:val="26"/>
          <w:szCs w:val="26"/>
        </w:rPr>
        <w:t xml:space="preserve">ПАО «МРСК Юга» </w:t>
      </w:r>
      <w:r w:rsidR="00C94D67">
        <w:rPr>
          <w:rFonts w:ascii="Myriad Pro" w:hAnsi="Myriad Pro"/>
          <w:color w:val="000000" w:themeColor="text1"/>
          <w:sz w:val="26"/>
          <w:szCs w:val="26"/>
        </w:rPr>
        <w:t>–</w:t>
      </w:r>
      <w:r w:rsidR="009F6AF5" w:rsidRPr="00BB360A">
        <w:rPr>
          <w:rFonts w:ascii="Myriad Pro" w:hAnsi="Myriad Pro"/>
          <w:color w:val="000000" w:themeColor="text1"/>
          <w:sz w:val="26"/>
          <w:szCs w:val="26"/>
        </w:rPr>
        <w:t xml:space="preserve"> </w:t>
      </w:r>
      <w:r w:rsidR="009F6AF5" w:rsidRPr="003B1FD2">
        <w:rPr>
          <w:rFonts w:ascii="Myriad Pro" w:hAnsi="Myriad Pro"/>
          <w:color w:val="000000" w:themeColor="text1"/>
          <w:sz w:val="26"/>
          <w:szCs w:val="26"/>
        </w:rPr>
        <w:t>«Калмэнерго»</w:t>
      </w:r>
      <w:r w:rsidR="009F6AF5">
        <w:rPr>
          <w:rFonts w:ascii="Myriad Pro" w:hAnsi="Myriad Pro"/>
          <w:color w:val="000000" w:themeColor="text1"/>
          <w:sz w:val="26"/>
          <w:szCs w:val="26"/>
        </w:rPr>
        <w:t xml:space="preserve"> в составе обосновывающих материалов первоначально в РСТ РК также был предоставлен расчет расходов на сумму 195 780,85 тыс. руб., которая включена в сводный расчет НВВ на 2019 год.</w:t>
      </w:r>
    </w:p>
    <w:p w14:paraId="1D8FF41C" w14:textId="77777777" w:rsidR="00ED2064" w:rsidRDefault="00ED2064" w:rsidP="00ED2064">
      <w:pPr>
        <w:spacing w:after="0" w:line="360" w:lineRule="auto"/>
        <w:ind w:firstLine="567"/>
        <w:jc w:val="both"/>
        <w:rPr>
          <w:rFonts w:ascii="Myriad Pro" w:hAnsi="Myriad Pro"/>
          <w:color w:val="000000" w:themeColor="text1"/>
          <w:sz w:val="26"/>
          <w:szCs w:val="26"/>
        </w:rPr>
      </w:pPr>
      <w:bookmarkStart w:id="41" w:name="_Hlk40288781"/>
      <w:r w:rsidRPr="00ED2064">
        <w:rPr>
          <w:rFonts w:ascii="Myriad Pro" w:hAnsi="Myriad Pro"/>
          <w:color w:val="000000" w:themeColor="text1"/>
          <w:sz w:val="26"/>
          <w:szCs w:val="26"/>
        </w:rPr>
        <w:lastRenderedPageBreak/>
        <w:t xml:space="preserve">Величина заявленной мощности </w:t>
      </w:r>
      <w:r>
        <w:rPr>
          <w:rFonts w:ascii="Myriad Pro" w:hAnsi="Myriad Pro"/>
          <w:color w:val="000000" w:themeColor="text1"/>
          <w:sz w:val="26"/>
          <w:szCs w:val="26"/>
        </w:rPr>
        <w:t>(</w:t>
      </w:r>
      <w:r w:rsidRPr="00ED2064">
        <w:rPr>
          <w:rFonts w:ascii="Myriad Pro" w:hAnsi="Myriad Pro"/>
          <w:color w:val="000000" w:themeColor="text1"/>
          <w:sz w:val="26"/>
          <w:szCs w:val="26"/>
        </w:rPr>
        <w:t>73,464 МВт</w:t>
      </w:r>
      <w:r>
        <w:rPr>
          <w:rFonts w:ascii="Myriad Pro" w:hAnsi="Myriad Pro"/>
          <w:color w:val="000000" w:themeColor="text1"/>
          <w:sz w:val="26"/>
          <w:szCs w:val="26"/>
        </w:rPr>
        <w:t>)</w:t>
      </w:r>
      <w:r w:rsidRPr="00ED2064">
        <w:rPr>
          <w:rFonts w:ascii="Myriad Pro" w:hAnsi="Myriad Pro"/>
          <w:color w:val="000000" w:themeColor="text1"/>
          <w:sz w:val="26"/>
          <w:szCs w:val="26"/>
        </w:rPr>
        <w:t xml:space="preserve"> и </w:t>
      </w:r>
      <w:r>
        <w:rPr>
          <w:rFonts w:ascii="Myriad Pro" w:hAnsi="Myriad Pro"/>
          <w:color w:val="000000" w:themeColor="text1"/>
          <w:sz w:val="26"/>
          <w:szCs w:val="26"/>
        </w:rPr>
        <w:t>величина потерь электрической энергии в сетях ЕНЭС (20 350</w:t>
      </w:r>
      <w:r w:rsidRPr="00ED2064">
        <w:rPr>
          <w:rFonts w:ascii="Myriad Pro" w:hAnsi="Myriad Pro"/>
          <w:color w:val="000000" w:themeColor="text1"/>
          <w:sz w:val="26"/>
          <w:szCs w:val="26"/>
        </w:rPr>
        <w:t xml:space="preserve"> МВт</w:t>
      </w:r>
      <w:r w:rsidR="009675CA">
        <w:rPr>
          <w:rFonts w:ascii="Myriad Pro" w:hAnsi="Myriad Pro"/>
          <w:color w:val="000000" w:themeColor="text1"/>
          <w:sz w:val="26"/>
          <w:szCs w:val="26"/>
        </w:rPr>
        <w:t>*</w:t>
      </w:r>
      <w:r w:rsidRPr="00ED2064">
        <w:rPr>
          <w:rFonts w:ascii="Myriad Pro" w:hAnsi="Myriad Pro"/>
          <w:color w:val="000000" w:themeColor="text1"/>
          <w:sz w:val="26"/>
          <w:szCs w:val="26"/>
        </w:rPr>
        <w:t>ч</w:t>
      </w:r>
      <w:r>
        <w:rPr>
          <w:rFonts w:ascii="Myriad Pro" w:hAnsi="Myriad Pro"/>
          <w:color w:val="000000" w:themeColor="text1"/>
          <w:sz w:val="26"/>
          <w:szCs w:val="26"/>
        </w:rPr>
        <w:t>)</w:t>
      </w:r>
      <w:r w:rsidRPr="00ED2064">
        <w:rPr>
          <w:rFonts w:ascii="Myriad Pro" w:hAnsi="Myriad Pro"/>
          <w:color w:val="000000" w:themeColor="text1"/>
          <w:sz w:val="26"/>
          <w:szCs w:val="26"/>
        </w:rPr>
        <w:t xml:space="preserve"> в расчете затрат на 2019 год, соответствуют</w:t>
      </w:r>
      <w:r w:rsidRPr="00ED2064">
        <w:t xml:space="preserve"> </w:t>
      </w:r>
      <w:r w:rsidRPr="00ED2064">
        <w:rPr>
          <w:rFonts w:ascii="Myriad Pro" w:hAnsi="Myriad Pro"/>
          <w:color w:val="000000" w:themeColor="text1"/>
          <w:sz w:val="26"/>
          <w:szCs w:val="26"/>
        </w:rPr>
        <w:t>параметрам Сводного прогнозного баланса электрической энергии (мощности), утвержденным приказом ФАС России от 16.11.2018 №1570/88-ДСП.</w:t>
      </w:r>
    </w:p>
    <w:p w14:paraId="3694A273" w14:textId="77777777" w:rsidR="00692C64" w:rsidRDefault="00AB58F1" w:rsidP="00ED2064">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Исполнитель отмечает, что при определении с</w:t>
      </w:r>
      <w:r w:rsidRPr="00AB58F1">
        <w:rPr>
          <w:rFonts w:ascii="Myriad Pro" w:hAnsi="Myriad Pro"/>
          <w:color w:val="000000" w:themeColor="text1"/>
          <w:sz w:val="26"/>
          <w:szCs w:val="26"/>
        </w:rPr>
        <w:t>тавк</w:t>
      </w:r>
      <w:r>
        <w:rPr>
          <w:rFonts w:ascii="Myriad Pro" w:hAnsi="Myriad Pro"/>
          <w:color w:val="000000" w:themeColor="text1"/>
          <w:sz w:val="26"/>
          <w:szCs w:val="26"/>
        </w:rPr>
        <w:t>и</w:t>
      </w:r>
      <w:r w:rsidRPr="00AB58F1">
        <w:rPr>
          <w:rFonts w:ascii="Myriad Pro" w:hAnsi="Myriad Pro"/>
          <w:color w:val="000000" w:themeColor="text1"/>
          <w:sz w:val="26"/>
          <w:szCs w:val="26"/>
        </w:rPr>
        <w:t xml:space="preserve"> на содержание сетей ЕНЭС на 2 полугодие 2019 года</w:t>
      </w:r>
      <w:r>
        <w:rPr>
          <w:rFonts w:ascii="Myriad Pro" w:hAnsi="Myriad Pro"/>
          <w:color w:val="000000" w:themeColor="text1"/>
          <w:sz w:val="26"/>
          <w:szCs w:val="26"/>
        </w:rPr>
        <w:t xml:space="preserve"> филиал</w:t>
      </w:r>
      <w:r w:rsidRPr="00AB58F1">
        <w:rPr>
          <w:rFonts w:ascii="Myriad Pro" w:hAnsi="Myriad Pro"/>
          <w:color w:val="000000" w:themeColor="text1"/>
          <w:sz w:val="26"/>
          <w:szCs w:val="26"/>
        </w:rPr>
        <w:t xml:space="preserve"> ПАО «МРСК Юга» </w:t>
      </w:r>
      <w:r w:rsidR="00C94D67">
        <w:rPr>
          <w:rFonts w:ascii="Myriad Pro" w:hAnsi="Myriad Pro"/>
          <w:color w:val="000000" w:themeColor="text1"/>
          <w:sz w:val="26"/>
          <w:szCs w:val="26"/>
        </w:rPr>
        <w:t>–</w:t>
      </w:r>
      <w:r w:rsidRPr="00AB58F1">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и РСТ РК основывались на </w:t>
      </w:r>
      <w:r w:rsidR="00901564">
        <w:rPr>
          <w:rFonts w:ascii="Myriad Pro" w:hAnsi="Myriad Pro"/>
          <w:color w:val="000000" w:themeColor="text1"/>
          <w:sz w:val="26"/>
          <w:szCs w:val="26"/>
        </w:rPr>
        <w:t>официально неопубликованном нормативном акте</w:t>
      </w:r>
      <w:r>
        <w:rPr>
          <w:rFonts w:ascii="Myriad Pro" w:hAnsi="Myriad Pro"/>
          <w:color w:val="000000" w:themeColor="text1"/>
          <w:sz w:val="26"/>
          <w:szCs w:val="26"/>
        </w:rPr>
        <w:t xml:space="preserve"> (</w:t>
      </w:r>
      <w:r w:rsidR="00901564">
        <w:rPr>
          <w:rFonts w:ascii="Myriad Pro" w:hAnsi="Myriad Pro"/>
          <w:color w:val="000000" w:themeColor="text1"/>
          <w:sz w:val="26"/>
          <w:szCs w:val="26"/>
        </w:rPr>
        <w:t>дата регистрации приказа ФАС России от 06.12.2018 №</w:t>
      </w:r>
      <w:r w:rsidR="00901564" w:rsidRPr="00AB58F1">
        <w:rPr>
          <w:rFonts w:ascii="Myriad Pro" w:hAnsi="Myriad Pro"/>
          <w:color w:val="000000" w:themeColor="text1"/>
          <w:sz w:val="26"/>
          <w:szCs w:val="26"/>
        </w:rPr>
        <w:t xml:space="preserve"> 1710/18</w:t>
      </w:r>
      <w:r w:rsidR="00901564">
        <w:rPr>
          <w:rFonts w:ascii="Myriad Pro" w:hAnsi="Myriad Pro"/>
          <w:color w:val="000000" w:themeColor="text1"/>
          <w:sz w:val="26"/>
          <w:szCs w:val="26"/>
        </w:rPr>
        <w:t xml:space="preserve"> в Минюсте России – 27.12.2018, </w:t>
      </w:r>
      <w:r w:rsidR="0055398B">
        <w:rPr>
          <w:rFonts w:ascii="Myriad Pro" w:hAnsi="Myriad Pro"/>
          <w:color w:val="000000" w:themeColor="text1"/>
          <w:sz w:val="26"/>
          <w:szCs w:val="26"/>
        </w:rPr>
        <w:t>дата публикации на официальном интернет-портале правовой информации</w:t>
      </w:r>
      <w:r w:rsidR="00901564" w:rsidRPr="00901564">
        <w:rPr>
          <w:rFonts w:ascii="Myriad Pro" w:hAnsi="Myriad Pro"/>
          <w:sz w:val="26"/>
          <w:szCs w:val="26"/>
        </w:rPr>
        <w:t xml:space="preserve"> </w:t>
      </w:r>
      <w:hyperlink r:id="rId80" w:history="1">
        <w:r w:rsidR="00901564" w:rsidRPr="00901564">
          <w:rPr>
            <w:rStyle w:val="aa"/>
            <w:rFonts w:ascii="Myriad Pro" w:hAnsi="Myriad Pro"/>
            <w:color w:val="auto"/>
            <w:sz w:val="26"/>
            <w:szCs w:val="26"/>
            <w:u w:val="none"/>
          </w:rPr>
          <w:t>http://www.pravo.gov.ru</w:t>
        </w:r>
      </w:hyperlink>
      <w:r w:rsidR="00901564">
        <w:rPr>
          <w:rFonts w:ascii="Myriad Pro" w:hAnsi="Myriad Pro"/>
          <w:color w:val="000000" w:themeColor="text1"/>
          <w:sz w:val="26"/>
          <w:szCs w:val="26"/>
        </w:rPr>
        <w:t xml:space="preserve"> – 28.12.2018</w:t>
      </w:r>
      <w:r>
        <w:rPr>
          <w:rFonts w:ascii="Myriad Pro" w:hAnsi="Myriad Pro"/>
          <w:color w:val="000000" w:themeColor="text1"/>
          <w:sz w:val="26"/>
          <w:szCs w:val="26"/>
        </w:rPr>
        <w:t>).</w:t>
      </w:r>
      <w:r w:rsidR="00503A29">
        <w:rPr>
          <w:rFonts w:ascii="Myriad Pro" w:hAnsi="Myriad Pro"/>
          <w:color w:val="000000" w:themeColor="text1"/>
          <w:sz w:val="26"/>
          <w:szCs w:val="26"/>
        </w:rPr>
        <w:t xml:space="preserve"> На момент утверждения НВВ для </w:t>
      </w:r>
      <w:r w:rsidR="00503A29" w:rsidRPr="00503A29">
        <w:rPr>
          <w:rFonts w:ascii="Myriad Pro" w:hAnsi="Myriad Pro"/>
          <w:color w:val="000000" w:themeColor="text1"/>
          <w:sz w:val="26"/>
          <w:szCs w:val="26"/>
        </w:rPr>
        <w:t>филиал</w:t>
      </w:r>
      <w:r w:rsidR="00503A29">
        <w:rPr>
          <w:rFonts w:ascii="Myriad Pro" w:hAnsi="Myriad Pro"/>
          <w:color w:val="000000" w:themeColor="text1"/>
          <w:sz w:val="26"/>
          <w:szCs w:val="26"/>
        </w:rPr>
        <w:t>а</w:t>
      </w:r>
      <w:r w:rsidR="00503A29" w:rsidRPr="00503A29">
        <w:rPr>
          <w:rFonts w:ascii="Myriad Pro" w:hAnsi="Myriad Pro"/>
          <w:color w:val="000000" w:themeColor="text1"/>
          <w:sz w:val="26"/>
          <w:szCs w:val="26"/>
        </w:rPr>
        <w:t xml:space="preserve"> ПАО «МРСК Юга» </w:t>
      </w:r>
      <w:r w:rsidR="00C94D67">
        <w:rPr>
          <w:rFonts w:ascii="Myriad Pro" w:hAnsi="Myriad Pro"/>
          <w:color w:val="000000" w:themeColor="text1"/>
          <w:sz w:val="26"/>
          <w:szCs w:val="26"/>
        </w:rPr>
        <w:t>–</w:t>
      </w:r>
      <w:r w:rsidR="00503A29" w:rsidRPr="00503A29">
        <w:rPr>
          <w:rFonts w:ascii="Myriad Pro" w:hAnsi="Myriad Pro"/>
          <w:color w:val="000000" w:themeColor="text1"/>
          <w:sz w:val="26"/>
          <w:szCs w:val="26"/>
        </w:rPr>
        <w:t xml:space="preserve"> «Калмэнерго»</w:t>
      </w:r>
      <w:r w:rsidR="00503A29">
        <w:rPr>
          <w:rFonts w:ascii="Myriad Pro" w:hAnsi="Myriad Pro"/>
          <w:color w:val="000000" w:themeColor="text1"/>
          <w:sz w:val="26"/>
          <w:szCs w:val="26"/>
        </w:rPr>
        <w:t xml:space="preserve"> - 24.12.2018 действовал приказ ФАС</w:t>
      </w:r>
      <w:r w:rsidR="00901564">
        <w:t> </w:t>
      </w:r>
      <w:r w:rsidR="00503A29" w:rsidRPr="00503A29">
        <w:rPr>
          <w:rFonts w:ascii="Myriad Pro" w:hAnsi="Myriad Pro"/>
          <w:color w:val="000000" w:themeColor="text1"/>
          <w:sz w:val="26"/>
          <w:szCs w:val="26"/>
        </w:rPr>
        <w:t>России от 19.12.2017 №1748/17</w:t>
      </w:r>
      <w:r w:rsidR="00503A29">
        <w:rPr>
          <w:rFonts w:ascii="Myriad Pro" w:hAnsi="Myriad Pro"/>
          <w:color w:val="000000" w:themeColor="text1"/>
          <w:sz w:val="26"/>
          <w:szCs w:val="26"/>
        </w:rPr>
        <w:t xml:space="preserve">, в соответствии с которым </w:t>
      </w:r>
      <w:r w:rsidR="00503A29" w:rsidRPr="00503A29">
        <w:rPr>
          <w:rFonts w:ascii="Myriad Pro" w:hAnsi="Myriad Pro"/>
          <w:color w:val="000000" w:themeColor="text1"/>
          <w:sz w:val="26"/>
          <w:szCs w:val="26"/>
        </w:rPr>
        <w:t xml:space="preserve">утверждена ставка тарифа на услуги по передаче электрической энергии на содержание объектов электросетевого хозяйства, входящих в ЕНЭС, на 2 полугодие 2019 г. </w:t>
      </w:r>
      <w:r w:rsidR="00503A29">
        <w:rPr>
          <w:rFonts w:ascii="Myriad Pro" w:hAnsi="Myriad Pro"/>
          <w:color w:val="000000" w:themeColor="text1"/>
          <w:sz w:val="26"/>
          <w:szCs w:val="26"/>
        </w:rPr>
        <w:t>в размере 178 </w:t>
      </w:r>
      <w:r w:rsidR="00503A29" w:rsidRPr="00503A29">
        <w:rPr>
          <w:rFonts w:ascii="Myriad Pro" w:hAnsi="Myriad Pro"/>
          <w:color w:val="000000" w:themeColor="text1"/>
          <w:sz w:val="26"/>
          <w:szCs w:val="26"/>
        </w:rPr>
        <w:t>402,53 руб./МВт в мес.</w:t>
      </w:r>
    </w:p>
    <w:p w14:paraId="7F28EC2B" w14:textId="77777777" w:rsidR="007A4DCC" w:rsidRPr="007A4DCC" w:rsidRDefault="007A4DCC" w:rsidP="007A4DCC">
      <w:pPr>
        <w:spacing w:after="0" w:line="360" w:lineRule="auto"/>
        <w:ind w:firstLine="567"/>
        <w:jc w:val="both"/>
        <w:rPr>
          <w:rFonts w:ascii="Myriad Pro" w:hAnsi="Myriad Pro"/>
          <w:color w:val="000000" w:themeColor="text1"/>
          <w:sz w:val="26"/>
          <w:szCs w:val="26"/>
        </w:rPr>
      </w:pPr>
      <w:r w:rsidRPr="000C1242">
        <w:rPr>
          <w:rFonts w:ascii="Myriad Pro" w:hAnsi="Myriad Pro"/>
          <w:color w:val="000000" w:themeColor="text1"/>
          <w:sz w:val="26"/>
          <w:szCs w:val="26"/>
        </w:rPr>
        <w:t>Однако, п</w:t>
      </w:r>
      <w:r w:rsidR="001B5C74" w:rsidRPr="000C1242">
        <w:rPr>
          <w:rFonts w:ascii="Myriad Pro" w:hAnsi="Myriad Pro"/>
          <w:color w:val="000000" w:themeColor="text1"/>
          <w:sz w:val="26"/>
          <w:szCs w:val="26"/>
        </w:rPr>
        <w:t xml:space="preserve">ринимая во внимание, что решение об установлении тарифов для филиала ПАО «МРСК Юга» – «Калмэнерго» по итогам исполнения приказов ФАС России </w:t>
      </w:r>
      <w:r w:rsidR="001B5C74" w:rsidRPr="000C1242">
        <w:rPr>
          <w:rFonts w:ascii="Myriad Pro" w:eastAsia="Calibri" w:hAnsi="Myriad Pro" w:cs="Times New Roman"/>
          <w:color w:val="000000" w:themeColor="text1"/>
          <w:sz w:val="26"/>
          <w:szCs w:val="26"/>
        </w:rPr>
        <w:t>от 29.12.2018 № 1930/18 и от 09.04.2019 № 437/19 было принято РСТ РК 26.04.2019</w:t>
      </w:r>
      <w:r w:rsidRPr="000C1242">
        <w:rPr>
          <w:rFonts w:ascii="Myriad Pro" w:eastAsia="Calibri" w:hAnsi="Myriad Pro" w:cs="Times New Roman"/>
          <w:color w:val="000000" w:themeColor="text1"/>
          <w:sz w:val="26"/>
          <w:szCs w:val="26"/>
        </w:rPr>
        <w:t xml:space="preserve"> г.,</w:t>
      </w:r>
      <w:r w:rsidR="00503A29" w:rsidRPr="000C1242">
        <w:rPr>
          <w:rFonts w:ascii="Myriad Pro" w:hAnsi="Myriad Pro"/>
          <w:color w:val="000000" w:themeColor="text1"/>
          <w:sz w:val="26"/>
          <w:szCs w:val="26"/>
        </w:rPr>
        <w:t xml:space="preserve"> </w:t>
      </w:r>
      <w:r w:rsidR="00692C64" w:rsidRPr="000C1242">
        <w:rPr>
          <w:rFonts w:ascii="Myriad Pro" w:hAnsi="Myriad Pro"/>
          <w:color w:val="000000" w:themeColor="text1"/>
          <w:sz w:val="26"/>
          <w:szCs w:val="26"/>
        </w:rPr>
        <w:t>на основании положений</w:t>
      </w:r>
      <w:r w:rsidR="00503A29" w:rsidRPr="000C1242">
        <w:rPr>
          <w:rFonts w:ascii="Myriad Pro" w:hAnsi="Myriad Pro"/>
          <w:color w:val="000000" w:themeColor="text1"/>
          <w:sz w:val="26"/>
          <w:szCs w:val="26"/>
        </w:rPr>
        <w:t xml:space="preserve"> п. 29 Основ ценообразования </w:t>
      </w:r>
      <w:r w:rsidR="00901564" w:rsidRPr="000C1242">
        <w:rPr>
          <w:rFonts w:ascii="Myriad Pro" w:hAnsi="Myriad Pro"/>
          <w:color w:val="000000" w:themeColor="text1"/>
          <w:sz w:val="26"/>
          <w:szCs w:val="26"/>
        </w:rPr>
        <w:t>№ 1178</w:t>
      </w:r>
      <w:r w:rsidR="00503A29" w:rsidRPr="000C1242">
        <w:rPr>
          <w:rFonts w:ascii="Myriad Pro" w:hAnsi="Myriad Pro"/>
          <w:color w:val="000000" w:themeColor="text1"/>
          <w:sz w:val="26"/>
          <w:szCs w:val="26"/>
        </w:rPr>
        <w:t xml:space="preserve"> при расчете затрат на оплату услуг ПАО «ФСК ЕЭС»</w:t>
      </w:r>
      <w:r w:rsidR="00692C64" w:rsidRPr="000C1242">
        <w:rPr>
          <w:rFonts w:ascii="Myriad Pro" w:hAnsi="Myriad Pro"/>
          <w:color w:val="000000" w:themeColor="text1"/>
          <w:sz w:val="26"/>
          <w:szCs w:val="26"/>
        </w:rPr>
        <w:t xml:space="preserve"> на 2019 год </w:t>
      </w:r>
      <w:r w:rsidRPr="000C1242">
        <w:rPr>
          <w:rFonts w:ascii="Myriad Pro" w:hAnsi="Myriad Pro"/>
          <w:color w:val="000000" w:themeColor="text1"/>
          <w:sz w:val="26"/>
          <w:szCs w:val="26"/>
        </w:rPr>
        <w:t>применяется</w:t>
      </w:r>
      <w:r w:rsidR="00503A29" w:rsidRPr="000C1242">
        <w:rPr>
          <w:rFonts w:ascii="Myriad Pro" w:hAnsi="Myriad Pro"/>
          <w:color w:val="000000" w:themeColor="text1"/>
          <w:sz w:val="26"/>
          <w:szCs w:val="26"/>
        </w:rPr>
        <w:t xml:space="preserve"> ставк</w:t>
      </w:r>
      <w:r w:rsidRPr="000C1242">
        <w:rPr>
          <w:rFonts w:ascii="Myriad Pro" w:hAnsi="Myriad Pro"/>
          <w:color w:val="000000" w:themeColor="text1"/>
          <w:sz w:val="26"/>
          <w:szCs w:val="26"/>
        </w:rPr>
        <w:t>а</w:t>
      </w:r>
      <w:r w:rsidR="00503A29" w:rsidRPr="000C1242">
        <w:rPr>
          <w:rFonts w:ascii="Myriad Pro" w:hAnsi="Myriad Pro"/>
          <w:color w:val="000000" w:themeColor="text1"/>
          <w:sz w:val="26"/>
          <w:szCs w:val="26"/>
        </w:rPr>
        <w:t xml:space="preserve"> на содержание на 2 полугодие по действовавшему на момент утверждения тарифов приказу ФАС России </w:t>
      </w:r>
      <w:r w:rsidR="00C94D67" w:rsidRPr="000C1242">
        <w:rPr>
          <w:rFonts w:ascii="Myriad Pro" w:hAnsi="Myriad Pro"/>
          <w:color w:val="000000" w:themeColor="text1"/>
          <w:sz w:val="26"/>
          <w:szCs w:val="26"/>
        </w:rPr>
        <w:t>–</w:t>
      </w:r>
      <w:r w:rsidRPr="000C1242">
        <w:rPr>
          <w:rFonts w:ascii="Myriad Pro" w:hAnsi="Myriad Pro"/>
          <w:color w:val="000000" w:themeColor="text1"/>
          <w:sz w:val="26"/>
          <w:szCs w:val="26"/>
        </w:rPr>
        <w:t>182 697,68 руб./МВт в мес.</w:t>
      </w:r>
    </w:p>
    <w:p w14:paraId="5FF91805" w14:textId="77777777" w:rsidR="00CD1574" w:rsidRDefault="00CD1574" w:rsidP="00ED2064">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Предлагаемые </w:t>
      </w:r>
      <w:r w:rsidRPr="00CD1574">
        <w:rPr>
          <w:rFonts w:ascii="Myriad Pro" w:hAnsi="Myriad Pro"/>
          <w:color w:val="000000" w:themeColor="text1"/>
          <w:sz w:val="26"/>
          <w:szCs w:val="26"/>
        </w:rPr>
        <w:t>филиал</w:t>
      </w:r>
      <w:r>
        <w:rPr>
          <w:rFonts w:ascii="Myriad Pro" w:hAnsi="Myriad Pro"/>
          <w:color w:val="000000" w:themeColor="text1"/>
          <w:sz w:val="26"/>
          <w:szCs w:val="26"/>
        </w:rPr>
        <w:t>ом</w:t>
      </w:r>
      <w:r w:rsidRPr="00CD1574">
        <w:rPr>
          <w:rFonts w:ascii="Myriad Pro" w:hAnsi="Myriad Pro"/>
          <w:color w:val="000000" w:themeColor="text1"/>
          <w:sz w:val="26"/>
          <w:szCs w:val="26"/>
        </w:rPr>
        <w:t xml:space="preserve"> ПАО «МРСК Юга» </w:t>
      </w:r>
      <w:r w:rsidR="00C94D67">
        <w:rPr>
          <w:rFonts w:ascii="Myriad Pro" w:hAnsi="Myriad Pro"/>
          <w:color w:val="000000" w:themeColor="text1"/>
          <w:sz w:val="26"/>
          <w:szCs w:val="26"/>
        </w:rPr>
        <w:t>–</w:t>
      </w:r>
      <w:r w:rsidRPr="00CD1574">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ставки на оплату потерь в сетях ЕНЭС определены в соответствии с актами </w:t>
      </w:r>
      <w:r w:rsidR="0049779A">
        <w:rPr>
          <w:rFonts w:ascii="Myriad Pro" w:hAnsi="Myriad Pro"/>
          <w:color w:val="000000" w:themeColor="text1"/>
          <w:sz w:val="26"/>
          <w:szCs w:val="26"/>
        </w:rPr>
        <w:t xml:space="preserve">ПАО «ФСК ЕЭС» </w:t>
      </w:r>
      <w:r>
        <w:rPr>
          <w:rFonts w:ascii="Myriad Pro" w:hAnsi="Myriad Pro"/>
          <w:color w:val="000000" w:themeColor="text1"/>
          <w:sz w:val="26"/>
          <w:szCs w:val="26"/>
        </w:rPr>
        <w:t xml:space="preserve">об оказании услуг по передаче электрической энергии за январь-октябрь 2018 года. В обоснование расчета </w:t>
      </w:r>
      <w:r w:rsidRPr="00CD1574">
        <w:rPr>
          <w:rFonts w:ascii="Myriad Pro" w:hAnsi="Myriad Pro"/>
          <w:color w:val="000000" w:themeColor="text1"/>
          <w:sz w:val="26"/>
          <w:szCs w:val="26"/>
        </w:rPr>
        <w:t xml:space="preserve">филиалом ПАО «МРСК Юга» </w:t>
      </w:r>
      <w:r w:rsidR="00C94D67">
        <w:rPr>
          <w:rFonts w:ascii="Myriad Pro" w:hAnsi="Myriad Pro"/>
          <w:color w:val="000000" w:themeColor="text1"/>
          <w:sz w:val="26"/>
          <w:szCs w:val="26"/>
        </w:rPr>
        <w:t>–</w:t>
      </w:r>
      <w:r w:rsidRPr="00CD1574">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w:t>
      </w:r>
      <w:r w:rsidR="0049779A">
        <w:rPr>
          <w:rFonts w:ascii="Myriad Pro" w:hAnsi="Myriad Pro"/>
          <w:color w:val="000000" w:themeColor="text1"/>
          <w:sz w:val="26"/>
          <w:szCs w:val="26"/>
        </w:rPr>
        <w:t>представлены подписанные с обеих сторон акты за указанный период.</w:t>
      </w:r>
      <w:r w:rsidR="00426E1D">
        <w:rPr>
          <w:rFonts w:ascii="Myriad Pro" w:hAnsi="Myriad Pro"/>
          <w:color w:val="000000" w:themeColor="text1"/>
          <w:sz w:val="26"/>
          <w:szCs w:val="26"/>
        </w:rPr>
        <w:t xml:space="preserve"> </w:t>
      </w:r>
      <w:r w:rsidR="00426E1D" w:rsidRPr="00426E1D">
        <w:rPr>
          <w:rFonts w:ascii="Myriad Pro" w:hAnsi="Myriad Pro"/>
          <w:color w:val="000000" w:themeColor="text1"/>
          <w:sz w:val="26"/>
          <w:szCs w:val="26"/>
        </w:rPr>
        <w:t xml:space="preserve">Использование филиалом ПАО «МРСК Юга» </w:t>
      </w:r>
      <w:r w:rsidR="00C94D67">
        <w:rPr>
          <w:rFonts w:ascii="Myriad Pro" w:hAnsi="Myriad Pro"/>
          <w:color w:val="000000" w:themeColor="text1"/>
          <w:sz w:val="26"/>
          <w:szCs w:val="26"/>
        </w:rPr>
        <w:t>–</w:t>
      </w:r>
      <w:r w:rsidR="00426E1D" w:rsidRPr="00426E1D">
        <w:rPr>
          <w:rFonts w:ascii="Myriad Pro" w:hAnsi="Myriad Pro"/>
          <w:color w:val="000000" w:themeColor="text1"/>
          <w:sz w:val="26"/>
          <w:szCs w:val="26"/>
        </w:rPr>
        <w:t xml:space="preserve"> «Калмэнерго» в качестве базы для расчета прогнозных ставок на оплату потерь в сетях ЕНЭС на 2019 год фактических средневзвешенных цен за январь-</w:t>
      </w:r>
      <w:r w:rsidR="00426E1D">
        <w:rPr>
          <w:rFonts w:ascii="Myriad Pro" w:hAnsi="Myriad Pro"/>
          <w:color w:val="000000" w:themeColor="text1"/>
          <w:sz w:val="26"/>
          <w:szCs w:val="26"/>
        </w:rPr>
        <w:t>октябрь</w:t>
      </w:r>
      <w:r w:rsidR="00426E1D" w:rsidRPr="00426E1D">
        <w:rPr>
          <w:rFonts w:ascii="Myriad Pro" w:hAnsi="Myriad Pro"/>
          <w:color w:val="000000" w:themeColor="text1"/>
          <w:sz w:val="26"/>
          <w:szCs w:val="26"/>
        </w:rPr>
        <w:t xml:space="preserve"> 2018 года при применении прогнозного индекса роста 111% необоснованно, так как Прогнозом социально-экономического развития </w:t>
      </w:r>
      <w:r w:rsidR="00426E1D" w:rsidRPr="00426E1D">
        <w:rPr>
          <w:rFonts w:ascii="Myriad Pro" w:hAnsi="Myriad Pro"/>
          <w:color w:val="000000" w:themeColor="text1"/>
          <w:sz w:val="26"/>
          <w:szCs w:val="26"/>
        </w:rPr>
        <w:lastRenderedPageBreak/>
        <w:t xml:space="preserve">Российской Федерации на период до 2024 года темп роста нерегулируемых цен на оптовом рынке электроэнергии 111% определен по отношению к </w:t>
      </w:r>
      <w:r w:rsidR="00426E1D">
        <w:rPr>
          <w:rFonts w:ascii="Myriad Pro" w:hAnsi="Myriad Pro"/>
          <w:color w:val="000000" w:themeColor="text1"/>
          <w:sz w:val="26"/>
          <w:szCs w:val="26"/>
        </w:rPr>
        <w:t>полному календарному году</w:t>
      </w:r>
      <w:r w:rsidR="00426E1D" w:rsidRPr="00426E1D">
        <w:rPr>
          <w:rFonts w:ascii="Myriad Pro" w:hAnsi="Myriad Pro"/>
          <w:color w:val="000000" w:themeColor="text1"/>
          <w:sz w:val="26"/>
          <w:szCs w:val="26"/>
        </w:rPr>
        <w:t>.</w:t>
      </w:r>
    </w:p>
    <w:p w14:paraId="721B4EF5" w14:textId="77777777" w:rsidR="0049779A" w:rsidRDefault="0049779A" w:rsidP="00ED2064">
      <w:pPr>
        <w:spacing w:after="0" w:line="360" w:lineRule="auto"/>
        <w:ind w:firstLine="567"/>
        <w:jc w:val="both"/>
        <w:rPr>
          <w:rFonts w:ascii="Myriad Pro" w:hAnsi="Myriad Pro"/>
          <w:color w:val="000000" w:themeColor="text1"/>
          <w:sz w:val="26"/>
          <w:szCs w:val="26"/>
        </w:rPr>
      </w:pPr>
      <w:r w:rsidRPr="00702638">
        <w:rPr>
          <w:rFonts w:ascii="Myriad Pro" w:hAnsi="Myriad Pro"/>
          <w:color w:val="000000" w:themeColor="text1"/>
          <w:sz w:val="26"/>
          <w:szCs w:val="26"/>
        </w:rPr>
        <w:t xml:space="preserve">Использование РСТ РК в </w:t>
      </w:r>
      <w:r w:rsidR="007D5F0D" w:rsidRPr="00702638">
        <w:rPr>
          <w:rFonts w:ascii="Myriad Pro" w:hAnsi="Myriad Pro"/>
          <w:color w:val="000000" w:themeColor="text1"/>
          <w:sz w:val="26"/>
          <w:szCs w:val="26"/>
        </w:rPr>
        <w:t xml:space="preserve">качестве базы для расчета </w:t>
      </w:r>
      <w:r w:rsidRPr="00702638">
        <w:rPr>
          <w:rFonts w:ascii="Myriad Pro" w:hAnsi="Myriad Pro"/>
          <w:color w:val="000000" w:themeColor="text1"/>
          <w:sz w:val="26"/>
          <w:szCs w:val="26"/>
        </w:rPr>
        <w:t xml:space="preserve">прогнозных </w:t>
      </w:r>
      <w:r w:rsidR="007D5F0D" w:rsidRPr="00702638">
        <w:rPr>
          <w:rFonts w:ascii="Myriad Pro" w:hAnsi="Myriad Pro"/>
          <w:color w:val="000000" w:themeColor="text1"/>
          <w:sz w:val="26"/>
          <w:szCs w:val="26"/>
        </w:rPr>
        <w:t>ставок</w:t>
      </w:r>
      <w:r w:rsidRPr="00702638">
        <w:rPr>
          <w:rFonts w:ascii="Myriad Pro" w:hAnsi="Myriad Pro"/>
          <w:color w:val="000000" w:themeColor="text1"/>
          <w:sz w:val="26"/>
          <w:szCs w:val="26"/>
        </w:rPr>
        <w:t xml:space="preserve"> на оплату потерь в сетях ЕНЭС на 2019 год </w:t>
      </w:r>
      <w:r w:rsidR="007D5F0D" w:rsidRPr="00702638">
        <w:rPr>
          <w:rFonts w:ascii="Myriad Pro" w:hAnsi="Myriad Pro"/>
          <w:color w:val="000000" w:themeColor="text1"/>
          <w:sz w:val="26"/>
          <w:szCs w:val="26"/>
        </w:rPr>
        <w:t>фактических средневзвешенных цен</w:t>
      </w:r>
      <w:r w:rsidRPr="00702638">
        <w:rPr>
          <w:rFonts w:ascii="Myriad Pro" w:hAnsi="Myriad Pro"/>
          <w:color w:val="000000" w:themeColor="text1"/>
          <w:sz w:val="26"/>
          <w:szCs w:val="26"/>
        </w:rPr>
        <w:t xml:space="preserve"> за 2017</w:t>
      </w:r>
      <w:r w:rsidR="007D5F0D" w:rsidRPr="00702638">
        <w:rPr>
          <w:rFonts w:ascii="Myriad Pro" w:hAnsi="Myriad Pro"/>
          <w:color w:val="000000" w:themeColor="text1"/>
          <w:sz w:val="26"/>
          <w:szCs w:val="26"/>
        </w:rPr>
        <w:t xml:space="preserve"> год и январь-февраль 2018 года при применении прогнозного индекса роста 111% необоснованно, так как Прогнозом социально-экономического развития Российской Федерации на период до 2024 года темп роста нерегулируемых цен на оптовом рынке электроэнергии 111% определен по отношению к 2018 году.</w:t>
      </w:r>
    </w:p>
    <w:p w14:paraId="1CB0F05C" w14:textId="77777777" w:rsidR="007F1C75" w:rsidRPr="007F1C75" w:rsidRDefault="007F1C75" w:rsidP="007F1C75">
      <w:pPr>
        <w:spacing w:after="0" w:line="360" w:lineRule="auto"/>
        <w:ind w:firstLine="567"/>
        <w:jc w:val="both"/>
        <w:rPr>
          <w:rFonts w:ascii="Myriad Pro" w:eastAsia="Times New Roman" w:hAnsi="Myriad Pro" w:cs="Times New Roman"/>
          <w:color w:val="000000" w:themeColor="text1"/>
          <w:sz w:val="26"/>
          <w:szCs w:val="26"/>
          <w:lang w:eastAsia="ru-RU"/>
        </w:rPr>
      </w:pPr>
      <w:r w:rsidRPr="007F1C75">
        <w:rPr>
          <w:rFonts w:ascii="Myriad Pro" w:eastAsia="Times New Roman" w:hAnsi="Myriad Pro" w:cs="Times New Roman"/>
          <w:color w:val="000000" w:themeColor="text1"/>
          <w:sz w:val="26"/>
          <w:szCs w:val="26"/>
          <w:lang w:eastAsia="ru-RU"/>
        </w:rPr>
        <w:t>В соответствии с пунктом 80 Основ ценообразования № 1178 ставка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рассчитывается коммерческим оператором оптового рынка для расчетного периода по субъекту Российской Федерации, который отнесен к ценовым либо неценовым зонам оптового рынка электрической энергии и мощности.</w:t>
      </w:r>
    </w:p>
    <w:p w14:paraId="4B01CDDE" w14:textId="77777777" w:rsidR="007F1C75" w:rsidRPr="007F1C75" w:rsidRDefault="007F1C75" w:rsidP="007F1C75">
      <w:pPr>
        <w:spacing w:after="0" w:line="360" w:lineRule="auto"/>
        <w:ind w:firstLine="567"/>
        <w:jc w:val="both"/>
        <w:rPr>
          <w:rFonts w:ascii="Myriad Pro" w:eastAsia="Times New Roman" w:hAnsi="Myriad Pro" w:cs="Times New Roman"/>
          <w:color w:val="000000" w:themeColor="text1"/>
          <w:sz w:val="26"/>
          <w:szCs w:val="26"/>
          <w:lang w:eastAsia="ru-RU"/>
        </w:rPr>
      </w:pPr>
      <w:r w:rsidRPr="007F1C75">
        <w:rPr>
          <w:rFonts w:ascii="Myriad Pro" w:eastAsia="Times New Roman" w:hAnsi="Myriad Pro" w:cs="Times New Roman"/>
          <w:color w:val="000000" w:themeColor="text1"/>
          <w:sz w:val="26"/>
          <w:szCs w:val="26"/>
          <w:lang w:eastAsia="ru-RU"/>
        </w:rPr>
        <w:t>Учитывая положения пункта 80 Основ ценообразования № 1178, Исполнитель считает обоснованным для целей определения расходов на оплату потерь в сетях ЕНЭС применение прогнозных значений ставки тарифа для оплаты потерь, опубликованных на официальном сайте НП «Совет рынка».</w:t>
      </w:r>
    </w:p>
    <w:p w14:paraId="1F438C53" w14:textId="77777777" w:rsidR="00A37E0F" w:rsidRDefault="00A37E0F" w:rsidP="00ED2064">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соответствии с </w:t>
      </w:r>
      <w:r w:rsidR="00AE2894">
        <w:rPr>
          <w:rFonts w:ascii="Myriad Pro" w:hAnsi="Myriad Pro"/>
          <w:color w:val="000000" w:themeColor="text1"/>
          <w:sz w:val="26"/>
          <w:szCs w:val="26"/>
        </w:rPr>
        <w:t>«</w:t>
      </w:r>
      <w:r>
        <w:rPr>
          <w:rFonts w:ascii="Myriad Pro" w:hAnsi="Myriad Pro"/>
          <w:color w:val="000000" w:themeColor="text1"/>
          <w:sz w:val="26"/>
          <w:szCs w:val="26"/>
        </w:rPr>
        <w:t xml:space="preserve">Прогнозными значениями ставки тарифа на услуги по передаче электрической энергии, используемой для целей определения расходов </w:t>
      </w:r>
      <w:r w:rsidRPr="000C1242">
        <w:rPr>
          <w:rFonts w:ascii="Myriad Pro" w:hAnsi="Myriad Pro"/>
          <w:color w:val="000000" w:themeColor="text1"/>
          <w:sz w:val="26"/>
          <w:szCs w:val="26"/>
        </w:rPr>
        <w:t>на оплату нормативных потерь электрической энергии при ее передаче по электрическим сетям ЕНЭС по субъектам Российской Федерации на 2019 год</w:t>
      </w:r>
      <w:r w:rsidR="00AE2894" w:rsidRPr="000C1242">
        <w:rPr>
          <w:rFonts w:ascii="Myriad Pro" w:hAnsi="Myriad Pro"/>
          <w:color w:val="000000" w:themeColor="text1"/>
          <w:sz w:val="26"/>
          <w:szCs w:val="26"/>
        </w:rPr>
        <w:t>»</w:t>
      </w:r>
      <w:r w:rsidRPr="000C1242">
        <w:rPr>
          <w:rFonts w:ascii="Myriad Pro" w:hAnsi="Myriad Pro"/>
          <w:color w:val="000000" w:themeColor="text1"/>
          <w:sz w:val="26"/>
          <w:szCs w:val="26"/>
        </w:rPr>
        <w:t>, опубликованными на официальном сайте Ассоциации «НП Совет рынка» 2</w:t>
      </w:r>
      <w:r w:rsidR="00B215CC" w:rsidRPr="000C1242">
        <w:rPr>
          <w:rFonts w:ascii="Myriad Pro" w:hAnsi="Myriad Pro"/>
          <w:color w:val="000000" w:themeColor="text1"/>
          <w:sz w:val="26"/>
          <w:szCs w:val="26"/>
        </w:rPr>
        <w:t>0</w:t>
      </w:r>
      <w:r w:rsidRPr="000C1242">
        <w:rPr>
          <w:rFonts w:ascii="Myriad Pro" w:hAnsi="Myriad Pro"/>
          <w:color w:val="000000" w:themeColor="text1"/>
          <w:sz w:val="26"/>
          <w:szCs w:val="26"/>
        </w:rPr>
        <w:t>.1</w:t>
      </w:r>
      <w:r w:rsidR="00B215CC" w:rsidRPr="000C1242">
        <w:rPr>
          <w:rFonts w:ascii="Myriad Pro" w:hAnsi="Myriad Pro"/>
          <w:color w:val="000000" w:themeColor="text1"/>
          <w:sz w:val="26"/>
          <w:szCs w:val="26"/>
        </w:rPr>
        <w:t>2</w:t>
      </w:r>
      <w:r w:rsidRPr="000C1242">
        <w:rPr>
          <w:rFonts w:ascii="Myriad Pro" w:hAnsi="Myriad Pro"/>
          <w:color w:val="000000" w:themeColor="text1"/>
          <w:sz w:val="26"/>
          <w:szCs w:val="26"/>
        </w:rPr>
        <w:t xml:space="preserve">.2018 года для Республики Калмыкия прогнозом определена ставка </w:t>
      </w:r>
      <w:r w:rsidR="00CC1FEE" w:rsidRPr="000C1242">
        <w:rPr>
          <w:rFonts w:ascii="Myriad Pro" w:hAnsi="Myriad Pro"/>
          <w:color w:val="000000" w:themeColor="text1"/>
          <w:sz w:val="26"/>
          <w:szCs w:val="26"/>
        </w:rPr>
        <w:t>1 993</w:t>
      </w:r>
      <w:r w:rsidRPr="000C1242">
        <w:rPr>
          <w:rFonts w:ascii="Myriad Pro" w:hAnsi="Myriad Pro"/>
          <w:color w:val="000000" w:themeColor="text1"/>
          <w:sz w:val="26"/>
          <w:szCs w:val="26"/>
        </w:rPr>
        <w:t xml:space="preserve"> руб./МВт</w:t>
      </w:r>
      <w:r w:rsidR="009675CA" w:rsidRPr="000C1242">
        <w:rPr>
          <w:rFonts w:ascii="Myriad Pro" w:hAnsi="Myriad Pro"/>
          <w:color w:val="000000" w:themeColor="text1"/>
          <w:sz w:val="26"/>
          <w:szCs w:val="26"/>
        </w:rPr>
        <w:t>*</w:t>
      </w:r>
      <w:r w:rsidRPr="000C1242">
        <w:rPr>
          <w:rFonts w:ascii="Myriad Pro" w:hAnsi="Myriad Pro"/>
          <w:color w:val="000000" w:themeColor="text1"/>
          <w:sz w:val="26"/>
          <w:szCs w:val="26"/>
        </w:rPr>
        <w:t>ч.</w:t>
      </w:r>
    </w:p>
    <w:p w14:paraId="7D6B1B59" w14:textId="77777777" w:rsidR="0079555B" w:rsidRPr="0015006A" w:rsidRDefault="0079555B" w:rsidP="00ED2064">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Расчет экономически обоснованной по мнению Исполнителя величины расходов на оплату услуг ПАО</w:t>
      </w:r>
      <w:r w:rsidR="00C94D67">
        <w:rPr>
          <w:rFonts w:ascii="Myriad Pro" w:hAnsi="Myriad Pro"/>
          <w:color w:val="000000" w:themeColor="text1"/>
          <w:sz w:val="26"/>
          <w:szCs w:val="26"/>
        </w:rPr>
        <w:t xml:space="preserve"> </w:t>
      </w:r>
      <w:r>
        <w:rPr>
          <w:rFonts w:ascii="Myriad Pro" w:hAnsi="Myriad Pro"/>
          <w:color w:val="000000" w:themeColor="text1"/>
          <w:sz w:val="26"/>
          <w:szCs w:val="26"/>
        </w:rPr>
        <w:t>«ФСК ЕЭС» на 2019 год представлен в следующей таблице.</w:t>
      </w:r>
    </w:p>
    <w:tbl>
      <w:tblPr>
        <w:tblW w:w="5000" w:type="pct"/>
        <w:tblLayout w:type="fixed"/>
        <w:tblLook w:val="04A0" w:firstRow="1" w:lastRow="0" w:firstColumn="1" w:lastColumn="0" w:noHBand="0" w:noVBand="1"/>
      </w:tblPr>
      <w:tblGrid>
        <w:gridCol w:w="3397"/>
        <w:gridCol w:w="1419"/>
        <w:gridCol w:w="1417"/>
        <w:gridCol w:w="1417"/>
        <w:gridCol w:w="1695"/>
      </w:tblGrid>
      <w:tr w:rsidR="0018760D" w:rsidRPr="008C068E" w14:paraId="02A00EAC" w14:textId="77777777" w:rsidTr="009B5857">
        <w:trPr>
          <w:trHeight w:val="315"/>
          <w:tblHeader/>
        </w:trPr>
        <w:tc>
          <w:tcPr>
            <w:tcW w:w="18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bookmarkEnd w:id="41"/>
          <w:p w14:paraId="11052550" w14:textId="77777777" w:rsidR="0018760D" w:rsidRPr="008C068E" w:rsidRDefault="0018760D" w:rsidP="0018760D">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lastRenderedPageBreak/>
              <w:t>Наименование показателя</w:t>
            </w:r>
          </w:p>
        </w:tc>
        <w:tc>
          <w:tcPr>
            <w:tcW w:w="7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752AD5" w14:textId="77777777" w:rsidR="0018760D" w:rsidRPr="008C068E" w:rsidRDefault="0018760D" w:rsidP="0018760D">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Ед. изм.</w:t>
            </w:r>
          </w:p>
        </w:tc>
        <w:tc>
          <w:tcPr>
            <w:tcW w:w="242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F8ECC4" w14:textId="77777777" w:rsidR="0018760D" w:rsidRPr="008C068E" w:rsidRDefault="0079555B" w:rsidP="0079555B">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Расходы</w:t>
            </w:r>
            <w:r w:rsidR="0018760D" w:rsidRPr="008C068E">
              <w:rPr>
                <w:rFonts w:ascii="Myriad Pro" w:hAnsi="Myriad Pro"/>
                <w:b/>
                <w:bCs/>
                <w:color w:val="FFFFFF" w:themeColor="background1"/>
                <w:sz w:val="20"/>
                <w:szCs w:val="20"/>
              </w:rPr>
              <w:t xml:space="preserve"> на 2019 год</w:t>
            </w:r>
            <w:r w:rsidRPr="008C068E">
              <w:rPr>
                <w:rFonts w:ascii="Myriad Pro" w:hAnsi="Myriad Pro"/>
                <w:b/>
                <w:bCs/>
                <w:color w:val="FFFFFF" w:themeColor="background1"/>
                <w:sz w:val="20"/>
                <w:szCs w:val="20"/>
              </w:rPr>
              <w:t xml:space="preserve"> по расчету Исполнителя</w:t>
            </w:r>
          </w:p>
        </w:tc>
      </w:tr>
      <w:tr w:rsidR="0018760D" w:rsidRPr="008C068E" w14:paraId="597EC964" w14:textId="77777777" w:rsidTr="009B5857">
        <w:trPr>
          <w:trHeight w:val="315"/>
          <w:tblHeader/>
        </w:trPr>
        <w:tc>
          <w:tcPr>
            <w:tcW w:w="18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F8C70" w14:textId="77777777" w:rsidR="0018760D" w:rsidRPr="008C068E" w:rsidRDefault="0018760D" w:rsidP="0018760D">
            <w:pPr>
              <w:spacing w:after="0" w:line="240" w:lineRule="auto"/>
              <w:rPr>
                <w:rFonts w:ascii="Myriad Pro" w:hAnsi="Myriad Pro"/>
                <w:b/>
                <w:bCs/>
                <w:color w:val="FFFFFF" w:themeColor="background1"/>
                <w:sz w:val="20"/>
                <w:szCs w:val="20"/>
              </w:rPr>
            </w:pPr>
          </w:p>
        </w:tc>
        <w:tc>
          <w:tcPr>
            <w:tcW w:w="7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9B881E" w14:textId="77777777" w:rsidR="0018760D" w:rsidRPr="008C068E" w:rsidRDefault="0018760D" w:rsidP="0018760D">
            <w:pPr>
              <w:spacing w:after="0" w:line="240" w:lineRule="auto"/>
              <w:rPr>
                <w:rFonts w:ascii="Myriad Pro" w:hAnsi="Myriad Pro"/>
                <w:b/>
                <w:bCs/>
                <w:color w:val="FFFFFF" w:themeColor="background1"/>
                <w:sz w:val="20"/>
                <w:szCs w:val="20"/>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C1D92A" w14:textId="77777777" w:rsidR="0018760D" w:rsidRPr="008C068E" w:rsidRDefault="0018760D" w:rsidP="0018760D">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1 полугодие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4FA2C" w14:textId="77777777" w:rsidR="0018760D" w:rsidRPr="008C068E" w:rsidRDefault="0018760D" w:rsidP="0018760D">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2 полугодие</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EE42A1" w14:textId="77777777" w:rsidR="0018760D" w:rsidRPr="008C068E" w:rsidRDefault="0018760D" w:rsidP="0018760D">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год</w:t>
            </w:r>
          </w:p>
        </w:tc>
      </w:tr>
      <w:tr w:rsidR="0018760D" w:rsidRPr="008C068E" w14:paraId="603575D5" w14:textId="77777777" w:rsidTr="009B5857">
        <w:trPr>
          <w:trHeight w:val="315"/>
        </w:trPr>
        <w:tc>
          <w:tcPr>
            <w:tcW w:w="1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7000F64A" w14:textId="77777777" w:rsidR="0018760D" w:rsidRPr="008C068E" w:rsidRDefault="0018760D" w:rsidP="0018760D">
            <w:pPr>
              <w:spacing w:after="0" w:line="240" w:lineRule="auto"/>
              <w:jc w:val="center"/>
              <w:rPr>
                <w:rFonts w:ascii="Myriad Pro" w:hAnsi="Myriad Pro"/>
                <w:b/>
                <w:color w:val="FFFFFF" w:themeColor="background1"/>
                <w:sz w:val="20"/>
                <w:szCs w:val="20"/>
              </w:rPr>
            </w:pPr>
            <w:r w:rsidRPr="008C068E">
              <w:rPr>
                <w:rFonts w:ascii="Myriad Pro" w:hAnsi="Myriad Pro"/>
                <w:b/>
                <w:color w:val="FFFFFF" w:themeColor="background1"/>
                <w:sz w:val="20"/>
                <w:szCs w:val="20"/>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FF56379" w14:textId="77777777" w:rsidR="0018760D" w:rsidRPr="008C068E" w:rsidRDefault="0018760D" w:rsidP="0018760D">
            <w:pPr>
              <w:spacing w:after="0" w:line="240" w:lineRule="auto"/>
              <w:jc w:val="center"/>
              <w:rPr>
                <w:rFonts w:ascii="Myriad Pro" w:hAnsi="Myriad Pro"/>
                <w:b/>
                <w:color w:val="FFFFFF" w:themeColor="background1"/>
                <w:sz w:val="20"/>
                <w:szCs w:val="20"/>
              </w:rPr>
            </w:pPr>
            <w:r w:rsidRPr="008C068E">
              <w:rPr>
                <w:rFonts w:ascii="Myriad Pro" w:hAnsi="Myriad Pro"/>
                <w:b/>
                <w:color w:val="FFFFFF" w:themeColor="background1"/>
                <w:sz w:val="20"/>
                <w:szCs w:val="20"/>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F61D0F" w14:textId="77777777" w:rsidR="0018760D" w:rsidRPr="008C068E" w:rsidRDefault="0018760D" w:rsidP="0018760D">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3</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C584EC" w14:textId="77777777" w:rsidR="0018760D" w:rsidRPr="008C068E" w:rsidRDefault="0018760D" w:rsidP="0018760D">
            <w:pPr>
              <w:spacing w:after="0" w:line="240" w:lineRule="auto"/>
              <w:jc w:val="center"/>
              <w:rPr>
                <w:rFonts w:ascii="Myriad Pro" w:hAnsi="Myriad Pro"/>
                <w:b/>
                <w:bCs/>
                <w:color w:val="FFFFFF" w:themeColor="background1"/>
                <w:sz w:val="20"/>
                <w:szCs w:val="20"/>
              </w:rPr>
            </w:pPr>
            <w:r w:rsidRPr="008C068E">
              <w:rPr>
                <w:rFonts w:ascii="Myriad Pro" w:hAnsi="Myriad Pro"/>
                <w:b/>
                <w:bCs/>
                <w:color w:val="FFFFFF" w:themeColor="background1"/>
                <w:sz w:val="20"/>
                <w:szCs w:val="20"/>
              </w:rPr>
              <w:t>4</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B88F540" w14:textId="77777777" w:rsidR="0018760D" w:rsidRPr="008C068E" w:rsidRDefault="0018760D" w:rsidP="0018760D">
            <w:pPr>
              <w:spacing w:after="0" w:line="240" w:lineRule="auto"/>
              <w:jc w:val="center"/>
              <w:rPr>
                <w:rFonts w:ascii="Myriad Pro" w:hAnsi="Myriad Pro"/>
                <w:b/>
                <w:iCs/>
                <w:color w:val="FFFFFF" w:themeColor="background1"/>
                <w:sz w:val="20"/>
                <w:szCs w:val="20"/>
              </w:rPr>
            </w:pPr>
            <w:r w:rsidRPr="008C068E">
              <w:rPr>
                <w:rFonts w:ascii="Myriad Pro" w:hAnsi="Myriad Pro"/>
                <w:b/>
                <w:iCs/>
                <w:color w:val="FFFFFF" w:themeColor="background1"/>
                <w:sz w:val="20"/>
                <w:szCs w:val="20"/>
              </w:rPr>
              <w:t>5</w:t>
            </w:r>
          </w:p>
        </w:tc>
      </w:tr>
      <w:tr w:rsidR="0018760D" w:rsidRPr="00AA3DE1" w14:paraId="13511E76" w14:textId="77777777" w:rsidTr="009B5857">
        <w:trPr>
          <w:trHeight w:val="315"/>
        </w:trPr>
        <w:tc>
          <w:tcPr>
            <w:tcW w:w="181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7DF6678F" w14:textId="77777777" w:rsidR="0018760D" w:rsidRPr="00AA3DE1" w:rsidRDefault="0018760D" w:rsidP="0018760D">
            <w:pPr>
              <w:spacing w:after="0" w:line="240" w:lineRule="auto"/>
              <w:rPr>
                <w:rFonts w:ascii="Myriad Pro" w:hAnsi="Myriad Pro"/>
              </w:rPr>
            </w:pPr>
            <w:r w:rsidRPr="00AA3DE1">
              <w:rPr>
                <w:rFonts w:ascii="Myriad Pro" w:hAnsi="Myriad Pro"/>
              </w:rPr>
              <w:t>1. Заявленная мощность</w:t>
            </w:r>
          </w:p>
        </w:tc>
        <w:tc>
          <w:tcPr>
            <w:tcW w:w="759"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70EFCA77" w14:textId="77777777" w:rsidR="0018760D" w:rsidRPr="00AA3DE1" w:rsidRDefault="0018760D" w:rsidP="0018760D">
            <w:pPr>
              <w:spacing w:after="0" w:line="240" w:lineRule="auto"/>
              <w:jc w:val="center"/>
              <w:rPr>
                <w:rFonts w:ascii="Myriad Pro" w:hAnsi="Myriad Pro"/>
              </w:rPr>
            </w:pPr>
            <w:r w:rsidRPr="00AA3DE1">
              <w:rPr>
                <w:rFonts w:ascii="Myriad Pro" w:hAnsi="Myriad Pro"/>
              </w:rPr>
              <w:t>МВт</w:t>
            </w:r>
          </w:p>
        </w:tc>
        <w:tc>
          <w:tcPr>
            <w:tcW w:w="758" w:type="pct"/>
            <w:tcBorders>
              <w:top w:val="single" w:sz="4" w:space="0" w:color="FFFFFF" w:themeColor="background1"/>
              <w:left w:val="nil"/>
              <w:bottom w:val="single" w:sz="4" w:space="0" w:color="auto"/>
              <w:right w:val="single" w:sz="4" w:space="0" w:color="auto"/>
            </w:tcBorders>
            <w:shd w:val="clear" w:color="000000" w:fill="FFFFFF"/>
            <w:vAlign w:val="bottom"/>
          </w:tcPr>
          <w:p w14:paraId="3A371843" w14:textId="77777777" w:rsidR="0018760D" w:rsidRPr="00AA3DE1" w:rsidRDefault="0018760D" w:rsidP="0018760D">
            <w:pPr>
              <w:spacing w:after="0" w:line="240" w:lineRule="auto"/>
              <w:jc w:val="center"/>
              <w:rPr>
                <w:rFonts w:ascii="Myriad Pro" w:hAnsi="Myriad Pro"/>
                <w:b/>
                <w:bCs/>
              </w:rPr>
            </w:pPr>
            <w:r w:rsidRPr="00AA3DE1">
              <w:rPr>
                <w:rFonts w:ascii="Myriad Pro" w:hAnsi="Myriad Pro"/>
              </w:rPr>
              <w:t>73,464</w:t>
            </w:r>
          </w:p>
        </w:tc>
        <w:tc>
          <w:tcPr>
            <w:tcW w:w="758" w:type="pct"/>
            <w:tcBorders>
              <w:top w:val="single" w:sz="4" w:space="0" w:color="FFFFFF" w:themeColor="background1"/>
              <w:left w:val="nil"/>
              <w:bottom w:val="single" w:sz="4" w:space="0" w:color="auto"/>
              <w:right w:val="single" w:sz="4" w:space="0" w:color="auto"/>
            </w:tcBorders>
            <w:shd w:val="clear" w:color="000000" w:fill="FFFFFF"/>
            <w:vAlign w:val="bottom"/>
          </w:tcPr>
          <w:p w14:paraId="6EAAA4DE" w14:textId="77777777" w:rsidR="0018760D" w:rsidRPr="00AA3DE1" w:rsidRDefault="0018760D" w:rsidP="0018760D">
            <w:pPr>
              <w:spacing w:after="0" w:line="240" w:lineRule="auto"/>
              <w:jc w:val="center"/>
              <w:rPr>
                <w:rFonts w:ascii="Myriad Pro" w:hAnsi="Myriad Pro"/>
                <w:b/>
                <w:bCs/>
              </w:rPr>
            </w:pPr>
            <w:r w:rsidRPr="00AA3DE1">
              <w:rPr>
                <w:rFonts w:ascii="Myriad Pro" w:hAnsi="Myriad Pro"/>
              </w:rPr>
              <w:t>73,464</w:t>
            </w:r>
          </w:p>
        </w:tc>
        <w:tc>
          <w:tcPr>
            <w:tcW w:w="907" w:type="pct"/>
            <w:tcBorders>
              <w:top w:val="single" w:sz="4" w:space="0" w:color="FFFFFF" w:themeColor="background1"/>
              <w:left w:val="nil"/>
              <w:bottom w:val="single" w:sz="4" w:space="0" w:color="auto"/>
              <w:right w:val="single" w:sz="4" w:space="0" w:color="auto"/>
            </w:tcBorders>
            <w:shd w:val="clear" w:color="000000" w:fill="FFFFFF"/>
            <w:noWrap/>
            <w:vAlign w:val="bottom"/>
          </w:tcPr>
          <w:p w14:paraId="2383D362" w14:textId="77777777" w:rsidR="0018760D" w:rsidRPr="00AA3DE1" w:rsidRDefault="0018760D" w:rsidP="0018760D">
            <w:pPr>
              <w:spacing w:after="0" w:line="240" w:lineRule="auto"/>
              <w:jc w:val="center"/>
              <w:rPr>
                <w:rFonts w:ascii="Myriad Pro" w:hAnsi="Myriad Pro"/>
                <w:b/>
                <w:iCs/>
              </w:rPr>
            </w:pPr>
            <w:r w:rsidRPr="00AA3DE1">
              <w:rPr>
                <w:rFonts w:ascii="Myriad Pro" w:hAnsi="Myriad Pro"/>
              </w:rPr>
              <w:t>73,464</w:t>
            </w:r>
          </w:p>
        </w:tc>
      </w:tr>
      <w:tr w:rsidR="007A4DCC" w:rsidRPr="00AA3DE1" w14:paraId="595D6E36" w14:textId="77777777" w:rsidTr="00751F31">
        <w:trPr>
          <w:trHeight w:val="315"/>
        </w:trPr>
        <w:tc>
          <w:tcPr>
            <w:tcW w:w="1818" w:type="pct"/>
            <w:tcBorders>
              <w:top w:val="nil"/>
              <w:left w:val="single" w:sz="4" w:space="0" w:color="auto"/>
              <w:bottom w:val="single" w:sz="4" w:space="0" w:color="auto"/>
              <w:right w:val="single" w:sz="4" w:space="0" w:color="auto"/>
            </w:tcBorders>
            <w:shd w:val="clear" w:color="000000" w:fill="FFFFFF"/>
            <w:noWrap/>
            <w:vAlign w:val="bottom"/>
            <w:hideMark/>
          </w:tcPr>
          <w:p w14:paraId="2A0A4FC3" w14:textId="77777777" w:rsidR="007A4DCC" w:rsidRPr="00AA3DE1" w:rsidRDefault="007A4DCC" w:rsidP="007A4DCC">
            <w:pPr>
              <w:spacing w:after="0" w:line="240" w:lineRule="auto"/>
              <w:rPr>
                <w:rFonts w:ascii="Myriad Pro" w:hAnsi="Myriad Pro"/>
              </w:rPr>
            </w:pPr>
            <w:r w:rsidRPr="00AA3DE1">
              <w:rPr>
                <w:rFonts w:ascii="Myriad Pro" w:hAnsi="Myriad Pro"/>
              </w:rPr>
              <w:t>2 Ставка на содержание сетей</w:t>
            </w:r>
          </w:p>
        </w:tc>
        <w:tc>
          <w:tcPr>
            <w:tcW w:w="759" w:type="pct"/>
            <w:tcBorders>
              <w:top w:val="nil"/>
              <w:left w:val="nil"/>
              <w:bottom w:val="single" w:sz="4" w:space="0" w:color="auto"/>
              <w:right w:val="single" w:sz="4" w:space="0" w:color="auto"/>
            </w:tcBorders>
            <w:shd w:val="clear" w:color="000000" w:fill="FFFFFF"/>
            <w:noWrap/>
            <w:vAlign w:val="bottom"/>
            <w:hideMark/>
          </w:tcPr>
          <w:p w14:paraId="68A2BCD6" w14:textId="77777777" w:rsidR="007A4DCC" w:rsidRPr="00AA3DE1" w:rsidRDefault="007A4DCC" w:rsidP="007A4DCC">
            <w:pPr>
              <w:spacing w:after="0" w:line="240" w:lineRule="auto"/>
              <w:jc w:val="center"/>
              <w:rPr>
                <w:rFonts w:ascii="Myriad Pro" w:hAnsi="Myriad Pro"/>
              </w:rPr>
            </w:pPr>
            <w:r>
              <w:rPr>
                <w:rFonts w:ascii="Myriad Pro" w:hAnsi="Myriad Pro"/>
              </w:rPr>
              <w:t>р</w:t>
            </w:r>
            <w:r w:rsidRPr="00AA3DE1">
              <w:rPr>
                <w:rFonts w:ascii="Myriad Pro" w:hAnsi="Myriad Pro"/>
              </w:rPr>
              <w:t>уб./МВт в мес.</w:t>
            </w:r>
          </w:p>
        </w:tc>
        <w:tc>
          <w:tcPr>
            <w:tcW w:w="758" w:type="pct"/>
            <w:tcBorders>
              <w:top w:val="nil"/>
              <w:left w:val="nil"/>
              <w:bottom w:val="single" w:sz="4" w:space="0" w:color="auto"/>
              <w:right w:val="single" w:sz="4" w:space="0" w:color="auto"/>
            </w:tcBorders>
            <w:shd w:val="clear" w:color="000000" w:fill="FFFFFF"/>
            <w:noWrap/>
            <w:vAlign w:val="bottom"/>
          </w:tcPr>
          <w:p w14:paraId="46334525" w14:textId="77777777" w:rsidR="007A4DCC" w:rsidRPr="00AA3DE1" w:rsidRDefault="007A4DCC" w:rsidP="007A4DCC">
            <w:pPr>
              <w:spacing w:after="0" w:line="240" w:lineRule="auto"/>
              <w:jc w:val="center"/>
              <w:rPr>
                <w:rFonts w:ascii="Myriad Pro" w:hAnsi="Myriad Pro"/>
                <w:iCs/>
              </w:rPr>
            </w:pPr>
            <w:r w:rsidRPr="00AA3DE1">
              <w:rPr>
                <w:rFonts w:ascii="Myriad Pro" w:hAnsi="Myriad Pro"/>
              </w:rPr>
              <w:t>173 164,15</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F06965" w14:textId="77777777" w:rsidR="007A4DCC" w:rsidRPr="000C1242" w:rsidRDefault="007A4DCC" w:rsidP="007A4DCC">
            <w:pPr>
              <w:spacing w:after="0" w:line="240" w:lineRule="auto"/>
              <w:jc w:val="center"/>
              <w:rPr>
                <w:rFonts w:ascii="Myriad Pro" w:hAnsi="Myriad Pro"/>
                <w:iCs/>
              </w:rPr>
            </w:pPr>
            <w:r w:rsidRPr="000C1242">
              <w:rPr>
                <w:rFonts w:ascii="Myriad Pro" w:hAnsi="Myriad Pro" w:cs="Calibri"/>
              </w:rPr>
              <w:t>182 697,68</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1D081013" w14:textId="77777777" w:rsidR="007A4DCC" w:rsidRPr="000C1242" w:rsidRDefault="007A4DCC" w:rsidP="007A4DCC">
            <w:pPr>
              <w:spacing w:after="0" w:line="240" w:lineRule="auto"/>
              <w:jc w:val="center"/>
              <w:rPr>
                <w:rFonts w:ascii="Myriad Pro" w:hAnsi="Myriad Pro"/>
                <w:iCs/>
              </w:rPr>
            </w:pPr>
            <w:r w:rsidRPr="000C1242">
              <w:rPr>
                <w:rFonts w:ascii="Myriad Pro" w:hAnsi="Myriad Pro" w:cs="Calibri"/>
              </w:rPr>
              <w:t>177 930,92</w:t>
            </w:r>
          </w:p>
        </w:tc>
      </w:tr>
      <w:tr w:rsidR="007A4DCC" w:rsidRPr="00AA3DE1" w14:paraId="7BFBD2AE" w14:textId="77777777" w:rsidTr="00751F31">
        <w:trPr>
          <w:trHeight w:val="411"/>
        </w:trPr>
        <w:tc>
          <w:tcPr>
            <w:tcW w:w="1818" w:type="pct"/>
            <w:tcBorders>
              <w:top w:val="nil"/>
              <w:left w:val="single" w:sz="4" w:space="0" w:color="auto"/>
              <w:bottom w:val="single" w:sz="4" w:space="0" w:color="auto"/>
              <w:right w:val="single" w:sz="4" w:space="0" w:color="auto"/>
            </w:tcBorders>
            <w:shd w:val="clear" w:color="000000" w:fill="FFFFFF"/>
            <w:vAlign w:val="center"/>
            <w:hideMark/>
          </w:tcPr>
          <w:p w14:paraId="7059E821" w14:textId="77777777" w:rsidR="007A4DCC" w:rsidRPr="00AA3DE1" w:rsidRDefault="007A4DCC" w:rsidP="007A4DCC">
            <w:pPr>
              <w:spacing w:after="0" w:line="240" w:lineRule="auto"/>
              <w:rPr>
                <w:rFonts w:ascii="Myriad Pro" w:hAnsi="Myriad Pro"/>
              </w:rPr>
            </w:pPr>
            <w:r w:rsidRPr="00AA3DE1">
              <w:rPr>
                <w:rFonts w:ascii="Myriad Pro" w:hAnsi="Myriad Pro"/>
              </w:rPr>
              <w:t xml:space="preserve">3. </w:t>
            </w:r>
            <w:r w:rsidRPr="00AA3DE1">
              <w:rPr>
                <w:rFonts w:ascii="Myriad Pro" w:hAnsi="Myriad Pro"/>
                <w:b/>
              </w:rPr>
              <w:t>Плата за содержание</w:t>
            </w:r>
            <w:r w:rsidRPr="00AA3DE1">
              <w:rPr>
                <w:rFonts w:ascii="Myriad Pro" w:hAnsi="Myriad Pro"/>
              </w:rPr>
              <w:t xml:space="preserve"> </w:t>
            </w:r>
          </w:p>
        </w:tc>
        <w:tc>
          <w:tcPr>
            <w:tcW w:w="759" w:type="pct"/>
            <w:tcBorders>
              <w:top w:val="nil"/>
              <w:left w:val="nil"/>
              <w:bottom w:val="single" w:sz="4" w:space="0" w:color="auto"/>
              <w:right w:val="single" w:sz="4" w:space="0" w:color="auto"/>
            </w:tcBorders>
            <w:shd w:val="clear" w:color="000000" w:fill="FFFFFF"/>
            <w:noWrap/>
            <w:vAlign w:val="bottom"/>
            <w:hideMark/>
          </w:tcPr>
          <w:p w14:paraId="442B2403" w14:textId="77777777" w:rsidR="007A4DCC" w:rsidRPr="00AA3DE1" w:rsidRDefault="007A4DCC" w:rsidP="007A4DCC">
            <w:pPr>
              <w:spacing w:after="0" w:line="240" w:lineRule="auto"/>
              <w:jc w:val="center"/>
              <w:rPr>
                <w:rFonts w:ascii="Myriad Pro" w:hAnsi="Myriad Pro"/>
                <w:b/>
              </w:rPr>
            </w:pPr>
            <w:r w:rsidRPr="00AA3DE1">
              <w:rPr>
                <w:rFonts w:ascii="Myriad Pro" w:hAnsi="Myriad Pro"/>
                <w:b/>
              </w:rPr>
              <w:t>тыс. руб.</w:t>
            </w:r>
          </w:p>
        </w:tc>
        <w:tc>
          <w:tcPr>
            <w:tcW w:w="758" w:type="pct"/>
            <w:tcBorders>
              <w:top w:val="nil"/>
              <w:left w:val="nil"/>
              <w:bottom w:val="single" w:sz="4" w:space="0" w:color="auto"/>
              <w:right w:val="single" w:sz="4" w:space="0" w:color="auto"/>
            </w:tcBorders>
            <w:shd w:val="clear" w:color="000000" w:fill="FFFFFF"/>
            <w:noWrap/>
            <w:vAlign w:val="bottom"/>
          </w:tcPr>
          <w:p w14:paraId="461161D4" w14:textId="77777777" w:rsidR="007A4DCC" w:rsidRPr="00AA3DE1" w:rsidRDefault="007A4DCC" w:rsidP="007A4DCC">
            <w:pPr>
              <w:spacing w:after="0" w:line="240" w:lineRule="auto"/>
              <w:jc w:val="center"/>
              <w:rPr>
                <w:rFonts w:ascii="Myriad Pro" w:hAnsi="Myriad Pro"/>
                <w:b/>
                <w:iCs/>
              </w:rPr>
            </w:pPr>
            <w:r w:rsidRPr="00AA3DE1">
              <w:rPr>
                <w:rFonts w:ascii="Myriad Pro" w:hAnsi="Myriad Pro"/>
                <w:b/>
              </w:rPr>
              <w:t>76 328,0</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23E2DA95" w14:textId="77777777" w:rsidR="007A4DCC" w:rsidRPr="000C1242" w:rsidRDefault="007A4DCC" w:rsidP="007A4DCC">
            <w:pPr>
              <w:spacing w:after="0" w:line="240" w:lineRule="auto"/>
              <w:jc w:val="center"/>
              <w:rPr>
                <w:rFonts w:ascii="Myriad Pro" w:hAnsi="Myriad Pro"/>
                <w:b/>
                <w:iCs/>
              </w:rPr>
            </w:pPr>
            <w:r w:rsidRPr="000C1242">
              <w:rPr>
                <w:rFonts w:ascii="Myriad Pro" w:hAnsi="Myriad Pro" w:cs="Calibri"/>
                <w:b/>
                <w:bCs/>
              </w:rPr>
              <w:t>80 530,2</w:t>
            </w:r>
          </w:p>
        </w:tc>
        <w:tc>
          <w:tcPr>
            <w:tcW w:w="907" w:type="pct"/>
            <w:tcBorders>
              <w:top w:val="nil"/>
              <w:left w:val="nil"/>
              <w:bottom w:val="single" w:sz="4" w:space="0" w:color="auto"/>
              <w:right w:val="single" w:sz="4" w:space="0" w:color="auto"/>
            </w:tcBorders>
            <w:shd w:val="clear" w:color="auto" w:fill="auto"/>
            <w:noWrap/>
            <w:vAlign w:val="bottom"/>
          </w:tcPr>
          <w:p w14:paraId="50E8546E" w14:textId="77777777" w:rsidR="007A4DCC" w:rsidRPr="000C1242" w:rsidRDefault="007A4DCC" w:rsidP="007A4DCC">
            <w:pPr>
              <w:spacing w:after="0" w:line="240" w:lineRule="auto"/>
              <w:jc w:val="center"/>
              <w:rPr>
                <w:rFonts w:ascii="Myriad Pro" w:hAnsi="Myriad Pro"/>
                <w:b/>
                <w:iCs/>
              </w:rPr>
            </w:pPr>
            <w:r w:rsidRPr="000C1242">
              <w:rPr>
                <w:rFonts w:ascii="Myriad Pro" w:hAnsi="Myriad Pro" w:cs="Calibri"/>
                <w:b/>
                <w:bCs/>
              </w:rPr>
              <w:t>156 858,201</w:t>
            </w:r>
          </w:p>
        </w:tc>
      </w:tr>
      <w:tr w:rsidR="0018760D" w:rsidRPr="00AA3DE1" w14:paraId="45D345E8" w14:textId="77777777" w:rsidTr="009B5857">
        <w:trPr>
          <w:trHeight w:val="92"/>
        </w:trPr>
        <w:tc>
          <w:tcPr>
            <w:tcW w:w="1818" w:type="pct"/>
            <w:tcBorders>
              <w:top w:val="nil"/>
              <w:left w:val="single" w:sz="4" w:space="0" w:color="auto"/>
              <w:bottom w:val="single" w:sz="4" w:space="0" w:color="auto"/>
              <w:right w:val="single" w:sz="4" w:space="0" w:color="auto"/>
            </w:tcBorders>
            <w:shd w:val="clear" w:color="000000" w:fill="FFFFFF"/>
            <w:vAlign w:val="center"/>
            <w:hideMark/>
          </w:tcPr>
          <w:p w14:paraId="06CE4B6F" w14:textId="77777777" w:rsidR="0018760D" w:rsidRPr="00AA3DE1" w:rsidRDefault="0018760D" w:rsidP="0018760D">
            <w:pPr>
              <w:spacing w:after="0" w:line="240" w:lineRule="auto"/>
              <w:rPr>
                <w:rFonts w:ascii="Myriad Pro" w:hAnsi="Myriad Pro"/>
              </w:rPr>
            </w:pPr>
            <w:r w:rsidRPr="00AA3DE1">
              <w:rPr>
                <w:rFonts w:ascii="Myriad Pro" w:hAnsi="Myriad Pro"/>
              </w:rPr>
              <w:t>Отпуск э/э из сети напряжением 220 кВ и ниже</w:t>
            </w:r>
          </w:p>
        </w:tc>
        <w:tc>
          <w:tcPr>
            <w:tcW w:w="759" w:type="pct"/>
            <w:tcBorders>
              <w:top w:val="nil"/>
              <w:left w:val="nil"/>
              <w:bottom w:val="single" w:sz="4" w:space="0" w:color="auto"/>
              <w:right w:val="single" w:sz="4" w:space="0" w:color="auto"/>
            </w:tcBorders>
            <w:shd w:val="clear" w:color="000000" w:fill="FFFFFF"/>
            <w:noWrap/>
            <w:vAlign w:val="bottom"/>
            <w:hideMark/>
          </w:tcPr>
          <w:p w14:paraId="33309C4B" w14:textId="77777777" w:rsidR="0018760D" w:rsidRPr="00AA3DE1" w:rsidRDefault="0018760D" w:rsidP="0018760D">
            <w:pPr>
              <w:spacing w:after="0" w:line="240" w:lineRule="auto"/>
              <w:jc w:val="center"/>
              <w:rPr>
                <w:rFonts w:ascii="Myriad Pro" w:hAnsi="Myriad Pro"/>
              </w:rPr>
            </w:pPr>
            <w:r w:rsidRPr="00AA3DE1">
              <w:rPr>
                <w:rFonts w:ascii="Myriad Pro" w:hAnsi="Myriad Pro"/>
              </w:rPr>
              <w:t>тыс. кВтч</w:t>
            </w:r>
          </w:p>
        </w:tc>
        <w:tc>
          <w:tcPr>
            <w:tcW w:w="758" w:type="pct"/>
            <w:tcBorders>
              <w:top w:val="nil"/>
              <w:left w:val="nil"/>
              <w:bottom w:val="single" w:sz="4" w:space="0" w:color="auto"/>
              <w:right w:val="single" w:sz="4" w:space="0" w:color="auto"/>
            </w:tcBorders>
            <w:shd w:val="clear" w:color="000000" w:fill="FFFFFF"/>
            <w:noWrap/>
            <w:vAlign w:val="bottom"/>
          </w:tcPr>
          <w:p w14:paraId="6AE8C136"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250 380,9</w:t>
            </w:r>
          </w:p>
        </w:tc>
        <w:tc>
          <w:tcPr>
            <w:tcW w:w="758" w:type="pct"/>
            <w:tcBorders>
              <w:top w:val="nil"/>
              <w:left w:val="nil"/>
              <w:bottom w:val="single" w:sz="4" w:space="0" w:color="auto"/>
              <w:right w:val="single" w:sz="4" w:space="0" w:color="auto"/>
            </w:tcBorders>
            <w:shd w:val="clear" w:color="000000" w:fill="FFFFFF"/>
            <w:noWrap/>
            <w:vAlign w:val="bottom"/>
          </w:tcPr>
          <w:p w14:paraId="7E4917E5"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288 305,7</w:t>
            </w:r>
          </w:p>
        </w:tc>
        <w:tc>
          <w:tcPr>
            <w:tcW w:w="907" w:type="pct"/>
            <w:tcBorders>
              <w:top w:val="nil"/>
              <w:left w:val="nil"/>
              <w:bottom w:val="single" w:sz="4" w:space="0" w:color="auto"/>
              <w:right w:val="single" w:sz="4" w:space="0" w:color="auto"/>
            </w:tcBorders>
            <w:shd w:val="clear" w:color="000000" w:fill="FFFFFF"/>
            <w:noWrap/>
            <w:vAlign w:val="bottom"/>
          </w:tcPr>
          <w:p w14:paraId="55269FF4"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538 686,5</w:t>
            </w:r>
          </w:p>
        </w:tc>
      </w:tr>
      <w:tr w:rsidR="0018760D" w:rsidRPr="00AA3DE1" w14:paraId="45C21281" w14:textId="77777777" w:rsidTr="009B5857">
        <w:trPr>
          <w:trHeight w:val="746"/>
        </w:trPr>
        <w:tc>
          <w:tcPr>
            <w:tcW w:w="1818" w:type="pct"/>
            <w:tcBorders>
              <w:top w:val="nil"/>
              <w:left w:val="single" w:sz="4" w:space="0" w:color="auto"/>
              <w:bottom w:val="single" w:sz="4" w:space="0" w:color="auto"/>
              <w:right w:val="single" w:sz="4" w:space="0" w:color="auto"/>
            </w:tcBorders>
            <w:shd w:val="clear" w:color="000000" w:fill="FFFFFF"/>
            <w:vAlign w:val="center"/>
            <w:hideMark/>
          </w:tcPr>
          <w:p w14:paraId="552DAF32" w14:textId="77777777" w:rsidR="0018760D" w:rsidRPr="00AA3DE1" w:rsidRDefault="0018760D" w:rsidP="0018760D">
            <w:pPr>
              <w:spacing w:after="0" w:line="240" w:lineRule="auto"/>
              <w:ind w:left="313"/>
              <w:rPr>
                <w:rFonts w:ascii="Myriad Pro" w:hAnsi="Myriad Pro"/>
              </w:rPr>
            </w:pPr>
            <w:r w:rsidRPr="00AA3DE1">
              <w:rPr>
                <w:rFonts w:ascii="Myriad Pro" w:hAnsi="Myriad Pro"/>
              </w:rPr>
              <w:t xml:space="preserve">Отпуск в сальдированном выражении </w:t>
            </w:r>
          </w:p>
          <w:p w14:paraId="54A6E9CE" w14:textId="77777777" w:rsidR="0018760D" w:rsidRPr="00AA3DE1" w:rsidRDefault="0018760D" w:rsidP="0018760D">
            <w:pPr>
              <w:spacing w:after="0" w:line="240" w:lineRule="auto"/>
              <w:ind w:left="313"/>
              <w:rPr>
                <w:rFonts w:ascii="Myriad Pro" w:hAnsi="Myriad Pro"/>
              </w:rPr>
            </w:pPr>
            <w:r w:rsidRPr="00AA3DE1">
              <w:rPr>
                <w:rFonts w:ascii="Myriad Pro" w:hAnsi="Myriad Pro"/>
              </w:rPr>
              <w:t>(Республика Калмыкия)</w:t>
            </w:r>
          </w:p>
        </w:tc>
        <w:tc>
          <w:tcPr>
            <w:tcW w:w="759" w:type="pct"/>
            <w:tcBorders>
              <w:top w:val="nil"/>
              <w:left w:val="nil"/>
              <w:bottom w:val="single" w:sz="4" w:space="0" w:color="auto"/>
              <w:right w:val="single" w:sz="4" w:space="0" w:color="auto"/>
            </w:tcBorders>
            <w:shd w:val="clear" w:color="000000" w:fill="FFFFFF"/>
            <w:noWrap/>
            <w:vAlign w:val="bottom"/>
            <w:hideMark/>
          </w:tcPr>
          <w:p w14:paraId="2264591B" w14:textId="77777777" w:rsidR="0018760D" w:rsidRPr="00AA3DE1" w:rsidRDefault="0018760D" w:rsidP="0018760D">
            <w:pPr>
              <w:spacing w:after="0" w:line="240" w:lineRule="auto"/>
              <w:jc w:val="center"/>
              <w:rPr>
                <w:rFonts w:ascii="Myriad Pro" w:hAnsi="Myriad Pro"/>
              </w:rPr>
            </w:pPr>
            <w:r w:rsidRPr="00AA3DE1">
              <w:rPr>
                <w:rFonts w:ascii="Myriad Pro" w:hAnsi="Myriad Pro"/>
              </w:rPr>
              <w:t>тыс. кВтч</w:t>
            </w:r>
          </w:p>
        </w:tc>
        <w:tc>
          <w:tcPr>
            <w:tcW w:w="758" w:type="pct"/>
            <w:tcBorders>
              <w:top w:val="nil"/>
              <w:left w:val="nil"/>
              <w:bottom w:val="single" w:sz="4" w:space="0" w:color="auto"/>
              <w:right w:val="single" w:sz="4" w:space="0" w:color="auto"/>
            </w:tcBorders>
            <w:shd w:val="clear" w:color="000000" w:fill="FFFFFF"/>
            <w:noWrap/>
            <w:vAlign w:val="bottom"/>
          </w:tcPr>
          <w:p w14:paraId="7EBB2F68"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222 621,6</w:t>
            </w:r>
          </w:p>
        </w:tc>
        <w:tc>
          <w:tcPr>
            <w:tcW w:w="758" w:type="pct"/>
            <w:tcBorders>
              <w:top w:val="nil"/>
              <w:left w:val="nil"/>
              <w:bottom w:val="single" w:sz="4" w:space="0" w:color="auto"/>
              <w:right w:val="single" w:sz="4" w:space="0" w:color="auto"/>
            </w:tcBorders>
            <w:shd w:val="clear" w:color="000000" w:fill="FFFFFF"/>
            <w:noWrap/>
            <w:vAlign w:val="bottom"/>
          </w:tcPr>
          <w:p w14:paraId="6E16975F"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251 864,3</w:t>
            </w:r>
          </w:p>
        </w:tc>
        <w:tc>
          <w:tcPr>
            <w:tcW w:w="907" w:type="pct"/>
            <w:tcBorders>
              <w:top w:val="nil"/>
              <w:left w:val="nil"/>
              <w:bottom w:val="single" w:sz="4" w:space="0" w:color="auto"/>
              <w:right w:val="single" w:sz="4" w:space="0" w:color="auto"/>
            </w:tcBorders>
            <w:shd w:val="clear" w:color="000000" w:fill="FFFFFF"/>
            <w:noWrap/>
            <w:vAlign w:val="bottom"/>
          </w:tcPr>
          <w:p w14:paraId="73BA1B9C"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474 485,8</w:t>
            </w:r>
          </w:p>
        </w:tc>
      </w:tr>
      <w:tr w:rsidR="0018760D" w:rsidRPr="00AA3DE1" w14:paraId="5ABB10F3" w14:textId="77777777" w:rsidTr="009B5857">
        <w:trPr>
          <w:trHeight w:val="759"/>
        </w:trPr>
        <w:tc>
          <w:tcPr>
            <w:tcW w:w="1818" w:type="pct"/>
            <w:tcBorders>
              <w:top w:val="nil"/>
              <w:left w:val="single" w:sz="4" w:space="0" w:color="auto"/>
              <w:bottom w:val="single" w:sz="4" w:space="0" w:color="auto"/>
              <w:right w:val="single" w:sz="4" w:space="0" w:color="auto"/>
            </w:tcBorders>
            <w:shd w:val="clear" w:color="000000" w:fill="FFFFFF"/>
            <w:vAlign w:val="center"/>
            <w:hideMark/>
          </w:tcPr>
          <w:p w14:paraId="414CA8D1" w14:textId="77777777" w:rsidR="0018760D" w:rsidRPr="00AA3DE1" w:rsidRDefault="0018760D" w:rsidP="0018760D">
            <w:pPr>
              <w:spacing w:after="0" w:line="240" w:lineRule="auto"/>
              <w:ind w:left="313"/>
              <w:rPr>
                <w:rFonts w:ascii="Myriad Pro" w:hAnsi="Myriad Pro"/>
              </w:rPr>
            </w:pPr>
            <w:r w:rsidRPr="00AA3DE1">
              <w:rPr>
                <w:rFonts w:ascii="Myriad Pro" w:hAnsi="Myriad Pro"/>
              </w:rPr>
              <w:t xml:space="preserve">Отпуск в сальдированном выражении </w:t>
            </w:r>
          </w:p>
          <w:p w14:paraId="34F53E7B" w14:textId="77777777" w:rsidR="0018760D" w:rsidRPr="00AA3DE1" w:rsidRDefault="0018760D" w:rsidP="0018760D">
            <w:pPr>
              <w:spacing w:after="0" w:line="240" w:lineRule="auto"/>
              <w:ind w:left="313"/>
              <w:rPr>
                <w:rFonts w:ascii="Myriad Pro" w:hAnsi="Myriad Pro"/>
              </w:rPr>
            </w:pPr>
            <w:r w:rsidRPr="00AA3DE1">
              <w:rPr>
                <w:rFonts w:ascii="Myriad Pro" w:hAnsi="Myriad Pro"/>
              </w:rPr>
              <w:t>(Астраханская область)</w:t>
            </w:r>
          </w:p>
        </w:tc>
        <w:tc>
          <w:tcPr>
            <w:tcW w:w="759" w:type="pct"/>
            <w:tcBorders>
              <w:top w:val="nil"/>
              <w:left w:val="nil"/>
              <w:bottom w:val="single" w:sz="4" w:space="0" w:color="auto"/>
              <w:right w:val="single" w:sz="4" w:space="0" w:color="auto"/>
            </w:tcBorders>
            <w:shd w:val="clear" w:color="000000" w:fill="FFFFFF"/>
            <w:noWrap/>
            <w:vAlign w:val="bottom"/>
            <w:hideMark/>
          </w:tcPr>
          <w:p w14:paraId="3F6AC562" w14:textId="77777777" w:rsidR="0018760D" w:rsidRPr="00AA3DE1" w:rsidRDefault="0018760D" w:rsidP="0018760D">
            <w:pPr>
              <w:spacing w:after="0" w:line="240" w:lineRule="auto"/>
              <w:jc w:val="center"/>
              <w:rPr>
                <w:rFonts w:ascii="Myriad Pro" w:hAnsi="Myriad Pro"/>
              </w:rPr>
            </w:pPr>
            <w:r w:rsidRPr="00AA3DE1">
              <w:rPr>
                <w:rFonts w:ascii="Myriad Pro" w:hAnsi="Myriad Pro"/>
              </w:rPr>
              <w:t>тыс. кВтч</w:t>
            </w:r>
          </w:p>
        </w:tc>
        <w:tc>
          <w:tcPr>
            <w:tcW w:w="758" w:type="pct"/>
            <w:tcBorders>
              <w:top w:val="nil"/>
              <w:left w:val="nil"/>
              <w:bottom w:val="single" w:sz="4" w:space="0" w:color="auto"/>
              <w:right w:val="single" w:sz="4" w:space="0" w:color="auto"/>
            </w:tcBorders>
            <w:shd w:val="clear" w:color="000000" w:fill="FFFFFF"/>
            <w:noWrap/>
            <w:vAlign w:val="bottom"/>
          </w:tcPr>
          <w:p w14:paraId="7E230C20"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27 759,3</w:t>
            </w:r>
          </w:p>
        </w:tc>
        <w:tc>
          <w:tcPr>
            <w:tcW w:w="758" w:type="pct"/>
            <w:tcBorders>
              <w:top w:val="nil"/>
              <w:left w:val="nil"/>
              <w:bottom w:val="single" w:sz="4" w:space="0" w:color="auto"/>
              <w:right w:val="single" w:sz="4" w:space="0" w:color="auto"/>
            </w:tcBorders>
            <w:shd w:val="clear" w:color="000000" w:fill="FFFFFF"/>
            <w:noWrap/>
            <w:vAlign w:val="bottom"/>
          </w:tcPr>
          <w:p w14:paraId="21952B6D"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36 441,4</w:t>
            </w:r>
          </w:p>
        </w:tc>
        <w:tc>
          <w:tcPr>
            <w:tcW w:w="907" w:type="pct"/>
            <w:tcBorders>
              <w:top w:val="nil"/>
              <w:left w:val="nil"/>
              <w:bottom w:val="single" w:sz="4" w:space="0" w:color="auto"/>
              <w:right w:val="single" w:sz="4" w:space="0" w:color="auto"/>
            </w:tcBorders>
            <w:shd w:val="clear" w:color="000000" w:fill="FFFFFF"/>
            <w:noWrap/>
            <w:vAlign w:val="bottom"/>
          </w:tcPr>
          <w:p w14:paraId="72AFBB8D"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64 200,7</w:t>
            </w:r>
          </w:p>
        </w:tc>
      </w:tr>
      <w:tr w:rsidR="0018760D" w:rsidRPr="00AA3DE1" w14:paraId="3471641E" w14:textId="77777777" w:rsidTr="009B5857">
        <w:trPr>
          <w:trHeight w:val="487"/>
        </w:trPr>
        <w:tc>
          <w:tcPr>
            <w:tcW w:w="1818" w:type="pct"/>
            <w:tcBorders>
              <w:top w:val="nil"/>
              <w:left w:val="single" w:sz="4" w:space="0" w:color="auto"/>
              <w:bottom w:val="single" w:sz="4" w:space="0" w:color="auto"/>
              <w:right w:val="single" w:sz="4" w:space="0" w:color="auto"/>
            </w:tcBorders>
            <w:shd w:val="clear" w:color="000000" w:fill="FFFFFF"/>
            <w:vAlign w:val="center"/>
            <w:hideMark/>
          </w:tcPr>
          <w:p w14:paraId="55861683" w14:textId="77777777" w:rsidR="0018760D" w:rsidRPr="00AA3DE1" w:rsidRDefault="0018760D" w:rsidP="0018760D">
            <w:pPr>
              <w:spacing w:after="0" w:line="240" w:lineRule="auto"/>
              <w:ind w:left="313"/>
              <w:rPr>
                <w:rFonts w:ascii="Myriad Pro" w:hAnsi="Myriad Pro"/>
              </w:rPr>
            </w:pPr>
            <w:r w:rsidRPr="00AA3DE1">
              <w:rPr>
                <w:rFonts w:ascii="Myriad Pro" w:hAnsi="Myriad Pro"/>
              </w:rPr>
              <w:t>норматив потерь</w:t>
            </w:r>
          </w:p>
          <w:p w14:paraId="141A906F" w14:textId="77777777" w:rsidR="0018760D" w:rsidRPr="00AA3DE1" w:rsidRDefault="0018760D" w:rsidP="0018760D">
            <w:pPr>
              <w:spacing w:after="0" w:line="240" w:lineRule="auto"/>
              <w:ind w:left="313"/>
              <w:rPr>
                <w:rFonts w:ascii="Myriad Pro" w:hAnsi="Myriad Pro"/>
              </w:rPr>
            </w:pPr>
            <w:r w:rsidRPr="00AA3DE1">
              <w:rPr>
                <w:rFonts w:ascii="Myriad Pro" w:hAnsi="Myriad Pro"/>
              </w:rPr>
              <w:t>(Республика Калмыкия)</w:t>
            </w:r>
          </w:p>
        </w:tc>
        <w:tc>
          <w:tcPr>
            <w:tcW w:w="759" w:type="pct"/>
            <w:tcBorders>
              <w:top w:val="nil"/>
              <w:left w:val="nil"/>
              <w:bottom w:val="single" w:sz="4" w:space="0" w:color="auto"/>
              <w:right w:val="single" w:sz="4" w:space="0" w:color="auto"/>
            </w:tcBorders>
            <w:shd w:val="clear" w:color="000000" w:fill="FFFFFF"/>
            <w:noWrap/>
            <w:vAlign w:val="bottom"/>
            <w:hideMark/>
          </w:tcPr>
          <w:p w14:paraId="5A23BAEE" w14:textId="77777777" w:rsidR="0018760D" w:rsidRPr="00AA3DE1" w:rsidRDefault="0018760D" w:rsidP="0018760D">
            <w:pPr>
              <w:spacing w:after="0" w:line="240" w:lineRule="auto"/>
              <w:jc w:val="center"/>
              <w:rPr>
                <w:rFonts w:ascii="Myriad Pro" w:hAnsi="Myriad Pro"/>
              </w:rPr>
            </w:pPr>
            <w:r w:rsidRPr="00AA3DE1">
              <w:rPr>
                <w:rFonts w:ascii="Myriad Pro" w:hAnsi="Myriad Pro"/>
              </w:rPr>
              <w:t>%</w:t>
            </w:r>
          </w:p>
        </w:tc>
        <w:tc>
          <w:tcPr>
            <w:tcW w:w="758" w:type="pct"/>
            <w:tcBorders>
              <w:top w:val="nil"/>
              <w:left w:val="nil"/>
              <w:bottom w:val="single" w:sz="4" w:space="0" w:color="auto"/>
              <w:right w:val="single" w:sz="4" w:space="0" w:color="auto"/>
            </w:tcBorders>
            <w:shd w:val="clear" w:color="000000" w:fill="FFFFFF"/>
            <w:noWrap/>
            <w:vAlign w:val="bottom"/>
          </w:tcPr>
          <w:p w14:paraId="27C716AD"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3,27</w:t>
            </w:r>
          </w:p>
        </w:tc>
        <w:tc>
          <w:tcPr>
            <w:tcW w:w="758" w:type="pct"/>
            <w:tcBorders>
              <w:top w:val="nil"/>
              <w:left w:val="nil"/>
              <w:bottom w:val="single" w:sz="4" w:space="0" w:color="auto"/>
              <w:right w:val="single" w:sz="4" w:space="0" w:color="auto"/>
            </w:tcBorders>
            <w:shd w:val="clear" w:color="000000" w:fill="FFFFFF"/>
            <w:noWrap/>
            <w:vAlign w:val="bottom"/>
          </w:tcPr>
          <w:p w14:paraId="1BBDB900"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3,27</w:t>
            </w:r>
          </w:p>
        </w:tc>
        <w:tc>
          <w:tcPr>
            <w:tcW w:w="907" w:type="pct"/>
            <w:tcBorders>
              <w:top w:val="nil"/>
              <w:left w:val="nil"/>
              <w:bottom w:val="single" w:sz="4" w:space="0" w:color="auto"/>
              <w:right w:val="single" w:sz="4" w:space="0" w:color="auto"/>
            </w:tcBorders>
            <w:shd w:val="clear" w:color="000000" w:fill="FFFFFF"/>
            <w:noWrap/>
            <w:vAlign w:val="bottom"/>
          </w:tcPr>
          <w:p w14:paraId="586EF9C8"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3,27</w:t>
            </w:r>
          </w:p>
        </w:tc>
      </w:tr>
      <w:tr w:rsidR="0018760D" w:rsidRPr="00AA3DE1" w14:paraId="3AD2FBB1" w14:textId="77777777" w:rsidTr="009B5857">
        <w:trPr>
          <w:trHeight w:val="630"/>
        </w:trPr>
        <w:tc>
          <w:tcPr>
            <w:tcW w:w="1818" w:type="pct"/>
            <w:tcBorders>
              <w:top w:val="nil"/>
              <w:left w:val="single" w:sz="4" w:space="0" w:color="auto"/>
              <w:bottom w:val="single" w:sz="4" w:space="0" w:color="auto"/>
              <w:right w:val="single" w:sz="4" w:space="0" w:color="auto"/>
            </w:tcBorders>
            <w:shd w:val="clear" w:color="000000" w:fill="FFFFFF"/>
            <w:vAlign w:val="center"/>
            <w:hideMark/>
          </w:tcPr>
          <w:p w14:paraId="7D1AB367" w14:textId="77777777" w:rsidR="0018760D" w:rsidRPr="00AA3DE1" w:rsidRDefault="0018760D" w:rsidP="0018760D">
            <w:pPr>
              <w:spacing w:after="0" w:line="240" w:lineRule="auto"/>
              <w:ind w:left="313"/>
              <w:rPr>
                <w:rFonts w:ascii="Myriad Pro" w:hAnsi="Myriad Pro"/>
              </w:rPr>
            </w:pPr>
            <w:r w:rsidRPr="00AA3DE1">
              <w:rPr>
                <w:rFonts w:ascii="Myriad Pro" w:hAnsi="Myriad Pro"/>
              </w:rPr>
              <w:t xml:space="preserve">норматив потерь </w:t>
            </w:r>
          </w:p>
          <w:p w14:paraId="046174D3" w14:textId="77777777" w:rsidR="0018760D" w:rsidRPr="00AA3DE1" w:rsidRDefault="0018760D" w:rsidP="0018760D">
            <w:pPr>
              <w:spacing w:after="0" w:line="240" w:lineRule="auto"/>
              <w:ind w:left="313"/>
              <w:rPr>
                <w:rFonts w:ascii="Myriad Pro" w:hAnsi="Myriad Pro"/>
              </w:rPr>
            </w:pPr>
            <w:r w:rsidRPr="00AA3DE1">
              <w:rPr>
                <w:rFonts w:ascii="Myriad Pro" w:hAnsi="Myriad Pro"/>
              </w:rPr>
              <w:t>(Астраханская область)</w:t>
            </w:r>
          </w:p>
        </w:tc>
        <w:tc>
          <w:tcPr>
            <w:tcW w:w="759" w:type="pct"/>
            <w:tcBorders>
              <w:top w:val="nil"/>
              <w:left w:val="nil"/>
              <w:bottom w:val="single" w:sz="4" w:space="0" w:color="auto"/>
              <w:right w:val="single" w:sz="4" w:space="0" w:color="auto"/>
            </w:tcBorders>
            <w:shd w:val="clear" w:color="000000" w:fill="FFFFFF"/>
            <w:noWrap/>
            <w:vAlign w:val="bottom"/>
            <w:hideMark/>
          </w:tcPr>
          <w:p w14:paraId="29CB869D" w14:textId="77777777" w:rsidR="0018760D" w:rsidRPr="00AA3DE1" w:rsidRDefault="0018760D" w:rsidP="0018760D">
            <w:pPr>
              <w:spacing w:after="0" w:line="240" w:lineRule="auto"/>
              <w:jc w:val="center"/>
              <w:rPr>
                <w:rFonts w:ascii="Myriad Pro" w:hAnsi="Myriad Pro"/>
              </w:rPr>
            </w:pPr>
            <w:r w:rsidRPr="00AA3DE1">
              <w:rPr>
                <w:rFonts w:ascii="Myriad Pro" w:hAnsi="Myriad Pro"/>
              </w:rPr>
              <w:t>%</w:t>
            </w:r>
          </w:p>
        </w:tc>
        <w:tc>
          <w:tcPr>
            <w:tcW w:w="758" w:type="pct"/>
            <w:tcBorders>
              <w:top w:val="nil"/>
              <w:left w:val="nil"/>
              <w:bottom w:val="single" w:sz="4" w:space="0" w:color="auto"/>
              <w:right w:val="single" w:sz="4" w:space="0" w:color="auto"/>
            </w:tcBorders>
            <w:shd w:val="clear" w:color="000000" w:fill="FFFFFF"/>
            <w:noWrap/>
            <w:vAlign w:val="bottom"/>
          </w:tcPr>
          <w:p w14:paraId="7FF80534"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7,53</w:t>
            </w:r>
          </w:p>
        </w:tc>
        <w:tc>
          <w:tcPr>
            <w:tcW w:w="758" w:type="pct"/>
            <w:tcBorders>
              <w:top w:val="nil"/>
              <w:left w:val="nil"/>
              <w:bottom w:val="single" w:sz="4" w:space="0" w:color="auto"/>
              <w:right w:val="single" w:sz="4" w:space="0" w:color="auto"/>
            </w:tcBorders>
            <w:shd w:val="clear" w:color="000000" w:fill="FFFFFF"/>
            <w:noWrap/>
            <w:vAlign w:val="bottom"/>
          </w:tcPr>
          <w:p w14:paraId="68ECA9BA"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7,53</w:t>
            </w:r>
          </w:p>
        </w:tc>
        <w:tc>
          <w:tcPr>
            <w:tcW w:w="907" w:type="pct"/>
            <w:tcBorders>
              <w:top w:val="nil"/>
              <w:left w:val="nil"/>
              <w:bottom w:val="single" w:sz="4" w:space="0" w:color="auto"/>
              <w:right w:val="single" w:sz="4" w:space="0" w:color="auto"/>
            </w:tcBorders>
            <w:shd w:val="clear" w:color="000000" w:fill="FFFFFF"/>
            <w:noWrap/>
            <w:vAlign w:val="bottom"/>
          </w:tcPr>
          <w:p w14:paraId="5A383EED" w14:textId="77777777" w:rsidR="0018760D" w:rsidRPr="00AA3DE1" w:rsidRDefault="0018760D" w:rsidP="0018760D">
            <w:pPr>
              <w:spacing w:after="0" w:line="240" w:lineRule="auto"/>
              <w:jc w:val="center"/>
              <w:rPr>
                <w:rFonts w:ascii="Myriad Pro" w:hAnsi="Myriad Pro"/>
                <w:iCs/>
              </w:rPr>
            </w:pPr>
            <w:r w:rsidRPr="00AA3DE1">
              <w:rPr>
                <w:rFonts w:ascii="Myriad Pro" w:hAnsi="Myriad Pro"/>
              </w:rPr>
              <w:t>7,53</w:t>
            </w:r>
          </w:p>
        </w:tc>
      </w:tr>
      <w:tr w:rsidR="0018760D" w:rsidRPr="00AA3DE1" w14:paraId="58003BA5" w14:textId="77777777" w:rsidTr="009B5857">
        <w:trPr>
          <w:trHeight w:val="315"/>
        </w:trPr>
        <w:tc>
          <w:tcPr>
            <w:tcW w:w="1818" w:type="pct"/>
            <w:tcBorders>
              <w:top w:val="nil"/>
              <w:left w:val="single" w:sz="4" w:space="0" w:color="auto"/>
              <w:bottom w:val="single" w:sz="4" w:space="0" w:color="auto"/>
              <w:right w:val="single" w:sz="4" w:space="0" w:color="auto"/>
            </w:tcBorders>
            <w:shd w:val="clear" w:color="000000" w:fill="FFFFFF"/>
            <w:noWrap/>
            <w:vAlign w:val="bottom"/>
            <w:hideMark/>
          </w:tcPr>
          <w:p w14:paraId="4B0E76DD" w14:textId="77777777" w:rsidR="0018760D" w:rsidRPr="00AA3DE1" w:rsidRDefault="0018760D" w:rsidP="0018760D">
            <w:pPr>
              <w:spacing w:after="0" w:line="240" w:lineRule="auto"/>
              <w:rPr>
                <w:rFonts w:ascii="Myriad Pro" w:hAnsi="Myriad Pro"/>
              </w:rPr>
            </w:pPr>
            <w:r w:rsidRPr="00AA3DE1">
              <w:rPr>
                <w:rFonts w:ascii="Myriad Pro" w:hAnsi="Myriad Pro"/>
              </w:rPr>
              <w:t>4. Потери в сети ЕНЭС</w:t>
            </w:r>
          </w:p>
        </w:tc>
        <w:tc>
          <w:tcPr>
            <w:tcW w:w="759" w:type="pct"/>
            <w:tcBorders>
              <w:top w:val="nil"/>
              <w:left w:val="nil"/>
              <w:bottom w:val="single" w:sz="4" w:space="0" w:color="auto"/>
              <w:right w:val="single" w:sz="4" w:space="0" w:color="auto"/>
            </w:tcBorders>
            <w:shd w:val="clear" w:color="000000" w:fill="FFFFFF"/>
            <w:noWrap/>
            <w:vAlign w:val="bottom"/>
            <w:hideMark/>
          </w:tcPr>
          <w:p w14:paraId="04F2D3A8" w14:textId="77777777" w:rsidR="0018760D" w:rsidRPr="00AA3DE1" w:rsidRDefault="0018760D" w:rsidP="0018760D">
            <w:pPr>
              <w:spacing w:after="0" w:line="240" w:lineRule="auto"/>
              <w:jc w:val="center"/>
              <w:rPr>
                <w:rFonts w:ascii="Myriad Pro" w:hAnsi="Myriad Pro"/>
              </w:rPr>
            </w:pPr>
            <w:r w:rsidRPr="00AA3DE1">
              <w:rPr>
                <w:rFonts w:ascii="Myriad Pro" w:hAnsi="Myriad Pro"/>
              </w:rPr>
              <w:t>тыс. кВтч</w:t>
            </w:r>
          </w:p>
        </w:tc>
        <w:tc>
          <w:tcPr>
            <w:tcW w:w="758" w:type="pct"/>
            <w:tcBorders>
              <w:top w:val="nil"/>
              <w:left w:val="nil"/>
              <w:bottom w:val="single" w:sz="4" w:space="0" w:color="auto"/>
              <w:right w:val="single" w:sz="4" w:space="0" w:color="auto"/>
            </w:tcBorders>
            <w:shd w:val="clear" w:color="000000" w:fill="FFFFFF"/>
            <w:noWrap/>
            <w:vAlign w:val="bottom"/>
          </w:tcPr>
          <w:p w14:paraId="72AE7F90" w14:textId="77777777" w:rsidR="0018760D" w:rsidRPr="00AA3DE1" w:rsidRDefault="0018760D" w:rsidP="0018760D">
            <w:pPr>
              <w:spacing w:after="0" w:line="240" w:lineRule="auto"/>
              <w:jc w:val="center"/>
              <w:rPr>
                <w:rFonts w:ascii="Myriad Pro" w:hAnsi="Myriad Pro"/>
              </w:rPr>
            </w:pPr>
            <w:r w:rsidRPr="00AA3DE1">
              <w:rPr>
                <w:rFonts w:ascii="Myriad Pro" w:hAnsi="Myriad Pro"/>
              </w:rPr>
              <w:t>9 370,0</w:t>
            </w:r>
          </w:p>
        </w:tc>
        <w:tc>
          <w:tcPr>
            <w:tcW w:w="758" w:type="pct"/>
            <w:tcBorders>
              <w:top w:val="nil"/>
              <w:left w:val="nil"/>
              <w:bottom w:val="single" w:sz="4" w:space="0" w:color="auto"/>
              <w:right w:val="single" w:sz="4" w:space="0" w:color="auto"/>
            </w:tcBorders>
            <w:shd w:val="clear" w:color="000000" w:fill="FFFFFF"/>
            <w:noWrap/>
            <w:vAlign w:val="bottom"/>
          </w:tcPr>
          <w:p w14:paraId="2B60A59C" w14:textId="77777777" w:rsidR="0018760D" w:rsidRPr="00AA3DE1" w:rsidRDefault="0018760D" w:rsidP="0018760D">
            <w:pPr>
              <w:spacing w:after="0" w:line="240" w:lineRule="auto"/>
              <w:jc w:val="center"/>
              <w:rPr>
                <w:rFonts w:ascii="Myriad Pro" w:hAnsi="Myriad Pro"/>
              </w:rPr>
            </w:pPr>
            <w:r w:rsidRPr="00AA3DE1">
              <w:rPr>
                <w:rFonts w:ascii="Myriad Pro" w:hAnsi="Myriad Pro"/>
              </w:rPr>
              <w:t>10 980,0</w:t>
            </w:r>
          </w:p>
        </w:tc>
        <w:tc>
          <w:tcPr>
            <w:tcW w:w="907" w:type="pct"/>
            <w:tcBorders>
              <w:top w:val="nil"/>
              <w:left w:val="nil"/>
              <w:bottom w:val="single" w:sz="4" w:space="0" w:color="auto"/>
              <w:right w:val="single" w:sz="4" w:space="0" w:color="auto"/>
            </w:tcBorders>
            <w:shd w:val="clear" w:color="000000" w:fill="FFFFFF"/>
            <w:noWrap/>
            <w:vAlign w:val="bottom"/>
          </w:tcPr>
          <w:p w14:paraId="35BE1389" w14:textId="77777777" w:rsidR="0018760D" w:rsidRPr="00AA3DE1" w:rsidRDefault="0018760D" w:rsidP="0018760D">
            <w:pPr>
              <w:spacing w:after="0" w:line="240" w:lineRule="auto"/>
              <w:jc w:val="center"/>
              <w:rPr>
                <w:rFonts w:ascii="Myriad Pro" w:hAnsi="Myriad Pro"/>
              </w:rPr>
            </w:pPr>
            <w:r w:rsidRPr="00AA3DE1">
              <w:rPr>
                <w:rFonts w:ascii="Myriad Pro" w:hAnsi="Myriad Pro"/>
              </w:rPr>
              <w:t>20 350,0</w:t>
            </w:r>
          </w:p>
        </w:tc>
      </w:tr>
      <w:tr w:rsidR="0079555B" w:rsidRPr="00AA3DE1" w14:paraId="5ADF04C2" w14:textId="77777777" w:rsidTr="009B5857">
        <w:trPr>
          <w:trHeight w:val="315"/>
        </w:trPr>
        <w:tc>
          <w:tcPr>
            <w:tcW w:w="1818" w:type="pct"/>
            <w:tcBorders>
              <w:top w:val="nil"/>
              <w:left w:val="single" w:sz="4" w:space="0" w:color="auto"/>
              <w:bottom w:val="single" w:sz="4" w:space="0" w:color="auto"/>
              <w:right w:val="single" w:sz="4" w:space="0" w:color="auto"/>
            </w:tcBorders>
            <w:shd w:val="clear" w:color="000000" w:fill="FFFFFF"/>
            <w:noWrap/>
            <w:vAlign w:val="bottom"/>
            <w:hideMark/>
          </w:tcPr>
          <w:p w14:paraId="1BFD10B8" w14:textId="77777777" w:rsidR="0079555B" w:rsidRPr="00AA3DE1" w:rsidRDefault="0079555B" w:rsidP="0079555B">
            <w:pPr>
              <w:spacing w:after="0" w:line="240" w:lineRule="auto"/>
              <w:ind w:left="313"/>
              <w:rPr>
                <w:rFonts w:ascii="Myriad Pro" w:hAnsi="Myriad Pro"/>
              </w:rPr>
            </w:pPr>
            <w:r w:rsidRPr="00AA3DE1">
              <w:rPr>
                <w:rFonts w:ascii="Myriad Pro" w:hAnsi="Myriad Pro"/>
              </w:rPr>
              <w:t>Объем нормативных потерь в ЕНЭС (Республика Калмыкия)</w:t>
            </w:r>
          </w:p>
        </w:tc>
        <w:tc>
          <w:tcPr>
            <w:tcW w:w="759" w:type="pct"/>
            <w:tcBorders>
              <w:top w:val="nil"/>
              <w:left w:val="nil"/>
              <w:bottom w:val="single" w:sz="4" w:space="0" w:color="auto"/>
              <w:right w:val="single" w:sz="4" w:space="0" w:color="auto"/>
            </w:tcBorders>
            <w:shd w:val="clear" w:color="000000" w:fill="FFFFFF"/>
            <w:noWrap/>
            <w:vAlign w:val="bottom"/>
            <w:hideMark/>
          </w:tcPr>
          <w:p w14:paraId="56772C46" w14:textId="77777777" w:rsidR="0079555B" w:rsidRPr="00AA3DE1" w:rsidRDefault="0079555B" w:rsidP="0079555B">
            <w:pPr>
              <w:spacing w:after="0" w:line="240" w:lineRule="auto"/>
              <w:jc w:val="center"/>
              <w:rPr>
                <w:rFonts w:ascii="Myriad Pro" w:hAnsi="Myriad Pro"/>
              </w:rPr>
            </w:pPr>
            <w:r w:rsidRPr="00AA3DE1">
              <w:rPr>
                <w:rFonts w:ascii="Myriad Pro" w:hAnsi="Myriad Pro"/>
              </w:rPr>
              <w:t>тыс. кВтч</w:t>
            </w:r>
          </w:p>
        </w:tc>
        <w:tc>
          <w:tcPr>
            <w:tcW w:w="758" w:type="pct"/>
            <w:tcBorders>
              <w:top w:val="nil"/>
              <w:left w:val="nil"/>
              <w:bottom w:val="single" w:sz="4" w:space="0" w:color="auto"/>
              <w:right w:val="single" w:sz="4" w:space="0" w:color="auto"/>
            </w:tcBorders>
            <w:shd w:val="clear" w:color="000000" w:fill="FFFFFF"/>
            <w:noWrap/>
            <w:vAlign w:val="bottom"/>
          </w:tcPr>
          <w:p w14:paraId="34EA5392" w14:textId="77777777" w:rsidR="0079555B" w:rsidRPr="00AA3DE1" w:rsidRDefault="0079555B" w:rsidP="0079555B">
            <w:pPr>
              <w:spacing w:after="0" w:line="240" w:lineRule="auto"/>
              <w:jc w:val="center"/>
              <w:rPr>
                <w:rFonts w:ascii="Myriad Pro" w:hAnsi="Myriad Pro"/>
              </w:rPr>
            </w:pPr>
            <w:r w:rsidRPr="00AA3DE1">
              <w:rPr>
                <w:rFonts w:ascii="Myriad Pro" w:hAnsi="Myriad Pro"/>
              </w:rPr>
              <w:t>7 279,725</w:t>
            </w:r>
          </w:p>
        </w:tc>
        <w:tc>
          <w:tcPr>
            <w:tcW w:w="758" w:type="pct"/>
            <w:tcBorders>
              <w:top w:val="nil"/>
              <w:left w:val="nil"/>
              <w:bottom w:val="single" w:sz="4" w:space="0" w:color="auto"/>
              <w:right w:val="single" w:sz="4" w:space="0" w:color="auto"/>
            </w:tcBorders>
            <w:shd w:val="clear" w:color="000000" w:fill="FFFFFF"/>
            <w:noWrap/>
            <w:vAlign w:val="bottom"/>
          </w:tcPr>
          <w:p w14:paraId="1C94CF39" w14:textId="77777777" w:rsidR="0079555B" w:rsidRPr="00AA3DE1" w:rsidRDefault="0079555B" w:rsidP="0079555B">
            <w:pPr>
              <w:spacing w:after="0" w:line="240" w:lineRule="auto"/>
              <w:jc w:val="center"/>
              <w:rPr>
                <w:rFonts w:ascii="Myriad Pro" w:hAnsi="Myriad Pro"/>
              </w:rPr>
            </w:pPr>
            <w:r w:rsidRPr="00AA3DE1">
              <w:rPr>
                <w:rFonts w:ascii="Myriad Pro" w:hAnsi="Myriad Pro"/>
              </w:rPr>
              <w:t>8 235,962</w:t>
            </w:r>
          </w:p>
        </w:tc>
        <w:tc>
          <w:tcPr>
            <w:tcW w:w="907" w:type="pct"/>
            <w:tcBorders>
              <w:top w:val="nil"/>
              <w:left w:val="nil"/>
              <w:bottom w:val="single" w:sz="4" w:space="0" w:color="auto"/>
              <w:right w:val="single" w:sz="4" w:space="0" w:color="auto"/>
            </w:tcBorders>
            <w:shd w:val="clear" w:color="000000" w:fill="FFFFFF"/>
            <w:noWrap/>
            <w:vAlign w:val="bottom"/>
          </w:tcPr>
          <w:p w14:paraId="13DE869E" w14:textId="77777777" w:rsidR="0079555B" w:rsidRPr="00AA3DE1" w:rsidRDefault="0079555B" w:rsidP="0079555B">
            <w:pPr>
              <w:spacing w:after="0" w:line="240" w:lineRule="auto"/>
              <w:jc w:val="center"/>
              <w:rPr>
                <w:rFonts w:ascii="Myriad Pro" w:hAnsi="Myriad Pro"/>
              </w:rPr>
            </w:pPr>
            <w:r w:rsidRPr="00AA3DE1">
              <w:rPr>
                <w:rFonts w:ascii="Myriad Pro" w:hAnsi="Myriad Pro"/>
              </w:rPr>
              <w:t>15 515,7</w:t>
            </w:r>
          </w:p>
        </w:tc>
      </w:tr>
      <w:tr w:rsidR="0079555B" w:rsidRPr="00AA3DE1" w14:paraId="1A202746" w14:textId="77777777" w:rsidTr="009B5857">
        <w:trPr>
          <w:trHeight w:val="315"/>
        </w:trPr>
        <w:tc>
          <w:tcPr>
            <w:tcW w:w="1818" w:type="pct"/>
            <w:tcBorders>
              <w:top w:val="nil"/>
              <w:left w:val="single" w:sz="4" w:space="0" w:color="auto"/>
              <w:bottom w:val="single" w:sz="4" w:space="0" w:color="auto"/>
              <w:right w:val="single" w:sz="4" w:space="0" w:color="auto"/>
            </w:tcBorders>
            <w:shd w:val="clear" w:color="000000" w:fill="FFFFFF"/>
            <w:noWrap/>
            <w:vAlign w:val="bottom"/>
            <w:hideMark/>
          </w:tcPr>
          <w:p w14:paraId="38C66A82" w14:textId="77777777" w:rsidR="0079555B" w:rsidRPr="00AA3DE1" w:rsidRDefault="0079555B" w:rsidP="0079555B">
            <w:pPr>
              <w:spacing w:after="0" w:line="240" w:lineRule="auto"/>
              <w:ind w:left="313"/>
              <w:rPr>
                <w:rFonts w:ascii="Myriad Pro" w:hAnsi="Myriad Pro"/>
              </w:rPr>
            </w:pPr>
            <w:r w:rsidRPr="00AA3DE1">
              <w:rPr>
                <w:rFonts w:ascii="Myriad Pro" w:hAnsi="Myriad Pro"/>
              </w:rPr>
              <w:t>Объем нормативных потерь в ЕНЭС (Астраханская обл.)</w:t>
            </w:r>
          </w:p>
        </w:tc>
        <w:tc>
          <w:tcPr>
            <w:tcW w:w="759" w:type="pct"/>
            <w:tcBorders>
              <w:top w:val="nil"/>
              <w:left w:val="nil"/>
              <w:bottom w:val="single" w:sz="4" w:space="0" w:color="auto"/>
              <w:right w:val="single" w:sz="4" w:space="0" w:color="auto"/>
            </w:tcBorders>
            <w:shd w:val="clear" w:color="000000" w:fill="FFFFFF"/>
            <w:noWrap/>
            <w:vAlign w:val="bottom"/>
            <w:hideMark/>
          </w:tcPr>
          <w:p w14:paraId="2EF0C383" w14:textId="77777777" w:rsidR="0079555B" w:rsidRPr="00AA3DE1" w:rsidRDefault="0079555B" w:rsidP="0079555B">
            <w:pPr>
              <w:spacing w:after="0" w:line="240" w:lineRule="auto"/>
              <w:jc w:val="center"/>
              <w:rPr>
                <w:rFonts w:ascii="Myriad Pro" w:hAnsi="Myriad Pro"/>
              </w:rPr>
            </w:pPr>
            <w:r w:rsidRPr="00AA3DE1">
              <w:rPr>
                <w:rFonts w:ascii="Myriad Pro" w:hAnsi="Myriad Pro"/>
              </w:rPr>
              <w:t>тыс. кВтч</w:t>
            </w:r>
          </w:p>
        </w:tc>
        <w:tc>
          <w:tcPr>
            <w:tcW w:w="758" w:type="pct"/>
            <w:tcBorders>
              <w:top w:val="nil"/>
              <w:left w:val="nil"/>
              <w:bottom w:val="single" w:sz="4" w:space="0" w:color="auto"/>
              <w:right w:val="single" w:sz="4" w:space="0" w:color="auto"/>
            </w:tcBorders>
            <w:shd w:val="clear" w:color="000000" w:fill="FFFFFF"/>
            <w:noWrap/>
            <w:vAlign w:val="bottom"/>
          </w:tcPr>
          <w:p w14:paraId="65893A9A" w14:textId="77777777" w:rsidR="0079555B" w:rsidRPr="00AA3DE1" w:rsidRDefault="0079555B" w:rsidP="0079555B">
            <w:pPr>
              <w:spacing w:after="0" w:line="240" w:lineRule="auto"/>
              <w:jc w:val="center"/>
              <w:rPr>
                <w:rFonts w:ascii="Myriad Pro" w:hAnsi="Myriad Pro"/>
              </w:rPr>
            </w:pPr>
            <w:r w:rsidRPr="00AA3DE1">
              <w:rPr>
                <w:rFonts w:ascii="Myriad Pro" w:hAnsi="Myriad Pro"/>
              </w:rPr>
              <w:t>2 090,275</w:t>
            </w:r>
          </w:p>
        </w:tc>
        <w:tc>
          <w:tcPr>
            <w:tcW w:w="758" w:type="pct"/>
            <w:tcBorders>
              <w:top w:val="nil"/>
              <w:left w:val="nil"/>
              <w:bottom w:val="single" w:sz="4" w:space="0" w:color="auto"/>
              <w:right w:val="single" w:sz="4" w:space="0" w:color="auto"/>
            </w:tcBorders>
            <w:shd w:val="clear" w:color="000000" w:fill="FFFFFF"/>
            <w:noWrap/>
            <w:vAlign w:val="bottom"/>
          </w:tcPr>
          <w:p w14:paraId="5C9A00C2" w14:textId="77777777" w:rsidR="0079555B" w:rsidRPr="00AA3DE1" w:rsidRDefault="0079555B" w:rsidP="0079555B">
            <w:pPr>
              <w:spacing w:after="0" w:line="240" w:lineRule="auto"/>
              <w:jc w:val="center"/>
              <w:rPr>
                <w:rFonts w:ascii="Myriad Pro" w:hAnsi="Myriad Pro"/>
              </w:rPr>
            </w:pPr>
            <w:r w:rsidRPr="00AA3DE1">
              <w:rPr>
                <w:rFonts w:ascii="Myriad Pro" w:hAnsi="Myriad Pro"/>
              </w:rPr>
              <w:t>2 744,038</w:t>
            </w:r>
          </w:p>
        </w:tc>
        <w:tc>
          <w:tcPr>
            <w:tcW w:w="907" w:type="pct"/>
            <w:tcBorders>
              <w:top w:val="nil"/>
              <w:left w:val="nil"/>
              <w:bottom w:val="single" w:sz="4" w:space="0" w:color="auto"/>
              <w:right w:val="single" w:sz="4" w:space="0" w:color="auto"/>
            </w:tcBorders>
            <w:shd w:val="clear" w:color="000000" w:fill="FFFFFF"/>
            <w:noWrap/>
            <w:vAlign w:val="bottom"/>
          </w:tcPr>
          <w:p w14:paraId="1B1BF203" w14:textId="77777777" w:rsidR="0079555B" w:rsidRPr="00AA3DE1" w:rsidRDefault="0079555B" w:rsidP="0079555B">
            <w:pPr>
              <w:spacing w:after="0" w:line="240" w:lineRule="auto"/>
              <w:jc w:val="center"/>
              <w:rPr>
                <w:rFonts w:ascii="Myriad Pro" w:hAnsi="Myriad Pro"/>
              </w:rPr>
            </w:pPr>
            <w:r w:rsidRPr="00AA3DE1">
              <w:rPr>
                <w:rFonts w:ascii="Myriad Pro" w:hAnsi="Myriad Pro"/>
              </w:rPr>
              <w:t>4 834,3</w:t>
            </w:r>
          </w:p>
        </w:tc>
      </w:tr>
      <w:tr w:rsidR="0018760D" w:rsidRPr="00AA3DE1" w14:paraId="1B4EE535" w14:textId="77777777" w:rsidTr="009B5857">
        <w:trPr>
          <w:trHeight w:val="315"/>
        </w:trPr>
        <w:tc>
          <w:tcPr>
            <w:tcW w:w="1818" w:type="pct"/>
            <w:tcBorders>
              <w:top w:val="nil"/>
              <w:left w:val="single" w:sz="4" w:space="0" w:color="auto"/>
              <w:bottom w:val="single" w:sz="4" w:space="0" w:color="auto"/>
              <w:right w:val="single" w:sz="4" w:space="0" w:color="auto"/>
            </w:tcBorders>
            <w:shd w:val="clear" w:color="000000" w:fill="FFFFFF"/>
            <w:noWrap/>
            <w:vAlign w:val="bottom"/>
            <w:hideMark/>
          </w:tcPr>
          <w:p w14:paraId="5E8F5529" w14:textId="77777777" w:rsidR="0018760D" w:rsidRPr="00AA3DE1" w:rsidRDefault="0018760D" w:rsidP="0018760D">
            <w:pPr>
              <w:spacing w:after="0" w:line="240" w:lineRule="auto"/>
              <w:rPr>
                <w:rFonts w:ascii="Myriad Pro" w:hAnsi="Myriad Pro"/>
              </w:rPr>
            </w:pPr>
            <w:r w:rsidRPr="00AA3DE1">
              <w:rPr>
                <w:rFonts w:ascii="Myriad Pro" w:hAnsi="Myriad Pro"/>
              </w:rPr>
              <w:t>5. Ставка по оплате потерь</w:t>
            </w:r>
          </w:p>
        </w:tc>
        <w:tc>
          <w:tcPr>
            <w:tcW w:w="759" w:type="pct"/>
            <w:tcBorders>
              <w:top w:val="nil"/>
              <w:left w:val="nil"/>
              <w:bottom w:val="single" w:sz="4" w:space="0" w:color="auto"/>
              <w:right w:val="single" w:sz="4" w:space="0" w:color="auto"/>
            </w:tcBorders>
            <w:shd w:val="clear" w:color="000000" w:fill="FFFFFF"/>
            <w:noWrap/>
            <w:vAlign w:val="bottom"/>
            <w:hideMark/>
          </w:tcPr>
          <w:p w14:paraId="3BC2F098" w14:textId="77777777" w:rsidR="0018760D" w:rsidRPr="00AA3DE1" w:rsidRDefault="00C94D67" w:rsidP="0018760D">
            <w:pPr>
              <w:spacing w:after="0" w:line="240" w:lineRule="auto"/>
              <w:jc w:val="center"/>
              <w:rPr>
                <w:rFonts w:ascii="Myriad Pro" w:hAnsi="Myriad Pro"/>
              </w:rPr>
            </w:pPr>
            <w:r>
              <w:rPr>
                <w:rFonts w:ascii="Myriad Pro" w:hAnsi="Myriad Pro"/>
              </w:rPr>
              <w:t>р</w:t>
            </w:r>
            <w:r w:rsidR="0018760D" w:rsidRPr="00AA3DE1">
              <w:rPr>
                <w:rFonts w:ascii="Myriad Pro" w:hAnsi="Myriad Pro"/>
              </w:rPr>
              <w:t>уб</w:t>
            </w:r>
            <w:r w:rsidR="0079555B" w:rsidRPr="00AA3DE1">
              <w:rPr>
                <w:rFonts w:ascii="Myriad Pro" w:hAnsi="Myriad Pro"/>
              </w:rPr>
              <w:t>.</w:t>
            </w:r>
            <w:r w:rsidR="0018760D" w:rsidRPr="00AA3DE1">
              <w:rPr>
                <w:rFonts w:ascii="Myriad Pro" w:hAnsi="Myriad Pro"/>
              </w:rPr>
              <w:t>/МВтч</w:t>
            </w:r>
          </w:p>
        </w:tc>
        <w:tc>
          <w:tcPr>
            <w:tcW w:w="758" w:type="pct"/>
            <w:tcBorders>
              <w:top w:val="nil"/>
              <w:left w:val="nil"/>
              <w:bottom w:val="single" w:sz="4" w:space="0" w:color="auto"/>
              <w:right w:val="single" w:sz="4" w:space="0" w:color="auto"/>
            </w:tcBorders>
            <w:shd w:val="clear" w:color="000000" w:fill="FFFFFF"/>
            <w:noWrap/>
            <w:vAlign w:val="bottom"/>
          </w:tcPr>
          <w:p w14:paraId="4094C3DF" w14:textId="77777777" w:rsidR="0018760D" w:rsidRPr="000C1242" w:rsidRDefault="00B215CC" w:rsidP="0018760D">
            <w:pPr>
              <w:spacing w:after="0" w:line="240" w:lineRule="auto"/>
              <w:jc w:val="center"/>
              <w:rPr>
                <w:rFonts w:ascii="Myriad Pro" w:hAnsi="Myriad Pro"/>
                <w:iCs/>
              </w:rPr>
            </w:pPr>
            <w:r w:rsidRPr="000C1242">
              <w:rPr>
                <w:rFonts w:ascii="Myriad Pro" w:hAnsi="Myriad Pro"/>
                <w:iCs/>
              </w:rPr>
              <w:t>1 993,0</w:t>
            </w:r>
          </w:p>
        </w:tc>
        <w:tc>
          <w:tcPr>
            <w:tcW w:w="758" w:type="pct"/>
            <w:tcBorders>
              <w:top w:val="nil"/>
              <w:left w:val="nil"/>
              <w:bottom w:val="single" w:sz="4" w:space="0" w:color="auto"/>
              <w:right w:val="single" w:sz="4" w:space="0" w:color="auto"/>
            </w:tcBorders>
            <w:shd w:val="clear" w:color="000000" w:fill="FFFFFF"/>
            <w:noWrap/>
            <w:vAlign w:val="bottom"/>
          </w:tcPr>
          <w:p w14:paraId="262B14E2" w14:textId="77777777" w:rsidR="0018760D" w:rsidRPr="000C1242" w:rsidRDefault="00B215CC" w:rsidP="0018760D">
            <w:pPr>
              <w:spacing w:after="0" w:line="240" w:lineRule="auto"/>
              <w:jc w:val="center"/>
              <w:rPr>
                <w:rFonts w:ascii="Myriad Pro" w:hAnsi="Myriad Pro"/>
                <w:iCs/>
              </w:rPr>
            </w:pPr>
            <w:r w:rsidRPr="000C1242">
              <w:rPr>
                <w:rFonts w:ascii="Myriad Pro" w:hAnsi="Myriad Pro"/>
                <w:iCs/>
              </w:rPr>
              <w:t>1 993,0</w:t>
            </w:r>
          </w:p>
        </w:tc>
        <w:tc>
          <w:tcPr>
            <w:tcW w:w="907" w:type="pct"/>
            <w:tcBorders>
              <w:top w:val="nil"/>
              <w:left w:val="nil"/>
              <w:bottom w:val="single" w:sz="4" w:space="0" w:color="auto"/>
              <w:right w:val="single" w:sz="4" w:space="0" w:color="auto"/>
            </w:tcBorders>
            <w:shd w:val="clear" w:color="000000" w:fill="FFFFFF"/>
            <w:noWrap/>
            <w:vAlign w:val="bottom"/>
          </w:tcPr>
          <w:p w14:paraId="5DCCF7E5" w14:textId="77777777" w:rsidR="0018760D" w:rsidRPr="000C1242" w:rsidRDefault="00B215CC" w:rsidP="0018760D">
            <w:pPr>
              <w:spacing w:after="0" w:line="240" w:lineRule="auto"/>
              <w:jc w:val="center"/>
              <w:rPr>
                <w:rFonts w:ascii="Myriad Pro" w:hAnsi="Myriad Pro"/>
                <w:iCs/>
              </w:rPr>
            </w:pPr>
            <w:r w:rsidRPr="000C1242">
              <w:rPr>
                <w:rFonts w:ascii="Myriad Pro" w:hAnsi="Myriad Pro"/>
                <w:iCs/>
              </w:rPr>
              <w:t>1 993,0</w:t>
            </w:r>
          </w:p>
        </w:tc>
      </w:tr>
      <w:tr w:rsidR="00B215CC" w:rsidRPr="00AA3DE1" w14:paraId="09B1BD55" w14:textId="77777777" w:rsidTr="009B5857">
        <w:trPr>
          <w:trHeight w:val="142"/>
        </w:trPr>
        <w:tc>
          <w:tcPr>
            <w:tcW w:w="1818" w:type="pct"/>
            <w:tcBorders>
              <w:top w:val="nil"/>
              <w:left w:val="single" w:sz="4" w:space="0" w:color="auto"/>
              <w:bottom w:val="single" w:sz="4" w:space="0" w:color="auto"/>
              <w:right w:val="single" w:sz="4" w:space="0" w:color="auto"/>
            </w:tcBorders>
            <w:shd w:val="clear" w:color="000000" w:fill="FFFFFF"/>
            <w:vAlign w:val="center"/>
            <w:hideMark/>
          </w:tcPr>
          <w:p w14:paraId="3CBBF400" w14:textId="77777777" w:rsidR="00B215CC" w:rsidRPr="00AA3DE1" w:rsidRDefault="00B215CC" w:rsidP="00B215CC">
            <w:pPr>
              <w:spacing w:after="0" w:line="240" w:lineRule="auto"/>
              <w:rPr>
                <w:rFonts w:ascii="Myriad Pro" w:hAnsi="Myriad Pro"/>
                <w:b/>
              </w:rPr>
            </w:pPr>
            <w:r w:rsidRPr="00AA3DE1">
              <w:rPr>
                <w:rFonts w:ascii="Myriad Pro" w:hAnsi="Myriad Pro"/>
                <w:b/>
              </w:rPr>
              <w:t xml:space="preserve">6. Затраты на покупку потерь </w:t>
            </w:r>
          </w:p>
        </w:tc>
        <w:tc>
          <w:tcPr>
            <w:tcW w:w="759" w:type="pct"/>
            <w:tcBorders>
              <w:top w:val="nil"/>
              <w:left w:val="nil"/>
              <w:bottom w:val="single" w:sz="4" w:space="0" w:color="auto"/>
              <w:right w:val="single" w:sz="4" w:space="0" w:color="auto"/>
            </w:tcBorders>
            <w:shd w:val="clear" w:color="000000" w:fill="FFFFFF"/>
            <w:noWrap/>
            <w:vAlign w:val="bottom"/>
            <w:hideMark/>
          </w:tcPr>
          <w:p w14:paraId="118C845C" w14:textId="77777777" w:rsidR="00B215CC" w:rsidRPr="00AA3DE1" w:rsidRDefault="00B215CC" w:rsidP="00B215CC">
            <w:pPr>
              <w:spacing w:after="0" w:line="240" w:lineRule="auto"/>
              <w:jc w:val="center"/>
              <w:rPr>
                <w:rFonts w:ascii="Myriad Pro" w:hAnsi="Myriad Pro"/>
                <w:b/>
              </w:rPr>
            </w:pPr>
            <w:r w:rsidRPr="00AA3DE1">
              <w:rPr>
                <w:rFonts w:ascii="Myriad Pro" w:hAnsi="Myriad Pro"/>
                <w:b/>
              </w:rPr>
              <w:t>тыс. руб.</w:t>
            </w:r>
          </w:p>
        </w:tc>
        <w:tc>
          <w:tcPr>
            <w:tcW w:w="758" w:type="pct"/>
            <w:tcBorders>
              <w:top w:val="nil"/>
              <w:left w:val="nil"/>
              <w:bottom w:val="single" w:sz="4" w:space="0" w:color="auto"/>
              <w:right w:val="single" w:sz="4" w:space="0" w:color="auto"/>
            </w:tcBorders>
            <w:shd w:val="clear" w:color="000000" w:fill="FFFFFF"/>
            <w:noWrap/>
          </w:tcPr>
          <w:p w14:paraId="56BE8786" w14:textId="77777777" w:rsidR="00B215CC" w:rsidRPr="000C1242" w:rsidRDefault="00B215CC" w:rsidP="00B215CC">
            <w:pPr>
              <w:spacing w:after="0" w:line="240" w:lineRule="auto"/>
              <w:jc w:val="center"/>
              <w:rPr>
                <w:rFonts w:ascii="Myriad Pro" w:hAnsi="Myriad Pro" w:cs="Calibri"/>
                <w:b/>
                <w:bCs/>
              </w:rPr>
            </w:pPr>
            <w:r w:rsidRPr="000C1242">
              <w:rPr>
                <w:b/>
                <w:bCs/>
              </w:rPr>
              <w:t>18 674,4</w:t>
            </w:r>
          </w:p>
        </w:tc>
        <w:tc>
          <w:tcPr>
            <w:tcW w:w="758" w:type="pct"/>
            <w:tcBorders>
              <w:top w:val="nil"/>
              <w:left w:val="nil"/>
              <w:bottom w:val="single" w:sz="4" w:space="0" w:color="auto"/>
              <w:right w:val="single" w:sz="4" w:space="0" w:color="auto"/>
            </w:tcBorders>
            <w:shd w:val="clear" w:color="000000" w:fill="FFFFFF"/>
            <w:noWrap/>
          </w:tcPr>
          <w:p w14:paraId="6662122B" w14:textId="77777777" w:rsidR="00B215CC" w:rsidRPr="000C1242" w:rsidRDefault="00B215CC" w:rsidP="00B215CC">
            <w:pPr>
              <w:spacing w:after="0" w:line="240" w:lineRule="auto"/>
              <w:jc w:val="center"/>
              <w:rPr>
                <w:rFonts w:ascii="Myriad Pro" w:hAnsi="Myriad Pro" w:cs="Calibri"/>
                <w:b/>
                <w:bCs/>
              </w:rPr>
            </w:pPr>
            <w:r w:rsidRPr="000C1242">
              <w:rPr>
                <w:b/>
                <w:bCs/>
              </w:rPr>
              <w:t>21 883,1</w:t>
            </w:r>
          </w:p>
        </w:tc>
        <w:tc>
          <w:tcPr>
            <w:tcW w:w="907" w:type="pct"/>
            <w:tcBorders>
              <w:top w:val="nil"/>
              <w:left w:val="nil"/>
              <w:bottom w:val="single" w:sz="4" w:space="0" w:color="auto"/>
              <w:right w:val="single" w:sz="4" w:space="0" w:color="auto"/>
            </w:tcBorders>
            <w:shd w:val="clear" w:color="000000" w:fill="FFFFFF"/>
            <w:noWrap/>
          </w:tcPr>
          <w:p w14:paraId="5B5FEA70" w14:textId="77777777" w:rsidR="00B215CC" w:rsidRPr="000C1242" w:rsidRDefault="00B215CC" w:rsidP="00B215CC">
            <w:pPr>
              <w:spacing w:after="0" w:line="240" w:lineRule="auto"/>
              <w:jc w:val="center"/>
              <w:rPr>
                <w:rFonts w:ascii="Myriad Pro" w:hAnsi="Myriad Pro" w:cs="Calibri"/>
                <w:b/>
                <w:bCs/>
              </w:rPr>
            </w:pPr>
            <w:r w:rsidRPr="000C1242">
              <w:rPr>
                <w:b/>
                <w:bCs/>
              </w:rPr>
              <w:t>40 557,6</w:t>
            </w:r>
          </w:p>
        </w:tc>
      </w:tr>
      <w:tr w:rsidR="00B215CC" w:rsidRPr="00AA3DE1" w14:paraId="64424FFD" w14:textId="77777777" w:rsidTr="009B5857">
        <w:trPr>
          <w:trHeight w:val="183"/>
        </w:trPr>
        <w:tc>
          <w:tcPr>
            <w:tcW w:w="1818" w:type="pct"/>
            <w:tcBorders>
              <w:top w:val="nil"/>
              <w:left w:val="single" w:sz="4" w:space="0" w:color="auto"/>
              <w:bottom w:val="single" w:sz="4" w:space="0" w:color="auto"/>
              <w:right w:val="single" w:sz="4" w:space="0" w:color="auto"/>
            </w:tcBorders>
            <w:shd w:val="clear" w:color="000000" w:fill="FFFFFF"/>
            <w:vAlign w:val="center"/>
            <w:hideMark/>
          </w:tcPr>
          <w:p w14:paraId="02B915E9" w14:textId="77777777" w:rsidR="00B215CC" w:rsidRPr="00AA3DE1" w:rsidRDefault="00B215CC" w:rsidP="00B215CC">
            <w:pPr>
              <w:spacing w:after="0" w:line="240" w:lineRule="auto"/>
              <w:ind w:left="313"/>
              <w:rPr>
                <w:rFonts w:ascii="Myriad Pro" w:hAnsi="Myriad Pro"/>
              </w:rPr>
            </w:pPr>
            <w:r w:rsidRPr="00AA3DE1">
              <w:rPr>
                <w:rFonts w:ascii="Myriad Pro" w:hAnsi="Myriad Pro"/>
              </w:rPr>
              <w:t xml:space="preserve">Затраты на покупку потерь (Республика Калмыкия) </w:t>
            </w:r>
          </w:p>
        </w:tc>
        <w:tc>
          <w:tcPr>
            <w:tcW w:w="759" w:type="pct"/>
            <w:tcBorders>
              <w:top w:val="nil"/>
              <w:left w:val="nil"/>
              <w:bottom w:val="single" w:sz="4" w:space="0" w:color="auto"/>
              <w:right w:val="nil"/>
            </w:tcBorders>
            <w:shd w:val="clear" w:color="000000" w:fill="FFFFFF"/>
            <w:noWrap/>
            <w:vAlign w:val="bottom"/>
            <w:hideMark/>
          </w:tcPr>
          <w:p w14:paraId="118A4FAF" w14:textId="77777777" w:rsidR="00B215CC" w:rsidRPr="00AA3DE1" w:rsidRDefault="00B215CC" w:rsidP="00B215CC">
            <w:pPr>
              <w:spacing w:after="0" w:line="240" w:lineRule="auto"/>
              <w:jc w:val="center"/>
              <w:rPr>
                <w:rFonts w:ascii="Myriad Pro" w:hAnsi="Myriad Pro"/>
              </w:rPr>
            </w:pPr>
            <w:r w:rsidRPr="00AA3DE1">
              <w:rPr>
                <w:rFonts w:ascii="Myriad Pro" w:hAnsi="Myriad Pro"/>
              </w:rPr>
              <w:t>тыс. руб.</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1F9D5C" w14:textId="77777777" w:rsidR="00B215CC" w:rsidRPr="000C1242" w:rsidRDefault="00B215CC" w:rsidP="00B215CC">
            <w:pPr>
              <w:spacing w:after="0" w:line="240" w:lineRule="auto"/>
              <w:jc w:val="center"/>
              <w:rPr>
                <w:rFonts w:ascii="Myriad Pro" w:hAnsi="Myriad Pro"/>
                <w:iCs/>
              </w:rPr>
            </w:pPr>
            <w:r w:rsidRPr="000C1242">
              <w:rPr>
                <w:rFonts w:ascii="Myriad Pro" w:hAnsi="Myriad Pro" w:cs="Calibri"/>
              </w:rPr>
              <w:t>14 508,5</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11E4800E" w14:textId="77777777" w:rsidR="00B215CC" w:rsidRPr="000C1242" w:rsidRDefault="00B215CC" w:rsidP="00B215CC">
            <w:pPr>
              <w:spacing w:after="0" w:line="240" w:lineRule="auto"/>
              <w:jc w:val="center"/>
              <w:rPr>
                <w:rFonts w:ascii="Myriad Pro" w:hAnsi="Myriad Pro"/>
                <w:iCs/>
              </w:rPr>
            </w:pPr>
            <w:r w:rsidRPr="000C1242">
              <w:rPr>
                <w:rFonts w:ascii="Myriad Pro" w:hAnsi="Myriad Pro" w:cs="Calibri"/>
              </w:rPr>
              <w:t>16 414,3</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06116452" w14:textId="77777777" w:rsidR="00B215CC" w:rsidRPr="000C1242" w:rsidRDefault="00B215CC" w:rsidP="00B215CC">
            <w:pPr>
              <w:spacing w:after="0" w:line="240" w:lineRule="auto"/>
              <w:jc w:val="center"/>
              <w:rPr>
                <w:rFonts w:ascii="Myriad Pro" w:hAnsi="Myriad Pro"/>
                <w:iCs/>
              </w:rPr>
            </w:pPr>
            <w:r w:rsidRPr="000C1242">
              <w:rPr>
                <w:rFonts w:ascii="Myriad Pro" w:hAnsi="Myriad Pro" w:cs="Calibri"/>
              </w:rPr>
              <w:t>30 922,8</w:t>
            </w:r>
          </w:p>
        </w:tc>
      </w:tr>
      <w:tr w:rsidR="00B215CC" w:rsidRPr="00AA3DE1" w14:paraId="14477543" w14:textId="77777777" w:rsidTr="009B5857">
        <w:trPr>
          <w:trHeight w:val="70"/>
        </w:trPr>
        <w:tc>
          <w:tcPr>
            <w:tcW w:w="1818" w:type="pct"/>
            <w:tcBorders>
              <w:top w:val="nil"/>
              <w:left w:val="single" w:sz="4" w:space="0" w:color="auto"/>
              <w:bottom w:val="single" w:sz="4" w:space="0" w:color="auto"/>
              <w:right w:val="single" w:sz="4" w:space="0" w:color="auto"/>
            </w:tcBorders>
            <w:shd w:val="clear" w:color="000000" w:fill="FFFFFF"/>
            <w:vAlign w:val="center"/>
            <w:hideMark/>
          </w:tcPr>
          <w:p w14:paraId="5F039192" w14:textId="77777777" w:rsidR="00B215CC" w:rsidRPr="00AA3DE1" w:rsidRDefault="00B215CC" w:rsidP="00B215CC">
            <w:pPr>
              <w:spacing w:after="0" w:line="240" w:lineRule="auto"/>
              <w:ind w:left="313"/>
              <w:rPr>
                <w:rFonts w:ascii="Myriad Pro" w:hAnsi="Myriad Pro"/>
              </w:rPr>
            </w:pPr>
            <w:r w:rsidRPr="00AA3DE1">
              <w:rPr>
                <w:rFonts w:ascii="Myriad Pro" w:hAnsi="Myriad Pro"/>
              </w:rPr>
              <w:t xml:space="preserve">Затраты на покупку потерь (Астраханская область) </w:t>
            </w:r>
          </w:p>
        </w:tc>
        <w:tc>
          <w:tcPr>
            <w:tcW w:w="759" w:type="pct"/>
            <w:tcBorders>
              <w:top w:val="nil"/>
              <w:left w:val="nil"/>
              <w:bottom w:val="single" w:sz="4" w:space="0" w:color="auto"/>
              <w:right w:val="nil"/>
            </w:tcBorders>
            <w:shd w:val="clear" w:color="000000" w:fill="FFFFFF"/>
            <w:noWrap/>
            <w:vAlign w:val="bottom"/>
            <w:hideMark/>
          </w:tcPr>
          <w:p w14:paraId="26F48720" w14:textId="77777777" w:rsidR="00B215CC" w:rsidRPr="00AA3DE1" w:rsidRDefault="00B215CC" w:rsidP="00B215CC">
            <w:pPr>
              <w:spacing w:after="0" w:line="240" w:lineRule="auto"/>
              <w:jc w:val="center"/>
              <w:rPr>
                <w:rFonts w:ascii="Myriad Pro" w:hAnsi="Myriad Pro"/>
              </w:rPr>
            </w:pPr>
            <w:r w:rsidRPr="00AA3DE1">
              <w:rPr>
                <w:rFonts w:ascii="Myriad Pro" w:hAnsi="Myriad Pro"/>
              </w:rPr>
              <w:t>тыс. руб.</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DF09E7C" w14:textId="77777777" w:rsidR="00B215CC" w:rsidRPr="000C1242" w:rsidRDefault="00B215CC" w:rsidP="00B215CC">
            <w:pPr>
              <w:spacing w:after="0" w:line="240" w:lineRule="auto"/>
              <w:jc w:val="center"/>
              <w:rPr>
                <w:rFonts w:ascii="Myriad Pro" w:hAnsi="Myriad Pro"/>
                <w:iCs/>
              </w:rPr>
            </w:pPr>
            <w:r w:rsidRPr="000C1242">
              <w:rPr>
                <w:rFonts w:ascii="Myriad Pro" w:hAnsi="Myriad Pro" w:cs="Calibri"/>
              </w:rPr>
              <w:t>4 165,9</w:t>
            </w:r>
          </w:p>
        </w:tc>
        <w:tc>
          <w:tcPr>
            <w:tcW w:w="758" w:type="pct"/>
            <w:tcBorders>
              <w:top w:val="single" w:sz="4" w:space="0" w:color="auto"/>
              <w:left w:val="nil"/>
              <w:bottom w:val="single" w:sz="4" w:space="0" w:color="auto"/>
              <w:right w:val="single" w:sz="4" w:space="0" w:color="auto"/>
            </w:tcBorders>
            <w:shd w:val="clear" w:color="auto" w:fill="auto"/>
            <w:noWrap/>
            <w:vAlign w:val="bottom"/>
          </w:tcPr>
          <w:p w14:paraId="62FCB5F0" w14:textId="77777777" w:rsidR="00B215CC" w:rsidRPr="000C1242" w:rsidRDefault="00B215CC" w:rsidP="00B215CC">
            <w:pPr>
              <w:spacing w:after="0" w:line="240" w:lineRule="auto"/>
              <w:jc w:val="center"/>
              <w:rPr>
                <w:rFonts w:ascii="Myriad Pro" w:hAnsi="Myriad Pro"/>
                <w:iCs/>
              </w:rPr>
            </w:pPr>
            <w:r w:rsidRPr="000C1242">
              <w:rPr>
                <w:rFonts w:ascii="Myriad Pro" w:hAnsi="Myriad Pro" w:cs="Calibri"/>
              </w:rPr>
              <w:t>5 468,9</w:t>
            </w:r>
          </w:p>
        </w:tc>
        <w:tc>
          <w:tcPr>
            <w:tcW w:w="907" w:type="pct"/>
            <w:tcBorders>
              <w:top w:val="single" w:sz="4" w:space="0" w:color="auto"/>
              <w:left w:val="nil"/>
              <w:bottom w:val="single" w:sz="4" w:space="0" w:color="auto"/>
              <w:right w:val="single" w:sz="4" w:space="0" w:color="auto"/>
            </w:tcBorders>
            <w:shd w:val="clear" w:color="auto" w:fill="auto"/>
            <w:noWrap/>
            <w:vAlign w:val="bottom"/>
          </w:tcPr>
          <w:p w14:paraId="13DCAF8D" w14:textId="77777777" w:rsidR="00B215CC" w:rsidRPr="000C1242" w:rsidRDefault="00B215CC" w:rsidP="00B215CC">
            <w:pPr>
              <w:spacing w:after="0" w:line="240" w:lineRule="auto"/>
              <w:jc w:val="center"/>
              <w:rPr>
                <w:rFonts w:ascii="Myriad Pro" w:hAnsi="Myriad Pro"/>
                <w:iCs/>
              </w:rPr>
            </w:pPr>
            <w:r w:rsidRPr="000C1242">
              <w:rPr>
                <w:rFonts w:ascii="Myriad Pro" w:hAnsi="Myriad Pro" w:cs="Calibri"/>
              </w:rPr>
              <w:t>9 634,8</w:t>
            </w:r>
          </w:p>
        </w:tc>
      </w:tr>
      <w:tr w:rsidR="00B215CC" w:rsidRPr="00AA3DE1" w14:paraId="34B874AF" w14:textId="77777777" w:rsidTr="00751F31">
        <w:trPr>
          <w:trHeight w:val="290"/>
        </w:trPr>
        <w:tc>
          <w:tcPr>
            <w:tcW w:w="1818" w:type="pct"/>
            <w:tcBorders>
              <w:top w:val="nil"/>
              <w:left w:val="single" w:sz="4" w:space="0" w:color="auto"/>
              <w:bottom w:val="single" w:sz="4" w:space="0" w:color="auto"/>
              <w:right w:val="single" w:sz="4" w:space="0" w:color="auto"/>
            </w:tcBorders>
            <w:shd w:val="clear" w:color="000000" w:fill="FFFFFF"/>
            <w:vAlign w:val="center"/>
            <w:hideMark/>
          </w:tcPr>
          <w:p w14:paraId="146A584B" w14:textId="77777777" w:rsidR="00B215CC" w:rsidRPr="00AA3DE1" w:rsidRDefault="00B215CC" w:rsidP="00B215CC">
            <w:pPr>
              <w:spacing w:after="0" w:line="240" w:lineRule="auto"/>
              <w:rPr>
                <w:rFonts w:ascii="Myriad Pro" w:hAnsi="Myriad Pro"/>
              </w:rPr>
            </w:pPr>
            <w:r w:rsidRPr="00AA3DE1">
              <w:rPr>
                <w:rFonts w:ascii="Myriad Pro" w:hAnsi="Myriad Pro"/>
              </w:rPr>
              <w:t xml:space="preserve">7. </w:t>
            </w:r>
            <w:r w:rsidRPr="00AA3DE1">
              <w:rPr>
                <w:rFonts w:ascii="Myriad Pro" w:hAnsi="Myriad Pro"/>
                <w:b/>
              </w:rPr>
              <w:t>Услуги ПАО «ФСК ЕЭС» - всего</w:t>
            </w:r>
            <w:r w:rsidRPr="00AA3DE1">
              <w:rPr>
                <w:rFonts w:ascii="Myriad Pro" w:hAnsi="Myriad Pro"/>
              </w:rPr>
              <w:t xml:space="preserve"> </w:t>
            </w:r>
          </w:p>
        </w:tc>
        <w:tc>
          <w:tcPr>
            <w:tcW w:w="759" w:type="pct"/>
            <w:tcBorders>
              <w:top w:val="nil"/>
              <w:left w:val="nil"/>
              <w:bottom w:val="single" w:sz="4" w:space="0" w:color="auto"/>
              <w:right w:val="nil"/>
            </w:tcBorders>
            <w:shd w:val="clear" w:color="000000" w:fill="FFFFFF"/>
            <w:noWrap/>
            <w:vAlign w:val="bottom"/>
            <w:hideMark/>
          </w:tcPr>
          <w:p w14:paraId="4EC9FDA0" w14:textId="77777777" w:rsidR="00B215CC" w:rsidRPr="00AA3DE1" w:rsidRDefault="00B215CC" w:rsidP="00B215CC">
            <w:pPr>
              <w:spacing w:after="0" w:line="240" w:lineRule="auto"/>
              <w:jc w:val="center"/>
              <w:rPr>
                <w:rFonts w:ascii="Myriad Pro" w:hAnsi="Myriad Pro"/>
                <w:b/>
              </w:rPr>
            </w:pPr>
            <w:r w:rsidRPr="00AA3DE1">
              <w:rPr>
                <w:rFonts w:ascii="Myriad Pro" w:hAnsi="Myriad Pro"/>
                <w:b/>
              </w:rPr>
              <w:t>тыс. руб.</w:t>
            </w:r>
          </w:p>
        </w:tc>
        <w:tc>
          <w:tcPr>
            <w:tcW w:w="758" w:type="pct"/>
            <w:tcBorders>
              <w:top w:val="nil"/>
              <w:left w:val="single" w:sz="4" w:space="0" w:color="auto"/>
              <w:bottom w:val="single" w:sz="4" w:space="0" w:color="auto"/>
              <w:right w:val="single" w:sz="4" w:space="0" w:color="auto"/>
            </w:tcBorders>
            <w:shd w:val="clear" w:color="auto" w:fill="auto"/>
            <w:noWrap/>
            <w:vAlign w:val="bottom"/>
          </w:tcPr>
          <w:p w14:paraId="3613CECC" w14:textId="77777777" w:rsidR="00B215CC" w:rsidRPr="000C1242" w:rsidRDefault="00B215CC" w:rsidP="00B215CC">
            <w:pPr>
              <w:spacing w:after="0" w:line="240" w:lineRule="auto"/>
              <w:jc w:val="center"/>
              <w:rPr>
                <w:rFonts w:ascii="Myriad Pro" w:hAnsi="Myriad Pro"/>
                <w:b/>
                <w:iCs/>
              </w:rPr>
            </w:pPr>
            <w:r w:rsidRPr="000C1242">
              <w:rPr>
                <w:rFonts w:ascii="Myriad Pro" w:hAnsi="Myriad Pro" w:cs="Calibri"/>
                <w:b/>
                <w:bCs/>
              </w:rPr>
              <w:t>95 002,4</w:t>
            </w:r>
          </w:p>
        </w:tc>
        <w:tc>
          <w:tcPr>
            <w:tcW w:w="758" w:type="pct"/>
            <w:tcBorders>
              <w:top w:val="nil"/>
              <w:left w:val="nil"/>
              <w:bottom w:val="single" w:sz="4" w:space="0" w:color="auto"/>
              <w:right w:val="single" w:sz="4" w:space="0" w:color="auto"/>
            </w:tcBorders>
            <w:shd w:val="clear" w:color="auto" w:fill="auto"/>
            <w:noWrap/>
            <w:vAlign w:val="bottom"/>
          </w:tcPr>
          <w:p w14:paraId="30F142A0" w14:textId="77777777" w:rsidR="00B215CC" w:rsidRPr="000C1242" w:rsidRDefault="00B215CC" w:rsidP="00B215CC">
            <w:pPr>
              <w:spacing w:after="0" w:line="240" w:lineRule="auto"/>
              <w:jc w:val="center"/>
              <w:rPr>
                <w:rFonts w:ascii="Myriad Pro" w:hAnsi="Myriad Pro"/>
                <w:b/>
                <w:iCs/>
              </w:rPr>
            </w:pPr>
            <w:r w:rsidRPr="000C1242">
              <w:rPr>
                <w:rFonts w:ascii="Myriad Pro" w:hAnsi="Myriad Pro" w:cs="Calibri"/>
                <w:b/>
                <w:bCs/>
              </w:rPr>
              <w:t>102 413,4</w:t>
            </w:r>
          </w:p>
        </w:tc>
        <w:tc>
          <w:tcPr>
            <w:tcW w:w="907" w:type="pct"/>
            <w:tcBorders>
              <w:top w:val="nil"/>
              <w:left w:val="nil"/>
              <w:bottom w:val="single" w:sz="4" w:space="0" w:color="auto"/>
              <w:right w:val="single" w:sz="4" w:space="0" w:color="auto"/>
            </w:tcBorders>
            <w:shd w:val="clear" w:color="auto" w:fill="auto"/>
            <w:noWrap/>
            <w:vAlign w:val="bottom"/>
          </w:tcPr>
          <w:p w14:paraId="3295B7C9" w14:textId="77777777" w:rsidR="00B215CC" w:rsidRPr="000C1242" w:rsidRDefault="00B215CC" w:rsidP="00B215CC">
            <w:pPr>
              <w:spacing w:after="0" w:line="240" w:lineRule="auto"/>
              <w:jc w:val="center"/>
              <w:rPr>
                <w:rFonts w:ascii="Myriad Pro" w:hAnsi="Myriad Pro"/>
                <w:b/>
                <w:iCs/>
              </w:rPr>
            </w:pPr>
            <w:r w:rsidRPr="000C1242">
              <w:rPr>
                <w:rFonts w:ascii="Myriad Pro" w:hAnsi="Myriad Pro" w:cs="Calibri"/>
                <w:b/>
                <w:bCs/>
              </w:rPr>
              <w:t>197 415,8</w:t>
            </w:r>
          </w:p>
        </w:tc>
      </w:tr>
    </w:tbl>
    <w:p w14:paraId="23612F2C" w14:textId="77777777" w:rsidR="00ED2064" w:rsidRDefault="00ED2064" w:rsidP="0018760D">
      <w:pPr>
        <w:spacing w:after="0" w:line="360" w:lineRule="auto"/>
        <w:jc w:val="both"/>
        <w:rPr>
          <w:rFonts w:ascii="Myriad Pro" w:hAnsi="Myriad Pro"/>
          <w:color w:val="000000" w:themeColor="text1"/>
          <w:sz w:val="26"/>
          <w:szCs w:val="26"/>
        </w:rPr>
      </w:pPr>
    </w:p>
    <w:p w14:paraId="625B7D67" w14:textId="77777777" w:rsidR="00E3143C" w:rsidRDefault="00991957" w:rsidP="00B84650">
      <w:pPr>
        <w:spacing w:after="0" w:line="360" w:lineRule="auto"/>
        <w:ind w:firstLine="567"/>
        <w:contextualSpacing/>
        <w:jc w:val="both"/>
        <w:rPr>
          <w:rFonts w:ascii="Myriad Pro" w:eastAsia="Calibri" w:hAnsi="Myriad Pro" w:cs="Times New Roman"/>
          <w:bCs/>
          <w:color w:val="000000" w:themeColor="text1"/>
          <w:sz w:val="26"/>
          <w:szCs w:val="26"/>
        </w:rPr>
      </w:pPr>
      <w:bookmarkStart w:id="42" w:name="_Hlk40288970"/>
      <w:r>
        <w:rPr>
          <w:rFonts w:ascii="Myriad Pro" w:eastAsia="Calibri" w:hAnsi="Myriad Pro" w:cs="Times New Roman"/>
          <w:bCs/>
          <w:color w:val="000000" w:themeColor="text1"/>
          <w:sz w:val="26"/>
          <w:szCs w:val="26"/>
        </w:rPr>
        <w:t xml:space="preserve">Согласно актам об оказании услуг по передаче электрической энергии фактические расходы </w:t>
      </w:r>
      <w:r w:rsidRPr="00CD1574">
        <w:rPr>
          <w:rFonts w:ascii="Myriad Pro" w:hAnsi="Myriad Pro"/>
          <w:color w:val="000000" w:themeColor="text1"/>
          <w:sz w:val="26"/>
          <w:szCs w:val="26"/>
        </w:rPr>
        <w:t>филиал</w:t>
      </w:r>
      <w:r>
        <w:rPr>
          <w:rFonts w:ascii="Myriad Pro" w:hAnsi="Myriad Pro"/>
          <w:color w:val="000000" w:themeColor="text1"/>
          <w:sz w:val="26"/>
          <w:szCs w:val="26"/>
        </w:rPr>
        <w:t>а</w:t>
      </w:r>
      <w:r w:rsidRPr="00CD1574">
        <w:rPr>
          <w:rFonts w:ascii="Myriad Pro" w:hAnsi="Myriad Pro"/>
          <w:color w:val="000000" w:themeColor="text1"/>
          <w:sz w:val="26"/>
          <w:szCs w:val="26"/>
        </w:rPr>
        <w:t xml:space="preserve"> ПАО «МРСК Юга» </w:t>
      </w:r>
      <w:r w:rsidR="00C94D67">
        <w:rPr>
          <w:rFonts w:ascii="Myriad Pro" w:hAnsi="Myriad Pro"/>
          <w:color w:val="000000" w:themeColor="text1"/>
          <w:sz w:val="26"/>
          <w:szCs w:val="26"/>
        </w:rPr>
        <w:t>–</w:t>
      </w:r>
      <w:r w:rsidRPr="00CD1574">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w:t>
      </w:r>
      <w:r>
        <w:rPr>
          <w:rFonts w:ascii="Myriad Pro" w:eastAsia="Calibri" w:hAnsi="Myriad Pro" w:cs="Times New Roman"/>
          <w:bCs/>
          <w:color w:val="000000" w:themeColor="text1"/>
          <w:sz w:val="26"/>
          <w:szCs w:val="26"/>
        </w:rPr>
        <w:t>на оплату услуг ПАО «ФСК ЕЭС» за 2019 год составили 209 160,16 тыс. руб.</w:t>
      </w:r>
    </w:p>
    <w:p w14:paraId="6AE6D120" w14:textId="77777777" w:rsidR="00AA3DE1" w:rsidRDefault="00E3143C" w:rsidP="00B84650">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В соответствии с п.11 Методических указаний № 98-э при установлении тарифов на 2021 год производится корректировка неподконтрольных расходов исходя из их фактических значений. Таким образом, при расчете корректировки подлежит учету сумма расходов на оплату услуг ПАО «ФСК ЕЭС» в размере </w:t>
      </w:r>
      <w:r w:rsidR="004C5DA5">
        <w:rPr>
          <w:rFonts w:ascii="Myriad Pro" w:eastAsia="Calibri" w:hAnsi="Myriad Pro" w:cs="Times New Roman"/>
          <w:bCs/>
          <w:color w:val="000000" w:themeColor="text1"/>
          <w:sz w:val="26"/>
          <w:szCs w:val="26"/>
        </w:rPr>
        <w:t>9</w:t>
      </w:r>
      <w:r w:rsidR="00C94D67">
        <w:rPr>
          <w:rFonts w:ascii="Myriad Pro" w:eastAsia="Calibri" w:hAnsi="Myriad Pro" w:cs="Times New Roman"/>
          <w:bCs/>
          <w:color w:val="000000" w:themeColor="text1"/>
          <w:sz w:val="26"/>
          <w:szCs w:val="26"/>
        </w:rPr>
        <w:t> </w:t>
      </w:r>
      <w:r w:rsidR="004C5DA5">
        <w:rPr>
          <w:rFonts w:ascii="Myriad Pro" w:eastAsia="Calibri" w:hAnsi="Myriad Pro" w:cs="Times New Roman"/>
          <w:bCs/>
          <w:color w:val="000000" w:themeColor="text1"/>
          <w:sz w:val="26"/>
          <w:szCs w:val="26"/>
        </w:rPr>
        <w:t>658,77</w:t>
      </w:r>
      <w:r>
        <w:rPr>
          <w:rFonts w:ascii="Myriad Pro" w:eastAsia="Calibri" w:hAnsi="Myriad Pro" w:cs="Times New Roman"/>
          <w:bCs/>
          <w:color w:val="000000" w:themeColor="text1"/>
          <w:sz w:val="26"/>
          <w:szCs w:val="26"/>
        </w:rPr>
        <w:t xml:space="preserve"> тыс. руб. (209 160,16 </w:t>
      </w:r>
      <w:r w:rsidR="00C94D67">
        <w:rPr>
          <w:rFonts w:ascii="Myriad Pro" w:eastAsia="Calibri" w:hAnsi="Myriad Pro" w:cs="Times New Roman"/>
          <w:bCs/>
          <w:color w:val="000000" w:themeColor="text1"/>
          <w:sz w:val="26"/>
          <w:szCs w:val="26"/>
        </w:rPr>
        <w:t xml:space="preserve">– </w:t>
      </w:r>
      <w:r w:rsidR="004C5DA5">
        <w:rPr>
          <w:rFonts w:ascii="Myriad Pro" w:eastAsia="Calibri" w:hAnsi="Myriad Pro" w:cs="Times New Roman"/>
          <w:bCs/>
          <w:color w:val="000000" w:themeColor="text1"/>
          <w:sz w:val="26"/>
          <w:szCs w:val="26"/>
        </w:rPr>
        <w:t>199 501,39</w:t>
      </w:r>
      <w:r>
        <w:rPr>
          <w:rFonts w:ascii="Myriad Pro" w:eastAsia="Calibri" w:hAnsi="Myriad Pro" w:cs="Times New Roman"/>
          <w:bCs/>
          <w:color w:val="000000" w:themeColor="text1"/>
          <w:sz w:val="26"/>
          <w:szCs w:val="26"/>
        </w:rPr>
        <w:t>).</w:t>
      </w:r>
      <w:bookmarkEnd w:id="42"/>
      <w:r w:rsidR="00AA3DE1">
        <w:rPr>
          <w:rFonts w:ascii="Myriad Pro" w:eastAsia="Calibri" w:hAnsi="Myriad Pro" w:cs="Times New Roman"/>
          <w:bCs/>
          <w:color w:val="000000" w:themeColor="text1"/>
          <w:sz w:val="26"/>
          <w:szCs w:val="26"/>
        </w:rPr>
        <w:br w:type="page"/>
      </w:r>
    </w:p>
    <w:p w14:paraId="33F1AA5E" w14:textId="77777777" w:rsidR="00457D12" w:rsidRPr="008C068E" w:rsidRDefault="004C3029"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3" w:name="_Toc42775911"/>
      <w:r w:rsidRPr="008C068E">
        <w:rPr>
          <w:rFonts w:ascii="Myriad Pro" w:hAnsi="Myriad Pro"/>
          <w:b/>
          <w:color w:val="4F6228" w:themeColor="accent3" w:themeShade="80"/>
          <w:sz w:val="28"/>
          <w:szCs w:val="28"/>
        </w:rPr>
        <w:lastRenderedPageBreak/>
        <w:t>Тепловая энергия на хозяйственные нужды</w:t>
      </w:r>
      <w:bookmarkEnd w:id="43"/>
    </w:p>
    <w:p w14:paraId="5921A7CC" w14:textId="77777777" w:rsidR="003307CF" w:rsidRDefault="007E344B" w:rsidP="007E344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 22 Основ ценообразования </w:t>
      </w:r>
      <w:r w:rsidR="00A21B41">
        <w:rPr>
          <w:rFonts w:ascii="Myriad Pro" w:eastAsia="Calibri" w:hAnsi="Myriad Pro" w:cs="Times New Roman"/>
          <w:color w:val="000000" w:themeColor="text1"/>
          <w:sz w:val="26"/>
          <w:szCs w:val="26"/>
        </w:rPr>
        <w:t xml:space="preserve">№ 1178 </w:t>
      </w:r>
      <w:r>
        <w:rPr>
          <w:rFonts w:ascii="Myriad Pro" w:eastAsia="Calibri" w:hAnsi="Myriad Pro" w:cs="Times New Roman"/>
          <w:color w:val="000000" w:themeColor="text1"/>
          <w:sz w:val="26"/>
          <w:szCs w:val="26"/>
        </w:rPr>
        <w:t>р</w:t>
      </w:r>
      <w:r w:rsidRPr="007E344B">
        <w:rPr>
          <w:rFonts w:ascii="Myriad Pro" w:eastAsia="Calibri" w:hAnsi="Myriad Pro" w:cs="Times New Roman"/>
          <w:color w:val="000000" w:themeColor="text1"/>
          <w:sz w:val="26"/>
          <w:szCs w:val="26"/>
        </w:rPr>
        <w:t xml:space="preserve">асходы на покупку электрической и тепловой энергии (мощности) определяются в соответствии с пунктом 29 </w:t>
      </w:r>
      <w:r>
        <w:rPr>
          <w:rFonts w:ascii="Myriad Pro" w:eastAsia="Calibri" w:hAnsi="Myriad Pro" w:cs="Times New Roman"/>
          <w:color w:val="000000" w:themeColor="text1"/>
          <w:sz w:val="26"/>
          <w:szCs w:val="26"/>
        </w:rPr>
        <w:t>Основ ценообразования</w:t>
      </w:r>
      <w:r w:rsidR="00A21B41">
        <w:rPr>
          <w:rFonts w:ascii="Myriad Pro" w:eastAsia="Calibri" w:hAnsi="Myriad Pro" w:cs="Times New Roman"/>
          <w:color w:val="000000" w:themeColor="text1"/>
          <w:sz w:val="26"/>
          <w:szCs w:val="26"/>
        </w:rPr>
        <w:t xml:space="preserve"> № 1178</w:t>
      </w:r>
      <w:r w:rsidRPr="007E344B">
        <w:rPr>
          <w:rFonts w:ascii="Myriad Pro" w:eastAsia="Calibri" w:hAnsi="Myriad Pro" w:cs="Times New Roman"/>
          <w:color w:val="000000" w:themeColor="text1"/>
          <w:sz w:val="26"/>
          <w:szCs w:val="26"/>
        </w:rPr>
        <w:t>.</w:t>
      </w:r>
    </w:p>
    <w:tbl>
      <w:tblPr>
        <w:tblW w:w="5000" w:type="pct"/>
        <w:tblLook w:val="04A0" w:firstRow="1" w:lastRow="0" w:firstColumn="1" w:lastColumn="0" w:noHBand="0" w:noVBand="1"/>
      </w:tblPr>
      <w:tblGrid>
        <w:gridCol w:w="2829"/>
        <w:gridCol w:w="1561"/>
        <w:gridCol w:w="1701"/>
        <w:gridCol w:w="1387"/>
        <w:gridCol w:w="1013"/>
        <w:gridCol w:w="854"/>
      </w:tblGrid>
      <w:tr w:rsidR="00233308" w:rsidRPr="00C105C3" w14:paraId="456A5B04" w14:textId="77777777" w:rsidTr="00AA3DE1">
        <w:trPr>
          <w:trHeight w:val="111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2F1A2B"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w:t>
            </w:r>
            <w:r w:rsidRPr="00C105C3">
              <w:rPr>
                <w:rFonts w:ascii="Myriad Pro" w:eastAsia="Times New Roman" w:hAnsi="Myriad Pro" w:cs="Calibri"/>
                <w:b/>
                <w:bCs/>
                <w:color w:val="FFFFFF" w:themeColor="background1"/>
                <w:sz w:val="18"/>
                <w:szCs w:val="18"/>
                <w:lang w:eastAsia="ru-RU"/>
              </w:rPr>
              <w:t>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BD463"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Факт за 2017,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FC20B" w14:textId="77777777" w:rsidR="00233308"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филиалом ПАО «МРСК Юга»-«</w:t>
            </w:r>
            <w:r w:rsidRPr="00C105C3">
              <w:rPr>
                <w:rFonts w:ascii="Myriad Pro" w:eastAsia="Times New Roman" w:hAnsi="Myriad Pro" w:cs="Calibri"/>
                <w:b/>
                <w:bCs/>
                <w:color w:val="FFFFFF" w:themeColor="background1"/>
                <w:sz w:val="18"/>
                <w:szCs w:val="18"/>
                <w:lang w:eastAsia="ru-RU"/>
              </w:rPr>
              <w:t>Калмэнерго</w:t>
            </w:r>
            <w:r>
              <w:rPr>
                <w:rFonts w:ascii="Myriad Pro" w:eastAsia="Times New Roman" w:hAnsi="Myriad Pro" w:cs="Calibri"/>
                <w:b/>
                <w:bCs/>
                <w:color w:val="FFFFFF" w:themeColor="background1"/>
                <w:sz w:val="18"/>
                <w:szCs w:val="18"/>
                <w:lang w:eastAsia="ru-RU"/>
              </w:rPr>
              <w:t>»</w:t>
            </w:r>
            <w:r w:rsidRPr="00C105C3">
              <w:rPr>
                <w:rFonts w:ascii="Myriad Pro" w:eastAsia="Times New Roman" w:hAnsi="Myriad Pro" w:cs="Calibri"/>
                <w:b/>
                <w:bCs/>
                <w:color w:val="FFFFFF" w:themeColor="background1"/>
                <w:sz w:val="18"/>
                <w:szCs w:val="18"/>
                <w:lang w:eastAsia="ru-RU"/>
              </w:rPr>
              <w:t xml:space="preserve"> на 2019</w:t>
            </w:r>
          </w:p>
          <w:p w14:paraId="6423DEEF"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(на 14.12.2018)</w:t>
            </w:r>
            <w:r w:rsidRPr="00C105C3">
              <w:rPr>
                <w:rFonts w:ascii="Myriad Pro" w:eastAsia="Times New Roman" w:hAnsi="Myriad Pro" w:cs="Calibri"/>
                <w:b/>
                <w:bCs/>
                <w:color w:val="FFFFFF" w:themeColor="background1"/>
                <w:sz w:val="18"/>
                <w:szCs w:val="18"/>
                <w:lang w:eastAsia="ru-RU"/>
              </w:rPr>
              <w:t>,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2C66D7"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на 2019, тыс. руб.</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23525"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 заявка на 2019</w:t>
            </w:r>
            <w:r>
              <w:rPr>
                <w:rFonts w:ascii="Myriad Pro" w:eastAsia="Times New Roman" w:hAnsi="Myriad Pro" w:cs="Calibri"/>
                <w:b/>
                <w:bCs/>
                <w:color w:val="FFFFFF" w:themeColor="background1"/>
                <w:sz w:val="18"/>
                <w:szCs w:val="18"/>
                <w:lang w:eastAsia="ru-RU"/>
              </w:rPr>
              <w:t>, %</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6DD3FD"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на 2019 /факт за 2017</w:t>
            </w:r>
            <w:r>
              <w:rPr>
                <w:rFonts w:ascii="Myriad Pro" w:eastAsia="Times New Roman" w:hAnsi="Myriad Pro" w:cs="Calibri"/>
                <w:b/>
                <w:bCs/>
                <w:color w:val="FFFFFF" w:themeColor="background1"/>
                <w:sz w:val="18"/>
                <w:szCs w:val="18"/>
                <w:lang w:eastAsia="ru-RU"/>
              </w:rPr>
              <w:t>, %</w:t>
            </w:r>
          </w:p>
        </w:tc>
      </w:tr>
      <w:tr w:rsidR="00233308" w:rsidRPr="00C105C3" w14:paraId="6FC0554D" w14:textId="77777777" w:rsidTr="00AA3DE1">
        <w:trPr>
          <w:trHeight w:val="255"/>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327495"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AF4095"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2</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D86C6"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3</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3809F5"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4</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E2E667"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5</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ADD48F"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6</w:t>
            </w:r>
          </w:p>
        </w:tc>
      </w:tr>
      <w:tr w:rsidR="00233308" w:rsidRPr="00843197" w14:paraId="2046C71E" w14:textId="77777777" w:rsidTr="00AA3DE1">
        <w:trPr>
          <w:trHeight w:val="239"/>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409565A1" w14:textId="77777777" w:rsidR="00233308" w:rsidRPr="00233308" w:rsidRDefault="00233308" w:rsidP="00233308">
            <w:pPr>
              <w:spacing w:after="0" w:line="240" w:lineRule="auto"/>
              <w:rPr>
                <w:rFonts w:ascii="Myriad Pro" w:eastAsia="Times New Roman" w:hAnsi="Myriad Pro" w:cs="Calibri"/>
                <w:sz w:val="18"/>
                <w:szCs w:val="18"/>
                <w:lang w:eastAsia="ru-RU"/>
              </w:rPr>
            </w:pPr>
            <w:r w:rsidRPr="00C105C3">
              <w:rPr>
                <w:rFonts w:ascii="Myriad Pro" w:eastAsia="Times New Roman" w:hAnsi="Myriad Pro" w:cs="Calibri"/>
                <w:sz w:val="18"/>
                <w:szCs w:val="18"/>
                <w:lang w:eastAsia="ru-RU"/>
              </w:rPr>
              <w:t>Тепло</w:t>
            </w:r>
            <w:r>
              <w:rPr>
                <w:rFonts w:ascii="Myriad Pro" w:eastAsia="Times New Roman" w:hAnsi="Myriad Pro" w:cs="Calibri"/>
                <w:sz w:val="18"/>
                <w:szCs w:val="18"/>
                <w:lang w:eastAsia="ru-RU"/>
              </w:rPr>
              <w:t xml:space="preserve">вая </w:t>
            </w:r>
            <w:r w:rsidRPr="00C105C3">
              <w:rPr>
                <w:rFonts w:ascii="Myriad Pro" w:eastAsia="Times New Roman" w:hAnsi="Myriad Pro" w:cs="Calibri"/>
                <w:sz w:val="18"/>
                <w:szCs w:val="18"/>
                <w:lang w:eastAsia="ru-RU"/>
              </w:rPr>
              <w:t>энергия на хоз.</w:t>
            </w:r>
            <w:r>
              <w:rPr>
                <w:rFonts w:ascii="Myriad Pro" w:eastAsia="Times New Roman" w:hAnsi="Myriad Pro" w:cs="Calibri"/>
                <w:sz w:val="18"/>
                <w:szCs w:val="18"/>
                <w:lang w:eastAsia="ru-RU"/>
              </w:rPr>
              <w:t xml:space="preserve"> </w:t>
            </w:r>
            <w:r w:rsidRPr="00C105C3">
              <w:rPr>
                <w:rFonts w:ascii="Myriad Pro" w:eastAsia="Times New Roman" w:hAnsi="Myriad Pro" w:cs="Calibri"/>
                <w:sz w:val="18"/>
                <w:szCs w:val="18"/>
                <w:lang w:eastAsia="ru-RU"/>
              </w:rPr>
              <w:t>нужды</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tcPr>
          <w:p w14:paraId="3E68B8AA" w14:textId="77777777" w:rsidR="00233308" w:rsidRPr="00233308" w:rsidRDefault="00233308" w:rsidP="00233308">
            <w:pPr>
              <w:spacing w:after="0" w:line="240" w:lineRule="auto"/>
              <w:jc w:val="right"/>
              <w:rPr>
                <w:rFonts w:ascii="Myriad Pro" w:eastAsia="Times New Roman" w:hAnsi="Myriad Pro" w:cs="Calibri"/>
                <w:sz w:val="18"/>
                <w:szCs w:val="18"/>
                <w:lang w:eastAsia="ru-RU"/>
              </w:rPr>
            </w:pPr>
            <w:r w:rsidRPr="00C105C3">
              <w:rPr>
                <w:rFonts w:ascii="Myriad Pro" w:eastAsia="Times New Roman" w:hAnsi="Myriad Pro" w:cs="Calibri"/>
                <w:sz w:val="18"/>
                <w:szCs w:val="18"/>
                <w:lang w:eastAsia="ru-RU"/>
              </w:rPr>
              <w:t>663,05</w:t>
            </w:r>
          </w:p>
        </w:tc>
        <w:tc>
          <w:tcPr>
            <w:tcW w:w="910" w:type="pct"/>
            <w:tcBorders>
              <w:top w:val="single" w:sz="4" w:space="0" w:color="FFFFFF" w:themeColor="background1"/>
              <w:left w:val="nil"/>
              <w:bottom w:val="single" w:sz="4" w:space="0" w:color="auto"/>
              <w:right w:val="single" w:sz="4" w:space="0" w:color="auto"/>
            </w:tcBorders>
            <w:shd w:val="clear" w:color="auto" w:fill="auto"/>
            <w:vAlign w:val="bottom"/>
          </w:tcPr>
          <w:p w14:paraId="5281302B" w14:textId="77777777" w:rsidR="00233308" w:rsidRPr="00233308" w:rsidRDefault="00233308" w:rsidP="00233308">
            <w:pPr>
              <w:spacing w:after="0" w:line="240" w:lineRule="auto"/>
              <w:jc w:val="right"/>
              <w:rPr>
                <w:rFonts w:ascii="Myriad Pro" w:eastAsia="Times New Roman" w:hAnsi="Myriad Pro" w:cs="Calibri"/>
                <w:sz w:val="18"/>
                <w:szCs w:val="18"/>
                <w:lang w:eastAsia="ru-RU"/>
              </w:rPr>
            </w:pPr>
            <w:r w:rsidRPr="00C105C3">
              <w:rPr>
                <w:rFonts w:ascii="Myriad Pro" w:eastAsia="Times New Roman" w:hAnsi="Myriad Pro" w:cs="Calibri"/>
                <w:sz w:val="18"/>
                <w:szCs w:val="18"/>
                <w:lang w:eastAsia="ru-RU"/>
              </w:rPr>
              <w:t>798,04</w:t>
            </w:r>
          </w:p>
        </w:tc>
        <w:tc>
          <w:tcPr>
            <w:tcW w:w="742" w:type="pct"/>
            <w:tcBorders>
              <w:top w:val="single" w:sz="4" w:space="0" w:color="FFFFFF" w:themeColor="background1"/>
              <w:left w:val="nil"/>
              <w:bottom w:val="single" w:sz="4" w:space="0" w:color="auto"/>
              <w:right w:val="single" w:sz="4" w:space="0" w:color="auto"/>
            </w:tcBorders>
            <w:shd w:val="clear" w:color="auto" w:fill="auto"/>
            <w:vAlign w:val="bottom"/>
          </w:tcPr>
          <w:p w14:paraId="4121B65E" w14:textId="77777777" w:rsidR="00233308" w:rsidRPr="00233308" w:rsidRDefault="00233308" w:rsidP="00233308">
            <w:pPr>
              <w:spacing w:after="0" w:line="240" w:lineRule="auto"/>
              <w:jc w:val="right"/>
              <w:rPr>
                <w:rFonts w:ascii="Myriad Pro" w:eastAsia="Times New Roman" w:hAnsi="Myriad Pro" w:cs="Calibri"/>
                <w:sz w:val="18"/>
                <w:szCs w:val="18"/>
                <w:lang w:eastAsia="ru-RU"/>
              </w:rPr>
            </w:pPr>
            <w:r w:rsidRPr="00C105C3">
              <w:rPr>
                <w:rFonts w:ascii="Myriad Pro" w:eastAsia="Times New Roman" w:hAnsi="Myriad Pro" w:cs="Calibri"/>
                <w:sz w:val="18"/>
                <w:szCs w:val="18"/>
                <w:lang w:eastAsia="ru-RU"/>
              </w:rPr>
              <w:t>798,04</w:t>
            </w:r>
          </w:p>
        </w:tc>
        <w:tc>
          <w:tcPr>
            <w:tcW w:w="542"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455DF855" w14:textId="77777777" w:rsidR="00233308" w:rsidRPr="00233308" w:rsidRDefault="00233308" w:rsidP="00233308">
            <w:pPr>
              <w:spacing w:after="0" w:line="240" w:lineRule="auto"/>
              <w:jc w:val="right"/>
              <w:rPr>
                <w:rFonts w:ascii="Myriad Pro" w:eastAsia="Times New Roman" w:hAnsi="Myriad Pro" w:cs="Calibri"/>
                <w:sz w:val="18"/>
                <w:szCs w:val="18"/>
                <w:lang w:eastAsia="ru-RU"/>
              </w:rPr>
            </w:pPr>
            <w:r>
              <w:rPr>
                <w:rFonts w:ascii="Myriad Pro" w:hAnsi="Myriad Pro" w:cs="Calibri"/>
                <w:sz w:val="20"/>
                <w:szCs w:val="20"/>
              </w:rPr>
              <w:t>0,0</w:t>
            </w:r>
          </w:p>
        </w:tc>
        <w:tc>
          <w:tcPr>
            <w:tcW w:w="457" w:type="pct"/>
            <w:tcBorders>
              <w:top w:val="single" w:sz="4" w:space="0" w:color="FFFFFF" w:themeColor="background1"/>
              <w:left w:val="nil"/>
              <w:bottom w:val="single" w:sz="4" w:space="0" w:color="auto"/>
              <w:right w:val="single" w:sz="4" w:space="0" w:color="auto"/>
            </w:tcBorders>
            <w:shd w:val="clear" w:color="auto" w:fill="auto"/>
            <w:vAlign w:val="bottom"/>
          </w:tcPr>
          <w:p w14:paraId="410CB9F5" w14:textId="77777777" w:rsidR="00233308" w:rsidRPr="00233308" w:rsidRDefault="00233308" w:rsidP="00233308">
            <w:pPr>
              <w:spacing w:after="0" w:line="240" w:lineRule="auto"/>
              <w:jc w:val="right"/>
              <w:rPr>
                <w:rFonts w:ascii="Myriad Pro" w:eastAsia="Times New Roman" w:hAnsi="Myriad Pro" w:cs="Calibri"/>
                <w:sz w:val="18"/>
                <w:szCs w:val="18"/>
                <w:lang w:eastAsia="ru-RU"/>
              </w:rPr>
            </w:pPr>
            <w:r>
              <w:rPr>
                <w:rFonts w:ascii="Myriad Pro" w:hAnsi="Myriad Pro" w:cs="Calibri"/>
                <w:sz w:val="20"/>
                <w:szCs w:val="20"/>
              </w:rPr>
              <w:t>20,4</w:t>
            </w:r>
          </w:p>
        </w:tc>
      </w:tr>
    </w:tbl>
    <w:p w14:paraId="56519EF1" w14:textId="77777777" w:rsidR="007E344B" w:rsidRPr="007E344B" w:rsidRDefault="007E344B" w:rsidP="00233308">
      <w:pPr>
        <w:spacing w:after="0" w:line="360" w:lineRule="auto"/>
        <w:contextualSpacing/>
        <w:jc w:val="both"/>
        <w:rPr>
          <w:rFonts w:ascii="Myriad Pro" w:eastAsia="Calibri" w:hAnsi="Myriad Pro" w:cs="Times New Roman"/>
          <w:color w:val="000000" w:themeColor="text1"/>
          <w:sz w:val="26"/>
          <w:szCs w:val="26"/>
        </w:rPr>
      </w:pPr>
    </w:p>
    <w:p w14:paraId="144B639D" w14:textId="77777777" w:rsidR="004C3029" w:rsidRPr="004C3029" w:rsidRDefault="004C3029" w:rsidP="004C3029">
      <w:pPr>
        <w:spacing w:after="0" w:line="360" w:lineRule="auto"/>
        <w:contextualSpacing/>
        <w:jc w:val="both"/>
        <w:rPr>
          <w:rFonts w:ascii="Myriad Pro" w:eastAsia="Calibri" w:hAnsi="Myriad Pro" w:cs="Times New Roman"/>
          <w:b/>
          <w:color w:val="000000" w:themeColor="text1"/>
          <w:sz w:val="26"/>
          <w:szCs w:val="26"/>
        </w:rPr>
      </w:pPr>
      <w:r w:rsidRPr="004C3029">
        <w:rPr>
          <w:rFonts w:ascii="Myriad Pro" w:eastAsia="Calibri" w:hAnsi="Myriad Pro" w:cs="Times New Roman"/>
          <w:b/>
          <w:color w:val="000000" w:themeColor="text1"/>
          <w:sz w:val="26"/>
          <w:szCs w:val="26"/>
        </w:rPr>
        <w:t>ПОЗИЦИЯ ТЕРРИТОРИАЛЬНОЙ СЕТЕВОЙ ОРГАНИЗАЦИИ</w:t>
      </w:r>
    </w:p>
    <w:p w14:paraId="2B392C44" w14:textId="77777777" w:rsidR="004C3029" w:rsidRDefault="00F2305A" w:rsidP="004C302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w:t>
      </w:r>
      <w:r w:rsidRPr="00F2305A">
        <w:rPr>
          <w:rFonts w:ascii="Myriad Pro" w:eastAsia="Calibri" w:hAnsi="Myriad Pro" w:cs="Times New Roman"/>
          <w:color w:val="000000" w:themeColor="text1"/>
          <w:sz w:val="26"/>
          <w:szCs w:val="26"/>
        </w:rPr>
        <w:t xml:space="preserve">илиалом ПАО «МРСК Юга» </w:t>
      </w:r>
      <w:r w:rsidR="005B7D00">
        <w:rPr>
          <w:rFonts w:ascii="Myriad Pro" w:eastAsia="Calibri" w:hAnsi="Myriad Pro" w:cs="Times New Roman"/>
          <w:color w:val="000000" w:themeColor="text1"/>
          <w:sz w:val="26"/>
          <w:szCs w:val="26"/>
        </w:rPr>
        <w:t>–</w:t>
      </w:r>
      <w:r w:rsidRPr="00F2305A">
        <w:rPr>
          <w:rFonts w:ascii="Myriad Pro" w:eastAsia="Calibri" w:hAnsi="Myriad Pro" w:cs="Times New Roman"/>
          <w:color w:val="000000" w:themeColor="text1"/>
          <w:sz w:val="26"/>
          <w:szCs w:val="26"/>
        </w:rPr>
        <w:t xml:space="preserve"> </w:t>
      </w:r>
      <w:r w:rsidR="004C3029" w:rsidRPr="004C3029">
        <w:rPr>
          <w:rFonts w:ascii="Myriad Pro" w:eastAsia="Calibri" w:hAnsi="Myriad Pro" w:cs="Times New Roman"/>
          <w:color w:val="000000" w:themeColor="text1"/>
          <w:sz w:val="26"/>
          <w:szCs w:val="26"/>
        </w:rPr>
        <w:t>«Калмэнерго» по статье на 2019 год была заявлена сумма расходов в размере</w:t>
      </w:r>
      <w:r w:rsidR="004C3029">
        <w:rPr>
          <w:rFonts w:ascii="Myriad Pro" w:eastAsia="Calibri" w:hAnsi="Myriad Pro" w:cs="Times New Roman"/>
          <w:color w:val="000000" w:themeColor="text1"/>
          <w:sz w:val="26"/>
          <w:szCs w:val="26"/>
        </w:rPr>
        <w:t xml:space="preserve"> 798,04</w:t>
      </w:r>
      <w:r w:rsidR="004C3029" w:rsidRPr="004C3029">
        <w:rPr>
          <w:rFonts w:ascii="Myriad Pro" w:eastAsia="Calibri" w:hAnsi="Myriad Pro" w:cs="Times New Roman"/>
          <w:color w:val="000000" w:themeColor="text1"/>
          <w:sz w:val="26"/>
          <w:szCs w:val="26"/>
        </w:rPr>
        <w:t xml:space="preserve"> тыс. руб.</w:t>
      </w:r>
    </w:p>
    <w:p w14:paraId="4B640950" w14:textId="77777777" w:rsidR="005345E8" w:rsidRDefault="005345E8" w:rsidP="004C302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пояснениям филиала</w:t>
      </w:r>
      <w:r w:rsidRPr="005345E8">
        <w:rPr>
          <w:rFonts w:ascii="Myriad Pro" w:eastAsia="Calibri" w:hAnsi="Myriad Pro" w:cs="Times New Roman"/>
          <w:color w:val="000000" w:themeColor="text1"/>
          <w:sz w:val="26"/>
          <w:szCs w:val="26"/>
        </w:rPr>
        <w:t xml:space="preserve"> ПАО «МРСК Юга» </w:t>
      </w:r>
      <w:r w:rsidR="00167792">
        <w:rPr>
          <w:rFonts w:ascii="Myriad Pro" w:eastAsia="Calibri" w:hAnsi="Myriad Pro" w:cs="Times New Roman"/>
          <w:color w:val="000000" w:themeColor="text1"/>
          <w:sz w:val="26"/>
          <w:szCs w:val="26"/>
        </w:rPr>
        <w:t>–</w:t>
      </w:r>
      <w:r w:rsidRPr="005345E8">
        <w:rPr>
          <w:rFonts w:ascii="Myriad Pro" w:eastAsia="Calibri" w:hAnsi="Myriad Pro" w:cs="Times New Roman"/>
          <w:color w:val="000000" w:themeColor="text1"/>
          <w:sz w:val="26"/>
          <w:szCs w:val="26"/>
        </w:rPr>
        <w:t xml:space="preserve"> «Калмэнерго»</w:t>
      </w:r>
      <w:r w:rsidR="00EC76E2">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тепловая энергия используется для отопления административных зданий Аппарата управления в г. Элиста и здания в Городовиковском районе электрических сетей.</w:t>
      </w:r>
      <w:r w:rsidR="008D5307">
        <w:rPr>
          <w:rFonts w:ascii="Myriad Pro" w:eastAsia="Calibri" w:hAnsi="Myriad Pro" w:cs="Times New Roman"/>
          <w:color w:val="000000" w:themeColor="text1"/>
          <w:sz w:val="26"/>
          <w:szCs w:val="26"/>
        </w:rPr>
        <w:t xml:space="preserve"> Планируемый объем потребления тепловой энергии на 2019 год определен как среднегодовая величина на основе фактических объемов тепловой энергии за 2015-2017 годы.</w:t>
      </w:r>
    </w:p>
    <w:p w14:paraId="57C62F62" w14:textId="77777777" w:rsidR="004C3029" w:rsidRDefault="001F763E" w:rsidP="004C302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обоснование заявленной</w:t>
      </w:r>
      <w:r w:rsidR="004C3029" w:rsidRPr="004C3029">
        <w:rPr>
          <w:rFonts w:ascii="Myriad Pro" w:eastAsia="Calibri" w:hAnsi="Myriad Pro" w:cs="Times New Roman"/>
          <w:color w:val="000000" w:themeColor="text1"/>
          <w:sz w:val="26"/>
          <w:szCs w:val="26"/>
        </w:rPr>
        <w:t xml:space="preserve"> сумм</w:t>
      </w:r>
      <w:r>
        <w:rPr>
          <w:rFonts w:ascii="Myriad Pro" w:eastAsia="Calibri" w:hAnsi="Myriad Pro" w:cs="Times New Roman"/>
          <w:color w:val="000000" w:themeColor="text1"/>
          <w:sz w:val="26"/>
          <w:szCs w:val="26"/>
        </w:rPr>
        <w:t>ы</w:t>
      </w:r>
      <w:r w:rsidR="004C3029" w:rsidRPr="004C3029">
        <w:rPr>
          <w:rFonts w:ascii="Myriad Pro" w:eastAsia="Calibri" w:hAnsi="Myriad Pro" w:cs="Times New Roman"/>
          <w:color w:val="000000" w:themeColor="text1"/>
          <w:sz w:val="26"/>
          <w:szCs w:val="26"/>
        </w:rPr>
        <w:t xml:space="preserve"> расходов </w:t>
      </w:r>
      <w:r w:rsidR="00F2305A">
        <w:rPr>
          <w:rFonts w:ascii="Myriad Pro" w:eastAsia="Calibri" w:hAnsi="Myriad Pro" w:cs="Times New Roman"/>
          <w:color w:val="000000" w:themeColor="text1"/>
          <w:sz w:val="26"/>
          <w:szCs w:val="26"/>
        </w:rPr>
        <w:t>филиалом</w:t>
      </w:r>
      <w:r w:rsidR="00F2305A" w:rsidRPr="00F2305A">
        <w:rPr>
          <w:rFonts w:ascii="Myriad Pro" w:eastAsia="Calibri" w:hAnsi="Myriad Pro" w:cs="Times New Roman"/>
          <w:color w:val="000000" w:themeColor="text1"/>
          <w:sz w:val="26"/>
          <w:szCs w:val="26"/>
        </w:rPr>
        <w:t xml:space="preserve"> ПАО «МРСК Юга» </w:t>
      </w:r>
      <w:r w:rsidR="00167792">
        <w:rPr>
          <w:rFonts w:ascii="Myriad Pro" w:eastAsia="Calibri" w:hAnsi="Myriad Pro" w:cs="Times New Roman"/>
          <w:color w:val="000000" w:themeColor="text1"/>
          <w:sz w:val="26"/>
          <w:szCs w:val="26"/>
        </w:rPr>
        <w:t>–</w:t>
      </w:r>
      <w:r w:rsidR="00F2305A" w:rsidRPr="00F2305A">
        <w:rPr>
          <w:rFonts w:ascii="Myriad Pro" w:eastAsia="Calibri" w:hAnsi="Myriad Pro" w:cs="Times New Roman"/>
          <w:color w:val="000000" w:themeColor="text1"/>
          <w:sz w:val="26"/>
          <w:szCs w:val="26"/>
        </w:rPr>
        <w:t xml:space="preserve"> </w:t>
      </w:r>
      <w:r w:rsidR="004C3029" w:rsidRPr="004C3029">
        <w:rPr>
          <w:rFonts w:ascii="Myriad Pro" w:eastAsia="Calibri" w:hAnsi="Myriad Pro" w:cs="Times New Roman"/>
          <w:color w:val="000000" w:themeColor="text1"/>
          <w:sz w:val="26"/>
          <w:szCs w:val="26"/>
        </w:rPr>
        <w:t>«Калмэнерго» были представлены следующие документы:</w:t>
      </w:r>
    </w:p>
    <w:p w14:paraId="69149CF7" w14:textId="77777777" w:rsidR="004C3029" w:rsidRPr="004C3029" w:rsidRDefault="004C3029" w:rsidP="009B5857">
      <w:pPr>
        <w:pStyle w:val="a3"/>
        <w:numPr>
          <w:ilvl w:val="0"/>
          <w:numId w:val="20"/>
        </w:numPr>
        <w:spacing w:after="0" w:line="360" w:lineRule="auto"/>
        <w:ind w:left="1134" w:hanging="567"/>
        <w:jc w:val="both"/>
        <w:rPr>
          <w:rFonts w:ascii="Myriad Pro" w:hAnsi="Myriad Pro"/>
          <w:color w:val="000000" w:themeColor="text1"/>
          <w:sz w:val="26"/>
          <w:szCs w:val="26"/>
        </w:rPr>
      </w:pPr>
      <w:r w:rsidRPr="004C3029">
        <w:rPr>
          <w:rFonts w:ascii="Myriad Pro" w:hAnsi="Myriad Pro"/>
          <w:color w:val="000000" w:themeColor="text1"/>
          <w:sz w:val="26"/>
          <w:szCs w:val="26"/>
        </w:rPr>
        <w:t>Пояснительная записка;</w:t>
      </w:r>
    </w:p>
    <w:p w14:paraId="56D68BD1" w14:textId="77777777" w:rsidR="004C3029" w:rsidRPr="004C3029" w:rsidRDefault="004C3029" w:rsidP="009B5857">
      <w:pPr>
        <w:pStyle w:val="a3"/>
        <w:numPr>
          <w:ilvl w:val="0"/>
          <w:numId w:val="20"/>
        </w:numPr>
        <w:spacing w:after="0" w:line="360" w:lineRule="auto"/>
        <w:ind w:left="1134" w:hanging="567"/>
        <w:jc w:val="both"/>
        <w:rPr>
          <w:rFonts w:ascii="Myriad Pro" w:hAnsi="Myriad Pro"/>
          <w:color w:val="000000" w:themeColor="text1"/>
          <w:sz w:val="26"/>
          <w:szCs w:val="26"/>
        </w:rPr>
      </w:pPr>
      <w:r w:rsidRPr="004C3029">
        <w:rPr>
          <w:rFonts w:ascii="Myriad Pro" w:hAnsi="Myriad Pro"/>
          <w:color w:val="000000" w:themeColor="text1"/>
          <w:sz w:val="26"/>
          <w:szCs w:val="26"/>
        </w:rPr>
        <w:t>Расчет потребности</w:t>
      </w:r>
      <w:r w:rsidR="00FE1ED3">
        <w:rPr>
          <w:rFonts w:ascii="Myriad Pro" w:hAnsi="Myriad Pro"/>
          <w:color w:val="000000" w:themeColor="text1"/>
          <w:sz w:val="26"/>
          <w:szCs w:val="26"/>
        </w:rPr>
        <w:t xml:space="preserve"> в тепловой энергии на производственные и хозяйственные нужды</w:t>
      </w:r>
      <w:r w:rsidRPr="004C3029">
        <w:rPr>
          <w:rFonts w:ascii="Myriad Pro" w:hAnsi="Myriad Pro"/>
          <w:color w:val="000000" w:themeColor="text1"/>
          <w:sz w:val="26"/>
          <w:szCs w:val="26"/>
        </w:rPr>
        <w:t xml:space="preserve"> на 2018-2022 годы;</w:t>
      </w:r>
    </w:p>
    <w:p w14:paraId="7FBEB3D4" w14:textId="77777777" w:rsidR="00085680" w:rsidRDefault="00085680" w:rsidP="009B5857">
      <w:pPr>
        <w:pStyle w:val="a3"/>
        <w:numPr>
          <w:ilvl w:val="0"/>
          <w:numId w:val="20"/>
        </w:numPr>
        <w:spacing w:after="0" w:line="360" w:lineRule="auto"/>
        <w:ind w:left="1134" w:hanging="567"/>
        <w:jc w:val="both"/>
        <w:rPr>
          <w:rFonts w:ascii="Myriad Pro" w:hAnsi="Myriad Pro"/>
          <w:color w:val="000000" w:themeColor="text1"/>
          <w:sz w:val="26"/>
          <w:szCs w:val="26"/>
        </w:rPr>
      </w:pPr>
      <w:r w:rsidRPr="00085680">
        <w:rPr>
          <w:rFonts w:ascii="Myriad Pro" w:hAnsi="Myriad Pro"/>
          <w:color w:val="000000" w:themeColor="text1"/>
          <w:sz w:val="26"/>
          <w:szCs w:val="26"/>
        </w:rPr>
        <w:t xml:space="preserve">Пояснительная записка; </w:t>
      </w:r>
    </w:p>
    <w:p w14:paraId="5205C33A" w14:textId="77777777" w:rsidR="00085680" w:rsidRPr="004C3029" w:rsidRDefault="00085680" w:rsidP="009B5857">
      <w:pPr>
        <w:pStyle w:val="a3"/>
        <w:numPr>
          <w:ilvl w:val="0"/>
          <w:numId w:val="20"/>
        </w:numPr>
        <w:spacing w:after="0" w:line="360" w:lineRule="auto"/>
        <w:ind w:left="1134" w:hanging="567"/>
        <w:jc w:val="both"/>
        <w:rPr>
          <w:rFonts w:ascii="Myriad Pro" w:hAnsi="Myriad Pro"/>
          <w:color w:val="000000" w:themeColor="text1"/>
          <w:sz w:val="26"/>
          <w:szCs w:val="26"/>
        </w:rPr>
      </w:pPr>
      <w:r w:rsidRPr="004C3029">
        <w:rPr>
          <w:rFonts w:ascii="Myriad Pro" w:hAnsi="Myriad Pro"/>
          <w:color w:val="000000" w:themeColor="text1"/>
          <w:sz w:val="26"/>
          <w:szCs w:val="26"/>
        </w:rPr>
        <w:t>Договор №</w:t>
      </w:r>
      <w:r w:rsidR="00FE1ED3">
        <w:rPr>
          <w:rFonts w:ascii="Myriad Pro" w:hAnsi="Myriad Pro"/>
          <w:color w:val="000000" w:themeColor="text1"/>
          <w:sz w:val="26"/>
          <w:szCs w:val="26"/>
        </w:rPr>
        <w:t>499/</w:t>
      </w:r>
      <w:r w:rsidRPr="004C3029">
        <w:rPr>
          <w:rFonts w:ascii="Myriad Pro" w:hAnsi="Myriad Pro"/>
          <w:color w:val="000000" w:themeColor="text1"/>
          <w:sz w:val="26"/>
          <w:szCs w:val="26"/>
        </w:rPr>
        <w:t>0801501002265 от 01.09.2015 с ОАО «Энергосервис»;</w:t>
      </w:r>
    </w:p>
    <w:p w14:paraId="421F619C" w14:textId="77777777" w:rsidR="00085680" w:rsidRPr="004C3029" w:rsidRDefault="00085680" w:rsidP="009B5857">
      <w:pPr>
        <w:pStyle w:val="a3"/>
        <w:numPr>
          <w:ilvl w:val="0"/>
          <w:numId w:val="20"/>
        </w:numPr>
        <w:spacing w:after="0" w:line="360" w:lineRule="auto"/>
        <w:ind w:left="1134" w:hanging="567"/>
        <w:jc w:val="both"/>
        <w:rPr>
          <w:rFonts w:ascii="Myriad Pro" w:hAnsi="Myriad Pro"/>
          <w:color w:val="000000" w:themeColor="text1"/>
          <w:sz w:val="26"/>
          <w:szCs w:val="26"/>
        </w:rPr>
      </w:pPr>
      <w:r w:rsidRPr="004C3029">
        <w:rPr>
          <w:rFonts w:ascii="Myriad Pro" w:hAnsi="Myriad Pro"/>
          <w:color w:val="000000" w:themeColor="text1"/>
          <w:sz w:val="26"/>
          <w:szCs w:val="26"/>
        </w:rPr>
        <w:t>Договор</w:t>
      </w:r>
      <w:r w:rsidRPr="00085680">
        <w:t xml:space="preserve"> </w:t>
      </w:r>
      <w:r w:rsidRPr="00085680">
        <w:rPr>
          <w:rFonts w:ascii="Myriad Pro" w:hAnsi="Myriad Pro"/>
          <w:color w:val="000000" w:themeColor="text1"/>
          <w:sz w:val="26"/>
          <w:szCs w:val="26"/>
        </w:rPr>
        <w:t xml:space="preserve">от 30.12.2016 № 8/08001701000294 </w:t>
      </w:r>
      <w:r w:rsidRPr="004C3029">
        <w:rPr>
          <w:rFonts w:ascii="Myriad Pro" w:hAnsi="Myriad Pro"/>
          <w:color w:val="000000" w:themeColor="text1"/>
          <w:sz w:val="26"/>
          <w:szCs w:val="26"/>
        </w:rPr>
        <w:t>с ООО «Коммунальные системы»;</w:t>
      </w:r>
    </w:p>
    <w:p w14:paraId="48F079D5" w14:textId="77777777" w:rsidR="00085680" w:rsidRDefault="00085680" w:rsidP="009B5857">
      <w:pPr>
        <w:pStyle w:val="a3"/>
        <w:numPr>
          <w:ilvl w:val="0"/>
          <w:numId w:val="20"/>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w:t>
      </w:r>
      <w:r w:rsidRPr="00085680">
        <w:rPr>
          <w:rFonts w:ascii="Myriad Pro" w:hAnsi="Myriad Pro"/>
          <w:color w:val="000000" w:themeColor="text1"/>
          <w:sz w:val="26"/>
          <w:szCs w:val="26"/>
        </w:rPr>
        <w:t xml:space="preserve">риказ </w:t>
      </w:r>
      <w:r>
        <w:rPr>
          <w:rFonts w:ascii="Myriad Pro" w:hAnsi="Myriad Pro"/>
          <w:color w:val="000000" w:themeColor="text1"/>
          <w:sz w:val="26"/>
          <w:szCs w:val="26"/>
        </w:rPr>
        <w:t>РСТ РК от 19.12.2016 N° 93-п/т «</w:t>
      </w:r>
      <w:r w:rsidRPr="00085680">
        <w:rPr>
          <w:rFonts w:ascii="Myriad Pro" w:hAnsi="Myriad Pro"/>
          <w:color w:val="000000" w:themeColor="text1"/>
          <w:sz w:val="26"/>
          <w:szCs w:val="26"/>
        </w:rPr>
        <w:t>Об установлении тарифов на тепловую энергию, поставляемую для потребителей Р</w:t>
      </w:r>
      <w:r>
        <w:rPr>
          <w:rFonts w:ascii="Myriad Pro" w:hAnsi="Myriad Pro"/>
          <w:color w:val="000000" w:themeColor="text1"/>
          <w:sz w:val="26"/>
          <w:szCs w:val="26"/>
        </w:rPr>
        <w:t>еспублики Калмыкия на 2017 г.»;</w:t>
      </w:r>
    </w:p>
    <w:p w14:paraId="4C7ECA41" w14:textId="77777777" w:rsidR="00085680" w:rsidRDefault="00085680" w:rsidP="009B5857">
      <w:pPr>
        <w:pStyle w:val="a3"/>
        <w:numPr>
          <w:ilvl w:val="0"/>
          <w:numId w:val="20"/>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П</w:t>
      </w:r>
      <w:r w:rsidRPr="00085680">
        <w:rPr>
          <w:rFonts w:ascii="Myriad Pro" w:hAnsi="Myriad Pro"/>
          <w:color w:val="000000" w:themeColor="text1"/>
          <w:sz w:val="26"/>
          <w:szCs w:val="26"/>
        </w:rPr>
        <w:t>риказ</w:t>
      </w:r>
      <w:r>
        <w:rPr>
          <w:rFonts w:ascii="Myriad Pro" w:hAnsi="Myriad Pro"/>
          <w:color w:val="000000" w:themeColor="text1"/>
          <w:sz w:val="26"/>
          <w:szCs w:val="26"/>
        </w:rPr>
        <w:t xml:space="preserve"> РСТ РК от 19.12.2017 № 89-п/т «</w:t>
      </w:r>
      <w:r w:rsidRPr="00085680">
        <w:rPr>
          <w:rFonts w:ascii="Myriad Pro" w:hAnsi="Myriad Pro"/>
          <w:color w:val="000000" w:themeColor="text1"/>
          <w:sz w:val="26"/>
          <w:szCs w:val="26"/>
        </w:rPr>
        <w:t>Об установлении тарифов на тепловую энергию, поставляемую пот</w:t>
      </w:r>
      <w:r>
        <w:rPr>
          <w:rFonts w:ascii="Myriad Pro" w:hAnsi="Myriad Pro"/>
          <w:color w:val="000000" w:themeColor="text1"/>
          <w:sz w:val="26"/>
          <w:szCs w:val="26"/>
        </w:rPr>
        <w:t>ребителям Республики Калмыкия»;</w:t>
      </w:r>
    </w:p>
    <w:p w14:paraId="3721EC57" w14:textId="77777777" w:rsidR="00085680" w:rsidRDefault="00085680" w:rsidP="009B5857">
      <w:pPr>
        <w:pStyle w:val="a3"/>
        <w:numPr>
          <w:ilvl w:val="0"/>
          <w:numId w:val="20"/>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А</w:t>
      </w:r>
      <w:r w:rsidRPr="00085680">
        <w:rPr>
          <w:rFonts w:ascii="Myriad Pro" w:hAnsi="Myriad Pro"/>
          <w:color w:val="000000" w:themeColor="text1"/>
          <w:sz w:val="26"/>
          <w:szCs w:val="26"/>
        </w:rPr>
        <w:t>кт</w:t>
      </w:r>
      <w:r w:rsidR="00FE1ED3">
        <w:rPr>
          <w:rFonts w:ascii="Myriad Pro" w:hAnsi="Myriad Pro"/>
          <w:color w:val="000000" w:themeColor="text1"/>
          <w:sz w:val="26"/>
          <w:szCs w:val="26"/>
        </w:rPr>
        <w:t>ы выполненных работ за февраль и декабрь 2017 года;</w:t>
      </w:r>
    </w:p>
    <w:p w14:paraId="2B749F72" w14:textId="77777777" w:rsidR="004C3029" w:rsidRDefault="007E1D4E" w:rsidP="009B5857">
      <w:pPr>
        <w:pStyle w:val="a3"/>
        <w:numPr>
          <w:ilvl w:val="0"/>
          <w:numId w:val="20"/>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Данные бухгалтерского учета </w:t>
      </w:r>
      <w:r w:rsidR="005B7D00">
        <w:rPr>
          <w:rFonts w:ascii="Myriad Pro" w:hAnsi="Myriad Pro"/>
          <w:color w:val="000000" w:themeColor="text1"/>
          <w:sz w:val="26"/>
          <w:szCs w:val="26"/>
        </w:rPr>
        <w:t>–</w:t>
      </w:r>
      <w:r>
        <w:rPr>
          <w:rFonts w:ascii="Myriad Pro" w:hAnsi="Myriad Pro"/>
          <w:color w:val="000000" w:themeColor="text1"/>
          <w:sz w:val="26"/>
          <w:szCs w:val="26"/>
        </w:rPr>
        <w:t xml:space="preserve"> о</w:t>
      </w:r>
      <w:r w:rsidR="004C3029" w:rsidRPr="004C3029">
        <w:rPr>
          <w:rFonts w:ascii="Myriad Pro" w:hAnsi="Myriad Pro"/>
          <w:color w:val="000000" w:themeColor="text1"/>
          <w:sz w:val="26"/>
          <w:szCs w:val="26"/>
        </w:rPr>
        <w:t xml:space="preserve">бороты счетов 20, </w:t>
      </w:r>
      <w:r w:rsidR="00085680">
        <w:rPr>
          <w:rFonts w:ascii="Myriad Pro" w:hAnsi="Myriad Pro"/>
          <w:color w:val="000000" w:themeColor="text1"/>
          <w:sz w:val="26"/>
          <w:szCs w:val="26"/>
        </w:rPr>
        <w:t xml:space="preserve">25, </w:t>
      </w:r>
      <w:r w:rsidR="004C3029" w:rsidRPr="004C3029">
        <w:rPr>
          <w:rFonts w:ascii="Myriad Pro" w:hAnsi="Myriad Pro"/>
          <w:color w:val="000000" w:themeColor="text1"/>
          <w:sz w:val="26"/>
          <w:szCs w:val="26"/>
        </w:rPr>
        <w:t>60</w:t>
      </w:r>
      <w:r w:rsidR="00085680">
        <w:rPr>
          <w:rFonts w:ascii="Myriad Pro" w:hAnsi="Myriad Pro"/>
          <w:color w:val="000000" w:themeColor="text1"/>
          <w:sz w:val="26"/>
          <w:szCs w:val="26"/>
        </w:rPr>
        <w:t>.01</w:t>
      </w:r>
      <w:r w:rsidR="004C3029" w:rsidRPr="004C3029">
        <w:rPr>
          <w:rFonts w:ascii="Myriad Pro" w:hAnsi="Myriad Pro"/>
          <w:color w:val="000000" w:themeColor="text1"/>
          <w:sz w:val="26"/>
          <w:szCs w:val="26"/>
        </w:rPr>
        <w:t xml:space="preserve"> за 201</w:t>
      </w:r>
      <w:r w:rsidR="00085680">
        <w:rPr>
          <w:rFonts w:ascii="Myriad Pro" w:hAnsi="Myriad Pro"/>
          <w:color w:val="000000" w:themeColor="text1"/>
          <w:sz w:val="26"/>
          <w:szCs w:val="26"/>
        </w:rPr>
        <w:t>7</w:t>
      </w:r>
      <w:r w:rsidR="004C3029" w:rsidRPr="004C3029">
        <w:rPr>
          <w:rFonts w:ascii="Myriad Pro" w:hAnsi="Myriad Pro"/>
          <w:color w:val="000000" w:themeColor="text1"/>
          <w:sz w:val="26"/>
          <w:szCs w:val="26"/>
        </w:rPr>
        <w:t xml:space="preserve"> года.</w:t>
      </w:r>
    </w:p>
    <w:p w14:paraId="3415AA16" w14:textId="77777777" w:rsidR="0036396A" w:rsidRDefault="0036396A" w:rsidP="004C3029">
      <w:pPr>
        <w:spacing w:after="0" w:line="360" w:lineRule="auto"/>
        <w:jc w:val="both"/>
        <w:rPr>
          <w:rFonts w:ascii="Myriad Pro" w:hAnsi="Myriad Pro"/>
          <w:b/>
          <w:color w:val="000000" w:themeColor="text1"/>
          <w:sz w:val="26"/>
          <w:szCs w:val="26"/>
        </w:rPr>
      </w:pPr>
    </w:p>
    <w:p w14:paraId="3E2AE762" w14:textId="77777777" w:rsidR="004C3029" w:rsidRPr="004C3029" w:rsidRDefault="004C3029" w:rsidP="004C3029">
      <w:pPr>
        <w:spacing w:after="0" w:line="360" w:lineRule="auto"/>
        <w:jc w:val="both"/>
        <w:rPr>
          <w:rFonts w:ascii="Myriad Pro" w:hAnsi="Myriad Pro"/>
          <w:b/>
          <w:color w:val="000000" w:themeColor="text1"/>
          <w:sz w:val="26"/>
          <w:szCs w:val="26"/>
        </w:rPr>
      </w:pPr>
      <w:r w:rsidRPr="004C3029">
        <w:rPr>
          <w:rFonts w:ascii="Myriad Pro" w:hAnsi="Myriad Pro"/>
          <w:b/>
          <w:color w:val="000000" w:themeColor="text1"/>
          <w:sz w:val="26"/>
          <w:szCs w:val="26"/>
        </w:rPr>
        <w:t>ПОЗИЦИЯ ОРГАНА РЕГУЛИРОВАНИЯ</w:t>
      </w:r>
    </w:p>
    <w:p w14:paraId="0EFB68D4" w14:textId="77777777" w:rsidR="004C3029" w:rsidRDefault="005345E8" w:rsidP="005345E8">
      <w:pPr>
        <w:spacing w:after="0" w:line="360" w:lineRule="auto"/>
        <w:ind w:firstLine="567"/>
        <w:contextualSpacing/>
        <w:jc w:val="both"/>
        <w:rPr>
          <w:rFonts w:ascii="Myriad Pro" w:eastAsia="Calibri" w:hAnsi="Myriad Pro" w:cs="Times New Roman"/>
          <w:color w:val="000000" w:themeColor="text1"/>
          <w:sz w:val="26"/>
          <w:szCs w:val="26"/>
        </w:rPr>
      </w:pPr>
      <w:r w:rsidRPr="005345E8">
        <w:rPr>
          <w:rFonts w:ascii="Myriad Pro" w:eastAsia="Calibri" w:hAnsi="Myriad Pro" w:cs="Times New Roman"/>
          <w:color w:val="000000" w:themeColor="text1"/>
          <w:sz w:val="26"/>
          <w:szCs w:val="26"/>
        </w:rPr>
        <w:t xml:space="preserve">РСТ РК </w:t>
      </w:r>
      <w:r>
        <w:rPr>
          <w:rFonts w:ascii="Myriad Pro" w:eastAsia="Calibri" w:hAnsi="Myriad Pro" w:cs="Times New Roman"/>
          <w:color w:val="000000" w:themeColor="text1"/>
          <w:sz w:val="26"/>
          <w:szCs w:val="26"/>
        </w:rPr>
        <w:t xml:space="preserve">принял </w:t>
      </w:r>
      <w:r w:rsidRPr="005345E8">
        <w:rPr>
          <w:rFonts w:ascii="Myriad Pro" w:eastAsia="Calibri" w:hAnsi="Myriad Pro" w:cs="Times New Roman"/>
          <w:color w:val="000000" w:themeColor="text1"/>
          <w:sz w:val="26"/>
          <w:szCs w:val="26"/>
        </w:rPr>
        <w:t>в расчет НВВ на 2019 год</w:t>
      </w:r>
      <w:r>
        <w:rPr>
          <w:rFonts w:ascii="Myriad Pro" w:eastAsia="Calibri" w:hAnsi="Myriad Pro" w:cs="Times New Roman"/>
          <w:color w:val="000000" w:themeColor="text1"/>
          <w:sz w:val="26"/>
          <w:szCs w:val="26"/>
        </w:rPr>
        <w:t xml:space="preserve"> расходы в сумме 798</w:t>
      </w:r>
      <w:r w:rsidRPr="005345E8">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 что соответствует предложению</w:t>
      </w:r>
      <w:r w:rsidRPr="005345E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филиала ПАО «МРСК Юга» </w:t>
      </w:r>
      <w:r w:rsidR="005B7D00">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Pr="005345E8">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w:t>
      </w:r>
    </w:p>
    <w:p w14:paraId="5DF158C4" w14:textId="77777777" w:rsidR="00B9418B" w:rsidRDefault="00B9418B" w:rsidP="005345E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Для расчета расходов на 2019 год РСТ РК применяет индекс 104% к тарифам на тепловую энергию, установленным для ООО «Коммунальные системы» и АО «Энергосервис» приказом РСТ РК от 19.12.2017 №89-п/т.</w:t>
      </w:r>
    </w:p>
    <w:p w14:paraId="0EE7498C" w14:textId="77777777" w:rsidR="005345E8" w:rsidRDefault="00B9418B" w:rsidP="005345E8">
      <w:pPr>
        <w:spacing w:after="0" w:line="360" w:lineRule="auto"/>
        <w:ind w:firstLine="567"/>
        <w:contextualSpacing/>
        <w:jc w:val="both"/>
        <w:rPr>
          <w:rFonts w:ascii="Myriad Pro" w:eastAsia="Calibri" w:hAnsi="Myriad Pro" w:cs="Times New Roman"/>
          <w:color w:val="000000" w:themeColor="text1"/>
          <w:sz w:val="26"/>
          <w:szCs w:val="26"/>
        </w:rPr>
      </w:pPr>
      <w:r w:rsidRPr="0020292A">
        <w:rPr>
          <w:rFonts w:ascii="Myriad Pro" w:eastAsia="Calibri" w:hAnsi="Myriad Pro" w:cs="Times New Roman"/>
          <w:color w:val="000000" w:themeColor="text1"/>
          <w:sz w:val="26"/>
          <w:szCs w:val="26"/>
        </w:rPr>
        <w:t xml:space="preserve">При этом, </w:t>
      </w:r>
      <w:r w:rsidR="005345E8" w:rsidRPr="0020292A">
        <w:rPr>
          <w:rFonts w:ascii="Myriad Pro" w:eastAsia="Calibri" w:hAnsi="Myriad Pro" w:cs="Times New Roman"/>
          <w:color w:val="000000" w:themeColor="text1"/>
          <w:sz w:val="26"/>
          <w:szCs w:val="26"/>
        </w:rPr>
        <w:t xml:space="preserve">в Экспертном заключении № 1-ТСО на 2019 год </w:t>
      </w:r>
      <w:r w:rsidR="00707216">
        <w:rPr>
          <w:rFonts w:ascii="Myriad Pro" w:eastAsia="Calibri" w:hAnsi="Myriad Pro" w:cs="Times New Roman"/>
          <w:color w:val="000000" w:themeColor="text1"/>
          <w:sz w:val="26"/>
          <w:szCs w:val="26"/>
        </w:rPr>
        <w:t xml:space="preserve">(стр.20) </w:t>
      </w:r>
      <w:r w:rsidRPr="0020292A">
        <w:rPr>
          <w:rFonts w:ascii="Myriad Pro" w:eastAsia="Calibri" w:hAnsi="Myriad Pro" w:cs="Times New Roman"/>
          <w:color w:val="000000" w:themeColor="text1"/>
          <w:sz w:val="26"/>
          <w:szCs w:val="26"/>
        </w:rPr>
        <w:t>указано</w:t>
      </w:r>
      <w:r>
        <w:rPr>
          <w:rFonts w:ascii="Myriad Pro" w:eastAsia="Calibri" w:hAnsi="Myriad Pro" w:cs="Times New Roman"/>
          <w:color w:val="000000" w:themeColor="text1"/>
          <w:sz w:val="26"/>
          <w:szCs w:val="26"/>
        </w:rPr>
        <w:t>, что применен индекс роста тарифов в размере 3,3%</w:t>
      </w:r>
      <w:r w:rsidR="00843197">
        <w:rPr>
          <w:rFonts w:ascii="Myriad Pro" w:eastAsia="Calibri" w:hAnsi="Myriad Pro" w:cs="Times New Roman"/>
          <w:color w:val="000000" w:themeColor="text1"/>
          <w:sz w:val="26"/>
          <w:szCs w:val="26"/>
        </w:rPr>
        <w:t>, что не соответствует индексу, примененному РСТ РК при определении расходов по статье на 2019 год.</w:t>
      </w:r>
    </w:p>
    <w:p w14:paraId="59FD3A61" w14:textId="77777777" w:rsidR="00652056" w:rsidRDefault="00652056" w:rsidP="005345E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Доля расходов по статье, отнесенных на деятельность по оказанию услуг по передаче электрической энергии на 2019 го</w:t>
      </w:r>
      <w:r w:rsidR="005842A2">
        <w:rPr>
          <w:rFonts w:ascii="Myriad Pro" w:eastAsia="Calibri" w:hAnsi="Myriad Pro" w:cs="Times New Roman"/>
          <w:color w:val="000000" w:themeColor="text1"/>
          <w:sz w:val="26"/>
          <w:szCs w:val="26"/>
        </w:rPr>
        <w:t>д, была принята РСТ </w:t>
      </w:r>
      <w:r>
        <w:rPr>
          <w:rFonts w:ascii="Myriad Pro" w:eastAsia="Calibri" w:hAnsi="Myriad Pro" w:cs="Times New Roman"/>
          <w:color w:val="000000" w:themeColor="text1"/>
          <w:sz w:val="26"/>
          <w:szCs w:val="26"/>
        </w:rPr>
        <w:t>РК равной доле ожидаемых за 2018 год расходов на тепловую энергию, относимых на деятельность по оказанию услуг по передаче электрической энергии – 98,6%.</w:t>
      </w:r>
    </w:p>
    <w:p w14:paraId="62B56FC1" w14:textId="77777777" w:rsidR="000710FB" w:rsidRDefault="000710FB" w:rsidP="001F763E">
      <w:pPr>
        <w:spacing w:after="0" w:line="360" w:lineRule="auto"/>
        <w:contextualSpacing/>
        <w:jc w:val="both"/>
        <w:rPr>
          <w:rFonts w:ascii="Myriad Pro" w:eastAsia="Calibri" w:hAnsi="Myriad Pro" w:cs="Times New Roman"/>
          <w:b/>
          <w:color w:val="000000" w:themeColor="text1"/>
          <w:sz w:val="26"/>
          <w:szCs w:val="26"/>
        </w:rPr>
      </w:pPr>
    </w:p>
    <w:p w14:paraId="658D3B1E" w14:textId="77777777" w:rsidR="001F763E" w:rsidRPr="001F763E"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7621DF56" w14:textId="77777777" w:rsidR="004C3029" w:rsidRDefault="00B90324" w:rsidP="00B90324">
      <w:pPr>
        <w:spacing w:after="0" w:line="360" w:lineRule="auto"/>
        <w:ind w:firstLine="567"/>
        <w:contextualSpacing/>
        <w:jc w:val="both"/>
        <w:rPr>
          <w:rFonts w:ascii="Myriad Pro" w:eastAsia="Calibri" w:hAnsi="Myriad Pro" w:cs="Times New Roman"/>
          <w:color w:val="000000" w:themeColor="text1"/>
          <w:sz w:val="26"/>
          <w:szCs w:val="26"/>
        </w:rPr>
      </w:pPr>
      <w:r w:rsidRPr="00B90324">
        <w:rPr>
          <w:rFonts w:ascii="Myriad Pro" w:eastAsia="Calibri" w:hAnsi="Myriad Pro" w:cs="Times New Roman"/>
          <w:color w:val="000000" w:themeColor="text1"/>
          <w:sz w:val="26"/>
          <w:szCs w:val="26"/>
        </w:rPr>
        <w:t>По результатам анализа документо</w:t>
      </w:r>
      <w:r w:rsidR="00115A9F">
        <w:rPr>
          <w:rFonts w:ascii="Myriad Pro" w:eastAsia="Calibri" w:hAnsi="Myriad Pro" w:cs="Times New Roman"/>
          <w:color w:val="000000" w:themeColor="text1"/>
          <w:sz w:val="26"/>
          <w:szCs w:val="26"/>
        </w:rPr>
        <w:t>в, представленных филиалом ПАО </w:t>
      </w:r>
      <w:r w:rsidRPr="00B90324">
        <w:rPr>
          <w:rFonts w:ascii="Myriad Pro" w:eastAsia="Calibri" w:hAnsi="Myriad Pro" w:cs="Times New Roman"/>
          <w:color w:val="000000" w:themeColor="text1"/>
          <w:sz w:val="26"/>
          <w:szCs w:val="26"/>
        </w:rPr>
        <w:t xml:space="preserve">«МРСК Юга» </w:t>
      </w:r>
      <w:r w:rsidR="005B7D00">
        <w:rPr>
          <w:rFonts w:ascii="Myriad Pro" w:eastAsia="Calibri" w:hAnsi="Myriad Pro" w:cs="Times New Roman"/>
          <w:color w:val="000000" w:themeColor="text1"/>
          <w:sz w:val="26"/>
          <w:szCs w:val="26"/>
        </w:rPr>
        <w:t>–</w:t>
      </w:r>
      <w:r w:rsidRPr="00B90324">
        <w:rPr>
          <w:rFonts w:ascii="Myriad Pro" w:eastAsia="Calibri" w:hAnsi="Myriad Pro" w:cs="Times New Roman"/>
          <w:color w:val="000000" w:themeColor="text1"/>
          <w:sz w:val="26"/>
          <w:szCs w:val="26"/>
        </w:rPr>
        <w:t xml:space="preserve"> «Калмэнерго» в РСТ РК для обоснования заявляемых расходов </w:t>
      </w:r>
      <w:r>
        <w:rPr>
          <w:rFonts w:ascii="Myriad Pro" w:eastAsia="Calibri" w:hAnsi="Myriad Pro" w:cs="Times New Roman"/>
          <w:color w:val="000000" w:themeColor="text1"/>
          <w:sz w:val="26"/>
          <w:szCs w:val="26"/>
        </w:rPr>
        <w:t>на тепловую энергию</w:t>
      </w:r>
      <w:r w:rsidRPr="00B90324">
        <w:rPr>
          <w:rFonts w:ascii="Myriad Pro" w:eastAsia="Calibri" w:hAnsi="Myriad Pro" w:cs="Times New Roman"/>
          <w:color w:val="000000" w:themeColor="text1"/>
          <w:sz w:val="26"/>
          <w:szCs w:val="26"/>
        </w:rPr>
        <w:t>, Исполнитель отмечает следующее.</w:t>
      </w:r>
    </w:p>
    <w:p w14:paraId="0C81E699" w14:textId="77777777" w:rsidR="00B90324" w:rsidRPr="0020292A" w:rsidRDefault="00B90324" w:rsidP="009B5857">
      <w:pPr>
        <w:pStyle w:val="a3"/>
        <w:numPr>
          <w:ilvl w:val="0"/>
          <w:numId w:val="30"/>
        </w:numPr>
        <w:spacing w:after="0" w:line="360" w:lineRule="auto"/>
        <w:ind w:left="1134" w:hanging="567"/>
        <w:jc w:val="both"/>
        <w:rPr>
          <w:rFonts w:ascii="Myriad Pro" w:hAnsi="Myriad Pro"/>
          <w:color w:val="000000" w:themeColor="text1"/>
          <w:sz w:val="26"/>
          <w:szCs w:val="26"/>
        </w:rPr>
      </w:pPr>
      <w:r w:rsidRPr="0020292A">
        <w:rPr>
          <w:rFonts w:ascii="Myriad Pro" w:hAnsi="Myriad Pro"/>
          <w:color w:val="000000" w:themeColor="text1"/>
          <w:sz w:val="26"/>
          <w:szCs w:val="26"/>
        </w:rPr>
        <w:t>В Пояснительной записке к расчету расходов допущена техническая ошибка: указано, что затраты на 2019 год планируются в сумме 709,37 тыс. руб., при этом в расчете расходов указана сумма 809,373 тыс. руб.;</w:t>
      </w:r>
    </w:p>
    <w:p w14:paraId="6E7834E6" w14:textId="77777777" w:rsidR="00B90324" w:rsidRDefault="00B90324" w:rsidP="009B5857">
      <w:pPr>
        <w:pStyle w:val="a3"/>
        <w:numPr>
          <w:ilvl w:val="0"/>
          <w:numId w:val="30"/>
        </w:numPr>
        <w:spacing w:after="0" w:line="360" w:lineRule="auto"/>
        <w:ind w:left="1134" w:hanging="567"/>
        <w:jc w:val="both"/>
        <w:rPr>
          <w:rFonts w:ascii="Myriad Pro" w:hAnsi="Myriad Pro"/>
          <w:color w:val="000000" w:themeColor="text1"/>
          <w:sz w:val="26"/>
          <w:szCs w:val="26"/>
        </w:rPr>
      </w:pPr>
      <w:r w:rsidRPr="0020292A">
        <w:rPr>
          <w:rFonts w:ascii="Myriad Pro" w:hAnsi="Myriad Pro"/>
          <w:color w:val="000000" w:themeColor="text1"/>
          <w:sz w:val="26"/>
          <w:szCs w:val="26"/>
        </w:rPr>
        <w:t>Договор на поставку тепловой энергии от 30.12.2016 № 8/08001701000294 с ООО «Коммунальные системы» носит срочный характер (с 01.01.2017 по 31.12.2017), пролонгация условиями договора</w:t>
      </w:r>
      <w:r w:rsidR="0020292A" w:rsidRPr="0020292A">
        <w:rPr>
          <w:rFonts w:ascii="Myriad Pro" w:hAnsi="Myriad Pro"/>
          <w:color w:val="000000" w:themeColor="text1"/>
          <w:sz w:val="26"/>
          <w:szCs w:val="26"/>
        </w:rPr>
        <w:t xml:space="preserve"> не предусмотрена.</w:t>
      </w:r>
      <w:r w:rsidR="0020292A">
        <w:rPr>
          <w:rFonts w:ascii="Myriad Pro" w:hAnsi="Myriad Pro"/>
          <w:color w:val="000000" w:themeColor="text1"/>
          <w:sz w:val="26"/>
          <w:szCs w:val="26"/>
        </w:rPr>
        <w:t xml:space="preserve"> Акты выполненных работ (услуг) за истекший период 2018 года не представле</w:t>
      </w:r>
      <w:r w:rsidR="009B6A49">
        <w:rPr>
          <w:rFonts w:ascii="Myriad Pro" w:hAnsi="Myriad Pro"/>
          <w:color w:val="000000" w:themeColor="text1"/>
          <w:sz w:val="26"/>
          <w:szCs w:val="26"/>
        </w:rPr>
        <w:t>ны.</w:t>
      </w:r>
    </w:p>
    <w:p w14:paraId="14925A09" w14:textId="77777777" w:rsidR="00B3219E" w:rsidRDefault="00B3219E" w:rsidP="009B5857">
      <w:pPr>
        <w:pStyle w:val="a3"/>
        <w:numPr>
          <w:ilvl w:val="0"/>
          <w:numId w:val="30"/>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Не предоставлен расчет доли распределения расходов на тепловую энергию по видам деятельности филиала</w:t>
      </w:r>
      <w:r w:rsidRPr="00B90324">
        <w:rPr>
          <w:rFonts w:ascii="Myriad Pro" w:hAnsi="Myriad Pro"/>
          <w:color w:val="000000" w:themeColor="text1"/>
          <w:sz w:val="26"/>
          <w:szCs w:val="26"/>
        </w:rPr>
        <w:t xml:space="preserve"> ПАО «МРСК Юга» </w:t>
      </w:r>
      <w:r w:rsidR="005B7D00">
        <w:rPr>
          <w:rFonts w:ascii="Myriad Pro" w:hAnsi="Myriad Pro"/>
          <w:color w:val="000000" w:themeColor="text1"/>
          <w:sz w:val="26"/>
          <w:szCs w:val="26"/>
        </w:rPr>
        <w:t>–</w:t>
      </w:r>
      <w:r w:rsidRPr="00B90324">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на 2019 год.</w:t>
      </w:r>
    </w:p>
    <w:p w14:paraId="4D94D61F" w14:textId="77777777" w:rsidR="0020292A" w:rsidRPr="0020292A" w:rsidRDefault="0020292A" w:rsidP="0020292A">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Исполнитель отмечает, что при определении экономически обоснованной суммы расходов по статье РСТ РК не применил тарифы на тепловую энергию, установленные для АО «Энергосервис» приказом РСТ РК от 19.12.2018 № 92-п/т (на 1 полугодие 2019 – 1 777,16 руб./Гкал, 2 полугодие 2019 – 1 858,21 руб./Гкал), а проиндексировал тарифы, утвержденные на 2018 год.</w:t>
      </w:r>
    </w:p>
    <w:p w14:paraId="61E74EB5" w14:textId="77777777" w:rsidR="0020292A" w:rsidRDefault="0020292A" w:rsidP="0020292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расчету Исполнителя расходы на тепловую энергию на 2019 год составляют </w:t>
      </w:r>
      <w:r w:rsidR="00B3219E">
        <w:rPr>
          <w:rFonts w:ascii="Myriad Pro" w:eastAsia="Calibri" w:hAnsi="Myriad Pro" w:cs="Times New Roman"/>
          <w:color w:val="000000" w:themeColor="text1"/>
          <w:sz w:val="26"/>
          <w:szCs w:val="26"/>
        </w:rPr>
        <w:t xml:space="preserve">810,2 тыс. руб., что незначительно отличается от общей суммы расходов по статье, заявленной </w:t>
      </w:r>
      <w:r w:rsidR="00B3219E" w:rsidRPr="00B3219E">
        <w:rPr>
          <w:rFonts w:ascii="Myriad Pro" w:eastAsia="Calibri" w:hAnsi="Myriad Pro" w:cs="Times New Roman"/>
          <w:color w:val="000000" w:themeColor="text1"/>
          <w:sz w:val="26"/>
          <w:szCs w:val="26"/>
        </w:rPr>
        <w:t>филиалом ПАО «МРСК Юга» - «Калмэнерго»</w:t>
      </w:r>
      <w:r w:rsidR="00B3219E">
        <w:rPr>
          <w:rFonts w:ascii="Myriad Pro" w:eastAsia="Calibri" w:hAnsi="Myriad Pro" w:cs="Times New Roman"/>
          <w:color w:val="000000" w:themeColor="text1"/>
          <w:sz w:val="26"/>
          <w:szCs w:val="26"/>
        </w:rPr>
        <w:t xml:space="preserve"> и принятой РСТ РК (809,4 тыс. руб.).</w:t>
      </w:r>
      <w:r w:rsidR="00652056">
        <w:rPr>
          <w:rFonts w:ascii="Myriad Pro" w:eastAsia="Calibri" w:hAnsi="Myriad Pro" w:cs="Times New Roman"/>
          <w:color w:val="000000" w:themeColor="text1"/>
          <w:sz w:val="26"/>
          <w:szCs w:val="26"/>
        </w:rPr>
        <w:t xml:space="preserve"> С учетом доли распределения расходов на </w:t>
      </w:r>
      <w:r w:rsidR="005731C2">
        <w:rPr>
          <w:rFonts w:ascii="Myriad Pro" w:eastAsia="Calibri" w:hAnsi="Myriad Pro" w:cs="Times New Roman"/>
          <w:color w:val="000000" w:themeColor="text1"/>
          <w:sz w:val="26"/>
          <w:szCs w:val="26"/>
        </w:rPr>
        <w:t xml:space="preserve">деятельность по оказанию </w:t>
      </w:r>
      <w:r w:rsidR="00652056">
        <w:rPr>
          <w:rFonts w:ascii="Myriad Pro" w:eastAsia="Calibri" w:hAnsi="Myriad Pro" w:cs="Times New Roman"/>
          <w:color w:val="000000" w:themeColor="text1"/>
          <w:sz w:val="26"/>
          <w:szCs w:val="26"/>
        </w:rPr>
        <w:t>услуг по передаче электрической энергии (98,6%) сумма по расчету Исполнителя составит 798,9 тыс. руб.</w:t>
      </w:r>
    </w:p>
    <w:p w14:paraId="01C361BB" w14:textId="77777777" w:rsidR="005731C2" w:rsidRDefault="005731C2" w:rsidP="0020292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При этом Исполнитель отмечает, что </w:t>
      </w:r>
      <w:r w:rsidRPr="005731C2">
        <w:rPr>
          <w:rFonts w:ascii="Myriad Pro" w:eastAsia="Calibri" w:hAnsi="Myriad Pro" w:cs="Times New Roman"/>
          <w:color w:val="000000" w:themeColor="text1"/>
          <w:sz w:val="26"/>
          <w:szCs w:val="26"/>
        </w:rPr>
        <w:t xml:space="preserve">филиалом ПАО «МРСК Юга» </w:t>
      </w:r>
      <w:r w:rsidR="005B7D00">
        <w:rPr>
          <w:rFonts w:ascii="Myriad Pro" w:eastAsia="Calibri" w:hAnsi="Myriad Pro" w:cs="Times New Roman"/>
          <w:color w:val="000000" w:themeColor="text1"/>
          <w:sz w:val="26"/>
          <w:szCs w:val="26"/>
        </w:rPr>
        <w:t>–</w:t>
      </w:r>
      <w:r w:rsidRPr="005731C2">
        <w:rPr>
          <w:rFonts w:ascii="Myriad Pro" w:eastAsia="Calibri" w:hAnsi="Myriad Pro" w:cs="Times New Roman"/>
          <w:color w:val="000000" w:themeColor="text1"/>
          <w:sz w:val="26"/>
          <w:szCs w:val="26"/>
        </w:rPr>
        <w:t xml:space="preserve"> «Калмэнерго» </w:t>
      </w:r>
      <w:r>
        <w:rPr>
          <w:rFonts w:ascii="Myriad Pro" w:eastAsia="Calibri" w:hAnsi="Myriad Pro" w:cs="Times New Roman"/>
          <w:color w:val="000000" w:themeColor="text1"/>
          <w:sz w:val="26"/>
          <w:szCs w:val="26"/>
        </w:rPr>
        <w:t>предоставлено недостаточное документальное обоснование расходов по статье на сумму 588,92 тыс. руб., у</w:t>
      </w:r>
      <w:r w:rsidR="001D7313">
        <w:rPr>
          <w:rFonts w:ascii="Myriad Pro" w:eastAsia="Calibri" w:hAnsi="Myriad Pro" w:cs="Times New Roman"/>
          <w:color w:val="000000" w:themeColor="text1"/>
          <w:sz w:val="26"/>
          <w:szCs w:val="26"/>
        </w:rPr>
        <w:t>читывая отсутствие в составе обосновывающих документов договора с ООО «Коммунальные системы», действие которо</w:t>
      </w:r>
      <w:r>
        <w:rPr>
          <w:rFonts w:ascii="Myriad Pro" w:eastAsia="Calibri" w:hAnsi="Myriad Pro" w:cs="Times New Roman"/>
          <w:color w:val="000000" w:themeColor="text1"/>
          <w:sz w:val="26"/>
          <w:szCs w:val="26"/>
        </w:rPr>
        <w:t>го распространяется на 2019 год</w:t>
      </w:r>
      <w:r w:rsidR="00E3143C">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p>
    <w:p w14:paraId="3F88EC98" w14:textId="77777777" w:rsidR="005B7D00" w:rsidRDefault="005B7D00">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02E95CC4" w14:textId="77777777" w:rsidR="001F763E" w:rsidRPr="008C068E" w:rsidRDefault="001F763E"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4" w:name="_Toc42775912"/>
      <w:r w:rsidRPr="008C068E">
        <w:rPr>
          <w:rFonts w:ascii="Myriad Pro" w:hAnsi="Myriad Pro"/>
          <w:b/>
          <w:color w:val="4F6228" w:themeColor="accent3" w:themeShade="80"/>
          <w:sz w:val="28"/>
          <w:szCs w:val="28"/>
        </w:rPr>
        <w:lastRenderedPageBreak/>
        <w:t>Отчисления на социальные нужды</w:t>
      </w:r>
      <w:bookmarkEnd w:id="44"/>
    </w:p>
    <w:p w14:paraId="4D9871A4" w14:textId="77777777" w:rsidR="009C44E4" w:rsidRPr="009C44E4" w:rsidRDefault="00A21B41" w:rsidP="009C44E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со ст.</w:t>
      </w:r>
      <w:r w:rsidR="009C44E4" w:rsidRPr="009C44E4">
        <w:rPr>
          <w:rFonts w:ascii="Myriad Pro" w:eastAsia="Calibri" w:hAnsi="Myriad Pro" w:cs="Times New Roman"/>
          <w:color w:val="000000" w:themeColor="text1"/>
          <w:sz w:val="26"/>
          <w:szCs w:val="26"/>
        </w:rPr>
        <w:t xml:space="preserve"> 425 Налогового кодекса Российской Федерации применяются следующие тарифы страховых взносов:</w:t>
      </w:r>
    </w:p>
    <w:p w14:paraId="6C4C8163" w14:textId="77777777" w:rsidR="009C44E4" w:rsidRPr="009C44E4" w:rsidRDefault="00CD5B36" w:rsidP="009C44E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1</w:t>
      </w:r>
      <w:r w:rsidR="009C44E4" w:rsidRPr="009C44E4">
        <w:rPr>
          <w:rFonts w:ascii="Myriad Pro" w:eastAsia="Calibri" w:hAnsi="Myriad Pro" w:cs="Times New Roman"/>
          <w:color w:val="000000" w:themeColor="text1"/>
          <w:sz w:val="26"/>
          <w:szCs w:val="26"/>
        </w:rPr>
        <w:t>)</w:t>
      </w:r>
      <w:r w:rsidR="009C44E4" w:rsidRPr="009C44E4">
        <w:rPr>
          <w:rFonts w:ascii="Myriad Pro" w:eastAsia="Calibri" w:hAnsi="Myriad Pro" w:cs="Times New Roman"/>
          <w:color w:val="000000" w:themeColor="text1"/>
          <w:sz w:val="26"/>
          <w:szCs w:val="26"/>
        </w:rPr>
        <w:tab/>
        <w:t>на обязательное пенсионное страхование:</w:t>
      </w:r>
    </w:p>
    <w:p w14:paraId="4E0C9785" w14:textId="77777777" w:rsidR="009C44E4" w:rsidRPr="009B5857" w:rsidRDefault="009C44E4" w:rsidP="009B5857">
      <w:pPr>
        <w:pStyle w:val="a3"/>
        <w:numPr>
          <w:ilvl w:val="0"/>
          <w:numId w:val="94"/>
        </w:numPr>
        <w:spacing w:after="0" w:line="360" w:lineRule="auto"/>
        <w:ind w:left="1701" w:hanging="567"/>
        <w:jc w:val="both"/>
        <w:rPr>
          <w:rFonts w:ascii="Myriad Pro" w:hAnsi="Myriad Pro"/>
          <w:color w:val="000000" w:themeColor="text1"/>
          <w:sz w:val="26"/>
          <w:szCs w:val="26"/>
        </w:rPr>
      </w:pPr>
      <w:r w:rsidRPr="009B5857">
        <w:rPr>
          <w:rFonts w:ascii="Myriad Pro" w:hAnsi="Myriad Pro"/>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541D9A2A" w14:textId="77777777" w:rsidR="009C44E4" w:rsidRPr="009B5857" w:rsidRDefault="009C44E4" w:rsidP="009B5857">
      <w:pPr>
        <w:pStyle w:val="a3"/>
        <w:numPr>
          <w:ilvl w:val="0"/>
          <w:numId w:val="94"/>
        </w:numPr>
        <w:spacing w:after="0" w:line="360" w:lineRule="auto"/>
        <w:ind w:left="1701" w:hanging="567"/>
        <w:jc w:val="both"/>
        <w:rPr>
          <w:rFonts w:ascii="Myriad Pro" w:hAnsi="Myriad Pro"/>
          <w:color w:val="000000" w:themeColor="text1"/>
          <w:sz w:val="26"/>
          <w:szCs w:val="26"/>
        </w:rPr>
      </w:pPr>
      <w:r w:rsidRPr="009B5857">
        <w:rPr>
          <w:rFonts w:ascii="Myriad Pro" w:hAnsi="Myriad Pro"/>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0EB016BA" w14:textId="77777777" w:rsidR="009C44E4" w:rsidRPr="009C44E4"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14648C67" w14:textId="77777777" w:rsidR="009C44E4" w:rsidRPr="009C44E4"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3) на обязательное медицинское страхование – 5,1 процента.</w:t>
      </w:r>
    </w:p>
    <w:p w14:paraId="706B130C" w14:textId="77777777" w:rsidR="009C44E4"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tbl>
      <w:tblPr>
        <w:tblW w:w="5000" w:type="pct"/>
        <w:tblLook w:val="04A0" w:firstRow="1" w:lastRow="0" w:firstColumn="1" w:lastColumn="0" w:noHBand="0" w:noVBand="1"/>
      </w:tblPr>
      <w:tblGrid>
        <w:gridCol w:w="2829"/>
        <w:gridCol w:w="1561"/>
        <w:gridCol w:w="1701"/>
        <w:gridCol w:w="1387"/>
        <w:gridCol w:w="1013"/>
        <w:gridCol w:w="854"/>
      </w:tblGrid>
      <w:tr w:rsidR="00233308" w:rsidRPr="00C105C3" w14:paraId="55B86215" w14:textId="77777777" w:rsidTr="00AA3DE1">
        <w:trPr>
          <w:trHeight w:val="111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C6A613"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w:t>
            </w:r>
            <w:r w:rsidRPr="00C105C3">
              <w:rPr>
                <w:rFonts w:ascii="Myriad Pro" w:eastAsia="Times New Roman" w:hAnsi="Myriad Pro" w:cs="Calibri"/>
                <w:b/>
                <w:bCs/>
                <w:color w:val="FFFFFF" w:themeColor="background1"/>
                <w:sz w:val="18"/>
                <w:szCs w:val="18"/>
                <w:lang w:eastAsia="ru-RU"/>
              </w:rPr>
              <w:t>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DE0457"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Факт за 2017,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59447C" w14:textId="77777777" w:rsidR="00233308"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филиалом ПАО «МРСК Юга»-«</w:t>
            </w:r>
            <w:r w:rsidRPr="00C105C3">
              <w:rPr>
                <w:rFonts w:ascii="Myriad Pro" w:eastAsia="Times New Roman" w:hAnsi="Myriad Pro" w:cs="Calibri"/>
                <w:b/>
                <w:bCs/>
                <w:color w:val="FFFFFF" w:themeColor="background1"/>
                <w:sz w:val="18"/>
                <w:szCs w:val="18"/>
                <w:lang w:eastAsia="ru-RU"/>
              </w:rPr>
              <w:t>Калмэнерго</w:t>
            </w:r>
            <w:r>
              <w:rPr>
                <w:rFonts w:ascii="Myriad Pro" w:eastAsia="Times New Roman" w:hAnsi="Myriad Pro" w:cs="Calibri"/>
                <w:b/>
                <w:bCs/>
                <w:color w:val="FFFFFF" w:themeColor="background1"/>
                <w:sz w:val="18"/>
                <w:szCs w:val="18"/>
                <w:lang w:eastAsia="ru-RU"/>
              </w:rPr>
              <w:t>»</w:t>
            </w:r>
            <w:r w:rsidRPr="00C105C3">
              <w:rPr>
                <w:rFonts w:ascii="Myriad Pro" w:eastAsia="Times New Roman" w:hAnsi="Myriad Pro" w:cs="Calibri"/>
                <w:b/>
                <w:bCs/>
                <w:color w:val="FFFFFF" w:themeColor="background1"/>
                <w:sz w:val="18"/>
                <w:szCs w:val="18"/>
                <w:lang w:eastAsia="ru-RU"/>
              </w:rPr>
              <w:t xml:space="preserve"> на 2019</w:t>
            </w:r>
          </w:p>
          <w:p w14:paraId="20A542CF"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(на 14.12.2018)</w:t>
            </w:r>
            <w:r w:rsidRPr="00C105C3">
              <w:rPr>
                <w:rFonts w:ascii="Myriad Pro" w:eastAsia="Times New Roman" w:hAnsi="Myriad Pro" w:cs="Calibri"/>
                <w:b/>
                <w:bCs/>
                <w:color w:val="FFFFFF" w:themeColor="background1"/>
                <w:sz w:val="18"/>
                <w:szCs w:val="18"/>
                <w:lang w:eastAsia="ru-RU"/>
              </w:rPr>
              <w:t>,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00B90A"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на 2019, тыс. руб.</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C7BD87"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 заявка на 2019</w:t>
            </w:r>
            <w:r>
              <w:rPr>
                <w:rFonts w:ascii="Myriad Pro" w:eastAsia="Times New Roman" w:hAnsi="Myriad Pro" w:cs="Calibri"/>
                <w:b/>
                <w:bCs/>
                <w:color w:val="FFFFFF" w:themeColor="background1"/>
                <w:sz w:val="18"/>
                <w:szCs w:val="18"/>
                <w:lang w:eastAsia="ru-RU"/>
              </w:rPr>
              <w:t>, %</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BEB87C"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на 2019 /факт за 2017</w:t>
            </w:r>
            <w:r>
              <w:rPr>
                <w:rFonts w:ascii="Myriad Pro" w:eastAsia="Times New Roman" w:hAnsi="Myriad Pro" w:cs="Calibri"/>
                <w:b/>
                <w:bCs/>
                <w:color w:val="FFFFFF" w:themeColor="background1"/>
                <w:sz w:val="18"/>
                <w:szCs w:val="18"/>
                <w:lang w:eastAsia="ru-RU"/>
              </w:rPr>
              <w:t>, %</w:t>
            </w:r>
          </w:p>
        </w:tc>
      </w:tr>
      <w:tr w:rsidR="00233308" w:rsidRPr="00C105C3" w14:paraId="7BA83E1C" w14:textId="77777777" w:rsidTr="00AA3DE1">
        <w:trPr>
          <w:trHeight w:val="255"/>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7B532"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0EF26A"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2</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6AFA4"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3</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3CE5F8"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4</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F2833"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5</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C5DC7C" w14:textId="77777777" w:rsidR="00233308" w:rsidRPr="00C105C3"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6</w:t>
            </w:r>
          </w:p>
        </w:tc>
      </w:tr>
      <w:tr w:rsidR="00233308" w:rsidRPr="00C105C3" w14:paraId="424900F0" w14:textId="77777777" w:rsidTr="00AA3DE1">
        <w:trPr>
          <w:trHeight w:val="255"/>
          <w:tblHeader/>
        </w:trPr>
        <w:tc>
          <w:tcPr>
            <w:tcW w:w="1514"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0063B9CE" w14:textId="77777777" w:rsidR="00233308" w:rsidRPr="00233308" w:rsidRDefault="00233308" w:rsidP="00233308">
            <w:pPr>
              <w:spacing w:after="0" w:line="240" w:lineRule="auto"/>
              <w:rPr>
                <w:rFonts w:ascii="Myriad Pro" w:eastAsia="Times New Roman" w:hAnsi="Myriad Pro" w:cs="Calibri"/>
                <w:color w:val="FFFFFF" w:themeColor="background1"/>
                <w:sz w:val="18"/>
                <w:szCs w:val="18"/>
                <w:lang w:eastAsia="ru-RU"/>
              </w:rPr>
            </w:pPr>
            <w:r w:rsidRPr="00233308">
              <w:rPr>
                <w:rFonts w:ascii="Myriad Pro" w:eastAsia="Times New Roman" w:hAnsi="Myriad Pro" w:cs="Calibri"/>
                <w:sz w:val="18"/>
                <w:szCs w:val="18"/>
                <w:lang w:eastAsia="ru-RU"/>
              </w:rPr>
              <w:t>Отчисления на социальные нужды</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tcPr>
          <w:p w14:paraId="0CDBC12C" w14:textId="77777777" w:rsidR="00233308" w:rsidRPr="00233308" w:rsidRDefault="00233308" w:rsidP="00233308">
            <w:pPr>
              <w:spacing w:after="0" w:line="240" w:lineRule="auto"/>
              <w:jc w:val="center"/>
              <w:rPr>
                <w:rFonts w:ascii="Myriad Pro" w:eastAsia="Times New Roman" w:hAnsi="Myriad Pro" w:cs="Calibri"/>
                <w:color w:val="FFFFFF" w:themeColor="background1"/>
                <w:sz w:val="18"/>
                <w:szCs w:val="18"/>
                <w:lang w:eastAsia="ru-RU"/>
              </w:rPr>
            </w:pPr>
            <w:r w:rsidRPr="00233308">
              <w:rPr>
                <w:rFonts w:ascii="Myriad Pro" w:eastAsia="Times New Roman" w:hAnsi="Myriad Pro" w:cs="Calibri"/>
                <w:sz w:val="18"/>
                <w:szCs w:val="18"/>
                <w:lang w:eastAsia="ru-RU"/>
              </w:rPr>
              <w:t>138 497,26</w:t>
            </w:r>
          </w:p>
        </w:tc>
        <w:tc>
          <w:tcPr>
            <w:tcW w:w="910" w:type="pct"/>
            <w:tcBorders>
              <w:top w:val="single" w:sz="4" w:space="0" w:color="FFFFFF" w:themeColor="background1"/>
              <w:left w:val="nil"/>
              <w:bottom w:val="single" w:sz="4" w:space="0" w:color="auto"/>
              <w:right w:val="single" w:sz="4" w:space="0" w:color="auto"/>
            </w:tcBorders>
            <w:shd w:val="clear" w:color="auto" w:fill="auto"/>
            <w:vAlign w:val="bottom"/>
          </w:tcPr>
          <w:p w14:paraId="658E6457" w14:textId="77777777" w:rsidR="00233308" w:rsidRPr="00233308" w:rsidRDefault="00233308" w:rsidP="00233308">
            <w:pPr>
              <w:spacing w:after="0" w:line="240" w:lineRule="auto"/>
              <w:jc w:val="center"/>
              <w:rPr>
                <w:rFonts w:ascii="Myriad Pro" w:eastAsia="Times New Roman" w:hAnsi="Myriad Pro" w:cs="Calibri"/>
                <w:color w:val="FFFFFF" w:themeColor="background1"/>
                <w:sz w:val="18"/>
                <w:szCs w:val="18"/>
                <w:lang w:eastAsia="ru-RU"/>
              </w:rPr>
            </w:pPr>
            <w:r w:rsidRPr="00233308">
              <w:rPr>
                <w:rFonts w:ascii="Myriad Pro" w:eastAsia="Times New Roman" w:hAnsi="Myriad Pro" w:cs="Calibri"/>
                <w:sz w:val="18"/>
                <w:szCs w:val="18"/>
                <w:lang w:eastAsia="ru-RU"/>
              </w:rPr>
              <w:t>169 327,29</w:t>
            </w:r>
          </w:p>
        </w:tc>
        <w:tc>
          <w:tcPr>
            <w:tcW w:w="742" w:type="pct"/>
            <w:tcBorders>
              <w:top w:val="single" w:sz="4" w:space="0" w:color="FFFFFF" w:themeColor="background1"/>
              <w:left w:val="nil"/>
              <w:bottom w:val="single" w:sz="4" w:space="0" w:color="auto"/>
              <w:right w:val="single" w:sz="4" w:space="0" w:color="auto"/>
            </w:tcBorders>
            <w:shd w:val="clear" w:color="auto" w:fill="auto"/>
            <w:vAlign w:val="bottom"/>
          </w:tcPr>
          <w:p w14:paraId="22AC3E08" w14:textId="77777777" w:rsidR="00233308" w:rsidRPr="00233308" w:rsidRDefault="00233308" w:rsidP="00233308">
            <w:pPr>
              <w:spacing w:after="0" w:line="240" w:lineRule="auto"/>
              <w:jc w:val="center"/>
              <w:rPr>
                <w:rFonts w:ascii="Myriad Pro" w:eastAsia="Times New Roman" w:hAnsi="Myriad Pro" w:cs="Calibri"/>
                <w:color w:val="FFFFFF" w:themeColor="background1"/>
                <w:sz w:val="18"/>
                <w:szCs w:val="18"/>
                <w:lang w:eastAsia="ru-RU"/>
              </w:rPr>
            </w:pPr>
            <w:r w:rsidRPr="00233308">
              <w:rPr>
                <w:rFonts w:ascii="Myriad Pro" w:eastAsia="Times New Roman" w:hAnsi="Myriad Pro" w:cs="Calibri"/>
                <w:sz w:val="18"/>
                <w:szCs w:val="18"/>
                <w:lang w:eastAsia="ru-RU"/>
              </w:rPr>
              <w:t>169 327,29</w:t>
            </w:r>
          </w:p>
        </w:tc>
        <w:tc>
          <w:tcPr>
            <w:tcW w:w="542" w:type="pct"/>
            <w:tcBorders>
              <w:top w:val="single" w:sz="4" w:space="0" w:color="FFFFFF" w:themeColor="background1"/>
              <w:left w:val="nil"/>
              <w:bottom w:val="single" w:sz="4" w:space="0" w:color="auto"/>
              <w:right w:val="single" w:sz="4" w:space="0" w:color="auto"/>
            </w:tcBorders>
            <w:shd w:val="clear" w:color="auto" w:fill="auto"/>
            <w:vAlign w:val="bottom"/>
          </w:tcPr>
          <w:p w14:paraId="44D47AB1" w14:textId="77777777" w:rsidR="00233308" w:rsidRPr="00233308" w:rsidRDefault="00233308" w:rsidP="00233308">
            <w:pPr>
              <w:spacing w:after="0" w:line="240" w:lineRule="auto"/>
              <w:jc w:val="center"/>
              <w:rPr>
                <w:rFonts w:ascii="Myriad Pro" w:eastAsia="Times New Roman" w:hAnsi="Myriad Pro" w:cs="Calibri"/>
                <w:color w:val="FFFFFF" w:themeColor="background1"/>
                <w:sz w:val="18"/>
                <w:szCs w:val="18"/>
                <w:lang w:eastAsia="ru-RU"/>
              </w:rPr>
            </w:pPr>
            <w:r w:rsidRPr="00233308">
              <w:rPr>
                <w:rFonts w:ascii="Myriad Pro" w:hAnsi="Myriad Pro" w:cs="Calibri"/>
                <w:sz w:val="20"/>
                <w:szCs w:val="20"/>
              </w:rPr>
              <w:t>0,0</w:t>
            </w:r>
          </w:p>
        </w:tc>
        <w:tc>
          <w:tcPr>
            <w:tcW w:w="457" w:type="pct"/>
            <w:tcBorders>
              <w:top w:val="single" w:sz="4" w:space="0" w:color="FFFFFF" w:themeColor="background1"/>
              <w:left w:val="nil"/>
              <w:bottom w:val="single" w:sz="4" w:space="0" w:color="auto"/>
              <w:right w:val="single" w:sz="4" w:space="0" w:color="auto"/>
            </w:tcBorders>
            <w:shd w:val="clear" w:color="auto" w:fill="auto"/>
            <w:vAlign w:val="bottom"/>
          </w:tcPr>
          <w:p w14:paraId="2673C493" w14:textId="77777777" w:rsidR="00233308" w:rsidRPr="00233308" w:rsidRDefault="00233308" w:rsidP="00233308">
            <w:pPr>
              <w:spacing w:after="0" w:line="240" w:lineRule="auto"/>
              <w:jc w:val="center"/>
              <w:rPr>
                <w:rFonts w:ascii="Myriad Pro" w:eastAsia="Times New Roman" w:hAnsi="Myriad Pro" w:cs="Calibri"/>
                <w:color w:val="FFFFFF" w:themeColor="background1"/>
                <w:sz w:val="18"/>
                <w:szCs w:val="18"/>
                <w:lang w:eastAsia="ru-RU"/>
              </w:rPr>
            </w:pPr>
            <w:r w:rsidRPr="00233308">
              <w:rPr>
                <w:rFonts w:ascii="Myriad Pro" w:hAnsi="Myriad Pro" w:cs="Calibri"/>
                <w:sz w:val="20"/>
                <w:szCs w:val="20"/>
              </w:rPr>
              <w:t>22,3</w:t>
            </w:r>
          </w:p>
        </w:tc>
      </w:tr>
    </w:tbl>
    <w:p w14:paraId="05B5C03F" w14:textId="77777777" w:rsidR="0007179E" w:rsidRDefault="0007179E" w:rsidP="00233308">
      <w:pPr>
        <w:spacing w:after="0" w:line="360" w:lineRule="auto"/>
        <w:contextualSpacing/>
        <w:jc w:val="both"/>
        <w:rPr>
          <w:rFonts w:ascii="Myriad Pro" w:eastAsia="Calibri" w:hAnsi="Myriad Pro" w:cs="Times New Roman"/>
          <w:color w:val="000000" w:themeColor="text1"/>
          <w:sz w:val="26"/>
          <w:szCs w:val="26"/>
        </w:rPr>
      </w:pPr>
    </w:p>
    <w:p w14:paraId="289CE830" w14:textId="77777777" w:rsidR="001F763E" w:rsidRPr="001F763E"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ТЕРРИТОРИАЛЬНОЙ СЕТЕВОЙ ОРГАНИЗАЦИИ</w:t>
      </w:r>
    </w:p>
    <w:p w14:paraId="26842EDD" w14:textId="77777777" w:rsidR="00D44DA7" w:rsidRPr="00D44DA7" w:rsidRDefault="00D44DA7" w:rsidP="00D44DA7">
      <w:pPr>
        <w:spacing w:after="0" w:line="360" w:lineRule="auto"/>
        <w:ind w:firstLine="567"/>
        <w:contextualSpacing/>
        <w:jc w:val="both"/>
        <w:rPr>
          <w:rFonts w:ascii="Myriad Pro" w:eastAsia="Calibri" w:hAnsi="Myriad Pro" w:cs="Times New Roman"/>
          <w:color w:val="000000" w:themeColor="text1"/>
          <w:sz w:val="26"/>
          <w:szCs w:val="26"/>
        </w:rPr>
      </w:pPr>
      <w:r w:rsidRPr="00D44DA7">
        <w:rPr>
          <w:rFonts w:ascii="Myriad Pro" w:eastAsia="Calibri" w:hAnsi="Myriad Pro" w:cs="Times New Roman"/>
          <w:color w:val="000000" w:themeColor="text1"/>
          <w:sz w:val="26"/>
          <w:szCs w:val="26"/>
        </w:rPr>
        <w:t xml:space="preserve">В составе предложения по установлению тарифов на 2019 год филиалом </w:t>
      </w:r>
      <w:r w:rsidR="00AA3DE1">
        <w:rPr>
          <w:rFonts w:ascii="Myriad Pro" w:eastAsia="Calibri" w:hAnsi="Myriad Pro" w:cs="Times New Roman"/>
          <w:color w:val="000000" w:themeColor="text1"/>
          <w:sz w:val="26"/>
          <w:szCs w:val="26"/>
        </w:rPr>
        <w:br/>
      </w:r>
      <w:r w:rsidRPr="00D44DA7">
        <w:rPr>
          <w:rFonts w:ascii="Myriad Pro" w:eastAsia="Calibri" w:hAnsi="Myriad Pro" w:cs="Times New Roman"/>
          <w:color w:val="000000" w:themeColor="text1"/>
          <w:sz w:val="26"/>
          <w:szCs w:val="26"/>
        </w:rPr>
        <w:t xml:space="preserve">ПАО «МРСК Юга» </w:t>
      </w:r>
      <w:r w:rsidR="005B7D00">
        <w:rPr>
          <w:rFonts w:ascii="Myriad Pro" w:eastAsia="Calibri" w:hAnsi="Myriad Pro" w:cs="Times New Roman"/>
          <w:color w:val="000000" w:themeColor="text1"/>
          <w:sz w:val="26"/>
          <w:szCs w:val="26"/>
        </w:rPr>
        <w:t>–</w:t>
      </w:r>
      <w:r w:rsidRPr="00D44DA7">
        <w:rPr>
          <w:rFonts w:ascii="Myriad Pro" w:eastAsia="Calibri" w:hAnsi="Myriad Pro" w:cs="Times New Roman"/>
          <w:color w:val="000000" w:themeColor="text1"/>
          <w:sz w:val="26"/>
          <w:szCs w:val="26"/>
        </w:rPr>
        <w:t xml:space="preserve"> «Калмэнерго» первоначально (27.04.2017) была заявлены расходы </w:t>
      </w:r>
      <w:r>
        <w:rPr>
          <w:rFonts w:ascii="Myriad Pro" w:eastAsia="Calibri" w:hAnsi="Myriad Pro" w:cs="Times New Roman"/>
          <w:color w:val="000000" w:themeColor="text1"/>
          <w:sz w:val="26"/>
          <w:szCs w:val="26"/>
        </w:rPr>
        <w:t>по статье</w:t>
      </w:r>
      <w:r w:rsidRPr="00D44DA7">
        <w:rPr>
          <w:rFonts w:ascii="Myriad Pro" w:eastAsia="Calibri" w:hAnsi="Myriad Pro" w:cs="Times New Roman"/>
          <w:color w:val="000000" w:themeColor="text1"/>
          <w:sz w:val="26"/>
          <w:szCs w:val="26"/>
        </w:rPr>
        <w:t xml:space="preserve"> в сумме </w:t>
      </w:r>
      <w:r>
        <w:rPr>
          <w:rFonts w:ascii="Myriad Pro" w:eastAsia="Calibri" w:hAnsi="Myriad Pro" w:cs="Times New Roman"/>
          <w:color w:val="000000" w:themeColor="text1"/>
          <w:sz w:val="26"/>
          <w:szCs w:val="26"/>
        </w:rPr>
        <w:t>168 356,0</w:t>
      </w:r>
      <w:r w:rsidRPr="00D44DA7">
        <w:rPr>
          <w:rFonts w:ascii="Myriad Pro" w:eastAsia="Calibri" w:hAnsi="Myriad Pro" w:cs="Times New Roman"/>
          <w:color w:val="000000" w:themeColor="text1"/>
          <w:sz w:val="26"/>
          <w:szCs w:val="26"/>
        </w:rPr>
        <w:t xml:space="preserve"> тыс. руб. исходя из </w:t>
      </w:r>
      <w:r>
        <w:rPr>
          <w:rFonts w:ascii="Myriad Pro" w:eastAsia="Calibri" w:hAnsi="Myriad Pro" w:cs="Times New Roman"/>
          <w:color w:val="000000" w:themeColor="text1"/>
          <w:sz w:val="26"/>
          <w:szCs w:val="26"/>
        </w:rPr>
        <w:t>величины ФОТ 553</w:t>
      </w:r>
      <w:r w:rsidR="00122BBD">
        <w:rPr>
          <w:rFonts w:ascii="Myriad Pro" w:eastAsia="Calibri" w:hAnsi="Myriad Pro" w:cs="Times New Roman"/>
          <w:color w:val="000000" w:themeColor="text1"/>
          <w:sz w:val="26"/>
          <w:szCs w:val="26"/>
        </w:rPr>
        <w:t> 802,64</w:t>
      </w:r>
      <w:r>
        <w:rPr>
          <w:rFonts w:ascii="Myriad Pro" w:eastAsia="Calibri" w:hAnsi="Myriad Pro" w:cs="Times New Roman"/>
          <w:color w:val="000000" w:themeColor="text1"/>
          <w:sz w:val="26"/>
          <w:szCs w:val="26"/>
        </w:rPr>
        <w:t xml:space="preserve"> тыс. руб. и размера страховых взносов 30,4%.</w:t>
      </w:r>
    </w:p>
    <w:p w14:paraId="38069B51" w14:textId="77777777" w:rsidR="00D44DA7" w:rsidRPr="00D44DA7" w:rsidRDefault="00D44DA7" w:rsidP="00D44DA7">
      <w:pPr>
        <w:spacing w:after="0" w:line="360" w:lineRule="auto"/>
        <w:ind w:firstLine="567"/>
        <w:contextualSpacing/>
        <w:jc w:val="both"/>
        <w:rPr>
          <w:rFonts w:ascii="Myriad Pro" w:eastAsia="Calibri" w:hAnsi="Myriad Pro" w:cs="Times New Roman"/>
          <w:color w:val="000000" w:themeColor="text1"/>
          <w:sz w:val="26"/>
          <w:szCs w:val="26"/>
        </w:rPr>
      </w:pPr>
      <w:r w:rsidRPr="00D44DA7">
        <w:rPr>
          <w:rFonts w:ascii="Myriad Pro" w:eastAsia="Calibri" w:hAnsi="Myriad Pro" w:cs="Times New Roman"/>
          <w:color w:val="000000" w:themeColor="text1"/>
          <w:sz w:val="26"/>
          <w:szCs w:val="26"/>
        </w:rPr>
        <w:lastRenderedPageBreak/>
        <w:t xml:space="preserve">Затем письмом от 14.12.2018 № КЛМ/01/160 в РСТ РК филиалом ПАО «МРСК Юга» </w:t>
      </w:r>
      <w:r w:rsidR="00896868">
        <w:rPr>
          <w:rFonts w:ascii="Myriad Pro" w:eastAsia="Calibri" w:hAnsi="Myriad Pro" w:cs="Times New Roman"/>
          <w:color w:val="000000" w:themeColor="text1"/>
          <w:sz w:val="26"/>
          <w:szCs w:val="26"/>
        </w:rPr>
        <w:t>–</w:t>
      </w:r>
      <w:r w:rsidRPr="00D44DA7">
        <w:rPr>
          <w:rFonts w:ascii="Myriad Pro" w:eastAsia="Calibri" w:hAnsi="Myriad Pro" w:cs="Times New Roman"/>
          <w:color w:val="000000" w:themeColor="text1"/>
          <w:sz w:val="26"/>
          <w:szCs w:val="26"/>
        </w:rPr>
        <w:t xml:space="preserve"> «Калмэнерго» было направлено скорректированное предложение по расходам на 2019 год</w:t>
      </w:r>
      <w:r w:rsidR="00122BBD">
        <w:rPr>
          <w:rFonts w:ascii="Myriad Pro" w:eastAsia="Calibri" w:hAnsi="Myriad Pro" w:cs="Times New Roman"/>
          <w:color w:val="000000" w:themeColor="text1"/>
          <w:sz w:val="26"/>
          <w:szCs w:val="26"/>
        </w:rPr>
        <w:t xml:space="preserve"> в размере 169 327,29 тыс. руб.</w:t>
      </w:r>
      <w:r w:rsidRPr="00D44DA7">
        <w:rPr>
          <w:rFonts w:ascii="Myriad Pro" w:eastAsia="Calibri" w:hAnsi="Myriad Pro" w:cs="Times New Roman"/>
          <w:color w:val="000000" w:themeColor="text1"/>
          <w:sz w:val="26"/>
          <w:szCs w:val="26"/>
        </w:rPr>
        <w:t xml:space="preserve">, сформированное с учетом </w:t>
      </w:r>
      <w:r w:rsidR="00122BBD">
        <w:rPr>
          <w:rFonts w:ascii="Myriad Pro" w:eastAsia="Calibri" w:hAnsi="Myriad Pro" w:cs="Times New Roman"/>
          <w:color w:val="000000" w:themeColor="text1"/>
          <w:sz w:val="26"/>
          <w:szCs w:val="26"/>
        </w:rPr>
        <w:t xml:space="preserve">параметров Прогноза </w:t>
      </w:r>
      <w:r w:rsidR="00122BBD" w:rsidRPr="00122BBD">
        <w:rPr>
          <w:rFonts w:ascii="Myriad Pro" w:eastAsia="Calibri" w:hAnsi="Myriad Pro" w:cs="Times New Roman"/>
          <w:color w:val="000000" w:themeColor="text1"/>
          <w:sz w:val="26"/>
          <w:szCs w:val="26"/>
        </w:rPr>
        <w:t>социально-экономического развития Российской Федерации на период до 2024 года по сост</w:t>
      </w:r>
      <w:r w:rsidR="00122BBD">
        <w:rPr>
          <w:rFonts w:ascii="Myriad Pro" w:eastAsia="Calibri" w:hAnsi="Myriad Pro" w:cs="Times New Roman"/>
          <w:color w:val="000000" w:themeColor="text1"/>
          <w:sz w:val="26"/>
          <w:szCs w:val="26"/>
        </w:rPr>
        <w:t>оянию на 01.10.2018 исходя из величины ФОТ 556 997,66 тыс. руб. и размера страховых взносов 30,4%.</w:t>
      </w:r>
    </w:p>
    <w:p w14:paraId="708153C1" w14:textId="77777777" w:rsidR="001F763E" w:rsidRDefault="001C7C18" w:rsidP="001F763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обоснование заявленной</w:t>
      </w:r>
      <w:r w:rsidR="001F763E" w:rsidRPr="004C3029">
        <w:rPr>
          <w:rFonts w:ascii="Myriad Pro" w:eastAsia="Calibri" w:hAnsi="Myriad Pro" w:cs="Times New Roman"/>
          <w:color w:val="000000" w:themeColor="text1"/>
          <w:sz w:val="26"/>
          <w:szCs w:val="26"/>
        </w:rPr>
        <w:t xml:space="preserve"> сумм</w:t>
      </w:r>
      <w:r>
        <w:rPr>
          <w:rFonts w:ascii="Myriad Pro" w:eastAsia="Calibri" w:hAnsi="Myriad Pro" w:cs="Times New Roman"/>
          <w:color w:val="000000" w:themeColor="text1"/>
          <w:sz w:val="26"/>
          <w:szCs w:val="26"/>
        </w:rPr>
        <w:t>ы</w:t>
      </w:r>
      <w:r w:rsidR="001F763E" w:rsidRPr="004C3029">
        <w:rPr>
          <w:rFonts w:ascii="Myriad Pro" w:eastAsia="Calibri" w:hAnsi="Myriad Pro" w:cs="Times New Roman"/>
          <w:color w:val="000000" w:themeColor="text1"/>
          <w:sz w:val="26"/>
          <w:szCs w:val="26"/>
        </w:rPr>
        <w:t xml:space="preserve"> расходов </w:t>
      </w:r>
      <w:r w:rsidR="00F2305A">
        <w:rPr>
          <w:rFonts w:ascii="Myriad Pro" w:eastAsia="Calibri" w:hAnsi="Myriad Pro" w:cs="Times New Roman"/>
          <w:color w:val="000000" w:themeColor="text1"/>
          <w:sz w:val="26"/>
          <w:szCs w:val="26"/>
        </w:rPr>
        <w:t xml:space="preserve">филиалом </w:t>
      </w:r>
      <w:r w:rsidR="00F2305A" w:rsidRPr="00BB360A">
        <w:rPr>
          <w:rFonts w:ascii="Myriad Pro" w:eastAsia="Calibri" w:hAnsi="Myriad Pro" w:cs="Times New Roman"/>
          <w:color w:val="000000" w:themeColor="text1"/>
          <w:sz w:val="26"/>
          <w:szCs w:val="26"/>
        </w:rPr>
        <w:t xml:space="preserve">ПАО «МРСК Юга» - </w:t>
      </w:r>
      <w:r w:rsidR="001F763E" w:rsidRPr="004C3029">
        <w:rPr>
          <w:rFonts w:ascii="Myriad Pro" w:eastAsia="Calibri" w:hAnsi="Myriad Pro" w:cs="Times New Roman"/>
          <w:color w:val="000000" w:themeColor="text1"/>
          <w:sz w:val="26"/>
          <w:szCs w:val="26"/>
        </w:rPr>
        <w:t>«Калмэнерго» были представлены следующие документы:</w:t>
      </w:r>
    </w:p>
    <w:p w14:paraId="2C771172" w14:textId="77777777" w:rsidR="001F763E" w:rsidRDefault="001F763E" w:rsidP="009B5857">
      <w:pPr>
        <w:pStyle w:val="a3"/>
        <w:numPr>
          <w:ilvl w:val="0"/>
          <w:numId w:val="21"/>
        </w:numPr>
        <w:spacing w:after="0" w:line="360" w:lineRule="auto"/>
        <w:ind w:left="1134" w:hanging="567"/>
        <w:jc w:val="both"/>
        <w:rPr>
          <w:rFonts w:ascii="Myriad Pro" w:hAnsi="Myriad Pro"/>
          <w:color w:val="000000" w:themeColor="text1"/>
          <w:sz w:val="26"/>
          <w:szCs w:val="26"/>
        </w:rPr>
      </w:pPr>
      <w:r w:rsidRPr="001F763E">
        <w:rPr>
          <w:rFonts w:ascii="Myriad Pro" w:hAnsi="Myriad Pro"/>
          <w:color w:val="000000" w:themeColor="text1"/>
          <w:sz w:val="26"/>
          <w:szCs w:val="26"/>
        </w:rPr>
        <w:t>Пояснительная записка</w:t>
      </w:r>
      <w:r w:rsidR="00BB360A">
        <w:rPr>
          <w:rFonts w:ascii="Myriad Pro" w:hAnsi="Myriad Pro"/>
          <w:color w:val="000000" w:themeColor="text1"/>
          <w:sz w:val="26"/>
          <w:szCs w:val="26"/>
        </w:rPr>
        <w:t>;</w:t>
      </w:r>
    </w:p>
    <w:p w14:paraId="6EE4FF7A" w14:textId="77777777" w:rsidR="00BB360A" w:rsidRDefault="00BB360A" w:rsidP="009B5857">
      <w:pPr>
        <w:pStyle w:val="a3"/>
        <w:numPr>
          <w:ilvl w:val="0"/>
          <w:numId w:val="21"/>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Расчет страховых взносов на 2019 год;</w:t>
      </w:r>
    </w:p>
    <w:p w14:paraId="6229ECF2" w14:textId="77777777" w:rsidR="00BB360A" w:rsidRPr="001F763E" w:rsidRDefault="00BB360A" w:rsidP="009B5857">
      <w:pPr>
        <w:pStyle w:val="a3"/>
        <w:numPr>
          <w:ilvl w:val="0"/>
          <w:numId w:val="21"/>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Данные бухгалтерского учета – обороты счета 20 по статье «Страховые взносы» за 2017 год.</w:t>
      </w:r>
    </w:p>
    <w:tbl>
      <w:tblPr>
        <w:tblW w:w="5000" w:type="pct"/>
        <w:tblLook w:val="0000" w:firstRow="0" w:lastRow="0" w:firstColumn="0" w:lastColumn="0" w:noHBand="0" w:noVBand="0"/>
      </w:tblPr>
      <w:tblGrid>
        <w:gridCol w:w="5217"/>
        <w:gridCol w:w="1738"/>
        <w:gridCol w:w="2390"/>
      </w:tblGrid>
      <w:tr w:rsidR="00EB6022" w:rsidRPr="00EB6022" w14:paraId="6B9AE1CC" w14:textId="77777777" w:rsidTr="00AA3DE1">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73E30A" w14:textId="77777777" w:rsidR="00EB6022" w:rsidRPr="00F76A77" w:rsidRDefault="00EB6022" w:rsidP="00EB6022">
            <w:pPr>
              <w:spacing w:after="0" w:line="240" w:lineRule="auto"/>
              <w:jc w:val="center"/>
              <w:rPr>
                <w:rFonts w:ascii="Myriad Pro" w:hAnsi="Myriad Pro"/>
                <w:b/>
                <w:bCs/>
                <w:iCs/>
                <w:noProof/>
                <w:color w:val="FFFFFF" w:themeColor="background1"/>
                <w:sz w:val="18"/>
                <w:szCs w:val="18"/>
              </w:rPr>
            </w:pPr>
            <w:r w:rsidRPr="00F76A77">
              <w:rPr>
                <w:rFonts w:ascii="Myriad Pro" w:hAnsi="Myriad Pro"/>
                <w:b/>
                <w:bCs/>
                <w:iCs/>
                <w:noProof/>
                <w:color w:val="FFFFFF" w:themeColor="background1"/>
                <w:sz w:val="18"/>
                <w:szCs w:val="18"/>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DA02BF" w14:textId="77777777" w:rsidR="00EB6022" w:rsidRPr="00F76A77" w:rsidRDefault="00EB6022" w:rsidP="00EB6022">
            <w:pPr>
              <w:spacing w:after="0" w:line="240" w:lineRule="auto"/>
              <w:jc w:val="center"/>
              <w:rPr>
                <w:rFonts w:ascii="Myriad Pro" w:hAnsi="Myriad Pro"/>
                <w:b/>
                <w:bCs/>
                <w:iCs/>
                <w:noProof/>
                <w:color w:val="FFFFFF" w:themeColor="background1"/>
                <w:sz w:val="18"/>
                <w:szCs w:val="18"/>
              </w:rPr>
            </w:pPr>
            <w:r w:rsidRPr="00F76A77">
              <w:rPr>
                <w:rFonts w:ascii="Myriad Pro" w:hAnsi="Myriad Pro"/>
                <w:b/>
                <w:bCs/>
                <w:iCs/>
                <w:noProof/>
                <w:color w:val="FFFFFF" w:themeColor="background1"/>
                <w:sz w:val="18"/>
                <w:szCs w:val="18"/>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A84D01" w14:textId="77777777" w:rsidR="00EB6022" w:rsidRPr="00F76A77" w:rsidRDefault="00EB6022" w:rsidP="00EB6022">
            <w:pPr>
              <w:spacing w:after="0" w:line="240" w:lineRule="auto"/>
              <w:ind w:firstLine="51"/>
              <w:jc w:val="center"/>
              <w:rPr>
                <w:rFonts w:ascii="Myriad Pro" w:hAnsi="Myriad Pro"/>
                <w:b/>
                <w:color w:val="FFFFFF" w:themeColor="background1"/>
                <w:sz w:val="18"/>
                <w:szCs w:val="18"/>
              </w:rPr>
            </w:pPr>
            <w:r w:rsidRPr="00F76A77">
              <w:rPr>
                <w:rFonts w:ascii="Myriad Pro" w:hAnsi="Myriad Pro"/>
                <w:b/>
                <w:color w:val="FFFFFF" w:themeColor="background1"/>
                <w:sz w:val="18"/>
                <w:szCs w:val="18"/>
              </w:rPr>
              <w:t>Предложение «Калмэнерго» на</w:t>
            </w:r>
          </w:p>
          <w:p w14:paraId="6A9EDD40" w14:textId="77777777" w:rsidR="00EB6022" w:rsidRPr="00F76A77" w:rsidRDefault="00EB6022" w:rsidP="00EB6022">
            <w:pPr>
              <w:spacing w:after="0" w:line="240" w:lineRule="auto"/>
              <w:jc w:val="center"/>
              <w:rPr>
                <w:rFonts w:ascii="Myriad Pro" w:hAnsi="Myriad Pro"/>
                <w:b/>
                <w:bCs/>
                <w:iCs/>
                <w:noProof/>
                <w:color w:val="FFFFFF" w:themeColor="background1"/>
                <w:sz w:val="18"/>
                <w:szCs w:val="18"/>
              </w:rPr>
            </w:pPr>
            <w:r w:rsidRPr="00F76A77">
              <w:rPr>
                <w:rFonts w:ascii="Myriad Pro" w:hAnsi="Myriad Pro"/>
                <w:b/>
                <w:color w:val="FFFFFF" w:themeColor="background1"/>
                <w:sz w:val="18"/>
                <w:szCs w:val="18"/>
              </w:rPr>
              <w:t>2019</w:t>
            </w:r>
          </w:p>
        </w:tc>
      </w:tr>
      <w:tr w:rsidR="00EB6022" w:rsidRPr="00EB6022" w14:paraId="69E35E0A" w14:textId="77777777" w:rsidTr="00AA3DE1">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2FD5517C" w14:textId="77777777" w:rsidR="00EB6022" w:rsidRPr="00EB6022" w:rsidRDefault="00EB6022" w:rsidP="00EB6022">
            <w:pPr>
              <w:spacing w:after="0" w:line="240" w:lineRule="auto"/>
              <w:rPr>
                <w:rFonts w:ascii="Myriad Pro" w:hAnsi="Myriad Pro"/>
                <w:bCs/>
                <w:iCs/>
                <w:noProof/>
              </w:rPr>
            </w:pPr>
            <w:r w:rsidRPr="00EB6022">
              <w:rPr>
                <w:rFonts w:ascii="Myriad Pro" w:hAnsi="Myriad Pro"/>
                <w:bCs/>
                <w:iCs/>
                <w:noProof/>
              </w:rPr>
              <w:t>Средства на оплату труда из себестоимости</w:t>
            </w:r>
          </w:p>
        </w:tc>
        <w:tc>
          <w:tcPr>
            <w:tcW w:w="930" w:type="pct"/>
            <w:tcBorders>
              <w:top w:val="single" w:sz="4" w:space="0" w:color="FFFFFF" w:themeColor="background1"/>
              <w:left w:val="nil"/>
              <w:bottom w:val="single" w:sz="4" w:space="0" w:color="auto"/>
              <w:right w:val="single" w:sz="4" w:space="0" w:color="auto"/>
            </w:tcBorders>
            <w:vAlign w:val="center"/>
          </w:tcPr>
          <w:p w14:paraId="25A3DDFC" w14:textId="77777777" w:rsidR="00EB6022" w:rsidRPr="00EB6022" w:rsidRDefault="00EB6022" w:rsidP="00EB6022">
            <w:pPr>
              <w:spacing w:after="0" w:line="240" w:lineRule="auto"/>
              <w:jc w:val="center"/>
              <w:rPr>
                <w:rFonts w:ascii="Myriad Pro" w:hAnsi="Myriad Pro"/>
                <w:bCs/>
                <w:iCs/>
                <w:noProof/>
              </w:rPr>
            </w:pPr>
            <w:r w:rsidRPr="00EB6022">
              <w:rPr>
                <w:rFonts w:ascii="Myriad Pro" w:hAnsi="Myriad Pro"/>
                <w:bCs/>
                <w:iCs/>
                <w:noProof/>
              </w:rPr>
              <w:t>тыс.руб</w:t>
            </w:r>
          </w:p>
        </w:tc>
        <w:tc>
          <w:tcPr>
            <w:tcW w:w="1279" w:type="pct"/>
            <w:tcBorders>
              <w:top w:val="single" w:sz="4" w:space="0" w:color="FFFFFF" w:themeColor="background1"/>
              <w:left w:val="nil"/>
              <w:bottom w:val="single" w:sz="4" w:space="0" w:color="auto"/>
              <w:right w:val="single" w:sz="4" w:space="0" w:color="auto"/>
            </w:tcBorders>
            <w:vAlign w:val="center"/>
          </w:tcPr>
          <w:p w14:paraId="1A87E185" w14:textId="77777777" w:rsidR="00EB6022" w:rsidRPr="00EB6022" w:rsidRDefault="00EB6022" w:rsidP="00EB6022">
            <w:pPr>
              <w:spacing w:after="0" w:line="240" w:lineRule="auto"/>
              <w:jc w:val="center"/>
              <w:rPr>
                <w:rFonts w:ascii="Myriad Pro" w:hAnsi="Myriad Pro"/>
              </w:rPr>
            </w:pPr>
            <w:r w:rsidRPr="00EB6022">
              <w:rPr>
                <w:rFonts w:ascii="Myriad Pro" w:hAnsi="Myriad Pro"/>
              </w:rPr>
              <w:t>556 997,656</w:t>
            </w:r>
          </w:p>
        </w:tc>
      </w:tr>
      <w:tr w:rsidR="00EB6022" w:rsidRPr="00EB6022" w14:paraId="12AFF5BE" w14:textId="77777777" w:rsidTr="00EB6022">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529BA4B6" w14:textId="77777777" w:rsidR="00EB6022" w:rsidRPr="00EB6022" w:rsidRDefault="00EB6022" w:rsidP="00EB6022">
            <w:pPr>
              <w:spacing w:after="0" w:line="240" w:lineRule="auto"/>
              <w:rPr>
                <w:rFonts w:ascii="Myriad Pro" w:hAnsi="Myriad Pro"/>
                <w:bCs/>
                <w:iCs/>
                <w:noProof/>
              </w:rPr>
            </w:pPr>
            <w:r w:rsidRPr="00EB6022">
              <w:rPr>
                <w:rFonts w:ascii="Myriad Pro" w:hAnsi="Myriad Pro"/>
                <w:bCs/>
                <w:iCs/>
                <w:noProof/>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380AB65B" w14:textId="77777777" w:rsidR="00EB6022" w:rsidRPr="00EB6022" w:rsidRDefault="00EB6022" w:rsidP="00EB6022">
            <w:pPr>
              <w:spacing w:after="0" w:line="240" w:lineRule="auto"/>
              <w:jc w:val="center"/>
              <w:rPr>
                <w:rFonts w:ascii="Myriad Pro" w:hAnsi="Myriad Pro"/>
                <w:bCs/>
                <w:iCs/>
                <w:noProof/>
              </w:rPr>
            </w:pPr>
            <w:r w:rsidRPr="00EB6022">
              <w:rPr>
                <w:rFonts w:ascii="Myriad Pro" w:hAnsi="Myriad Pro"/>
                <w:bCs/>
                <w:iCs/>
                <w:noProof/>
              </w:rPr>
              <w:t>тыс.руб.</w:t>
            </w:r>
          </w:p>
        </w:tc>
        <w:tc>
          <w:tcPr>
            <w:tcW w:w="1279" w:type="pct"/>
            <w:tcBorders>
              <w:top w:val="single" w:sz="4" w:space="0" w:color="auto"/>
              <w:left w:val="nil"/>
              <w:bottom w:val="single" w:sz="4" w:space="0" w:color="auto"/>
              <w:right w:val="single" w:sz="4" w:space="0" w:color="auto"/>
            </w:tcBorders>
            <w:vAlign w:val="center"/>
          </w:tcPr>
          <w:p w14:paraId="0E028B8A" w14:textId="77777777" w:rsidR="00EB6022" w:rsidRPr="00EB6022" w:rsidRDefault="00EB6022" w:rsidP="00EB6022">
            <w:pPr>
              <w:spacing w:after="0" w:line="240" w:lineRule="auto"/>
              <w:jc w:val="center"/>
              <w:rPr>
                <w:rFonts w:ascii="Myriad Pro" w:hAnsi="Myriad Pro"/>
              </w:rPr>
            </w:pPr>
            <w:r w:rsidRPr="00EB6022">
              <w:rPr>
                <w:rFonts w:ascii="Myriad Pro" w:hAnsi="Myriad Pro"/>
              </w:rPr>
              <w:t>169 327,29</w:t>
            </w:r>
          </w:p>
        </w:tc>
      </w:tr>
      <w:tr w:rsidR="00EB6022" w:rsidRPr="00EB6022" w14:paraId="73F6B043" w14:textId="77777777" w:rsidTr="00EB6022">
        <w:trPr>
          <w:trHeight w:val="20"/>
        </w:trPr>
        <w:tc>
          <w:tcPr>
            <w:tcW w:w="2791" w:type="pct"/>
            <w:tcBorders>
              <w:top w:val="nil"/>
              <w:left w:val="single" w:sz="4" w:space="0" w:color="auto"/>
              <w:bottom w:val="single" w:sz="4" w:space="0" w:color="auto"/>
              <w:right w:val="single" w:sz="4" w:space="0" w:color="auto"/>
            </w:tcBorders>
            <w:vAlign w:val="center"/>
          </w:tcPr>
          <w:p w14:paraId="03732DE1" w14:textId="77777777" w:rsidR="00EB6022" w:rsidRPr="00EB6022" w:rsidRDefault="00EB6022" w:rsidP="00EB6022">
            <w:pPr>
              <w:spacing w:after="0" w:line="240" w:lineRule="auto"/>
              <w:rPr>
                <w:rFonts w:ascii="Myriad Pro" w:hAnsi="Myriad Pro"/>
                <w:bCs/>
                <w:iCs/>
                <w:noProof/>
              </w:rPr>
            </w:pPr>
            <w:r w:rsidRPr="00EB6022">
              <w:rPr>
                <w:rFonts w:ascii="Myriad Pro" w:hAnsi="Myriad Pro"/>
                <w:bCs/>
                <w:iCs/>
                <w:noProof/>
              </w:rPr>
              <w:t>Размер отчислений (% к ФОТ)</w:t>
            </w:r>
          </w:p>
        </w:tc>
        <w:tc>
          <w:tcPr>
            <w:tcW w:w="930" w:type="pct"/>
            <w:tcBorders>
              <w:top w:val="nil"/>
              <w:left w:val="nil"/>
              <w:bottom w:val="single" w:sz="4" w:space="0" w:color="auto"/>
              <w:right w:val="single" w:sz="4" w:space="0" w:color="auto"/>
            </w:tcBorders>
            <w:vAlign w:val="center"/>
          </w:tcPr>
          <w:p w14:paraId="74B3B886" w14:textId="77777777" w:rsidR="00EB6022" w:rsidRPr="00EB6022" w:rsidRDefault="00EB6022" w:rsidP="00EB6022">
            <w:pPr>
              <w:spacing w:after="0" w:line="240" w:lineRule="auto"/>
              <w:jc w:val="center"/>
              <w:rPr>
                <w:rFonts w:ascii="Myriad Pro" w:hAnsi="Myriad Pro"/>
                <w:bCs/>
                <w:iCs/>
                <w:noProof/>
              </w:rPr>
            </w:pPr>
            <w:r w:rsidRPr="00EB6022">
              <w:rPr>
                <w:rFonts w:ascii="Myriad Pro" w:hAnsi="Myriad Pro"/>
                <w:bCs/>
                <w:iCs/>
                <w:noProof/>
              </w:rPr>
              <w:t>%</w:t>
            </w:r>
          </w:p>
        </w:tc>
        <w:tc>
          <w:tcPr>
            <w:tcW w:w="1279" w:type="pct"/>
            <w:tcBorders>
              <w:top w:val="nil"/>
              <w:left w:val="nil"/>
              <w:bottom w:val="single" w:sz="4" w:space="0" w:color="auto"/>
              <w:right w:val="single" w:sz="4" w:space="0" w:color="auto"/>
            </w:tcBorders>
            <w:vAlign w:val="center"/>
          </w:tcPr>
          <w:p w14:paraId="2DBAD7D4" w14:textId="77777777" w:rsidR="00EB6022" w:rsidRPr="00EB6022" w:rsidRDefault="00EB6022" w:rsidP="00EB6022">
            <w:pPr>
              <w:spacing w:after="0" w:line="240" w:lineRule="auto"/>
              <w:jc w:val="center"/>
              <w:rPr>
                <w:rFonts w:ascii="Myriad Pro" w:hAnsi="Myriad Pro"/>
              </w:rPr>
            </w:pPr>
            <w:r w:rsidRPr="00EB6022">
              <w:rPr>
                <w:rFonts w:ascii="Myriad Pro" w:hAnsi="Myriad Pro"/>
              </w:rPr>
              <w:t>30,4</w:t>
            </w:r>
          </w:p>
        </w:tc>
      </w:tr>
    </w:tbl>
    <w:p w14:paraId="59D4E8C8" w14:textId="77777777" w:rsidR="001F763E" w:rsidRDefault="001F763E" w:rsidP="00EB6022">
      <w:pPr>
        <w:spacing w:after="0" w:line="360" w:lineRule="auto"/>
        <w:contextualSpacing/>
        <w:jc w:val="both"/>
        <w:rPr>
          <w:rFonts w:ascii="Myriad Pro" w:eastAsia="Calibri" w:hAnsi="Myriad Pro" w:cs="Times New Roman"/>
          <w:color w:val="000000" w:themeColor="text1"/>
          <w:sz w:val="26"/>
          <w:szCs w:val="26"/>
        </w:rPr>
      </w:pPr>
    </w:p>
    <w:p w14:paraId="57F336F8" w14:textId="77777777" w:rsidR="001F763E" w:rsidRPr="001F763E"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28909AAB" w14:textId="77777777" w:rsidR="001F763E" w:rsidRDefault="0007179E" w:rsidP="001F763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Pr="0007179E">
        <w:rPr>
          <w:rFonts w:ascii="Myriad Pro" w:eastAsia="Calibri" w:hAnsi="Myriad Pro" w:cs="Times New Roman"/>
          <w:color w:val="000000" w:themeColor="text1"/>
          <w:sz w:val="26"/>
          <w:szCs w:val="26"/>
        </w:rPr>
        <w:t>Экспертном</w:t>
      </w:r>
      <w:r>
        <w:rPr>
          <w:rFonts w:ascii="Myriad Pro" w:eastAsia="Calibri" w:hAnsi="Myriad Pro" w:cs="Times New Roman"/>
          <w:color w:val="000000" w:themeColor="text1"/>
          <w:sz w:val="26"/>
          <w:szCs w:val="26"/>
        </w:rPr>
        <w:t>у заключению</w:t>
      </w:r>
      <w:r w:rsidRPr="0007179E">
        <w:rPr>
          <w:rFonts w:ascii="Myriad Pro" w:eastAsia="Calibri" w:hAnsi="Myriad Pro" w:cs="Times New Roman"/>
          <w:color w:val="000000" w:themeColor="text1"/>
          <w:sz w:val="26"/>
          <w:szCs w:val="26"/>
        </w:rPr>
        <w:t xml:space="preserve"> № 1-ТСО на 2019 год </w:t>
      </w:r>
      <w:r>
        <w:rPr>
          <w:rFonts w:ascii="Myriad Pro" w:eastAsia="Calibri" w:hAnsi="Myriad Pro" w:cs="Times New Roman"/>
          <w:color w:val="000000" w:themeColor="text1"/>
          <w:sz w:val="26"/>
          <w:szCs w:val="26"/>
        </w:rPr>
        <w:t xml:space="preserve">(стр. 21) </w:t>
      </w:r>
      <w:r w:rsidR="001F763E">
        <w:rPr>
          <w:rFonts w:ascii="Myriad Pro" w:eastAsia="Calibri" w:hAnsi="Myriad Pro" w:cs="Times New Roman"/>
          <w:color w:val="000000" w:themeColor="text1"/>
          <w:sz w:val="26"/>
          <w:szCs w:val="26"/>
        </w:rPr>
        <w:t xml:space="preserve">РСТ РК расходы по статье приняты в размере, предложенном </w:t>
      </w:r>
      <w:r w:rsidR="00F2305A">
        <w:rPr>
          <w:rFonts w:ascii="Myriad Pro" w:eastAsia="Calibri" w:hAnsi="Myriad Pro" w:cs="Times New Roman"/>
          <w:color w:val="000000" w:themeColor="text1"/>
          <w:sz w:val="26"/>
          <w:szCs w:val="26"/>
        </w:rPr>
        <w:t xml:space="preserve">филиалом </w:t>
      </w:r>
      <w:r w:rsidR="004B1088">
        <w:rPr>
          <w:rFonts w:ascii="Myriad Pro" w:eastAsia="Calibri" w:hAnsi="Myriad Pro" w:cs="Times New Roman"/>
          <w:color w:val="000000" w:themeColor="text1"/>
          <w:sz w:val="26"/>
          <w:szCs w:val="26"/>
        </w:rPr>
        <w:t>ПАО </w:t>
      </w:r>
      <w:r w:rsidR="00F2305A" w:rsidRPr="00BB360A">
        <w:rPr>
          <w:rFonts w:ascii="Myriad Pro" w:eastAsia="Calibri" w:hAnsi="Myriad Pro" w:cs="Times New Roman"/>
          <w:color w:val="000000" w:themeColor="text1"/>
          <w:sz w:val="26"/>
          <w:szCs w:val="26"/>
        </w:rPr>
        <w:t>«МРСК Юга»</w:t>
      </w:r>
      <w:r w:rsidR="00896868">
        <w:rPr>
          <w:rFonts w:ascii="Myriad Pro" w:eastAsia="Calibri" w:hAnsi="Myriad Pro" w:cs="Times New Roman"/>
          <w:color w:val="000000" w:themeColor="text1"/>
          <w:sz w:val="26"/>
          <w:szCs w:val="26"/>
        </w:rPr>
        <w:t> –</w:t>
      </w:r>
      <w:r w:rsidR="00896868" w:rsidRPr="00BB360A">
        <w:rPr>
          <w:rFonts w:ascii="Myriad Pro" w:eastAsia="Calibri" w:hAnsi="Myriad Pro" w:cs="Times New Roman"/>
          <w:color w:val="000000" w:themeColor="text1"/>
          <w:sz w:val="26"/>
          <w:szCs w:val="26"/>
        </w:rPr>
        <w:t xml:space="preserve"> </w:t>
      </w:r>
      <w:r w:rsidR="001F763E">
        <w:rPr>
          <w:rFonts w:ascii="Myriad Pro" w:eastAsia="Calibri" w:hAnsi="Myriad Pro" w:cs="Times New Roman"/>
          <w:color w:val="000000" w:themeColor="text1"/>
          <w:sz w:val="26"/>
          <w:szCs w:val="26"/>
        </w:rPr>
        <w:t>«Калмэнерго» - 169 327,29 тыс. руб. (30,4% от ФОТ).</w:t>
      </w:r>
    </w:p>
    <w:p w14:paraId="4E8A4C0A" w14:textId="77777777" w:rsidR="001F763E" w:rsidRDefault="001F763E" w:rsidP="001F763E">
      <w:pPr>
        <w:spacing w:after="0" w:line="360" w:lineRule="auto"/>
        <w:ind w:firstLine="567"/>
        <w:contextualSpacing/>
        <w:jc w:val="both"/>
        <w:rPr>
          <w:rFonts w:ascii="Myriad Pro" w:eastAsia="Calibri" w:hAnsi="Myriad Pro" w:cs="Times New Roman"/>
          <w:color w:val="000000" w:themeColor="text1"/>
          <w:sz w:val="26"/>
          <w:szCs w:val="26"/>
        </w:rPr>
      </w:pPr>
    </w:p>
    <w:p w14:paraId="2A940522" w14:textId="77777777" w:rsidR="001F763E" w:rsidRPr="001F763E"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0B95B99A" w14:textId="77777777" w:rsidR="001F763E" w:rsidRDefault="0007179E" w:rsidP="0007179E">
      <w:pPr>
        <w:spacing w:after="0" w:line="360" w:lineRule="auto"/>
        <w:ind w:firstLine="567"/>
        <w:contextualSpacing/>
        <w:jc w:val="both"/>
        <w:rPr>
          <w:rFonts w:ascii="Myriad Pro" w:eastAsia="Calibri" w:hAnsi="Myriad Pro" w:cs="Times New Roman"/>
          <w:color w:val="000000" w:themeColor="text1"/>
          <w:sz w:val="26"/>
          <w:szCs w:val="26"/>
        </w:rPr>
      </w:pPr>
      <w:bookmarkStart w:id="45" w:name="_Hlk36840267"/>
      <w:r w:rsidRPr="0007179E">
        <w:rPr>
          <w:rFonts w:ascii="Myriad Pro" w:eastAsia="Calibri" w:hAnsi="Myriad Pro" w:cs="Times New Roman"/>
          <w:color w:val="000000" w:themeColor="text1"/>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w:t>
      </w:r>
      <w:bookmarkEnd w:id="45"/>
      <w:r w:rsidRPr="0007179E">
        <w:rPr>
          <w:rFonts w:ascii="Myriad Pro" w:eastAsia="Calibri" w:hAnsi="Myriad Pro" w:cs="Times New Roman"/>
          <w:color w:val="000000" w:themeColor="text1"/>
          <w:sz w:val="26"/>
          <w:szCs w:val="26"/>
        </w:rPr>
        <w:t xml:space="preserve">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 (2018 год) </w:t>
      </w:r>
      <w:r w:rsidR="003144B6">
        <w:rPr>
          <w:rFonts w:ascii="Myriad Pro" w:eastAsia="Calibri" w:hAnsi="Myriad Pro" w:cs="Times New Roman"/>
          <w:color w:val="000000" w:themeColor="text1"/>
          <w:sz w:val="26"/>
          <w:szCs w:val="26"/>
        </w:rPr>
        <w:t xml:space="preserve">- 532 371,64 </w:t>
      </w:r>
      <w:r w:rsidRPr="0007179E">
        <w:rPr>
          <w:rFonts w:ascii="Myriad Pro" w:eastAsia="Calibri" w:hAnsi="Myriad Pro" w:cs="Times New Roman"/>
          <w:color w:val="000000" w:themeColor="text1"/>
          <w:sz w:val="26"/>
          <w:szCs w:val="26"/>
        </w:rPr>
        <w:t>тыс. руб.</w:t>
      </w:r>
    </w:p>
    <w:p w14:paraId="09FE1108" w14:textId="77777777" w:rsidR="003144B6" w:rsidRDefault="00A21B41" w:rsidP="0007179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Расходы на оплату труда, учтенные в составе подконтрольных расходов на 2019 год, определенные с учетом к</w:t>
      </w:r>
      <w:r w:rsidR="003144B6">
        <w:rPr>
          <w:rFonts w:ascii="Myriad Pro" w:eastAsia="Calibri" w:hAnsi="Myriad Pro" w:cs="Times New Roman"/>
          <w:color w:val="000000" w:themeColor="text1"/>
          <w:sz w:val="26"/>
          <w:szCs w:val="26"/>
        </w:rPr>
        <w:t>оэффициент</w:t>
      </w:r>
      <w:r>
        <w:rPr>
          <w:rFonts w:ascii="Myriad Pro" w:eastAsia="Calibri" w:hAnsi="Myriad Pro" w:cs="Times New Roman"/>
          <w:color w:val="000000" w:themeColor="text1"/>
          <w:sz w:val="26"/>
          <w:szCs w:val="26"/>
        </w:rPr>
        <w:t>а</w:t>
      </w:r>
      <w:r w:rsidR="003144B6">
        <w:rPr>
          <w:rFonts w:ascii="Myriad Pro" w:eastAsia="Calibri" w:hAnsi="Myriad Pro" w:cs="Times New Roman"/>
          <w:color w:val="000000" w:themeColor="text1"/>
          <w:sz w:val="26"/>
          <w:szCs w:val="26"/>
        </w:rPr>
        <w:t xml:space="preserve"> индексации базового уров</w:t>
      </w:r>
      <w:r>
        <w:rPr>
          <w:rFonts w:ascii="Myriad Pro" w:eastAsia="Calibri" w:hAnsi="Myriad Pro" w:cs="Times New Roman"/>
          <w:color w:val="000000" w:themeColor="text1"/>
          <w:sz w:val="26"/>
          <w:szCs w:val="26"/>
        </w:rPr>
        <w:t>ня расходов 1,046257,</w:t>
      </w:r>
      <w:r w:rsidRPr="00A21B4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составляют 556 997,66 тыс. руб.</w:t>
      </w:r>
    </w:p>
    <w:p w14:paraId="72E00957" w14:textId="77777777" w:rsidR="00A21B41" w:rsidRDefault="00A21B41" w:rsidP="0007179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положениями </w:t>
      </w:r>
      <w:r w:rsidRPr="00A21B41">
        <w:rPr>
          <w:rFonts w:ascii="Myriad Pro" w:eastAsia="Calibri" w:hAnsi="Myriad Pro" w:cs="Times New Roman"/>
          <w:color w:val="000000" w:themeColor="text1"/>
          <w:sz w:val="26"/>
          <w:szCs w:val="26"/>
        </w:rPr>
        <w:t>ст. 425 Налогового кодекса Российской Федерации</w:t>
      </w:r>
      <w:r>
        <w:rPr>
          <w:rFonts w:ascii="Myriad Pro" w:eastAsia="Calibri" w:hAnsi="Myriad Pro" w:cs="Times New Roman"/>
          <w:color w:val="000000" w:themeColor="text1"/>
          <w:sz w:val="26"/>
          <w:szCs w:val="26"/>
        </w:rPr>
        <w:t xml:space="preserve"> и Федерального закона</w:t>
      </w:r>
      <w:r w:rsidRPr="00A21B41">
        <w:rPr>
          <w:rFonts w:ascii="Myriad Pro" w:eastAsia="Calibri" w:hAnsi="Myriad Pro" w:cs="Times New Roman"/>
          <w:color w:val="000000" w:themeColor="text1"/>
          <w:sz w:val="26"/>
          <w:szCs w:val="26"/>
        </w:rPr>
        <w:t xml:space="preserve"> от 24.07.1998 № 125-ФЗ</w:t>
      </w:r>
      <w:r w:rsidR="0036396A">
        <w:rPr>
          <w:rFonts w:ascii="Myriad Pro" w:eastAsia="Calibri" w:hAnsi="Myriad Pro" w:cs="Times New Roman"/>
          <w:color w:val="000000" w:themeColor="text1"/>
          <w:sz w:val="26"/>
          <w:szCs w:val="26"/>
        </w:rPr>
        <w:t xml:space="preserve"> «Об </w:t>
      </w:r>
      <w:r w:rsidR="0036396A" w:rsidRPr="00AA3DE1">
        <w:rPr>
          <w:rFonts w:ascii="Myriad Pro" w:eastAsia="Calibri" w:hAnsi="Myriad Pro" w:cs="Times New Roman"/>
          <w:color w:val="000000" w:themeColor="text1"/>
          <w:sz w:val="26"/>
          <w:szCs w:val="26"/>
        </w:rPr>
        <w:t>обязательном социальном страховании от несчастных случаев на производстве и профессиональных заболеваний»</w:t>
      </w:r>
      <w:r>
        <w:rPr>
          <w:rFonts w:ascii="Myriad Pro" w:eastAsia="Calibri" w:hAnsi="Myriad Pro" w:cs="Times New Roman"/>
          <w:color w:val="000000" w:themeColor="text1"/>
          <w:sz w:val="26"/>
          <w:szCs w:val="26"/>
        </w:rPr>
        <w:t xml:space="preserve"> расчетная величина страховых взносов </w:t>
      </w:r>
      <w:r w:rsidR="005F3B43">
        <w:rPr>
          <w:rFonts w:ascii="Myriad Pro" w:eastAsia="Calibri" w:hAnsi="Myriad Pro" w:cs="Times New Roman"/>
          <w:color w:val="000000" w:themeColor="text1"/>
          <w:sz w:val="26"/>
          <w:szCs w:val="26"/>
        </w:rPr>
        <w:t xml:space="preserve">для </w:t>
      </w:r>
      <w:bookmarkStart w:id="46" w:name="_Hlk38482765"/>
      <w:r w:rsidR="005F3B43" w:rsidRPr="005F3B43">
        <w:rPr>
          <w:rFonts w:ascii="Myriad Pro" w:eastAsia="Calibri" w:hAnsi="Myriad Pro" w:cs="Times New Roman"/>
          <w:color w:val="000000" w:themeColor="text1"/>
          <w:sz w:val="26"/>
          <w:szCs w:val="26"/>
        </w:rPr>
        <w:t xml:space="preserve">филиала ПАО «МРСК Юга» </w:t>
      </w:r>
      <w:r w:rsidR="00896868">
        <w:rPr>
          <w:rFonts w:ascii="Myriad Pro" w:eastAsia="Calibri" w:hAnsi="Myriad Pro" w:cs="Times New Roman"/>
          <w:color w:val="000000" w:themeColor="text1"/>
          <w:sz w:val="26"/>
          <w:szCs w:val="26"/>
        </w:rPr>
        <w:t>–</w:t>
      </w:r>
      <w:r w:rsidR="005F3B43" w:rsidRPr="005F3B43">
        <w:rPr>
          <w:rFonts w:ascii="Myriad Pro" w:eastAsia="Calibri" w:hAnsi="Myriad Pro" w:cs="Times New Roman"/>
          <w:color w:val="000000" w:themeColor="text1"/>
          <w:sz w:val="26"/>
          <w:szCs w:val="26"/>
        </w:rPr>
        <w:t xml:space="preserve"> «Калмэнерго»</w:t>
      </w:r>
      <w:bookmarkEnd w:id="46"/>
      <w:r w:rsidR="005F3B43" w:rsidRPr="005F3B4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составляет 30,4%.</w:t>
      </w:r>
    </w:p>
    <w:p w14:paraId="17D3399B" w14:textId="77777777" w:rsidR="00CA7196" w:rsidRDefault="00CA7196" w:rsidP="0007179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16 Основ ценообразования № 1178</w:t>
      </w:r>
      <w:r w:rsidRPr="00CA719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о</w:t>
      </w:r>
      <w:r w:rsidRPr="00CA7196">
        <w:rPr>
          <w:rFonts w:ascii="Myriad Pro" w:eastAsia="Calibri" w:hAnsi="Myriad Pro" w:cs="Times New Roman"/>
          <w:color w:val="000000" w:themeColor="text1"/>
          <w:sz w:val="26"/>
          <w:szCs w:val="26"/>
        </w:rPr>
        <w:t>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1D55B179" w14:textId="77777777" w:rsidR="003144B6" w:rsidRDefault="00B35262" w:rsidP="0007179E">
      <w:pPr>
        <w:spacing w:after="0" w:line="360" w:lineRule="auto"/>
        <w:ind w:firstLine="567"/>
        <w:contextualSpacing/>
        <w:jc w:val="both"/>
        <w:rPr>
          <w:rFonts w:ascii="Myriad Pro" w:eastAsia="Calibri" w:hAnsi="Myriad Pro" w:cs="Times New Roman"/>
          <w:color w:val="000000" w:themeColor="text1"/>
          <w:sz w:val="26"/>
          <w:szCs w:val="26"/>
        </w:rPr>
      </w:pPr>
      <w:r w:rsidRPr="00D057E0">
        <w:rPr>
          <w:rFonts w:ascii="Myriad Pro" w:eastAsia="Calibri" w:hAnsi="Myriad Pro" w:cs="Times New Roman"/>
          <w:color w:val="000000" w:themeColor="text1"/>
          <w:sz w:val="26"/>
          <w:szCs w:val="26"/>
        </w:rPr>
        <w:t xml:space="preserve">На основании положений п. 16 Основ ценообразования № 1178 и ст. 425 Налогового кодекса Российской Федерации </w:t>
      </w:r>
      <w:r w:rsidR="00437953" w:rsidRPr="00D057E0">
        <w:rPr>
          <w:rFonts w:ascii="Myriad Pro" w:eastAsia="Calibri" w:hAnsi="Myriad Pro" w:cs="Times New Roman"/>
          <w:color w:val="000000" w:themeColor="text1"/>
          <w:sz w:val="26"/>
          <w:szCs w:val="26"/>
        </w:rPr>
        <w:t xml:space="preserve">Исполнитель </w:t>
      </w:r>
      <w:r w:rsidRPr="00D057E0">
        <w:rPr>
          <w:rFonts w:ascii="Myriad Pro" w:eastAsia="Calibri" w:hAnsi="Myriad Pro" w:cs="Times New Roman"/>
          <w:color w:val="000000" w:themeColor="text1"/>
          <w:sz w:val="26"/>
          <w:szCs w:val="26"/>
        </w:rPr>
        <w:t>определил р</w:t>
      </w:r>
      <w:r w:rsidR="003144B6" w:rsidRPr="00D057E0">
        <w:rPr>
          <w:rFonts w:ascii="Myriad Pro" w:eastAsia="Calibri" w:hAnsi="Myriad Pro" w:cs="Times New Roman"/>
          <w:color w:val="000000" w:themeColor="text1"/>
          <w:sz w:val="26"/>
          <w:szCs w:val="26"/>
        </w:rPr>
        <w:t xml:space="preserve">асходы по статье «Отчисления на социальные нужды» </w:t>
      </w:r>
      <w:r w:rsidRPr="00D057E0">
        <w:rPr>
          <w:rFonts w:ascii="Myriad Pro" w:eastAsia="Calibri" w:hAnsi="Myriad Pro" w:cs="Times New Roman"/>
          <w:color w:val="000000" w:themeColor="text1"/>
          <w:sz w:val="26"/>
          <w:szCs w:val="26"/>
        </w:rPr>
        <w:t>на 2019 год исходя из величины ФОТ 556 997,66 тыс. руб. и процента страховых взносов за 2017 год 30,</w:t>
      </w:r>
      <w:r w:rsidR="00D956D7">
        <w:rPr>
          <w:rFonts w:ascii="Myriad Pro" w:eastAsia="Calibri" w:hAnsi="Myriad Pro" w:cs="Times New Roman"/>
          <w:color w:val="000000" w:themeColor="text1"/>
          <w:sz w:val="26"/>
          <w:szCs w:val="26"/>
        </w:rPr>
        <w:t>4</w:t>
      </w:r>
      <w:r w:rsidRPr="00D057E0">
        <w:rPr>
          <w:rFonts w:ascii="Myriad Pro" w:eastAsia="Calibri" w:hAnsi="Myriad Pro" w:cs="Times New Roman"/>
          <w:color w:val="000000" w:themeColor="text1"/>
          <w:sz w:val="26"/>
          <w:szCs w:val="26"/>
        </w:rPr>
        <w:t xml:space="preserve">% в сумме </w:t>
      </w:r>
      <w:r w:rsidR="00D956D7">
        <w:rPr>
          <w:rFonts w:ascii="Myriad Pro" w:eastAsia="Calibri" w:hAnsi="Myriad Pro" w:cs="Times New Roman"/>
          <w:color w:val="000000" w:themeColor="text1"/>
          <w:sz w:val="26"/>
          <w:szCs w:val="26"/>
        </w:rPr>
        <w:t>169 327,29 тыс. руб.</w:t>
      </w:r>
    </w:p>
    <w:p w14:paraId="7B863157" w14:textId="77777777" w:rsidR="00896868" w:rsidRDefault="00896868">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661FD442" w14:textId="77777777" w:rsidR="001F763E" w:rsidRPr="008C068E" w:rsidRDefault="001F763E"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7" w:name="_Toc42775913"/>
      <w:r w:rsidRPr="008C068E">
        <w:rPr>
          <w:rFonts w:ascii="Myriad Pro" w:hAnsi="Myriad Pro"/>
          <w:b/>
          <w:color w:val="4F6228" w:themeColor="accent3" w:themeShade="80"/>
          <w:sz w:val="28"/>
          <w:szCs w:val="28"/>
        </w:rPr>
        <w:lastRenderedPageBreak/>
        <w:t>Арендная плата</w:t>
      </w:r>
      <w:bookmarkEnd w:id="47"/>
    </w:p>
    <w:p w14:paraId="6E1ED957" w14:textId="77777777" w:rsidR="00D30C72" w:rsidRDefault="00FA4DF7" w:rsidP="00FA4DF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 28 Основ ценообразования</w:t>
      </w:r>
      <w:r w:rsidRPr="00FA4DF7">
        <w:rPr>
          <w:rFonts w:ascii="Myriad Pro" w:eastAsia="Calibri" w:hAnsi="Myriad Pro" w:cs="Times New Roman"/>
          <w:color w:val="000000" w:themeColor="text1"/>
          <w:sz w:val="26"/>
          <w:szCs w:val="26"/>
        </w:rPr>
        <w:t xml:space="preserve"> </w:t>
      </w:r>
      <w:r w:rsidR="00D30C72">
        <w:rPr>
          <w:rFonts w:ascii="Myriad Pro" w:eastAsia="Calibri" w:hAnsi="Myriad Pro" w:cs="Times New Roman"/>
          <w:color w:val="000000" w:themeColor="text1"/>
          <w:sz w:val="26"/>
          <w:szCs w:val="26"/>
        </w:rPr>
        <w:t xml:space="preserve">№ </w:t>
      </w:r>
      <w:r w:rsidR="00D30C72" w:rsidRPr="00D30C72">
        <w:rPr>
          <w:rFonts w:ascii="Myriad Pro" w:eastAsia="Calibri" w:hAnsi="Myriad Pro" w:cs="Times New Roman"/>
          <w:color w:val="000000" w:themeColor="text1"/>
          <w:sz w:val="26"/>
          <w:szCs w:val="26"/>
        </w:rPr>
        <w:t xml:space="preserve">1178 </w:t>
      </w:r>
      <w:r w:rsidR="00D30C72">
        <w:rPr>
          <w:rFonts w:ascii="Myriad Pro" w:eastAsia="Calibri" w:hAnsi="Myriad Pro" w:cs="Times New Roman"/>
          <w:color w:val="000000" w:themeColor="text1"/>
          <w:sz w:val="26"/>
          <w:szCs w:val="26"/>
        </w:rPr>
        <w:t xml:space="preserve">(в ред. от 21.12.2018) </w:t>
      </w:r>
      <w:r>
        <w:rPr>
          <w:rFonts w:ascii="Myriad Pro" w:eastAsia="Calibri" w:hAnsi="Myriad Pro" w:cs="Times New Roman"/>
          <w:color w:val="000000" w:themeColor="text1"/>
          <w:sz w:val="26"/>
          <w:szCs w:val="26"/>
        </w:rPr>
        <w:t>в</w:t>
      </w:r>
      <w:r w:rsidRPr="00FA4DF7">
        <w:rPr>
          <w:rFonts w:ascii="Myriad Pro" w:eastAsia="Calibri" w:hAnsi="Myriad Pro" w:cs="Times New Roman"/>
          <w:color w:val="000000" w:themeColor="text1"/>
          <w:sz w:val="26"/>
          <w:szCs w:val="26"/>
        </w:rPr>
        <w:t xml:space="preserve"> состав прочих расходов, которые учитываются при определении необходимой валовой выручки, вклю</w:t>
      </w:r>
      <w:r>
        <w:rPr>
          <w:rFonts w:ascii="Myriad Pro" w:eastAsia="Calibri" w:hAnsi="Myriad Pro" w:cs="Times New Roman"/>
          <w:color w:val="000000" w:themeColor="text1"/>
          <w:sz w:val="26"/>
          <w:szCs w:val="26"/>
        </w:rPr>
        <w:t xml:space="preserve">чается </w:t>
      </w:r>
      <w:r w:rsidR="00D30C72" w:rsidRPr="00D30C72">
        <w:rPr>
          <w:rFonts w:ascii="Myriad Pro" w:eastAsia="Calibri" w:hAnsi="Myriad Pro" w:cs="Times New Roman"/>
          <w:color w:val="000000" w:themeColor="text1"/>
          <w:sz w:val="26"/>
          <w:szCs w:val="26"/>
        </w:rPr>
        <w:t xml:space="preserve">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 </w:t>
      </w:r>
    </w:p>
    <w:tbl>
      <w:tblPr>
        <w:tblW w:w="5000" w:type="pct"/>
        <w:tblLayout w:type="fixed"/>
        <w:tblLook w:val="04A0" w:firstRow="1" w:lastRow="0" w:firstColumn="1" w:lastColumn="0" w:noHBand="0" w:noVBand="1"/>
      </w:tblPr>
      <w:tblGrid>
        <w:gridCol w:w="2829"/>
        <w:gridCol w:w="1560"/>
        <w:gridCol w:w="1559"/>
        <w:gridCol w:w="1277"/>
        <w:gridCol w:w="1133"/>
        <w:gridCol w:w="987"/>
      </w:tblGrid>
      <w:tr w:rsidR="00F76A77" w:rsidRPr="008C068E" w14:paraId="59984CCF" w14:textId="77777777" w:rsidTr="00AA3DE1">
        <w:trPr>
          <w:trHeight w:val="102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84D7FE"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bookmarkStart w:id="48" w:name="_Hlk35685317"/>
            <w:r w:rsidRPr="008C068E">
              <w:rPr>
                <w:rFonts w:ascii="Myriad Pro" w:eastAsia="Times New Roman" w:hAnsi="Myriad Pro" w:cs="Calibri"/>
                <w:b/>
                <w:bCs/>
                <w:color w:val="FFFFFF" w:themeColor="background1"/>
                <w:sz w:val="18"/>
                <w:szCs w:val="18"/>
                <w:lang w:eastAsia="ru-RU"/>
              </w:rPr>
              <w:t>наименование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5EE8A3"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0FAC5A"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ПАО </w:t>
            </w:r>
            <w:r w:rsidR="00985C3A">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985C3A">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985C3A">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Калмэнерго</w:t>
            </w:r>
            <w:r w:rsidR="00985C3A">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w:t>
            </w:r>
            <w:r w:rsidR="00985C3A">
              <w:rPr>
                <w:rFonts w:ascii="Myriad Pro" w:eastAsia="Times New Roman" w:hAnsi="Myriad Pro" w:cs="Calibri"/>
                <w:b/>
                <w:bCs/>
                <w:color w:val="FFFFFF" w:themeColor="background1"/>
                <w:sz w:val="18"/>
                <w:szCs w:val="18"/>
                <w:lang w:eastAsia="ru-RU"/>
              </w:rPr>
              <w:br/>
            </w:r>
            <w:r w:rsidRPr="008C068E">
              <w:rPr>
                <w:rFonts w:ascii="Myriad Pro" w:eastAsia="Times New Roman" w:hAnsi="Myriad Pro" w:cs="Calibri"/>
                <w:b/>
                <w:bCs/>
                <w:color w:val="FFFFFF" w:themeColor="background1"/>
                <w:sz w:val="18"/>
                <w:szCs w:val="18"/>
                <w:lang w:eastAsia="ru-RU"/>
              </w:rPr>
              <w:t>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53CB57"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ACAFDC"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 заявка на 2019</w:t>
            </w:r>
            <w:r w:rsidR="00F76A77" w:rsidRPr="008C068E">
              <w:rPr>
                <w:rFonts w:ascii="Myriad Pro" w:eastAsia="Times New Roman" w:hAnsi="Myriad Pro" w:cs="Calibri"/>
                <w:b/>
                <w:bCs/>
                <w:color w:val="FFFFFF" w:themeColor="background1"/>
                <w:sz w:val="18"/>
                <w:szCs w:val="18"/>
                <w:lang w:eastAsia="ru-RU"/>
              </w:rPr>
              <w:t>,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E349EF"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w:t>
            </w:r>
            <w:r w:rsidR="00F76A77" w:rsidRPr="008C068E">
              <w:rPr>
                <w:rFonts w:ascii="Myriad Pro" w:eastAsia="Times New Roman" w:hAnsi="Myriad Pro" w:cs="Calibri"/>
                <w:b/>
                <w:bCs/>
                <w:color w:val="FFFFFF" w:themeColor="background1"/>
                <w:sz w:val="18"/>
                <w:szCs w:val="18"/>
                <w:lang w:eastAsia="ru-RU"/>
              </w:rPr>
              <w:t>, %</w:t>
            </w:r>
          </w:p>
        </w:tc>
      </w:tr>
      <w:tr w:rsidR="00F76A77" w:rsidRPr="008C068E" w14:paraId="55BB376D" w14:textId="77777777" w:rsidTr="00AA3DE1">
        <w:trPr>
          <w:trHeight w:val="255"/>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797A9"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120EE6"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D28BF6"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02054"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F506B1"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0E756A" w14:textId="77777777" w:rsidR="00351243" w:rsidRPr="008C068E"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F76A77" w:rsidRPr="008C068E" w14:paraId="7156C813" w14:textId="77777777" w:rsidTr="00AA3DE1">
        <w:trPr>
          <w:trHeight w:val="48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0A4A3B39" w14:textId="77777777" w:rsidR="00F76A77" w:rsidRPr="008C068E" w:rsidRDefault="00F76A77" w:rsidP="00F76A77">
            <w:pPr>
              <w:spacing w:after="0" w:line="240" w:lineRule="auto"/>
              <w:rPr>
                <w:rFonts w:ascii="Myriad Pro" w:eastAsia="Times New Roman" w:hAnsi="Myriad Pro" w:cs="Calibri"/>
                <w:sz w:val="18"/>
                <w:szCs w:val="18"/>
                <w:lang w:eastAsia="ru-RU"/>
              </w:rPr>
            </w:pPr>
            <w:r w:rsidRPr="008C068E">
              <w:rPr>
                <w:rFonts w:ascii="Myriad Pro" w:eastAsia="Times New Roman" w:hAnsi="Myriad Pro" w:cs="Calibri"/>
                <w:sz w:val="18"/>
                <w:szCs w:val="18"/>
                <w:lang w:eastAsia="ru-RU"/>
              </w:rPr>
              <w:t>Плата за аренду имущества, всего, в том числе:</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tcPr>
          <w:p w14:paraId="5CCEBF64"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2 074,96</w:t>
            </w:r>
          </w:p>
        </w:tc>
        <w:tc>
          <w:tcPr>
            <w:tcW w:w="834" w:type="pct"/>
            <w:tcBorders>
              <w:top w:val="single" w:sz="4" w:space="0" w:color="FFFFFF" w:themeColor="background1"/>
              <w:left w:val="nil"/>
              <w:bottom w:val="single" w:sz="4" w:space="0" w:color="auto"/>
              <w:right w:val="single" w:sz="4" w:space="0" w:color="auto"/>
            </w:tcBorders>
            <w:shd w:val="clear" w:color="auto" w:fill="auto"/>
            <w:vAlign w:val="bottom"/>
          </w:tcPr>
          <w:p w14:paraId="02913653"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10 230,33</w:t>
            </w:r>
          </w:p>
        </w:tc>
        <w:tc>
          <w:tcPr>
            <w:tcW w:w="683" w:type="pct"/>
            <w:tcBorders>
              <w:top w:val="single" w:sz="4" w:space="0" w:color="FFFFFF" w:themeColor="background1"/>
              <w:left w:val="nil"/>
              <w:bottom w:val="single" w:sz="4" w:space="0" w:color="auto"/>
              <w:right w:val="single" w:sz="4" w:space="0" w:color="auto"/>
            </w:tcBorders>
            <w:shd w:val="clear" w:color="auto" w:fill="auto"/>
            <w:vAlign w:val="bottom"/>
          </w:tcPr>
          <w:p w14:paraId="17DDBD36"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8 161,98</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30B076CB" w14:textId="77777777" w:rsidR="00F76A77" w:rsidRPr="008C068E" w:rsidRDefault="00F76A77" w:rsidP="000710FB">
            <w:pPr>
              <w:spacing w:after="0" w:line="240" w:lineRule="auto"/>
              <w:jc w:val="right"/>
              <w:rPr>
                <w:rFonts w:ascii="Myriad Pro" w:eastAsia="Times New Roman" w:hAnsi="Myriad Pro" w:cs="Calibri"/>
                <w:b/>
                <w:bCs/>
                <w:color w:val="FF0000"/>
                <w:sz w:val="20"/>
                <w:szCs w:val="20"/>
                <w:lang w:eastAsia="ru-RU"/>
              </w:rPr>
            </w:pPr>
            <w:r w:rsidRPr="008C068E">
              <w:rPr>
                <w:rFonts w:ascii="Myriad Pro" w:hAnsi="Myriad Pro" w:cs="Calibri"/>
                <w:b/>
                <w:bCs/>
                <w:sz w:val="20"/>
                <w:szCs w:val="20"/>
              </w:rPr>
              <w:t>-20,2</w:t>
            </w:r>
          </w:p>
        </w:tc>
        <w:tc>
          <w:tcPr>
            <w:tcW w:w="528" w:type="pct"/>
            <w:tcBorders>
              <w:top w:val="single" w:sz="4" w:space="0" w:color="FFFFFF" w:themeColor="background1"/>
              <w:left w:val="nil"/>
              <w:bottom w:val="single" w:sz="4" w:space="0" w:color="auto"/>
              <w:right w:val="single" w:sz="4" w:space="0" w:color="auto"/>
            </w:tcBorders>
            <w:shd w:val="clear" w:color="auto" w:fill="auto"/>
            <w:vAlign w:val="bottom"/>
          </w:tcPr>
          <w:p w14:paraId="7CCA20BC" w14:textId="77777777" w:rsidR="00F76A77" w:rsidRPr="008C068E" w:rsidRDefault="00F76A77" w:rsidP="000710FB">
            <w:pPr>
              <w:spacing w:after="0" w:line="240" w:lineRule="auto"/>
              <w:jc w:val="right"/>
              <w:rPr>
                <w:rFonts w:ascii="Myriad Pro" w:eastAsia="Times New Roman" w:hAnsi="Myriad Pro" w:cs="Calibri"/>
                <w:b/>
                <w:bCs/>
                <w:color w:val="FF0000"/>
                <w:sz w:val="20"/>
                <w:szCs w:val="20"/>
                <w:lang w:eastAsia="ru-RU"/>
              </w:rPr>
            </w:pPr>
            <w:r w:rsidRPr="008C068E">
              <w:rPr>
                <w:rFonts w:ascii="Myriad Pro" w:hAnsi="Myriad Pro" w:cs="Calibri"/>
                <w:b/>
                <w:bCs/>
                <w:sz w:val="20"/>
                <w:szCs w:val="20"/>
              </w:rPr>
              <w:t>293,4</w:t>
            </w:r>
          </w:p>
        </w:tc>
      </w:tr>
      <w:bookmarkEnd w:id="48"/>
      <w:tr w:rsidR="00F76A77" w:rsidRPr="008C068E" w14:paraId="2AF3DC5A" w14:textId="77777777" w:rsidTr="00F76A77">
        <w:trPr>
          <w:trHeight w:val="480"/>
        </w:trPr>
        <w:tc>
          <w:tcPr>
            <w:tcW w:w="1514" w:type="pct"/>
            <w:tcBorders>
              <w:top w:val="nil"/>
              <w:left w:val="single" w:sz="4" w:space="0" w:color="auto"/>
              <w:bottom w:val="single" w:sz="4" w:space="0" w:color="auto"/>
              <w:right w:val="single" w:sz="4" w:space="0" w:color="auto"/>
            </w:tcBorders>
            <w:shd w:val="clear" w:color="000000" w:fill="FFFFFF"/>
            <w:hideMark/>
          </w:tcPr>
          <w:p w14:paraId="294683CE" w14:textId="77777777" w:rsidR="00F76A77" w:rsidRPr="008C068E" w:rsidRDefault="00F76A77" w:rsidP="00F76A77">
            <w:pPr>
              <w:spacing w:after="0" w:line="240" w:lineRule="auto"/>
              <w:ind w:firstLineChars="100" w:firstLine="180"/>
              <w:rPr>
                <w:rFonts w:ascii="Myriad Pro" w:eastAsia="Times New Roman" w:hAnsi="Myriad Pro" w:cs="Calibri"/>
                <w:sz w:val="18"/>
                <w:szCs w:val="18"/>
                <w:lang w:eastAsia="ru-RU"/>
              </w:rPr>
            </w:pPr>
            <w:r w:rsidRPr="008C068E">
              <w:rPr>
                <w:rFonts w:ascii="Myriad Pro" w:eastAsia="Times New Roman" w:hAnsi="Myriad Pro" w:cs="Calibri"/>
                <w:sz w:val="18"/>
                <w:szCs w:val="18"/>
                <w:lang w:eastAsia="ru-RU"/>
              </w:rPr>
              <w:t>Аренда земельных участков под произв. и адм. объектами</w:t>
            </w:r>
          </w:p>
        </w:tc>
        <w:tc>
          <w:tcPr>
            <w:tcW w:w="835" w:type="pct"/>
            <w:tcBorders>
              <w:top w:val="nil"/>
              <w:left w:val="nil"/>
              <w:bottom w:val="single" w:sz="4" w:space="0" w:color="auto"/>
              <w:right w:val="single" w:sz="4" w:space="0" w:color="auto"/>
            </w:tcBorders>
            <w:shd w:val="clear" w:color="auto" w:fill="auto"/>
            <w:vAlign w:val="bottom"/>
          </w:tcPr>
          <w:p w14:paraId="113B35E7"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 xml:space="preserve">498,69    </w:t>
            </w:r>
          </w:p>
        </w:tc>
        <w:tc>
          <w:tcPr>
            <w:tcW w:w="834" w:type="pct"/>
            <w:tcBorders>
              <w:top w:val="nil"/>
              <w:left w:val="nil"/>
              <w:bottom w:val="single" w:sz="4" w:space="0" w:color="auto"/>
              <w:right w:val="single" w:sz="4" w:space="0" w:color="auto"/>
            </w:tcBorders>
            <w:shd w:val="clear" w:color="auto" w:fill="auto"/>
            <w:vAlign w:val="bottom"/>
          </w:tcPr>
          <w:p w14:paraId="278F9E02"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 xml:space="preserve">7 893,33    </w:t>
            </w:r>
          </w:p>
        </w:tc>
        <w:tc>
          <w:tcPr>
            <w:tcW w:w="683" w:type="pct"/>
            <w:tcBorders>
              <w:top w:val="nil"/>
              <w:left w:val="nil"/>
              <w:bottom w:val="single" w:sz="4" w:space="0" w:color="auto"/>
              <w:right w:val="single" w:sz="4" w:space="0" w:color="auto"/>
            </w:tcBorders>
            <w:shd w:val="clear" w:color="auto" w:fill="auto"/>
            <w:vAlign w:val="bottom"/>
          </w:tcPr>
          <w:p w14:paraId="4BAD8A51"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 xml:space="preserve">7 893,33    </w:t>
            </w:r>
          </w:p>
        </w:tc>
        <w:tc>
          <w:tcPr>
            <w:tcW w:w="606" w:type="pct"/>
            <w:tcBorders>
              <w:top w:val="nil"/>
              <w:left w:val="single" w:sz="4" w:space="0" w:color="auto"/>
              <w:bottom w:val="single" w:sz="4" w:space="0" w:color="auto"/>
              <w:right w:val="single" w:sz="4" w:space="0" w:color="auto"/>
            </w:tcBorders>
            <w:shd w:val="clear" w:color="auto" w:fill="auto"/>
            <w:vAlign w:val="bottom"/>
          </w:tcPr>
          <w:p w14:paraId="5BA02C3A" w14:textId="77777777" w:rsidR="00F76A77" w:rsidRPr="008C068E" w:rsidRDefault="00F76A77" w:rsidP="000710FB">
            <w:pPr>
              <w:spacing w:after="0" w:line="240" w:lineRule="auto"/>
              <w:jc w:val="right"/>
              <w:rPr>
                <w:rFonts w:ascii="Myriad Pro" w:eastAsia="Times New Roman" w:hAnsi="Myriad Pro" w:cs="Calibri"/>
                <w:color w:val="FF0000"/>
                <w:sz w:val="20"/>
                <w:szCs w:val="20"/>
                <w:lang w:eastAsia="ru-RU"/>
              </w:rPr>
            </w:pPr>
            <w:r w:rsidRPr="008C068E">
              <w:rPr>
                <w:rFonts w:ascii="Myriad Pro" w:hAnsi="Myriad Pro" w:cs="Calibri"/>
                <w:sz w:val="20"/>
                <w:szCs w:val="20"/>
              </w:rPr>
              <w:t>0,0</w:t>
            </w:r>
          </w:p>
        </w:tc>
        <w:tc>
          <w:tcPr>
            <w:tcW w:w="528" w:type="pct"/>
            <w:tcBorders>
              <w:top w:val="nil"/>
              <w:left w:val="nil"/>
              <w:bottom w:val="single" w:sz="4" w:space="0" w:color="auto"/>
              <w:right w:val="single" w:sz="4" w:space="0" w:color="auto"/>
            </w:tcBorders>
            <w:shd w:val="clear" w:color="auto" w:fill="auto"/>
            <w:vAlign w:val="bottom"/>
          </w:tcPr>
          <w:p w14:paraId="2ACD8F01" w14:textId="77777777" w:rsidR="00F76A77" w:rsidRPr="008C068E" w:rsidRDefault="00F76A77" w:rsidP="000710FB">
            <w:pPr>
              <w:spacing w:after="0" w:line="240" w:lineRule="auto"/>
              <w:jc w:val="right"/>
              <w:rPr>
                <w:rFonts w:ascii="Myriad Pro" w:eastAsia="Times New Roman" w:hAnsi="Myriad Pro" w:cs="Calibri"/>
                <w:color w:val="FF0000"/>
                <w:sz w:val="20"/>
                <w:szCs w:val="20"/>
                <w:lang w:eastAsia="ru-RU"/>
              </w:rPr>
            </w:pPr>
            <w:r w:rsidRPr="008C068E">
              <w:rPr>
                <w:rFonts w:ascii="Myriad Pro" w:hAnsi="Myriad Pro" w:cs="Calibri"/>
                <w:sz w:val="20"/>
                <w:szCs w:val="20"/>
              </w:rPr>
              <w:t>1482,8</w:t>
            </w:r>
          </w:p>
        </w:tc>
      </w:tr>
      <w:tr w:rsidR="00F76A77" w:rsidRPr="008C068E" w14:paraId="28532720" w14:textId="77777777" w:rsidTr="00F76A77">
        <w:trPr>
          <w:trHeight w:val="255"/>
        </w:trPr>
        <w:tc>
          <w:tcPr>
            <w:tcW w:w="1514" w:type="pct"/>
            <w:tcBorders>
              <w:top w:val="nil"/>
              <w:left w:val="single" w:sz="4" w:space="0" w:color="auto"/>
              <w:bottom w:val="single" w:sz="4" w:space="0" w:color="auto"/>
              <w:right w:val="single" w:sz="4" w:space="0" w:color="auto"/>
            </w:tcBorders>
            <w:shd w:val="clear" w:color="000000" w:fill="FFFFFF"/>
            <w:hideMark/>
          </w:tcPr>
          <w:p w14:paraId="68592B01" w14:textId="77777777" w:rsidR="00F76A77" w:rsidRPr="008C068E" w:rsidRDefault="00F76A77" w:rsidP="00F76A77">
            <w:pPr>
              <w:spacing w:after="0" w:line="240" w:lineRule="auto"/>
              <w:ind w:firstLineChars="100" w:firstLine="180"/>
              <w:rPr>
                <w:rFonts w:ascii="Myriad Pro" w:eastAsia="Times New Roman" w:hAnsi="Myriad Pro" w:cs="Calibri"/>
                <w:sz w:val="18"/>
                <w:szCs w:val="18"/>
                <w:lang w:eastAsia="ru-RU"/>
              </w:rPr>
            </w:pPr>
            <w:r w:rsidRPr="008C068E">
              <w:rPr>
                <w:rFonts w:ascii="Myriad Pro" w:eastAsia="Times New Roman" w:hAnsi="Myriad Pro" w:cs="Calibri"/>
                <w:sz w:val="18"/>
                <w:szCs w:val="18"/>
                <w:lang w:eastAsia="ru-RU"/>
              </w:rPr>
              <w:t>Аренда электросетевых объектов</w:t>
            </w:r>
          </w:p>
        </w:tc>
        <w:tc>
          <w:tcPr>
            <w:tcW w:w="835" w:type="pct"/>
            <w:tcBorders>
              <w:top w:val="nil"/>
              <w:left w:val="nil"/>
              <w:bottom w:val="single" w:sz="4" w:space="0" w:color="auto"/>
              <w:right w:val="single" w:sz="4" w:space="0" w:color="auto"/>
            </w:tcBorders>
            <w:shd w:val="clear" w:color="auto" w:fill="auto"/>
            <w:vAlign w:val="bottom"/>
          </w:tcPr>
          <w:p w14:paraId="3FD3BC0D"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 xml:space="preserve">329,29    </w:t>
            </w:r>
          </w:p>
        </w:tc>
        <w:tc>
          <w:tcPr>
            <w:tcW w:w="834" w:type="pct"/>
            <w:tcBorders>
              <w:top w:val="nil"/>
              <w:left w:val="nil"/>
              <w:bottom w:val="single" w:sz="4" w:space="0" w:color="auto"/>
              <w:right w:val="single" w:sz="4" w:space="0" w:color="auto"/>
            </w:tcBorders>
            <w:shd w:val="clear" w:color="auto" w:fill="auto"/>
            <w:vAlign w:val="bottom"/>
          </w:tcPr>
          <w:p w14:paraId="38E20DC6"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 xml:space="preserve"> 329,29    </w:t>
            </w:r>
          </w:p>
        </w:tc>
        <w:tc>
          <w:tcPr>
            <w:tcW w:w="683" w:type="pct"/>
            <w:tcBorders>
              <w:top w:val="nil"/>
              <w:left w:val="nil"/>
              <w:bottom w:val="single" w:sz="4" w:space="0" w:color="auto"/>
              <w:right w:val="single" w:sz="4" w:space="0" w:color="auto"/>
            </w:tcBorders>
            <w:shd w:val="clear" w:color="auto" w:fill="auto"/>
            <w:vAlign w:val="bottom"/>
          </w:tcPr>
          <w:p w14:paraId="5337309B"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 xml:space="preserve">202,17    </w:t>
            </w:r>
          </w:p>
        </w:tc>
        <w:tc>
          <w:tcPr>
            <w:tcW w:w="606" w:type="pct"/>
            <w:tcBorders>
              <w:top w:val="nil"/>
              <w:left w:val="single" w:sz="4" w:space="0" w:color="auto"/>
              <w:bottom w:val="single" w:sz="4" w:space="0" w:color="auto"/>
              <w:right w:val="single" w:sz="4" w:space="0" w:color="auto"/>
            </w:tcBorders>
            <w:shd w:val="clear" w:color="auto" w:fill="auto"/>
            <w:vAlign w:val="bottom"/>
          </w:tcPr>
          <w:p w14:paraId="075095AF" w14:textId="77777777" w:rsidR="00F76A77" w:rsidRPr="008C068E" w:rsidRDefault="00F76A77" w:rsidP="000710FB">
            <w:pPr>
              <w:spacing w:after="0" w:line="240" w:lineRule="auto"/>
              <w:jc w:val="right"/>
              <w:rPr>
                <w:rFonts w:ascii="Myriad Pro" w:eastAsia="Times New Roman" w:hAnsi="Myriad Pro" w:cs="Calibri"/>
                <w:color w:val="FF0000"/>
                <w:sz w:val="20"/>
                <w:szCs w:val="20"/>
                <w:lang w:eastAsia="ru-RU"/>
              </w:rPr>
            </w:pPr>
            <w:r w:rsidRPr="008C068E">
              <w:rPr>
                <w:rFonts w:ascii="Myriad Pro" w:hAnsi="Myriad Pro" w:cs="Calibri"/>
                <w:sz w:val="20"/>
                <w:szCs w:val="20"/>
              </w:rPr>
              <w:t>-38,6</w:t>
            </w:r>
          </w:p>
        </w:tc>
        <w:tc>
          <w:tcPr>
            <w:tcW w:w="528" w:type="pct"/>
            <w:tcBorders>
              <w:top w:val="nil"/>
              <w:left w:val="nil"/>
              <w:bottom w:val="single" w:sz="4" w:space="0" w:color="auto"/>
              <w:right w:val="single" w:sz="4" w:space="0" w:color="auto"/>
            </w:tcBorders>
            <w:shd w:val="clear" w:color="auto" w:fill="auto"/>
            <w:vAlign w:val="bottom"/>
          </w:tcPr>
          <w:p w14:paraId="398B1937" w14:textId="77777777" w:rsidR="00F76A77" w:rsidRPr="008C068E" w:rsidRDefault="00F76A77" w:rsidP="000710FB">
            <w:pPr>
              <w:spacing w:after="0" w:line="240" w:lineRule="auto"/>
              <w:jc w:val="right"/>
              <w:rPr>
                <w:rFonts w:ascii="Myriad Pro" w:eastAsia="Times New Roman" w:hAnsi="Myriad Pro" w:cs="Calibri"/>
                <w:color w:val="FF0000"/>
                <w:sz w:val="20"/>
                <w:szCs w:val="20"/>
                <w:lang w:eastAsia="ru-RU"/>
              </w:rPr>
            </w:pPr>
            <w:r w:rsidRPr="008C068E">
              <w:rPr>
                <w:rFonts w:ascii="Myriad Pro" w:hAnsi="Myriad Pro" w:cs="Calibri"/>
                <w:sz w:val="20"/>
                <w:szCs w:val="20"/>
              </w:rPr>
              <w:t>-38,6</w:t>
            </w:r>
          </w:p>
        </w:tc>
      </w:tr>
      <w:tr w:rsidR="00F76A77" w:rsidRPr="008C068E" w14:paraId="15F0527B" w14:textId="77777777" w:rsidTr="00F76A77">
        <w:trPr>
          <w:trHeight w:val="480"/>
        </w:trPr>
        <w:tc>
          <w:tcPr>
            <w:tcW w:w="1514" w:type="pct"/>
            <w:tcBorders>
              <w:top w:val="nil"/>
              <w:left w:val="single" w:sz="4" w:space="0" w:color="auto"/>
              <w:bottom w:val="single" w:sz="4" w:space="0" w:color="auto"/>
              <w:right w:val="single" w:sz="4" w:space="0" w:color="auto"/>
            </w:tcBorders>
            <w:shd w:val="clear" w:color="000000" w:fill="FFFFFF"/>
            <w:hideMark/>
          </w:tcPr>
          <w:p w14:paraId="1910CFCB" w14:textId="77777777" w:rsidR="00F76A77" w:rsidRPr="008C068E" w:rsidRDefault="00F76A77" w:rsidP="00F76A77">
            <w:pPr>
              <w:spacing w:after="0" w:line="240" w:lineRule="auto"/>
              <w:ind w:firstLineChars="100" w:firstLine="180"/>
              <w:rPr>
                <w:rFonts w:ascii="Myriad Pro" w:eastAsia="Times New Roman" w:hAnsi="Myriad Pro" w:cs="Calibri"/>
                <w:sz w:val="18"/>
                <w:szCs w:val="18"/>
                <w:lang w:eastAsia="ru-RU"/>
              </w:rPr>
            </w:pPr>
            <w:r w:rsidRPr="008C068E">
              <w:rPr>
                <w:rFonts w:ascii="Myriad Pro" w:eastAsia="Times New Roman" w:hAnsi="Myriad Pro" w:cs="Calibri"/>
                <w:sz w:val="18"/>
                <w:szCs w:val="18"/>
                <w:lang w:eastAsia="ru-RU"/>
              </w:rPr>
              <w:t>Аренда недвижимого имущества произв. назначения</w:t>
            </w:r>
          </w:p>
        </w:tc>
        <w:tc>
          <w:tcPr>
            <w:tcW w:w="835" w:type="pct"/>
            <w:tcBorders>
              <w:top w:val="nil"/>
              <w:left w:val="nil"/>
              <w:bottom w:val="single" w:sz="4" w:space="0" w:color="auto"/>
              <w:right w:val="single" w:sz="4" w:space="0" w:color="auto"/>
            </w:tcBorders>
            <w:shd w:val="clear" w:color="auto" w:fill="auto"/>
            <w:vAlign w:val="bottom"/>
          </w:tcPr>
          <w:p w14:paraId="35005811"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 xml:space="preserve">938,66    </w:t>
            </w:r>
          </w:p>
        </w:tc>
        <w:tc>
          <w:tcPr>
            <w:tcW w:w="834" w:type="pct"/>
            <w:tcBorders>
              <w:top w:val="nil"/>
              <w:left w:val="nil"/>
              <w:bottom w:val="single" w:sz="4" w:space="0" w:color="auto"/>
              <w:right w:val="single" w:sz="4" w:space="0" w:color="auto"/>
            </w:tcBorders>
            <w:shd w:val="clear" w:color="auto" w:fill="auto"/>
            <w:vAlign w:val="bottom"/>
          </w:tcPr>
          <w:p w14:paraId="693F5C4A"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 xml:space="preserve">1 609,19    </w:t>
            </w:r>
          </w:p>
        </w:tc>
        <w:tc>
          <w:tcPr>
            <w:tcW w:w="683" w:type="pct"/>
            <w:tcBorders>
              <w:top w:val="nil"/>
              <w:left w:val="nil"/>
              <w:bottom w:val="single" w:sz="4" w:space="0" w:color="auto"/>
              <w:right w:val="single" w:sz="4" w:space="0" w:color="auto"/>
            </w:tcBorders>
            <w:shd w:val="clear" w:color="auto" w:fill="auto"/>
            <w:vAlign w:val="bottom"/>
          </w:tcPr>
          <w:p w14:paraId="3EC4741A"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 xml:space="preserve"> -      </w:t>
            </w:r>
          </w:p>
        </w:tc>
        <w:tc>
          <w:tcPr>
            <w:tcW w:w="606" w:type="pct"/>
            <w:tcBorders>
              <w:top w:val="nil"/>
              <w:left w:val="single" w:sz="4" w:space="0" w:color="auto"/>
              <w:bottom w:val="single" w:sz="4" w:space="0" w:color="auto"/>
              <w:right w:val="single" w:sz="4" w:space="0" w:color="auto"/>
            </w:tcBorders>
            <w:shd w:val="clear" w:color="auto" w:fill="auto"/>
            <w:vAlign w:val="bottom"/>
          </w:tcPr>
          <w:p w14:paraId="11A6CE88" w14:textId="77777777" w:rsidR="00F76A77" w:rsidRPr="008C068E" w:rsidRDefault="00F76A77" w:rsidP="000710FB">
            <w:pPr>
              <w:spacing w:after="0" w:line="240" w:lineRule="auto"/>
              <w:jc w:val="right"/>
              <w:rPr>
                <w:rFonts w:ascii="Myriad Pro" w:eastAsia="Times New Roman" w:hAnsi="Myriad Pro" w:cs="Calibri"/>
                <w:color w:val="FF0000"/>
                <w:sz w:val="20"/>
                <w:szCs w:val="20"/>
                <w:lang w:eastAsia="ru-RU"/>
              </w:rPr>
            </w:pPr>
            <w:r w:rsidRPr="008C068E">
              <w:rPr>
                <w:rFonts w:ascii="Myriad Pro" w:hAnsi="Myriad Pro" w:cs="Calibri"/>
                <w:sz w:val="20"/>
                <w:szCs w:val="20"/>
              </w:rPr>
              <w:t>-100,0</w:t>
            </w:r>
          </w:p>
        </w:tc>
        <w:tc>
          <w:tcPr>
            <w:tcW w:w="528" w:type="pct"/>
            <w:tcBorders>
              <w:top w:val="nil"/>
              <w:left w:val="nil"/>
              <w:bottom w:val="single" w:sz="4" w:space="0" w:color="auto"/>
              <w:right w:val="single" w:sz="4" w:space="0" w:color="auto"/>
            </w:tcBorders>
            <w:shd w:val="clear" w:color="auto" w:fill="auto"/>
            <w:vAlign w:val="bottom"/>
          </w:tcPr>
          <w:p w14:paraId="474DFD04" w14:textId="77777777" w:rsidR="00F76A77" w:rsidRPr="008C068E" w:rsidRDefault="00F76A77" w:rsidP="000710FB">
            <w:pPr>
              <w:spacing w:after="0" w:line="240" w:lineRule="auto"/>
              <w:jc w:val="right"/>
              <w:rPr>
                <w:rFonts w:ascii="Myriad Pro" w:eastAsia="Times New Roman" w:hAnsi="Myriad Pro" w:cs="Calibri"/>
                <w:color w:val="FF0000"/>
                <w:sz w:val="20"/>
                <w:szCs w:val="20"/>
                <w:lang w:eastAsia="ru-RU"/>
              </w:rPr>
            </w:pPr>
            <w:r w:rsidRPr="008C068E">
              <w:rPr>
                <w:rFonts w:ascii="Myriad Pro" w:hAnsi="Myriad Pro" w:cs="Calibri"/>
                <w:sz w:val="20"/>
                <w:szCs w:val="20"/>
              </w:rPr>
              <w:t>-100,0</w:t>
            </w:r>
          </w:p>
        </w:tc>
      </w:tr>
      <w:tr w:rsidR="00F76A77" w:rsidRPr="008C068E" w14:paraId="129D67A2" w14:textId="77777777" w:rsidTr="00F76A77">
        <w:trPr>
          <w:trHeight w:val="480"/>
        </w:trPr>
        <w:tc>
          <w:tcPr>
            <w:tcW w:w="1514" w:type="pct"/>
            <w:tcBorders>
              <w:top w:val="nil"/>
              <w:left w:val="single" w:sz="4" w:space="0" w:color="auto"/>
              <w:bottom w:val="single" w:sz="4" w:space="0" w:color="auto"/>
              <w:right w:val="single" w:sz="4" w:space="0" w:color="auto"/>
            </w:tcBorders>
            <w:shd w:val="clear" w:color="000000" w:fill="FFFFFF"/>
            <w:hideMark/>
          </w:tcPr>
          <w:p w14:paraId="3F98EBDC" w14:textId="77777777" w:rsidR="00F76A77" w:rsidRPr="008C068E" w:rsidRDefault="00F76A77" w:rsidP="00F76A77">
            <w:pPr>
              <w:spacing w:after="0" w:line="240" w:lineRule="auto"/>
              <w:ind w:firstLineChars="100" w:firstLine="180"/>
              <w:rPr>
                <w:rFonts w:ascii="Myriad Pro" w:eastAsia="Times New Roman" w:hAnsi="Myriad Pro" w:cs="Calibri"/>
                <w:sz w:val="18"/>
                <w:szCs w:val="18"/>
                <w:lang w:eastAsia="ru-RU"/>
              </w:rPr>
            </w:pPr>
            <w:r w:rsidRPr="008C068E">
              <w:rPr>
                <w:rFonts w:ascii="Myriad Pro" w:eastAsia="Times New Roman" w:hAnsi="Myriad Pro" w:cs="Calibri"/>
                <w:sz w:val="18"/>
                <w:szCs w:val="18"/>
                <w:lang w:eastAsia="ru-RU"/>
              </w:rPr>
              <w:t>Аренда автотранспорта произв. назначения и спецтехники</w:t>
            </w:r>
          </w:p>
        </w:tc>
        <w:tc>
          <w:tcPr>
            <w:tcW w:w="835" w:type="pct"/>
            <w:tcBorders>
              <w:top w:val="nil"/>
              <w:left w:val="nil"/>
              <w:bottom w:val="single" w:sz="4" w:space="0" w:color="auto"/>
              <w:right w:val="single" w:sz="4" w:space="0" w:color="auto"/>
            </w:tcBorders>
            <w:shd w:val="clear" w:color="auto" w:fill="auto"/>
            <w:vAlign w:val="bottom"/>
          </w:tcPr>
          <w:p w14:paraId="689D3315"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 xml:space="preserve">308,32    </w:t>
            </w:r>
          </w:p>
        </w:tc>
        <w:tc>
          <w:tcPr>
            <w:tcW w:w="834" w:type="pct"/>
            <w:tcBorders>
              <w:top w:val="nil"/>
              <w:left w:val="nil"/>
              <w:bottom w:val="single" w:sz="4" w:space="0" w:color="auto"/>
              <w:right w:val="single" w:sz="4" w:space="0" w:color="auto"/>
            </w:tcBorders>
            <w:shd w:val="clear" w:color="auto" w:fill="auto"/>
            <w:vAlign w:val="bottom"/>
          </w:tcPr>
          <w:p w14:paraId="71BD9680"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 xml:space="preserve">398,52    </w:t>
            </w:r>
          </w:p>
        </w:tc>
        <w:tc>
          <w:tcPr>
            <w:tcW w:w="683" w:type="pct"/>
            <w:tcBorders>
              <w:top w:val="nil"/>
              <w:left w:val="nil"/>
              <w:bottom w:val="single" w:sz="4" w:space="0" w:color="auto"/>
              <w:right w:val="single" w:sz="4" w:space="0" w:color="auto"/>
            </w:tcBorders>
            <w:shd w:val="clear" w:color="auto" w:fill="auto"/>
            <w:vAlign w:val="bottom"/>
          </w:tcPr>
          <w:p w14:paraId="11439F98" w14:textId="77777777" w:rsidR="00F76A77" w:rsidRPr="009B5857" w:rsidRDefault="00F76A77" w:rsidP="000710FB">
            <w:pPr>
              <w:spacing w:after="0" w:line="240" w:lineRule="auto"/>
              <w:jc w:val="right"/>
              <w:rPr>
                <w:rFonts w:ascii="Myriad Pro" w:hAnsi="Myriad Pro" w:cs="Calibri"/>
                <w:b/>
                <w:bCs/>
                <w:sz w:val="20"/>
                <w:szCs w:val="20"/>
              </w:rPr>
            </w:pPr>
            <w:r w:rsidRPr="009B5857">
              <w:rPr>
                <w:rFonts w:ascii="Myriad Pro" w:hAnsi="Myriad Pro" w:cs="Calibri"/>
                <w:b/>
                <w:bCs/>
                <w:sz w:val="20"/>
                <w:szCs w:val="20"/>
              </w:rPr>
              <w:t xml:space="preserve"> 66,48    </w:t>
            </w:r>
          </w:p>
        </w:tc>
        <w:tc>
          <w:tcPr>
            <w:tcW w:w="606" w:type="pct"/>
            <w:tcBorders>
              <w:top w:val="nil"/>
              <w:left w:val="single" w:sz="4" w:space="0" w:color="auto"/>
              <w:bottom w:val="single" w:sz="4" w:space="0" w:color="auto"/>
              <w:right w:val="single" w:sz="4" w:space="0" w:color="auto"/>
            </w:tcBorders>
            <w:shd w:val="clear" w:color="auto" w:fill="auto"/>
            <w:vAlign w:val="bottom"/>
          </w:tcPr>
          <w:p w14:paraId="6A4E3DB1" w14:textId="77777777" w:rsidR="00F76A77" w:rsidRPr="008C068E" w:rsidRDefault="00F76A77" w:rsidP="000710FB">
            <w:pPr>
              <w:spacing w:after="0" w:line="240" w:lineRule="auto"/>
              <w:jc w:val="right"/>
              <w:rPr>
                <w:rFonts w:ascii="Myriad Pro" w:eastAsia="Times New Roman" w:hAnsi="Myriad Pro" w:cs="Calibri"/>
                <w:color w:val="FF0000"/>
                <w:sz w:val="20"/>
                <w:szCs w:val="20"/>
                <w:lang w:eastAsia="ru-RU"/>
              </w:rPr>
            </w:pPr>
            <w:r w:rsidRPr="008C068E">
              <w:rPr>
                <w:rFonts w:ascii="Myriad Pro" w:hAnsi="Myriad Pro" w:cs="Calibri"/>
                <w:sz w:val="20"/>
                <w:szCs w:val="20"/>
              </w:rPr>
              <w:t>-83,3</w:t>
            </w:r>
          </w:p>
        </w:tc>
        <w:tc>
          <w:tcPr>
            <w:tcW w:w="528" w:type="pct"/>
            <w:tcBorders>
              <w:top w:val="nil"/>
              <w:left w:val="nil"/>
              <w:bottom w:val="single" w:sz="4" w:space="0" w:color="auto"/>
              <w:right w:val="single" w:sz="4" w:space="0" w:color="auto"/>
            </w:tcBorders>
            <w:shd w:val="clear" w:color="auto" w:fill="auto"/>
            <w:vAlign w:val="bottom"/>
          </w:tcPr>
          <w:p w14:paraId="56A1A756" w14:textId="77777777" w:rsidR="00F76A77" w:rsidRPr="008C068E" w:rsidRDefault="00F76A77" w:rsidP="000710FB">
            <w:pPr>
              <w:spacing w:after="0" w:line="240" w:lineRule="auto"/>
              <w:jc w:val="right"/>
              <w:rPr>
                <w:rFonts w:ascii="Myriad Pro" w:eastAsia="Times New Roman" w:hAnsi="Myriad Pro" w:cs="Calibri"/>
                <w:color w:val="FF0000"/>
                <w:sz w:val="20"/>
                <w:szCs w:val="20"/>
                <w:lang w:eastAsia="ru-RU"/>
              </w:rPr>
            </w:pPr>
            <w:r w:rsidRPr="008C068E">
              <w:rPr>
                <w:rFonts w:ascii="Myriad Pro" w:hAnsi="Myriad Pro" w:cs="Calibri"/>
                <w:sz w:val="20"/>
                <w:szCs w:val="20"/>
              </w:rPr>
              <w:t>-78,4</w:t>
            </w:r>
          </w:p>
        </w:tc>
      </w:tr>
    </w:tbl>
    <w:p w14:paraId="3B9D8014" w14:textId="77777777" w:rsidR="00351243" w:rsidRPr="00FA4DF7" w:rsidRDefault="00351243" w:rsidP="00351243">
      <w:pPr>
        <w:spacing w:after="0" w:line="360" w:lineRule="auto"/>
        <w:contextualSpacing/>
        <w:jc w:val="both"/>
        <w:rPr>
          <w:rFonts w:ascii="Myriad Pro" w:eastAsia="Calibri" w:hAnsi="Myriad Pro" w:cs="Times New Roman"/>
          <w:color w:val="000000" w:themeColor="text1"/>
          <w:sz w:val="26"/>
          <w:szCs w:val="26"/>
        </w:rPr>
      </w:pPr>
    </w:p>
    <w:p w14:paraId="24474B05" w14:textId="77777777" w:rsidR="001F763E" w:rsidRPr="001F763E"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ТЕРРИТОРИАЛЬНОЙ СЕТЕВОЙ ОРГАНИЗАЦИИ</w:t>
      </w:r>
    </w:p>
    <w:p w14:paraId="5E15CACB" w14:textId="77777777" w:rsidR="001F763E" w:rsidRPr="001F763E" w:rsidRDefault="00F2305A" w:rsidP="001F763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Филиалом </w:t>
      </w:r>
      <w:r w:rsidRPr="00BB360A">
        <w:rPr>
          <w:rFonts w:ascii="Myriad Pro" w:eastAsia="Calibri" w:hAnsi="Myriad Pro" w:cs="Times New Roman"/>
          <w:color w:val="000000" w:themeColor="text1"/>
          <w:sz w:val="26"/>
          <w:szCs w:val="26"/>
        </w:rPr>
        <w:t xml:space="preserve">ПАО «МРСК Юга» </w:t>
      </w:r>
      <w:r w:rsidR="00985C3A">
        <w:rPr>
          <w:rFonts w:ascii="Myriad Pro" w:eastAsia="Calibri" w:hAnsi="Myriad Pro" w:cs="Times New Roman"/>
          <w:color w:val="000000" w:themeColor="text1"/>
          <w:sz w:val="26"/>
          <w:szCs w:val="26"/>
        </w:rPr>
        <w:t>–</w:t>
      </w:r>
      <w:r w:rsidRPr="00BB360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001F763E" w:rsidRPr="001F763E">
        <w:rPr>
          <w:rFonts w:ascii="Myriad Pro" w:eastAsia="Calibri" w:hAnsi="Myriad Pro" w:cs="Times New Roman"/>
          <w:color w:val="000000" w:themeColor="text1"/>
          <w:sz w:val="26"/>
          <w:szCs w:val="26"/>
        </w:rPr>
        <w:t xml:space="preserve">Калмэнерго» по статье на 2019 год была заявлена сумма расходов в размере </w:t>
      </w:r>
      <w:r w:rsidR="001F763E">
        <w:rPr>
          <w:rFonts w:ascii="Myriad Pro" w:eastAsia="Calibri" w:hAnsi="Myriad Pro" w:cs="Times New Roman"/>
          <w:color w:val="000000" w:themeColor="text1"/>
          <w:sz w:val="26"/>
          <w:szCs w:val="26"/>
        </w:rPr>
        <w:t>10 230,3</w:t>
      </w:r>
      <w:r w:rsidR="001F763E" w:rsidRPr="001F763E">
        <w:rPr>
          <w:rFonts w:ascii="Myriad Pro" w:eastAsia="Calibri" w:hAnsi="Myriad Pro" w:cs="Times New Roman"/>
          <w:color w:val="000000" w:themeColor="text1"/>
          <w:sz w:val="26"/>
          <w:szCs w:val="26"/>
        </w:rPr>
        <w:t xml:space="preserve"> тыс. руб.</w:t>
      </w:r>
    </w:p>
    <w:p w14:paraId="0511AEA2" w14:textId="77777777" w:rsidR="001F763E" w:rsidRDefault="001C7C18" w:rsidP="001F763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обоснование заявленной</w:t>
      </w:r>
      <w:r w:rsidR="001F763E" w:rsidRPr="001F763E">
        <w:rPr>
          <w:rFonts w:ascii="Myriad Pro" w:eastAsia="Calibri" w:hAnsi="Myriad Pro" w:cs="Times New Roman"/>
          <w:color w:val="000000" w:themeColor="text1"/>
          <w:sz w:val="26"/>
          <w:szCs w:val="26"/>
        </w:rPr>
        <w:t xml:space="preserve"> сумм</w:t>
      </w:r>
      <w:r>
        <w:rPr>
          <w:rFonts w:ascii="Myriad Pro" w:eastAsia="Calibri" w:hAnsi="Myriad Pro" w:cs="Times New Roman"/>
          <w:color w:val="000000" w:themeColor="text1"/>
          <w:sz w:val="26"/>
          <w:szCs w:val="26"/>
        </w:rPr>
        <w:t>ы</w:t>
      </w:r>
      <w:r w:rsidR="001F763E" w:rsidRPr="001F763E">
        <w:rPr>
          <w:rFonts w:ascii="Myriad Pro" w:eastAsia="Calibri" w:hAnsi="Myriad Pro" w:cs="Times New Roman"/>
          <w:color w:val="000000" w:themeColor="text1"/>
          <w:sz w:val="26"/>
          <w:szCs w:val="26"/>
        </w:rPr>
        <w:t xml:space="preserve"> расходов </w:t>
      </w:r>
      <w:r w:rsidR="00F2305A">
        <w:rPr>
          <w:rFonts w:ascii="Myriad Pro" w:eastAsia="Calibri" w:hAnsi="Myriad Pro" w:cs="Times New Roman"/>
          <w:color w:val="000000" w:themeColor="text1"/>
          <w:sz w:val="26"/>
          <w:szCs w:val="26"/>
        </w:rPr>
        <w:t xml:space="preserve">филиалом </w:t>
      </w:r>
      <w:r w:rsidR="00F2305A" w:rsidRPr="00BB360A">
        <w:rPr>
          <w:rFonts w:ascii="Myriad Pro" w:eastAsia="Calibri" w:hAnsi="Myriad Pro" w:cs="Times New Roman"/>
          <w:color w:val="000000" w:themeColor="text1"/>
          <w:sz w:val="26"/>
          <w:szCs w:val="26"/>
        </w:rPr>
        <w:t xml:space="preserve">ПАО «МРСК Юга» - </w:t>
      </w:r>
      <w:r w:rsidR="001F763E" w:rsidRPr="001F763E">
        <w:rPr>
          <w:rFonts w:ascii="Myriad Pro" w:eastAsia="Calibri" w:hAnsi="Myriad Pro" w:cs="Times New Roman"/>
          <w:color w:val="000000" w:themeColor="text1"/>
          <w:sz w:val="26"/>
          <w:szCs w:val="26"/>
        </w:rPr>
        <w:t>«Калмэнерго» были представлены следующие документы:</w:t>
      </w:r>
    </w:p>
    <w:p w14:paraId="12652B03" w14:textId="77777777" w:rsidR="00F2305A" w:rsidRPr="00F2305A" w:rsidRDefault="00F2305A" w:rsidP="009B5857">
      <w:pPr>
        <w:pStyle w:val="a3"/>
        <w:numPr>
          <w:ilvl w:val="0"/>
          <w:numId w:val="27"/>
        </w:numPr>
        <w:spacing w:after="0" w:line="360" w:lineRule="auto"/>
        <w:ind w:left="1134" w:hanging="567"/>
        <w:jc w:val="both"/>
        <w:rPr>
          <w:rFonts w:ascii="Myriad Pro" w:hAnsi="Myriad Pro"/>
          <w:color w:val="000000" w:themeColor="text1"/>
          <w:sz w:val="26"/>
          <w:szCs w:val="26"/>
        </w:rPr>
      </w:pPr>
      <w:r w:rsidRPr="00F2305A">
        <w:rPr>
          <w:rFonts w:ascii="Myriad Pro" w:hAnsi="Myriad Pro"/>
          <w:color w:val="000000" w:themeColor="text1"/>
          <w:sz w:val="26"/>
          <w:szCs w:val="26"/>
        </w:rPr>
        <w:t>Пояснительные записки;</w:t>
      </w:r>
    </w:p>
    <w:p w14:paraId="4E2FC15E" w14:textId="77777777" w:rsidR="00F2305A" w:rsidRPr="00F2305A"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П</w:t>
      </w:r>
      <w:r w:rsidR="00F2305A" w:rsidRPr="00F2305A">
        <w:rPr>
          <w:rFonts w:ascii="Myriad Pro" w:hAnsi="Myriad Pro"/>
          <w:color w:val="000000" w:themeColor="text1"/>
          <w:sz w:val="26"/>
          <w:szCs w:val="26"/>
        </w:rPr>
        <w:t>рогнозный расчет арендной платы за земельные участки на 2018-2019 г</w:t>
      </w:r>
      <w:r w:rsidR="00985C3A">
        <w:rPr>
          <w:rFonts w:ascii="Myriad Pro" w:hAnsi="Myriad Pro"/>
          <w:color w:val="000000" w:themeColor="text1"/>
          <w:sz w:val="26"/>
          <w:szCs w:val="26"/>
        </w:rPr>
        <w:t>оды</w:t>
      </w:r>
      <w:r w:rsidR="00F2305A" w:rsidRPr="00F2305A">
        <w:rPr>
          <w:rFonts w:ascii="Myriad Pro" w:hAnsi="Myriad Pro"/>
          <w:color w:val="000000" w:themeColor="text1"/>
          <w:sz w:val="26"/>
          <w:szCs w:val="26"/>
        </w:rPr>
        <w:t>;</w:t>
      </w:r>
    </w:p>
    <w:p w14:paraId="191A2498" w14:textId="77777777" w:rsidR="00F2305A" w:rsidRPr="00F2305A"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О</w:t>
      </w:r>
      <w:r w:rsidR="00F2305A" w:rsidRPr="00F2305A">
        <w:rPr>
          <w:rFonts w:ascii="Myriad Pro" w:hAnsi="Myriad Pro"/>
          <w:color w:val="000000" w:themeColor="text1"/>
          <w:sz w:val="26"/>
          <w:szCs w:val="26"/>
        </w:rPr>
        <w:t>бороты счетов 20</w:t>
      </w:r>
      <w:r>
        <w:rPr>
          <w:rFonts w:ascii="Myriad Pro" w:hAnsi="Myriad Pro"/>
          <w:color w:val="000000" w:themeColor="text1"/>
          <w:sz w:val="26"/>
          <w:szCs w:val="26"/>
        </w:rPr>
        <w:t>,23,</w:t>
      </w:r>
      <w:r w:rsidR="00F2305A" w:rsidRPr="00F2305A">
        <w:rPr>
          <w:rFonts w:ascii="Myriad Pro" w:hAnsi="Myriad Pro"/>
          <w:color w:val="000000" w:themeColor="text1"/>
          <w:sz w:val="26"/>
          <w:szCs w:val="26"/>
        </w:rPr>
        <w:t xml:space="preserve"> 76.05</w:t>
      </w:r>
      <w:r>
        <w:rPr>
          <w:rFonts w:ascii="Myriad Pro" w:hAnsi="Myriad Pro"/>
          <w:color w:val="000000" w:themeColor="text1"/>
          <w:sz w:val="26"/>
          <w:szCs w:val="26"/>
        </w:rPr>
        <w:t>, отчеты по проводкам</w:t>
      </w:r>
      <w:r w:rsidR="00F2305A" w:rsidRPr="00F2305A">
        <w:rPr>
          <w:rFonts w:ascii="Myriad Pro" w:hAnsi="Myriad Pro"/>
          <w:color w:val="000000" w:themeColor="text1"/>
          <w:sz w:val="26"/>
          <w:szCs w:val="26"/>
        </w:rPr>
        <w:t xml:space="preserve"> за 2017 год;</w:t>
      </w:r>
    </w:p>
    <w:p w14:paraId="1AFA8ED9" w14:textId="77777777" w:rsidR="00F2305A"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00F2305A" w:rsidRPr="00F2305A">
        <w:rPr>
          <w:rFonts w:ascii="Myriad Pro" w:hAnsi="Myriad Pro"/>
          <w:color w:val="000000" w:themeColor="text1"/>
          <w:sz w:val="26"/>
          <w:szCs w:val="26"/>
        </w:rPr>
        <w:t xml:space="preserve">оговор аренды земельных участков, находящихся в государственной собственности от 07.06.2016 </w:t>
      </w:r>
      <w:r w:rsidR="00F2305A">
        <w:rPr>
          <w:rFonts w:ascii="Myriad Pro" w:hAnsi="Myriad Pro"/>
          <w:color w:val="000000" w:themeColor="text1"/>
          <w:sz w:val="26"/>
          <w:szCs w:val="26"/>
        </w:rPr>
        <w:t>№</w:t>
      </w:r>
      <w:r w:rsidR="00F2305A" w:rsidRPr="00F2305A">
        <w:rPr>
          <w:rFonts w:ascii="Myriad Pro" w:hAnsi="Myriad Pro"/>
          <w:color w:val="000000" w:themeColor="text1"/>
          <w:sz w:val="26"/>
          <w:szCs w:val="26"/>
        </w:rPr>
        <w:t xml:space="preserve"> 04/0800</w:t>
      </w:r>
      <w:r w:rsidR="004855ED">
        <w:rPr>
          <w:rFonts w:ascii="Myriad Pro" w:hAnsi="Myriad Pro"/>
          <w:color w:val="000000" w:themeColor="text1"/>
          <w:sz w:val="26"/>
          <w:szCs w:val="26"/>
        </w:rPr>
        <w:t>1601001882 с Приютненским СМО Республики Калмыкия</w:t>
      </w:r>
      <w:r w:rsidR="00A87933">
        <w:rPr>
          <w:rFonts w:ascii="Myriad Pro" w:hAnsi="Myriad Pro"/>
          <w:color w:val="000000" w:themeColor="text1"/>
          <w:sz w:val="26"/>
          <w:szCs w:val="26"/>
        </w:rPr>
        <w:t>,</w:t>
      </w:r>
      <w:r w:rsidR="004855ED">
        <w:rPr>
          <w:rFonts w:ascii="Myriad Pro" w:hAnsi="Myriad Pro"/>
          <w:color w:val="000000" w:themeColor="text1"/>
          <w:sz w:val="26"/>
          <w:szCs w:val="26"/>
        </w:rPr>
        <w:t xml:space="preserve"> акт приема-передачи земельных участков от 07.06.2016;</w:t>
      </w:r>
    </w:p>
    <w:p w14:paraId="1946D414" w14:textId="77777777" w:rsidR="004855ED" w:rsidRPr="00F2305A" w:rsidRDefault="004855ED" w:rsidP="009B5857">
      <w:pPr>
        <w:pStyle w:val="a3"/>
        <w:numPr>
          <w:ilvl w:val="0"/>
          <w:numId w:val="2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Постановление Приютнинского сельского муниципального образования Республики Калмыкия от 07.06.2016 № 14;</w:t>
      </w:r>
    </w:p>
    <w:p w14:paraId="4D42D46A" w14:textId="77777777" w:rsidR="00F2305A" w:rsidRPr="00F2305A"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00F2305A" w:rsidRPr="00F2305A">
        <w:rPr>
          <w:rFonts w:ascii="Myriad Pro" w:hAnsi="Myriad Pro"/>
          <w:color w:val="000000" w:themeColor="text1"/>
          <w:sz w:val="26"/>
          <w:szCs w:val="26"/>
        </w:rPr>
        <w:t xml:space="preserve">оговор аренды земельного участка, находящегося в федеральной собственности, от 22.12.2016 </w:t>
      </w:r>
      <w:r w:rsidR="00F2305A">
        <w:rPr>
          <w:rFonts w:ascii="Myriad Pro" w:hAnsi="Myriad Pro"/>
          <w:color w:val="000000" w:themeColor="text1"/>
          <w:sz w:val="26"/>
          <w:szCs w:val="26"/>
        </w:rPr>
        <w:t>№</w:t>
      </w:r>
      <w:r w:rsidR="00F2305A" w:rsidRPr="00F2305A">
        <w:rPr>
          <w:rFonts w:ascii="Myriad Pro" w:hAnsi="Myriad Pro"/>
          <w:color w:val="000000" w:themeColor="text1"/>
          <w:sz w:val="26"/>
          <w:szCs w:val="26"/>
        </w:rPr>
        <w:t xml:space="preserve"> 08-08/2016-10/08001601003583 с Территориальным управлением Федерального агентства по управлению государственным и</w:t>
      </w:r>
      <w:r w:rsidR="006747B8">
        <w:rPr>
          <w:rFonts w:ascii="Myriad Pro" w:hAnsi="Myriad Pro"/>
          <w:color w:val="000000" w:themeColor="text1"/>
          <w:sz w:val="26"/>
          <w:szCs w:val="26"/>
        </w:rPr>
        <w:t xml:space="preserve">муществом в Республике Калмыкия, акт </w:t>
      </w:r>
      <w:r w:rsidR="006747B8" w:rsidRPr="006747B8">
        <w:rPr>
          <w:rFonts w:ascii="Myriad Pro" w:hAnsi="Myriad Pro"/>
          <w:color w:val="000000" w:themeColor="text1"/>
          <w:sz w:val="26"/>
          <w:szCs w:val="26"/>
        </w:rPr>
        <w:t>приема-передачи земельных участков</w:t>
      </w:r>
      <w:r w:rsidR="006747B8">
        <w:rPr>
          <w:rFonts w:ascii="Myriad Pro" w:hAnsi="Myriad Pro"/>
          <w:color w:val="000000" w:themeColor="text1"/>
          <w:sz w:val="26"/>
          <w:szCs w:val="26"/>
        </w:rPr>
        <w:t xml:space="preserve"> от 22.12.2016;</w:t>
      </w:r>
    </w:p>
    <w:p w14:paraId="17DBB57C" w14:textId="77777777" w:rsidR="00F2305A" w:rsidRPr="00F2305A"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00F2305A" w:rsidRPr="00F2305A">
        <w:rPr>
          <w:rFonts w:ascii="Myriad Pro" w:hAnsi="Myriad Pro"/>
          <w:color w:val="000000" w:themeColor="text1"/>
          <w:sz w:val="26"/>
          <w:szCs w:val="26"/>
        </w:rPr>
        <w:t>оговор аренды земельного участка от 25.08.2016 № 4/08001601002593 с Админи</w:t>
      </w:r>
      <w:r w:rsidR="00D63673">
        <w:rPr>
          <w:rFonts w:ascii="Myriad Pro" w:hAnsi="Myriad Pro"/>
          <w:color w:val="000000" w:themeColor="text1"/>
          <w:sz w:val="26"/>
          <w:szCs w:val="26"/>
        </w:rPr>
        <w:t>страцией Городовиковского ГМО Республики Калмыкия</w:t>
      </w:r>
      <w:r w:rsidR="00F2305A" w:rsidRPr="00F2305A">
        <w:rPr>
          <w:rFonts w:ascii="Myriad Pro" w:hAnsi="Myriad Pro"/>
          <w:color w:val="000000" w:themeColor="text1"/>
          <w:sz w:val="26"/>
          <w:szCs w:val="26"/>
        </w:rPr>
        <w:t>;</w:t>
      </w:r>
    </w:p>
    <w:p w14:paraId="62CE1AC1" w14:textId="77777777" w:rsidR="00FA4DF7" w:rsidRPr="008D1A52"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sidRPr="008D1A52">
        <w:rPr>
          <w:rFonts w:ascii="Myriad Pro" w:hAnsi="Myriad Pro"/>
          <w:color w:val="000000" w:themeColor="text1"/>
          <w:sz w:val="26"/>
          <w:szCs w:val="26"/>
        </w:rPr>
        <w:t>Д</w:t>
      </w:r>
      <w:r w:rsidR="00F2305A" w:rsidRPr="008D1A52">
        <w:rPr>
          <w:rFonts w:ascii="Myriad Pro" w:hAnsi="Myriad Pro"/>
          <w:color w:val="000000" w:themeColor="text1"/>
          <w:sz w:val="26"/>
          <w:szCs w:val="26"/>
        </w:rPr>
        <w:t>оговор аренды земельных участков, находящихся в федеральной собственности, от 10.06.2014 № 08-14/2014-04 с Территориальным управлением Федерального агентства по управлению государственным имуществом в Республике Калмыкия</w:t>
      </w:r>
      <w:r w:rsidRPr="008D1A52">
        <w:rPr>
          <w:rFonts w:ascii="Myriad Pro" w:hAnsi="Myriad Pro"/>
          <w:color w:val="000000" w:themeColor="text1"/>
          <w:sz w:val="26"/>
          <w:szCs w:val="26"/>
        </w:rPr>
        <w:t xml:space="preserve"> с дополнительным</w:t>
      </w:r>
      <w:r w:rsidR="00F2305A" w:rsidRPr="008D1A52">
        <w:rPr>
          <w:rFonts w:ascii="Myriad Pro" w:hAnsi="Myriad Pro"/>
          <w:color w:val="000000" w:themeColor="text1"/>
          <w:sz w:val="26"/>
          <w:szCs w:val="26"/>
        </w:rPr>
        <w:t xml:space="preserve"> соглашение</w:t>
      </w:r>
      <w:r w:rsidRPr="008D1A52">
        <w:rPr>
          <w:rFonts w:ascii="Myriad Pro" w:hAnsi="Myriad Pro"/>
          <w:color w:val="000000" w:themeColor="text1"/>
          <w:sz w:val="26"/>
          <w:szCs w:val="26"/>
        </w:rPr>
        <w:t>м</w:t>
      </w:r>
      <w:r w:rsidR="00F2305A" w:rsidRPr="008D1A52">
        <w:rPr>
          <w:rFonts w:ascii="Myriad Pro" w:hAnsi="Myriad Pro"/>
          <w:color w:val="000000" w:themeColor="text1"/>
          <w:sz w:val="26"/>
          <w:szCs w:val="26"/>
        </w:rPr>
        <w:t xml:space="preserve"> о</w:t>
      </w:r>
      <w:r w:rsidR="008D1A52" w:rsidRPr="008D1A52">
        <w:rPr>
          <w:rFonts w:ascii="Myriad Pro" w:hAnsi="Myriad Pro"/>
          <w:color w:val="000000" w:themeColor="text1"/>
          <w:sz w:val="26"/>
          <w:szCs w:val="26"/>
        </w:rPr>
        <w:t>т 05.10.2017 № 1/08001701003971,</w:t>
      </w:r>
      <w:r w:rsidR="008D1A52">
        <w:rPr>
          <w:rFonts w:ascii="Myriad Pro" w:hAnsi="Myriad Pro"/>
          <w:color w:val="000000" w:themeColor="text1"/>
          <w:sz w:val="26"/>
          <w:szCs w:val="26"/>
        </w:rPr>
        <w:t xml:space="preserve"> а</w:t>
      </w:r>
      <w:r w:rsidR="00F2305A" w:rsidRPr="008D1A52">
        <w:rPr>
          <w:rFonts w:ascii="Myriad Pro" w:hAnsi="Myriad Pro"/>
          <w:color w:val="000000" w:themeColor="text1"/>
          <w:sz w:val="26"/>
          <w:szCs w:val="26"/>
        </w:rPr>
        <w:t>кт приема-передачи федерального земель</w:t>
      </w:r>
      <w:r w:rsidRPr="008D1A52">
        <w:rPr>
          <w:rFonts w:ascii="Myriad Pro" w:hAnsi="Myriad Pro"/>
          <w:color w:val="000000" w:themeColor="text1"/>
          <w:sz w:val="26"/>
          <w:szCs w:val="26"/>
        </w:rPr>
        <w:t>ного участка от 05.10.2017 № 1;</w:t>
      </w:r>
    </w:p>
    <w:p w14:paraId="17E54D9C" w14:textId="77777777" w:rsidR="00F2305A" w:rsidRPr="00F2305A"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У</w:t>
      </w:r>
      <w:r w:rsidR="00F2305A" w:rsidRPr="00F2305A">
        <w:rPr>
          <w:rFonts w:ascii="Myriad Pro" w:hAnsi="Myriad Pro"/>
          <w:color w:val="000000" w:themeColor="text1"/>
          <w:sz w:val="26"/>
          <w:szCs w:val="26"/>
        </w:rPr>
        <w:t>ведомление Федерального агентства по управлению государственным имуществом (Росимущество) от 23.01.2018 № ДЛ-02/79 об изменении арендной платы по договору аренды №08-14/2014- 04 от 10.06.2014;</w:t>
      </w:r>
    </w:p>
    <w:p w14:paraId="52DF17F0" w14:textId="77777777" w:rsidR="00F2305A" w:rsidRPr="00F2305A" w:rsidRDefault="00306FE7" w:rsidP="009B5857">
      <w:pPr>
        <w:pStyle w:val="a3"/>
        <w:numPr>
          <w:ilvl w:val="0"/>
          <w:numId w:val="2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У</w:t>
      </w:r>
      <w:r w:rsidR="00F2305A" w:rsidRPr="00F2305A">
        <w:rPr>
          <w:rFonts w:ascii="Myriad Pro" w:hAnsi="Myriad Pro"/>
          <w:color w:val="000000" w:themeColor="text1"/>
          <w:sz w:val="26"/>
          <w:szCs w:val="26"/>
        </w:rPr>
        <w:t>ведомление Федерального агентства по управлению государственным имуществом (Росимущество) от 31.01.2018 № Д-02/147 об уточнении расчета арендной платы на 2018 г</w:t>
      </w:r>
      <w:r w:rsidR="00985C3A">
        <w:rPr>
          <w:rFonts w:ascii="Myriad Pro" w:hAnsi="Myriad Pro"/>
          <w:color w:val="000000" w:themeColor="text1"/>
          <w:sz w:val="26"/>
          <w:szCs w:val="26"/>
        </w:rPr>
        <w:t>од</w:t>
      </w:r>
      <w:r w:rsidR="00F2305A" w:rsidRPr="00F2305A">
        <w:rPr>
          <w:rFonts w:ascii="Myriad Pro" w:hAnsi="Myriad Pro"/>
          <w:color w:val="000000" w:themeColor="text1"/>
          <w:sz w:val="26"/>
          <w:szCs w:val="26"/>
        </w:rPr>
        <w:t>;</w:t>
      </w:r>
    </w:p>
    <w:p w14:paraId="53A629DA" w14:textId="77777777" w:rsidR="00F2305A" w:rsidRPr="00F2305A" w:rsidRDefault="00306FE7" w:rsidP="009B5857">
      <w:pPr>
        <w:pStyle w:val="a3"/>
        <w:numPr>
          <w:ilvl w:val="0"/>
          <w:numId w:val="2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У</w:t>
      </w:r>
      <w:r w:rsidR="00F2305A" w:rsidRPr="00F2305A">
        <w:rPr>
          <w:rFonts w:ascii="Myriad Pro" w:hAnsi="Myriad Pro"/>
          <w:color w:val="000000" w:themeColor="text1"/>
          <w:sz w:val="26"/>
          <w:szCs w:val="26"/>
        </w:rPr>
        <w:t xml:space="preserve">ведомление Федерального агентства по управлению государственным имуществом (Росимущество) от 22.02.2018 № Д-02/301 об изменении </w:t>
      </w:r>
      <w:r w:rsidR="00F2305A" w:rsidRPr="00F2305A">
        <w:rPr>
          <w:rFonts w:ascii="Myriad Pro" w:hAnsi="Myriad Pro"/>
          <w:color w:val="000000" w:themeColor="text1"/>
          <w:sz w:val="26"/>
          <w:szCs w:val="26"/>
        </w:rPr>
        <w:lastRenderedPageBreak/>
        <w:t>суммы арендной платы по договорам аренды от 10.06.2014 № 08-14/2014-05 и от 10.06.2014 № 08-14/2014-04;</w:t>
      </w:r>
    </w:p>
    <w:p w14:paraId="28A07DF8" w14:textId="77777777" w:rsidR="00F2305A" w:rsidRPr="00F2305A" w:rsidRDefault="00306FE7" w:rsidP="009B5857">
      <w:pPr>
        <w:pStyle w:val="a3"/>
        <w:numPr>
          <w:ilvl w:val="0"/>
          <w:numId w:val="2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00F2305A" w:rsidRPr="00F2305A">
        <w:rPr>
          <w:rFonts w:ascii="Myriad Pro" w:hAnsi="Myriad Pro"/>
          <w:color w:val="000000" w:themeColor="text1"/>
          <w:sz w:val="26"/>
          <w:szCs w:val="26"/>
        </w:rPr>
        <w:t>оговор аренды земельного участка от 14.09.2009 № 225/304</w:t>
      </w:r>
      <w:r w:rsidR="008D1A52">
        <w:rPr>
          <w:rFonts w:ascii="Myriad Pro" w:hAnsi="Myriad Pro"/>
          <w:color w:val="000000" w:themeColor="text1"/>
          <w:sz w:val="26"/>
          <w:szCs w:val="26"/>
        </w:rPr>
        <w:t xml:space="preserve"> с Администрацией Целинного районного муниципального образования Республики Калмыкия</w:t>
      </w:r>
      <w:r w:rsidR="00F2305A" w:rsidRPr="00F2305A">
        <w:rPr>
          <w:rFonts w:ascii="Myriad Pro" w:hAnsi="Myriad Pro"/>
          <w:color w:val="000000" w:themeColor="text1"/>
          <w:sz w:val="26"/>
          <w:szCs w:val="26"/>
        </w:rPr>
        <w:t>; дополнительное соглашение от 01.04.2017 к договору аренды земельных участков № 225 от 14.09.2009;</w:t>
      </w:r>
    </w:p>
    <w:p w14:paraId="300D4A8B" w14:textId="77777777" w:rsidR="00F2305A" w:rsidRPr="00F2305A"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00F2305A" w:rsidRPr="00F2305A">
        <w:rPr>
          <w:rFonts w:ascii="Myriad Pro" w:hAnsi="Myriad Pro"/>
          <w:color w:val="000000" w:themeColor="text1"/>
          <w:sz w:val="26"/>
          <w:szCs w:val="26"/>
        </w:rPr>
        <w:t>оговор аренды земельного участка, находящегося в государственной собственности, от 01.09.2010 № 54/377</w:t>
      </w:r>
      <w:r w:rsidR="008D1A52">
        <w:rPr>
          <w:rFonts w:ascii="Myriad Pro" w:hAnsi="Myriad Pro"/>
          <w:color w:val="000000" w:themeColor="text1"/>
          <w:sz w:val="26"/>
          <w:szCs w:val="26"/>
        </w:rPr>
        <w:t xml:space="preserve"> с МУ Комитет по управлению муниципальным имуществом</w:t>
      </w:r>
      <w:r w:rsidR="006D244F">
        <w:rPr>
          <w:rFonts w:ascii="Myriad Pro" w:hAnsi="Myriad Pro"/>
          <w:color w:val="000000" w:themeColor="text1"/>
          <w:sz w:val="26"/>
          <w:szCs w:val="26"/>
        </w:rPr>
        <w:t xml:space="preserve"> Приютненского районного муниципального образования Республики Калмыкия</w:t>
      </w:r>
      <w:r w:rsidR="00F2305A" w:rsidRPr="00F2305A">
        <w:rPr>
          <w:rFonts w:ascii="Myriad Pro" w:hAnsi="Myriad Pro"/>
          <w:color w:val="000000" w:themeColor="text1"/>
          <w:sz w:val="26"/>
          <w:szCs w:val="26"/>
        </w:rPr>
        <w:t>;</w:t>
      </w:r>
    </w:p>
    <w:p w14:paraId="08F179DC" w14:textId="77777777" w:rsidR="00F2305A"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w:t>
      </w:r>
      <w:r w:rsidR="00F2305A" w:rsidRPr="00F2305A">
        <w:rPr>
          <w:rFonts w:ascii="Myriad Pro" w:hAnsi="Myriad Pro"/>
          <w:color w:val="000000" w:themeColor="text1"/>
          <w:sz w:val="26"/>
          <w:szCs w:val="26"/>
        </w:rPr>
        <w:t>еестр договоров аренды земельных участков по состоянию на 01.01.2018</w:t>
      </w:r>
      <w:r w:rsidR="00312D81">
        <w:rPr>
          <w:rFonts w:ascii="Myriad Pro" w:hAnsi="Myriad Pro"/>
          <w:color w:val="000000" w:themeColor="text1"/>
          <w:sz w:val="26"/>
          <w:szCs w:val="26"/>
        </w:rPr>
        <w:t xml:space="preserve"> (123 договора)</w:t>
      </w:r>
      <w:r w:rsidR="00F2305A" w:rsidRPr="00F2305A">
        <w:rPr>
          <w:rFonts w:ascii="Myriad Pro" w:hAnsi="Myriad Pro"/>
          <w:color w:val="000000" w:themeColor="text1"/>
          <w:sz w:val="26"/>
          <w:szCs w:val="26"/>
        </w:rPr>
        <w:t>;</w:t>
      </w:r>
      <w:r w:rsidR="00EA2DDE">
        <w:rPr>
          <w:rFonts w:ascii="Myriad Pro" w:hAnsi="Myriad Pro"/>
          <w:color w:val="000000" w:themeColor="text1"/>
          <w:sz w:val="26"/>
          <w:szCs w:val="26"/>
        </w:rPr>
        <w:t xml:space="preserve"> </w:t>
      </w:r>
    </w:p>
    <w:p w14:paraId="32DCABB7" w14:textId="77777777" w:rsidR="00F2305A" w:rsidRPr="00312D81" w:rsidRDefault="00B07B9F" w:rsidP="009B5857">
      <w:pPr>
        <w:pStyle w:val="a3"/>
        <w:numPr>
          <w:ilvl w:val="0"/>
          <w:numId w:val="27"/>
        </w:numPr>
        <w:spacing w:after="0" w:line="360" w:lineRule="auto"/>
        <w:ind w:left="1134" w:hanging="567"/>
        <w:jc w:val="both"/>
        <w:rPr>
          <w:rFonts w:ascii="Myriad Pro" w:hAnsi="Myriad Pro"/>
          <w:color w:val="000000" w:themeColor="text1"/>
          <w:sz w:val="26"/>
          <w:szCs w:val="26"/>
        </w:rPr>
      </w:pPr>
      <w:r w:rsidRPr="00312D81">
        <w:rPr>
          <w:rFonts w:ascii="Myriad Pro" w:hAnsi="Myriad Pro"/>
          <w:color w:val="000000" w:themeColor="text1"/>
          <w:sz w:val="26"/>
          <w:szCs w:val="26"/>
        </w:rPr>
        <w:t>Расчет «</w:t>
      </w:r>
      <w:r w:rsidR="00F2305A" w:rsidRPr="00312D81">
        <w:rPr>
          <w:rFonts w:ascii="Myriad Pro" w:hAnsi="Myriad Pro"/>
          <w:color w:val="000000" w:themeColor="text1"/>
          <w:sz w:val="26"/>
          <w:szCs w:val="26"/>
        </w:rPr>
        <w:t>Аренда сетей и оборудования, недвижимого имущества</w:t>
      </w:r>
      <w:r w:rsidRPr="00312D81">
        <w:rPr>
          <w:rFonts w:ascii="Myriad Pro" w:hAnsi="Myriad Pro"/>
          <w:color w:val="000000" w:themeColor="text1"/>
          <w:sz w:val="26"/>
          <w:szCs w:val="26"/>
        </w:rPr>
        <w:t>»</w:t>
      </w:r>
      <w:r w:rsidR="00F2305A" w:rsidRPr="00312D81">
        <w:rPr>
          <w:rFonts w:ascii="Myriad Pro" w:hAnsi="Myriad Pro"/>
          <w:color w:val="000000" w:themeColor="text1"/>
          <w:sz w:val="26"/>
          <w:szCs w:val="26"/>
        </w:rPr>
        <w:t>;</w:t>
      </w:r>
    </w:p>
    <w:p w14:paraId="56B44732" w14:textId="77777777" w:rsidR="00F2305A" w:rsidRPr="00312D81"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sidRPr="00312D81">
        <w:rPr>
          <w:rFonts w:ascii="Myriad Pro" w:hAnsi="Myriad Pro"/>
          <w:color w:val="000000" w:themeColor="text1"/>
          <w:sz w:val="26"/>
          <w:szCs w:val="26"/>
        </w:rPr>
        <w:t>Д</w:t>
      </w:r>
      <w:r w:rsidR="00F2305A" w:rsidRPr="00312D81">
        <w:rPr>
          <w:rFonts w:ascii="Myriad Pro" w:hAnsi="Myriad Pro"/>
          <w:color w:val="000000" w:themeColor="text1"/>
          <w:sz w:val="26"/>
          <w:szCs w:val="26"/>
        </w:rPr>
        <w:t>оговор аренды электросетевого имущества, используемого для передачи электроэнергии и обслуживания потребителей электроэнергии п. Бо</w:t>
      </w:r>
      <w:r w:rsidRPr="00312D81">
        <w:rPr>
          <w:rFonts w:ascii="Myriad Pro" w:hAnsi="Myriad Pro"/>
          <w:color w:val="000000" w:themeColor="text1"/>
          <w:sz w:val="26"/>
          <w:szCs w:val="26"/>
        </w:rPr>
        <w:t>льшой Царын от 16.08.2011 № 253 с дополнительными</w:t>
      </w:r>
      <w:r w:rsidR="00F2305A" w:rsidRPr="00312D81">
        <w:rPr>
          <w:rFonts w:ascii="Myriad Pro" w:hAnsi="Myriad Pro"/>
          <w:color w:val="000000" w:themeColor="text1"/>
          <w:sz w:val="26"/>
          <w:szCs w:val="26"/>
        </w:rPr>
        <w:t xml:space="preserve"> согла</w:t>
      </w:r>
      <w:r w:rsidRPr="00312D81">
        <w:rPr>
          <w:rFonts w:ascii="Myriad Pro" w:hAnsi="Myriad Pro"/>
          <w:color w:val="000000" w:themeColor="text1"/>
          <w:sz w:val="26"/>
          <w:szCs w:val="26"/>
        </w:rPr>
        <w:t>шениями</w:t>
      </w:r>
      <w:r w:rsidR="00F2305A" w:rsidRPr="00312D81">
        <w:rPr>
          <w:rFonts w:ascii="Myriad Pro" w:hAnsi="Myriad Pro"/>
          <w:color w:val="000000" w:themeColor="text1"/>
          <w:sz w:val="26"/>
          <w:szCs w:val="26"/>
        </w:rPr>
        <w:t xml:space="preserve"> о</w:t>
      </w:r>
      <w:r w:rsidRPr="00312D81">
        <w:rPr>
          <w:rFonts w:ascii="Myriad Pro" w:hAnsi="Myriad Pro"/>
          <w:color w:val="000000" w:themeColor="text1"/>
          <w:sz w:val="26"/>
          <w:szCs w:val="26"/>
        </w:rPr>
        <w:t xml:space="preserve">т 31.12.2014 № 1/08001401003450, </w:t>
      </w:r>
      <w:r w:rsidR="00F2305A" w:rsidRPr="00312D81">
        <w:rPr>
          <w:rFonts w:ascii="Myriad Pro" w:hAnsi="Myriad Pro"/>
          <w:color w:val="000000" w:themeColor="text1"/>
          <w:sz w:val="26"/>
          <w:szCs w:val="26"/>
        </w:rPr>
        <w:t>о</w:t>
      </w:r>
      <w:r w:rsidRPr="00312D81">
        <w:rPr>
          <w:rFonts w:ascii="Myriad Pro" w:hAnsi="Myriad Pro"/>
          <w:color w:val="000000" w:themeColor="text1"/>
          <w:sz w:val="26"/>
          <w:szCs w:val="26"/>
        </w:rPr>
        <w:t>т 28.11.2016 № 1/08001601003285;</w:t>
      </w:r>
    </w:p>
    <w:p w14:paraId="5D1C4073" w14:textId="77777777" w:rsidR="00312D81"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sidRPr="00312D81">
        <w:rPr>
          <w:rFonts w:ascii="Myriad Pro" w:hAnsi="Myriad Pro"/>
          <w:color w:val="000000" w:themeColor="text1"/>
          <w:sz w:val="26"/>
          <w:szCs w:val="26"/>
        </w:rPr>
        <w:t>Д</w:t>
      </w:r>
      <w:r w:rsidR="00F2305A" w:rsidRPr="00312D81">
        <w:rPr>
          <w:rFonts w:ascii="Myriad Pro" w:hAnsi="Myriad Pro"/>
          <w:color w:val="000000" w:themeColor="text1"/>
          <w:sz w:val="26"/>
          <w:szCs w:val="26"/>
        </w:rPr>
        <w:t>оговор аренды электросетевого имущества, используемого для передачи электроэнергии и обслуживания потребителей электроэнергии с. Троицкое, от 01.09.2011 №</w:t>
      </w:r>
      <w:r w:rsidRPr="00312D81">
        <w:rPr>
          <w:rFonts w:ascii="Myriad Pro" w:hAnsi="Myriad Pro"/>
          <w:color w:val="000000" w:themeColor="text1"/>
          <w:sz w:val="26"/>
          <w:szCs w:val="26"/>
        </w:rPr>
        <w:t xml:space="preserve"> 1/260;</w:t>
      </w:r>
    </w:p>
    <w:p w14:paraId="1FE15C36" w14:textId="77777777" w:rsidR="00F2305A" w:rsidRPr="00312D81"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sidRPr="00312D81">
        <w:rPr>
          <w:rFonts w:ascii="Myriad Pro" w:hAnsi="Myriad Pro"/>
          <w:color w:val="000000" w:themeColor="text1"/>
          <w:sz w:val="26"/>
          <w:szCs w:val="26"/>
        </w:rPr>
        <w:t>Д</w:t>
      </w:r>
      <w:r w:rsidR="00F2305A" w:rsidRPr="00312D81">
        <w:rPr>
          <w:rFonts w:ascii="Myriad Pro" w:hAnsi="Myriad Pro"/>
          <w:color w:val="000000" w:themeColor="text1"/>
          <w:sz w:val="26"/>
          <w:szCs w:val="26"/>
        </w:rPr>
        <w:t>оговор о передаче в аренду имущества, принадлежащего администрации Ики-Бурульского</w:t>
      </w:r>
      <w:r w:rsidR="00B07B9F" w:rsidRPr="00312D81">
        <w:rPr>
          <w:rFonts w:ascii="Myriad Pro" w:hAnsi="Myriad Pro"/>
          <w:color w:val="000000" w:themeColor="text1"/>
          <w:sz w:val="26"/>
          <w:szCs w:val="26"/>
        </w:rPr>
        <w:t xml:space="preserve"> </w:t>
      </w:r>
      <w:r w:rsidR="00F2305A" w:rsidRPr="00312D81">
        <w:rPr>
          <w:rFonts w:ascii="Myriad Pro" w:hAnsi="Myriad Pro"/>
          <w:color w:val="000000" w:themeColor="text1"/>
          <w:sz w:val="26"/>
          <w:szCs w:val="26"/>
        </w:rPr>
        <w:t>сельского муниципального образования Республики Калмыкия на праве собственности, от 01.08.2014 № 08001401001831;</w:t>
      </w:r>
    </w:p>
    <w:p w14:paraId="239B54B1" w14:textId="77777777" w:rsidR="00F2305A" w:rsidRPr="00312D81"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sidRPr="00312D81">
        <w:rPr>
          <w:rFonts w:ascii="Myriad Pro" w:hAnsi="Myriad Pro"/>
          <w:color w:val="000000" w:themeColor="text1"/>
          <w:sz w:val="26"/>
          <w:szCs w:val="26"/>
        </w:rPr>
        <w:t>Д</w:t>
      </w:r>
      <w:r w:rsidR="00F2305A" w:rsidRPr="00312D81">
        <w:rPr>
          <w:rFonts w:ascii="Myriad Pro" w:hAnsi="Myriad Pro"/>
          <w:color w:val="000000" w:themeColor="text1"/>
          <w:sz w:val="26"/>
          <w:szCs w:val="26"/>
        </w:rPr>
        <w:t xml:space="preserve">оговор аренды недвижимого имущества </w:t>
      </w:r>
      <w:bookmarkStart w:id="49" w:name="_Hlk35279856"/>
      <w:r w:rsidR="00F2305A" w:rsidRPr="00312D81">
        <w:rPr>
          <w:rFonts w:ascii="Myriad Pro" w:hAnsi="Myriad Pro"/>
          <w:color w:val="000000" w:themeColor="text1"/>
          <w:sz w:val="26"/>
          <w:szCs w:val="26"/>
        </w:rPr>
        <w:t>от 01.06.2017 № 08001701001502 с ИП Очировым Д.И. и Будаш</w:t>
      </w:r>
      <w:r w:rsidR="00E75791" w:rsidRPr="00312D81">
        <w:rPr>
          <w:rFonts w:ascii="Myriad Pro" w:hAnsi="Myriad Pro"/>
          <w:color w:val="000000" w:themeColor="text1"/>
          <w:sz w:val="26"/>
          <w:szCs w:val="26"/>
        </w:rPr>
        <w:t>о</w:t>
      </w:r>
      <w:r w:rsidR="00F2305A" w:rsidRPr="00312D81">
        <w:rPr>
          <w:rFonts w:ascii="Myriad Pro" w:hAnsi="Myriad Pro"/>
          <w:color w:val="000000" w:themeColor="text1"/>
          <w:sz w:val="26"/>
          <w:szCs w:val="26"/>
        </w:rPr>
        <w:t>вой Л.П.</w:t>
      </w:r>
      <w:r w:rsidR="00E046C6">
        <w:rPr>
          <w:rFonts w:ascii="Myriad Pro" w:hAnsi="Myriad Pro"/>
          <w:color w:val="000000" w:themeColor="text1"/>
          <w:sz w:val="26"/>
          <w:szCs w:val="26"/>
        </w:rPr>
        <w:t xml:space="preserve"> (Аренда помещения для размещения персонала ПАО «МРСК Юга» (Элистинск</w:t>
      </w:r>
      <w:r w:rsidR="00AE2894">
        <w:rPr>
          <w:rFonts w:ascii="Myriad Pro" w:hAnsi="Myriad Pro"/>
          <w:color w:val="000000" w:themeColor="text1"/>
          <w:sz w:val="26"/>
          <w:szCs w:val="26"/>
        </w:rPr>
        <w:t>ий</w:t>
      </w:r>
      <w:r w:rsidR="00E046C6">
        <w:rPr>
          <w:rFonts w:ascii="Myriad Pro" w:hAnsi="Myriad Pro"/>
          <w:color w:val="000000" w:themeColor="text1"/>
          <w:sz w:val="26"/>
          <w:szCs w:val="26"/>
        </w:rPr>
        <w:t xml:space="preserve">РЭС), общая арендуемая площадь по договору 874,3 кв.м., арендная плата в месяц 290,0 тыс. руб. без НДС, срок действия договора 11 мес. с возможностью пролонгации) Сотрудники Элистинского РЭС </w:t>
      </w:r>
      <w:r w:rsidR="00E046C6">
        <w:rPr>
          <w:rFonts w:ascii="Myriad Pro" w:hAnsi="Myriad Pro"/>
          <w:color w:val="000000" w:themeColor="text1"/>
          <w:sz w:val="26"/>
          <w:szCs w:val="26"/>
        </w:rPr>
        <w:lastRenderedPageBreak/>
        <w:t xml:space="preserve">занимают площадь 416 кв. м или 47,58% от общей арендуемой площади. Арендная плата составит </w:t>
      </w:r>
      <w:r w:rsidR="0090203A">
        <w:rPr>
          <w:rFonts w:ascii="Myriad Pro" w:hAnsi="Myriad Pro"/>
          <w:color w:val="000000" w:themeColor="text1"/>
          <w:sz w:val="26"/>
          <w:szCs w:val="26"/>
        </w:rPr>
        <w:t>1 655,81 тыс. руб. (290,01 тыс. руб.* 12 мес. * 47,58%)</w:t>
      </w:r>
      <w:r w:rsidR="00312D81" w:rsidRPr="00312D81">
        <w:rPr>
          <w:rFonts w:ascii="Myriad Pro" w:hAnsi="Myriad Pro"/>
          <w:sz w:val="26"/>
          <w:szCs w:val="26"/>
        </w:rPr>
        <w:t>;</w:t>
      </w:r>
    </w:p>
    <w:bookmarkEnd w:id="49"/>
    <w:p w14:paraId="190CD24F" w14:textId="77777777" w:rsidR="00F2305A" w:rsidRPr="00312D81"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sidRPr="00312D81">
        <w:rPr>
          <w:rFonts w:ascii="Myriad Pro" w:hAnsi="Myriad Pro"/>
          <w:color w:val="000000" w:themeColor="text1"/>
          <w:sz w:val="26"/>
          <w:szCs w:val="26"/>
        </w:rPr>
        <w:t>Д</w:t>
      </w:r>
      <w:r w:rsidR="00F2305A" w:rsidRPr="00312D81">
        <w:rPr>
          <w:rFonts w:ascii="Myriad Pro" w:hAnsi="Myriad Pro"/>
          <w:color w:val="000000" w:themeColor="text1"/>
          <w:sz w:val="26"/>
          <w:szCs w:val="26"/>
        </w:rPr>
        <w:t>оговор аренды (без экипажа) кабельной передвижной электротехнической лаборатории от 24.04.2017 № 08001701001642 с Лялиным С.С.;</w:t>
      </w:r>
    </w:p>
    <w:p w14:paraId="1BECE988" w14:textId="77777777" w:rsidR="00F2305A" w:rsidRPr="00312D81"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sidRPr="00312D81">
        <w:rPr>
          <w:rFonts w:ascii="Myriad Pro" w:hAnsi="Myriad Pro"/>
          <w:color w:val="000000" w:themeColor="text1"/>
          <w:sz w:val="26"/>
          <w:szCs w:val="26"/>
        </w:rPr>
        <w:t>Д</w:t>
      </w:r>
      <w:r w:rsidR="00F2305A" w:rsidRPr="00312D81">
        <w:rPr>
          <w:rFonts w:ascii="Myriad Pro" w:hAnsi="Myriad Pro"/>
          <w:color w:val="000000" w:themeColor="text1"/>
          <w:sz w:val="26"/>
          <w:szCs w:val="26"/>
        </w:rPr>
        <w:t>оговор аренды транспортного средства без экипажа от 12.01.2015 №</w:t>
      </w:r>
      <w:r w:rsidR="00D35B07">
        <w:t> </w:t>
      </w:r>
      <w:r w:rsidR="00F2305A" w:rsidRPr="00312D81">
        <w:rPr>
          <w:rFonts w:ascii="Myriad Pro" w:hAnsi="Myriad Pro"/>
          <w:color w:val="000000" w:themeColor="text1"/>
          <w:sz w:val="26"/>
          <w:szCs w:val="26"/>
        </w:rPr>
        <w:t xml:space="preserve">08001501000383 с СПК </w:t>
      </w:r>
      <w:r w:rsidR="00D97003" w:rsidRPr="00312D81">
        <w:rPr>
          <w:rFonts w:ascii="Myriad Pro" w:hAnsi="Myriad Pro"/>
          <w:color w:val="000000" w:themeColor="text1"/>
          <w:sz w:val="26"/>
          <w:szCs w:val="26"/>
        </w:rPr>
        <w:t>«</w:t>
      </w:r>
      <w:r w:rsidR="00F2305A" w:rsidRPr="00312D81">
        <w:rPr>
          <w:rFonts w:ascii="Myriad Pro" w:hAnsi="Myriad Pro"/>
          <w:color w:val="000000" w:themeColor="text1"/>
          <w:sz w:val="26"/>
          <w:szCs w:val="26"/>
        </w:rPr>
        <w:t>Хошуд</w:t>
      </w:r>
      <w:r w:rsidR="00D97003" w:rsidRPr="00312D81">
        <w:rPr>
          <w:rFonts w:ascii="Myriad Pro" w:hAnsi="Myriad Pro"/>
          <w:color w:val="000000" w:themeColor="text1"/>
          <w:sz w:val="26"/>
          <w:szCs w:val="26"/>
        </w:rPr>
        <w:t>»</w:t>
      </w:r>
      <w:r w:rsidR="00F2305A" w:rsidRPr="00312D81">
        <w:rPr>
          <w:rFonts w:ascii="Myriad Pro" w:hAnsi="Myriad Pro"/>
          <w:color w:val="000000" w:themeColor="text1"/>
          <w:sz w:val="26"/>
          <w:szCs w:val="26"/>
        </w:rPr>
        <w:t>;</w:t>
      </w:r>
    </w:p>
    <w:p w14:paraId="6AC7CF29" w14:textId="77777777" w:rsidR="00F2305A" w:rsidRPr="00312D81" w:rsidRDefault="00FA4DF7" w:rsidP="009B5857">
      <w:pPr>
        <w:pStyle w:val="a3"/>
        <w:numPr>
          <w:ilvl w:val="0"/>
          <w:numId w:val="27"/>
        </w:numPr>
        <w:spacing w:after="0" w:line="360" w:lineRule="auto"/>
        <w:ind w:left="1134" w:hanging="567"/>
        <w:jc w:val="both"/>
        <w:rPr>
          <w:rFonts w:ascii="Myriad Pro" w:hAnsi="Myriad Pro"/>
          <w:color w:val="000000" w:themeColor="text1"/>
          <w:sz w:val="26"/>
          <w:szCs w:val="26"/>
        </w:rPr>
      </w:pPr>
      <w:r w:rsidRPr="00312D81">
        <w:rPr>
          <w:rFonts w:ascii="Myriad Pro" w:hAnsi="Myriad Pro"/>
          <w:color w:val="000000" w:themeColor="text1"/>
          <w:sz w:val="26"/>
          <w:szCs w:val="26"/>
        </w:rPr>
        <w:t>С</w:t>
      </w:r>
      <w:r w:rsidR="00F2305A" w:rsidRPr="00312D81">
        <w:rPr>
          <w:rFonts w:ascii="Myriad Pro" w:hAnsi="Myriad Pro"/>
          <w:color w:val="000000" w:themeColor="text1"/>
          <w:sz w:val="26"/>
          <w:szCs w:val="26"/>
        </w:rPr>
        <w:t>чета на оплату</w:t>
      </w:r>
      <w:r w:rsidR="00D97003" w:rsidRPr="00312D81">
        <w:rPr>
          <w:rFonts w:ascii="Myriad Pro" w:hAnsi="Myriad Pro"/>
          <w:color w:val="000000" w:themeColor="text1"/>
          <w:sz w:val="26"/>
          <w:szCs w:val="26"/>
        </w:rPr>
        <w:t>,</w:t>
      </w:r>
      <w:r w:rsidR="00F2305A" w:rsidRPr="00312D81">
        <w:rPr>
          <w:rFonts w:ascii="Myriad Pro" w:hAnsi="Myriad Pro"/>
          <w:color w:val="000000" w:themeColor="text1"/>
          <w:sz w:val="26"/>
          <w:szCs w:val="26"/>
        </w:rPr>
        <w:t xml:space="preserve"> акты оказанных услуг </w:t>
      </w:r>
      <w:r w:rsidR="00D97003" w:rsidRPr="00312D81">
        <w:rPr>
          <w:rFonts w:ascii="Myriad Pro" w:hAnsi="Myriad Pro"/>
          <w:color w:val="000000" w:themeColor="text1"/>
          <w:sz w:val="26"/>
          <w:szCs w:val="26"/>
        </w:rPr>
        <w:t>по договору от 12.01.2015 №</w:t>
      </w:r>
      <w:r w:rsidR="00D35B07">
        <w:rPr>
          <w:rFonts w:ascii="Myriad Pro" w:hAnsi="Myriad Pro"/>
          <w:color w:val="000000" w:themeColor="text1"/>
          <w:sz w:val="26"/>
          <w:szCs w:val="26"/>
        </w:rPr>
        <w:t> </w:t>
      </w:r>
      <w:r w:rsidR="00D97003" w:rsidRPr="00312D81">
        <w:rPr>
          <w:rFonts w:ascii="Myriad Pro" w:hAnsi="Myriad Pro"/>
          <w:color w:val="000000" w:themeColor="text1"/>
          <w:sz w:val="26"/>
          <w:szCs w:val="26"/>
        </w:rPr>
        <w:t xml:space="preserve">08001501000383 с СПК «Хошуд» </w:t>
      </w:r>
      <w:r w:rsidR="00F2305A" w:rsidRPr="00312D81">
        <w:rPr>
          <w:rFonts w:ascii="Myriad Pro" w:hAnsi="Myriad Pro"/>
          <w:color w:val="000000" w:themeColor="text1"/>
          <w:sz w:val="26"/>
          <w:szCs w:val="26"/>
        </w:rPr>
        <w:t xml:space="preserve">за </w:t>
      </w:r>
      <w:r w:rsidR="00D97003" w:rsidRPr="00312D81">
        <w:rPr>
          <w:rFonts w:ascii="Myriad Pro" w:hAnsi="Myriad Pro"/>
          <w:color w:val="000000" w:themeColor="text1"/>
          <w:sz w:val="26"/>
          <w:szCs w:val="26"/>
        </w:rPr>
        <w:t xml:space="preserve">сентябрь, ноябрь </w:t>
      </w:r>
      <w:r w:rsidR="00F2305A" w:rsidRPr="00312D81">
        <w:rPr>
          <w:rFonts w:ascii="Myriad Pro" w:hAnsi="Myriad Pro"/>
          <w:color w:val="000000" w:themeColor="text1"/>
          <w:sz w:val="26"/>
          <w:szCs w:val="26"/>
        </w:rPr>
        <w:t>2017 год</w:t>
      </w:r>
      <w:r w:rsidR="00D97003" w:rsidRPr="00312D81">
        <w:rPr>
          <w:rFonts w:ascii="Myriad Pro" w:hAnsi="Myriad Pro"/>
          <w:color w:val="000000" w:themeColor="text1"/>
          <w:sz w:val="26"/>
          <w:szCs w:val="26"/>
        </w:rPr>
        <w:t>а, по договору от 24.04.2017 № 08001701001642 с Лялиным С.С.  – за август, декабрь 2017 года</w:t>
      </w:r>
      <w:r w:rsidR="00AD2CB1" w:rsidRPr="00312D81">
        <w:rPr>
          <w:rFonts w:ascii="Myriad Pro" w:hAnsi="Myriad Pro"/>
          <w:color w:val="000000" w:themeColor="text1"/>
          <w:sz w:val="26"/>
          <w:szCs w:val="26"/>
        </w:rPr>
        <w:t>.</w:t>
      </w:r>
    </w:p>
    <w:p w14:paraId="0E63400C" w14:textId="77777777" w:rsidR="00F2305A" w:rsidRPr="00312D81" w:rsidRDefault="00F2305A" w:rsidP="00C07BE3">
      <w:pPr>
        <w:pStyle w:val="a3"/>
        <w:spacing w:after="0" w:line="360" w:lineRule="auto"/>
        <w:jc w:val="both"/>
        <w:rPr>
          <w:rFonts w:ascii="Myriad Pro" w:hAnsi="Myriad Pro"/>
          <w:sz w:val="26"/>
          <w:szCs w:val="26"/>
        </w:rPr>
      </w:pPr>
    </w:p>
    <w:p w14:paraId="109CD26C" w14:textId="77777777" w:rsidR="001F763E" w:rsidRPr="001F763E"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6B412657" w14:textId="77777777" w:rsidR="006366FA" w:rsidRDefault="006366FA" w:rsidP="00ED384B">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Позиция РСТ РК в отношении расходов на аренду отражена в</w:t>
      </w:r>
      <w:r w:rsidRPr="006366FA">
        <w:rPr>
          <w:rFonts w:ascii="Myriad Pro" w:eastAsia="Calibri" w:hAnsi="Myriad Pro" w:cs="Times New Roman"/>
          <w:bCs/>
          <w:color w:val="000000" w:themeColor="text1"/>
          <w:sz w:val="26"/>
          <w:szCs w:val="26"/>
        </w:rPr>
        <w:t xml:space="preserve"> Экспертном заключении № </w:t>
      </w:r>
      <w:r w:rsidR="00971035">
        <w:rPr>
          <w:rFonts w:ascii="Myriad Pro" w:eastAsia="Calibri" w:hAnsi="Myriad Pro" w:cs="Times New Roman"/>
          <w:bCs/>
          <w:color w:val="000000" w:themeColor="text1"/>
          <w:sz w:val="26"/>
          <w:szCs w:val="26"/>
        </w:rPr>
        <w:t>1</w:t>
      </w:r>
      <w:r w:rsidRPr="006366FA">
        <w:rPr>
          <w:rFonts w:ascii="Myriad Pro" w:eastAsia="Calibri" w:hAnsi="Myriad Pro" w:cs="Times New Roman"/>
          <w:bCs/>
          <w:color w:val="000000" w:themeColor="text1"/>
          <w:sz w:val="26"/>
          <w:szCs w:val="26"/>
        </w:rPr>
        <w:t>-ТСО за 2019 год (стр. 2</w:t>
      </w:r>
      <w:r w:rsidR="00971035">
        <w:rPr>
          <w:rFonts w:ascii="Myriad Pro" w:eastAsia="Calibri" w:hAnsi="Myriad Pro" w:cs="Times New Roman"/>
          <w:bCs/>
          <w:color w:val="000000" w:themeColor="text1"/>
          <w:sz w:val="26"/>
          <w:szCs w:val="26"/>
        </w:rPr>
        <w:t>1</w:t>
      </w:r>
      <w:r>
        <w:rPr>
          <w:rFonts w:ascii="Myriad Pro" w:eastAsia="Calibri" w:hAnsi="Myriad Pro" w:cs="Times New Roman"/>
          <w:bCs/>
          <w:color w:val="000000" w:themeColor="text1"/>
          <w:sz w:val="26"/>
          <w:szCs w:val="26"/>
        </w:rPr>
        <w:t>-2</w:t>
      </w:r>
      <w:r w:rsidR="00971035">
        <w:rPr>
          <w:rFonts w:ascii="Myriad Pro" w:eastAsia="Calibri" w:hAnsi="Myriad Pro" w:cs="Times New Roman"/>
          <w:bCs/>
          <w:color w:val="000000" w:themeColor="text1"/>
          <w:sz w:val="26"/>
          <w:szCs w:val="26"/>
        </w:rPr>
        <w:t>3</w:t>
      </w:r>
      <w:r w:rsidRPr="006366FA">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w:t>
      </w:r>
    </w:p>
    <w:p w14:paraId="3D68BEC8" w14:textId="77777777" w:rsidR="00112C76" w:rsidRPr="00985EA9" w:rsidRDefault="007C24AE" w:rsidP="00ED384B">
      <w:pPr>
        <w:spacing w:after="0" w:line="360" w:lineRule="auto"/>
        <w:ind w:firstLine="567"/>
        <w:contextualSpacing/>
        <w:jc w:val="both"/>
        <w:rPr>
          <w:rFonts w:ascii="Myriad Pro" w:eastAsia="Calibri" w:hAnsi="Myriad Pro" w:cs="Times New Roman"/>
          <w:bCs/>
          <w:color w:val="FF0000"/>
          <w:sz w:val="26"/>
          <w:szCs w:val="26"/>
        </w:rPr>
      </w:pPr>
      <w:r>
        <w:rPr>
          <w:rFonts w:ascii="Myriad Pro" w:eastAsia="Calibri" w:hAnsi="Myriad Pro" w:cs="Times New Roman"/>
          <w:bCs/>
          <w:color w:val="000000" w:themeColor="text1"/>
          <w:sz w:val="26"/>
          <w:szCs w:val="26"/>
        </w:rPr>
        <w:t xml:space="preserve">Арендные платежи за землю </w:t>
      </w:r>
      <w:r w:rsidR="00A72F68">
        <w:rPr>
          <w:rFonts w:ascii="Myriad Pro" w:eastAsia="Calibri" w:hAnsi="Myriad Pro" w:cs="Times New Roman"/>
          <w:bCs/>
          <w:color w:val="000000" w:themeColor="text1"/>
          <w:sz w:val="26"/>
          <w:szCs w:val="26"/>
        </w:rPr>
        <w:t xml:space="preserve">приняты РСТ РК в размере, предложенном </w:t>
      </w:r>
      <w:r w:rsidR="00A72F68" w:rsidRPr="00A72F68">
        <w:rPr>
          <w:rFonts w:ascii="Myriad Pro" w:eastAsia="Calibri" w:hAnsi="Myriad Pro" w:cs="Times New Roman"/>
          <w:bCs/>
          <w:color w:val="000000" w:themeColor="text1"/>
          <w:sz w:val="26"/>
          <w:szCs w:val="26"/>
        </w:rPr>
        <w:t xml:space="preserve">филиалом ПАО «МРСК Юга» </w:t>
      </w:r>
      <w:r w:rsidR="00112C76">
        <w:rPr>
          <w:rFonts w:ascii="Myriad Pro" w:eastAsia="Calibri" w:hAnsi="Myriad Pro" w:cs="Times New Roman"/>
          <w:bCs/>
          <w:color w:val="000000" w:themeColor="text1"/>
          <w:sz w:val="26"/>
          <w:szCs w:val="26"/>
        </w:rPr>
        <w:t>–</w:t>
      </w:r>
      <w:r w:rsidR="00A72F68" w:rsidRPr="00A72F68">
        <w:rPr>
          <w:rFonts w:ascii="Myriad Pro" w:eastAsia="Calibri" w:hAnsi="Myriad Pro" w:cs="Times New Roman"/>
          <w:bCs/>
          <w:color w:val="000000" w:themeColor="text1"/>
          <w:sz w:val="26"/>
          <w:szCs w:val="26"/>
        </w:rPr>
        <w:t xml:space="preserve"> «Калмэнерго»</w:t>
      </w:r>
      <w:r w:rsidR="00A72F68">
        <w:rPr>
          <w:rFonts w:ascii="Myriad Pro" w:eastAsia="Calibri" w:hAnsi="Myriad Pro" w:cs="Times New Roman"/>
          <w:bCs/>
          <w:color w:val="000000" w:themeColor="text1"/>
          <w:sz w:val="26"/>
          <w:szCs w:val="26"/>
        </w:rPr>
        <w:t xml:space="preserve">, </w:t>
      </w:r>
      <w:r w:rsidRPr="007C24AE">
        <w:rPr>
          <w:rFonts w:ascii="Myriad Pro" w:eastAsia="Calibri" w:hAnsi="Myriad Pro" w:cs="Times New Roman"/>
          <w:bCs/>
          <w:color w:val="000000" w:themeColor="text1"/>
          <w:sz w:val="26"/>
          <w:szCs w:val="26"/>
        </w:rPr>
        <w:t>7</w:t>
      </w:r>
      <w:r w:rsidR="00112C76">
        <w:rPr>
          <w:rFonts w:ascii="Myriad Pro" w:eastAsia="Calibri" w:hAnsi="Myriad Pro" w:cs="Times New Roman"/>
          <w:bCs/>
          <w:color w:val="000000" w:themeColor="text1"/>
          <w:sz w:val="26"/>
          <w:szCs w:val="26"/>
        </w:rPr>
        <w:t> </w:t>
      </w:r>
      <w:r w:rsidRPr="007C24AE">
        <w:rPr>
          <w:rFonts w:ascii="Myriad Pro" w:eastAsia="Calibri" w:hAnsi="Myriad Pro" w:cs="Times New Roman"/>
          <w:bCs/>
          <w:color w:val="000000" w:themeColor="text1"/>
          <w:sz w:val="26"/>
          <w:szCs w:val="26"/>
        </w:rPr>
        <w:t>893,3 тыс.</w:t>
      </w:r>
      <w:r>
        <w:rPr>
          <w:rFonts w:ascii="Myriad Pro" w:eastAsia="Calibri" w:hAnsi="Myriad Pro" w:cs="Times New Roman"/>
          <w:bCs/>
          <w:color w:val="000000" w:themeColor="text1"/>
          <w:sz w:val="26"/>
          <w:szCs w:val="26"/>
        </w:rPr>
        <w:t xml:space="preserve"> </w:t>
      </w:r>
      <w:r w:rsidRPr="007C24AE">
        <w:rPr>
          <w:rFonts w:ascii="Myriad Pro" w:eastAsia="Calibri" w:hAnsi="Myriad Pro" w:cs="Times New Roman"/>
          <w:bCs/>
          <w:color w:val="000000" w:themeColor="text1"/>
          <w:sz w:val="26"/>
          <w:szCs w:val="26"/>
        </w:rPr>
        <w:t>руб.</w:t>
      </w:r>
      <w:r w:rsidR="00A72F68">
        <w:rPr>
          <w:rFonts w:ascii="Myriad Pro" w:eastAsia="Calibri" w:hAnsi="Myriad Pro" w:cs="Times New Roman"/>
          <w:bCs/>
          <w:color w:val="000000" w:themeColor="text1"/>
          <w:sz w:val="26"/>
          <w:szCs w:val="26"/>
        </w:rPr>
        <w:t xml:space="preserve"> Суммы расходов </w:t>
      </w:r>
      <w:r>
        <w:rPr>
          <w:rFonts w:ascii="Myriad Pro" w:eastAsia="Calibri" w:hAnsi="Myriad Pro" w:cs="Times New Roman"/>
          <w:bCs/>
          <w:color w:val="000000" w:themeColor="text1"/>
          <w:sz w:val="26"/>
          <w:szCs w:val="26"/>
        </w:rPr>
        <w:t>определе</w:t>
      </w:r>
      <w:r w:rsidR="00A72F68">
        <w:rPr>
          <w:rFonts w:ascii="Myriad Pro" w:eastAsia="Calibri" w:hAnsi="Myriad Pro" w:cs="Times New Roman"/>
          <w:bCs/>
          <w:color w:val="000000" w:themeColor="text1"/>
          <w:sz w:val="26"/>
          <w:szCs w:val="26"/>
        </w:rPr>
        <w:t>ны</w:t>
      </w:r>
      <w:r>
        <w:rPr>
          <w:rFonts w:ascii="Myriad Pro" w:eastAsia="Calibri" w:hAnsi="Myriad Pro" w:cs="Times New Roman"/>
          <w:bCs/>
          <w:color w:val="000000" w:themeColor="text1"/>
          <w:sz w:val="26"/>
          <w:szCs w:val="26"/>
        </w:rPr>
        <w:t xml:space="preserve"> </w:t>
      </w:r>
      <w:r w:rsidRPr="007C24AE">
        <w:rPr>
          <w:rFonts w:ascii="Myriad Pro" w:eastAsia="Calibri" w:hAnsi="Myriad Pro" w:cs="Times New Roman"/>
          <w:bCs/>
          <w:color w:val="000000" w:themeColor="text1"/>
          <w:sz w:val="26"/>
          <w:szCs w:val="26"/>
        </w:rPr>
        <w:t>в соответствии с постановлением Правительства Республики Калмыкия от 17.01.2014 № 15 «О Порядке определения размера арендной платы, условий и сроков внесения арендной платы за использование земельных участков, находящихся в собственности Республики Калмыкия, и земельных участков, государственная собственность на которые не разграничена»</w:t>
      </w:r>
      <w:r>
        <w:rPr>
          <w:rFonts w:ascii="Myriad Pro" w:eastAsia="Calibri" w:hAnsi="Myriad Pro" w:cs="Times New Roman"/>
          <w:bCs/>
          <w:color w:val="000000" w:themeColor="text1"/>
          <w:sz w:val="26"/>
          <w:szCs w:val="26"/>
        </w:rPr>
        <w:t>.</w:t>
      </w:r>
    </w:p>
    <w:p w14:paraId="766BDD23" w14:textId="77777777" w:rsidR="00910BA8" w:rsidRDefault="00A72F68" w:rsidP="00ED384B">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Расходы на а</w:t>
      </w:r>
      <w:r w:rsidR="00910BA8">
        <w:rPr>
          <w:rFonts w:ascii="Myriad Pro" w:eastAsia="Calibri" w:hAnsi="Myriad Pro" w:cs="Times New Roman"/>
          <w:bCs/>
          <w:color w:val="000000" w:themeColor="text1"/>
          <w:sz w:val="26"/>
          <w:szCs w:val="26"/>
        </w:rPr>
        <w:t>ренд</w:t>
      </w:r>
      <w:r>
        <w:rPr>
          <w:rFonts w:ascii="Myriad Pro" w:eastAsia="Calibri" w:hAnsi="Myriad Pro" w:cs="Times New Roman"/>
          <w:bCs/>
          <w:color w:val="000000" w:themeColor="text1"/>
          <w:sz w:val="26"/>
          <w:szCs w:val="26"/>
        </w:rPr>
        <w:t>у</w:t>
      </w:r>
      <w:r w:rsidR="00910BA8">
        <w:rPr>
          <w:rFonts w:ascii="Myriad Pro" w:eastAsia="Calibri" w:hAnsi="Myriad Pro" w:cs="Times New Roman"/>
          <w:bCs/>
          <w:color w:val="000000" w:themeColor="text1"/>
          <w:sz w:val="26"/>
          <w:szCs w:val="26"/>
        </w:rPr>
        <w:t xml:space="preserve"> ЛЭП и оборудования</w:t>
      </w:r>
      <w:r>
        <w:rPr>
          <w:rFonts w:ascii="Myriad Pro" w:eastAsia="Calibri" w:hAnsi="Myriad Pro" w:cs="Times New Roman"/>
          <w:bCs/>
          <w:color w:val="000000" w:themeColor="text1"/>
          <w:sz w:val="26"/>
          <w:szCs w:val="26"/>
        </w:rPr>
        <w:t xml:space="preserve"> учтены РСТ РК в размере </w:t>
      </w:r>
      <w:r w:rsidR="00910BA8">
        <w:rPr>
          <w:rFonts w:ascii="Myriad Pro" w:eastAsia="Calibri" w:hAnsi="Myriad Pro" w:cs="Times New Roman"/>
          <w:bCs/>
          <w:color w:val="000000" w:themeColor="text1"/>
          <w:sz w:val="26"/>
          <w:szCs w:val="26"/>
        </w:rPr>
        <w:t>202,17 тыс. руб. Расходы</w:t>
      </w:r>
      <w:r w:rsidR="0086291F">
        <w:rPr>
          <w:rFonts w:ascii="Myriad Pro" w:eastAsia="Calibri" w:hAnsi="Myriad Pro" w:cs="Times New Roman"/>
          <w:bCs/>
          <w:color w:val="000000" w:themeColor="text1"/>
          <w:sz w:val="26"/>
          <w:szCs w:val="26"/>
        </w:rPr>
        <w:t xml:space="preserve">, заявленные </w:t>
      </w:r>
      <w:r w:rsidR="00910BA8">
        <w:rPr>
          <w:rFonts w:ascii="Myriad Pro" w:eastAsia="Calibri" w:hAnsi="Myriad Pro" w:cs="Times New Roman"/>
          <w:bCs/>
          <w:color w:val="000000" w:themeColor="text1"/>
          <w:sz w:val="26"/>
          <w:szCs w:val="26"/>
        </w:rPr>
        <w:t xml:space="preserve"> </w:t>
      </w:r>
      <w:r w:rsidR="0086291F" w:rsidRPr="0086291F">
        <w:rPr>
          <w:rFonts w:ascii="Myriad Pro" w:eastAsia="Calibri" w:hAnsi="Myriad Pro" w:cs="Times New Roman"/>
          <w:bCs/>
          <w:color w:val="000000" w:themeColor="text1"/>
          <w:sz w:val="26"/>
          <w:szCs w:val="26"/>
        </w:rPr>
        <w:t>филиал</w:t>
      </w:r>
      <w:r w:rsidR="0086291F">
        <w:rPr>
          <w:rFonts w:ascii="Myriad Pro" w:eastAsia="Calibri" w:hAnsi="Myriad Pro" w:cs="Times New Roman"/>
          <w:bCs/>
          <w:color w:val="000000" w:themeColor="text1"/>
          <w:sz w:val="26"/>
          <w:szCs w:val="26"/>
        </w:rPr>
        <w:t>ом</w:t>
      </w:r>
      <w:r w:rsidR="0086291F" w:rsidRPr="0086291F">
        <w:rPr>
          <w:rFonts w:ascii="Myriad Pro" w:eastAsia="Calibri" w:hAnsi="Myriad Pro" w:cs="Times New Roman"/>
          <w:bCs/>
          <w:color w:val="000000" w:themeColor="text1"/>
          <w:sz w:val="26"/>
          <w:szCs w:val="26"/>
        </w:rPr>
        <w:t xml:space="preserve"> ПАО «МРСК Юга» </w:t>
      </w:r>
      <w:r w:rsidR="00112C76">
        <w:rPr>
          <w:rFonts w:ascii="Myriad Pro" w:eastAsia="Calibri" w:hAnsi="Myriad Pro" w:cs="Times New Roman"/>
          <w:bCs/>
          <w:color w:val="000000" w:themeColor="text1"/>
          <w:sz w:val="26"/>
          <w:szCs w:val="26"/>
        </w:rPr>
        <w:t>–</w:t>
      </w:r>
      <w:r w:rsidR="0086291F" w:rsidRPr="0086291F">
        <w:rPr>
          <w:rFonts w:ascii="Myriad Pro" w:eastAsia="Calibri" w:hAnsi="Myriad Pro" w:cs="Times New Roman"/>
          <w:bCs/>
          <w:color w:val="000000" w:themeColor="text1"/>
          <w:sz w:val="26"/>
          <w:szCs w:val="26"/>
        </w:rPr>
        <w:t xml:space="preserve"> «Калмэнерго»</w:t>
      </w:r>
      <w:r w:rsidR="0086291F">
        <w:rPr>
          <w:rFonts w:ascii="Myriad Pro" w:eastAsia="Calibri" w:hAnsi="Myriad Pro" w:cs="Times New Roman"/>
          <w:bCs/>
          <w:color w:val="000000" w:themeColor="text1"/>
          <w:sz w:val="26"/>
          <w:szCs w:val="26"/>
        </w:rPr>
        <w:t>,</w:t>
      </w:r>
      <w:r w:rsidR="0086291F" w:rsidRPr="0086291F">
        <w:rPr>
          <w:rFonts w:ascii="Myriad Pro" w:eastAsia="Calibri" w:hAnsi="Myriad Pro" w:cs="Times New Roman"/>
          <w:bCs/>
          <w:color w:val="000000" w:themeColor="text1"/>
          <w:sz w:val="26"/>
          <w:szCs w:val="26"/>
        </w:rPr>
        <w:t xml:space="preserve"> </w:t>
      </w:r>
      <w:r w:rsidR="00910BA8">
        <w:rPr>
          <w:rFonts w:ascii="Myriad Pro" w:eastAsia="Calibri" w:hAnsi="Myriad Pro" w:cs="Times New Roman"/>
          <w:bCs/>
          <w:color w:val="000000" w:themeColor="text1"/>
          <w:sz w:val="26"/>
          <w:szCs w:val="26"/>
        </w:rPr>
        <w:t xml:space="preserve">снижены на 127,12 тыс. руб. </w:t>
      </w:r>
      <w:r w:rsidR="0086291F">
        <w:rPr>
          <w:rFonts w:ascii="Myriad Pro" w:eastAsia="Calibri" w:hAnsi="Myriad Pro" w:cs="Times New Roman"/>
          <w:bCs/>
          <w:color w:val="000000" w:themeColor="text1"/>
          <w:sz w:val="26"/>
          <w:szCs w:val="26"/>
        </w:rPr>
        <w:t>на основании условий д</w:t>
      </w:r>
      <w:r w:rsidR="00910BA8">
        <w:rPr>
          <w:rFonts w:ascii="Myriad Pro" w:eastAsia="Calibri" w:hAnsi="Myriad Pro" w:cs="Times New Roman"/>
          <w:bCs/>
          <w:color w:val="000000" w:themeColor="text1"/>
          <w:sz w:val="26"/>
          <w:szCs w:val="26"/>
        </w:rPr>
        <w:t>оговор</w:t>
      </w:r>
      <w:r w:rsidR="0086291F">
        <w:rPr>
          <w:rFonts w:ascii="Myriad Pro" w:eastAsia="Calibri" w:hAnsi="Myriad Pro" w:cs="Times New Roman"/>
          <w:bCs/>
          <w:color w:val="000000" w:themeColor="text1"/>
          <w:sz w:val="26"/>
          <w:szCs w:val="26"/>
        </w:rPr>
        <w:t>а</w:t>
      </w:r>
      <w:r w:rsidR="00910BA8">
        <w:rPr>
          <w:rFonts w:ascii="Myriad Pro" w:eastAsia="Calibri" w:hAnsi="Myriad Pro" w:cs="Times New Roman"/>
          <w:bCs/>
          <w:color w:val="000000" w:themeColor="text1"/>
          <w:sz w:val="26"/>
          <w:szCs w:val="26"/>
        </w:rPr>
        <w:t xml:space="preserve"> </w:t>
      </w:r>
      <w:r w:rsidR="00910BA8" w:rsidRPr="00910BA8">
        <w:rPr>
          <w:rFonts w:ascii="Myriad Pro" w:eastAsia="Calibri" w:hAnsi="Myriad Pro" w:cs="Times New Roman"/>
          <w:bCs/>
          <w:color w:val="000000" w:themeColor="text1"/>
          <w:sz w:val="26"/>
          <w:szCs w:val="26"/>
        </w:rPr>
        <w:t>№080014010018</w:t>
      </w:r>
      <w:r w:rsidR="00910BA8">
        <w:rPr>
          <w:rFonts w:ascii="Myriad Pro" w:eastAsia="Calibri" w:hAnsi="Myriad Pro" w:cs="Times New Roman"/>
          <w:bCs/>
          <w:color w:val="000000" w:themeColor="text1"/>
          <w:sz w:val="26"/>
          <w:szCs w:val="26"/>
        </w:rPr>
        <w:t>3</w:t>
      </w:r>
      <w:r w:rsidR="00910BA8" w:rsidRPr="00910BA8">
        <w:rPr>
          <w:rFonts w:ascii="Myriad Pro" w:eastAsia="Calibri" w:hAnsi="Myriad Pro" w:cs="Times New Roman"/>
          <w:bCs/>
          <w:color w:val="000000" w:themeColor="text1"/>
          <w:sz w:val="26"/>
          <w:szCs w:val="26"/>
        </w:rPr>
        <w:t>1</w:t>
      </w:r>
      <w:r w:rsidR="00910BA8">
        <w:rPr>
          <w:rFonts w:ascii="Myriad Pro" w:eastAsia="Calibri" w:hAnsi="Myriad Pro" w:cs="Times New Roman"/>
          <w:bCs/>
          <w:color w:val="000000" w:themeColor="text1"/>
          <w:sz w:val="26"/>
          <w:szCs w:val="26"/>
        </w:rPr>
        <w:t xml:space="preserve"> от 01.08.2014 с администрацией Ики-Бурульского сельского муниципального образования Республики Калмыкия</w:t>
      </w:r>
      <w:r w:rsidR="0086291F">
        <w:rPr>
          <w:rFonts w:ascii="Myriad Pro" w:eastAsia="Calibri" w:hAnsi="Myriad Pro" w:cs="Times New Roman"/>
          <w:bCs/>
          <w:color w:val="000000" w:themeColor="text1"/>
          <w:sz w:val="26"/>
          <w:szCs w:val="26"/>
        </w:rPr>
        <w:t xml:space="preserve">. Срок действия указанного договора установлен до 01.08.2019, пунктом 6.5 </w:t>
      </w:r>
      <w:r>
        <w:rPr>
          <w:rFonts w:ascii="Myriad Pro" w:eastAsia="Calibri" w:hAnsi="Myriad Pro" w:cs="Times New Roman"/>
          <w:bCs/>
          <w:color w:val="000000" w:themeColor="text1"/>
          <w:sz w:val="26"/>
          <w:szCs w:val="26"/>
        </w:rPr>
        <w:t xml:space="preserve">договора предусмотрено, что </w:t>
      </w:r>
      <w:r w:rsidRPr="00A72F68">
        <w:rPr>
          <w:rFonts w:ascii="Myriad Pro" w:eastAsia="Calibri" w:hAnsi="Myriad Pro" w:cs="Times New Roman"/>
          <w:bCs/>
          <w:color w:val="000000" w:themeColor="text1"/>
          <w:sz w:val="26"/>
          <w:szCs w:val="26"/>
        </w:rPr>
        <w:t xml:space="preserve">«по истечении срока действия договора аренды, заключение договора на новый срок осуществляется </w:t>
      </w:r>
      <w:r w:rsidRPr="00A72F68">
        <w:rPr>
          <w:rFonts w:ascii="Myriad Pro" w:eastAsia="Calibri" w:hAnsi="Myriad Pro" w:cs="Times New Roman"/>
          <w:bCs/>
          <w:color w:val="000000" w:themeColor="text1"/>
          <w:sz w:val="26"/>
          <w:szCs w:val="26"/>
        </w:rPr>
        <w:lastRenderedPageBreak/>
        <w:t>на торгах и арендатор не имеет преимущественного права на заключение договора аренды на новый срок»</w:t>
      </w:r>
      <w:r>
        <w:rPr>
          <w:rFonts w:ascii="Myriad Pro" w:eastAsia="Calibri" w:hAnsi="Myriad Pro" w:cs="Times New Roman"/>
          <w:bCs/>
          <w:color w:val="000000" w:themeColor="text1"/>
          <w:sz w:val="26"/>
          <w:szCs w:val="26"/>
        </w:rPr>
        <w:t>.</w:t>
      </w:r>
    </w:p>
    <w:p w14:paraId="230F89CB" w14:textId="77777777" w:rsidR="00A72F68" w:rsidRDefault="00876888" w:rsidP="00E75791">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С целью исключения двойного учета расходов регулируемой организации </w:t>
      </w:r>
      <w:r w:rsidR="00A72F68">
        <w:rPr>
          <w:rFonts w:ascii="Myriad Pro" w:eastAsia="Calibri" w:hAnsi="Myriad Pro" w:cs="Times New Roman"/>
          <w:bCs/>
          <w:color w:val="000000" w:themeColor="text1"/>
          <w:sz w:val="26"/>
          <w:szCs w:val="26"/>
        </w:rPr>
        <w:t xml:space="preserve">РСТ РК исключены расходы на аренду недвижимого имущества по договору </w:t>
      </w:r>
      <w:r w:rsidR="00A72F68" w:rsidRPr="00A72F68">
        <w:rPr>
          <w:rFonts w:ascii="Myriad Pro" w:eastAsia="Calibri" w:hAnsi="Myriad Pro" w:cs="Times New Roman"/>
          <w:bCs/>
          <w:color w:val="000000" w:themeColor="text1"/>
          <w:sz w:val="26"/>
          <w:szCs w:val="26"/>
        </w:rPr>
        <w:t>от 01.06.2017 № 08001701001502 с ИП Очировым Д.И. и Будашовой Л.П.</w:t>
      </w:r>
      <w:r w:rsidR="00E75791">
        <w:rPr>
          <w:rFonts w:ascii="Myriad Pro" w:eastAsia="Calibri" w:hAnsi="Myriad Pro" w:cs="Times New Roman"/>
          <w:bCs/>
          <w:color w:val="000000" w:themeColor="text1"/>
          <w:sz w:val="26"/>
          <w:szCs w:val="26"/>
        </w:rPr>
        <w:t xml:space="preserve"> на основании того, что постоянные (эталонные) </w:t>
      </w:r>
      <w:r w:rsidR="00E75791" w:rsidRPr="00E75791">
        <w:rPr>
          <w:rFonts w:ascii="Myriad Pro" w:eastAsia="Calibri" w:hAnsi="Myriad Pro" w:cs="Times New Roman"/>
          <w:bCs/>
          <w:color w:val="000000" w:themeColor="text1"/>
          <w:sz w:val="26"/>
          <w:szCs w:val="26"/>
        </w:rPr>
        <w:t>расходы на содержание помещений (включая аренду помещений) гарантирующего поставщика ПАО</w:t>
      </w:r>
      <w:r w:rsidR="00E75791">
        <w:rPr>
          <w:rFonts w:ascii="Myriad Pro" w:eastAsia="Calibri" w:hAnsi="Myriad Pro" w:cs="Times New Roman"/>
          <w:bCs/>
          <w:color w:val="000000" w:themeColor="text1"/>
          <w:sz w:val="26"/>
          <w:szCs w:val="26"/>
        </w:rPr>
        <w:t> </w:t>
      </w:r>
      <w:r w:rsidR="00E75791" w:rsidRPr="00E75791">
        <w:rPr>
          <w:rFonts w:ascii="Myriad Pro" w:eastAsia="Calibri" w:hAnsi="Myriad Pro" w:cs="Times New Roman"/>
          <w:bCs/>
          <w:color w:val="000000" w:themeColor="text1"/>
          <w:sz w:val="26"/>
          <w:szCs w:val="26"/>
        </w:rPr>
        <w:t>«МРСК Юга»- «Калмэнерго»</w:t>
      </w:r>
      <w:r w:rsidR="0090203A">
        <w:rPr>
          <w:rFonts w:ascii="Myriad Pro" w:eastAsia="Calibri" w:hAnsi="Myriad Pro" w:cs="Times New Roman"/>
          <w:bCs/>
          <w:color w:val="000000" w:themeColor="text1"/>
          <w:sz w:val="26"/>
          <w:szCs w:val="26"/>
        </w:rPr>
        <w:t>, занимающего помещения в том же здании,</w:t>
      </w:r>
      <w:r w:rsidR="0092084E">
        <w:rPr>
          <w:rFonts w:ascii="Myriad Pro" w:eastAsia="Calibri" w:hAnsi="Myriad Pro" w:cs="Times New Roman"/>
          <w:bCs/>
          <w:color w:val="000000" w:themeColor="text1"/>
          <w:sz w:val="26"/>
          <w:szCs w:val="26"/>
        </w:rPr>
        <w:t xml:space="preserve"> </w:t>
      </w:r>
      <w:r w:rsidR="00E75791">
        <w:rPr>
          <w:rFonts w:ascii="Myriad Pro" w:eastAsia="Calibri" w:hAnsi="Myriad Pro" w:cs="Times New Roman"/>
          <w:bCs/>
          <w:color w:val="000000" w:themeColor="text1"/>
          <w:sz w:val="26"/>
          <w:szCs w:val="26"/>
        </w:rPr>
        <w:t>определены в размере</w:t>
      </w:r>
      <w:r w:rsidR="00E75791" w:rsidRPr="00E75791">
        <w:rPr>
          <w:rFonts w:ascii="Myriad Pro" w:eastAsia="Calibri" w:hAnsi="Myriad Pro" w:cs="Times New Roman"/>
          <w:bCs/>
          <w:color w:val="000000" w:themeColor="text1"/>
          <w:sz w:val="26"/>
          <w:szCs w:val="26"/>
        </w:rPr>
        <w:t xml:space="preserve"> 6</w:t>
      </w:r>
      <w:r w:rsidR="00112C76">
        <w:rPr>
          <w:rFonts w:ascii="Myriad Pro" w:eastAsia="Calibri" w:hAnsi="Myriad Pro" w:cs="Times New Roman"/>
          <w:bCs/>
          <w:color w:val="000000" w:themeColor="text1"/>
          <w:sz w:val="26"/>
          <w:szCs w:val="26"/>
        </w:rPr>
        <w:t> </w:t>
      </w:r>
      <w:r w:rsidR="00E75791" w:rsidRPr="00E75791">
        <w:rPr>
          <w:rFonts w:ascii="Myriad Pro" w:eastAsia="Calibri" w:hAnsi="Myriad Pro" w:cs="Times New Roman"/>
          <w:bCs/>
          <w:color w:val="000000" w:themeColor="text1"/>
          <w:sz w:val="26"/>
          <w:szCs w:val="26"/>
        </w:rPr>
        <w:t>638,37 тыс.</w:t>
      </w:r>
      <w:r w:rsidR="00E75791">
        <w:rPr>
          <w:rFonts w:ascii="Myriad Pro" w:eastAsia="Calibri" w:hAnsi="Myriad Pro" w:cs="Times New Roman"/>
          <w:bCs/>
          <w:color w:val="000000" w:themeColor="text1"/>
          <w:sz w:val="26"/>
          <w:szCs w:val="26"/>
        </w:rPr>
        <w:t xml:space="preserve"> </w:t>
      </w:r>
      <w:r w:rsidR="00E75791" w:rsidRPr="00E75791">
        <w:rPr>
          <w:rFonts w:ascii="Myriad Pro" w:eastAsia="Calibri" w:hAnsi="Myriad Pro" w:cs="Times New Roman"/>
          <w:bCs/>
          <w:color w:val="000000" w:themeColor="text1"/>
          <w:sz w:val="26"/>
          <w:szCs w:val="26"/>
        </w:rPr>
        <w:t>руб.</w:t>
      </w:r>
      <w:r>
        <w:rPr>
          <w:rFonts w:ascii="Myriad Pro" w:eastAsia="Calibri" w:hAnsi="Myriad Pro" w:cs="Times New Roman"/>
          <w:bCs/>
          <w:color w:val="000000" w:themeColor="text1"/>
          <w:sz w:val="26"/>
          <w:szCs w:val="26"/>
        </w:rPr>
        <w:t xml:space="preserve"> и полностью компенсируют расходы на аренду помещений по указанному договору</w:t>
      </w:r>
      <w:r w:rsidR="009006D7">
        <w:rPr>
          <w:rFonts w:ascii="Myriad Pro" w:eastAsia="Calibri" w:hAnsi="Myriad Pro" w:cs="Times New Roman"/>
          <w:bCs/>
          <w:color w:val="000000" w:themeColor="text1"/>
          <w:sz w:val="26"/>
          <w:szCs w:val="26"/>
        </w:rPr>
        <w:t xml:space="preserve"> (3 480,06 тыс. руб.)</w:t>
      </w:r>
      <w:r>
        <w:rPr>
          <w:rFonts w:ascii="Myriad Pro" w:eastAsia="Calibri" w:hAnsi="Myriad Pro" w:cs="Times New Roman"/>
          <w:bCs/>
          <w:color w:val="000000" w:themeColor="text1"/>
          <w:sz w:val="26"/>
          <w:szCs w:val="26"/>
        </w:rPr>
        <w:t xml:space="preserve">. </w:t>
      </w:r>
    </w:p>
    <w:p w14:paraId="2625F0D0" w14:textId="77777777" w:rsidR="007C24AE" w:rsidRDefault="009006D7" w:rsidP="00ED384B">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Расходы на </w:t>
      </w:r>
      <w:r w:rsidRPr="009006D7">
        <w:rPr>
          <w:rFonts w:ascii="Myriad Pro" w:eastAsia="Calibri" w:hAnsi="Myriad Pro" w:cs="Times New Roman"/>
          <w:bCs/>
          <w:color w:val="000000" w:themeColor="text1"/>
          <w:sz w:val="26"/>
          <w:szCs w:val="26"/>
        </w:rPr>
        <w:t>аренд</w:t>
      </w:r>
      <w:r>
        <w:rPr>
          <w:rFonts w:ascii="Myriad Pro" w:eastAsia="Calibri" w:hAnsi="Myriad Pro" w:cs="Times New Roman"/>
          <w:bCs/>
          <w:color w:val="000000" w:themeColor="text1"/>
          <w:sz w:val="26"/>
          <w:szCs w:val="26"/>
        </w:rPr>
        <w:t>у</w:t>
      </w:r>
      <w:r w:rsidRPr="009006D7">
        <w:rPr>
          <w:rFonts w:ascii="Myriad Pro" w:eastAsia="Calibri" w:hAnsi="Myriad Pro" w:cs="Times New Roman"/>
          <w:bCs/>
          <w:color w:val="000000" w:themeColor="text1"/>
          <w:sz w:val="26"/>
          <w:szCs w:val="26"/>
        </w:rPr>
        <w:t xml:space="preserve"> автотранспорта производственного назначения и спецтехники, заявленные филиалом ПАО «МРСК Юга» - «Калмэнерго»</w:t>
      </w:r>
      <w:r>
        <w:rPr>
          <w:rFonts w:ascii="Myriad Pro" w:eastAsia="Calibri" w:hAnsi="Myriad Pro" w:cs="Times New Roman"/>
          <w:bCs/>
          <w:color w:val="000000" w:themeColor="text1"/>
          <w:sz w:val="26"/>
          <w:szCs w:val="26"/>
        </w:rPr>
        <w:t xml:space="preserve"> </w:t>
      </w:r>
      <w:r w:rsidRPr="009006D7">
        <w:rPr>
          <w:rFonts w:ascii="Myriad Pro" w:eastAsia="Calibri" w:hAnsi="Myriad Pro" w:cs="Times New Roman"/>
          <w:bCs/>
          <w:color w:val="000000" w:themeColor="text1"/>
          <w:sz w:val="26"/>
          <w:szCs w:val="26"/>
        </w:rPr>
        <w:t>в размере 398,5 тыс. руб.</w:t>
      </w:r>
      <w:r>
        <w:rPr>
          <w:rFonts w:ascii="Myriad Pro" w:eastAsia="Calibri" w:hAnsi="Myriad Pro" w:cs="Times New Roman"/>
          <w:bCs/>
          <w:color w:val="000000" w:themeColor="text1"/>
          <w:sz w:val="26"/>
          <w:szCs w:val="26"/>
        </w:rPr>
        <w:t xml:space="preserve">, учтены </w:t>
      </w:r>
      <w:r w:rsidR="006366FA">
        <w:rPr>
          <w:rFonts w:ascii="Myriad Pro" w:eastAsia="Calibri" w:hAnsi="Myriad Pro" w:cs="Times New Roman"/>
          <w:bCs/>
          <w:color w:val="000000" w:themeColor="text1"/>
          <w:sz w:val="26"/>
          <w:szCs w:val="26"/>
        </w:rPr>
        <w:t xml:space="preserve">РСТ РК </w:t>
      </w:r>
      <w:r>
        <w:rPr>
          <w:rFonts w:ascii="Myriad Pro" w:eastAsia="Calibri" w:hAnsi="Myriad Pro" w:cs="Times New Roman"/>
          <w:bCs/>
          <w:color w:val="000000" w:themeColor="text1"/>
          <w:sz w:val="26"/>
          <w:szCs w:val="26"/>
        </w:rPr>
        <w:t xml:space="preserve">в сумме </w:t>
      </w:r>
      <w:r w:rsidR="006366FA">
        <w:rPr>
          <w:rFonts w:ascii="Myriad Pro" w:eastAsia="Calibri" w:hAnsi="Myriad Pro" w:cs="Times New Roman"/>
          <w:bCs/>
          <w:color w:val="000000" w:themeColor="text1"/>
          <w:sz w:val="26"/>
          <w:szCs w:val="26"/>
        </w:rPr>
        <w:t>66,48 тыс. руб.</w:t>
      </w:r>
      <w:r w:rsidR="00AD2CB1">
        <w:rPr>
          <w:rFonts w:ascii="Myriad Pro" w:eastAsia="Calibri" w:hAnsi="Myriad Pro" w:cs="Times New Roman"/>
          <w:bCs/>
          <w:color w:val="000000" w:themeColor="text1"/>
          <w:sz w:val="26"/>
          <w:szCs w:val="26"/>
        </w:rPr>
        <w:t xml:space="preserve"> В </w:t>
      </w:r>
      <w:r w:rsidR="00AD2CB1" w:rsidRPr="00AD2CB1">
        <w:rPr>
          <w:rFonts w:ascii="Myriad Pro" w:eastAsia="Calibri" w:hAnsi="Myriad Pro" w:cs="Times New Roman"/>
          <w:bCs/>
          <w:color w:val="000000" w:themeColor="text1"/>
          <w:sz w:val="26"/>
          <w:szCs w:val="26"/>
        </w:rPr>
        <w:t>Экспертном заключении №</w:t>
      </w:r>
      <w:r w:rsidR="00D35B07">
        <w:rPr>
          <w:rFonts w:ascii="Myriad Pro" w:eastAsia="Calibri" w:hAnsi="Myriad Pro" w:cs="Times New Roman"/>
          <w:bCs/>
          <w:color w:val="000000" w:themeColor="text1"/>
          <w:sz w:val="26"/>
          <w:szCs w:val="26"/>
        </w:rPr>
        <w:t> </w:t>
      </w:r>
      <w:r w:rsidR="00BF1B42">
        <w:rPr>
          <w:rFonts w:ascii="Myriad Pro" w:eastAsia="Calibri" w:hAnsi="Myriad Pro" w:cs="Times New Roman"/>
          <w:bCs/>
          <w:color w:val="000000" w:themeColor="text1"/>
          <w:sz w:val="26"/>
          <w:szCs w:val="26"/>
        </w:rPr>
        <w:t>1</w:t>
      </w:r>
      <w:r w:rsidR="00AD2CB1" w:rsidRPr="00AD2CB1">
        <w:rPr>
          <w:rFonts w:ascii="Myriad Pro" w:eastAsia="Calibri" w:hAnsi="Myriad Pro" w:cs="Times New Roman"/>
          <w:bCs/>
          <w:color w:val="000000" w:themeColor="text1"/>
          <w:sz w:val="26"/>
          <w:szCs w:val="26"/>
        </w:rPr>
        <w:t>-ТСО за 2019 год (стр. 2</w:t>
      </w:r>
      <w:r w:rsidR="00BF1B42">
        <w:rPr>
          <w:rFonts w:ascii="Myriad Pro" w:eastAsia="Calibri" w:hAnsi="Myriad Pro" w:cs="Times New Roman"/>
          <w:bCs/>
          <w:color w:val="000000" w:themeColor="text1"/>
          <w:sz w:val="26"/>
          <w:szCs w:val="26"/>
        </w:rPr>
        <w:t>0</w:t>
      </w:r>
      <w:r w:rsidR="00AD2CB1" w:rsidRPr="00AD2CB1">
        <w:rPr>
          <w:rFonts w:ascii="Myriad Pro" w:eastAsia="Calibri" w:hAnsi="Myriad Pro" w:cs="Times New Roman"/>
          <w:bCs/>
          <w:color w:val="000000" w:themeColor="text1"/>
          <w:sz w:val="26"/>
          <w:szCs w:val="26"/>
        </w:rPr>
        <w:t>)</w:t>
      </w:r>
      <w:r w:rsidR="00AD2CB1">
        <w:rPr>
          <w:rFonts w:ascii="Myriad Pro" w:eastAsia="Calibri" w:hAnsi="Myriad Pro" w:cs="Times New Roman"/>
          <w:bCs/>
          <w:color w:val="000000" w:themeColor="text1"/>
          <w:sz w:val="26"/>
          <w:szCs w:val="26"/>
        </w:rPr>
        <w:t xml:space="preserve"> указано, что </w:t>
      </w:r>
      <w:r w:rsidR="005C297E">
        <w:rPr>
          <w:rFonts w:ascii="Myriad Pro" w:eastAsia="Calibri" w:hAnsi="Myriad Pro" w:cs="Times New Roman"/>
          <w:bCs/>
          <w:color w:val="000000" w:themeColor="text1"/>
          <w:sz w:val="26"/>
          <w:szCs w:val="26"/>
        </w:rPr>
        <w:t>«</w:t>
      </w:r>
      <w:r w:rsidR="005C297E" w:rsidRPr="005C297E">
        <w:rPr>
          <w:rFonts w:ascii="Myriad Pro" w:eastAsia="Calibri" w:hAnsi="Myriad Pro" w:cs="Times New Roman"/>
          <w:bCs/>
          <w:color w:val="000000" w:themeColor="text1"/>
          <w:sz w:val="26"/>
          <w:szCs w:val="26"/>
        </w:rPr>
        <w:t>В договоре аренды транспортного средства, заключенного с ИП Лялиным С.С. в расчете, представленному к договору аренды кабельной передвижной ЭТЛ выпуска 2002 года, сумма амортизации завышена, т.к. по нормам амортизации на автотранспортные средства данного класса ТС должно быть самортизировано, сведения о капремонте и последующей переоценке средства отсутствуют</w:t>
      </w:r>
      <w:r w:rsidR="005C297E">
        <w:rPr>
          <w:rFonts w:ascii="Myriad Pro" w:eastAsia="Calibri" w:hAnsi="Myriad Pro" w:cs="Times New Roman"/>
          <w:bCs/>
          <w:color w:val="000000" w:themeColor="text1"/>
          <w:sz w:val="26"/>
          <w:szCs w:val="26"/>
        </w:rPr>
        <w:t>»</w:t>
      </w:r>
      <w:r w:rsidR="005C297E" w:rsidRPr="005C297E">
        <w:rPr>
          <w:rFonts w:ascii="Myriad Pro" w:eastAsia="Calibri" w:hAnsi="Myriad Pro" w:cs="Times New Roman"/>
          <w:bCs/>
          <w:color w:val="000000" w:themeColor="text1"/>
          <w:sz w:val="26"/>
          <w:szCs w:val="26"/>
        </w:rPr>
        <w:t>.</w:t>
      </w:r>
    </w:p>
    <w:p w14:paraId="18941AA8" w14:textId="77777777" w:rsidR="00C07BE3" w:rsidRDefault="00C07BE3" w:rsidP="001F763E">
      <w:pPr>
        <w:spacing w:after="0" w:line="360" w:lineRule="auto"/>
        <w:contextualSpacing/>
        <w:jc w:val="both"/>
        <w:rPr>
          <w:rFonts w:ascii="Myriad Pro" w:eastAsia="Calibri" w:hAnsi="Myriad Pro" w:cs="Times New Roman"/>
          <w:b/>
          <w:color w:val="000000" w:themeColor="text1"/>
          <w:sz w:val="26"/>
          <w:szCs w:val="26"/>
        </w:rPr>
      </w:pPr>
    </w:p>
    <w:p w14:paraId="04CF5043" w14:textId="77777777" w:rsidR="001F763E"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2046DAC8" w14:textId="77777777" w:rsidR="00CB5546" w:rsidRDefault="00CB5546" w:rsidP="00CB5546">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Исполнитель отмечает, что в </w:t>
      </w:r>
      <w:r w:rsidRPr="00CB5546">
        <w:rPr>
          <w:rFonts w:ascii="Myriad Pro" w:eastAsia="Calibri" w:hAnsi="Myriad Pro" w:cs="Times New Roman"/>
          <w:bCs/>
          <w:color w:val="000000" w:themeColor="text1"/>
          <w:sz w:val="26"/>
          <w:szCs w:val="26"/>
        </w:rPr>
        <w:t>Экспертном заключении № 4-ТСО за 2019 год</w:t>
      </w:r>
      <w:r>
        <w:rPr>
          <w:rFonts w:ascii="Myriad Pro" w:eastAsia="Calibri" w:hAnsi="Myriad Pro" w:cs="Times New Roman"/>
          <w:bCs/>
          <w:color w:val="000000" w:themeColor="text1"/>
          <w:sz w:val="26"/>
          <w:szCs w:val="26"/>
        </w:rPr>
        <w:t xml:space="preserve"> РСТ РК не </w:t>
      </w:r>
      <w:r w:rsidR="007715CB">
        <w:rPr>
          <w:rFonts w:ascii="Myriad Pro" w:eastAsia="Calibri" w:hAnsi="Myriad Pro" w:cs="Times New Roman"/>
          <w:bCs/>
          <w:color w:val="000000" w:themeColor="text1"/>
          <w:sz w:val="26"/>
          <w:szCs w:val="26"/>
        </w:rPr>
        <w:t xml:space="preserve">отражен расчет исключенной </w:t>
      </w:r>
      <w:r w:rsidR="00CB78D2">
        <w:rPr>
          <w:rFonts w:ascii="Myriad Pro" w:eastAsia="Calibri" w:hAnsi="Myriad Pro" w:cs="Times New Roman"/>
          <w:bCs/>
          <w:color w:val="000000" w:themeColor="text1"/>
          <w:sz w:val="26"/>
          <w:szCs w:val="26"/>
        </w:rPr>
        <w:t>суммы расходов на аренду  автотранспорта</w:t>
      </w:r>
      <w:r w:rsidR="007715CB">
        <w:rPr>
          <w:rFonts w:ascii="Myriad Pro" w:eastAsia="Calibri" w:hAnsi="Myriad Pro" w:cs="Times New Roman"/>
          <w:bCs/>
          <w:color w:val="000000" w:themeColor="text1"/>
          <w:sz w:val="26"/>
          <w:szCs w:val="26"/>
        </w:rPr>
        <w:t>, не представлен анализ расходов на аренду земельных участков, в том числе анализ существенно</w:t>
      </w:r>
      <w:r w:rsidR="00961932">
        <w:rPr>
          <w:rFonts w:ascii="Myriad Pro" w:eastAsia="Calibri" w:hAnsi="Myriad Pro" w:cs="Times New Roman"/>
          <w:bCs/>
          <w:color w:val="000000" w:themeColor="text1"/>
          <w:sz w:val="26"/>
          <w:szCs w:val="26"/>
        </w:rPr>
        <w:t xml:space="preserve">го отклонения </w:t>
      </w:r>
      <w:r w:rsidR="007715CB">
        <w:rPr>
          <w:rFonts w:ascii="Myriad Pro" w:eastAsia="Calibri" w:hAnsi="Myriad Pro" w:cs="Times New Roman"/>
          <w:bCs/>
          <w:color w:val="000000" w:themeColor="text1"/>
          <w:sz w:val="26"/>
          <w:szCs w:val="26"/>
        </w:rPr>
        <w:t>фактических расходов на аренду земельных участков за 2017 год</w:t>
      </w:r>
      <w:r w:rsidR="00961932">
        <w:rPr>
          <w:rFonts w:ascii="Myriad Pro" w:eastAsia="Calibri" w:hAnsi="Myriad Pro" w:cs="Times New Roman"/>
          <w:bCs/>
          <w:color w:val="000000" w:themeColor="text1"/>
          <w:sz w:val="26"/>
          <w:szCs w:val="26"/>
        </w:rPr>
        <w:t xml:space="preserve"> от расходов, учтенных РСТ РК в НВВ</w:t>
      </w:r>
      <w:r w:rsidR="00961932" w:rsidRPr="00961932">
        <w:rPr>
          <w:rFonts w:ascii="Myriad Pro" w:eastAsia="Calibri" w:hAnsi="Myriad Pro" w:cs="Times New Roman"/>
          <w:bCs/>
          <w:color w:val="000000" w:themeColor="text1"/>
          <w:sz w:val="26"/>
          <w:szCs w:val="26"/>
        </w:rPr>
        <w:t xml:space="preserve"> </w:t>
      </w:r>
      <w:r w:rsidR="00961932" w:rsidRPr="00CB5546">
        <w:rPr>
          <w:rFonts w:ascii="Myriad Pro" w:eastAsia="Calibri" w:hAnsi="Myriad Pro" w:cs="Times New Roman"/>
          <w:bCs/>
          <w:color w:val="000000" w:themeColor="text1"/>
          <w:sz w:val="26"/>
          <w:szCs w:val="26"/>
        </w:rPr>
        <w:t>филиал</w:t>
      </w:r>
      <w:r w:rsidR="00961932">
        <w:rPr>
          <w:rFonts w:ascii="Myriad Pro" w:eastAsia="Calibri" w:hAnsi="Myriad Pro" w:cs="Times New Roman"/>
          <w:bCs/>
          <w:color w:val="000000" w:themeColor="text1"/>
          <w:sz w:val="26"/>
          <w:szCs w:val="26"/>
        </w:rPr>
        <w:t>а</w:t>
      </w:r>
      <w:r w:rsidR="00961932" w:rsidRPr="00CB5546">
        <w:rPr>
          <w:rFonts w:ascii="Myriad Pro" w:eastAsia="Calibri" w:hAnsi="Myriad Pro" w:cs="Times New Roman"/>
          <w:bCs/>
          <w:color w:val="000000" w:themeColor="text1"/>
          <w:sz w:val="26"/>
          <w:szCs w:val="26"/>
        </w:rPr>
        <w:t xml:space="preserve"> ПАО</w:t>
      </w:r>
      <w:r w:rsidR="00961932">
        <w:rPr>
          <w:rFonts w:ascii="Myriad Pro" w:eastAsia="Calibri" w:hAnsi="Myriad Pro" w:cs="Times New Roman"/>
          <w:bCs/>
          <w:color w:val="000000" w:themeColor="text1"/>
          <w:sz w:val="26"/>
          <w:szCs w:val="26"/>
        </w:rPr>
        <w:t> </w:t>
      </w:r>
      <w:r w:rsidR="00961932" w:rsidRPr="00CB5546">
        <w:rPr>
          <w:rFonts w:ascii="Myriad Pro" w:eastAsia="Calibri" w:hAnsi="Myriad Pro" w:cs="Times New Roman"/>
          <w:bCs/>
          <w:color w:val="000000" w:themeColor="text1"/>
          <w:sz w:val="26"/>
          <w:szCs w:val="26"/>
        </w:rPr>
        <w:t>«МРСК Юга» - «Калмэнерго»</w:t>
      </w:r>
      <w:r w:rsidR="00961932">
        <w:rPr>
          <w:rFonts w:ascii="Myriad Pro" w:eastAsia="Calibri" w:hAnsi="Myriad Pro" w:cs="Times New Roman"/>
          <w:bCs/>
          <w:color w:val="000000" w:themeColor="text1"/>
          <w:sz w:val="26"/>
          <w:szCs w:val="26"/>
        </w:rPr>
        <w:t xml:space="preserve"> на 2017 год</w:t>
      </w:r>
      <w:r w:rsidR="007715CB">
        <w:rPr>
          <w:rFonts w:ascii="Myriad Pro" w:eastAsia="Calibri" w:hAnsi="Myriad Pro" w:cs="Times New Roman"/>
          <w:bCs/>
          <w:color w:val="000000" w:themeColor="text1"/>
          <w:sz w:val="26"/>
          <w:szCs w:val="26"/>
        </w:rPr>
        <w:t>.</w:t>
      </w:r>
    </w:p>
    <w:p w14:paraId="5943E639" w14:textId="77777777" w:rsidR="001C7C18" w:rsidRPr="00EC3FEF" w:rsidRDefault="00CB5546" w:rsidP="00CB5546">
      <w:pPr>
        <w:spacing w:after="0" w:line="360" w:lineRule="auto"/>
        <w:ind w:firstLine="567"/>
        <w:contextualSpacing/>
        <w:jc w:val="both"/>
        <w:rPr>
          <w:rFonts w:ascii="Myriad Pro" w:eastAsia="Calibri" w:hAnsi="Myriad Pro" w:cs="Times New Roman"/>
          <w:bCs/>
          <w:color w:val="000000" w:themeColor="text1"/>
          <w:sz w:val="26"/>
          <w:szCs w:val="26"/>
        </w:rPr>
      </w:pPr>
      <w:r w:rsidRPr="00CB5546">
        <w:rPr>
          <w:rFonts w:ascii="Myriad Pro" w:eastAsia="Calibri" w:hAnsi="Myriad Pro" w:cs="Times New Roman"/>
          <w:bCs/>
          <w:color w:val="000000" w:themeColor="text1"/>
          <w:sz w:val="26"/>
          <w:szCs w:val="26"/>
        </w:rPr>
        <w:t xml:space="preserve">По результатам анализа документов, представленных </w:t>
      </w:r>
      <w:bookmarkStart w:id="50" w:name="_Hlk38483515"/>
      <w:r w:rsidRPr="00CB5546">
        <w:rPr>
          <w:rFonts w:ascii="Myriad Pro" w:eastAsia="Calibri" w:hAnsi="Myriad Pro" w:cs="Times New Roman"/>
          <w:bCs/>
          <w:color w:val="000000" w:themeColor="text1"/>
          <w:sz w:val="26"/>
          <w:szCs w:val="26"/>
        </w:rPr>
        <w:t>филиалом ПАО</w:t>
      </w:r>
      <w:r>
        <w:rPr>
          <w:rFonts w:ascii="Myriad Pro" w:eastAsia="Calibri" w:hAnsi="Myriad Pro" w:cs="Times New Roman"/>
          <w:bCs/>
          <w:color w:val="000000" w:themeColor="text1"/>
          <w:sz w:val="26"/>
          <w:szCs w:val="26"/>
        </w:rPr>
        <w:t> </w:t>
      </w:r>
      <w:r w:rsidRPr="00CB5546">
        <w:rPr>
          <w:rFonts w:ascii="Myriad Pro" w:eastAsia="Calibri" w:hAnsi="Myriad Pro" w:cs="Times New Roman"/>
          <w:bCs/>
          <w:color w:val="000000" w:themeColor="text1"/>
          <w:sz w:val="26"/>
          <w:szCs w:val="26"/>
        </w:rPr>
        <w:t xml:space="preserve">«МРСК Юга» </w:t>
      </w:r>
      <w:r w:rsidR="00112C76">
        <w:rPr>
          <w:rFonts w:ascii="Myriad Pro" w:eastAsia="Calibri" w:hAnsi="Myriad Pro" w:cs="Times New Roman"/>
          <w:bCs/>
          <w:color w:val="000000" w:themeColor="text1"/>
          <w:sz w:val="26"/>
          <w:szCs w:val="26"/>
        </w:rPr>
        <w:t>–</w:t>
      </w:r>
      <w:r w:rsidRPr="00CB5546">
        <w:rPr>
          <w:rFonts w:ascii="Myriad Pro" w:eastAsia="Calibri" w:hAnsi="Myriad Pro" w:cs="Times New Roman"/>
          <w:bCs/>
          <w:color w:val="000000" w:themeColor="text1"/>
          <w:sz w:val="26"/>
          <w:szCs w:val="26"/>
        </w:rPr>
        <w:t xml:space="preserve"> «Калмэнерго»</w:t>
      </w:r>
      <w:bookmarkEnd w:id="50"/>
      <w:r w:rsidRPr="00CB5546">
        <w:rPr>
          <w:rFonts w:ascii="Myriad Pro" w:eastAsia="Calibri" w:hAnsi="Myriad Pro" w:cs="Times New Roman"/>
          <w:bCs/>
          <w:color w:val="000000" w:themeColor="text1"/>
          <w:sz w:val="26"/>
          <w:szCs w:val="26"/>
        </w:rPr>
        <w:t xml:space="preserve"> в РСТ РК для обоснования заявляемых расходов по статье «</w:t>
      </w:r>
      <w:r w:rsidRPr="00EC3FEF">
        <w:rPr>
          <w:rFonts w:ascii="Myriad Pro" w:eastAsia="Calibri" w:hAnsi="Myriad Pro" w:cs="Times New Roman"/>
          <w:bCs/>
          <w:color w:val="000000" w:themeColor="text1"/>
          <w:sz w:val="26"/>
          <w:szCs w:val="26"/>
        </w:rPr>
        <w:t>Арендная плата», Исполнитель отмечает следующее.</w:t>
      </w:r>
    </w:p>
    <w:p w14:paraId="1CE4020F" w14:textId="77777777" w:rsidR="00CB5546" w:rsidRPr="00EC3FEF" w:rsidRDefault="00845784" w:rsidP="009B5857">
      <w:pPr>
        <w:pStyle w:val="a3"/>
        <w:numPr>
          <w:ilvl w:val="0"/>
          <w:numId w:val="62"/>
        </w:numPr>
        <w:spacing w:after="0" w:line="360" w:lineRule="auto"/>
        <w:ind w:left="1134" w:hanging="567"/>
        <w:jc w:val="both"/>
        <w:rPr>
          <w:rFonts w:ascii="Myriad Pro" w:hAnsi="Myriad Pro"/>
          <w:bCs/>
          <w:color w:val="000000" w:themeColor="text1"/>
          <w:sz w:val="26"/>
          <w:szCs w:val="26"/>
        </w:rPr>
      </w:pPr>
      <w:r w:rsidRPr="00EC3FEF">
        <w:rPr>
          <w:rFonts w:ascii="Myriad Pro" w:hAnsi="Myriad Pro"/>
          <w:bCs/>
          <w:color w:val="000000" w:themeColor="text1"/>
          <w:sz w:val="26"/>
          <w:szCs w:val="26"/>
        </w:rPr>
        <w:lastRenderedPageBreak/>
        <w:t>Не представлен пообъектный расчет арендной платы за земельные участки</w:t>
      </w:r>
      <w:r w:rsidR="00726610" w:rsidRPr="00EC3FEF">
        <w:rPr>
          <w:rFonts w:ascii="Myriad Pro" w:hAnsi="Myriad Pro"/>
          <w:bCs/>
          <w:color w:val="000000" w:themeColor="text1"/>
          <w:sz w:val="26"/>
          <w:szCs w:val="26"/>
        </w:rPr>
        <w:t>, договоры аренд</w:t>
      </w:r>
      <w:r w:rsidR="00D35B07" w:rsidRPr="00EC3FEF">
        <w:rPr>
          <w:rFonts w:ascii="Myriad Pro" w:hAnsi="Myriad Pro"/>
          <w:bCs/>
          <w:color w:val="000000" w:themeColor="text1"/>
          <w:sz w:val="26"/>
          <w:szCs w:val="26"/>
        </w:rPr>
        <w:t>ы</w:t>
      </w:r>
      <w:r w:rsidR="00726610" w:rsidRPr="00EC3FEF">
        <w:rPr>
          <w:rFonts w:ascii="Myriad Pro" w:hAnsi="Myriad Pro"/>
          <w:bCs/>
          <w:color w:val="000000" w:themeColor="text1"/>
          <w:sz w:val="26"/>
          <w:szCs w:val="26"/>
        </w:rPr>
        <w:t xml:space="preserve"> земельных участков на 2019 год.</w:t>
      </w:r>
      <w:r w:rsidRPr="00EC3FEF">
        <w:rPr>
          <w:rFonts w:ascii="Myriad Pro" w:hAnsi="Myriad Pro"/>
          <w:bCs/>
          <w:color w:val="000000" w:themeColor="text1"/>
          <w:sz w:val="26"/>
          <w:szCs w:val="26"/>
        </w:rPr>
        <w:t xml:space="preserve"> В предоставленном реестре договоров не указаны контрагенты, площади земельных участков, </w:t>
      </w:r>
      <w:r w:rsidR="00720059" w:rsidRPr="00EC3FEF">
        <w:rPr>
          <w:rFonts w:ascii="Myriad Pro" w:hAnsi="Myriad Pro"/>
          <w:bCs/>
          <w:color w:val="000000" w:themeColor="text1"/>
          <w:sz w:val="26"/>
          <w:szCs w:val="26"/>
        </w:rPr>
        <w:t xml:space="preserve">кадастровая стоимость земельных участков, </w:t>
      </w:r>
      <w:r w:rsidRPr="00EC3FEF">
        <w:rPr>
          <w:rFonts w:ascii="Myriad Pro" w:hAnsi="Myriad Pro"/>
          <w:bCs/>
          <w:color w:val="000000" w:themeColor="text1"/>
          <w:sz w:val="26"/>
          <w:szCs w:val="26"/>
        </w:rPr>
        <w:t>суммы арендной платы.</w:t>
      </w:r>
      <w:r w:rsidR="00726610" w:rsidRPr="00EC3FEF">
        <w:rPr>
          <w:rFonts w:ascii="Myriad Pro" w:hAnsi="Myriad Pro"/>
          <w:bCs/>
          <w:color w:val="000000" w:themeColor="text1"/>
          <w:sz w:val="26"/>
          <w:szCs w:val="26"/>
        </w:rPr>
        <w:t xml:space="preserve"> На основании вышеизложенного Исполнитель считает расходы в сумме 7 893,33 тыс. руб. документально не подтвержденными.</w:t>
      </w:r>
    </w:p>
    <w:p w14:paraId="722FBBC2" w14:textId="77777777" w:rsidR="00D30C72" w:rsidRPr="009B5857" w:rsidRDefault="00D30C72" w:rsidP="009B5857">
      <w:pPr>
        <w:spacing w:after="0" w:line="360" w:lineRule="auto"/>
        <w:ind w:firstLine="567"/>
        <w:contextualSpacing/>
        <w:jc w:val="both"/>
        <w:rPr>
          <w:rFonts w:ascii="Myriad Pro" w:eastAsia="Calibri" w:hAnsi="Myriad Pro" w:cs="Times New Roman"/>
          <w:bCs/>
          <w:color w:val="000000" w:themeColor="text1"/>
          <w:sz w:val="26"/>
          <w:szCs w:val="26"/>
        </w:rPr>
      </w:pPr>
      <w:r w:rsidRPr="009B5857">
        <w:rPr>
          <w:rFonts w:ascii="Myriad Pro" w:eastAsia="Calibri" w:hAnsi="Myriad Pro" w:cs="Times New Roman"/>
          <w:bCs/>
          <w:color w:val="000000" w:themeColor="text1"/>
          <w:sz w:val="26"/>
          <w:szCs w:val="26"/>
        </w:rPr>
        <w:t>На основании данных бухгалтерского учета за 2017 год Исполнитель считает документально подтвержденной сумму расходов на аренду земельных участков в размере 498,69 тыс. руб.</w:t>
      </w:r>
    </w:p>
    <w:p w14:paraId="2C42F82A" w14:textId="77777777" w:rsidR="008E746D" w:rsidRDefault="00845784" w:rsidP="009B5857">
      <w:pPr>
        <w:pStyle w:val="a3"/>
        <w:numPr>
          <w:ilvl w:val="0"/>
          <w:numId w:val="62"/>
        </w:numPr>
        <w:spacing w:after="0" w:line="360" w:lineRule="auto"/>
        <w:ind w:left="1134" w:hanging="567"/>
        <w:jc w:val="both"/>
        <w:rPr>
          <w:rFonts w:ascii="Myriad Pro" w:hAnsi="Myriad Pro"/>
          <w:bCs/>
          <w:color w:val="000000" w:themeColor="text1"/>
          <w:sz w:val="26"/>
          <w:szCs w:val="26"/>
        </w:rPr>
      </w:pPr>
      <w:r w:rsidRPr="00D30C72">
        <w:rPr>
          <w:rFonts w:ascii="Myriad Pro" w:hAnsi="Myriad Pro"/>
          <w:bCs/>
          <w:color w:val="000000" w:themeColor="text1"/>
          <w:sz w:val="26"/>
          <w:szCs w:val="26"/>
        </w:rPr>
        <w:t>Договор от 01.08.2014 № 08001401001831 заключен до 01.08.2019, пролонгация договором не предусмотрена.</w:t>
      </w:r>
      <w:r w:rsidR="00B15673" w:rsidRPr="00D30C72">
        <w:rPr>
          <w:rFonts w:ascii="Myriad Pro" w:hAnsi="Myriad Pro"/>
          <w:bCs/>
          <w:color w:val="000000" w:themeColor="text1"/>
          <w:sz w:val="26"/>
          <w:szCs w:val="26"/>
        </w:rPr>
        <w:t xml:space="preserve"> </w:t>
      </w:r>
      <w:r w:rsidR="00726610" w:rsidRPr="00D30C72">
        <w:rPr>
          <w:rFonts w:ascii="Myriad Pro" w:hAnsi="Myriad Pro"/>
          <w:bCs/>
          <w:color w:val="000000" w:themeColor="text1"/>
          <w:sz w:val="26"/>
          <w:szCs w:val="26"/>
        </w:rPr>
        <w:t>Затраты на аренду электросетевых объектов без учета расходов за 2019 год</w:t>
      </w:r>
      <w:r w:rsidR="009C5240">
        <w:rPr>
          <w:rFonts w:ascii="Myriad Pro" w:hAnsi="Myriad Pro"/>
          <w:bCs/>
          <w:color w:val="000000" w:themeColor="text1"/>
          <w:sz w:val="26"/>
          <w:szCs w:val="26"/>
        </w:rPr>
        <w:t xml:space="preserve"> (за период 2019 года до окончания срока действия договора)</w:t>
      </w:r>
      <w:r w:rsidR="00726610" w:rsidRPr="00D30C72">
        <w:rPr>
          <w:rFonts w:ascii="Myriad Pro" w:hAnsi="Myriad Pro"/>
          <w:bCs/>
          <w:color w:val="000000" w:themeColor="text1"/>
          <w:sz w:val="26"/>
          <w:szCs w:val="26"/>
        </w:rPr>
        <w:t xml:space="preserve"> по договору от 01.08.2014 № 08001401001831 составля</w:t>
      </w:r>
      <w:r w:rsidR="00312D81">
        <w:rPr>
          <w:rFonts w:ascii="Myriad Pro" w:hAnsi="Myriad Pro"/>
          <w:bCs/>
          <w:color w:val="000000" w:themeColor="text1"/>
          <w:sz w:val="26"/>
          <w:szCs w:val="26"/>
        </w:rPr>
        <w:t>ю</w:t>
      </w:r>
      <w:r w:rsidR="00726610" w:rsidRPr="00D30C72">
        <w:rPr>
          <w:rFonts w:ascii="Myriad Pro" w:hAnsi="Myriad Pro"/>
          <w:bCs/>
          <w:color w:val="000000" w:themeColor="text1"/>
          <w:sz w:val="26"/>
          <w:szCs w:val="26"/>
        </w:rPr>
        <w:t>т 202,17 тыс. руб.</w:t>
      </w:r>
    </w:p>
    <w:p w14:paraId="2037324F" w14:textId="77777777" w:rsidR="008F093F" w:rsidRPr="00D30C72" w:rsidRDefault="008F093F" w:rsidP="009B5857">
      <w:pPr>
        <w:pStyle w:val="a3"/>
        <w:numPr>
          <w:ilvl w:val="0"/>
          <w:numId w:val="62"/>
        </w:numPr>
        <w:spacing w:after="0" w:line="360" w:lineRule="auto"/>
        <w:ind w:left="1134" w:hanging="567"/>
        <w:jc w:val="both"/>
        <w:rPr>
          <w:rFonts w:ascii="Myriad Pro" w:hAnsi="Myriad Pro"/>
          <w:bCs/>
          <w:color w:val="000000" w:themeColor="text1"/>
          <w:sz w:val="26"/>
          <w:szCs w:val="26"/>
        </w:rPr>
      </w:pPr>
      <w:r w:rsidRPr="00D30C72">
        <w:rPr>
          <w:rFonts w:ascii="Myriad Pro" w:hAnsi="Myriad Pro"/>
          <w:bCs/>
          <w:color w:val="000000" w:themeColor="text1"/>
          <w:sz w:val="26"/>
          <w:szCs w:val="26"/>
        </w:rPr>
        <w:t>Не представлена конкурсно-закупочная документация по договору аренды недвижимого имущества от 01.06.2017 № 08001701001502. Для обоснования цены договора предоставлена Аналитическая записка о представленных филиалу ПАО «МРСК Юга» - «Калмэнерго» предложениях аренды помещений, в которой указаны предложения по аренде от АО «Калмэнергосбыт» и ООО «Криосервис». При этом коммерческие предложения от указанных организаций в составе материалов тарифного дела отсутствуют.</w:t>
      </w:r>
      <w:r w:rsidR="00B9102E">
        <w:rPr>
          <w:rFonts w:ascii="Myriad Pro" w:hAnsi="Myriad Pro"/>
          <w:bCs/>
          <w:color w:val="000000" w:themeColor="text1"/>
          <w:sz w:val="26"/>
          <w:szCs w:val="26"/>
        </w:rPr>
        <w:t xml:space="preserve"> </w:t>
      </w:r>
      <w:r w:rsidRPr="00D30C72">
        <w:rPr>
          <w:rFonts w:ascii="Myriad Pro" w:hAnsi="Myriad Pro"/>
          <w:bCs/>
          <w:color w:val="000000" w:themeColor="text1"/>
          <w:sz w:val="26"/>
          <w:szCs w:val="26"/>
        </w:rPr>
        <w:t xml:space="preserve">Согласно пояснениям филиала ПАО  МРСК Юга» - «Калмэнерго» аренда офисных помещений необходима для размещения персонала вновь созданного Элистинского РЭС, при этом не предоставлен расчет потребности в арендуемых офисных площадях исходя из численности сотрудников и норм площади в соответствии с санитарно-гигиеническими требованиями к зданиям административного назначения. </w:t>
      </w:r>
    </w:p>
    <w:p w14:paraId="0091CC62" w14:textId="77777777" w:rsidR="008F093F" w:rsidRPr="009B5857" w:rsidRDefault="008F093F" w:rsidP="009B5857">
      <w:pPr>
        <w:spacing w:after="0" w:line="360" w:lineRule="auto"/>
        <w:ind w:firstLine="567"/>
        <w:contextualSpacing/>
        <w:jc w:val="both"/>
        <w:rPr>
          <w:rFonts w:ascii="Myriad Pro" w:eastAsia="Calibri" w:hAnsi="Myriad Pro" w:cs="Times New Roman"/>
          <w:bCs/>
          <w:color w:val="000000" w:themeColor="text1"/>
          <w:sz w:val="26"/>
          <w:szCs w:val="26"/>
        </w:rPr>
      </w:pPr>
      <w:r w:rsidRPr="009B5857">
        <w:rPr>
          <w:rFonts w:ascii="Myriad Pro" w:eastAsia="Calibri" w:hAnsi="Myriad Pro" w:cs="Times New Roman"/>
          <w:bCs/>
          <w:color w:val="000000" w:themeColor="text1"/>
          <w:sz w:val="26"/>
          <w:szCs w:val="26"/>
        </w:rPr>
        <w:t>На основании вышеизложенного Исполнитель считает, что филиалом ПАО</w:t>
      </w:r>
      <w:r w:rsidR="00B94F93" w:rsidRPr="009B5857">
        <w:rPr>
          <w:rFonts w:ascii="Myriad Pro" w:eastAsia="Calibri" w:hAnsi="Myriad Pro" w:cs="Times New Roman"/>
          <w:bCs/>
          <w:color w:val="000000" w:themeColor="text1"/>
          <w:sz w:val="26"/>
          <w:szCs w:val="26"/>
        </w:rPr>
        <w:t> </w:t>
      </w:r>
      <w:r w:rsidRPr="009B5857">
        <w:rPr>
          <w:rFonts w:ascii="Myriad Pro" w:eastAsia="Calibri" w:hAnsi="Myriad Pro" w:cs="Times New Roman"/>
          <w:bCs/>
          <w:color w:val="000000" w:themeColor="text1"/>
          <w:sz w:val="26"/>
          <w:szCs w:val="26"/>
        </w:rPr>
        <w:t xml:space="preserve">«МРСК Юга» </w:t>
      </w:r>
      <w:r w:rsidR="00112C76">
        <w:rPr>
          <w:rFonts w:ascii="Myriad Pro" w:eastAsia="Calibri" w:hAnsi="Myriad Pro" w:cs="Times New Roman"/>
          <w:bCs/>
          <w:color w:val="000000" w:themeColor="text1"/>
          <w:sz w:val="26"/>
          <w:szCs w:val="26"/>
        </w:rPr>
        <w:t>–</w:t>
      </w:r>
      <w:r w:rsidRPr="009B5857">
        <w:rPr>
          <w:rFonts w:ascii="Myriad Pro" w:eastAsia="Calibri" w:hAnsi="Myriad Pro" w:cs="Times New Roman"/>
          <w:bCs/>
          <w:color w:val="000000" w:themeColor="text1"/>
          <w:sz w:val="26"/>
          <w:szCs w:val="26"/>
        </w:rPr>
        <w:t xml:space="preserve"> «Калмэнерго» не была в достаточной мере документально </w:t>
      </w:r>
      <w:r w:rsidRPr="009B5857">
        <w:rPr>
          <w:rFonts w:ascii="Myriad Pro" w:eastAsia="Calibri" w:hAnsi="Myriad Pro" w:cs="Times New Roman"/>
          <w:bCs/>
          <w:color w:val="000000" w:themeColor="text1"/>
          <w:sz w:val="26"/>
          <w:szCs w:val="26"/>
        </w:rPr>
        <w:lastRenderedPageBreak/>
        <w:t>подтверждена обоснованность расходов на аренду офисных помещений в заявляемом объеме</w:t>
      </w:r>
      <w:r w:rsidR="00B94F93" w:rsidRPr="009B5857">
        <w:rPr>
          <w:rFonts w:ascii="Myriad Pro" w:eastAsia="Calibri" w:hAnsi="Myriad Pro" w:cs="Times New Roman"/>
          <w:bCs/>
          <w:color w:val="000000" w:themeColor="text1"/>
          <w:sz w:val="26"/>
          <w:szCs w:val="26"/>
        </w:rPr>
        <w:t xml:space="preserve"> 1 609,13 тыс. руб.</w:t>
      </w:r>
    </w:p>
    <w:p w14:paraId="745A6A3F" w14:textId="77777777" w:rsidR="00B94F93" w:rsidRPr="00D30C72" w:rsidRDefault="000F2F3A" w:rsidP="009B5857">
      <w:pPr>
        <w:pStyle w:val="a3"/>
        <w:numPr>
          <w:ilvl w:val="0"/>
          <w:numId w:val="62"/>
        </w:numPr>
        <w:spacing w:after="0" w:line="360" w:lineRule="auto"/>
        <w:ind w:left="1134" w:hanging="567"/>
        <w:jc w:val="both"/>
        <w:rPr>
          <w:rFonts w:ascii="Myriad Pro" w:hAnsi="Myriad Pro"/>
          <w:bCs/>
          <w:color w:val="000000" w:themeColor="text1"/>
          <w:sz w:val="26"/>
          <w:szCs w:val="26"/>
        </w:rPr>
      </w:pPr>
      <w:r w:rsidRPr="00D30C72">
        <w:rPr>
          <w:rFonts w:ascii="Myriad Pro" w:hAnsi="Myriad Pro"/>
          <w:bCs/>
          <w:color w:val="000000" w:themeColor="text1"/>
          <w:sz w:val="26"/>
          <w:szCs w:val="26"/>
        </w:rPr>
        <w:t xml:space="preserve">Согласно пояснениям филиала ПАО «МРСК Юга» </w:t>
      </w:r>
      <w:r w:rsidR="00112C76">
        <w:rPr>
          <w:rFonts w:ascii="Myriad Pro" w:hAnsi="Myriad Pro"/>
          <w:bCs/>
          <w:color w:val="000000" w:themeColor="text1"/>
          <w:sz w:val="26"/>
          <w:szCs w:val="26"/>
        </w:rPr>
        <w:t>–</w:t>
      </w:r>
      <w:r w:rsidRPr="00D30C72">
        <w:rPr>
          <w:rFonts w:ascii="Myriad Pro" w:hAnsi="Myriad Pro"/>
          <w:bCs/>
          <w:color w:val="000000" w:themeColor="text1"/>
          <w:sz w:val="26"/>
          <w:szCs w:val="26"/>
        </w:rPr>
        <w:t xml:space="preserve"> «Калмэнерго» расчет расходов на аренду транспорта производственного назначения на сумму 398,523 тыс. руб. произведен от ожидаемых затрат 2018 года 383,196 тыс. руб. с учетом ИПЦ 104%.</w:t>
      </w:r>
    </w:p>
    <w:p w14:paraId="4BAAD7E4" w14:textId="77777777" w:rsidR="000F2F3A" w:rsidRPr="009B5857" w:rsidRDefault="008F093F" w:rsidP="009B5857">
      <w:pPr>
        <w:spacing w:after="0" w:line="360" w:lineRule="auto"/>
        <w:ind w:firstLine="567"/>
        <w:contextualSpacing/>
        <w:jc w:val="both"/>
        <w:rPr>
          <w:rFonts w:ascii="Myriad Pro" w:eastAsia="Calibri" w:hAnsi="Myriad Pro" w:cs="Times New Roman"/>
          <w:bCs/>
          <w:color w:val="000000" w:themeColor="text1"/>
          <w:sz w:val="26"/>
          <w:szCs w:val="26"/>
        </w:rPr>
      </w:pPr>
      <w:r w:rsidRPr="009B5857">
        <w:rPr>
          <w:rFonts w:ascii="Myriad Pro" w:eastAsia="Calibri" w:hAnsi="Myriad Pro" w:cs="Times New Roman"/>
          <w:bCs/>
          <w:color w:val="000000" w:themeColor="text1"/>
          <w:sz w:val="26"/>
          <w:szCs w:val="26"/>
        </w:rPr>
        <w:t xml:space="preserve">По результатам анализа документов для обоснования планируемых расходов на аренду автотранспорта Исполнитель отмечает, что </w:t>
      </w:r>
      <w:r w:rsidR="000F2F3A" w:rsidRPr="009B5857">
        <w:rPr>
          <w:rFonts w:ascii="Myriad Pro" w:eastAsia="Calibri" w:hAnsi="Myriad Pro" w:cs="Times New Roman"/>
          <w:bCs/>
          <w:color w:val="000000" w:themeColor="text1"/>
          <w:sz w:val="26"/>
          <w:szCs w:val="26"/>
        </w:rPr>
        <w:t>филиалом ПАО «МРСК Юга» - «Калмэнерго» не предоставлен расчет ожидаемых затрат 2018 года на сумму 383,196 тыс. руб. Фактические расходы за 2017 год без учета распределения по видам деятельности согласно данным бухгалтерского учета и предоставленным договорам аренды составили 324,4 тыс. руб.</w:t>
      </w:r>
    </w:p>
    <w:p w14:paraId="74292582" w14:textId="77777777" w:rsidR="008F093F" w:rsidRPr="009B5857" w:rsidRDefault="000F2F3A" w:rsidP="009B5857">
      <w:pPr>
        <w:spacing w:after="0" w:line="360" w:lineRule="auto"/>
        <w:ind w:firstLine="567"/>
        <w:contextualSpacing/>
        <w:jc w:val="both"/>
        <w:rPr>
          <w:rFonts w:ascii="Myriad Pro" w:eastAsia="Calibri" w:hAnsi="Myriad Pro" w:cs="Times New Roman"/>
          <w:bCs/>
          <w:color w:val="000000" w:themeColor="text1"/>
          <w:sz w:val="26"/>
          <w:szCs w:val="26"/>
        </w:rPr>
      </w:pPr>
      <w:r w:rsidRPr="009B5857">
        <w:rPr>
          <w:rFonts w:ascii="Myriad Pro" w:eastAsia="Calibri" w:hAnsi="Myriad Pro" w:cs="Times New Roman"/>
          <w:bCs/>
          <w:color w:val="000000" w:themeColor="text1"/>
          <w:sz w:val="26"/>
          <w:szCs w:val="26"/>
        </w:rPr>
        <w:t xml:space="preserve">Кроме этого, Исполнитель отмечает, что </w:t>
      </w:r>
      <w:r w:rsidR="008F093F" w:rsidRPr="009B5857">
        <w:rPr>
          <w:rFonts w:ascii="Myriad Pro" w:eastAsia="Calibri" w:hAnsi="Myriad Pro" w:cs="Times New Roman"/>
          <w:bCs/>
          <w:color w:val="000000" w:themeColor="text1"/>
          <w:sz w:val="26"/>
          <w:szCs w:val="26"/>
        </w:rPr>
        <w:t>срок действия договора от  24.04.2017 № 08001701001642 на аренду передвижной электротехнической лаборатории (ЭТЛ) истекает 31.12.2017, пролонгация договором не предусмотрена, филиалом ПАО «МРСК Юга» - «Калмэнерго» не представлены документы, подтверждающие планируемые расходы на аренду на 2019 год. Таким образом, по мнению Исполнителя, расходы на аренду по договору от 24.04.2017 №</w:t>
      </w:r>
      <w:r w:rsidR="00D35B07" w:rsidRPr="009B5857">
        <w:rPr>
          <w:rFonts w:ascii="Myriad Pro" w:eastAsia="Calibri" w:hAnsi="Myriad Pro" w:cs="Times New Roman"/>
          <w:bCs/>
          <w:color w:val="000000" w:themeColor="text1"/>
          <w:sz w:val="26"/>
          <w:szCs w:val="26"/>
        </w:rPr>
        <w:t> </w:t>
      </w:r>
      <w:r w:rsidR="008F093F" w:rsidRPr="009B5857">
        <w:rPr>
          <w:rFonts w:ascii="Myriad Pro" w:eastAsia="Calibri" w:hAnsi="Myriad Pro" w:cs="Times New Roman"/>
          <w:bCs/>
          <w:color w:val="000000" w:themeColor="text1"/>
          <w:sz w:val="26"/>
          <w:szCs w:val="26"/>
        </w:rPr>
        <w:t>08001701001642 документально не обоснованы для включения в состав НВВ на 2019 год.</w:t>
      </w:r>
    </w:p>
    <w:p w14:paraId="6990EAB4" w14:textId="77777777" w:rsidR="008F093F" w:rsidRPr="009B5857" w:rsidRDefault="008F093F" w:rsidP="009B5857">
      <w:pPr>
        <w:spacing w:after="0" w:line="360" w:lineRule="auto"/>
        <w:ind w:firstLine="567"/>
        <w:contextualSpacing/>
        <w:jc w:val="both"/>
        <w:rPr>
          <w:rFonts w:ascii="Myriad Pro" w:eastAsia="Calibri" w:hAnsi="Myriad Pro" w:cs="Times New Roman"/>
          <w:bCs/>
          <w:color w:val="000000" w:themeColor="text1"/>
          <w:sz w:val="26"/>
          <w:szCs w:val="26"/>
        </w:rPr>
      </w:pPr>
      <w:r w:rsidRPr="009B5857">
        <w:rPr>
          <w:rFonts w:ascii="Myriad Pro" w:eastAsia="Calibri" w:hAnsi="Myriad Pro" w:cs="Times New Roman"/>
          <w:bCs/>
          <w:color w:val="000000" w:themeColor="text1"/>
          <w:sz w:val="26"/>
          <w:szCs w:val="26"/>
        </w:rPr>
        <w:t>В Приложении № 1 к договору от 12.01.2015 № 08001501000383 указана остаточная стоимость автомобиля УАЗ-315196, при этом отсутствует информация о первоначальной стоимости, сумме амортизации и налога на имущество по указанному автотранспортному средству. Таким образом, не представляется возможным определить экономически обоснованную сумму расходов по данному договору с учетом выполнения требований п. 28 Основ ценообразования № 1178.</w:t>
      </w:r>
      <w:r w:rsidR="009C6652" w:rsidRPr="009B5857">
        <w:rPr>
          <w:rFonts w:ascii="Myriad Pro" w:eastAsia="Calibri" w:hAnsi="Myriad Pro" w:cs="Times New Roman"/>
          <w:bCs/>
          <w:color w:val="000000" w:themeColor="text1"/>
          <w:sz w:val="26"/>
          <w:szCs w:val="26"/>
        </w:rPr>
        <w:t xml:space="preserve"> Также Исполнитель отмечает, что </w:t>
      </w:r>
      <w:bookmarkStart w:id="51" w:name="_Hlk38532268"/>
      <w:r w:rsidR="009C6652" w:rsidRPr="009B5857">
        <w:rPr>
          <w:rFonts w:ascii="Myriad Pro" w:eastAsia="Calibri" w:hAnsi="Myriad Pro" w:cs="Times New Roman"/>
          <w:bCs/>
          <w:color w:val="000000" w:themeColor="text1"/>
          <w:sz w:val="26"/>
          <w:szCs w:val="26"/>
        </w:rPr>
        <w:t xml:space="preserve">филиалом ПАО «МРСК Юга» </w:t>
      </w:r>
      <w:r w:rsidR="00112C76">
        <w:rPr>
          <w:rFonts w:ascii="Myriad Pro" w:eastAsia="Calibri" w:hAnsi="Myriad Pro" w:cs="Times New Roman"/>
          <w:bCs/>
          <w:color w:val="000000" w:themeColor="text1"/>
          <w:sz w:val="26"/>
          <w:szCs w:val="26"/>
        </w:rPr>
        <w:t>–</w:t>
      </w:r>
      <w:r w:rsidR="009C6652" w:rsidRPr="009B5857">
        <w:rPr>
          <w:rFonts w:ascii="Myriad Pro" w:eastAsia="Calibri" w:hAnsi="Myriad Pro" w:cs="Times New Roman"/>
          <w:bCs/>
          <w:color w:val="000000" w:themeColor="text1"/>
          <w:sz w:val="26"/>
          <w:szCs w:val="26"/>
        </w:rPr>
        <w:t xml:space="preserve"> «Калмэнерго» </w:t>
      </w:r>
      <w:bookmarkEnd w:id="51"/>
      <w:r w:rsidR="009C6652" w:rsidRPr="009B5857">
        <w:rPr>
          <w:rFonts w:ascii="Myriad Pro" w:eastAsia="Calibri" w:hAnsi="Myriad Pro" w:cs="Times New Roman"/>
          <w:bCs/>
          <w:color w:val="000000" w:themeColor="text1"/>
          <w:sz w:val="26"/>
          <w:szCs w:val="26"/>
        </w:rPr>
        <w:t xml:space="preserve">не </w:t>
      </w:r>
      <w:r w:rsidR="00961932" w:rsidRPr="009B5857">
        <w:rPr>
          <w:rFonts w:ascii="Myriad Pro" w:eastAsia="Calibri" w:hAnsi="Myriad Pro" w:cs="Times New Roman"/>
          <w:bCs/>
          <w:color w:val="000000" w:themeColor="text1"/>
          <w:sz w:val="26"/>
          <w:szCs w:val="26"/>
        </w:rPr>
        <w:t xml:space="preserve">обоснована </w:t>
      </w:r>
      <w:r w:rsidR="009C6652" w:rsidRPr="009B5857">
        <w:rPr>
          <w:rFonts w:ascii="Myriad Pro" w:eastAsia="Calibri" w:hAnsi="Myriad Pro" w:cs="Times New Roman"/>
          <w:bCs/>
          <w:color w:val="000000" w:themeColor="text1"/>
          <w:sz w:val="26"/>
          <w:szCs w:val="26"/>
        </w:rPr>
        <w:t>производственная необходимость аренды автомобиля УАЗ-315196.</w:t>
      </w:r>
    </w:p>
    <w:p w14:paraId="7788EC9B" w14:textId="77777777" w:rsidR="00845784" w:rsidRDefault="008E746D" w:rsidP="00CB5546">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На основании вышеизложенного Исполнитель</w:t>
      </w:r>
      <w:r w:rsidR="00312D81">
        <w:rPr>
          <w:rFonts w:ascii="Myriad Pro" w:eastAsia="Calibri" w:hAnsi="Myriad Pro" w:cs="Times New Roman"/>
          <w:bCs/>
          <w:color w:val="000000" w:themeColor="text1"/>
          <w:sz w:val="26"/>
          <w:szCs w:val="26"/>
        </w:rPr>
        <w:t xml:space="preserve"> считает документально подтвержденными расходы на аренду в сумме 700,86 тыс. руб., в том числе: </w:t>
      </w:r>
      <w:r w:rsidR="00312D81" w:rsidRPr="00312D81">
        <w:rPr>
          <w:rFonts w:ascii="Myriad Pro" w:eastAsia="Calibri" w:hAnsi="Myriad Pro" w:cs="Times New Roman"/>
          <w:bCs/>
          <w:color w:val="000000" w:themeColor="text1"/>
          <w:sz w:val="26"/>
          <w:szCs w:val="26"/>
        </w:rPr>
        <w:lastRenderedPageBreak/>
        <w:t>расход</w:t>
      </w:r>
      <w:r w:rsidR="00312D81">
        <w:rPr>
          <w:rFonts w:ascii="Myriad Pro" w:eastAsia="Calibri" w:hAnsi="Myriad Pro" w:cs="Times New Roman"/>
          <w:bCs/>
          <w:color w:val="000000" w:themeColor="text1"/>
          <w:sz w:val="26"/>
          <w:szCs w:val="26"/>
        </w:rPr>
        <w:t>ы</w:t>
      </w:r>
      <w:r w:rsidR="00312D81" w:rsidRPr="00312D81">
        <w:rPr>
          <w:rFonts w:ascii="Myriad Pro" w:eastAsia="Calibri" w:hAnsi="Myriad Pro" w:cs="Times New Roman"/>
          <w:bCs/>
          <w:color w:val="000000" w:themeColor="text1"/>
          <w:sz w:val="26"/>
          <w:szCs w:val="26"/>
        </w:rPr>
        <w:t xml:space="preserve"> на аренду земельных участков в размере 498,69 тыс. руб.</w:t>
      </w:r>
      <w:r w:rsidR="00312D81">
        <w:rPr>
          <w:rFonts w:ascii="Myriad Pro" w:eastAsia="Calibri" w:hAnsi="Myriad Pro" w:cs="Times New Roman"/>
          <w:bCs/>
          <w:color w:val="000000" w:themeColor="text1"/>
          <w:sz w:val="26"/>
          <w:szCs w:val="26"/>
        </w:rPr>
        <w:t xml:space="preserve">, </w:t>
      </w:r>
      <w:r w:rsidR="00312D81" w:rsidRPr="00312D81">
        <w:rPr>
          <w:rFonts w:ascii="Myriad Pro" w:eastAsia="Calibri" w:hAnsi="Myriad Pro" w:cs="Times New Roman"/>
          <w:bCs/>
          <w:color w:val="000000" w:themeColor="text1"/>
          <w:sz w:val="26"/>
          <w:szCs w:val="26"/>
        </w:rPr>
        <w:t xml:space="preserve">на аренду электросетевых объектов </w:t>
      </w:r>
      <w:r w:rsidR="00312D81">
        <w:rPr>
          <w:rFonts w:ascii="Myriad Pro" w:eastAsia="Calibri" w:hAnsi="Myriad Pro" w:cs="Times New Roman"/>
          <w:bCs/>
          <w:color w:val="000000" w:themeColor="text1"/>
          <w:sz w:val="26"/>
          <w:szCs w:val="26"/>
        </w:rPr>
        <w:t xml:space="preserve">в размере </w:t>
      </w:r>
      <w:r w:rsidR="00312D81" w:rsidRPr="00312D81">
        <w:rPr>
          <w:rFonts w:ascii="Myriad Pro" w:eastAsia="Calibri" w:hAnsi="Myriad Pro" w:cs="Times New Roman"/>
          <w:bCs/>
          <w:color w:val="000000" w:themeColor="text1"/>
          <w:sz w:val="26"/>
          <w:szCs w:val="26"/>
        </w:rPr>
        <w:t>202,17 тыс. руб.</w:t>
      </w:r>
    </w:p>
    <w:p w14:paraId="5AE9E1C1" w14:textId="77777777" w:rsidR="00246E6C" w:rsidRPr="00246E6C" w:rsidRDefault="00246E6C" w:rsidP="00246E6C">
      <w:pPr>
        <w:spacing w:after="0" w:line="360" w:lineRule="auto"/>
        <w:ind w:firstLine="567"/>
        <w:contextualSpacing/>
        <w:jc w:val="both"/>
        <w:rPr>
          <w:rFonts w:ascii="Myriad Pro" w:eastAsia="Calibri" w:hAnsi="Myriad Pro" w:cs="Times New Roman"/>
          <w:bCs/>
          <w:color w:val="000000" w:themeColor="text1"/>
          <w:sz w:val="26"/>
          <w:szCs w:val="26"/>
        </w:rPr>
      </w:pPr>
      <w:r w:rsidRPr="00246E6C">
        <w:rPr>
          <w:rFonts w:ascii="Myriad Pro" w:eastAsia="Calibri" w:hAnsi="Myriad Pro" w:cs="Times New Roman"/>
          <w:bCs/>
          <w:color w:val="000000" w:themeColor="text1"/>
          <w:sz w:val="26"/>
          <w:szCs w:val="26"/>
        </w:rPr>
        <w:t xml:space="preserve">Исполнитель обоснованно полагает, что учет </w:t>
      </w:r>
      <w:r w:rsidR="003E5564">
        <w:rPr>
          <w:rFonts w:ascii="Myriad Pro" w:eastAsia="Calibri" w:hAnsi="Myriad Pro" w:cs="Times New Roman"/>
          <w:bCs/>
          <w:color w:val="000000" w:themeColor="text1"/>
          <w:sz w:val="26"/>
          <w:szCs w:val="26"/>
        </w:rPr>
        <w:t>Региональной службой по тарифам Республики Калмыкия</w:t>
      </w:r>
      <w:r w:rsidRPr="00246E6C">
        <w:rPr>
          <w:rFonts w:ascii="Myriad Pro" w:eastAsia="Calibri" w:hAnsi="Myriad Pro" w:cs="Times New Roman"/>
          <w:bCs/>
          <w:color w:val="000000" w:themeColor="text1"/>
          <w:sz w:val="26"/>
          <w:szCs w:val="26"/>
        </w:rPr>
        <w:t xml:space="preserve"> в составе неподконтрольных расходов по статье «Арендная плата»» </w:t>
      </w:r>
      <w:r w:rsidR="003E5564">
        <w:rPr>
          <w:rFonts w:ascii="Myriad Pro" w:eastAsia="Calibri" w:hAnsi="Myriad Pro" w:cs="Times New Roman"/>
          <w:bCs/>
          <w:color w:val="000000" w:themeColor="text1"/>
          <w:sz w:val="26"/>
          <w:szCs w:val="26"/>
        </w:rPr>
        <w:t>7 491,12</w:t>
      </w:r>
      <w:r w:rsidRPr="00246E6C">
        <w:rPr>
          <w:rFonts w:ascii="Myriad Pro" w:eastAsia="Calibri" w:hAnsi="Myriad Pro" w:cs="Times New Roman"/>
          <w:bCs/>
          <w:color w:val="000000" w:themeColor="text1"/>
          <w:sz w:val="26"/>
          <w:szCs w:val="26"/>
        </w:rPr>
        <w:t xml:space="preserve"> тыс. руб., </w:t>
      </w:r>
      <w:r w:rsidR="003E5564">
        <w:rPr>
          <w:rFonts w:ascii="Myriad Pro" w:eastAsia="Calibri" w:hAnsi="Myriad Pro" w:cs="Times New Roman"/>
          <w:bCs/>
          <w:color w:val="000000" w:themeColor="text1"/>
          <w:sz w:val="26"/>
          <w:szCs w:val="26"/>
        </w:rPr>
        <w:t>в отсутствие действующих в периоде регулирования договоров аренды земельных участков и договоров аренды автотранспортных средств</w:t>
      </w:r>
      <w:r w:rsidRPr="00246E6C">
        <w:rPr>
          <w:rFonts w:ascii="Myriad Pro" w:eastAsia="Calibri" w:hAnsi="Myriad Pro" w:cs="Times New Roman"/>
          <w:bCs/>
          <w:color w:val="000000" w:themeColor="text1"/>
          <w:sz w:val="26"/>
          <w:szCs w:val="26"/>
        </w:rPr>
        <w:t>,</w:t>
      </w:r>
      <w:r w:rsidR="003E5564">
        <w:rPr>
          <w:rFonts w:ascii="Myriad Pro" w:eastAsia="Calibri" w:hAnsi="Myriad Pro" w:cs="Times New Roman"/>
          <w:bCs/>
          <w:color w:val="000000" w:themeColor="text1"/>
          <w:sz w:val="26"/>
          <w:szCs w:val="26"/>
        </w:rPr>
        <w:t xml:space="preserve"> </w:t>
      </w:r>
      <w:r w:rsidRPr="00246E6C">
        <w:rPr>
          <w:rFonts w:ascii="Myriad Pro" w:eastAsia="Calibri" w:hAnsi="Myriad Pro" w:cs="Times New Roman"/>
          <w:bCs/>
          <w:color w:val="000000" w:themeColor="text1"/>
          <w:sz w:val="26"/>
          <w:szCs w:val="26"/>
        </w:rPr>
        <w:t xml:space="preserve">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sidR="003E5564">
        <w:rPr>
          <w:rFonts w:ascii="Myriad Pro" w:eastAsia="Calibri" w:hAnsi="Myriad Pro" w:cs="Times New Roman"/>
          <w:bCs/>
          <w:color w:val="000000" w:themeColor="text1"/>
          <w:sz w:val="26"/>
          <w:szCs w:val="26"/>
        </w:rPr>
        <w:t>РСТ РК</w:t>
      </w:r>
      <w:r w:rsidRPr="00246E6C">
        <w:rPr>
          <w:rFonts w:ascii="Myriad Pro" w:eastAsia="Calibri" w:hAnsi="Myriad Pro" w:cs="Times New Roman"/>
          <w:bCs/>
          <w:color w:val="000000" w:themeColor="text1"/>
          <w:sz w:val="26"/>
          <w:szCs w:val="26"/>
        </w:rPr>
        <w:t xml:space="preserve">. </w:t>
      </w:r>
    </w:p>
    <w:p w14:paraId="5986953C" w14:textId="77777777" w:rsidR="00827C40" w:rsidRDefault="00246E6C" w:rsidP="00246E6C">
      <w:pPr>
        <w:spacing w:after="0" w:line="360" w:lineRule="auto"/>
        <w:ind w:firstLine="567"/>
        <w:contextualSpacing/>
        <w:jc w:val="both"/>
        <w:rPr>
          <w:rFonts w:ascii="Myriad Pro" w:eastAsia="Calibri" w:hAnsi="Myriad Pro" w:cs="Times New Roman"/>
          <w:bCs/>
          <w:color w:val="000000" w:themeColor="text1"/>
          <w:sz w:val="26"/>
          <w:szCs w:val="26"/>
        </w:rPr>
      </w:pPr>
      <w:r w:rsidRPr="00246E6C">
        <w:rPr>
          <w:rFonts w:ascii="Myriad Pro" w:eastAsia="Calibri" w:hAnsi="Myriad Pro" w:cs="Times New Roman"/>
          <w:bCs/>
          <w:color w:val="000000" w:themeColor="text1"/>
          <w:sz w:val="26"/>
          <w:szCs w:val="26"/>
        </w:rPr>
        <w:t>С целью исключения рисков изъятия расходов по статье «Арендная плата» Исполнитель рекомендует формировать заявку по статье в соответствии с п. 28 (5) Основ ценообразования №1178, а именно размер расходов по договорам аренды не может превышать величины амортизации, налога на имущество и других обязательных платежей.</w:t>
      </w:r>
      <w:r w:rsidR="00242125">
        <w:rPr>
          <w:rFonts w:ascii="Myriad Pro" w:eastAsia="Calibri" w:hAnsi="Myriad Pro" w:cs="Times New Roman"/>
          <w:bCs/>
          <w:color w:val="000000" w:themeColor="text1"/>
          <w:sz w:val="26"/>
          <w:szCs w:val="26"/>
        </w:rPr>
        <w:t xml:space="preserve"> В составе обосновывающих документов, помимо представленных </w:t>
      </w:r>
      <w:r w:rsidR="00242125" w:rsidRPr="00242125">
        <w:rPr>
          <w:rFonts w:ascii="Myriad Pro" w:eastAsia="Calibri" w:hAnsi="Myriad Pro" w:cs="Times New Roman"/>
          <w:bCs/>
          <w:color w:val="000000" w:themeColor="text1"/>
          <w:sz w:val="26"/>
          <w:szCs w:val="26"/>
        </w:rPr>
        <w:t xml:space="preserve">филиалом ПАО «МРСК Юга» </w:t>
      </w:r>
      <w:r w:rsidR="00827C40">
        <w:rPr>
          <w:rFonts w:ascii="Myriad Pro" w:eastAsia="Calibri" w:hAnsi="Myriad Pro" w:cs="Times New Roman"/>
          <w:bCs/>
          <w:color w:val="000000" w:themeColor="text1"/>
          <w:sz w:val="26"/>
          <w:szCs w:val="26"/>
        </w:rPr>
        <w:t>–</w:t>
      </w:r>
      <w:r w:rsidR="00242125" w:rsidRPr="00242125">
        <w:rPr>
          <w:rFonts w:ascii="Myriad Pro" w:eastAsia="Calibri" w:hAnsi="Myriad Pro" w:cs="Times New Roman"/>
          <w:bCs/>
          <w:color w:val="000000" w:themeColor="text1"/>
          <w:sz w:val="26"/>
          <w:szCs w:val="26"/>
        </w:rPr>
        <w:t xml:space="preserve"> «Калмэнерго»</w:t>
      </w:r>
      <w:r w:rsidR="00242125">
        <w:rPr>
          <w:rFonts w:ascii="Myriad Pro" w:eastAsia="Calibri" w:hAnsi="Myriad Pro" w:cs="Times New Roman"/>
          <w:bCs/>
          <w:color w:val="000000" w:themeColor="text1"/>
          <w:sz w:val="26"/>
          <w:szCs w:val="26"/>
        </w:rPr>
        <w:t xml:space="preserve"> в материалах тарифной заявки на 2019 год, необходимо предоставлять в регулирующий орган договоры аренды со сроком действия в периоде регулирования, реестр договоров аренды земельных участков с указанием контрагентов, реквизитов договоров, площади земельных участков, ставок аренды, сумм арендной платы по договорам, обоснование производственной необходимости аренды помещений и автотранспорта в заявляемом размере</w:t>
      </w:r>
      <w:r w:rsidR="00855098">
        <w:rPr>
          <w:rFonts w:ascii="Myriad Pro" w:eastAsia="Calibri" w:hAnsi="Myriad Pro" w:cs="Times New Roman"/>
          <w:bCs/>
          <w:color w:val="000000" w:themeColor="text1"/>
          <w:sz w:val="26"/>
          <w:szCs w:val="26"/>
        </w:rPr>
        <w:t xml:space="preserve"> (расчеты потребности, пояснения с указанием причин производственного характера).</w:t>
      </w:r>
    </w:p>
    <w:p w14:paraId="1B17FCC2" w14:textId="77777777" w:rsidR="00827C40" w:rsidRDefault="00827C40">
      <w:pPr>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br w:type="page"/>
      </w:r>
    </w:p>
    <w:p w14:paraId="02486FC7" w14:textId="77777777" w:rsidR="009C5240" w:rsidRDefault="001C7C18" w:rsidP="009C5240">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52" w:name="_Toc42775914"/>
      <w:r w:rsidRPr="009C5240">
        <w:rPr>
          <w:rFonts w:ascii="Myriad Pro" w:hAnsi="Myriad Pro"/>
          <w:b/>
          <w:color w:val="4F6228" w:themeColor="accent3" w:themeShade="80"/>
          <w:sz w:val="28"/>
          <w:szCs w:val="28"/>
        </w:rPr>
        <w:lastRenderedPageBreak/>
        <w:t>Налоги</w:t>
      </w:r>
      <w:bookmarkEnd w:id="52"/>
    </w:p>
    <w:p w14:paraId="2FF4DBD8" w14:textId="77777777" w:rsidR="003663CF" w:rsidRPr="00BA669A" w:rsidRDefault="003663CF" w:rsidP="00247E49">
      <w:pPr>
        <w:spacing w:after="0" w:line="360" w:lineRule="auto"/>
        <w:ind w:firstLine="567"/>
        <w:contextualSpacing/>
        <w:jc w:val="both"/>
        <w:rPr>
          <w:rFonts w:ascii="Myriad Pro" w:eastAsia="Calibri" w:hAnsi="Myriad Pro" w:cs="Times New Roman"/>
          <w:bCs/>
          <w:color w:val="000000" w:themeColor="text1"/>
          <w:sz w:val="26"/>
          <w:szCs w:val="26"/>
        </w:rPr>
      </w:pPr>
      <w:r w:rsidRPr="00BA669A">
        <w:rPr>
          <w:rFonts w:ascii="Myriad Pro" w:eastAsia="Calibri" w:hAnsi="Myriad Pro" w:cs="Times New Roman"/>
          <w:bCs/>
          <w:color w:val="000000" w:themeColor="text1"/>
          <w:sz w:val="26"/>
          <w:szCs w:val="26"/>
        </w:rPr>
        <w:t>В соответствии с пунктом 28 Основ ценообразования №1178 в необходимую валовую выручку включаются:</w:t>
      </w:r>
    </w:p>
    <w:p w14:paraId="5FA2A9F0" w14:textId="77777777" w:rsidR="003663CF" w:rsidRPr="00BA669A" w:rsidRDefault="003663CF" w:rsidP="00247E49">
      <w:pPr>
        <w:spacing w:after="0" w:line="360" w:lineRule="auto"/>
        <w:ind w:firstLine="567"/>
        <w:contextualSpacing/>
        <w:jc w:val="both"/>
        <w:rPr>
          <w:rFonts w:ascii="Myriad Pro" w:eastAsia="Calibri" w:hAnsi="Myriad Pro" w:cs="Times New Roman"/>
          <w:bCs/>
          <w:color w:val="000000" w:themeColor="text1"/>
          <w:sz w:val="26"/>
          <w:szCs w:val="26"/>
        </w:rPr>
      </w:pPr>
      <w:r w:rsidRPr="00BA669A">
        <w:rPr>
          <w:rFonts w:ascii="Myriad Pro" w:eastAsia="Calibri" w:hAnsi="Myriad Pro" w:cs="Times New Roman"/>
          <w:bCs/>
          <w:color w:val="000000" w:themeColor="text1"/>
          <w:sz w:val="26"/>
          <w:szCs w:val="26"/>
        </w:rPr>
        <w:t>а) Земельный налог - порядок исчисления, уплаты налога определен главой 31 НК РФ (часть вторая).</w:t>
      </w:r>
    </w:p>
    <w:p w14:paraId="7E5E3D11" w14:textId="77777777" w:rsidR="003663CF" w:rsidRPr="00BA669A" w:rsidRDefault="003663CF" w:rsidP="00247E49">
      <w:pPr>
        <w:spacing w:after="0" w:line="360" w:lineRule="auto"/>
        <w:ind w:firstLine="567"/>
        <w:contextualSpacing/>
        <w:jc w:val="both"/>
        <w:rPr>
          <w:rFonts w:ascii="Myriad Pro" w:eastAsia="Calibri" w:hAnsi="Myriad Pro" w:cs="Times New Roman"/>
          <w:bCs/>
          <w:color w:val="000000" w:themeColor="text1"/>
          <w:sz w:val="26"/>
          <w:szCs w:val="26"/>
        </w:rPr>
      </w:pPr>
      <w:r w:rsidRPr="00BA669A">
        <w:rPr>
          <w:rFonts w:ascii="Myriad Pro" w:eastAsia="Calibri" w:hAnsi="Myriad Pro" w:cs="Times New Roman"/>
          <w:bCs/>
          <w:color w:val="000000" w:themeColor="text1"/>
          <w:sz w:val="26"/>
          <w:szCs w:val="26"/>
        </w:rPr>
        <w:t xml:space="preserve">б) Транспортный налог - порядок исчисления, уплаты налога определен главой 28 НК РФ (часть вторая);  </w:t>
      </w:r>
    </w:p>
    <w:p w14:paraId="0059B010" w14:textId="77777777" w:rsidR="003663CF" w:rsidRPr="00BA669A" w:rsidRDefault="002F00BC" w:rsidP="00247E49">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в</w:t>
      </w:r>
      <w:r w:rsidR="003663CF" w:rsidRPr="00BA669A">
        <w:rPr>
          <w:rFonts w:ascii="Myriad Pro" w:eastAsia="Calibri" w:hAnsi="Myriad Pro" w:cs="Times New Roman"/>
          <w:bCs/>
          <w:color w:val="000000" w:themeColor="text1"/>
          <w:sz w:val="26"/>
          <w:szCs w:val="26"/>
        </w:rPr>
        <w:t>)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0BC40519" w14:textId="77777777" w:rsidR="003663CF" w:rsidRPr="00BA669A" w:rsidRDefault="002F00BC" w:rsidP="00247E49">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г</w:t>
      </w:r>
      <w:r w:rsidR="003663CF" w:rsidRPr="00BA669A">
        <w:rPr>
          <w:rFonts w:ascii="Myriad Pro" w:eastAsia="Calibri" w:hAnsi="Myriad Pro" w:cs="Times New Roman"/>
          <w:bCs/>
          <w:color w:val="000000" w:themeColor="text1"/>
          <w:sz w:val="26"/>
          <w:szCs w:val="26"/>
        </w:rPr>
        <w:t xml:space="preserve">) 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p w14:paraId="7A0434CC" w14:textId="77777777" w:rsidR="003663CF" w:rsidRPr="00247E49" w:rsidRDefault="003663CF" w:rsidP="00247E49">
      <w:pPr>
        <w:spacing w:after="0" w:line="360" w:lineRule="auto"/>
        <w:ind w:firstLine="567"/>
        <w:contextualSpacing/>
        <w:jc w:val="both"/>
        <w:rPr>
          <w:rFonts w:ascii="Myriad Pro" w:eastAsia="Calibri" w:hAnsi="Myriad Pro" w:cs="Times New Roman"/>
          <w:bCs/>
          <w:color w:val="000000" w:themeColor="text1"/>
          <w:sz w:val="26"/>
          <w:szCs w:val="26"/>
        </w:rPr>
      </w:pPr>
    </w:p>
    <w:tbl>
      <w:tblPr>
        <w:tblW w:w="5000" w:type="pct"/>
        <w:tblLayout w:type="fixed"/>
        <w:tblLook w:val="04A0" w:firstRow="1" w:lastRow="0" w:firstColumn="1" w:lastColumn="0" w:noHBand="0" w:noVBand="1"/>
      </w:tblPr>
      <w:tblGrid>
        <w:gridCol w:w="2404"/>
        <w:gridCol w:w="1559"/>
        <w:gridCol w:w="1843"/>
        <w:gridCol w:w="1419"/>
        <w:gridCol w:w="991"/>
        <w:gridCol w:w="1129"/>
      </w:tblGrid>
      <w:tr w:rsidR="00351243" w:rsidRPr="00351243" w14:paraId="1D1B6862" w14:textId="77777777" w:rsidTr="00BA669A">
        <w:trPr>
          <w:trHeight w:val="1020"/>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6A5E7A" w14:textId="77777777" w:rsidR="00351243" w:rsidRPr="00F76A77" w:rsidRDefault="00000018" w:rsidP="00351243">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w:t>
            </w:r>
            <w:r w:rsidR="00351243" w:rsidRPr="00F76A77">
              <w:rPr>
                <w:rFonts w:ascii="Myriad Pro" w:eastAsia="Times New Roman" w:hAnsi="Myriad Pro" w:cs="Calibri"/>
                <w:b/>
                <w:bCs/>
                <w:color w:val="FFFFFF" w:themeColor="background1"/>
                <w:sz w:val="18"/>
                <w:szCs w:val="18"/>
                <w:lang w:eastAsia="ru-RU"/>
              </w:rPr>
              <w:t>аименование статьи расходов</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B739ED" w14:textId="77777777" w:rsidR="00351243" w:rsidRPr="00F76A77"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Факт за 2017, тыс. руб.</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35F724" w14:textId="77777777" w:rsidR="006439BF"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Заявлено филиалом ПАО «МРСК Юга» -«Калмэнерго» на 2019</w:t>
            </w:r>
          </w:p>
          <w:p w14:paraId="6A56E2D6" w14:textId="77777777" w:rsidR="006439BF" w:rsidRDefault="006439BF" w:rsidP="00351243">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(на 14.12.2018),</w:t>
            </w:r>
          </w:p>
          <w:p w14:paraId="224925E1" w14:textId="77777777" w:rsidR="00351243" w:rsidRPr="00F76A77"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EDF0F" w14:textId="77777777" w:rsidR="00351243" w:rsidRPr="00F76A77"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ТБР на 2019, тыс. руб.</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0036BC" w14:textId="77777777" w:rsidR="00351243" w:rsidRPr="00F76A77"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ТБР / заявка на 2019</w:t>
            </w:r>
            <w:r w:rsidR="00F76A77" w:rsidRPr="00F76A77">
              <w:rPr>
                <w:rFonts w:ascii="Myriad Pro" w:eastAsia="Times New Roman" w:hAnsi="Myriad Pro" w:cs="Calibri"/>
                <w:b/>
                <w:bCs/>
                <w:color w:val="FFFFFF" w:themeColor="background1"/>
                <w:sz w:val="18"/>
                <w:szCs w:val="18"/>
                <w:lang w:eastAsia="ru-RU"/>
              </w:rPr>
              <w:t>, %</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40C6E7" w14:textId="77777777" w:rsidR="00351243" w:rsidRPr="00F76A77"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ТБР на 2019 /факт за 2017</w:t>
            </w:r>
            <w:r w:rsidR="00F76A77" w:rsidRPr="00F76A77">
              <w:rPr>
                <w:rFonts w:ascii="Myriad Pro" w:eastAsia="Times New Roman" w:hAnsi="Myriad Pro" w:cs="Calibri"/>
                <w:b/>
                <w:bCs/>
                <w:color w:val="FFFFFF" w:themeColor="background1"/>
                <w:sz w:val="18"/>
                <w:szCs w:val="18"/>
                <w:lang w:eastAsia="ru-RU"/>
              </w:rPr>
              <w:t>, %</w:t>
            </w:r>
          </w:p>
        </w:tc>
      </w:tr>
      <w:tr w:rsidR="00351243" w:rsidRPr="00351243" w14:paraId="67BB08A0" w14:textId="77777777" w:rsidTr="00BA669A">
        <w:trPr>
          <w:trHeight w:val="255"/>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0309F" w14:textId="77777777" w:rsidR="00351243" w:rsidRPr="00F76A77"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1</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D6265E" w14:textId="77777777" w:rsidR="00351243" w:rsidRPr="00F76A77"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2</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ABF7D" w14:textId="77777777" w:rsidR="00351243" w:rsidRPr="00F76A77"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E0E200" w14:textId="77777777" w:rsidR="00351243" w:rsidRPr="00F76A77"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4</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4AC755" w14:textId="77777777" w:rsidR="00351243" w:rsidRPr="00F76A77"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5</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DDD9A" w14:textId="77777777" w:rsidR="00351243" w:rsidRPr="00F76A77" w:rsidRDefault="00351243" w:rsidP="00351243">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6</w:t>
            </w:r>
          </w:p>
        </w:tc>
      </w:tr>
      <w:tr w:rsidR="00F76A77" w:rsidRPr="00351243" w14:paraId="19FB9A57" w14:textId="77777777" w:rsidTr="00BA669A">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0D46DE5C" w14:textId="77777777" w:rsidR="00F76A77" w:rsidRPr="00351243" w:rsidRDefault="00F76A77" w:rsidP="00F76A77">
            <w:pPr>
              <w:spacing w:after="0" w:line="240" w:lineRule="auto"/>
              <w:rPr>
                <w:rFonts w:ascii="Myriad Pro" w:eastAsia="Times New Roman" w:hAnsi="Myriad Pro" w:cs="Calibri"/>
                <w:sz w:val="18"/>
                <w:szCs w:val="18"/>
                <w:lang w:eastAsia="ru-RU"/>
              </w:rPr>
            </w:pPr>
            <w:r w:rsidRPr="00351243">
              <w:rPr>
                <w:rFonts w:ascii="Myriad Pro" w:eastAsia="Times New Roman" w:hAnsi="Myriad Pro" w:cs="Calibri"/>
                <w:sz w:val="18"/>
                <w:szCs w:val="18"/>
                <w:lang w:eastAsia="ru-RU"/>
              </w:rPr>
              <w:t>Налоги, всего, в том числе:</w:t>
            </w:r>
          </w:p>
        </w:tc>
        <w:tc>
          <w:tcPr>
            <w:tcW w:w="834"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2CD290A" w14:textId="77777777" w:rsidR="00F76A77" w:rsidRPr="00351243" w:rsidRDefault="00F76A77" w:rsidP="00000018">
            <w:pPr>
              <w:spacing w:after="0" w:line="240" w:lineRule="auto"/>
              <w:jc w:val="right"/>
              <w:rPr>
                <w:rFonts w:ascii="Myriad Pro" w:eastAsia="Times New Roman" w:hAnsi="Myriad Pro" w:cs="Calibri"/>
                <w:b/>
                <w:bCs/>
                <w:sz w:val="20"/>
                <w:szCs w:val="20"/>
                <w:lang w:eastAsia="ru-RU"/>
              </w:rPr>
            </w:pPr>
            <w:r w:rsidRPr="00351243">
              <w:rPr>
                <w:rFonts w:ascii="Myriad Pro" w:eastAsia="Times New Roman" w:hAnsi="Myriad Pro" w:cs="Calibri"/>
                <w:b/>
                <w:bCs/>
                <w:sz w:val="20"/>
                <w:szCs w:val="20"/>
                <w:lang w:eastAsia="ru-RU"/>
              </w:rPr>
              <w:t>27 511,92</w:t>
            </w:r>
          </w:p>
        </w:tc>
        <w:tc>
          <w:tcPr>
            <w:tcW w:w="98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43AC589F" w14:textId="77777777" w:rsidR="00F76A77" w:rsidRPr="00351243" w:rsidRDefault="00F76A77" w:rsidP="00000018">
            <w:pPr>
              <w:spacing w:after="0" w:line="240" w:lineRule="auto"/>
              <w:jc w:val="right"/>
              <w:rPr>
                <w:rFonts w:ascii="Myriad Pro" w:eastAsia="Times New Roman" w:hAnsi="Myriad Pro" w:cs="Calibri"/>
                <w:b/>
                <w:bCs/>
                <w:sz w:val="20"/>
                <w:szCs w:val="20"/>
                <w:lang w:eastAsia="ru-RU"/>
              </w:rPr>
            </w:pPr>
            <w:r w:rsidRPr="00351243">
              <w:rPr>
                <w:rFonts w:ascii="Myriad Pro" w:eastAsia="Times New Roman" w:hAnsi="Myriad Pro" w:cs="Calibri"/>
                <w:b/>
                <w:bCs/>
                <w:sz w:val="20"/>
                <w:szCs w:val="20"/>
                <w:lang w:eastAsia="ru-RU"/>
              </w:rPr>
              <w:t>26 943,31</w:t>
            </w:r>
          </w:p>
        </w:tc>
        <w:tc>
          <w:tcPr>
            <w:tcW w:w="759" w:type="pct"/>
            <w:tcBorders>
              <w:top w:val="single" w:sz="4" w:space="0" w:color="FFFFFF" w:themeColor="background1"/>
              <w:left w:val="nil"/>
              <w:bottom w:val="single" w:sz="4" w:space="0" w:color="auto"/>
              <w:right w:val="single" w:sz="4" w:space="0" w:color="auto"/>
            </w:tcBorders>
            <w:shd w:val="clear" w:color="auto" w:fill="auto"/>
            <w:vAlign w:val="bottom"/>
            <w:hideMark/>
          </w:tcPr>
          <w:p w14:paraId="45D0AC7E" w14:textId="77777777" w:rsidR="00F76A77" w:rsidRPr="00351243" w:rsidRDefault="00F76A77" w:rsidP="00000018">
            <w:pPr>
              <w:spacing w:after="0" w:line="240" w:lineRule="auto"/>
              <w:jc w:val="right"/>
              <w:rPr>
                <w:rFonts w:ascii="Myriad Pro" w:eastAsia="Times New Roman" w:hAnsi="Myriad Pro" w:cs="Calibri"/>
                <w:b/>
                <w:bCs/>
                <w:sz w:val="20"/>
                <w:szCs w:val="20"/>
                <w:lang w:eastAsia="ru-RU"/>
              </w:rPr>
            </w:pPr>
            <w:r w:rsidRPr="00351243">
              <w:rPr>
                <w:rFonts w:ascii="Myriad Pro" w:eastAsia="Times New Roman" w:hAnsi="Myriad Pro" w:cs="Calibri"/>
                <w:b/>
                <w:bCs/>
                <w:sz w:val="20"/>
                <w:szCs w:val="20"/>
                <w:lang w:eastAsia="ru-RU"/>
              </w:rPr>
              <w:t>26 842,07</w:t>
            </w:r>
          </w:p>
        </w:tc>
        <w:tc>
          <w:tcPr>
            <w:tcW w:w="530"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71764AB7" w14:textId="77777777" w:rsidR="00F76A77" w:rsidRPr="00843197" w:rsidRDefault="00F76A77" w:rsidP="00000018">
            <w:pPr>
              <w:spacing w:after="0" w:line="240" w:lineRule="auto"/>
              <w:jc w:val="right"/>
              <w:rPr>
                <w:rFonts w:ascii="Myriad Pro" w:eastAsia="Times New Roman" w:hAnsi="Myriad Pro" w:cs="Calibri"/>
                <w:b/>
                <w:bCs/>
                <w:color w:val="FF0000"/>
                <w:sz w:val="20"/>
                <w:szCs w:val="20"/>
                <w:lang w:eastAsia="ru-RU"/>
              </w:rPr>
            </w:pPr>
            <w:r>
              <w:rPr>
                <w:rFonts w:ascii="Myriad Pro" w:hAnsi="Myriad Pro" w:cs="Calibri"/>
                <w:b/>
                <w:bCs/>
                <w:sz w:val="20"/>
                <w:szCs w:val="20"/>
              </w:rPr>
              <w:t>-0,4</w:t>
            </w:r>
          </w:p>
        </w:tc>
        <w:tc>
          <w:tcPr>
            <w:tcW w:w="604" w:type="pct"/>
            <w:tcBorders>
              <w:top w:val="single" w:sz="4" w:space="0" w:color="FFFFFF" w:themeColor="background1"/>
              <w:left w:val="nil"/>
              <w:bottom w:val="single" w:sz="4" w:space="0" w:color="auto"/>
              <w:right w:val="single" w:sz="4" w:space="0" w:color="auto"/>
            </w:tcBorders>
            <w:shd w:val="clear" w:color="auto" w:fill="auto"/>
            <w:vAlign w:val="bottom"/>
          </w:tcPr>
          <w:p w14:paraId="621D52BA" w14:textId="77777777" w:rsidR="00F76A77" w:rsidRPr="00843197" w:rsidRDefault="00F76A77" w:rsidP="00000018">
            <w:pPr>
              <w:spacing w:after="0" w:line="240" w:lineRule="auto"/>
              <w:jc w:val="right"/>
              <w:rPr>
                <w:rFonts w:ascii="Myriad Pro" w:eastAsia="Times New Roman" w:hAnsi="Myriad Pro" w:cs="Calibri"/>
                <w:b/>
                <w:bCs/>
                <w:color w:val="FF0000"/>
                <w:sz w:val="20"/>
                <w:szCs w:val="20"/>
                <w:lang w:eastAsia="ru-RU"/>
              </w:rPr>
            </w:pPr>
            <w:r>
              <w:rPr>
                <w:rFonts w:ascii="Myriad Pro" w:hAnsi="Myriad Pro" w:cs="Calibri"/>
                <w:b/>
                <w:bCs/>
                <w:sz w:val="20"/>
                <w:szCs w:val="20"/>
              </w:rPr>
              <w:t>-2,4</w:t>
            </w:r>
          </w:p>
        </w:tc>
      </w:tr>
      <w:tr w:rsidR="00F76A77" w:rsidRPr="00351243" w14:paraId="575C0E7D" w14:textId="77777777" w:rsidTr="00F76A77">
        <w:trPr>
          <w:trHeight w:val="255"/>
        </w:trPr>
        <w:tc>
          <w:tcPr>
            <w:tcW w:w="1286" w:type="pct"/>
            <w:tcBorders>
              <w:top w:val="nil"/>
              <w:left w:val="single" w:sz="4" w:space="0" w:color="auto"/>
              <w:bottom w:val="single" w:sz="4" w:space="0" w:color="auto"/>
              <w:right w:val="single" w:sz="4" w:space="0" w:color="auto"/>
            </w:tcBorders>
            <w:shd w:val="clear" w:color="000000" w:fill="FFFFFF"/>
            <w:hideMark/>
          </w:tcPr>
          <w:p w14:paraId="645CBD3E" w14:textId="77777777" w:rsidR="00F76A77" w:rsidRPr="00351243" w:rsidRDefault="00F76A77" w:rsidP="00F76A77">
            <w:pPr>
              <w:spacing w:after="0" w:line="240" w:lineRule="auto"/>
              <w:ind w:firstLineChars="100" w:firstLine="180"/>
              <w:rPr>
                <w:rFonts w:ascii="Myriad Pro" w:eastAsia="Times New Roman" w:hAnsi="Myriad Pro" w:cs="Calibri"/>
                <w:sz w:val="18"/>
                <w:szCs w:val="18"/>
                <w:lang w:eastAsia="ru-RU"/>
              </w:rPr>
            </w:pPr>
            <w:r w:rsidRPr="00351243">
              <w:rPr>
                <w:rFonts w:ascii="Myriad Pro" w:eastAsia="Times New Roman" w:hAnsi="Myriad Pro" w:cs="Calibri"/>
                <w:sz w:val="18"/>
                <w:szCs w:val="18"/>
                <w:lang w:eastAsia="ru-RU"/>
              </w:rPr>
              <w:t>Плата за землю</w:t>
            </w:r>
          </w:p>
        </w:tc>
        <w:tc>
          <w:tcPr>
            <w:tcW w:w="834" w:type="pct"/>
            <w:tcBorders>
              <w:top w:val="nil"/>
              <w:left w:val="nil"/>
              <w:bottom w:val="single" w:sz="4" w:space="0" w:color="auto"/>
              <w:right w:val="single" w:sz="4" w:space="0" w:color="auto"/>
            </w:tcBorders>
            <w:shd w:val="clear" w:color="auto" w:fill="auto"/>
            <w:vAlign w:val="bottom"/>
            <w:hideMark/>
          </w:tcPr>
          <w:p w14:paraId="54D4D1DB" w14:textId="77777777" w:rsidR="00F76A77" w:rsidRPr="00351243" w:rsidRDefault="00F76A77" w:rsidP="00000018">
            <w:pPr>
              <w:spacing w:after="0" w:line="240" w:lineRule="auto"/>
              <w:jc w:val="right"/>
              <w:rPr>
                <w:rFonts w:ascii="Myriad Pro" w:eastAsia="Times New Roman" w:hAnsi="Myriad Pro" w:cs="Calibri"/>
                <w:sz w:val="20"/>
                <w:szCs w:val="20"/>
                <w:lang w:eastAsia="ru-RU"/>
              </w:rPr>
            </w:pPr>
            <w:r w:rsidRPr="00351243">
              <w:rPr>
                <w:rFonts w:ascii="Myriad Pro" w:eastAsia="Times New Roman" w:hAnsi="Myriad Pro" w:cs="Calibri"/>
                <w:sz w:val="20"/>
                <w:szCs w:val="20"/>
                <w:lang w:eastAsia="ru-RU"/>
              </w:rPr>
              <w:t>217,65</w:t>
            </w:r>
          </w:p>
        </w:tc>
        <w:tc>
          <w:tcPr>
            <w:tcW w:w="986" w:type="pct"/>
            <w:tcBorders>
              <w:top w:val="nil"/>
              <w:left w:val="nil"/>
              <w:bottom w:val="single" w:sz="4" w:space="0" w:color="auto"/>
              <w:right w:val="single" w:sz="4" w:space="0" w:color="auto"/>
            </w:tcBorders>
            <w:shd w:val="clear" w:color="000000" w:fill="FFFFFF"/>
            <w:vAlign w:val="bottom"/>
            <w:hideMark/>
          </w:tcPr>
          <w:p w14:paraId="0383B2B4" w14:textId="77777777" w:rsidR="00F76A77" w:rsidRPr="00351243" w:rsidRDefault="00F76A77" w:rsidP="00000018">
            <w:pPr>
              <w:spacing w:after="0" w:line="240" w:lineRule="auto"/>
              <w:jc w:val="right"/>
              <w:rPr>
                <w:rFonts w:ascii="Myriad Pro" w:eastAsia="Times New Roman" w:hAnsi="Myriad Pro" w:cs="Calibri"/>
                <w:sz w:val="20"/>
                <w:szCs w:val="20"/>
                <w:lang w:eastAsia="ru-RU"/>
              </w:rPr>
            </w:pPr>
            <w:r w:rsidRPr="00351243">
              <w:rPr>
                <w:rFonts w:ascii="Myriad Pro" w:eastAsia="Times New Roman" w:hAnsi="Myriad Pro" w:cs="Calibri"/>
                <w:sz w:val="20"/>
                <w:szCs w:val="20"/>
                <w:lang w:eastAsia="ru-RU"/>
              </w:rPr>
              <w:t>221,06</w:t>
            </w:r>
          </w:p>
        </w:tc>
        <w:tc>
          <w:tcPr>
            <w:tcW w:w="759" w:type="pct"/>
            <w:tcBorders>
              <w:top w:val="nil"/>
              <w:left w:val="nil"/>
              <w:bottom w:val="single" w:sz="4" w:space="0" w:color="auto"/>
              <w:right w:val="single" w:sz="4" w:space="0" w:color="auto"/>
            </w:tcBorders>
            <w:shd w:val="clear" w:color="000000" w:fill="FFFFFF"/>
            <w:vAlign w:val="bottom"/>
            <w:hideMark/>
          </w:tcPr>
          <w:p w14:paraId="6E6B4555" w14:textId="77777777" w:rsidR="00F76A77" w:rsidRPr="00351243" w:rsidRDefault="00F76A77" w:rsidP="00000018">
            <w:pPr>
              <w:spacing w:after="0" w:line="240" w:lineRule="auto"/>
              <w:jc w:val="right"/>
              <w:rPr>
                <w:rFonts w:ascii="Myriad Pro" w:eastAsia="Times New Roman" w:hAnsi="Myriad Pro" w:cs="Calibri"/>
                <w:sz w:val="20"/>
                <w:szCs w:val="20"/>
                <w:lang w:eastAsia="ru-RU"/>
              </w:rPr>
            </w:pPr>
            <w:r w:rsidRPr="00351243">
              <w:rPr>
                <w:rFonts w:ascii="Myriad Pro" w:eastAsia="Times New Roman" w:hAnsi="Myriad Pro" w:cs="Calibri"/>
                <w:sz w:val="20"/>
                <w:szCs w:val="20"/>
                <w:lang w:eastAsia="ru-RU"/>
              </w:rPr>
              <w:t>221,06</w:t>
            </w:r>
          </w:p>
        </w:tc>
        <w:tc>
          <w:tcPr>
            <w:tcW w:w="530" w:type="pct"/>
            <w:tcBorders>
              <w:top w:val="nil"/>
              <w:left w:val="single" w:sz="4" w:space="0" w:color="auto"/>
              <w:bottom w:val="single" w:sz="4" w:space="0" w:color="auto"/>
              <w:right w:val="single" w:sz="4" w:space="0" w:color="auto"/>
            </w:tcBorders>
            <w:shd w:val="clear" w:color="000000" w:fill="FFFFFF"/>
            <w:vAlign w:val="bottom"/>
          </w:tcPr>
          <w:p w14:paraId="244FB296" w14:textId="77777777" w:rsidR="00F76A77" w:rsidRPr="00843197" w:rsidRDefault="00F76A77" w:rsidP="00000018">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0,0</w:t>
            </w:r>
          </w:p>
        </w:tc>
        <w:tc>
          <w:tcPr>
            <w:tcW w:w="604" w:type="pct"/>
            <w:tcBorders>
              <w:top w:val="nil"/>
              <w:left w:val="nil"/>
              <w:bottom w:val="single" w:sz="4" w:space="0" w:color="auto"/>
              <w:right w:val="single" w:sz="4" w:space="0" w:color="auto"/>
            </w:tcBorders>
            <w:shd w:val="clear" w:color="000000" w:fill="FFFFFF"/>
            <w:vAlign w:val="bottom"/>
          </w:tcPr>
          <w:p w14:paraId="2082DCC4" w14:textId="77777777" w:rsidR="00F76A77" w:rsidRPr="00843197" w:rsidRDefault="00F76A77" w:rsidP="00000018">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1,6</w:t>
            </w:r>
          </w:p>
        </w:tc>
      </w:tr>
      <w:tr w:rsidR="00F76A77" w:rsidRPr="00351243" w14:paraId="3542D184" w14:textId="77777777" w:rsidTr="00DD22E7">
        <w:trPr>
          <w:trHeight w:val="255"/>
        </w:trPr>
        <w:tc>
          <w:tcPr>
            <w:tcW w:w="1286" w:type="pct"/>
            <w:tcBorders>
              <w:top w:val="nil"/>
              <w:left w:val="single" w:sz="4" w:space="0" w:color="auto"/>
              <w:bottom w:val="single" w:sz="4" w:space="0" w:color="auto"/>
              <w:right w:val="single" w:sz="4" w:space="0" w:color="auto"/>
            </w:tcBorders>
            <w:shd w:val="clear" w:color="000000" w:fill="FFFFFF"/>
            <w:hideMark/>
          </w:tcPr>
          <w:p w14:paraId="01A4AF99" w14:textId="77777777" w:rsidR="00F76A77" w:rsidRPr="00351243" w:rsidRDefault="00F76A77" w:rsidP="00F76A77">
            <w:pPr>
              <w:spacing w:after="0" w:line="240" w:lineRule="auto"/>
              <w:ind w:firstLineChars="100" w:firstLine="180"/>
              <w:rPr>
                <w:rFonts w:ascii="Myriad Pro" w:eastAsia="Times New Roman" w:hAnsi="Myriad Pro" w:cs="Calibri"/>
                <w:sz w:val="18"/>
                <w:szCs w:val="18"/>
                <w:lang w:eastAsia="ru-RU"/>
              </w:rPr>
            </w:pPr>
            <w:r w:rsidRPr="00351243">
              <w:rPr>
                <w:rFonts w:ascii="Myriad Pro" w:eastAsia="Times New Roman" w:hAnsi="Myriad Pro" w:cs="Calibri"/>
                <w:sz w:val="18"/>
                <w:szCs w:val="18"/>
                <w:lang w:eastAsia="ru-RU"/>
              </w:rPr>
              <w:t>Налог на имущество</w:t>
            </w:r>
          </w:p>
        </w:tc>
        <w:tc>
          <w:tcPr>
            <w:tcW w:w="834" w:type="pct"/>
            <w:tcBorders>
              <w:top w:val="nil"/>
              <w:left w:val="nil"/>
              <w:bottom w:val="single" w:sz="4" w:space="0" w:color="auto"/>
              <w:right w:val="single" w:sz="4" w:space="0" w:color="auto"/>
            </w:tcBorders>
            <w:shd w:val="clear" w:color="auto" w:fill="auto"/>
            <w:vAlign w:val="bottom"/>
            <w:hideMark/>
          </w:tcPr>
          <w:p w14:paraId="25F1406C" w14:textId="77777777" w:rsidR="00F76A77" w:rsidRPr="00351243" w:rsidRDefault="00F76A77" w:rsidP="00000018">
            <w:pPr>
              <w:spacing w:after="0" w:line="240" w:lineRule="auto"/>
              <w:jc w:val="right"/>
              <w:rPr>
                <w:rFonts w:ascii="Myriad Pro" w:eastAsia="Times New Roman" w:hAnsi="Myriad Pro" w:cs="Calibri"/>
                <w:sz w:val="20"/>
                <w:szCs w:val="20"/>
                <w:lang w:eastAsia="ru-RU"/>
              </w:rPr>
            </w:pPr>
            <w:r w:rsidRPr="00351243">
              <w:rPr>
                <w:rFonts w:ascii="Myriad Pro" w:eastAsia="Times New Roman" w:hAnsi="Myriad Pro" w:cs="Calibri"/>
                <w:sz w:val="20"/>
                <w:szCs w:val="20"/>
                <w:lang w:eastAsia="ru-RU"/>
              </w:rPr>
              <w:t>26 099,96</w:t>
            </w:r>
          </w:p>
        </w:tc>
        <w:tc>
          <w:tcPr>
            <w:tcW w:w="986" w:type="pct"/>
            <w:tcBorders>
              <w:top w:val="nil"/>
              <w:left w:val="nil"/>
              <w:bottom w:val="single" w:sz="4" w:space="0" w:color="auto"/>
              <w:right w:val="single" w:sz="4" w:space="0" w:color="auto"/>
            </w:tcBorders>
            <w:shd w:val="clear" w:color="000000" w:fill="FFFFFF"/>
            <w:vAlign w:val="bottom"/>
            <w:hideMark/>
          </w:tcPr>
          <w:p w14:paraId="33413FC9" w14:textId="77777777" w:rsidR="00F76A77" w:rsidRPr="00351243" w:rsidRDefault="00F76A77" w:rsidP="00000018">
            <w:pPr>
              <w:spacing w:after="0" w:line="240" w:lineRule="auto"/>
              <w:jc w:val="right"/>
              <w:rPr>
                <w:rFonts w:ascii="Myriad Pro" w:eastAsia="Times New Roman" w:hAnsi="Myriad Pro" w:cs="Calibri"/>
                <w:sz w:val="20"/>
                <w:szCs w:val="20"/>
                <w:lang w:eastAsia="ru-RU"/>
              </w:rPr>
            </w:pPr>
            <w:r w:rsidRPr="00351243">
              <w:rPr>
                <w:rFonts w:ascii="Myriad Pro" w:eastAsia="Times New Roman" w:hAnsi="Myriad Pro" w:cs="Calibri"/>
                <w:sz w:val="20"/>
                <w:szCs w:val="20"/>
                <w:lang w:eastAsia="ru-RU"/>
              </w:rPr>
              <w:t>25 302,50</w:t>
            </w:r>
          </w:p>
        </w:tc>
        <w:tc>
          <w:tcPr>
            <w:tcW w:w="759" w:type="pct"/>
            <w:tcBorders>
              <w:top w:val="nil"/>
              <w:left w:val="nil"/>
              <w:bottom w:val="single" w:sz="4" w:space="0" w:color="auto"/>
              <w:right w:val="single" w:sz="4" w:space="0" w:color="auto"/>
            </w:tcBorders>
            <w:shd w:val="clear" w:color="000000" w:fill="FFFFFF"/>
            <w:vAlign w:val="bottom"/>
            <w:hideMark/>
          </w:tcPr>
          <w:p w14:paraId="6938CB1C" w14:textId="77777777" w:rsidR="00F76A77" w:rsidRPr="00351243" w:rsidRDefault="00F76A77" w:rsidP="00000018">
            <w:pPr>
              <w:spacing w:after="0" w:line="240" w:lineRule="auto"/>
              <w:jc w:val="right"/>
              <w:rPr>
                <w:rFonts w:ascii="Myriad Pro" w:eastAsia="Times New Roman" w:hAnsi="Myriad Pro" w:cs="Calibri"/>
                <w:sz w:val="20"/>
                <w:szCs w:val="20"/>
                <w:lang w:eastAsia="ru-RU"/>
              </w:rPr>
            </w:pPr>
            <w:r w:rsidRPr="00351243">
              <w:rPr>
                <w:rFonts w:ascii="Myriad Pro" w:eastAsia="Times New Roman" w:hAnsi="Myriad Pro" w:cs="Calibri"/>
                <w:sz w:val="20"/>
                <w:szCs w:val="20"/>
                <w:lang w:eastAsia="ru-RU"/>
              </w:rPr>
              <w:t>25 302,50</w:t>
            </w:r>
          </w:p>
        </w:tc>
        <w:tc>
          <w:tcPr>
            <w:tcW w:w="530" w:type="pct"/>
            <w:tcBorders>
              <w:top w:val="nil"/>
              <w:left w:val="single" w:sz="4" w:space="0" w:color="auto"/>
              <w:bottom w:val="single" w:sz="4" w:space="0" w:color="auto"/>
              <w:right w:val="single" w:sz="4" w:space="0" w:color="auto"/>
            </w:tcBorders>
            <w:shd w:val="clear" w:color="000000" w:fill="FFFFFF"/>
            <w:vAlign w:val="bottom"/>
          </w:tcPr>
          <w:p w14:paraId="42D4E580" w14:textId="77777777" w:rsidR="00F76A77" w:rsidRPr="00843197" w:rsidRDefault="00F76A77" w:rsidP="00000018">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0,0</w:t>
            </w:r>
          </w:p>
        </w:tc>
        <w:tc>
          <w:tcPr>
            <w:tcW w:w="604" w:type="pct"/>
            <w:tcBorders>
              <w:top w:val="nil"/>
              <w:left w:val="nil"/>
              <w:bottom w:val="single" w:sz="4" w:space="0" w:color="auto"/>
              <w:right w:val="single" w:sz="4" w:space="0" w:color="auto"/>
            </w:tcBorders>
            <w:shd w:val="clear" w:color="000000" w:fill="FFFFFF"/>
            <w:vAlign w:val="bottom"/>
          </w:tcPr>
          <w:p w14:paraId="7C752614" w14:textId="77777777" w:rsidR="00F76A77" w:rsidRPr="00843197" w:rsidRDefault="00F76A77" w:rsidP="00000018">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-3,1</w:t>
            </w:r>
          </w:p>
        </w:tc>
      </w:tr>
      <w:tr w:rsidR="00F76A77" w:rsidRPr="00351243" w14:paraId="1A364A41" w14:textId="77777777" w:rsidTr="00DD22E7">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C7F5B" w14:textId="77777777" w:rsidR="00F76A77" w:rsidRPr="00351243" w:rsidRDefault="00F76A77" w:rsidP="006D5BB3">
            <w:pPr>
              <w:spacing w:after="0" w:line="240" w:lineRule="auto"/>
              <w:ind w:left="142"/>
              <w:rPr>
                <w:rFonts w:ascii="Calibri" w:eastAsia="Times New Roman" w:hAnsi="Calibri" w:cs="Calibri"/>
                <w:color w:val="000000"/>
                <w:lang w:eastAsia="ru-RU"/>
              </w:rPr>
            </w:pPr>
            <w:r w:rsidRPr="00351243">
              <w:rPr>
                <w:rFonts w:ascii="Myriad Pro" w:eastAsia="Times New Roman" w:hAnsi="Myriad Pro" w:cs="Calibri"/>
                <w:sz w:val="18"/>
                <w:szCs w:val="18"/>
                <w:lang w:eastAsia="ru-RU"/>
              </w:rPr>
              <w:t>Прочие налоги и сборы</w:t>
            </w:r>
            <w:r w:rsidRPr="00351243">
              <w:rPr>
                <w:rFonts w:ascii="Calibri" w:eastAsia="Times New Roman" w:hAnsi="Calibri" w:cs="Calibri"/>
                <w:noProof/>
                <w:color w:val="000000"/>
                <w:lang w:eastAsia="ru-RU"/>
              </w:rPr>
              <w:t xml:space="preserve"> </w:t>
            </w:r>
            <w:r w:rsidRPr="00351243">
              <w:rPr>
                <w:rFonts w:ascii="Calibri" w:eastAsia="Times New Roman" w:hAnsi="Calibri" w:cs="Calibri"/>
                <w:noProof/>
                <w:color w:val="000000"/>
                <w:lang w:eastAsia="ru-RU"/>
              </w:rPr>
              <w:drawing>
                <wp:anchor distT="0" distB="0" distL="114300" distR="114300" simplePos="0" relativeHeight="251661312" behindDoc="0" locked="0" layoutInCell="1" allowOverlap="1" wp14:anchorId="15AF1CC5" wp14:editId="79EF7500">
                  <wp:simplePos x="0" y="0"/>
                  <wp:positionH relativeFrom="column">
                    <wp:posOffset>1809750</wp:posOffset>
                  </wp:positionH>
                  <wp:positionV relativeFrom="paragraph">
                    <wp:posOffset>85725</wp:posOffset>
                  </wp:positionV>
                  <wp:extent cx="0" cy="57150"/>
                  <wp:effectExtent l="0" t="0" r="0" b="0"/>
                  <wp:wrapNone/>
                  <wp:docPr id="2" name="Рисунок 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79"/>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05EAE0F" w14:textId="77777777" w:rsidR="00F76A77" w:rsidRPr="00351243" w:rsidRDefault="00F76A77" w:rsidP="00000018">
            <w:pPr>
              <w:spacing w:after="0" w:line="240" w:lineRule="auto"/>
              <w:jc w:val="right"/>
              <w:rPr>
                <w:rFonts w:ascii="Myriad Pro" w:eastAsia="Times New Roman" w:hAnsi="Myriad Pro" w:cs="Calibri"/>
                <w:sz w:val="20"/>
                <w:szCs w:val="20"/>
                <w:lang w:eastAsia="ru-RU"/>
              </w:rPr>
            </w:pPr>
            <w:r w:rsidRPr="00351243">
              <w:rPr>
                <w:rFonts w:ascii="Myriad Pro" w:eastAsia="Times New Roman" w:hAnsi="Myriad Pro" w:cs="Calibri"/>
                <w:sz w:val="20"/>
                <w:szCs w:val="20"/>
                <w:lang w:eastAsia="ru-RU"/>
              </w:rPr>
              <w:t>1 194,31</w:t>
            </w:r>
          </w:p>
        </w:tc>
        <w:tc>
          <w:tcPr>
            <w:tcW w:w="986" w:type="pct"/>
            <w:tcBorders>
              <w:top w:val="single" w:sz="4" w:space="0" w:color="auto"/>
              <w:left w:val="nil"/>
              <w:bottom w:val="single" w:sz="4" w:space="0" w:color="auto"/>
              <w:right w:val="single" w:sz="4" w:space="0" w:color="auto"/>
            </w:tcBorders>
            <w:shd w:val="clear" w:color="000000" w:fill="FFFFFF"/>
            <w:vAlign w:val="bottom"/>
            <w:hideMark/>
          </w:tcPr>
          <w:p w14:paraId="2B4853C9" w14:textId="77777777" w:rsidR="00F76A77" w:rsidRPr="00351243" w:rsidRDefault="00F76A77" w:rsidP="00000018">
            <w:pPr>
              <w:spacing w:after="0" w:line="240" w:lineRule="auto"/>
              <w:jc w:val="right"/>
              <w:rPr>
                <w:rFonts w:ascii="Myriad Pro" w:eastAsia="Times New Roman" w:hAnsi="Myriad Pro" w:cs="Calibri"/>
                <w:sz w:val="20"/>
                <w:szCs w:val="20"/>
                <w:lang w:eastAsia="ru-RU"/>
              </w:rPr>
            </w:pPr>
            <w:r w:rsidRPr="00351243">
              <w:rPr>
                <w:rFonts w:ascii="Myriad Pro" w:eastAsia="Times New Roman" w:hAnsi="Myriad Pro" w:cs="Calibri"/>
                <w:sz w:val="20"/>
                <w:szCs w:val="20"/>
                <w:lang w:eastAsia="ru-RU"/>
              </w:rPr>
              <w:t>1 419,75</w:t>
            </w:r>
          </w:p>
        </w:tc>
        <w:tc>
          <w:tcPr>
            <w:tcW w:w="759" w:type="pct"/>
            <w:tcBorders>
              <w:top w:val="single" w:sz="4" w:space="0" w:color="auto"/>
              <w:left w:val="nil"/>
              <w:bottom w:val="single" w:sz="4" w:space="0" w:color="auto"/>
              <w:right w:val="single" w:sz="4" w:space="0" w:color="auto"/>
            </w:tcBorders>
            <w:shd w:val="clear" w:color="000000" w:fill="FFFFFF"/>
            <w:vAlign w:val="bottom"/>
            <w:hideMark/>
          </w:tcPr>
          <w:p w14:paraId="10C313CC" w14:textId="77777777" w:rsidR="00F76A77" w:rsidRPr="00351243" w:rsidRDefault="00F76A77" w:rsidP="00000018">
            <w:pPr>
              <w:spacing w:after="0" w:line="240" w:lineRule="auto"/>
              <w:jc w:val="right"/>
              <w:rPr>
                <w:rFonts w:ascii="Myriad Pro" w:eastAsia="Times New Roman" w:hAnsi="Myriad Pro" w:cs="Calibri"/>
                <w:sz w:val="20"/>
                <w:szCs w:val="20"/>
                <w:lang w:eastAsia="ru-RU"/>
              </w:rPr>
            </w:pPr>
            <w:r w:rsidRPr="00351243">
              <w:rPr>
                <w:rFonts w:ascii="Myriad Pro" w:eastAsia="Times New Roman" w:hAnsi="Myriad Pro" w:cs="Calibri"/>
                <w:sz w:val="20"/>
                <w:szCs w:val="20"/>
                <w:lang w:eastAsia="ru-RU"/>
              </w:rPr>
              <w:t>1 318,51</w:t>
            </w:r>
          </w:p>
        </w:tc>
        <w:tc>
          <w:tcPr>
            <w:tcW w:w="530" w:type="pct"/>
            <w:tcBorders>
              <w:top w:val="single" w:sz="4" w:space="0" w:color="auto"/>
              <w:left w:val="single" w:sz="4" w:space="0" w:color="auto"/>
              <w:bottom w:val="single" w:sz="4" w:space="0" w:color="auto"/>
              <w:right w:val="single" w:sz="4" w:space="0" w:color="auto"/>
            </w:tcBorders>
            <w:shd w:val="clear" w:color="000000" w:fill="FFFFFF"/>
            <w:vAlign w:val="bottom"/>
          </w:tcPr>
          <w:p w14:paraId="26DB416B" w14:textId="77777777" w:rsidR="00F76A77" w:rsidRPr="00843197" w:rsidRDefault="00F76A77" w:rsidP="00000018">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-7,1</w:t>
            </w:r>
          </w:p>
        </w:tc>
        <w:tc>
          <w:tcPr>
            <w:tcW w:w="604" w:type="pct"/>
            <w:tcBorders>
              <w:top w:val="single" w:sz="4" w:space="0" w:color="auto"/>
              <w:left w:val="nil"/>
              <w:bottom w:val="single" w:sz="4" w:space="0" w:color="auto"/>
              <w:right w:val="single" w:sz="4" w:space="0" w:color="auto"/>
            </w:tcBorders>
            <w:shd w:val="clear" w:color="000000" w:fill="FFFFFF"/>
            <w:vAlign w:val="bottom"/>
          </w:tcPr>
          <w:p w14:paraId="44696436" w14:textId="77777777" w:rsidR="00F76A77" w:rsidRPr="00843197" w:rsidRDefault="00F76A77" w:rsidP="00000018">
            <w:pPr>
              <w:spacing w:after="0" w:line="240" w:lineRule="auto"/>
              <w:jc w:val="right"/>
              <w:rPr>
                <w:rFonts w:ascii="Myriad Pro" w:eastAsia="Times New Roman" w:hAnsi="Myriad Pro" w:cs="Calibri"/>
                <w:color w:val="FF0000"/>
                <w:sz w:val="20"/>
                <w:szCs w:val="20"/>
                <w:lang w:eastAsia="ru-RU"/>
              </w:rPr>
            </w:pPr>
            <w:r>
              <w:rPr>
                <w:rFonts w:ascii="Myriad Pro" w:hAnsi="Myriad Pro" w:cs="Calibri"/>
                <w:sz w:val="20"/>
                <w:szCs w:val="20"/>
              </w:rPr>
              <w:t>10,4</w:t>
            </w:r>
          </w:p>
        </w:tc>
      </w:tr>
      <w:tr w:rsidR="00DD22E7" w:rsidRPr="00351243" w14:paraId="7B3E3614" w14:textId="77777777" w:rsidTr="00DD22E7">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CB62E6" w14:textId="77777777" w:rsidR="00DD22E7" w:rsidRPr="00351243" w:rsidRDefault="00DD22E7" w:rsidP="00DD22E7">
            <w:pPr>
              <w:spacing w:after="0" w:line="240" w:lineRule="auto"/>
              <w:ind w:left="284"/>
              <w:rPr>
                <w:rFonts w:ascii="Myriad Pro" w:eastAsia="Times New Roman" w:hAnsi="Myriad Pro" w:cs="Calibri"/>
                <w:sz w:val="18"/>
                <w:szCs w:val="18"/>
                <w:lang w:eastAsia="ru-RU"/>
              </w:rPr>
            </w:pPr>
            <w:r>
              <w:rPr>
                <w:rFonts w:ascii="Myriad Pro" w:eastAsia="Times New Roman" w:hAnsi="Myriad Pro" w:cs="Calibri"/>
                <w:sz w:val="18"/>
                <w:szCs w:val="18"/>
                <w:lang w:eastAsia="ru-RU"/>
              </w:rPr>
              <w:t>Транспортный налог</w:t>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tcPr>
          <w:p w14:paraId="289DEFBE" w14:textId="77777777" w:rsidR="00DD22E7" w:rsidRPr="00351243" w:rsidRDefault="00BC3BB9" w:rsidP="00000018">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907,39</w:t>
            </w:r>
          </w:p>
        </w:tc>
        <w:tc>
          <w:tcPr>
            <w:tcW w:w="986" w:type="pct"/>
            <w:tcBorders>
              <w:top w:val="single" w:sz="4" w:space="0" w:color="auto"/>
              <w:left w:val="nil"/>
              <w:bottom w:val="single" w:sz="4" w:space="0" w:color="auto"/>
              <w:right w:val="single" w:sz="4" w:space="0" w:color="auto"/>
            </w:tcBorders>
            <w:shd w:val="clear" w:color="000000" w:fill="FFFFFF"/>
            <w:vAlign w:val="bottom"/>
          </w:tcPr>
          <w:p w14:paraId="4E030BDD" w14:textId="77777777" w:rsidR="00DD22E7" w:rsidRPr="00351243" w:rsidRDefault="00DD22E7" w:rsidP="00000018">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1 188,65</w:t>
            </w:r>
          </w:p>
        </w:tc>
        <w:tc>
          <w:tcPr>
            <w:tcW w:w="759" w:type="pct"/>
            <w:tcBorders>
              <w:top w:val="single" w:sz="4" w:space="0" w:color="auto"/>
              <w:left w:val="nil"/>
              <w:bottom w:val="single" w:sz="4" w:space="0" w:color="auto"/>
              <w:right w:val="single" w:sz="4" w:space="0" w:color="auto"/>
            </w:tcBorders>
            <w:shd w:val="clear" w:color="000000" w:fill="FFFFFF"/>
            <w:vAlign w:val="bottom"/>
          </w:tcPr>
          <w:p w14:paraId="65EAEDD5" w14:textId="77777777" w:rsidR="00DD22E7" w:rsidRPr="00351243" w:rsidRDefault="00A22544" w:rsidP="00000018">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1 087,41</w:t>
            </w:r>
          </w:p>
        </w:tc>
        <w:tc>
          <w:tcPr>
            <w:tcW w:w="530" w:type="pct"/>
            <w:tcBorders>
              <w:top w:val="single" w:sz="4" w:space="0" w:color="auto"/>
              <w:left w:val="single" w:sz="4" w:space="0" w:color="auto"/>
              <w:bottom w:val="single" w:sz="4" w:space="0" w:color="auto"/>
              <w:right w:val="single" w:sz="4" w:space="0" w:color="auto"/>
            </w:tcBorders>
            <w:shd w:val="clear" w:color="000000" w:fill="FFFFFF"/>
            <w:vAlign w:val="bottom"/>
          </w:tcPr>
          <w:p w14:paraId="00B2E856" w14:textId="77777777" w:rsidR="00DD22E7" w:rsidRDefault="00A22544" w:rsidP="00000018">
            <w:pPr>
              <w:spacing w:after="0" w:line="240" w:lineRule="auto"/>
              <w:jc w:val="right"/>
              <w:rPr>
                <w:rFonts w:ascii="Myriad Pro" w:hAnsi="Myriad Pro" w:cs="Calibri"/>
                <w:sz w:val="20"/>
                <w:szCs w:val="20"/>
              </w:rPr>
            </w:pPr>
            <w:r>
              <w:rPr>
                <w:rFonts w:ascii="Myriad Pro" w:hAnsi="Myriad Pro" w:cs="Calibri"/>
                <w:sz w:val="20"/>
                <w:szCs w:val="20"/>
              </w:rPr>
              <w:t>-8,5</w:t>
            </w:r>
          </w:p>
        </w:tc>
        <w:tc>
          <w:tcPr>
            <w:tcW w:w="604" w:type="pct"/>
            <w:tcBorders>
              <w:top w:val="single" w:sz="4" w:space="0" w:color="auto"/>
              <w:left w:val="nil"/>
              <w:bottom w:val="single" w:sz="4" w:space="0" w:color="auto"/>
              <w:right w:val="single" w:sz="4" w:space="0" w:color="auto"/>
            </w:tcBorders>
            <w:shd w:val="clear" w:color="000000" w:fill="FFFFFF"/>
            <w:vAlign w:val="bottom"/>
          </w:tcPr>
          <w:p w14:paraId="6A87EA8E" w14:textId="77777777" w:rsidR="00DD22E7" w:rsidRDefault="00A22544" w:rsidP="00000018">
            <w:pPr>
              <w:spacing w:after="0" w:line="240" w:lineRule="auto"/>
              <w:jc w:val="right"/>
              <w:rPr>
                <w:rFonts w:ascii="Myriad Pro" w:hAnsi="Myriad Pro" w:cs="Calibri"/>
                <w:sz w:val="20"/>
                <w:szCs w:val="20"/>
              </w:rPr>
            </w:pPr>
            <w:r>
              <w:rPr>
                <w:rFonts w:ascii="Myriad Pro" w:hAnsi="Myriad Pro" w:cs="Calibri"/>
                <w:sz w:val="20"/>
                <w:szCs w:val="20"/>
              </w:rPr>
              <w:t>19,8</w:t>
            </w:r>
          </w:p>
        </w:tc>
      </w:tr>
      <w:tr w:rsidR="00DD22E7" w:rsidRPr="00351243" w14:paraId="601DC1D5" w14:textId="77777777" w:rsidTr="00DD22E7">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ADA989" w14:textId="77777777" w:rsidR="00DD22E7" w:rsidRPr="00351243" w:rsidRDefault="00DD22E7" w:rsidP="00DD22E7">
            <w:pPr>
              <w:spacing w:after="0" w:line="240" w:lineRule="auto"/>
              <w:ind w:left="284"/>
              <w:rPr>
                <w:rFonts w:ascii="Myriad Pro" w:eastAsia="Times New Roman" w:hAnsi="Myriad Pro" w:cs="Calibri"/>
                <w:sz w:val="18"/>
                <w:szCs w:val="18"/>
                <w:lang w:eastAsia="ru-RU"/>
              </w:rPr>
            </w:pPr>
            <w:r>
              <w:rPr>
                <w:rFonts w:ascii="Myriad Pro" w:eastAsia="Times New Roman" w:hAnsi="Myriad Pro" w:cs="Calibri"/>
                <w:sz w:val="18"/>
                <w:szCs w:val="18"/>
                <w:lang w:eastAsia="ru-RU"/>
              </w:rPr>
              <w:t>Плата за загрязнение окружающей среды (в пределах лимитов)</w:t>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tcPr>
          <w:p w14:paraId="4D4DA172" w14:textId="77777777" w:rsidR="00DD22E7" w:rsidRPr="00351243" w:rsidRDefault="00BC3BB9" w:rsidP="00000018">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202,10</w:t>
            </w:r>
          </w:p>
        </w:tc>
        <w:tc>
          <w:tcPr>
            <w:tcW w:w="986" w:type="pct"/>
            <w:tcBorders>
              <w:top w:val="single" w:sz="4" w:space="0" w:color="auto"/>
              <w:left w:val="nil"/>
              <w:bottom w:val="single" w:sz="4" w:space="0" w:color="auto"/>
              <w:right w:val="single" w:sz="4" w:space="0" w:color="auto"/>
            </w:tcBorders>
            <w:shd w:val="clear" w:color="000000" w:fill="FFFFFF"/>
            <w:vAlign w:val="bottom"/>
          </w:tcPr>
          <w:p w14:paraId="3637607E" w14:textId="77777777" w:rsidR="00DD22E7" w:rsidRPr="00351243" w:rsidRDefault="001361F1" w:rsidP="00000018">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53,17</w:t>
            </w:r>
          </w:p>
        </w:tc>
        <w:tc>
          <w:tcPr>
            <w:tcW w:w="759" w:type="pct"/>
            <w:tcBorders>
              <w:top w:val="single" w:sz="4" w:space="0" w:color="auto"/>
              <w:left w:val="nil"/>
              <w:bottom w:val="single" w:sz="4" w:space="0" w:color="auto"/>
              <w:right w:val="single" w:sz="4" w:space="0" w:color="auto"/>
            </w:tcBorders>
            <w:shd w:val="clear" w:color="000000" w:fill="FFFFFF"/>
            <w:vAlign w:val="bottom"/>
          </w:tcPr>
          <w:p w14:paraId="057D7F98" w14:textId="77777777" w:rsidR="00DD22E7" w:rsidRPr="00351243" w:rsidRDefault="00A22544" w:rsidP="00000018">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53,17</w:t>
            </w:r>
          </w:p>
        </w:tc>
        <w:tc>
          <w:tcPr>
            <w:tcW w:w="530" w:type="pct"/>
            <w:tcBorders>
              <w:top w:val="single" w:sz="4" w:space="0" w:color="auto"/>
              <w:left w:val="single" w:sz="4" w:space="0" w:color="auto"/>
              <w:bottom w:val="single" w:sz="4" w:space="0" w:color="auto"/>
              <w:right w:val="single" w:sz="4" w:space="0" w:color="auto"/>
            </w:tcBorders>
            <w:shd w:val="clear" w:color="000000" w:fill="FFFFFF"/>
            <w:vAlign w:val="bottom"/>
          </w:tcPr>
          <w:p w14:paraId="3A949813" w14:textId="77777777" w:rsidR="00DD22E7" w:rsidRDefault="00A22544" w:rsidP="00000018">
            <w:pPr>
              <w:spacing w:after="0" w:line="240" w:lineRule="auto"/>
              <w:jc w:val="right"/>
              <w:rPr>
                <w:rFonts w:ascii="Myriad Pro" w:hAnsi="Myriad Pro" w:cs="Calibri"/>
                <w:sz w:val="20"/>
                <w:szCs w:val="20"/>
              </w:rPr>
            </w:pPr>
            <w:r>
              <w:rPr>
                <w:rFonts w:ascii="Myriad Pro" w:hAnsi="Myriad Pro" w:cs="Calibri"/>
                <w:sz w:val="20"/>
                <w:szCs w:val="20"/>
              </w:rPr>
              <w:t>0,0</w:t>
            </w:r>
          </w:p>
        </w:tc>
        <w:tc>
          <w:tcPr>
            <w:tcW w:w="604" w:type="pct"/>
            <w:tcBorders>
              <w:top w:val="single" w:sz="4" w:space="0" w:color="auto"/>
              <w:left w:val="nil"/>
              <w:bottom w:val="single" w:sz="4" w:space="0" w:color="auto"/>
              <w:right w:val="single" w:sz="4" w:space="0" w:color="auto"/>
            </w:tcBorders>
            <w:shd w:val="clear" w:color="000000" w:fill="FFFFFF"/>
            <w:vAlign w:val="bottom"/>
          </w:tcPr>
          <w:p w14:paraId="719AF108" w14:textId="77777777" w:rsidR="00DD22E7" w:rsidRDefault="00A22544" w:rsidP="00000018">
            <w:pPr>
              <w:spacing w:after="0" w:line="240" w:lineRule="auto"/>
              <w:jc w:val="right"/>
              <w:rPr>
                <w:rFonts w:ascii="Myriad Pro" w:hAnsi="Myriad Pro" w:cs="Calibri"/>
                <w:sz w:val="20"/>
                <w:szCs w:val="20"/>
              </w:rPr>
            </w:pPr>
            <w:r>
              <w:rPr>
                <w:rFonts w:ascii="Myriad Pro" w:hAnsi="Myriad Pro" w:cs="Calibri"/>
                <w:sz w:val="20"/>
                <w:szCs w:val="20"/>
              </w:rPr>
              <w:t>-73,7</w:t>
            </w:r>
          </w:p>
        </w:tc>
      </w:tr>
      <w:tr w:rsidR="00DD22E7" w:rsidRPr="00351243" w14:paraId="367D4BFB" w14:textId="77777777" w:rsidTr="00DD22E7">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0A1E104" w14:textId="77777777" w:rsidR="00DD22E7" w:rsidRPr="00351243" w:rsidRDefault="00DD22E7" w:rsidP="00DD22E7">
            <w:pPr>
              <w:spacing w:after="0" w:line="240" w:lineRule="auto"/>
              <w:ind w:left="284"/>
              <w:rPr>
                <w:rFonts w:ascii="Myriad Pro" w:eastAsia="Times New Roman" w:hAnsi="Myriad Pro" w:cs="Calibri"/>
                <w:sz w:val="18"/>
                <w:szCs w:val="18"/>
                <w:lang w:eastAsia="ru-RU"/>
              </w:rPr>
            </w:pPr>
            <w:r>
              <w:rPr>
                <w:rFonts w:ascii="Myriad Pro" w:eastAsia="Times New Roman" w:hAnsi="Myriad Pro" w:cs="Calibri"/>
                <w:sz w:val="18"/>
                <w:szCs w:val="18"/>
                <w:lang w:eastAsia="ru-RU"/>
              </w:rPr>
              <w:t>Плата за возмещение вреда дорогам федерального значения</w:t>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tcPr>
          <w:p w14:paraId="0D425217" w14:textId="77777777" w:rsidR="00DD22E7" w:rsidRPr="00351243" w:rsidRDefault="00BC3BB9" w:rsidP="00000018">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84,82</w:t>
            </w:r>
          </w:p>
        </w:tc>
        <w:tc>
          <w:tcPr>
            <w:tcW w:w="986" w:type="pct"/>
            <w:tcBorders>
              <w:top w:val="single" w:sz="4" w:space="0" w:color="auto"/>
              <w:left w:val="nil"/>
              <w:bottom w:val="single" w:sz="4" w:space="0" w:color="auto"/>
              <w:right w:val="single" w:sz="4" w:space="0" w:color="auto"/>
            </w:tcBorders>
            <w:shd w:val="clear" w:color="000000" w:fill="FFFFFF"/>
            <w:vAlign w:val="bottom"/>
          </w:tcPr>
          <w:p w14:paraId="4453E4BE" w14:textId="77777777" w:rsidR="00DD22E7" w:rsidRPr="00351243" w:rsidRDefault="00DD22E7" w:rsidP="00000018">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177,93</w:t>
            </w:r>
          </w:p>
        </w:tc>
        <w:tc>
          <w:tcPr>
            <w:tcW w:w="759" w:type="pct"/>
            <w:tcBorders>
              <w:top w:val="single" w:sz="4" w:space="0" w:color="auto"/>
              <w:left w:val="nil"/>
              <w:bottom w:val="single" w:sz="4" w:space="0" w:color="auto"/>
              <w:right w:val="single" w:sz="4" w:space="0" w:color="auto"/>
            </w:tcBorders>
            <w:shd w:val="clear" w:color="000000" w:fill="FFFFFF"/>
            <w:vAlign w:val="bottom"/>
          </w:tcPr>
          <w:p w14:paraId="617B2330" w14:textId="77777777" w:rsidR="00DD22E7" w:rsidRPr="00351243" w:rsidRDefault="00A22544" w:rsidP="00000018">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177,93</w:t>
            </w:r>
          </w:p>
        </w:tc>
        <w:tc>
          <w:tcPr>
            <w:tcW w:w="530" w:type="pct"/>
            <w:tcBorders>
              <w:top w:val="single" w:sz="4" w:space="0" w:color="auto"/>
              <w:left w:val="single" w:sz="4" w:space="0" w:color="auto"/>
              <w:bottom w:val="single" w:sz="4" w:space="0" w:color="auto"/>
              <w:right w:val="single" w:sz="4" w:space="0" w:color="auto"/>
            </w:tcBorders>
            <w:shd w:val="clear" w:color="000000" w:fill="FFFFFF"/>
            <w:vAlign w:val="bottom"/>
          </w:tcPr>
          <w:p w14:paraId="4C01E44B" w14:textId="77777777" w:rsidR="00DD22E7" w:rsidRDefault="00A22544" w:rsidP="00000018">
            <w:pPr>
              <w:spacing w:after="0" w:line="240" w:lineRule="auto"/>
              <w:jc w:val="right"/>
              <w:rPr>
                <w:rFonts w:ascii="Myriad Pro" w:hAnsi="Myriad Pro" w:cs="Calibri"/>
                <w:sz w:val="20"/>
                <w:szCs w:val="20"/>
              </w:rPr>
            </w:pPr>
            <w:r>
              <w:rPr>
                <w:rFonts w:ascii="Myriad Pro" w:hAnsi="Myriad Pro" w:cs="Calibri"/>
                <w:sz w:val="20"/>
                <w:szCs w:val="20"/>
              </w:rPr>
              <w:t>0,0</w:t>
            </w:r>
          </w:p>
        </w:tc>
        <w:tc>
          <w:tcPr>
            <w:tcW w:w="604" w:type="pct"/>
            <w:tcBorders>
              <w:top w:val="single" w:sz="4" w:space="0" w:color="auto"/>
              <w:left w:val="nil"/>
              <w:bottom w:val="single" w:sz="4" w:space="0" w:color="auto"/>
              <w:right w:val="single" w:sz="4" w:space="0" w:color="auto"/>
            </w:tcBorders>
            <w:shd w:val="clear" w:color="000000" w:fill="FFFFFF"/>
            <w:vAlign w:val="bottom"/>
          </w:tcPr>
          <w:p w14:paraId="7F9FF4BF" w14:textId="77777777" w:rsidR="00DD22E7" w:rsidRDefault="00A22544" w:rsidP="00000018">
            <w:pPr>
              <w:spacing w:after="0" w:line="240" w:lineRule="auto"/>
              <w:jc w:val="right"/>
              <w:rPr>
                <w:rFonts w:ascii="Myriad Pro" w:hAnsi="Myriad Pro" w:cs="Calibri"/>
                <w:sz w:val="20"/>
                <w:szCs w:val="20"/>
              </w:rPr>
            </w:pPr>
            <w:r>
              <w:rPr>
                <w:rFonts w:ascii="Myriad Pro" w:hAnsi="Myriad Pro" w:cs="Calibri"/>
                <w:sz w:val="20"/>
                <w:szCs w:val="20"/>
              </w:rPr>
              <w:t>109,8</w:t>
            </w:r>
          </w:p>
        </w:tc>
      </w:tr>
    </w:tbl>
    <w:p w14:paraId="7FD8BB1D" w14:textId="77777777" w:rsidR="00A04931" w:rsidRDefault="00A04931" w:rsidP="001F763E">
      <w:pPr>
        <w:spacing w:after="0" w:line="360" w:lineRule="auto"/>
        <w:contextualSpacing/>
        <w:jc w:val="both"/>
        <w:rPr>
          <w:rFonts w:ascii="Myriad Pro" w:eastAsia="Calibri" w:hAnsi="Myriad Pro" w:cs="Times New Roman"/>
          <w:b/>
          <w:color w:val="000000" w:themeColor="text1"/>
          <w:sz w:val="26"/>
          <w:szCs w:val="26"/>
        </w:rPr>
      </w:pPr>
    </w:p>
    <w:p w14:paraId="388F4D0F" w14:textId="77777777" w:rsidR="001F763E" w:rsidRPr="001F763E"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6C8C064C" w14:textId="77777777" w:rsidR="008A4F0B" w:rsidRPr="008A4F0B" w:rsidRDefault="008A4F0B" w:rsidP="008A4F0B">
      <w:pPr>
        <w:spacing w:after="0" w:line="360" w:lineRule="auto"/>
        <w:ind w:firstLine="567"/>
        <w:contextualSpacing/>
        <w:jc w:val="both"/>
        <w:rPr>
          <w:rFonts w:ascii="Myriad Pro" w:eastAsia="Calibri" w:hAnsi="Myriad Pro" w:cs="Times New Roman"/>
          <w:color w:val="000000" w:themeColor="text1"/>
          <w:sz w:val="26"/>
          <w:szCs w:val="26"/>
        </w:rPr>
      </w:pPr>
      <w:r w:rsidRPr="008A4F0B">
        <w:rPr>
          <w:rFonts w:ascii="Myriad Pro" w:eastAsia="Calibri" w:hAnsi="Myriad Pro" w:cs="Times New Roman"/>
          <w:color w:val="000000" w:themeColor="text1"/>
          <w:sz w:val="26"/>
          <w:szCs w:val="26"/>
        </w:rPr>
        <w:t xml:space="preserve">В составе предложения по установлению тарифов на 2019 год филиалом </w:t>
      </w:r>
      <w:r w:rsidR="00BA669A">
        <w:rPr>
          <w:rFonts w:ascii="Myriad Pro" w:eastAsia="Calibri" w:hAnsi="Myriad Pro" w:cs="Times New Roman"/>
          <w:color w:val="000000" w:themeColor="text1"/>
          <w:sz w:val="26"/>
          <w:szCs w:val="26"/>
        </w:rPr>
        <w:br/>
      </w:r>
      <w:r w:rsidRPr="008A4F0B">
        <w:rPr>
          <w:rFonts w:ascii="Myriad Pro" w:eastAsia="Calibri" w:hAnsi="Myriad Pro" w:cs="Times New Roman"/>
          <w:color w:val="000000" w:themeColor="text1"/>
          <w:sz w:val="26"/>
          <w:szCs w:val="26"/>
        </w:rPr>
        <w:t xml:space="preserve">ПАО «МРСК Юга» </w:t>
      </w:r>
      <w:r w:rsidR="00827C40">
        <w:rPr>
          <w:rFonts w:ascii="Myriad Pro" w:eastAsia="Calibri" w:hAnsi="Myriad Pro" w:cs="Times New Roman"/>
          <w:color w:val="000000" w:themeColor="text1"/>
          <w:sz w:val="26"/>
          <w:szCs w:val="26"/>
        </w:rPr>
        <w:t>–</w:t>
      </w:r>
      <w:r w:rsidRPr="008A4F0B">
        <w:rPr>
          <w:rFonts w:ascii="Myriad Pro" w:eastAsia="Calibri" w:hAnsi="Myriad Pro" w:cs="Times New Roman"/>
          <w:color w:val="000000" w:themeColor="text1"/>
          <w:sz w:val="26"/>
          <w:szCs w:val="26"/>
        </w:rPr>
        <w:t xml:space="preserve"> «Калмэнерго» первоначально (27.04.2017) была заявлены расходы по статье в сумме </w:t>
      </w:r>
      <w:r>
        <w:rPr>
          <w:rFonts w:ascii="Myriad Pro" w:eastAsia="Calibri" w:hAnsi="Myriad Pro" w:cs="Times New Roman"/>
          <w:color w:val="000000" w:themeColor="text1"/>
          <w:sz w:val="26"/>
          <w:szCs w:val="26"/>
        </w:rPr>
        <w:t>44 150,71</w:t>
      </w:r>
      <w:r w:rsidRPr="008A4F0B">
        <w:rPr>
          <w:rFonts w:ascii="Myriad Pro" w:eastAsia="Calibri" w:hAnsi="Myriad Pro" w:cs="Times New Roman"/>
          <w:color w:val="000000" w:themeColor="text1"/>
          <w:sz w:val="26"/>
          <w:szCs w:val="26"/>
        </w:rPr>
        <w:t xml:space="preserve"> тыс. руб.</w:t>
      </w:r>
    </w:p>
    <w:p w14:paraId="52DA873F" w14:textId="77777777" w:rsidR="008A4F0B" w:rsidRDefault="008A4F0B" w:rsidP="008A4F0B">
      <w:pPr>
        <w:spacing w:after="0" w:line="360" w:lineRule="auto"/>
        <w:ind w:firstLine="567"/>
        <w:contextualSpacing/>
        <w:jc w:val="both"/>
        <w:rPr>
          <w:rFonts w:ascii="Myriad Pro" w:eastAsia="Calibri" w:hAnsi="Myriad Pro" w:cs="Times New Roman"/>
          <w:color w:val="000000" w:themeColor="text1"/>
          <w:sz w:val="26"/>
          <w:szCs w:val="26"/>
        </w:rPr>
      </w:pPr>
      <w:r w:rsidRPr="008A4F0B">
        <w:rPr>
          <w:rFonts w:ascii="Myriad Pro" w:eastAsia="Calibri" w:hAnsi="Myriad Pro" w:cs="Times New Roman"/>
          <w:color w:val="000000" w:themeColor="text1"/>
          <w:sz w:val="26"/>
          <w:szCs w:val="26"/>
        </w:rPr>
        <w:t>Затем письмом от 14.12.2018 № К</w:t>
      </w:r>
      <w:r w:rsidR="00E7422F">
        <w:rPr>
          <w:rFonts w:ascii="Myriad Pro" w:eastAsia="Calibri" w:hAnsi="Myriad Pro" w:cs="Times New Roman"/>
          <w:color w:val="000000" w:themeColor="text1"/>
          <w:sz w:val="26"/>
          <w:szCs w:val="26"/>
        </w:rPr>
        <w:t>ЛМ/01/160 в РСТ РК филиалом ПАО </w:t>
      </w:r>
      <w:r w:rsidRPr="008A4F0B">
        <w:rPr>
          <w:rFonts w:ascii="Myriad Pro" w:eastAsia="Calibri" w:hAnsi="Myriad Pro" w:cs="Times New Roman"/>
          <w:color w:val="000000" w:themeColor="text1"/>
          <w:sz w:val="26"/>
          <w:szCs w:val="26"/>
        </w:rPr>
        <w:t xml:space="preserve">«МРСК Юга» </w:t>
      </w:r>
      <w:r w:rsidR="00827C40">
        <w:rPr>
          <w:rFonts w:ascii="Myriad Pro" w:eastAsia="Calibri" w:hAnsi="Myriad Pro" w:cs="Times New Roman"/>
          <w:color w:val="000000" w:themeColor="text1"/>
          <w:sz w:val="26"/>
          <w:szCs w:val="26"/>
        </w:rPr>
        <w:t>–</w:t>
      </w:r>
      <w:r w:rsidRPr="008A4F0B">
        <w:rPr>
          <w:rFonts w:ascii="Myriad Pro" w:eastAsia="Calibri" w:hAnsi="Myriad Pro" w:cs="Times New Roman"/>
          <w:color w:val="000000" w:themeColor="text1"/>
          <w:sz w:val="26"/>
          <w:szCs w:val="26"/>
        </w:rPr>
        <w:t xml:space="preserve"> «Калмэнерго» было направлено скорректированное предложение по расходам </w:t>
      </w:r>
      <w:r w:rsidR="00E7422F">
        <w:rPr>
          <w:rFonts w:ascii="Myriad Pro" w:eastAsia="Calibri" w:hAnsi="Myriad Pro" w:cs="Times New Roman"/>
          <w:color w:val="000000" w:themeColor="text1"/>
          <w:sz w:val="26"/>
          <w:szCs w:val="26"/>
        </w:rPr>
        <w:t xml:space="preserve">по статье «Налоги» </w:t>
      </w:r>
      <w:r w:rsidRPr="008A4F0B">
        <w:rPr>
          <w:rFonts w:ascii="Myriad Pro" w:eastAsia="Calibri" w:hAnsi="Myriad Pro" w:cs="Times New Roman"/>
          <w:color w:val="000000" w:themeColor="text1"/>
          <w:sz w:val="26"/>
          <w:szCs w:val="26"/>
        </w:rPr>
        <w:t xml:space="preserve">на 2019 год в размере </w:t>
      </w:r>
      <w:r w:rsidR="00E7422F">
        <w:rPr>
          <w:rFonts w:ascii="Myriad Pro" w:eastAsia="Calibri" w:hAnsi="Myriad Pro" w:cs="Times New Roman"/>
          <w:color w:val="000000" w:themeColor="text1"/>
          <w:sz w:val="26"/>
          <w:szCs w:val="26"/>
        </w:rPr>
        <w:t>26 943,32</w:t>
      </w:r>
      <w:r w:rsidRPr="008A4F0B">
        <w:rPr>
          <w:rFonts w:ascii="Myriad Pro" w:eastAsia="Calibri" w:hAnsi="Myriad Pro" w:cs="Times New Roman"/>
          <w:color w:val="000000" w:themeColor="text1"/>
          <w:sz w:val="26"/>
          <w:szCs w:val="26"/>
        </w:rPr>
        <w:t xml:space="preserve"> тыс. руб., сформированное с учетом</w:t>
      </w:r>
      <w:r w:rsidR="00E7422F">
        <w:rPr>
          <w:rFonts w:ascii="Myriad Pro" w:eastAsia="Calibri" w:hAnsi="Myriad Pro" w:cs="Times New Roman"/>
          <w:color w:val="000000" w:themeColor="text1"/>
          <w:sz w:val="26"/>
          <w:szCs w:val="26"/>
        </w:rPr>
        <w:t xml:space="preserve"> изменений законодательства Российской Федерации </w:t>
      </w:r>
      <w:r w:rsidR="00E7422F" w:rsidRPr="00E7422F">
        <w:rPr>
          <w:rFonts w:ascii="Myriad Pro" w:eastAsia="Calibri" w:hAnsi="Myriad Pro" w:cs="Times New Roman"/>
          <w:color w:val="000000" w:themeColor="text1"/>
          <w:sz w:val="26"/>
          <w:szCs w:val="26"/>
        </w:rPr>
        <w:t xml:space="preserve">с 01.01.2019, </w:t>
      </w:r>
      <w:r w:rsidR="00E7422F">
        <w:rPr>
          <w:rFonts w:ascii="Myriad Pro" w:eastAsia="Calibri" w:hAnsi="Myriad Pro" w:cs="Times New Roman"/>
          <w:color w:val="000000" w:themeColor="text1"/>
          <w:sz w:val="26"/>
          <w:szCs w:val="26"/>
        </w:rPr>
        <w:t>а именно,</w:t>
      </w:r>
      <w:r w:rsidR="00E7422F" w:rsidRPr="00E7422F">
        <w:rPr>
          <w:rFonts w:ascii="Myriad Pro" w:eastAsia="Calibri" w:hAnsi="Myriad Pro" w:cs="Times New Roman"/>
          <w:color w:val="000000" w:themeColor="text1"/>
          <w:sz w:val="26"/>
          <w:szCs w:val="26"/>
        </w:rPr>
        <w:t xml:space="preserve"> </w:t>
      </w:r>
      <w:r w:rsidR="00E7422F">
        <w:rPr>
          <w:rFonts w:ascii="Myriad Pro" w:eastAsia="Calibri" w:hAnsi="Myriad Pro" w:cs="Times New Roman"/>
          <w:color w:val="000000" w:themeColor="text1"/>
          <w:sz w:val="26"/>
          <w:szCs w:val="26"/>
        </w:rPr>
        <w:t>исключением движимого имущества</w:t>
      </w:r>
      <w:r w:rsidR="00E7422F" w:rsidRPr="00E7422F">
        <w:rPr>
          <w:rFonts w:ascii="Myriad Pro" w:eastAsia="Calibri" w:hAnsi="Myriad Pro" w:cs="Times New Roman"/>
          <w:color w:val="000000" w:themeColor="text1"/>
          <w:sz w:val="26"/>
          <w:szCs w:val="26"/>
        </w:rPr>
        <w:t xml:space="preserve"> из объектов  налогообложения по налогу на имущество организаций.</w:t>
      </w:r>
    </w:p>
    <w:p w14:paraId="24835C9F" w14:textId="77777777" w:rsidR="001C7C18" w:rsidRPr="001C7C18" w:rsidRDefault="001C7C18" w:rsidP="001C7C18">
      <w:pPr>
        <w:spacing w:after="0" w:line="360" w:lineRule="auto"/>
        <w:ind w:firstLine="567"/>
        <w:contextualSpacing/>
        <w:jc w:val="both"/>
        <w:rPr>
          <w:rFonts w:ascii="Myriad Pro" w:eastAsia="Calibri" w:hAnsi="Myriad Pro" w:cs="Times New Roman"/>
          <w:color w:val="000000" w:themeColor="text1"/>
          <w:sz w:val="26"/>
          <w:szCs w:val="26"/>
        </w:rPr>
      </w:pPr>
      <w:r w:rsidRPr="001C7C18">
        <w:rPr>
          <w:rFonts w:ascii="Myriad Pro" w:eastAsia="Calibri" w:hAnsi="Myriad Pro" w:cs="Times New Roman"/>
          <w:color w:val="000000" w:themeColor="text1"/>
          <w:sz w:val="26"/>
          <w:szCs w:val="26"/>
        </w:rPr>
        <w:t xml:space="preserve">В обоснование заявленной суммы расходов </w:t>
      </w:r>
      <w:r w:rsidR="00F2305A">
        <w:rPr>
          <w:rFonts w:ascii="Myriad Pro" w:eastAsia="Calibri" w:hAnsi="Myriad Pro" w:cs="Times New Roman"/>
          <w:color w:val="000000" w:themeColor="text1"/>
          <w:sz w:val="26"/>
          <w:szCs w:val="26"/>
        </w:rPr>
        <w:t xml:space="preserve">филиалом </w:t>
      </w:r>
      <w:r w:rsidR="00F2305A" w:rsidRPr="00BB360A">
        <w:rPr>
          <w:rFonts w:ascii="Myriad Pro" w:eastAsia="Calibri" w:hAnsi="Myriad Pro" w:cs="Times New Roman"/>
          <w:color w:val="000000" w:themeColor="text1"/>
          <w:sz w:val="26"/>
          <w:szCs w:val="26"/>
        </w:rPr>
        <w:t xml:space="preserve">ПАО «МРСК Юга» - </w:t>
      </w:r>
      <w:r w:rsidRPr="001C7C18">
        <w:rPr>
          <w:rFonts w:ascii="Myriad Pro" w:eastAsia="Calibri" w:hAnsi="Myriad Pro" w:cs="Times New Roman"/>
          <w:color w:val="000000" w:themeColor="text1"/>
          <w:sz w:val="26"/>
          <w:szCs w:val="26"/>
        </w:rPr>
        <w:t>«Калмэнерго» были представлены следующие документы:</w:t>
      </w:r>
    </w:p>
    <w:p w14:paraId="5E850658" w14:textId="77777777" w:rsidR="001C7C18" w:rsidRDefault="0031229E" w:rsidP="009B5857">
      <w:pPr>
        <w:pStyle w:val="a3"/>
        <w:numPr>
          <w:ilvl w:val="0"/>
          <w:numId w:val="22"/>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Пояснительные записки</w:t>
      </w:r>
      <w:r w:rsidR="001C7C18" w:rsidRPr="001C7C18">
        <w:rPr>
          <w:rFonts w:ascii="Myriad Pro" w:hAnsi="Myriad Pro"/>
          <w:color w:val="000000" w:themeColor="text1"/>
          <w:sz w:val="26"/>
          <w:szCs w:val="26"/>
        </w:rPr>
        <w:t>;</w:t>
      </w:r>
    </w:p>
    <w:p w14:paraId="30513BDB" w14:textId="77777777" w:rsidR="007D3CF9" w:rsidRDefault="00247E49" w:rsidP="009B5857">
      <w:pPr>
        <w:pStyle w:val="a3"/>
        <w:numPr>
          <w:ilvl w:val="0"/>
          <w:numId w:val="22"/>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w:t>
      </w:r>
      <w:r w:rsidR="007D3CF9" w:rsidRPr="008B6BF0">
        <w:rPr>
          <w:rFonts w:ascii="Myriad Pro" w:hAnsi="Myriad Pro"/>
          <w:color w:val="000000" w:themeColor="text1"/>
          <w:sz w:val="26"/>
          <w:szCs w:val="26"/>
        </w:rPr>
        <w:t xml:space="preserve">асчет налога на имущество </w:t>
      </w:r>
      <w:r w:rsidR="00A371DC">
        <w:rPr>
          <w:rFonts w:ascii="Myriad Pro" w:hAnsi="Myriad Pro"/>
          <w:color w:val="000000" w:themeColor="text1"/>
          <w:sz w:val="26"/>
          <w:szCs w:val="26"/>
        </w:rPr>
        <w:t xml:space="preserve">филиала </w:t>
      </w:r>
      <w:r w:rsidR="00A371DC" w:rsidRPr="00BB360A">
        <w:rPr>
          <w:rFonts w:ascii="Myriad Pro" w:hAnsi="Myriad Pro"/>
          <w:color w:val="000000" w:themeColor="text1"/>
          <w:sz w:val="26"/>
          <w:szCs w:val="26"/>
        </w:rPr>
        <w:t xml:space="preserve">ПАО «МРСК Юга» - </w:t>
      </w:r>
      <w:r w:rsidR="00A371DC" w:rsidRPr="001C7C18">
        <w:rPr>
          <w:rFonts w:ascii="Myriad Pro" w:hAnsi="Myriad Pro"/>
          <w:color w:val="000000" w:themeColor="text1"/>
          <w:sz w:val="26"/>
          <w:szCs w:val="26"/>
        </w:rPr>
        <w:t>«Калмэнерго»</w:t>
      </w:r>
      <w:r w:rsidR="00A371DC">
        <w:rPr>
          <w:rFonts w:ascii="Myriad Pro" w:hAnsi="Myriad Pro"/>
          <w:color w:val="000000" w:themeColor="text1"/>
          <w:sz w:val="26"/>
          <w:szCs w:val="26"/>
        </w:rPr>
        <w:t xml:space="preserve"> </w:t>
      </w:r>
      <w:r w:rsidR="007D3CF9" w:rsidRPr="008B6BF0">
        <w:rPr>
          <w:rFonts w:ascii="Myriad Pro" w:hAnsi="Myriad Pro"/>
          <w:color w:val="000000" w:themeColor="text1"/>
          <w:sz w:val="26"/>
          <w:szCs w:val="26"/>
        </w:rPr>
        <w:t>на 2019 год</w:t>
      </w:r>
      <w:r w:rsidR="00903B00">
        <w:rPr>
          <w:rFonts w:ascii="Myriad Pro" w:hAnsi="Myriad Pro"/>
          <w:color w:val="000000" w:themeColor="text1"/>
          <w:sz w:val="26"/>
          <w:szCs w:val="26"/>
        </w:rPr>
        <w:t xml:space="preserve"> (пообъектный)</w:t>
      </w:r>
      <w:r w:rsidR="007D3CF9">
        <w:rPr>
          <w:rFonts w:ascii="Myriad Pro" w:hAnsi="Myriad Pro"/>
          <w:color w:val="000000" w:themeColor="text1"/>
          <w:sz w:val="26"/>
          <w:szCs w:val="26"/>
        </w:rPr>
        <w:t>;</w:t>
      </w:r>
    </w:p>
    <w:p w14:paraId="37720AE3" w14:textId="77777777" w:rsidR="008B6BF0" w:rsidRDefault="007D3CF9" w:rsidP="009B5857">
      <w:pPr>
        <w:pStyle w:val="a3"/>
        <w:numPr>
          <w:ilvl w:val="0"/>
          <w:numId w:val="22"/>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Данные бухга</w:t>
      </w:r>
      <w:r w:rsidR="00D310A2">
        <w:rPr>
          <w:rFonts w:ascii="Myriad Pro" w:hAnsi="Myriad Pro"/>
          <w:color w:val="000000" w:themeColor="text1"/>
          <w:sz w:val="26"/>
          <w:szCs w:val="26"/>
        </w:rPr>
        <w:t>л</w:t>
      </w:r>
      <w:r>
        <w:rPr>
          <w:rFonts w:ascii="Myriad Pro" w:hAnsi="Myriad Pro"/>
          <w:color w:val="000000" w:themeColor="text1"/>
          <w:sz w:val="26"/>
          <w:szCs w:val="26"/>
        </w:rPr>
        <w:t>т</w:t>
      </w:r>
      <w:r w:rsidR="00D310A2">
        <w:rPr>
          <w:rFonts w:ascii="Myriad Pro" w:hAnsi="Myriad Pro"/>
          <w:color w:val="000000" w:themeColor="text1"/>
          <w:sz w:val="26"/>
          <w:szCs w:val="26"/>
        </w:rPr>
        <w:t>ерского учета – о</w:t>
      </w:r>
      <w:r w:rsidR="00F2305A" w:rsidRPr="00F2305A">
        <w:rPr>
          <w:rFonts w:ascii="Myriad Pro" w:hAnsi="Myriad Pro"/>
          <w:color w:val="000000" w:themeColor="text1"/>
          <w:sz w:val="26"/>
          <w:szCs w:val="26"/>
        </w:rPr>
        <w:t>бороты</w:t>
      </w:r>
      <w:r w:rsidR="00D310A2">
        <w:rPr>
          <w:rFonts w:ascii="Myriad Pro" w:hAnsi="Myriad Pro"/>
          <w:color w:val="000000" w:themeColor="text1"/>
          <w:sz w:val="26"/>
          <w:szCs w:val="26"/>
        </w:rPr>
        <w:t xml:space="preserve"> счетов</w:t>
      </w:r>
      <w:r w:rsidR="00F2305A" w:rsidRPr="00F2305A">
        <w:rPr>
          <w:rFonts w:ascii="Myriad Pro" w:hAnsi="Myriad Pro"/>
          <w:color w:val="000000" w:themeColor="text1"/>
          <w:sz w:val="26"/>
          <w:szCs w:val="26"/>
        </w:rPr>
        <w:t xml:space="preserve"> 20</w:t>
      </w:r>
      <w:r w:rsidR="008B6BF0">
        <w:rPr>
          <w:rFonts w:ascii="Myriad Pro" w:hAnsi="Myriad Pro"/>
          <w:color w:val="000000" w:themeColor="text1"/>
          <w:sz w:val="26"/>
          <w:szCs w:val="26"/>
        </w:rPr>
        <w:t>, 23, 25, 26, 68.05,</w:t>
      </w:r>
      <w:r w:rsidR="00F2305A" w:rsidRPr="00F2305A">
        <w:rPr>
          <w:rFonts w:ascii="Myriad Pro" w:hAnsi="Myriad Pro"/>
          <w:color w:val="000000" w:themeColor="text1"/>
          <w:sz w:val="26"/>
          <w:szCs w:val="26"/>
        </w:rPr>
        <w:t xml:space="preserve"> </w:t>
      </w:r>
      <w:r w:rsidR="008B6BF0" w:rsidRPr="008B6BF0">
        <w:rPr>
          <w:rFonts w:ascii="Myriad Pro" w:hAnsi="Myriad Pro"/>
          <w:color w:val="000000" w:themeColor="text1"/>
          <w:sz w:val="26"/>
          <w:szCs w:val="26"/>
        </w:rPr>
        <w:t>оборотно-сальдовая ведомо</w:t>
      </w:r>
      <w:r w:rsidR="008B6BF0">
        <w:rPr>
          <w:rFonts w:ascii="Myriad Pro" w:hAnsi="Myriad Pro"/>
          <w:color w:val="000000" w:themeColor="text1"/>
          <w:sz w:val="26"/>
          <w:szCs w:val="26"/>
        </w:rPr>
        <w:t>сть по счету 68.05 за 2017 год;</w:t>
      </w:r>
    </w:p>
    <w:p w14:paraId="2D188780" w14:textId="77777777" w:rsidR="008B6BF0" w:rsidRDefault="008B6BF0" w:rsidP="009B5857">
      <w:pPr>
        <w:pStyle w:val="a3"/>
        <w:numPr>
          <w:ilvl w:val="0"/>
          <w:numId w:val="22"/>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w:t>
      </w:r>
      <w:r w:rsidR="00F2305A" w:rsidRPr="00F2305A">
        <w:rPr>
          <w:rFonts w:ascii="Myriad Pro" w:hAnsi="Myriad Pro"/>
          <w:color w:val="000000" w:themeColor="text1"/>
          <w:sz w:val="26"/>
          <w:szCs w:val="26"/>
        </w:rPr>
        <w:t xml:space="preserve">еречень земельных участков </w:t>
      </w:r>
      <w:r>
        <w:rPr>
          <w:rFonts w:ascii="Myriad Pro" w:hAnsi="Myriad Pro"/>
          <w:color w:val="000000" w:themeColor="text1"/>
          <w:sz w:val="26"/>
          <w:szCs w:val="26"/>
        </w:rPr>
        <w:t>для налогообложения в 2017 году</w:t>
      </w:r>
      <w:r w:rsidR="007D3CF9">
        <w:rPr>
          <w:rFonts w:ascii="Myriad Pro" w:hAnsi="Myriad Pro"/>
          <w:color w:val="000000" w:themeColor="text1"/>
          <w:sz w:val="26"/>
          <w:szCs w:val="26"/>
        </w:rPr>
        <w:t>;</w:t>
      </w:r>
    </w:p>
    <w:p w14:paraId="2112F598" w14:textId="77777777" w:rsidR="00F2305A" w:rsidRDefault="008B6BF0" w:rsidP="009B5857">
      <w:pPr>
        <w:pStyle w:val="a3"/>
        <w:numPr>
          <w:ilvl w:val="0"/>
          <w:numId w:val="22"/>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w:t>
      </w:r>
      <w:r w:rsidR="00F2305A" w:rsidRPr="00F2305A">
        <w:rPr>
          <w:rFonts w:ascii="Myriad Pro" w:hAnsi="Myriad Pro"/>
          <w:color w:val="000000" w:themeColor="text1"/>
          <w:sz w:val="26"/>
          <w:szCs w:val="26"/>
        </w:rPr>
        <w:t>асчет прогнозной величины земельного налога на 2019 год</w:t>
      </w:r>
      <w:r w:rsidR="007D3CF9">
        <w:rPr>
          <w:rFonts w:ascii="Myriad Pro" w:hAnsi="Myriad Pro"/>
          <w:color w:val="000000" w:themeColor="text1"/>
          <w:sz w:val="26"/>
          <w:szCs w:val="26"/>
        </w:rPr>
        <w:t>;</w:t>
      </w:r>
    </w:p>
    <w:p w14:paraId="6F64959E" w14:textId="77777777" w:rsidR="008B6BF0" w:rsidRDefault="008B6BF0" w:rsidP="009B5857">
      <w:pPr>
        <w:pStyle w:val="a3"/>
        <w:numPr>
          <w:ilvl w:val="0"/>
          <w:numId w:val="22"/>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w:t>
      </w:r>
      <w:r w:rsidRPr="008B6BF0">
        <w:rPr>
          <w:rFonts w:ascii="Myriad Pro" w:hAnsi="Myriad Pro"/>
          <w:color w:val="000000" w:themeColor="text1"/>
          <w:sz w:val="26"/>
          <w:szCs w:val="26"/>
        </w:rPr>
        <w:t xml:space="preserve">асчет </w:t>
      </w:r>
      <w:r>
        <w:rPr>
          <w:rFonts w:ascii="Myriad Pro" w:hAnsi="Myriad Pro"/>
          <w:color w:val="000000" w:themeColor="text1"/>
          <w:sz w:val="26"/>
          <w:szCs w:val="26"/>
        </w:rPr>
        <w:t>транспортного</w:t>
      </w:r>
      <w:r w:rsidRPr="008B6BF0">
        <w:rPr>
          <w:rFonts w:ascii="Myriad Pro" w:hAnsi="Myriad Pro"/>
          <w:color w:val="000000" w:themeColor="text1"/>
          <w:sz w:val="26"/>
          <w:szCs w:val="26"/>
        </w:rPr>
        <w:t xml:space="preserve"> нало</w:t>
      </w:r>
      <w:r>
        <w:rPr>
          <w:rFonts w:ascii="Myriad Pro" w:hAnsi="Myriad Pro"/>
          <w:color w:val="000000" w:themeColor="text1"/>
          <w:sz w:val="26"/>
          <w:szCs w:val="26"/>
        </w:rPr>
        <w:t>га за 2017 год и на 2018-2019 годы;</w:t>
      </w:r>
    </w:p>
    <w:p w14:paraId="00CCC098" w14:textId="77777777" w:rsidR="00952F32" w:rsidRDefault="00952F32" w:rsidP="009B5857">
      <w:pPr>
        <w:pStyle w:val="a3"/>
        <w:numPr>
          <w:ilvl w:val="0"/>
          <w:numId w:val="22"/>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w:t>
      </w:r>
      <w:r w:rsidRPr="008B6BF0">
        <w:rPr>
          <w:rFonts w:ascii="Myriad Pro" w:hAnsi="Myriad Pro"/>
          <w:color w:val="000000" w:themeColor="text1"/>
          <w:sz w:val="26"/>
          <w:szCs w:val="26"/>
        </w:rPr>
        <w:t xml:space="preserve">латежные поручения по </w:t>
      </w:r>
      <w:r>
        <w:rPr>
          <w:rFonts w:ascii="Myriad Pro" w:hAnsi="Myriad Pro"/>
          <w:color w:val="000000" w:themeColor="text1"/>
          <w:sz w:val="26"/>
          <w:szCs w:val="26"/>
        </w:rPr>
        <w:t xml:space="preserve">плате за </w:t>
      </w:r>
      <w:r w:rsidR="00D81F59">
        <w:rPr>
          <w:rFonts w:ascii="Myriad Pro" w:hAnsi="Myriad Pro"/>
          <w:color w:val="000000" w:themeColor="text1"/>
          <w:sz w:val="26"/>
          <w:szCs w:val="26"/>
        </w:rPr>
        <w:t>негативное воздействие на окружающую среду (</w:t>
      </w:r>
      <w:r>
        <w:rPr>
          <w:rFonts w:ascii="Myriad Pro" w:hAnsi="Myriad Pro"/>
          <w:color w:val="000000" w:themeColor="text1"/>
          <w:sz w:val="26"/>
          <w:szCs w:val="26"/>
        </w:rPr>
        <w:t>НВОС</w:t>
      </w:r>
      <w:r w:rsidR="00D81F59">
        <w:rPr>
          <w:rFonts w:ascii="Myriad Pro" w:hAnsi="Myriad Pro"/>
          <w:color w:val="000000" w:themeColor="text1"/>
          <w:sz w:val="26"/>
          <w:szCs w:val="26"/>
        </w:rPr>
        <w:t>)</w:t>
      </w:r>
      <w:r w:rsidRPr="008B6BF0">
        <w:rPr>
          <w:rFonts w:ascii="Myriad Pro" w:hAnsi="Myriad Pro"/>
          <w:color w:val="000000" w:themeColor="text1"/>
          <w:sz w:val="26"/>
          <w:szCs w:val="26"/>
        </w:rPr>
        <w:t xml:space="preserve"> за </w:t>
      </w:r>
      <w:r>
        <w:rPr>
          <w:rFonts w:ascii="Myriad Pro" w:hAnsi="Myriad Pro"/>
          <w:color w:val="000000" w:themeColor="text1"/>
          <w:sz w:val="26"/>
          <w:szCs w:val="26"/>
        </w:rPr>
        <w:t xml:space="preserve">4 квартал 2016 года и 1 квартал </w:t>
      </w:r>
      <w:r w:rsidRPr="008B6BF0">
        <w:rPr>
          <w:rFonts w:ascii="Myriad Pro" w:hAnsi="Myriad Pro"/>
          <w:color w:val="000000" w:themeColor="text1"/>
          <w:sz w:val="26"/>
          <w:szCs w:val="26"/>
        </w:rPr>
        <w:t>2017</w:t>
      </w:r>
      <w:r>
        <w:rPr>
          <w:rFonts w:ascii="Myriad Pro" w:hAnsi="Myriad Pro"/>
          <w:color w:val="000000" w:themeColor="text1"/>
          <w:sz w:val="26"/>
          <w:szCs w:val="26"/>
        </w:rPr>
        <w:t xml:space="preserve"> года;</w:t>
      </w:r>
    </w:p>
    <w:p w14:paraId="4A0533CD" w14:textId="77777777" w:rsidR="0005062A" w:rsidRDefault="0005062A" w:rsidP="009B5857">
      <w:pPr>
        <w:pStyle w:val="a3"/>
        <w:numPr>
          <w:ilvl w:val="0"/>
          <w:numId w:val="22"/>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Расчет платы за размещение отходов, образовавшихся в 2017 году;</w:t>
      </w:r>
    </w:p>
    <w:p w14:paraId="44A11C3C" w14:textId="77777777" w:rsidR="0005062A" w:rsidRDefault="0005062A" w:rsidP="009B5857">
      <w:pPr>
        <w:pStyle w:val="a3"/>
        <w:numPr>
          <w:ilvl w:val="0"/>
          <w:numId w:val="22"/>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Расчет платы за выбросы стационарными источниками;</w:t>
      </w:r>
    </w:p>
    <w:p w14:paraId="73C50A27" w14:textId="77777777" w:rsidR="008B6BF0" w:rsidRDefault="008B6BF0" w:rsidP="009B5857">
      <w:pPr>
        <w:pStyle w:val="a3"/>
        <w:numPr>
          <w:ilvl w:val="0"/>
          <w:numId w:val="22"/>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Pr="008B6BF0">
        <w:rPr>
          <w:rFonts w:ascii="Myriad Pro" w:hAnsi="Myriad Pro"/>
          <w:color w:val="000000" w:themeColor="text1"/>
          <w:sz w:val="26"/>
          <w:szCs w:val="26"/>
        </w:rPr>
        <w:t>етализация начислений платы по тран</w:t>
      </w:r>
      <w:r>
        <w:rPr>
          <w:rFonts w:ascii="Myriad Pro" w:hAnsi="Myriad Pro"/>
          <w:color w:val="000000" w:themeColor="text1"/>
          <w:sz w:val="26"/>
          <w:szCs w:val="26"/>
        </w:rPr>
        <w:t>спортным средствам за</w:t>
      </w:r>
      <w:r w:rsidR="00D061EB">
        <w:rPr>
          <w:rFonts w:ascii="Myriad Pro" w:hAnsi="Myriad Pro"/>
          <w:color w:val="000000" w:themeColor="text1"/>
          <w:sz w:val="26"/>
          <w:szCs w:val="26"/>
        </w:rPr>
        <w:t xml:space="preserve"> 2017 год и</w:t>
      </w:r>
      <w:r>
        <w:rPr>
          <w:rFonts w:ascii="Myriad Pro" w:hAnsi="Myriad Pro"/>
          <w:color w:val="000000" w:themeColor="text1"/>
          <w:sz w:val="26"/>
          <w:szCs w:val="26"/>
        </w:rPr>
        <w:t xml:space="preserve"> </w:t>
      </w:r>
      <w:r w:rsidR="00D061EB">
        <w:rPr>
          <w:rFonts w:ascii="Myriad Pro" w:hAnsi="Myriad Pro"/>
          <w:color w:val="000000" w:themeColor="text1"/>
          <w:sz w:val="26"/>
          <w:szCs w:val="26"/>
        </w:rPr>
        <w:t xml:space="preserve">детализированные отчеты за </w:t>
      </w:r>
      <w:r w:rsidR="007D3CF9">
        <w:rPr>
          <w:rFonts w:ascii="Myriad Pro" w:hAnsi="Myriad Pro"/>
          <w:color w:val="000000" w:themeColor="text1"/>
          <w:sz w:val="26"/>
          <w:szCs w:val="26"/>
        </w:rPr>
        <w:t xml:space="preserve">апрель, июль, ноябрь </w:t>
      </w:r>
      <w:r>
        <w:rPr>
          <w:rFonts w:ascii="Myriad Pro" w:hAnsi="Myriad Pro"/>
          <w:color w:val="000000" w:themeColor="text1"/>
          <w:sz w:val="26"/>
          <w:szCs w:val="26"/>
        </w:rPr>
        <w:t>2017 год</w:t>
      </w:r>
      <w:r w:rsidR="007D3CF9">
        <w:rPr>
          <w:rFonts w:ascii="Myriad Pro" w:hAnsi="Myriad Pro"/>
          <w:color w:val="000000" w:themeColor="text1"/>
          <w:sz w:val="26"/>
          <w:szCs w:val="26"/>
        </w:rPr>
        <w:t>а</w:t>
      </w:r>
      <w:r>
        <w:rPr>
          <w:rFonts w:ascii="Myriad Pro" w:hAnsi="Myriad Pro"/>
          <w:color w:val="000000" w:themeColor="text1"/>
          <w:sz w:val="26"/>
          <w:szCs w:val="26"/>
        </w:rPr>
        <w:t>;</w:t>
      </w:r>
    </w:p>
    <w:p w14:paraId="69236AA2" w14:textId="77777777" w:rsidR="007D3CF9" w:rsidRDefault="007D3CF9" w:rsidP="009B5857">
      <w:pPr>
        <w:pStyle w:val="a3"/>
        <w:numPr>
          <w:ilvl w:val="0"/>
          <w:numId w:val="22"/>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Сведения о </w:t>
      </w:r>
      <w:r w:rsidRPr="008B6BF0">
        <w:rPr>
          <w:rFonts w:ascii="Myriad Pro" w:hAnsi="Myriad Pro"/>
          <w:color w:val="000000" w:themeColor="text1"/>
          <w:sz w:val="26"/>
          <w:szCs w:val="26"/>
        </w:rPr>
        <w:t>транспортных средств</w:t>
      </w:r>
      <w:r>
        <w:rPr>
          <w:rFonts w:ascii="Myriad Pro" w:hAnsi="Myriad Pro"/>
          <w:color w:val="000000" w:themeColor="text1"/>
          <w:sz w:val="26"/>
          <w:szCs w:val="26"/>
        </w:rPr>
        <w:t>ах</w:t>
      </w:r>
      <w:r w:rsidRPr="008B6BF0">
        <w:rPr>
          <w:rFonts w:ascii="Myriad Pro" w:hAnsi="Myriad Pro"/>
          <w:color w:val="000000" w:themeColor="text1"/>
          <w:sz w:val="26"/>
          <w:szCs w:val="26"/>
        </w:rPr>
        <w:t>, имеющих разрешенную максимальную массу свыше 12 тонн, а также сведения о внесении платы в счет возмещения вреда, причиняемого автомобильным дорогам общего пользования федерального значения за 2017 год (</w:t>
      </w:r>
      <w:r w:rsidR="00A817C9">
        <w:rPr>
          <w:rFonts w:ascii="Myriad Pro" w:hAnsi="Myriad Pro"/>
          <w:color w:val="000000" w:themeColor="text1"/>
          <w:sz w:val="26"/>
          <w:szCs w:val="26"/>
        </w:rPr>
        <w:t>отчеты</w:t>
      </w:r>
      <w:r w:rsidRPr="008B6BF0">
        <w:rPr>
          <w:rFonts w:ascii="Myriad Pro" w:hAnsi="Myriad Pro"/>
          <w:color w:val="000000" w:themeColor="text1"/>
          <w:sz w:val="26"/>
          <w:szCs w:val="26"/>
        </w:rPr>
        <w:t>)</w:t>
      </w:r>
      <w:r>
        <w:rPr>
          <w:rFonts w:ascii="Myriad Pro" w:hAnsi="Myriad Pro"/>
          <w:color w:val="000000" w:themeColor="text1"/>
          <w:sz w:val="26"/>
          <w:szCs w:val="26"/>
        </w:rPr>
        <w:t>.</w:t>
      </w:r>
    </w:p>
    <w:p w14:paraId="0EBEBB6C" w14:textId="77777777" w:rsidR="0005062A" w:rsidRDefault="0005062A" w:rsidP="0005062A">
      <w:pPr>
        <w:pStyle w:val="a3"/>
        <w:spacing w:after="0" w:line="360" w:lineRule="auto"/>
        <w:ind w:left="1287"/>
        <w:jc w:val="both"/>
        <w:rPr>
          <w:rFonts w:ascii="Myriad Pro" w:hAnsi="Myriad Pro"/>
          <w:color w:val="000000" w:themeColor="text1"/>
          <w:sz w:val="26"/>
          <w:szCs w:val="26"/>
        </w:rPr>
      </w:pPr>
    </w:p>
    <w:p w14:paraId="4628C74C" w14:textId="77777777" w:rsidR="008B6BF0" w:rsidRPr="006F7DAC" w:rsidRDefault="00531A70" w:rsidP="00E7422F">
      <w:pPr>
        <w:spacing w:after="0" w:line="360" w:lineRule="auto"/>
        <w:jc w:val="both"/>
        <w:rPr>
          <w:rFonts w:ascii="Myriad Pro" w:hAnsi="Myriad Pro"/>
          <w:b/>
          <w:i/>
          <w:color w:val="000000" w:themeColor="text1"/>
          <w:sz w:val="26"/>
          <w:szCs w:val="26"/>
        </w:rPr>
      </w:pPr>
      <w:r w:rsidRPr="006F7DAC">
        <w:rPr>
          <w:rFonts w:ascii="Myriad Pro" w:hAnsi="Myriad Pro"/>
          <w:b/>
          <w:i/>
          <w:color w:val="000000" w:themeColor="text1"/>
          <w:sz w:val="26"/>
          <w:szCs w:val="26"/>
        </w:rPr>
        <w:lastRenderedPageBreak/>
        <w:t>Налог на имущество организаций</w:t>
      </w:r>
    </w:p>
    <w:p w14:paraId="257276C4" w14:textId="77777777" w:rsidR="00531A70" w:rsidRDefault="00531A70" w:rsidP="00531A70">
      <w:pPr>
        <w:spacing w:after="0" w:line="360" w:lineRule="auto"/>
        <w:ind w:firstLine="567"/>
        <w:jc w:val="both"/>
        <w:rPr>
          <w:rFonts w:ascii="Myriad Pro" w:hAnsi="Myriad Pro"/>
          <w:color w:val="000000" w:themeColor="text1"/>
          <w:sz w:val="26"/>
          <w:szCs w:val="26"/>
        </w:rPr>
      </w:pPr>
      <w:bookmarkStart w:id="53" w:name="_Hlk42248094"/>
      <w:r w:rsidRPr="00531A70">
        <w:rPr>
          <w:rFonts w:ascii="Myriad Pro" w:hAnsi="Myriad Pro"/>
          <w:color w:val="000000" w:themeColor="text1"/>
          <w:sz w:val="26"/>
          <w:szCs w:val="26"/>
        </w:rPr>
        <w:t xml:space="preserve">При расчете </w:t>
      </w:r>
      <w:r>
        <w:rPr>
          <w:rFonts w:ascii="Myriad Pro" w:hAnsi="Myriad Pro"/>
          <w:color w:val="000000" w:themeColor="text1"/>
          <w:sz w:val="26"/>
          <w:szCs w:val="26"/>
        </w:rPr>
        <w:t xml:space="preserve">налога на имущество на 2019 год </w:t>
      </w:r>
      <w:r w:rsidRPr="00531A70">
        <w:rPr>
          <w:rFonts w:ascii="Myriad Pro" w:hAnsi="Myriad Pro"/>
          <w:color w:val="000000" w:themeColor="text1"/>
          <w:sz w:val="26"/>
          <w:szCs w:val="26"/>
        </w:rPr>
        <w:t>филиалом ПАО «МРСК Юга» - «Калмэнерго» учтены основные средства, существующие на балансе на 30.09.2018, и основные средства, планир</w:t>
      </w:r>
      <w:r>
        <w:rPr>
          <w:rFonts w:ascii="Myriad Pro" w:hAnsi="Myriad Pro"/>
          <w:color w:val="000000" w:themeColor="text1"/>
          <w:sz w:val="26"/>
          <w:szCs w:val="26"/>
        </w:rPr>
        <w:t xml:space="preserve">уемые к вводу после 01.10.2018 </w:t>
      </w:r>
      <w:r w:rsidRPr="00531A70">
        <w:rPr>
          <w:rFonts w:ascii="Myriad Pro" w:hAnsi="Myriad Pro"/>
          <w:color w:val="000000" w:themeColor="text1"/>
          <w:sz w:val="26"/>
          <w:szCs w:val="26"/>
        </w:rPr>
        <w:t>согласно инвестиционной программе,</w:t>
      </w:r>
      <w:bookmarkEnd w:id="53"/>
      <w:r w:rsidRPr="00531A70">
        <w:rPr>
          <w:rFonts w:ascii="Myriad Pro" w:hAnsi="Myriad Pro"/>
          <w:color w:val="000000" w:themeColor="text1"/>
          <w:sz w:val="26"/>
          <w:szCs w:val="26"/>
        </w:rPr>
        <w:t xml:space="preserve"> утвержденной Приказом Минэнерго России от 15.11.2018 №11@ «Об утверждении инвестиционной программы ПАО «МРСК Юга» на 2019 - 2023 годы и изменений, вносимых</w:t>
      </w:r>
      <w:r>
        <w:rPr>
          <w:rFonts w:ascii="Myriad Pro" w:hAnsi="Myriad Pro"/>
          <w:color w:val="000000" w:themeColor="text1"/>
          <w:sz w:val="26"/>
          <w:szCs w:val="26"/>
        </w:rPr>
        <w:t xml:space="preserve"> в инвестиционную программу ПАО </w:t>
      </w:r>
      <w:r w:rsidRPr="00531A70">
        <w:rPr>
          <w:rFonts w:ascii="Myriad Pro" w:hAnsi="Myriad Pro"/>
          <w:color w:val="000000" w:themeColor="text1"/>
          <w:sz w:val="26"/>
          <w:szCs w:val="26"/>
        </w:rPr>
        <w:t xml:space="preserve">«МРСК Юга», утвержденную приказом Минэнерго России от </w:t>
      </w:r>
      <w:r w:rsidR="00827C40">
        <w:rPr>
          <w:rFonts w:ascii="Myriad Pro" w:hAnsi="Myriad Pro"/>
          <w:color w:val="000000" w:themeColor="text1"/>
          <w:sz w:val="26"/>
          <w:szCs w:val="26"/>
        </w:rPr>
        <w:t>22.12.2016</w:t>
      </w:r>
      <w:r w:rsidRPr="00531A70">
        <w:rPr>
          <w:rFonts w:ascii="Myriad Pro" w:hAnsi="Myriad Pro"/>
          <w:color w:val="000000" w:themeColor="text1"/>
          <w:sz w:val="26"/>
          <w:szCs w:val="26"/>
        </w:rPr>
        <w:t xml:space="preserve"> </w:t>
      </w:r>
      <w:r w:rsidR="00827C40" w:rsidRPr="00531A70">
        <w:rPr>
          <w:rFonts w:ascii="Myriad Pro" w:hAnsi="Myriad Pro"/>
          <w:color w:val="000000" w:themeColor="text1"/>
          <w:sz w:val="26"/>
          <w:szCs w:val="26"/>
        </w:rPr>
        <w:t>№</w:t>
      </w:r>
      <w:r w:rsidR="00827C40">
        <w:rPr>
          <w:rFonts w:ascii="Myriad Pro" w:hAnsi="Myriad Pro"/>
          <w:color w:val="000000" w:themeColor="text1"/>
          <w:sz w:val="26"/>
          <w:szCs w:val="26"/>
        </w:rPr>
        <w:t> </w:t>
      </w:r>
      <w:r w:rsidRPr="00531A70">
        <w:rPr>
          <w:rFonts w:ascii="Myriad Pro" w:hAnsi="Myriad Pro"/>
          <w:color w:val="000000" w:themeColor="text1"/>
          <w:sz w:val="26"/>
          <w:szCs w:val="26"/>
        </w:rPr>
        <w:t>1387</w:t>
      </w:r>
      <w:r>
        <w:rPr>
          <w:rFonts w:ascii="Myriad Pro" w:hAnsi="Myriad Pro"/>
          <w:color w:val="000000" w:themeColor="text1"/>
          <w:sz w:val="26"/>
          <w:szCs w:val="26"/>
        </w:rPr>
        <w:t>»</w:t>
      </w:r>
      <w:r w:rsidRPr="00531A70">
        <w:rPr>
          <w:rFonts w:ascii="Myriad Pro" w:hAnsi="Myriad Pro"/>
          <w:color w:val="000000" w:themeColor="text1"/>
          <w:sz w:val="26"/>
          <w:szCs w:val="26"/>
        </w:rPr>
        <w:t>.</w:t>
      </w:r>
    </w:p>
    <w:p w14:paraId="334313F9" w14:textId="77777777" w:rsidR="006409F7" w:rsidRDefault="006409F7" w:rsidP="00531A70">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Величина налога на имущество, распределяемая по видам деятельности, на деятельность по оказанию услуг по передаче электрической энергии отнесена в доле 98,29% (пропорционально выручке).</w:t>
      </w:r>
    </w:p>
    <w:p w14:paraId="2F61F7F9" w14:textId="77777777" w:rsidR="006409F7" w:rsidRDefault="006409F7" w:rsidP="00531A70">
      <w:pPr>
        <w:spacing w:after="0" w:line="360" w:lineRule="auto"/>
        <w:ind w:firstLine="567"/>
        <w:jc w:val="both"/>
        <w:rPr>
          <w:rFonts w:ascii="Myriad Pro" w:hAnsi="Myriad Pro"/>
          <w:color w:val="000000" w:themeColor="text1"/>
          <w:sz w:val="26"/>
          <w:szCs w:val="26"/>
        </w:rPr>
      </w:pPr>
    </w:p>
    <w:p w14:paraId="5C72CDFE" w14:textId="77777777" w:rsidR="00531A70" w:rsidRPr="006F7DAC" w:rsidRDefault="00490D18" w:rsidP="000F284B">
      <w:pPr>
        <w:spacing w:after="0" w:line="360" w:lineRule="auto"/>
        <w:jc w:val="both"/>
        <w:rPr>
          <w:rFonts w:ascii="Myriad Pro" w:hAnsi="Myriad Pro"/>
          <w:b/>
          <w:i/>
          <w:color w:val="000000" w:themeColor="text1"/>
          <w:sz w:val="26"/>
          <w:szCs w:val="26"/>
        </w:rPr>
      </w:pPr>
      <w:r>
        <w:rPr>
          <w:rFonts w:ascii="Myriad Pro" w:hAnsi="Myriad Pro"/>
          <w:b/>
          <w:i/>
          <w:color w:val="000000" w:themeColor="text1"/>
          <w:sz w:val="26"/>
          <w:szCs w:val="26"/>
        </w:rPr>
        <w:t>Земельный налог</w:t>
      </w:r>
    </w:p>
    <w:p w14:paraId="3B556E81" w14:textId="77777777" w:rsidR="000F284B" w:rsidRDefault="000F284B" w:rsidP="000F284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Сумма</w:t>
      </w:r>
      <w:r w:rsidRPr="000F284B">
        <w:rPr>
          <w:rFonts w:ascii="Myriad Pro" w:hAnsi="Myriad Pro"/>
          <w:color w:val="000000" w:themeColor="text1"/>
          <w:sz w:val="26"/>
          <w:szCs w:val="26"/>
        </w:rPr>
        <w:t xml:space="preserve"> </w:t>
      </w:r>
      <w:r w:rsidR="00490D18">
        <w:rPr>
          <w:rFonts w:ascii="Myriad Pro" w:hAnsi="Myriad Pro"/>
          <w:color w:val="000000" w:themeColor="text1"/>
          <w:sz w:val="26"/>
          <w:szCs w:val="26"/>
        </w:rPr>
        <w:t>земельного налога</w:t>
      </w:r>
      <w:r>
        <w:rPr>
          <w:rFonts w:ascii="Myriad Pro" w:hAnsi="Myriad Pro"/>
          <w:color w:val="000000" w:themeColor="text1"/>
          <w:sz w:val="26"/>
          <w:szCs w:val="26"/>
        </w:rPr>
        <w:t xml:space="preserve"> определена </w:t>
      </w:r>
      <w:r w:rsidRPr="000F284B">
        <w:rPr>
          <w:rFonts w:ascii="Myriad Pro" w:hAnsi="Myriad Pro"/>
          <w:color w:val="000000" w:themeColor="text1"/>
          <w:sz w:val="26"/>
          <w:szCs w:val="26"/>
        </w:rPr>
        <w:t>филиалом ПАО</w:t>
      </w:r>
      <w:r w:rsidR="00490D18">
        <w:rPr>
          <w:rFonts w:ascii="Myriad Pro" w:hAnsi="Myriad Pro"/>
          <w:color w:val="000000" w:themeColor="text1"/>
          <w:sz w:val="26"/>
          <w:szCs w:val="26"/>
        </w:rPr>
        <w:t> </w:t>
      </w:r>
      <w:r w:rsidRPr="000F284B">
        <w:rPr>
          <w:rFonts w:ascii="Myriad Pro" w:hAnsi="Myriad Pro"/>
          <w:color w:val="000000" w:themeColor="text1"/>
          <w:sz w:val="26"/>
          <w:szCs w:val="26"/>
        </w:rPr>
        <w:t>«МРСК Юга» - «Калмэнерго»</w:t>
      </w:r>
      <w:r>
        <w:rPr>
          <w:rFonts w:ascii="Myriad Pro" w:hAnsi="Myriad Pro"/>
          <w:color w:val="000000" w:themeColor="text1"/>
          <w:sz w:val="26"/>
          <w:szCs w:val="26"/>
        </w:rPr>
        <w:t xml:space="preserve"> в размере </w:t>
      </w:r>
      <w:r w:rsidR="00A96782">
        <w:rPr>
          <w:rFonts w:ascii="Myriad Pro" w:hAnsi="Myriad Pro"/>
          <w:color w:val="000000" w:themeColor="text1"/>
          <w:sz w:val="26"/>
          <w:szCs w:val="26"/>
        </w:rPr>
        <w:t>221,06</w:t>
      </w:r>
      <w:r w:rsidRPr="000F284B">
        <w:rPr>
          <w:rFonts w:ascii="Myriad Pro" w:hAnsi="Myriad Pro"/>
          <w:color w:val="000000" w:themeColor="text1"/>
          <w:sz w:val="26"/>
          <w:szCs w:val="26"/>
        </w:rPr>
        <w:t xml:space="preserve"> тыс.</w:t>
      </w:r>
      <w:r>
        <w:rPr>
          <w:rFonts w:ascii="Myriad Pro" w:hAnsi="Myriad Pro"/>
          <w:color w:val="000000" w:themeColor="text1"/>
          <w:sz w:val="26"/>
          <w:szCs w:val="26"/>
        </w:rPr>
        <w:t xml:space="preserve"> </w:t>
      </w:r>
      <w:r w:rsidRPr="000F284B">
        <w:rPr>
          <w:rFonts w:ascii="Myriad Pro" w:hAnsi="Myriad Pro"/>
          <w:color w:val="000000" w:themeColor="text1"/>
          <w:sz w:val="26"/>
          <w:szCs w:val="26"/>
        </w:rPr>
        <w:t xml:space="preserve">руб. на основании фактических затрат </w:t>
      </w:r>
      <w:r>
        <w:rPr>
          <w:rFonts w:ascii="Myriad Pro" w:hAnsi="Myriad Pro"/>
          <w:color w:val="000000" w:themeColor="text1"/>
          <w:sz w:val="26"/>
          <w:szCs w:val="26"/>
        </w:rPr>
        <w:t>за 2017 год</w:t>
      </w:r>
      <w:r w:rsidRPr="000F284B">
        <w:rPr>
          <w:rFonts w:ascii="Myriad Pro" w:hAnsi="Myriad Pro"/>
          <w:color w:val="000000" w:themeColor="text1"/>
          <w:sz w:val="26"/>
          <w:szCs w:val="26"/>
        </w:rPr>
        <w:t xml:space="preserve"> </w:t>
      </w:r>
      <w:r w:rsidR="006D5BB3">
        <w:rPr>
          <w:rFonts w:ascii="Myriad Pro" w:hAnsi="Myriad Pro"/>
          <w:color w:val="000000" w:themeColor="text1"/>
          <w:sz w:val="26"/>
          <w:szCs w:val="26"/>
        </w:rPr>
        <w:t>(</w:t>
      </w:r>
      <w:r w:rsidR="00CF4546">
        <w:rPr>
          <w:rFonts w:ascii="Myriad Pro" w:hAnsi="Myriad Pro"/>
          <w:color w:val="000000" w:themeColor="text1"/>
          <w:sz w:val="26"/>
          <w:szCs w:val="26"/>
        </w:rPr>
        <w:t>Н</w:t>
      </w:r>
      <w:r w:rsidR="0036492E">
        <w:rPr>
          <w:rFonts w:ascii="Myriad Pro" w:hAnsi="Myriad Pro"/>
          <w:color w:val="000000" w:themeColor="text1"/>
          <w:sz w:val="26"/>
          <w:szCs w:val="26"/>
        </w:rPr>
        <w:t xml:space="preserve">а деятельность по </w:t>
      </w:r>
      <w:r w:rsidR="00CF4546">
        <w:rPr>
          <w:rFonts w:ascii="Myriad Pro" w:hAnsi="Myriad Pro"/>
          <w:color w:val="000000" w:themeColor="text1"/>
          <w:sz w:val="26"/>
          <w:szCs w:val="26"/>
        </w:rPr>
        <w:t>о</w:t>
      </w:r>
      <w:r w:rsidR="0036492E">
        <w:rPr>
          <w:rFonts w:ascii="Myriad Pro" w:hAnsi="Myriad Pro"/>
          <w:color w:val="000000" w:themeColor="text1"/>
          <w:sz w:val="26"/>
          <w:szCs w:val="26"/>
        </w:rPr>
        <w:t>казанию услуг</w:t>
      </w:r>
      <w:r w:rsidR="00CF4546">
        <w:rPr>
          <w:rFonts w:ascii="Myriad Pro" w:hAnsi="Myriad Pro"/>
          <w:color w:val="000000" w:themeColor="text1"/>
          <w:sz w:val="26"/>
          <w:szCs w:val="26"/>
        </w:rPr>
        <w:t xml:space="preserve"> по передаче электрической энергии отнесено</w:t>
      </w:r>
      <w:r w:rsidR="0036492E">
        <w:rPr>
          <w:rFonts w:ascii="Myriad Pro" w:hAnsi="Myriad Pro"/>
          <w:color w:val="000000" w:themeColor="text1"/>
          <w:sz w:val="26"/>
          <w:szCs w:val="26"/>
        </w:rPr>
        <w:t xml:space="preserve"> </w:t>
      </w:r>
      <w:r w:rsidR="006D5BB3">
        <w:rPr>
          <w:rFonts w:ascii="Myriad Pro" w:hAnsi="Myriad Pro"/>
          <w:color w:val="000000" w:themeColor="text1"/>
          <w:sz w:val="26"/>
          <w:szCs w:val="26"/>
        </w:rPr>
        <w:t xml:space="preserve">217,65 тыс. руб.) </w:t>
      </w:r>
      <w:r w:rsidRPr="000F284B">
        <w:rPr>
          <w:rFonts w:ascii="Myriad Pro" w:hAnsi="Myriad Pro"/>
          <w:color w:val="000000" w:themeColor="text1"/>
          <w:sz w:val="26"/>
          <w:szCs w:val="26"/>
        </w:rPr>
        <w:t>с учетом пяти зарегистрированных в начале 2018 года договоров аренды земельных</w:t>
      </w:r>
      <w:r>
        <w:rPr>
          <w:rFonts w:ascii="Myriad Pro" w:hAnsi="Myriad Pro"/>
          <w:color w:val="000000" w:themeColor="text1"/>
          <w:sz w:val="26"/>
          <w:szCs w:val="26"/>
        </w:rPr>
        <w:t xml:space="preserve"> участков.</w:t>
      </w:r>
    </w:p>
    <w:tbl>
      <w:tblPr>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664"/>
        <w:gridCol w:w="876"/>
        <w:gridCol w:w="820"/>
        <w:gridCol w:w="1164"/>
        <w:gridCol w:w="996"/>
        <w:gridCol w:w="820"/>
        <w:gridCol w:w="1181"/>
        <w:gridCol w:w="906"/>
        <w:gridCol w:w="918"/>
      </w:tblGrid>
      <w:tr w:rsidR="00A96782" w:rsidRPr="000F284B" w14:paraId="7BD42493" w14:textId="77777777" w:rsidTr="00BA669A">
        <w:trPr>
          <w:trHeight w:val="20"/>
          <w:tblHeader/>
          <w:jc w:val="center"/>
        </w:trPr>
        <w:tc>
          <w:tcPr>
            <w:tcW w:w="8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7D0D8C"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Местонахождение</w:t>
            </w:r>
          </w:p>
          <w:p w14:paraId="737DA705"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земельного</w:t>
            </w:r>
          </w:p>
          <w:p w14:paraId="367D71FD"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участка</w:t>
            </w:r>
          </w:p>
        </w:tc>
        <w:tc>
          <w:tcPr>
            <w:tcW w:w="4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8AC477"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Ставка</w:t>
            </w:r>
          </w:p>
          <w:p w14:paraId="379FBCA2"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Зем.</w:t>
            </w:r>
          </w:p>
          <w:p w14:paraId="06145D8F"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налога,</w:t>
            </w:r>
          </w:p>
          <w:p w14:paraId="5655EE18"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w:t>
            </w:r>
          </w:p>
        </w:tc>
        <w:tc>
          <w:tcPr>
            <w:tcW w:w="159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9C02EF" w14:textId="77777777" w:rsidR="0082039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Факт за 2017</w:t>
            </w:r>
          </w:p>
          <w:p w14:paraId="31295A19" w14:textId="77777777" w:rsidR="000F284B" w:rsidRPr="00A96782" w:rsidRDefault="00820392" w:rsidP="000F284B">
            <w:pPr>
              <w:spacing w:after="0" w:line="360" w:lineRule="auto"/>
              <w:jc w:val="center"/>
              <w:rPr>
                <w:rFonts w:ascii="Myriad Pro" w:hAnsi="Myriad Pro"/>
                <w:b/>
                <w:color w:val="FFFFFF" w:themeColor="background1"/>
                <w:sz w:val="18"/>
                <w:szCs w:val="18"/>
                <w:lang w:bidi="ru-RU"/>
              </w:rPr>
            </w:pPr>
            <w:r>
              <w:rPr>
                <w:rFonts w:ascii="Myriad Pro" w:hAnsi="Myriad Pro"/>
                <w:b/>
                <w:color w:val="FFFFFF" w:themeColor="background1"/>
                <w:sz w:val="18"/>
                <w:szCs w:val="18"/>
                <w:lang w:bidi="ru-RU"/>
              </w:rPr>
              <w:t>(по всем видам деятельности)</w:t>
            </w:r>
          </w:p>
        </w:tc>
        <w:tc>
          <w:tcPr>
            <w:tcW w:w="155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7251AB" w14:textId="77777777" w:rsidR="0082039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Ожидаемый факт за 2018</w:t>
            </w:r>
          </w:p>
          <w:p w14:paraId="2EB3C5C5" w14:textId="77777777" w:rsidR="000F284B" w:rsidRPr="00A96782" w:rsidRDefault="00820392" w:rsidP="000F284B">
            <w:pPr>
              <w:spacing w:after="0" w:line="360" w:lineRule="auto"/>
              <w:jc w:val="center"/>
              <w:rPr>
                <w:rFonts w:ascii="Myriad Pro" w:hAnsi="Myriad Pro"/>
                <w:b/>
                <w:color w:val="FFFFFF" w:themeColor="background1"/>
                <w:sz w:val="18"/>
                <w:szCs w:val="18"/>
                <w:lang w:bidi="ru-RU"/>
              </w:rPr>
            </w:pPr>
            <w:r>
              <w:rPr>
                <w:rFonts w:ascii="Myriad Pro" w:hAnsi="Myriad Pro"/>
                <w:b/>
                <w:color w:val="FFFFFF" w:themeColor="background1"/>
                <w:sz w:val="18"/>
                <w:szCs w:val="18"/>
                <w:lang w:bidi="ru-RU"/>
              </w:rPr>
              <w:t>(по всем видам деятельности)</w:t>
            </w:r>
          </w:p>
        </w:tc>
        <w:tc>
          <w:tcPr>
            <w:tcW w:w="4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B6D655"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План на</w:t>
            </w:r>
          </w:p>
          <w:p w14:paraId="1E494476"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2019, тыс. руб.</w:t>
            </w:r>
          </w:p>
        </w:tc>
      </w:tr>
      <w:tr w:rsidR="000F284B" w:rsidRPr="000F284B" w14:paraId="4FED3EDE" w14:textId="77777777" w:rsidTr="00BA669A">
        <w:trPr>
          <w:trHeight w:val="20"/>
          <w:tblHeader/>
          <w:jc w:val="center"/>
        </w:trPr>
        <w:tc>
          <w:tcPr>
            <w:tcW w:w="8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8C2712" w14:textId="77777777" w:rsidR="000F284B" w:rsidRPr="00A96782" w:rsidRDefault="000F284B" w:rsidP="000F284B">
            <w:pPr>
              <w:spacing w:after="0" w:line="360" w:lineRule="auto"/>
              <w:jc w:val="both"/>
              <w:rPr>
                <w:rFonts w:ascii="Myriad Pro" w:hAnsi="Myriad Pro"/>
                <w:color w:val="FFFFFF" w:themeColor="background1"/>
                <w:sz w:val="18"/>
                <w:szCs w:val="18"/>
                <w:lang w:bidi="ru-RU"/>
              </w:rPr>
            </w:pPr>
          </w:p>
        </w:tc>
        <w:tc>
          <w:tcPr>
            <w:tcW w:w="4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C3A731" w14:textId="77777777" w:rsidR="000F284B" w:rsidRPr="00A96782" w:rsidRDefault="000F284B" w:rsidP="000F284B">
            <w:pPr>
              <w:spacing w:after="0" w:line="360" w:lineRule="auto"/>
              <w:jc w:val="both"/>
              <w:rPr>
                <w:rFonts w:ascii="Myriad Pro" w:hAnsi="Myriad Pro"/>
                <w:color w:val="FFFFFF" w:themeColor="background1"/>
                <w:sz w:val="18"/>
                <w:szCs w:val="18"/>
                <w:lang w:bidi="ru-RU"/>
              </w:rPr>
            </w:pP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F1F1D8"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Кол-во зем. участков</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D7CCA7"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Кадастровая стоимость тыс. руб.</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D2ECC7"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Сумма</w:t>
            </w:r>
          </w:p>
          <w:p w14:paraId="2AD2340F"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налога</w:t>
            </w:r>
          </w:p>
          <w:p w14:paraId="5D23EBE7"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тыс. руб.</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1DEF8F"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Кол-во</w:t>
            </w:r>
          </w:p>
          <w:p w14:paraId="057C1758"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зем. участков</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984F02"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Кадастровая стоимость тыс. руб.</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1BB081"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Сумма</w:t>
            </w:r>
          </w:p>
          <w:p w14:paraId="5B4F2838"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налога</w:t>
            </w:r>
          </w:p>
          <w:p w14:paraId="06C6C0A4"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тыс. руб.</w:t>
            </w:r>
          </w:p>
        </w:tc>
        <w:tc>
          <w:tcPr>
            <w:tcW w:w="4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D91452" w14:textId="77777777" w:rsidR="000F284B" w:rsidRPr="00A96782" w:rsidRDefault="000F284B" w:rsidP="000F284B">
            <w:pPr>
              <w:spacing w:after="0" w:line="360" w:lineRule="auto"/>
              <w:jc w:val="both"/>
              <w:rPr>
                <w:rFonts w:ascii="Myriad Pro" w:hAnsi="Myriad Pro"/>
                <w:color w:val="FFFFFF" w:themeColor="background1"/>
                <w:sz w:val="18"/>
                <w:szCs w:val="18"/>
                <w:lang w:bidi="ru-RU"/>
              </w:rPr>
            </w:pPr>
          </w:p>
        </w:tc>
      </w:tr>
      <w:tr w:rsidR="000F284B" w:rsidRPr="000F284B" w14:paraId="4FDB7B88" w14:textId="77777777" w:rsidTr="00BA669A">
        <w:trPr>
          <w:trHeight w:val="20"/>
          <w:tblHeader/>
          <w:jc w:val="center"/>
        </w:trPr>
        <w:tc>
          <w:tcPr>
            <w:tcW w:w="8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91A383"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1</w:t>
            </w:r>
          </w:p>
        </w:tc>
        <w:tc>
          <w:tcPr>
            <w:tcW w:w="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3AC2C3"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2</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4E9B70"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3</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AE0768"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4</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5EF3F4"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5</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C1A2F1"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6</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94E672"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7</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5976A9"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8</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2A03AA" w14:textId="77777777" w:rsidR="000F284B" w:rsidRPr="00A96782" w:rsidRDefault="000F284B" w:rsidP="000F284B">
            <w:pPr>
              <w:spacing w:after="0" w:line="360" w:lineRule="auto"/>
              <w:jc w:val="center"/>
              <w:rPr>
                <w:rFonts w:ascii="Myriad Pro" w:hAnsi="Myriad Pro"/>
                <w:b/>
                <w:color w:val="FFFFFF" w:themeColor="background1"/>
                <w:sz w:val="18"/>
                <w:szCs w:val="18"/>
                <w:lang w:bidi="ru-RU"/>
              </w:rPr>
            </w:pPr>
            <w:r w:rsidRPr="00A96782">
              <w:rPr>
                <w:rFonts w:ascii="Myriad Pro" w:hAnsi="Myriad Pro"/>
                <w:b/>
                <w:color w:val="FFFFFF" w:themeColor="background1"/>
                <w:sz w:val="18"/>
                <w:szCs w:val="18"/>
                <w:lang w:bidi="ru-RU"/>
              </w:rPr>
              <w:t>9</w:t>
            </w:r>
          </w:p>
        </w:tc>
      </w:tr>
      <w:tr w:rsidR="000F284B" w:rsidRPr="000F284B" w14:paraId="537A75D2" w14:textId="77777777" w:rsidTr="00BA669A">
        <w:trPr>
          <w:trHeight w:val="20"/>
          <w:jc w:val="center"/>
        </w:trPr>
        <w:tc>
          <w:tcPr>
            <w:tcW w:w="890" w:type="pct"/>
            <w:tcBorders>
              <w:top w:val="single" w:sz="4" w:space="0" w:color="FFFFFF" w:themeColor="background1"/>
            </w:tcBorders>
            <w:shd w:val="clear" w:color="auto" w:fill="FFFFFF"/>
            <w:vAlign w:val="bottom"/>
          </w:tcPr>
          <w:p w14:paraId="321EE41A" w14:textId="77777777" w:rsidR="000F284B" w:rsidRPr="000F284B" w:rsidRDefault="000F284B" w:rsidP="000F284B">
            <w:pPr>
              <w:spacing w:after="0" w:line="360" w:lineRule="auto"/>
              <w:jc w:val="both"/>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Лаганский район</w:t>
            </w:r>
          </w:p>
        </w:tc>
        <w:tc>
          <w:tcPr>
            <w:tcW w:w="468" w:type="pct"/>
            <w:tcBorders>
              <w:top w:val="single" w:sz="4" w:space="0" w:color="FFFFFF" w:themeColor="background1"/>
            </w:tcBorders>
            <w:shd w:val="clear" w:color="auto" w:fill="FFFFFF"/>
            <w:vAlign w:val="bottom"/>
          </w:tcPr>
          <w:p w14:paraId="66218F29"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1,50</w:t>
            </w:r>
          </w:p>
        </w:tc>
        <w:tc>
          <w:tcPr>
            <w:tcW w:w="439" w:type="pct"/>
            <w:tcBorders>
              <w:top w:val="single" w:sz="4" w:space="0" w:color="FFFFFF" w:themeColor="background1"/>
            </w:tcBorders>
            <w:shd w:val="clear" w:color="auto" w:fill="FFFFFF"/>
            <w:vAlign w:val="bottom"/>
          </w:tcPr>
          <w:p w14:paraId="307E104E"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13</w:t>
            </w:r>
          </w:p>
        </w:tc>
        <w:tc>
          <w:tcPr>
            <w:tcW w:w="623" w:type="pct"/>
            <w:tcBorders>
              <w:top w:val="single" w:sz="4" w:space="0" w:color="FFFFFF" w:themeColor="background1"/>
            </w:tcBorders>
            <w:shd w:val="clear" w:color="auto" w:fill="FFFFFF"/>
            <w:vAlign w:val="bottom"/>
          </w:tcPr>
          <w:p w14:paraId="6F445634"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931,773</w:t>
            </w:r>
          </w:p>
        </w:tc>
        <w:tc>
          <w:tcPr>
            <w:tcW w:w="532" w:type="pct"/>
            <w:tcBorders>
              <w:top w:val="single" w:sz="4" w:space="0" w:color="FFFFFF" w:themeColor="background1"/>
            </w:tcBorders>
            <w:shd w:val="clear" w:color="auto" w:fill="FFFFFF"/>
            <w:vAlign w:val="bottom"/>
          </w:tcPr>
          <w:p w14:paraId="2BABE8E0"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13,977</w:t>
            </w:r>
          </w:p>
        </w:tc>
        <w:tc>
          <w:tcPr>
            <w:tcW w:w="439" w:type="pct"/>
            <w:tcBorders>
              <w:top w:val="single" w:sz="4" w:space="0" w:color="FFFFFF" w:themeColor="background1"/>
            </w:tcBorders>
            <w:shd w:val="clear" w:color="auto" w:fill="FFFFFF"/>
            <w:vAlign w:val="bottom"/>
          </w:tcPr>
          <w:p w14:paraId="7D11A712"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7</w:t>
            </w:r>
          </w:p>
        </w:tc>
        <w:tc>
          <w:tcPr>
            <w:tcW w:w="632" w:type="pct"/>
            <w:tcBorders>
              <w:top w:val="single" w:sz="4" w:space="0" w:color="FFFFFF" w:themeColor="background1"/>
            </w:tcBorders>
            <w:shd w:val="clear" w:color="auto" w:fill="FFFFFF"/>
            <w:vAlign w:val="bottom"/>
          </w:tcPr>
          <w:p w14:paraId="29436B9B"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846,100</w:t>
            </w:r>
          </w:p>
        </w:tc>
        <w:tc>
          <w:tcPr>
            <w:tcW w:w="485" w:type="pct"/>
            <w:tcBorders>
              <w:top w:val="single" w:sz="4" w:space="0" w:color="FFFFFF" w:themeColor="background1"/>
            </w:tcBorders>
            <w:shd w:val="clear" w:color="auto" w:fill="FFFFFF"/>
            <w:vAlign w:val="bottom"/>
          </w:tcPr>
          <w:p w14:paraId="1A83DBC6"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12,691</w:t>
            </w:r>
          </w:p>
        </w:tc>
        <w:tc>
          <w:tcPr>
            <w:tcW w:w="491" w:type="pct"/>
            <w:tcBorders>
              <w:top w:val="single" w:sz="4" w:space="0" w:color="FFFFFF" w:themeColor="background1"/>
            </w:tcBorders>
            <w:shd w:val="clear" w:color="auto" w:fill="FFFFFF"/>
            <w:vAlign w:val="bottom"/>
          </w:tcPr>
          <w:p w14:paraId="4F92F2D3"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12,691</w:t>
            </w:r>
          </w:p>
        </w:tc>
      </w:tr>
      <w:tr w:rsidR="000F284B" w:rsidRPr="000F284B" w14:paraId="1DDC9181" w14:textId="77777777" w:rsidTr="00A96782">
        <w:trPr>
          <w:trHeight w:val="20"/>
          <w:jc w:val="center"/>
        </w:trPr>
        <w:tc>
          <w:tcPr>
            <w:tcW w:w="890" w:type="pct"/>
            <w:shd w:val="clear" w:color="auto" w:fill="FFFFFF"/>
            <w:vAlign w:val="bottom"/>
          </w:tcPr>
          <w:p w14:paraId="1C06EC15" w14:textId="77777777" w:rsidR="000F284B" w:rsidRPr="000F284B" w:rsidRDefault="000F284B" w:rsidP="000F284B">
            <w:pPr>
              <w:spacing w:after="0" w:line="360" w:lineRule="auto"/>
              <w:jc w:val="both"/>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Черноземельский</w:t>
            </w:r>
          </w:p>
          <w:p w14:paraId="509B9F98" w14:textId="77777777" w:rsidR="000F284B" w:rsidRPr="000F284B" w:rsidRDefault="000F284B" w:rsidP="000F284B">
            <w:pPr>
              <w:spacing w:after="0" w:line="360" w:lineRule="auto"/>
              <w:jc w:val="both"/>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район</w:t>
            </w:r>
          </w:p>
        </w:tc>
        <w:tc>
          <w:tcPr>
            <w:tcW w:w="468" w:type="pct"/>
            <w:shd w:val="clear" w:color="auto" w:fill="FFFFFF"/>
            <w:vAlign w:val="bottom"/>
          </w:tcPr>
          <w:p w14:paraId="7D466C5F"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1,50</w:t>
            </w:r>
          </w:p>
        </w:tc>
        <w:tc>
          <w:tcPr>
            <w:tcW w:w="439" w:type="pct"/>
            <w:shd w:val="clear" w:color="auto" w:fill="FFFFFF"/>
            <w:vAlign w:val="bottom"/>
          </w:tcPr>
          <w:p w14:paraId="11B876C5"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3</w:t>
            </w:r>
          </w:p>
        </w:tc>
        <w:tc>
          <w:tcPr>
            <w:tcW w:w="623" w:type="pct"/>
            <w:shd w:val="clear" w:color="auto" w:fill="FFFFFF"/>
            <w:vAlign w:val="bottom"/>
          </w:tcPr>
          <w:p w14:paraId="6CB11996"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0,224</w:t>
            </w:r>
          </w:p>
        </w:tc>
        <w:tc>
          <w:tcPr>
            <w:tcW w:w="532" w:type="pct"/>
            <w:shd w:val="clear" w:color="auto" w:fill="FFFFFF"/>
            <w:vAlign w:val="bottom"/>
          </w:tcPr>
          <w:p w14:paraId="612F8E45"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0,004</w:t>
            </w:r>
          </w:p>
        </w:tc>
        <w:tc>
          <w:tcPr>
            <w:tcW w:w="439" w:type="pct"/>
            <w:shd w:val="clear" w:color="auto" w:fill="FFFFFF"/>
            <w:vAlign w:val="bottom"/>
          </w:tcPr>
          <w:p w14:paraId="7871D3CA"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3</w:t>
            </w:r>
          </w:p>
        </w:tc>
        <w:tc>
          <w:tcPr>
            <w:tcW w:w="632" w:type="pct"/>
            <w:shd w:val="clear" w:color="auto" w:fill="FFFFFF"/>
            <w:vAlign w:val="bottom"/>
          </w:tcPr>
          <w:p w14:paraId="41D6EDB6"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0,224</w:t>
            </w:r>
          </w:p>
        </w:tc>
        <w:tc>
          <w:tcPr>
            <w:tcW w:w="485" w:type="pct"/>
            <w:shd w:val="clear" w:color="auto" w:fill="FFFFFF"/>
            <w:vAlign w:val="bottom"/>
          </w:tcPr>
          <w:p w14:paraId="6D6A265F"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0,004</w:t>
            </w:r>
          </w:p>
        </w:tc>
        <w:tc>
          <w:tcPr>
            <w:tcW w:w="491" w:type="pct"/>
            <w:shd w:val="clear" w:color="auto" w:fill="FFFFFF"/>
            <w:vAlign w:val="bottom"/>
          </w:tcPr>
          <w:p w14:paraId="1C4F00C0"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0,004</w:t>
            </w:r>
          </w:p>
        </w:tc>
      </w:tr>
      <w:tr w:rsidR="000F284B" w:rsidRPr="000F284B" w14:paraId="38F5FA86" w14:textId="77777777" w:rsidTr="00A96782">
        <w:trPr>
          <w:trHeight w:val="20"/>
          <w:jc w:val="center"/>
        </w:trPr>
        <w:tc>
          <w:tcPr>
            <w:tcW w:w="890" w:type="pct"/>
            <w:shd w:val="clear" w:color="auto" w:fill="FFFFFF"/>
            <w:vAlign w:val="bottom"/>
          </w:tcPr>
          <w:p w14:paraId="31C6CDD7" w14:textId="77777777" w:rsidR="000F284B" w:rsidRPr="000F284B" w:rsidRDefault="000F284B" w:rsidP="000F284B">
            <w:pPr>
              <w:spacing w:after="0" w:line="360" w:lineRule="auto"/>
              <w:jc w:val="both"/>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Юстинский район</w:t>
            </w:r>
          </w:p>
        </w:tc>
        <w:tc>
          <w:tcPr>
            <w:tcW w:w="468" w:type="pct"/>
            <w:shd w:val="clear" w:color="auto" w:fill="FFFFFF"/>
            <w:vAlign w:val="bottom"/>
          </w:tcPr>
          <w:p w14:paraId="32D391FD"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1,50</w:t>
            </w:r>
          </w:p>
        </w:tc>
        <w:tc>
          <w:tcPr>
            <w:tcW w:w="439" w:type="pct"/>
            <w:shd w:val="clear" w:color="auto" w:fill="FFFFFF"/>
            <w:vAlign w:val="bottom"/>
          </w:tcPr>
          <w:p w14:paraId="79946B6D"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17</w:t>
            </w:r>
          </w:p>
        </w:tc>
        <w:tc>
          <w:tcPr>
            <w:tcW w:w="623" w:type="pct"/>
            <w:shd w:val="clear" w:color="auto" w:fill="FFFFFF"/>
            <w:vAlign w:val="bottom"/>
          </w:tcPr>
          <w:p w14:paraId="4DEA309A"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20,527</w:t>
            </w:r>
          </w:p>
        </w:tc>
        <w:tc>
          <w:tcPr>
            <w:tcW w:w="532" w:type="pct"/>
            <w:shd w:val="clear" w:color="auto" w:fill="FFFFFF"/>
            <w:vAlign w:val="bottom"/>
          </w:tcPr>
          <w:p w14:paraId="2C577577"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0,309</w:t>
            </w:r>
          </w:p>
        </w:tc>
        <w:tc>
          <w:tcPr>
            <w:tcW w:w="439" w:type="pct"/>
            <w:shd w:val="clear" w:color="auto" w:fill="FFFFFF"/>
            <w:vAlign w:val="bottom"/>
          </w:tcPr>
          <w:p w14:paraId="324210D3"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17</w:t>
            </w:r>
          </w:p>
        </w:tc>
        <w:tc>
          <w:tcPr>
            <w:tcW w:w="632" w:type="pct"/>
            <w:shd w:val="clear" w:color="auto" w:fill="FFFFFF"/>
            <w:vAlign w:val="bottom"/>
          </w:tcPr>
          <w:p w14:paraId="2B8C4A24"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20,527</w:t>
            </w:r>
          </w:p>
        </w:tc>
        <w:tc>
          <w:tcPr>
            <w:tcW w:w="485" w:type="pct"/>
            <w:shd w:val="clear" w:color="auto" w:fill="FFFFFF"/>
            <w:vAlign w:val="bottom"/>
          </w:tcPr>
          <w:p w14:paraId="4005189A"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0,309</w:t>
            </w:r>
          </w:p>
        </w:tc>
        <w:tc>
          <w:tcPr>
            <w:tcW w:w="491" w:type="pct"/>
            <w:shd w:val="clear" w:color="auto" w:fill="FFFFFF"/>
            <w:vAlign w:val="bottom"/>
          </w:tcPr>
          <w:p w14:paraId="1E8D9767"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0,309</w:t>
            </w:r>
          </w:p>
        </w:tc>
      </w:tr>
      <w:tr w:rsidR="000F284B" w:rsidRPr="000F284B" w14:paraId="1149A92D" w14:textId="77777777" w:rsidTr="00A96782">
        <w:trPr>
          <w:trHeight w:val="20"/>
          <w:jc w:val="center"/>
        </w:trPr>
        <w:tc>
          <w:tcPr>
            <w:tcW w:w="890" w:type="pct"/>
            <w:shd w:val="clear" w:color="auto" w:fill="FFFFFF"/>
            <w:vAlign w:val="bottom"/>
          </w:tcPr>
          <w:p w14:paraId="4F98B1AF" w14:textId="77777777" w:rsidR="000F284B" w:rsidRPr="000F284B" w:rsidRDefault="000F284B" w:rsidP="000F284B">
            <w:pPr>
              <w:spacing w:after="0" w:line="360" w:lineRule="auto"/>
              <w:jc w:val="both"/>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Яшкульский</w:t>
            </w:r>
          </w:p>
          <w:p w14:paraId="2FE55999" w14:textId="77777777" w:rsidR="000F284B" w:rsidRPr="000F284B" w:rsidRDefault="000F284B" w:rsidP="000F284B">
            <w:pPr>
              <w:spacing w:after="0" w:line="360" w:lineRule="auto"/>
              <w:jc w:val="both"/>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район</w:t>
            </w:r>
          </w:p>
        </w:tc>
        <w:tc>
          <w:tcPr>
            <w:tcW w:w="468" w:type="pct"/>
            <w:shd w:val="clear" w:color="auto" w:fill="FFFFFF"/>
            <w:vAlign w:val="bottom"/>
          </w:tcPr>
          <w:p w14:paraId="0CAAFFF4"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1,50</w:t>
            </w:r>
          </w:p>
        </w:tc>
        <w:tc>
          <w:tcPr>
            <w:tcW w:w="439" w:type="pct"/>
            <w:shd w:val="clear" w:color="auto" w:fill="FFFFFF"/>
            <w:vAlign w:val="bottom"/>
          </w:tcPr>
          <w:p w14:paraId="1729DE0E"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2</w:t>
            </w:r>
          </w:p>
        </w:tc>
        <w:tc>
          <w:tcPr>
            <w:tcW w:w="623" w:type="pct"/>
            <w:shd w:val="clear" w:color="auto" w:fill="FFFFFF"/>
            <w:vAlign w:val="bottom"/>
          </w:tcPr>
          <w:p w14:paraId="3C386B38"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0,073</w:t>
            </w:r>
          </w:p>
        </w:tc>
        <w:tc>
          <w:tcPr>
            <w:tcW w:w="532" w:type="pct"/>
            <w:shd w:val="clear" w:color="auto" w:fill="FFFFFF"/>
            <w:vAlign w:val="bottom"/>
          </w:tcPr>
          <w:p w14:paraId="5B761CA8"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0,001</w:t>
            </w:r>
          </w:p>
        </w:tc>
        <w:tc>
          <w:tcPr>
            <w:tcW w:w="439" w:type="pct"/>
            <w:shd w:val="clear" w:color="auto" w:fill="FFFFFF"/>
            <w:vAlign w:val="bottom"/>
          </w:tcPr>
          <w:p w14:paraId="5D3646A6"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2</w:t>
            </w:r>
          </w:p>
        </w:tc>
        <w:tc>
          <w:tcPr>
            <w:tcW w:w="632" w:type="pct"/>
            <w:shd w:val="clear" w:color="auto" w:fill="FFFFFF"/>
            <w:vAlign w:val="bottom"/>
          </w:tcPr>
          <w:p w14:paraId="0641448C"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0,073</w:t>
            </w:r>
          </w:p>
        </w:tc>
        <w:tc>
          <w:tcPr>
            <w:tcW w:w="485" w:type="pct"/>
            <w:shd w:val="clear" w:color="auto" w:fill="FFFFFF"/>
            <w:vAlign w:val="bottom"/>
          </w:tcPr>
          <w:p w14:paraId="10EF541A"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0,001</w:t>
            </w:r>
          </w:p>
        </w:tc>
        <w:tc>
          <w:tcPr>
            <w:tcW w:w="491" w:type="pct"/>
            <w:shd w:val="clear" w:color="auto" w:fill="FFFFFF"/>
            <w:vAlign w:val="bottom"/>
          </w:tcPr>
          <w:p w14:paraId="487A277C"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0,001</w:t>
            </w:r>
          </w:p>
        </w:tc>
      </w:tr>
      <w:tr w:rsidR="000F284B" w:rsidRPr="000F284B" w14:paraId="4E5186F5" w14:textId="77777777" w:rsidTr="00A96782">
        <w:trPr>
          <w:trHeight w:val="20"/>
          <w:jc w:val="center"/>
        </w:trPr>
        <w:tc>
          <w:tcPr>
            <w:tcW w:w="890" w:type="pct"/>
            <w:shd w:val="clear" w:color="auto" w:fill="FFFFFF"/>
            <w:vAlign w:val="bottom"/>
          </w:tcPr>
          <w:p w14:paraId="51EBD0C1" w14:textId="77777777" w:rsidR="000F284B" w:rsidRPr="000F284B" w:rsidRDefault="000F284B" w:rsidP="000F284B">
            <w:pPr>
              <w:spacing w:after="0" w:line="360" w:lineRule="auto"/>
              <w:jc w:val="both"/>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Ики-Бурульский</w:t>
            </w:r>
          </w:p>
          <w:p w14:paraId="5EB458CC" w14:textId="77777777" w:rsidR="000F284B" w:rsidRPr="000F284B" w:rsidRDefault="000F284B" w:rsidP="000F284B">
            <w:pPr>
              <w:spacing w:after="0" w:line="360" w:lineRule="auto"/>
              <w:jc w:val="both"/>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район</w:t>
            </w:r>
          </w:p>
        </w:tc>
        <w:tc>
          <w:tcPr>
            <w:tcW w:w="468" w:type="pct"/>
            <w:shd w:val="clear" w:color="auto" w:fill="FFFFFF"/>
            <w:vAlign w:val="bottom"/>
          </w:tcPr>
          <w:p w14:paraId="47BF7E66"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1,50</w:t>
            </w:r>
          </w:p>
        </w:tc>
        <w:tc>
          <w:tcPr>
            <w:tcW w:w="439" w:type="pct"/>
            <w:shd w:val="clear" w:color="auto" w:fill="FFFFFF"/>
            <w:vAlign w:val="bottom"/>
          </w:tcPr>
          <w:p w14:paraId="1860E54D"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35</w:t>
            </w:r>
          </w:p>
        </w:tc>
        <w:tc>
          <w:tcPr>
            <w:tcW w:w="623" w:type="pct"/>
            <w:shd w:val="clear" w:color="auto" w:fill="FFFFFF"/>
            <w:vAlign w:val="bottom"/>
          </w:tcPr>
          <w:p w14:paraId="58497112"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55,953</w:t>
            </w:r>
          </w:p>
        </w:tc>
        <w:tc>
          <w:tcPr>
            <w:tcW w:w="532" w:type="pct"/>
            <w:shd w:val="clear" w:color="auto" w:fill="FFFFFF"/>
            <w:vAlign w:val="bottom"/>
          </w:tcPr>
          <w:p w14:paraId="14839EED"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0,841</w:t>
            </w:r>
          </w:p>
        </w:tc>
        <w:tc>
          <w:tcPr>
            <w:tcW w:w="439" w:type="pct"/>
            <w:shd w:val="clear" w:color="auto" w:fill="FFFFFF"/>
            <w:vAlign w:val="bottom"/>
          </w:tcPr>
          <w:p w14:paraId="1874A658"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20</w:t>
            </w:r>
          </w:p>
        </w:tc>
        <w:tc>
          <w:tcPr>
            <w:tcW w:w="632" w:type="pct"/>
            <w:shd w:val="clear" w:color="auto" w:fill="FFFFFF"/>
            <w:vAlign w:val="bottom"/>
          </w:tcPr>
          <w:p w14:paraId="4E1E32F1"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44,359</w:t>
            </w:r>
          </w:p>
        </w:tc>
        <w:tc>
          <w:tcPr>
            <w:tcW w:w="485" w:type="pct"/>
            <w:shd w:val="clear" w:color="auto" w:fill="FFFFFF"/>
            <w:vAlign w:val="bottom"/>
          </w:tcPr>
          <w:p w14:paraId="7795317F"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0,666</w:t>
            </w:r>
          </w:p>
        </w:tc>
        <w:tc>
          <w:tcPr>
            <w:tcW w:w="491" w:type="pct"/>
            <w:shd w:val="clear" w:color="auto" w:fill="FFFFFF"/>
            <w:vAlign w:val="bottom"/>
          </w:tcPr>
          <w:p w14:paraId="3198CF32" w14:textId="77777777" w:rsidR="000F284B" w:rsidRPr="000F284B" w:rsidRDefault="000F284B" w:rsidP="000F284B">
            <w:pPr>
              <w:spacing w:after="0" w:line="360" w:lineRule="auto"/>
              <w:jc w:val="center"/>
              <w:rPr>
                <w:rFonts w:ascii="Myriad Pro" w:hAnsi="Myriad Pro"/>
                <w:color w:val="000000" w:themeColor="text1"/>
                <w:sz w:val="18"/>
                <w:szCs w:val="18"/>
                <w:lang w:bidi="ru-RU"/>
              </w:rPr>
            </w:pPr>
            <w:r w:rsidRPr="000F284B">
              <w:rPr>
                <w:rFonts w:ascii="Myriad Pro" w:hAnsi="Myriad Pro"/>
                <w:color w:val="000000" w:themeColor="text1"/>
                <w:sz w:val="18"/>
                <w:szCs w:val="18"/>
                <w:lang w:bidi="ru-RU"/>
              </w:rPr>
              <w:t>0,666</w:t>
            </w:r>
          </w:p>
        </w:tc>
      </w:tr>
      <w:tr w:rsidR="00A96782" w:rsidRPr="000F284B" w14:paraId="7F87E947" w14:textId="77777777" w:rsidTr="00A96782">
        <w:trPr>
          <w:trHeight w:val="20"/>
          <w:jc w:val="center"/>
        </w:trPr>
        <w:tc>
          <w:tcPr>
            <w:tcW w:w="890" w:type="pct"/>
            <w:shd w:val="clear" w:color="auto" w:fill="FFFFFF"/>
          </w:tcPr>
          <w:p w14:paraId="28B33E05" w14:textId="77777777" w:rsidR="00A96782" w:rsidRPr="000F284B" w:rsidRDefault="00A96782" w:rsidP="000F284B">
            <w:pPr>
              <w:spacing w:after="0" w:line="360" w:lineRule="auto"/>
              <w:jc w:val="both"/>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Приютненский</w:t>
            </w:r>
            <w:r>
              <w:rPr>
                <w:rFonts w:ascii="Myriad Pro" w:hAnsi="Myriad Pro"/>
                <w:color w:val="000000" w:themeColor="text1"/>
                <w:sz w:val="18"/>
                <w:szCs w:val="18"/>
                <w:lang w:bidi="ru-RU"/>
              </w:rPr>
              <w:t xml:space="preserve"> район</w:t>
            </w:r>
          </w:p>
        </w:tc>
        <w:tc>
          <w:tcPr>
            <w:tcW w:w="468" w:type="pct"/>
            <w:shd w:val="clear" w:color="auto" w:fill="FFFFFF"/>
          </w:tcPr>
          <w:p w14:paraId="7F5F178F"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0,8;0,3</w:t>
            </w:r>
          </w:p>
        </w:tc>
        <w:tc>
          <w:tcPr>
            <w:tcW w:w="439" w:type="pct"/>
            <w:shd w:val="clear" w:color="auto" w:fill="FFFFFF"/>
          </w:tcPr>
          <w:p w14:paraId="7E17CFAB"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19</w:t>
            </w:r>
          </w:p>
        </w:tc>
        <w:tc>
          <w:tcPr>
            <w:tcW w:w="623" w:type="pct"/>
            <w:shd w:val="clear" w:color="auto" w:fill="FFFFFF"/>
          </w:tcPr>
          <w:p w14:paraId="7286C3BC"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26,605</w:t>
            </w:r>
          </w:p>
        </w:tc>
        <w:tc>
          <w:tcPr>
            <w:tcW w:w="532" w:type="pct"/>
            <w:shd w:val="clear" w:color="auto" w:fill="FFFFFF"/>
          </w:tcPr>
          <w:p w14:paraId="371003CD"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0,196</w:t>
            </w:r>
          </w:p>
        </w:tc>
        <w:tc>
          <w:tcPr>
            <w:tcW w:w="439" w:type="pct"/>
            <w:shd w:val="clear" w:color="auto" w:fill="FFFFFF"/>
          </w:tcPr>
          <w:p w14:paraId="7C6E96BA"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18</w:t>
            </w:r>
          </w:p>
        </w:tc>
        <w:tc>
          <w:tcPr>
            <w:tcW w:w="632" w:type="pct"/>
            <w:shd w:val="clear" w:color="auto" w:fill="FFFFFF"/>
          </w:tcPr>
          <w:p w14:paraId="399953CF"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26,442</w:t>
            </w:r>
          </w:p>
        </w:tc>
        <w:tc>
          <w:tcPr>
            <w:tcW w:w="485" w:type="pct"/>
            <w:shd w:val="clear" w:color="auto" w:fill="FFFFFF"/>
          </w:tcPr>
          <w:p w14:paraId="4A30F7F4"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0,195</w:t>
            </w:r>
          </w:p>
        </w:tc>
        <w:tc>
          <w:tcPr>
            <w:tcW w:w="491" w:type="pct"/>
            <w:shd w:val="clear" w:color="auto" w:fill="FFFFFF"/>
          </w:tcPr>
          <w:p w14:paraId="53A5179E"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0,195</w:t>
            </w:r>
          </w:p>
        </w:tc>
      </w:tr>
      <w:tr w:rsidR="00A96782" w:rsidRPr="000F284B" w14:paraId="7B31AB6E" w14:textId="77777777" w:rsidTr="00A96782">
        <w:trPr>
          <w:trHeight w:val="20"/>
          <w:jc w:val="center"/>
        </w:trPr>
        <w:tc>
          <w:tcPr>
            <w:tcW w:w="890" w:type="pct"/>
            <w:shd w:val="clear" w:color="auto" w:fill="FFFFFF"/>
          </w:tcPr>
          <w:p w14:paraId="1C0D43AE" w14:textId="77777777" w:rsidR="00A96782" w:rsidRPr="000F284B" w:rsidRDefault="00A96782" w:rsidP="000F284B">
            <w:pPr>
              <w:spacing w:after="0" w:line="360" w:lineRule="auto"/>
              <w:jc w:val="both"/>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lastRenderedPageBreak/>
              <w:t>Сарпинский район</w:t>
            </w:r>
          </w:p>
        </w:tc>
        <w:tc>
          <w:tcPr>
            <w:tcW w:w="468" w:type="pct"/>
            <w:shd w:val="clear" w:color="auto" w:fill="FFFFFF"/>
          </w:tcPr>
          <w:p w14:paraId="43EA197E"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1,50</w:t>
            </w:r>
          </w:p>
        </w:tc>
        <w:tc>
          <w:tcPr>
            <w:tcW w:w="439" w:type="pct"/>
            <w:shd w:val="clear" w:color="auto" w:fill="FFFFFF"/>
          </w:tcPr>
          <w:p w14:paraId="06E0C1DB"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23</w:t>
            </w:r>
          </w:p>
        </w:tc>
        <w:tc>
          <w:tcPr>
            <w:tcW w:w="623" w:type="pct"/>
            <w:shd w:val="clear" w:color="auto" w:fill="FFFFFF"/>
          </w:tcPr>
          <w:p w14:paraId="7779A22E"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35,661</w:t>
            </w:r>
          </w:p>
        </w:tc>
        <w:tc>
          <w:tcPr>
            <w:tcW w:w="532" w:type="pct"/>
            <w:shd w:val="clear" w:color="auto" w:fill="FFFFFF"/>
          </w:tcPr>
          <w:p w14:paraId="104FC4B0"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0,539</w:t>
            </w:r>
          </w:p>
        </w:tc>
        <w:tc>
          <w:tcPr>
            <w:tcW w:w="439" w:type="pct"/>
            <w:shd w:val="clear" w:color="auto" w:fill="FFFFFF"/>
          </w:tcPr>
          <w:p w14:paraId="5F393EB8"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23</w:t>
            </w:r>
          </w:p>
        </w:tc>
        <w:tc>
          <w:tcPr>
            <w:tcW w:w="632" w:type="pct"/>
            <w:shd w:val="clear" w:color="auto" w:fill="FFFFFF"/>
          </w:tcPr>
          <w:p w14:paraId="32280E2F"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35,661</w:t>
            </w:r>
          </w:p>
        </w:tc>
        <w:tc>
          <w:tcPr>
            <w:tcW w:w="485" w:type="pct"/>
            <w:shd w:val="clear" w:color="auto" w:fill="FFFFFF"/>
          </w:tcPr>
          <w:p w14:paraId="45B4E5C9"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0,539</w:t>
            </w:r>
          </w:p>
        </w:tc>
        <w:tc>
          <w:tcPr>
            <w:tcW w:w="491" w:type="pct"/>
            <w:shd w:val="clear" w:color="auto" w:fill="FFFFFF"/>
          </w:tcPr>
          <w:p w14:paraId="47E01926"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0,539</w:t>
            </w:r>
          </w:p>
        </w:tc>
      </w:tr>
      <w:tr w:rsidR="00A96782" w:rsidRPr="000F284B" w14:paraId="04F0F047" w14:textId="77777777" w:rsidTr="00A96782">
        <w:trPr>
          <w:trHeight w:val="20"/>
          <w:jc w:val="center"/>
        </w:trPr>
        <w:tc>
          <w:tcPr>
            <w:tcW w:w="890" w:type="pct"/>
            <w:shd w:val="clear" w:color="auto" w:fill="FFFFFF"/>
          </w:tcPr>
          <w:p w14:paraId="3B8A98FE" w14:textId="77777777" w:rsidR="00A96782" w:rsidRPr="000F284B" w:rsidRDefault="00A96782" w:rsidP="000F284B">
            <w:pPr>
              <w:spacing w:after="0" w:line="360" w:lineRule="auto"/>
              <w:jc w:val="both"/>
              <w:rPr>
                <w:rFonts w:ascii="Myriad Pro" w:hAnsi="Myriad Pro"/>
                <w:color w:val="000000" w:themeColor="text1"/>
                <w:sz w:val="18"/>
                <w:szCs w:val="18"/>
                <w:lang w:bidi="ru-RU"/>
              </w:rPr>
            </w:pPr>
            <w:r>
              <w:rPr>
                <w:rFonts w:ascii="Myriad Pro" w:hAnsi="Myriad Pro"/>
                <w:color w:val="000000" w:themeColor="text1"/>
                <w:sz w:val="18"/>
                <w:szCs w:val="18"/>
                <w:lang w:bidi="ru-RU"/>
              </w:rPr>
              <w:t>Г</w:t>
            </w:r>
            <w:r w:rsidRPr="00A96782">
              <w:rPr>
                <w:rFonts w:ascii="Myriad Pro" w:hAnsi="Myriad Pro"/>
                <w:color w:val="000000" w:themeColor="text1"/>
                <w:sz w:val="18"/>
                <w:szCs w:val="18"/>
                <w:lang w:bidi="ru-RU"/>
              </w:rPr>
              <w:t>ородовиковский район</w:t>
            </w:r>
          </w:p>
        </w:tc>
        <w:tc>
          <w:tcPr>
            <w:tcW w:w="468" w:type="pct"/>
            <w:shd w:val="clear" w:color="auto" w:fill="FFFFFF"/>
          </w:tcPr>
          <w:p w14:paraId="4F1C0FD4"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1,50</w:t>
            </w:r>
          </w:p>
        </w:tc>
        <w:tc>
          <w:tcPr>
            <w:tcW w:w="439" w:type="pct"/>
            <w:shd w:val="clear" w:color="auto" w:fill="FFFFFF"/>
          </w:tcPr>
          <w:p w14:paraId="029823C4"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17</w:t>
            </w:r>
          </w:p>
        </w:tc>
        <w:tc>
          <w:tcPr>
            <w:tcW w:w="623" w:type="pct"/>
            <w:shd w:val="clear" w:color="auto" w:fill="FFFFFF"/>
          </w:tcPr>
          <w:p w14:paraId="21A0D153"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190,837</w:t>
            </w:r>
          </w:p>
        </w:tc>
        <w:tc>
          <w:tcPr>
            <w:tcW w:w="532" w:type="pct"/>
            <w:shd w:val="clear" w:color="auto" w:fill="FFFFFF"/>
          </w:tcPr>
          <w:p w14:paraId="318B1CB2"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2,860</w:t>
            </w:r>
          </w:p>
        </w:tc>
        <w:tc>
          <w:tcPr>
            <w:tcW w:w="439" w:type="pct"/>
            <w:shd w:val="clear" w:color="auto" w:fill="FFFFFF"/>
          </w:tcPr>
          <w:p w14:paraId="40D8A458"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17</w:t>
            </w:r>
          </w:p>
        </w:tc>
        <w:tc>
          <w:tcPr>
            <w:tcW w:w="632" w:type="pct"/>
            <w:shd w:val="clear" w:color="auto" w:fill="FFFFFF"/>
          </w:tcPr>
          <w:p w14:paraId="522588FA"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190,837</w:t>
            </w:r>
          </w:p>
        </w:tc>
        <w:tc>
          <w:tcPr>
            <w:tcW w:w="485" w:type="pct"/>
            <w:shd w:val="clear" w:color="auto" w:fill="FFFFFF"/>
          </w:tcPr>
          <w:p w14:paraId="0504C3D4"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2,860</w:t>
            </w:r>
          </w:p>
        </w:tc>
        <w:tc>
          <w:tcPr>
            <w:tcW w:w="491" w:type="pct"/>
            <w:shd w:val="clear" w:color="auto" w:fill="FFFFFF"/>
          </w:tcPr>
          <w:p w14:paraId="22D949CD"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2,860</w:t>
            </w:r>
          </w:p>
        </w:tc>
      </w:tr>
      <w:tr w:rsidR="00A96782" w:rsidRPr="000F284B" w14:paraId="7CA6A672" w14:textId="77777777" w:rsidTr="00A96782">
        <w:trPr>
          <w:trHeight w:val="20"/>
          <w:jc w:val="center"/>
        </w:trPr>
        <w:tc>
          <w:tcPr>
            <w:tcW w:w="890" w:type="pct"/>
            <w:shd w:val="clear" w:color="auto" w:fill="FFFFFF"/>
          </w:tcPr>
          <w:p w14:paraId="2A3E8D1D" w14:textId="77777777" w:rsidR="00A96782" w:rsidRPr="000F284B" w:rsidRDefault="00A96782" w:rsidP="000F284B">
            <w:pPr>
              <w:spacing w:after="0" w:line="360" w:lineRule="auto"/>
              <w:jc w:val="both"/>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г. Элиста</w:t>
            </w:r>
          </w:p>
        </w:tc>
        <w:tc>
          <w:tcPr>
            <w:tcW w:w="468" w:type="pct"/>
            <w:shd w:val="clear" w:color="auto" w:fill="FFFFFF"/>
          </w:tcPr>
          <w:p w14:paraId="3CB869A7"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1,50</w:t>
            </w:r>
          </w:p>
        </w:tc>
        <w:tc>
          <w:tcPr>
            <w:tcW w:w="439" w:type="pct"/>
            <w:shd w:val="clear" w:color="auto" w:fill="FFFFFF"/>
          </w:tcPr>
          <w:p w14:paraId="09B9F686"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3</w:t>
            </w:r>
          </w:p>
        </w:tc>
        <w:tc>
          <w:tcPr>
            <w:tcW w:w="623" w:type="pct"/>
            <w:shd w:val="clear" w:color="auto" w:fill="FFFFFF"/>
          </w:tcPr>
          <w:p w14:paraId="3E3337C4"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13 586,25</w:t>
            </w:r>
          </w:p>
        </w:tc>
        <w:tc>
          <w:tcPr>
            <w:tcW w:w="532" w:type="pct"/>
            <w:shd w:val="clear" w:color="auto" w:fill="FFFFFF"/>
          </w:tcPr>
          <w:p w14:paraId="4DEF1FD0"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203,794</w:t>
            </w:r>
          </w:p>
        </w:tc>
        <w:tc>
          <w:tcPr>
            <w:tcW w:w="439" w:type="pct"/>
            <w:shd w:val="clear" w:color="auto" w:fill="FFFFFF"/>
          </w:tcPr>
          <w:p w14:paraId="69A43E95"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3</w:t>
            </w:r>
          </w:p>
        </w:tc>
        <w:tc>
          <w:tcPr>
            <w:tcW w:w="632" w:type="pct"/>
            <w:shd w:val="clear" w:color="auto" w:fill="FFFFFF"/>
          </w:tcPr>
          <w:p w14:paraId="5D01DA08"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13 586,250</w:t>
            </w:r>
          </w:p>
        </w:tc>
        <w:tc>
          <w:tcPr>
            <w:tcW w:w="485" w:type="pct"/>
            <w:shd w:val="clear" w:color="auto" w:fill="FFFFFF"/>
          </w:tcPr>
          <w:p w14:paraId="2B164112"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203,794</w:t>
            </w:r>
          </w:p>
        </w:tc>
        <w:tc>
          <w:tcPr>
            <w:tcW w:w="491" w:type="pct"/>
            <w:shd w:val="clear" w:color="auto" w:fill="FFFFFF"/>
          </w:tcPr>
          <w:p w14:paraId="0FCB130D" w14:textId="77777777" w:rsidR="00A96782" w:rsidRPr="000F284B" w:rsidRDefault="00A96782" w:rsidP="000F284B">
            <w:pPr>
              <w:spacing w:after="0" w:line="360" w:lineRule="auto"/>
              <w:jc w:val="center"/>
              <w:rPr>
                <w:rFonts w:ascii="Myriad Pro" w:hAnsi="Myriad Pro"/>
                <w:color w:val="000000" w:themeColor="text1"/>
                <w:sz w:val="18"/>
                <w:szCs w:val="18"/>
                <w:lang w:bidi="ru-RU"/>
              </w:rPr>
            </w:pPr>
            <w:r w:rsidRPr="00A96782">
              <w:rPr>
                <w:rFonts w:ascii="Myriad Pro" w:hAnsi="Myriad Pro"/>
                <w:color w:val="000000" w:themeColor="text1"/>
                <w:sz w:val="18"/>
                <w:szCs w:val="18"/>
                <w:lang w:bidi="ru-RU"/>
              </w:rPr>
              <w:t>203,794</w:t>
            </w:r>
          </w:p>
        </w:tc>
      </w:tr>
      <w:tr w:rsidR="00A96782" w:rsidRPr="000F284B" w14:paraId="6B0413AD" w14:textId="77777777" w:rsidTr="00A96782">
        <w:trPr>
          <w:trHeight w:val="20"/>
          <w:jc w:val="center"/>
        </w:trPr>
        <w:tc>
          <w:tcPr>
            <w:tcW w:w="890" w:type="pct"/>
            <w:shd w:val="clear" w:color="auto" w:fill="FFFFFF"/>
          </w:tcPr>
          <w:p w14:paraId="204C639E" w14:textId="77777777" w:rsidR="00A96782" w:rsidRPr="00A96782" w:rsidRDefault="00A96782" w:rsidP="000F284B">
            <w:pPr>
              <w:spacing w:after="0" w:line="360" w:lineRule="auto"/>
              <w:jc w:val="both"/>
              <w:rPr>
                <w:rFonts w:ascii="Myriad Pro" w:hAnsi="Myriad Pro"/>
                <w:b/>
                <w:color w:val="000000" w:themeColor="text1"/>
                <w:sz w:val="18"/>
                <w:szCs w:val="18"/>
                <w:lang w:bidi="ru-RU"/>
              </w:rPr>
            </w:pPr>
            <w:r w:rsidRPr="00A96782">
              <w:rPr>
                <w:rFonts w:ascii="Myriad Pro" w:hAnsi="Myriad Pro"/>
                <w:b/>
                <w:color w:val="000000" w:themeColor="text1"/>
                <w:sz w:val="18"/>
                <w:szCs w:val="18"/>
                <w:lang w:bidi="ru-RU"/>
              </w:rPr>
              <w:t>Итого</w:t>
            </w:r>
          </w:p>
        </w:tc>
        <w:tc>
          <w:tcPr>
            <w:tcW w:w="468" w:type="pct"/>
            <w:shd w:val="clear" w:color="auto" w:fill="FFFFFF"/>
          </w:tcPr>
          <w:p w14:paraId="2D967626" w14:textId="77777777" w:rsidR="00A96782" w:rsidRPr="00A96782" w:rsidRDefault="00A96782" w:rsidP="000F284B">
            <w:pPr>
              <w:spacing w:after="0" w:line="360" w:lineRule="auto"/>
              <w:jc w:val="center"/>
              <w:rPr>
                <w:rFonts w:ascii="Myriad Pro" w:hAnsi="Myriad Pro"/>
                <w:b/>
                <w:color w:val="000000" w:themeColor="text1"/>
                <w:sz w:val="18"/>
                <w:szCs w:val="18"/>
                <w:lang w:bidi="ru-RU"/>
              </w:rPr>
            </w:pPr>
          </w:p>
        </w:tc>
        <w:tc>
          <w:tcPr>
            <w:tcW w:w="439" w:type="pct"/>
            <w:shd w:val="clear" w:color="auto" w:fill="FFFFFF"/>
          </w:tcPr>
          <w:p w14:paraId="003F49CE" w14:textId="77777777" w:rsidR="00A96782" w:rsidRPr="00A96782" w:rsidRDefault="00A96782" w:rsidP="000F284B">
            <w:pPr>
              <w:spacing w:after="0" w:line="360" w:lineRule="auto"/>
              <w:jc w:val="center"/>
              <w:rPr>
                <w:rFonts w:ascii="Myriad Pro" w:hAnsi="Myriad Pro"/>
                <w:b/>
                <w:color w:val="000000" w:themeColor="text1"/>
                <w:sz w:val="18"/>
                <w:szCs w:val="18"/>
                <w:lang w:bidi="ru-RU"/>
              </w:rPr>
            </w:pPr>
            <w:r w:rsidRPr="00A96782">
              <w:rPr>
                <w:rFonts w:ascii="Myriad Pro" w:hAnsi="Myriad Pro"/>
                <w:b/>
                <w:color w:val="000000" w:themeColor="text1"/>
                <w:sz w:val="18"/>
                <w:szCs w:val="18"/>
                <w:lang w:bidi="ru-RU"/>
              </w:rPr>
              <w:t>132</w:t>
            </w:r>
          </w:p>
        </w:tc>
        <w:tc>
          <w:tcPr>
            <w:tcW w:w="623" w:type="pct"/>
            <w:shd w:val="clear" w:color="auto" w:fill="FFFFFF"/>
          </w:tcPr>
          <w:p w14:paraId="16FF0794" w14:textId="77777777" w:rsidR="00A96782" w:rsidRPr="00A96782" w:rsidRDefault="00A96782" w:rsidP="000F284B">
            <w:pPr>
              <w:spacing w:after="0" w:line="360" w:lineRule="auto"/>
              <w:jc w:val="center"/>
              <w:rPr>
                <w:rFonts w:ascii="Myriad Pro" w:hAnsi="Myriad Pro"/>
                <w:b/>
                <w:color w:val="000000" w:themeColor="text1"/>
                <w:sz w:val="18"/>
                <w:szCs w:val="18"/>
                <w:lang w:bidi="ru-RU"/>
              </w:rPr>
            </w:pPr>
            <w:r w:rsidRPr="00A96782">
              <w:rPr>
                <w:rFonts w:ascii="Myriad Pro" w:hAnsi="Myriad Pro"/>
                <w:b/>
                <w:color w:val="000000" w:themeColor="text1"/>
                <w:sz w:val="18"/>
                <w:szCs w:val="18"/>
                <w:lang w:bidi="ru-RU"/>
              </w:rPr>
              <w:t>14 847,90</w:t>
            </w:r>
          </w:p>
        </w:tc>
        <w:tc>
          <w:tcPr>
            <w:tcW w:w="532" w:type="pct"/>
            <w:shd w:val="clear" w:color="auto" w:fill="FFFFFF"/>
          </w:tcPr>
          <w:p w14:paraId="50D284E5" w14:textId="77777777" w:rsidR="00A96782" w:rsidRPr="00A96782" w:rsidRDefault="00A96782" w:rsidP="000F284B">
            <w:pPr>
              <w:spacing w:after="0" w:line="360" w:lineRule="auto"/>
              <w:jc w:val="center"/>
              <w:rPr>
                <w:rFonts w:ascii="Myriad Pro" w:hAnsi="Myriad Pro"/>
                <w:b/>
                <w:color w:val="000000" w:themeColor="text1"/>
                <w:sz w:val="18"/>
                <w:szCs w:val="18"/>
                <w:lang w:bidi="ru-RU"/>
              </w:rPr>
            </w:pPr>
            <w:r w:rsidRPr="00A96782">
              <w:rPr>
                <w:rFonts w:ascii="Myriad Pro" w:hAnsi="Myriad Pro"/>
                <w:b/>
                <w:color w:val="000000" w:themeColor="text1"/>
                <w:sz w:val="18"/>
                <w:szCs w:val="18"/>
                <w:lang w:bidi="ru-RU"/>
              </w:rPr>
              <w:t>222,52</w:t>
            </w:r>
          </w:p>
        </w:tc>
        <w:tc>
          <w:tcPr>
            <w:tcW w:w="439" w:type="pct"/>
            <w:shd w:val="clear" w:color="auto" w:fill="FFFFFF"/>
          </w:tcPr>
          <w:p w14:paraId="37411C04" w14:textId="77777777" w:rsidR="00A96782" w:rsidRPr="00A96782" w:rsidRDefault="00A96782" w:rsidP="000F284B">
            <w:pPr>
              <w:spacing w:after="0" w:line="360" w:lineRule="auto"/>
              <w:jc w:val="center"/>
              <w:rPr>
                <w:rFonts w:ascii="Myriad Pro" w:hAnsi="Myriad Pro"/>
                <w:b/>
                <w:color w:val="000000" w:themeColor="text1"/>
                <w:sz w:val="18"/>
                <w:szCs w:val="18"/>
                <w:lang w:bidi="ru-RU"/>
              </w:rPr>
            </w:pPr>
            <w:r w:rsidRPr="00A96782">
              <w:rPr>
                <w:rFonts w:ascii="Myriad Pro" w:hAnsi="Myriad Pro"/>
                <w:b/>
                <w:color w:val="000000" w:themeColor="text1"/>
                <w:sz w:val="18"/>
                <w:szCs w:val="18"/>
                <w:lang w:bidi="ru-RU"/>
              </w:rPr>
              <w:t>110</w:t>
            </w:r>
          </w:p>
        </w:tc>
        <w:tc>
          <w:tcPr>
            <w:tcW w:w="632" w:type="pct"/>
            <w:shd w:val="clear" w:color="auto" w:fill="FFFFFF"/>
          </w:tcPr>
          <w:p w14:paraId="57DC94CD" w14:textId="77777777" w:rsidR="00A96782" w:rsidRPr="00A96782" w:rsidRDefault="00A96782" w:rsidP="000F284B">
            <w:pPr>
              <w:spacing w:after="0" w:line="360" w:lineRule="auto"/>
              <w:jc w:val="center"/>
              <w:rPr>
                <w:rFonts w:ascii="Myriad Pro" w:hAnsi="Myriad Pro"/>
                <w:b/>
                <w:color w:val="000000" w:themeColor="text1"/>
                <w:sz w:val="18"/>
                <w:szCs w:val="18"/>
                <w:lang w:bidi="ru-RU"/>
              </w:rPr>
            </w:pPr>
            <w:r w:rsidRPr="00A96782">
              <w:rPr>
                <w:rFonts w:ascii="Myriad Pro" w:hAnsi="Myriad Pro"/>
                <w:b/>
                <w:color w:val="000000" w:themeColor="text1"/>
                <w:sz w:val="18"/>
                <w:szCs w:val="18"/>
                <w:lang w:bidi="ru-RU"/>
              </w:rPr>
              <w:t>14 750,47</w:t>
            </w:r>
          </w:p>
        </w:tc>
        <w:tc>
          <w:tcPr>
            <w:tcW w:w="485" w:type="pct"/>
            <w:shd w:val="clear" w:color="auto" w:fill="FFFFFF"/>
          </w:tcPr>
          <w:p w14:paraId="44456406" w14:textId="77777777" w:rsidR="00A96782" w:rsidRPr="00A96782" w:rsidRDefault="00A96782" w:rsidP="000F284B">
            <w:pPr>
              <w:spacing w:after="0" w:line="360" w:lineRule="auto"/>
              <w:jc w:val="center"/>
              <w:rPr>
                <w:rFonts w:ascii="Myriad Pro" w:hAnsi="Myriad Pro"/>
                <w:b/>
                <w:color w:val="000000" w:themeColor="text1"/>
                <w:sz w:val="18"/>
                <w:szCs w:val="18"/>
                <w:lang w:bidi="ru-RU"/>
              </w:rPr>
            </w:pPr>
            <w:r w:rsidRPr="00A96782">
              <w:rPr>
                <w:rFonts w:ascii="Myriad Pro" w:hAnsi="Myriad Pro"/>
                <w:b/>
                <w:color w:val="000000" w:themeColor="text1"/>
                <w:sz w:val="18"/>
                <w:szCs w:val="18"/>
                <w:lang w:bidi="ru-RU"/>
              </w:rPr>
              <w:t>221,06</w:t>
            </w:r>
          </w:p>
        </w:tc>
        <w:tc>
          <w:tcPr>
            <w:tcW w:w="491" w:type="pct"/>
            <w:shd w:val="clear" w:color="auto" w:fill="FFFFFF"/>
          </w:tcPr>
          <w:p w14:paraId="351B1512" w14:textId="77777777" w:rsidR="00A96782" w:rsidRPr="00A96782" w:rsidRDefault="00A96782" w:rsidP="000F284B">
            <w:pPr>
              <w:spacing w:after="0" w:line="360" w:lineRule="auto"/>
              <w:jc w:val="center"/>
              <w:rPr>
                <w:rFonts w:ascii="Myriad Pro" w:hAnsi="Myriad Pro"/>
                <w:b/>
                <w:color w:val="000000" w:themeColor="text1"/>
                <w:sz w:val="18"/>
                <w:szCs w:val="18"/>
                <w:lang w:bidi="ru-RU"/>
              </w:rPr>
            </w:pPr>
            <w:r w:rsidRPr="00A96782">
              <w:rPr>
                <w:rFonts w:ascii="Myriad Pro" w:hAnsi="Myriad Pro"/>
                <w:b/>
                <w:color w:val="000000" w:themeColor="text1"/>
                <w:sz w:val="18"/>
                <w:szCs w:val="18"/>
                <w:lang w:bidi="ru-RU"/>
              </w:rPr>
              <w:t>221,06</w:t>
            </w:r>
          </w:p>
        </w:tc>
      </w:tr>
    </w:tbl>
    <w:p w14:paraId="1673C046" w14:textId="77777777" w:rsidR="000F284B" w:rsidRDefault="000F284B" w:rsidP="000F284B">
      <w:pPr>
        <w:spacing w:after="0" w:line="360" w:lineRule="auto"/>
        <w:jc w:val="both"/>
        <w:rPr>
          <w:rFonts w:ascii="Myriad Pro" w:hAnsi="Myriad Pro"/>
          <w:color w:val="000000" w:themeColor="text1"/>
          <w:sz w:val="26"/>
          <w:szCs w:val="26"/>
        </w:rPr>
      </w:pPr>
    </w:p>
    <w:p w14:paraId="71A3EA9C" w14:textId="77777777" w:rsidR="00A96782" w:rsidRDefault="007A6181" w:rsidP="007A6181">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Согласно пояснениям</w:t>
      </w:r>
      <w:r w:rsidRPr="007A6181">
        <w:t xml:space="preserve"> </w:t>
      </w:r>
      <w:r>
        <w:rPr>
          <w:rFonts w:ascii="Myriad Pro" w:hAnsi="Myriad Pro"/>
          <w:color w:val="000000" w:themeColor="text1"/>
          <w:sz w:val="26"/>
          <w:szCs w:val="26"/>
        </w:rPr>
        <w:t>филиала</w:t>
      </w:r>
      <w:r w:rsidRPr="007A6181">
        <w:rPr>
          <w:rFonts w:ascii="Myriad Pro" w:hAnsi="Myriad Pro"/>
          <w:color w:val="000000" w:themeColor="text1"/>
          <w:sz w:val="26"/>
          <w:szCs w:val="26"/>
        </w:rPr>
        <w:t xml:space="preserve"> ПАО «МРСК Юга» </w:t>
      </w:r>
      <w:r w:rsidR="00827C40">
        <w:rPr>
          <w:rFonts w:ascii="Myriad Pro" w:hAnsi="Myriad Pro"/>
          <w:color w:val="000000" w:themeColor="text1"/>
          <w:sz w:val="26"/>
          <w:szCs w:val="26"/>
        </w:rPr>
        <w:t>–</w:t>
      </w:r>
      <w:r w:rsidRPr="007A6181">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в 2019 году по сравнению с 2017 годом количество земельных участков, подлежащих налогообложению, уменьшится на 22 участка под линиями электропередач в связи с заключением договоров аренды.</w:t>
      </w:r>
    </w:p>
    <w:p w14:paraId="386C50D1" w14:textId="77777777" w:rsidR="007A6181" w:rsidRPr="006F7DAC" w:rsidRDefault="000668B4" w:rsidP="000668B4">
      <w:pPr>
        <w:spacing w:after="0" w:line="360" w:lineRule="auto"/>
        <w:jc w:val="both"/>
        <w:rPr>
          <w:rFonts w:ascii="Myriad Pro" w:hAnsi="Myriad Pro"/>
          <w:b/>
          <w:i/>
          <w:color w:val="000000" w:themeColor="text1"/>
          <w:sz w:val="26"/>
          <w:szCs w:val="26"/>
        </w:rPr>
      </w:pPr>
      <w:r w:rsidRPr="006F7DAC">
        <w:rPr>
          <w:rFonts w:ascii="Myriad Pro" w:hAnsi="Myriad Pro"/>
          <w:b/>
          <w:i/>
          <w:color w:val="000000" w:themeColor="text1"/>
          <w:sz w:val="26"/>
          <w:szCs w:val="26"/>
        </w:rPr>
        <w:t>Транспортный налог</w:t>
      </w:r>
    </w:p>
    <w:p w14:paraId="2E653C5E" w14:textId="77777777" w:rsidR="000668B4" w:rsidRDefault="00DD22E7" w:rsidP="00DD22E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Транспортный налог</w:t>
      </w:r>
      <w:r w:rsidRPr="00DD22E7">
        <w:rPr>
          <w:rFonts w:ascii="Myriad Pro" w:hAnsi="Myriad Pro"/>
          <w:color w:val="000000" w:themeColor="text1"/>
          <w:sz w:val="26"/>
          <w:szCs w:val="26"/>
        </w:rPr>
        <w:t xml:space="preserve"> на 2019 год филиалом ПАО «МРСК Юга» </w:t>
      </w:r>
      <w:r w:rsidR="00827C40">
        <w:rPr>
          <w:rFonts w:ascii="Myriad Pro" w:hAnsi="Myriad Pro"/>
          <w:color w:val="000000" w:themeColor="text1"/>
          <w:sz w:val="26"/>
          <w:szCs w:val="26"/>
        </w:rPr>
        <w:t>–</w:t>
      </w:r>
      <w:r w:rsidR="00827C40" w:rsidRPr="00DD22E7">
        <w:rPr>
          <w:rFonts w:ascii="Myriad Pro" w:hAnsi="Myriad Pro"/>
          <w:color w:val="000000" w:themeColor="text1"/>
          <w:sz w:val="26"/>
          <w:szCs w:val="26"/>
        </w:rPr>
        <w:t xml:space="preserve"> </w:t>
      </w:r>
      <w:r w:rsidRPr="00DD22E7">
        <w:rPr>
          <w:rFonts w:ascii="Myriad Pro" w:hAnsi="Myriad Pro"/>
          <w:color w:val="000000" w:themeColor="text1"/>
          <w:sz w:val="26"/>
          <w:szCs w:val="26"/>
        </w:rPr>
        <w:t xml:space="preserve">«Калмэнерго» </w:t>
      </w:r>
      <w:r>
        <w:rPr>
          <w:rFonts w:ascii="Myriad Pro" w:hAnsi="Myriad Pro"/>
          <w:color w:val="000000" w:themeColor="text1"/>
          <w:sz w:val="26"/>
          <w:szCs w:val="26"/>
        </w:rPr>
        <w:t>определен в</w:t>
      </w:r>
      <w:r w:rsidR="000668B4" w:rsidRPr="000668B4">
        <w:rPr>
          <w:rFonts w:ascii="Myriad Pro" w:hAnsi="Myriad Pro"/>
          <w:color w:val="000000" w:themeColor="text1"/>
          <w:sz w:val="26"/>
          <w:szCs w:val="26"/>
        </w:rPr>
        <w:t xml:space="preserve"> </w:t>
      </w:r>
      <w:r>
        <w:rPr>
          <w:rFonts w:ascii="Myriad Pro" w:hAnsi="Myriad Pro"/>
          <w:color w:val="000000" w:themeColor="text1"/>
          <w:sz w:val="26"/>
          <w:szCs w:val="26"/>
        </w:rPr>
        <w:t xml:space="preserve">сумме </w:t>
      </w:r>
      <w:r w:rsidR="000668B4" w:rsidRPr="000668B4">
        <w:rPr>
          <w:rFonts w:ascii="Myriad Pro" w:hAnsi="Myriad Pro"/>
          <w:color w:val="000000" w:themeColor="text1"/>
          <w:sz w:val="26"/>
          <w:szCs w:val="26"/>
        </w:rPr>
        <w:t>1 188,6 тыс.</w:t>
      </w:r>
      <w:r w:rsidR="00D23953">
        <w:rPr>
          <w:rFonts w:ascii="Myriad Pro" w:hAnsi="Myriad Pro"/>
          <w:color w:val="000000" w:themeColor="text1"/>
          <w:sz w:val="26"/>
          <w:szCs w:val="26"/>
        </w:rPr>
        <w:t xml:space="preserve"> </w:t>
      </w:r>
      <w:r w:rsidR="002B315E">
        <w:rPr>
          <w:rFonts w:ascii="Myriad Pro" w:hAnsi="Myriad Pro"/>
          <w:color w:val="000000" w:themeColor="text1"/>
          <w:sz w:val="26"/>
          <w:szCs w:val="26"/>
        </w:rPr>
        <w:t>руб. исходя из фактического наличия транспортных средств</w:t>
      </w:r>
      <w:r w:rsidR="000668B4" w:rsidRPr="000668B4">
        <w:rPr>
          <w:rFonts w:ascii="Myriad Pro" w:hAnsi="Myriad Pro"/>
          <w:color w:val="000000" w:themeColor="text1"/>
          <w:sz w:val="26"/>
          <w:szCs w:val="26"/>
        </w:rPr>
        <w:t xml:space="preserve"> </w:t>
      </w:r>
      <w:r w:rsidR="00D23953">
        <w:rPr>
          <w:rFonts w:ascii="Myriad Pro" w:hAnsi="Myriad Pro"/>
          <w:color w:val="000000" w:themeColor="text1"/>
          <w:sz w:val="26"/>
          <w:szCs w:val="26"/>
        </w:rPr>
        <w:t xml:space="preserve">за </w:t>
      </w:r>
      <w:r w:rsidR="000668B4" w:rsidRPr="000668B4">
        <w:rPr>
          <w:rFonts w:ascii="Myriad Pro" w:hAnsi="Myriad Pro"/>
          <w:color w:val="000000" w:themeColor="text1"/>
          <w:sz w:val="26"/>
          <w:szCs w:val="26"/>
        </w:rPr>
        <w:t xml:space="preserve">2017 </w:t>
      </w:r>
      <w:r w:rsidR="00D23953">
        <w:rPr>
          <w:rFonts w:ascii="Myriad Pro" w:hAnsi="Myriad Pro"/>
          <w:color w:val="000000" w:themeColor="text1"/>
          <w:sz w:val="26"/>
          <w:szCs w:val="26"/>
        </w:rPr>
        <w:t xml:space="preserve">год </w:t>
      </w:r>
      <w:r w:rsidR="000668B4" w:rsidRPr="000668B4">
        <w:rPr>
          <w:rFonts w:ascii="Myriad Pro" w:hAnsi="Myriad Pro"/>
          <w:color w:val="000000" w:themeColor="text1"/>
          <w:sz w:val="26"/>
          <w:szCs w:val="26"/>
        </w:rPr>
        <w:t xml:space="preserve">и запланированного </w:t>
      </w:r>
      <w:r w:rsidR="002B315E">
        <w:rPr>
          <w:rFonts w:ascii="Myriad Pro" w:hAnsi="Myriad Pro"/>
          <w:color w:val="000000" w:themeColor="text1"/>
          <w:sz w:val="26"/>
          <w:szCs w:val="26"/>
        </w:rPr>
        <w:t>в 2018 -</w:t>
      </w:r>
      <w:r w:rsidR="00277148">
        <w:rPr>
          <w:rFonts w:ascii="Myriad Pro" w:hAnsi="Myriad Pro"/>
          <w:color w:val="000000" w:themeColor="text1"/>
          <w:sz w:val="26"/>
          <w:szCs w:val="26"/>
        </w:rPr>
        <w:t xml:space="preserve"> </w:t>
      </w:r>
      <w:r w:rsidR="002B315E">
        <w:rPr>
          <w:rFonts w:ascii="Myriad Pro" w:hAnsi="Myriad Pro"/>
          <w:color w:val="000000" w:themeColor="text1"/>
          <w:sz w:val="26"/>
          <w:szCs w:val="26"/>
        </w:rPr>
        <w:t xml:space="preserve">2019 годах </w:t>
      </w:r>
      <w:r w:rsidR="000668B4" w:rsidRPr="000668B4">
        <w:rPr>
          <w:rFonts w:ascii="Myriad Pro" w:hAnsi="Myriad Pro"/>
          <w:color w:val="000000" w:themeColor="text1"/>
          <w:sz w:val="26"/>
          <w:szCs w:val="26"/>
        </w:rPr>
        <w:t xml:space="preserve">приобретения автотранспорта </w:t>
      </w:r>
      <w:r w:rsidR="002B315E">
        <w:rPr>
          <w:rFonts w:ascii="Myriad Pro" w:hAnsi="Myriad Pro"/>
          <w:color w:val="000000" w:themeColor="text1"/>
          <w:sz w:val="26"/>
          <w:szCs w:val="26"/>
        </w:rPr>
        <w:t>с</w:t>
      </w:r>
      <w:r w:rsidR="000668B4" w:rsidRPr="000668B4">
        <w:rPr>
          <w:rFonts w:ascii="Myriad Pro" w:hAnsi="Myriad Pro"/>
          <w:color w:val="000000" w:themeColor="text1"/>
          <w:sz w:val="26"/>
          <w:szCs w:val="26"/>
        </w:rPr>
        <w:t>огласно утвержденной инвестиционной программе на 2017</w:t>
      </w:r>
      <w:r w:rsidR="00D23953">
        <w:rPr>
          <w:rFonts w:ascii="Myriad Pro" w:hAnsi="Myriad Pro"/>
          <w:color w:val="000000" w:themeColor="text1"/>
          <w:sz w:val="26"/>
          <w:szCs w:val="26"/>
        </w:rPr>
        <w:t xml:space="preserve"> </w:t>
      </w:r>
      <w:r w:rsidR="000668B4" w:rsidRPr="000668B4">
        <w:rPr>
          <w:rFonts w:ascii="Myriad Pro" w:hAnsi="Myriad Pro"/>
          <w:color w:val="000000" w:themeColor="text1"/>
          <w:sz w:val="26"/>
          <w:szCs w:val="26"/>
        </w:rPr>
        <w:t>-</w:t>
      </w:r>
      <w:r w:rsidR="00D23953">
        <w:rPr>
          <w:rFonts w:ascii="Myriad Pro" w:hAnsi="Myriad Pro"/>
          <w:color w:val="000000" w:themeColor="text1"/>
          <w:sz w:val="26"/>
          <w:szCs w:val="26"/>
        </w:rPr>
        <w:t xml:space="preserve"> </w:t>
      </w:r>
      <w:r w:rsidR="000668B4" w:rsidRPr="000668B4">
        <w:rPr>
          <w:rFonts w:ascii="Myriad Pro" w:hAnsi="Myriad Pro"/>
          <w:color w:val="000000" w:themeColor="text1"/>
          <w:sz w:val="26"/>
          <w:szCs w:val="26"/>
        </w:rPr>
        <w:t>2023 г</w:t>
      </w:r>
      <w:r w:rsidR="00D23953">
        <w:rPr>
          <w:rFonts w:ascii="Myriad Pro" w:hAnsi="Myriad Pro"/>
          <w:color w:val="000000" w:themeColor="text1"/>
          <w:sz w:val="26"/>
          <w:szCs w:val="26"/>
        </w:rPr>
        <w:t>оды</w:t>
      </w:r>
      <w:r w:rsidR="002B315E">
        <w:rPr>
          <w:rFonts w:ascii="Myriad Pro" w:hAnsi="Myriad Pro"/>
          <w:color w:val="000000" w:themeColor="text1"/>
          <w:sz w:val="26"/>
          <w:szCs w:val="26"/>
        </w:rPr>
        <w:t>. В расчет налога на 2018 год по сравнению с фактом за 2017 год дополнительно</w:t>
      </w:r>
      <w:r w:rsidR="000668B4" w:rsidRPr="000668B4">
        <w:rPr>
          <w:rFonts w:ascii="Myriad Pro" w:hAnsi="Myriad Pro"/>
          <w:color w:val="000000" w:themeColor="text1"/>
          <w:sz w:val="26"/>
          <w:szCs w:val="26"/>
        </w:rPr>
        <w:t xml:space="preserve"> включены три транспортных средства ГАЗ</w:t>
      </w:r>
      <w:r w:rsidR="00827C40">
        <w:rPr>
          <w:rFonts w:ascii="Myriad Pro" w:hAnsi="Myriad Pro"/>
          <w:color w:val="000000" w:themeColor="text1"/>
          <w:sz w:val="26"/>
          <w:szCs w:val="26"/>
        </w:rPr>
        <w:t>-</w:t>
      </w:r>
      <w:r w:rsidR="000668B4" w:rsidRPr="000668B4">
        <w:rPr>
          <w:rFonts w:ascii="Myriad Pro" w:hAnsi="Myriad Pro"/>
          <w:color w:val="000000" w:themeColor="text1"/>
          <w:sz w:val="26"/>
          <w:szCs w:val="26"/>
        </w:rPr>
        <w:t>33081(4x4) АПТ14, УА</w:t>
      </w:r>
      <w:r w:rsidR="00D23953">
        <w:rPr>
          <w:rFonts w:ascii="Myriad Pro" w:hAnsi="Myriad Pro"/>
          <w:color w:val="000000" w:themeColor="text1"/>
          <w:sz w:val="26"/>
          <w:szCs w:val="26"/>
        </w:rPr>
        <w:t>З-390945 и БКМ-317 на шасси ГАЗ</w:t>
      </w:r>
      <w:r w:rsidR="00827C40">
        <w:rPr>
          <w:rFonts w:ascii="Myriad Pro" w:hAnsi="Myriad Pro"/>
          <w:color w:val="000000" w:themeColor="text1"/>
          <w:sz w:val="26"/>
          <w:szCs w:val="26"/>
        </w:rPr>
        <w:t>-</w:t>
      </w:r>
      <w:r w:rsidR="002B315E">
        <w:rPr>
          <w:rFonts w:ascii="Myriad Pro" w:hAnsi="Myriad Pro"/>
          <w:color w:val="000000" w:themeColor="text1"/>
          <w:sz w:val="26"/>
          <w:szCs w:val="26"/>
        </w:rPr>
        <w:t>33081, УАЗ-390945, затем с</w:t>
      </w:r>
      <w:r w:rsidR="000668B4" w:rsidRPr="000668B4">
        <w:rPr>
          <w:rFonts w:ascii="Myriad Pro" w:hAnsi="Myriad Pro"/>
          <w:color w:val="000000" w:themeColor="text1"/>
          <w:sz w:val="26"/>
          <w:szCs w:val="26"/>
        </w:rPr>
        <w:t xml:space="preserve">умма налога уменьшена на </w:t>
      </w:r>
      <w:r w:rsidR="00D23953">
        <w:rPr>
          <w:rFonts w:ascii="Myriad Pro" w:hAnsi="Myriad Pro"/>
          <w:color w:val="000000" w:themeColor="text1"/>
          <w:sz w:val="26"/>
          <w:szCs w:val="26"/>
        </w:rPr>
        <w:t xml:space="preserve">плановую </w:t>
      </w:r>
      <w:r w:rsidR="000668B4" w:rsidRPr="000668B4">
        <w:rPr>
          <w:rFonts w:ascii="Myriad Pro" w:hAnsi="Myriad Pro"/>
          <w:color w:val="000000" w:themeColor="text1"/>
          <w:sz w:val="26"/>
          <w:szCs w:val="26"/>
        </w:rPr>
        <w:t xml:space="preserve">сумму затрат по плате </w:t>
      </w:r>
      <w:r w:rsidR="00D23953">
        <w:rPr>
          <w:rFonts w:ascii="Myriad Pro" w:hAnsi="Myriad Pro"/>
          <w:color w:val="000000" w:themeColor="text1"/>
          <w:sz w:val="26"/>
          <w:szCs w:val="26"/>
        </w:rPr>
        <w:t xml:space="preserve">за </w:t>
      </w:r>
      <w:r w:rsidR="002B315E">
        <w:rPr>
          <w:rFonts w:ascii="Myriad Pro" w:hAnsi="Myriad Pro"/>
          <w:color w:val="000000" w:themeColor="text1"/>
          <w:sz w:val="26"/>
          <w:szCs w:val="26"/>
        </w:rPr>
        <w:t>возмещение</w:t>
      </w:r>
      <w:r w:rsidR="000668B4" w:rsidRPr="000668B4">
        <w:rPr>
          <w:rFonts w:ascii="Myriad Pro" w:hAnsi="Myriad Pro"/>
          <w:color w:val="000000" w:themeColor="text1"/>
          <w:sz w:val="26"/>
          <w:szCs w:val="26"/>
        </w:rPr>
        <w:t xml:space="preserve"> вреда, причиненного автомобильным дорогам</w:t>
      </w:r>
      <w:r w:rsidR="00F5180C">
        <w:rPr>
          <w:rFonts w:ascii="Myriad Pro" w:hAnsi="Myriad Pro"/>
          <w:color w:val="000000" w:themeColor="text1"/>
          <w:sz w:val="26"/>
          <w:szCs w:val="26"/>
        </w:rPr>
        <w:t xml:space="preserve"> – 171,08 тыс. руб.</w:t>
      </w:r>
      <w:r w:rsidR="000668B4" w:rsidRPr="000668B4">
        <w:rPr>
          <w:rFonts w:ascii="Myriad Pro" w:hAnsi="Myriad Pro"/>
          <w:color w:val="000000" w:themeColor="text1"/>
          <w:sz w:val="26"/>
          <w:szCs w:val="26"/>
        </w:rPr>
        <w:t xml:space="preserve"> (Система взимания «Платон»).</w:t>
      </w:r>
      <w:r w:rsidR="002B315E">
        <w:rPr>
          <w:rFonts w:ascii="Myriad Pro" w:hAnsi="Myriad Pro"/>
          <w:color w:val="000000" w:themeColor="text1"/>
          <w:sz w:val="26"/>
          <w:szCs w:val="26"/>
        </w:rPr>
        <w:t xml:space="preserve"> В расчет транспортного налога на 2019 год дополнительно к ожидаемому факту за 2018 год включен </w:t>
      </w:r>
      <w:r w:rsidR="002B315E" w:rsidRPr="002B315E">
        <w:rPr>
          <w:rFonts w:ascii="Myriad Pro" w:hAnsi="Myriad Pro"/>
          <w:color w:val="000000" w:themeColor="text1"/>
          <w:sz w:val="26"/>
          <w:szCs w:val="26"/>
        </w:rPr>
        <w:t>УАЗ-390945.</w:t>
      </w:r>
    </w:p>
    <w:p w14:paraId="7CC99ED6" w14:textId="77777777" w:rsidR="00F5180C" w:rsidRDefault="00F5180C" w:rsidP="00DD22E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Фактические расходы филиала</w:t>
      </w:r>
      <w:r w:rsidRPr="00F5180C">
        <w:rPr>
          <w:rFonts w:ascii="Myriad Pro" w:hAnsi="Myriad Pro"/>
          <w:color w:val="000000" w:themeColor="text1"/>
          <w:sz w:val="26"/>
          <w:szCs w:val="26"/>
        </w:rPr>
        <w:t xml:space="preserve"> ПАО «МРСК Юга» </w:t>
      </w:r>
      <w:r w:rsidR="00827C40">
        <w:rPr>
          <w:rFonts w:ascii="Myriad Pro" w:hAnsi="Myriad Pro"/>
          <w:color w:val="000000" w:themeColor="text1"/>
          <w:sz w:val="26"/>
          <w:szCs w:val="26"/>
        </w:rPr>
        <w:t>–</w:t>
      </w:r>
      <w:r w:rsidRPr="00F5180C">
        <w:rPr>
          <w:rFonts w:ascii="Myriad Pro" w:hAnsi="Myriad Pro"/>
          <w:color w:val="000000" w:themeColor="text1"/>
          <w:sz w:val="26"/>
          <w:szCs w:val="26"/>
        </w:rPr>
        <w:t xml:space="preserve"> «Калмэнерго» </w:t>
      </w:r>
      <w:r>
        <w:rPr>
          <w:rFonts w:ascii="Myriad Pro" w:hAnsi="Myriad Pro"/>
          <w:color w:val="000000" w:themeColor="text1"/>
          <w:sz w:val="26"/>
          <w:szCs w:val="26"/>
        </w:rPr>
        <w:t xml:space="preserve">на транспортный налог </w:t>
      </w:r>
      <w:r w:rsidRPr="00F5180C">
        <w:rPr>
          <w:rFonts w:ascii="Myriad Pro" w:hAnsi="Myriad Pro"/>
          <w:color w:val="000000" w:themeColor="text1"/>
          <w:sz w:val="26"/>
          <w:szCs w:val="26"/>
        </w:rPr>
        <w:t>за 2017 год составили 1</w:t>
      </w:r>
      <w:r>
        <w:rPr>
          <w:rFonts w:ascii="Myriad Pro" w:hAnsi="Myriad Pro"/>
          <w:color w:val="000000" w:themeColor="text1"/>
          <w:sz w:val="26"/>
          <w:szCs w:val="26"/>
        </w:rPr>
        <w:t xml:space="preserve"> </w:t>
      </w:r>
      <w:r w:rsidRPr="00F5180C">
        <w:rPr>
          <w:rFonts w:ascii="Myriad Pro" w:hAnsi="Myriad Pro"/>
          <w:color w:val="000000" w:themeColor="text1"/>
          <w:sz w:val="26"/>
          <w:szCs w:val="26"/>
        </w:rPr>
        <w:t xml:space="preserve">077,53 тыс. руб., в том числе на услуги по передаче электроэнергии </w:t>
      </w:r>
      <w:r>
        <w:rPr>
          <w:rFonts w:ascii="Myriad Pro" w:hAnsi="Myriad Pro"/>
          <w:color w:val="000000" w:themeColor="text1"/>
          <w:sz w:val="26"/>
          <w:szCs w:val="26"/>
        </w:rPr>
        <w:t>было отнесено</w:t>
      </w:r>
      <w:r w:rsidRPr="00F5180C">
        <w:rPr>
          <w:rFonts w:ascii="Myriad Pro" w:hAnsi="Myriad Pro"/>
          <w:color w:val="000000" w:themeColor="text1"/>
          <w:sz w:val="26"/>
          <w:szCs w:val="26"/>
        </w:rPr>
        <w:t xml:space="preserve"> 907,39 тыс. руб.</w:t>
      </w:r>
      <w:r>
        <w:rPr>
          <w:rFonts w:ascii="Myriad Pro" w:hAnsi="Myriad Pro"/>
          <w:color w:val="000000" w:themeColor="text1"/>
          <w:sz w:val="26"/>
          <w:szCs w:val="26"/>
        </w:rPr>
        <w:t xml:space="preserve"> Согласно пояснениям филиала</w:t>
      </w:r>
      <w:r w:rsidRPr="00F5180C">
        <w:rPr>
          <w:rFonts w:ascii="Myriad Pro" w:hAnsi="Myriad Pro"/>
          <w:color w:val="000000" w:themeColor="text1"/>
          <w:sz w:val="26"/>
          <w:szCs w:val="26"/>
        </w:rPr>
        <w:t xml:space="preserve"> ПАО «МРСК Юга» </w:t>
      </w:r>
      <w:r w:rsidR="00827C40">
        <w:rPr>
          <w:rFonts w:ascii="Myriad Pro" w:hAnsi="Myriad Pro"/>
          <w:color w:val="000000" w:themeColor="text1"/>
          <w:sz w:val="26"/>
          <w:szCs w:val="26"/>
        </w:rPr>
        <w:t>–</w:t>
      </w:r>
      <w:r w:rsidRPr="00F5180C">
        <w:rPr>
          <w:rFonts w:ascii="Myriad Pro" w:hAnsi="Myriad Pro"/>
          <w:color w:val="000000" w:themeColor="text1"/>
          <w:sz w:val="26"/>
          <w:szCs w:val="26"/>
        </w:rPr>
        <w:t xml:space="preserve"> «Калмэнерго»</w:t>
      </w:r>
      <w:r>
        <w:rPr>
          <w:rFonts w:ascii="Myriad Pro" w:hAnsi="Myriad Pro"/>
          <w:color w:val="000000" w:themeColor="text1"/>
          <w:sz w:val="26"/>
          <w:szCs w:val="26"/>
        </w:rPr>
        <w:t xml:space="preserve"> расходы на транспортный налог распределяются по видам деятельности исходя из объемов использования транспортных средств.</w:t>
      </w:r>
    </w:p>
    <w:p w14:paraId="5DDF7CE3" w14:textId="77777777" w:rsidR="00D23953" w:rsidRDefault="00D23953" w:rsidP="00D23953">
      <w:pPr>
        <w:spacing w:after="0" w:line="360" w:lineRule="auto"/>
        <w:jc w:val="both"/>
        <w:rPr>
          <w:rFonts w:ascii="Myriad Pro" w:hAnsi="Myriad Pro"/>
          <w:color w:val="000000" w:themeColor="text1"/>
          <w:sz w:val="26"/>
          <w:szCs w:val="26"/>
        </w:rPr>
      </w:pPr>
      <w:r w:rsidRPr="006F7DAC">
        <w:rPr>
          <w:rFonts w:ascii="Myriad Pro" w:hAnsi="Myriad Pro"/>
          <w:b/>
          <w:i/>
          <w:color w:val="000000" w:themeColor="text1"/>
          <w:sz w:val="26"/>
          <w:szCs w:val="26"/>
        </w:rPr>
        <w:lastRenderedPageBreak/>
        <w:t>Э</w:t>
      </w:r>
      <w:r w:rsidR="0005062A">
        <w:rPr>
          <w:rFonts w:ascii="Myriad Pro" w:hAnsi="Myriad Pro"/>
          <w:b/>
          <w:i/>
          <w:color w:val="000000" w:themeColor="text1"/>
          <w:sz w:val="26"/>
          <w:szCs w:val="26"/>
        </w:rPr>
        <w:t>к</w:t>
      </w:r>
      <w:r w:rsidRPr="006F7DAC">
        <w:rPr>
          <w:rFonts w:ascii="Myriad Pro" w:hAnsi="Myriad Pro"/>
          <w:b/>
          <w:i/>
          <w:color w:val="000000" w:themeColor="text1"/>
          <w:sz w:val="26"/>
          <w:szCs w:val="26"/>
        </w:rPr>
        <w:t>ологические платежи за загрязнение окружающей среды</w:t>
      </w:r>
      <w:r>
        <w:rPr>
          <w:rFonts w:ascii="Myriad Pro" w:hAnsi="Myriad Pro"/>
          <w:color w:val="000000" w:themeColor="text1"/>
          <w:sz w:val="26"/>
          <w:szCs w:val="26"/>
        </w:rPr>
        <w:t xml:space="preserve"> (в пределах лимитов выбросов)</w:t>
      </w:r>
    </w:p>
    <w:p w14:paraId="61C70820" w14:textId="77777777" w:rsidR="006F7DAC" w:rsidRDefault="00681685" w:rsidP="009B585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Фактические расходы </w:t>
      </w:r>
      <w:r w:rsidR="00D81F59" w:rsidRPr="00D81F59">
        <w:rPr>
          <w:rFonts w:ascii="Myriad Pro" w:hAnsi="Myriad Pro"/>
          <w:color w:val="000000" w:themeColor="text1"/>
          <w:sz w:val="26"/>
          <w:szCs w:val="26"/>
        </w:rPr>
        <w:t xml:space="preserve">филиала ПАО «МРСК Юга» - «Калмэнерго» </w:t>
      </w:r>
      <w:r>
        <w:rPr>
          <w:rFonts w:ascii="Myriad Pro" w:hAnsi="Myriad Pro"/>
          <w:color w:val="000000" w:themeColor="text1"/>
          <w:sz w:val="26"/>
          <w:szCs w:val="26"/>
        </w:rPr>
        <w:t>на платежи за НВОС в 2017 году</w:t>
      </w:r>
      <w:r w:rsidR="00D81F59">
        <w:rPr>
          <w:rFonts w:ascii="Myriad Pro" w:hAnsi="Myriad Pro"/>
          <w:color w:val="000000" w:themeColor="text1"/>
          <w:sz w:val="26"/>
          <w:szCs w:val="26"/>
        </w:rPr>
        <w:t xml:space="preserve">, отнесенные на </w:t>
      </w:r>
      <w:r w:rsidR="00D81F59" w:rsidRPr="006D5BB3">
        <w:rPr>
          <w:rFonts w:ascii="Myriad Pro" w:eastAsia="Calibri" w:hAnsi="Myriad Pro" w:cs="Times New Roman"/>
          <w:color w:val="000000" w:themeColor="text1"/>
          <w:sz w:val="26"/>
          <w:szCs w:val="26"/>
        </w:rPr>
        <w:t>деятельность по оказанию услуг по передаче электрической энергии</w:t>
      </w:r>
      <w:r w:rsidR="00D81F59">
        <w:rPr>
          <w:rFonts w:ascii="Myriad Pro" w:eastAsia="Calibri" w:hAnsi="Myriad Pro" w:cs="Times New Roman"/>
          <w:color w:val="000000" w:themeColor="text1"/>
          <w:sz w:val="26"/>
          <w:szCs w:val="26"/>
        </w:rPr>
        <w:t xml:space="preserve">, </w:t>
      </w:r>
      <w:r>
        <w:rPr>
          <w:rFonts w:ascii="Myriad Pro" w:hAnsi="Myriad Pro"/>
          <w:color w:val="000000" w:themeColor="text1"/>
          <w:sz w:val="26"/>
          <w:szCs w:val="26"/>
        </w:rPr>
        <w:t>составили 202,08 тыс. руб.,</w:t>
      </w:r>
      <w:r w:rsidR="00D81F59">
        <w:rPr>
          <w:rFonts w:ascii="Myriad Pro" w:hAnsi="Myriad Pro"/>
          <w:color w:val="000000" w:themeColor="text1"/>
          <w:sz w:val="26"/>
          <w:szCs w:val="26"/>
        </w:rPr>
        <w:t xml:space="preserve"> в том числе 75</w:t>
      </w:r>
      <w:r>
        <w:rPr>
          <w:rFonts w:ascii="Myriad Pro" w:hAnsi="Myriad Pro"/>
          <w:color w:val="000000" w:themeColor="text1"/>
          <w:sz w:val="26"/>
          <w:szCs w:val="26"/>
        </w:rPr>
        <w:t xml:space="preserve">,46 тыс. руб. – </w:t>
      </w:r>
      <w:r w:rsidR="001361F1">
        <w:rPr>
          <w:rFonts w:ascii="Myriad Pro" w:hAnsi="Myriad Pro"/>
          <w:color w:val="000000" w:themeColor="text1"/>
          <w:sz w:val="26"/>
          <w:szCs w:val="26"/>
        </w:rPr>
        <w:t xml:space="preserve">экологические платежи </w:t>
      </w:r>
      <w:r>
        <w:rPr>
          <w:rFonts w:ascii="Myriad Pro" w:hAnsi="Myriad Pro"/>
          <w:color w:val="000000" w:themeColor="text1"/>
          <w:sz w:val="26"/>
          <w:szCs w:val="26"/>
        </w:rPr>
        <w:t xml:space="preserve">в пределах лимитов, 126,62 тыс. руб. – </w:t>
      </w:r>
      <w:r w:rsidR="001361F1">
        <w:rPr>
          <w:rFonts w:ascii="Myriad Pro" w:hAnsi="Myriad Pro"/>
          <w:color w:val="000000" w:themeColor="text1"/>
          <w:sz w:val="26"/>
          <w:szCs w:val="26"/>
        </w:rPr>
        <w:t>платежи за</w:t>
      </w:r>
      <w:r>
        <w:rPr>
          <w:rFonts w:ascii="Myriad Pro" w:hAnsi="Myriad Pro"/>
          <w:color w:val="000000" w:themeColor="text1"/>
          <w:sz w:val="26"/>
          <w:szCs w:val="26"/>
        </w:rPr>
        <w:t xml:space="preserve"> сверхлимитные выбросы.</w:t>
      </w:r>
    </w:p>
    <w:p w14:paraId="2B8F908A" w14:textId="77777777" w:rsidR="00681685" w:rsidRDefault="001361F1" w:rsidP="009B5857">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расчет платы за НВОС на 2019 год </w:t>
      </w:r>
      <w:r w:rsidRPr="001361F1">
        <w:rPr>
          <w:rFonts w:ascii="Myriad Pro" w:hAnsi="Myriad Pro"/>
          <w:color w:val="000000" w:themeColor="text1"/>
          <w:sz w:val="26"/>
          <w:szCs w:val="26"/>
        </w:rPr>
        <w:t>филиал</w:t>
      </w:r>
      <w:r>
        <w:rPr>
          <w:rFonts w:ascii="Myriad Pro" w:hAnsi="Myriad Pro"/>
          <w:color w:val="000000" w:themeColor="text1"/>
          <w:sz w:val="26"/>
          <w:szCs w:val="26"/>
        </w:rPr>
        <w:t>ом</w:t>
      </w:r>
      <w:r w:rsidRPr="001361F1">
        <w:rPr>
          <w:rFonts w:ascii="Myriad Pro" w:hAnsi="Myriad Pro"/>
          <w:color w:val="000000" w:themeColor="text1"/>
          <w:sz w:val="26"/>
          <w:szCs w:val="26"/>
        </w:rPr>
        <w:t xml:space="preserve"> ПАО «МРСК Юга» - «Калмэнерго»</w:t>
      </w:r>
      <w:r>
        <w:rPr>
          <w:rFonts w:ascii="Myriad Pro" w:hAnsi="Myriad Pro"/>
          <w:color w:val="000000" w:themeColor="text1"/>
          <w:sz w:val="26"/>
          <w:szCs w:val="26"/>
        </w:rPr>
        <w:t xml:space="preserve"> включена плата за размещение отходов в сумме 53,</w:t>
      </w:r>
      <w:r w:rsidR="0005062A">
        <w:rPr>
          <w:rFonts w:ascii="Myriad Pro" w:hAnsi="Myriad Pro"/>
          <w:color w:val="000000" w:themeColor="text1"/>
          <w:sz w:val="26"/>
          <w:szCs w:val="26"/>
        </w:rPr>
        <w:t>17</w:t>
      </w:r>
      <w:r>
        <w:rPr>
          <w:rFonts w:ascii="Myriad Pro" w:hAnsi="Myriad Pro"/>
          <w:color w:val="000000" w:themeColor="text1"/>
          <w:sz w:val="26"/>
          <w:szCs w:val="26"/>
        </w:rPr>
        <w:t xml:space="preserve"> тыс. руб.</w:t>
      </w:r>
    </w:p>
    <w:p w14:paraId="3DA8BA9A" w14:textId="77777777" w:rsidR="006F7DAC" w:rsidRPr="006F7DAC" w:rsidRDefault="006F7DAC" w:rsidP="006F7DAC">
      <w:pPr>
        <w:spacing w:after="0" w:line="360" w:lineRule="auto"/>
        <w:jc w:val="both"/>
        <w:rPr>
          <w:rFonts w:ascii="Myriad Pro" w:hAnsi="Myriad Pro"/>
          <w:b/>
          <w:i/>
          <w:color w:val="000000" w:themeColor="text1"/>
          <w:sz w:val="26"/>
          <w:szCs w:val="26"/>
        </w:rPr>
      </w:pPr>
      <w:r w:rsidRPr="006F7DAC">
        <w:rPr>
          <w:rFonts w:ascii="Myriad Pro" w:hAnsi="Myriad Pro"/>
          <w:b/>
          <w:i/>
          <w:color w:val="000000" w:themeColor="text1"/>
          <w:sz w:val="26"/>
          <w:szCs w:val="26"/>
        </w:rPr>
        <w:t>Плата за возмещение вреда дорогам федерального значения</w:t>
      </w:r>
    </w:p>
    <w:p w14:paraId="0D0B6FD4" w14:textId="77777777" w:rsidR="00D23953" w:rsidRDefault="006F7DAC" w:rsidP="006F7DAC">
      <w:pPr>
        <w:spacing w:after="0" w:line="360" w:lineRule="auto"/>
        <w:ind w:firstLine="567"/>
        <w:jc w:val="both"/>
        <w:rPr>
          <w:rFonts w:ascii="Myriad Pro" w:hAnsi="Myriad Pro"/>
          <w:color w:val="000000" w:themeColor="text1"/>
          <w:sz w:val="26"/>
          <w:szCs w:val="26"/>
        </w:rPr>
      </w:pPr>
      <w:r w:rsidRPr="006F7DAC">
        <w:rPr>
          <w:rFonts w:ascii="Myriad Pro" w:hAnsi="Myriad Pro"/>
          <w:color w:val="000000" w:themeColor="text1"/>
          <w:sz w:val="26"/>
          <w:szCs w:val="26"/>
        </w:rPr>
        <w:t xml:space="preserve">Согласно постановлениям Правительства РФ от 14.06.2013 №504, от 18.05.2015 №474, от 03.11.2015 №1191 производится взимание платы за возмещение вреда дорогам федерального значения транспортными средствами, имеющими разрешенную максимальную массу свыше 12 тонн. </w:t>
      </w:r>
    </w:p>
    <w:p w14:paraId="0ACDCF3E" w14:textId="77777777" w:rsidR="00D23953" w:rsidRDefault="00D061EB" w:rsidP="00DD22E7">
      <w:pPr>
        <w:spacing w:after="0" w:line="360" w:lineRule="auto"/>
        <w:ind w:firstLine="567"/>
        <w:jc w:val="both"/>
        <w:rPr>
          <w:rFonts w:ascii="Myriad Pro" w:eastAsia="Calibri" w:hAnsi="Myriad Pro" w:cs="Times New Roman"/>
          <w:color w:val="000000" w:themeColor="text1"/>
          <w:sz w:val="26"/>
          <w:szCs w:val="26"/>
        </w:rPr>
      </w:pPr>
      <w:r>
        <w:rPr>
          <w:rFonts w:ascii="Myriad Pro" w:hAnsi="Myriad Pro"/>
          <w:color w:val="000000" w:themeColor="text1"/>
          <w:sz w:val="26"/>
          <w:szCs w:val="26"/>
        </w:rPr>
        <w:t xml:space="preserve">В соответствии с </w:t>
      </w:r>
      <w:r w:rsidR="00247E49">
        <w:rPr>
          <w:rFonts w:ascii="Myriad Pro" w:hAnsi="Myriad Pro"/>
          <w:color w:val="000000" w:themeColor="text1"/>
          <w:sz w:val="26"/>
          <w:szCs w:val="26"/>
        </w:rPr>
        <w:t>«</w:t>
      </w:r>
      <w:r>
        <w:rPr>
          <w:rFonts w:ascii="Myriad Pro" w:hAnsi="Myriad Pro"/>
          <w:color w:val="000000" w:themeColor="text1"/>
          <w:sz w:val="26"/>
          <w:szCs w:val="26"/>
        </w:rPr>
        <w:t>Детализацией начислений платы по транспортным средствам</w:t>
      </w:r>
      <w:r w:rsidR="00247E49">
        <w:rPr>
          <w:rFonts w:ascii="Myriad Pro" w:hAnsi="Myriad Pro"/>
          <w:color w:val="000000" w:themeColor="text1"/>
          <w:sz w:val="26"/>
          <w:szCs w:val="26"/>
        </w:rPr>
        <w:t>»</w:t>
      </w:r>
      <w:r>
        <w:rPr>
          <w:rFonts w:ascii="Myriad Pro" w:hAnsi="Myriad Pro"/>
          <w:color w:val="000000" w:themeColor="text1"/>
          <w:sz w:val="26"/>
          <w:szCs w:val="26"/>
        </w:rPr>
        <w:t xml:space="preserve"> </w:t>
      </w:r>
      <w:r w:rsidR="00815D6D">
        <w:rPr>
          <w:rFonts w:ascii="Myriad Pro" w:hAnsi="Myriad Pro"/>
          <w:color w:val="000000" w:themeColor="text1"/>
          <w:sz w:val="26"/>
          <w:szCs w:val="26"/>
        </w:rPr>
        <w:t>ф</w:t>
      </w:r>
      <w:r w:rsidR="00502C13">
        <w:rPr>
          <w:rFonts w:ascii="Myriad Pro" w:hAnsi="Myriad Pro"/>
          <w:color w:val="000000" w:themeColor="text1"/>
          <w:sz w:val="26"/>
          <w:szCs w:val="26"/>
        </w:rPr>
        <w:t>актические расходы филиала</w:t>
      </w:r>
      <w:r w:rsidR="00502C13" w:rsidRPr="00502C13">
        <w:rPr>
          <w:rFonts w:ascii="Myriad Pro" w:hAnsi="Myriad Pro"/>
          <w:color w:val="000000" w:themeColor="text1"/>
          <w:sz w:val="26"/>
          <w:szCs w:val="26"/>
        </w:rPr>
        <w:t xml:space="preserve"> ПАО «МРСК Юга» - «Калмэнерго» </w:t>
      </w:r>
      <w:r w:rsidR="00502C13">
        <w:rPr>
          <w:rFonts w:ascii="Myriad Pro" w:hAnsi="Myriad Pro"/>
          <w:color w:val="000000" w:themeColor="text1"/>
          <w:sz w:val="26"/>
          <w:szCs w:val="26"/>
        </w:rPr>
        <w:t xml:space="preserve">за 2017 год составили </w:t>
      </w:r>
      <w:r>
        <w:rPr>
          <w:rFonts w:ascii="Myriad Pro" w:hAnsi="Myriad Pro"/>
          <w:color w:val="000000" w:themeColor="text1"/>
          <w:sz w:val="26"/>
          <w:szCs w:val="26"/>
        </w:rPr>
        <w:t>98,63</w:t>
      </w:r>
      <w:r w:rsidR="00502C13">
        <w:rPr>
          <w:rFonts w:ascii="Myriad Pro" w:hAnsi="Myriad Pro"/>
          <w:color w:val="000000" w:themeColor="text1"/>
          <w:sz w:val="26"/>
          <w:szCs w:val="26"/>
        </w:rPr>
        <w:t xml:space="preserve"> тыс. руб.</w:t>
      </w:r>
      <w:r>
        <w:rPr>
          <w:rFonts w:ascii="Myriad Pro" w:hAnsi="Myriad Pro"/>
          <w:color w:val="000000" w:themeColor="text1"/>
          <w:sz w:val="26"/>
          <w:szCs w:val="26"/>
        </w:rPr>
        <w:t xml:space="preserve"> Н</w:t>
      </w:r>
      <w:r w:rsidR="00502C13">
        <w:rPr>
          <w:rFonts w:ascii="Myriad Pro" w:hAnsi="Myriad Pro"/>
          <w:color w:val="000000" w:themeColor="text1"/>
          <w:sz w:val="26"/>
          <w:szCs w:val="26"/>
        </w:rPr>
        <w:t xml:space="preserve">а </w:t>
      </w:r>
      <w:r w:rsidR="00502C13" w:rsidRPr="006D5BB3">
        <w:rPr>
          <w:rFonts w:ascii="Myriad Pro" w:eastAsia="Calibri" w:hAnsi="Myriad Pro" w:cs="Times New Roman"/>
          <w:color w:val="000000" w:themeColor="text1"/>
          <w:sz w:val="26"/>
          <w:szCs w:val="26"/>
        </w:rPr>
        <w:t>деятельность по оказанию услуг по передаче электрической энергии</w:t>
      </w:r>
      <w:r w:rsidR="00502C1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было </w:t>
      </w:r>
      <w:r>
        <w:rPr>
          <w:rFonts w:ascii="Myriad Pro" w:hAnsi="Myriad Pro"/>
          <w:color w:val="000000" w:themeColor="text1"/>
          <w:sz w:val="26"/>
          <w:szCs w:val="26"/>
        </w:rPr>
        <w:t xml:space="preserve">отнесено </w:t>
      </w:r>
      <w:r w:rsidR="00502C13">
        <w:rPr>
          <w:rFonts w:ascii="Myriad Pro" w:eastAsia="Calibri" w:hAnsi="Myriad Pro" w:cs="Times New Roman"/>
          <w:color w:val="000000" w:themeColor="text1"/>
          <w:sz w:val="26"/>
          <w:szCs w:val="26"/>
        </w:rPr>
        <w:t>84,82 тыс. руб.</w:t>
      </w:r>
    </w:p>
    <w:p w14:paraId="14942BFB" w14:textId="77777777" w:rsidR="007D3CF9" w:rsidRPr="007D3CF9" w:rsidRDefault="007D3CF9" w:rsidP="007D3CF9">
      <w:pPr>
        <w:spacing w:after="0" w:line="360" w:lineRule="auto"/>
        <w:ind w:firstLine="567"/>
        <w:jc w:val="both"/>
        <w:rPr>
          <w:rFonts w:ascii="Myriad Pro" w:hAnsi="Myriad Pro"/>
          <w:color w:val="000000" w:themeColor="text1"/>
          <w:sz w:val="26"/>
          <w:szCs w:val="26"/>
        </w:rPr>
      </w:pPr>
      <w:r w:rsidRPr="007D3CF9">
        <w:rPr>
          <w:rFonts w:ascii="Myriad Pro" w:hAnsi="Myriad Pro"/>
          <w:color w:val="000000" w:themeColor="text1"/>
          <w:sz w:val="26"/>
          <w:szCs w:val="26"/>
        </w:rPr>
        <w:t>Плата за возмещение вреда дорогам федерального значения</w:t>
      </w:r>
      <w:r>
        <w:rPr>
          <w:rFonts w:ascii="Myriad Pro" w:hAnsi="Myriad Pro"/>
          <w:color w:val="000000" w:themeColor="text1"/>
          <w:sz w:val="26"/>
          <w:szCs w:val="26"/>
        </w:rPr>
        <w:t xml:space="preserve"> на 2019 год определена исходя из ожидаемой величины платы за 2018 год (171,08 тыс. руб.) с учетом ИПЦ 104%.</w:t>
      </w:r>
    </w:p>
    <w:p w14:paraId="13680757" w14:textId="77777777" w:rsidR="00502C13" w:rsidRPr="00E7422F" w:rsidRDefault="00502C13" w:rsidP="00DD22E7">
      <w:pPr>
        <w:spacing w:after="0" w:line="360" w:lineRule="auto"/>
        <w:ind w:firstLine="567"/>
        <w:jc w:val="both"/>
        <w:rPr>
          <w:rFonts w:ascii="Myriad Pro" w:hAnsi="Myriad Pro"/>
          <w:color w:val="000000" w:themeColor="text1"/>
          <w:sz w:val="26"/>
          <w:szCs w:val="26"/>
        </w:rPr>
      </w:pPr>
    </w:p>
    <w:p w14:paraId="18EE4F34" w14:textId="77777777" w:rsidR="001F763E" w:rsidRPr="001F763E"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09613305" w14:textId="77777777" w:rsidR="00361824" w:rsidRDefault="009F767A" w:rsidP="0036182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Расходы на налог на имущество и земельный налог на 2019 год приняты РСТ</w:t>
      </w:r>
      <w:r w:rsidR="00CF4546">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РК в размерах, предложенных филиалом</w:t>
      </w:r>
      <w:r w:rsidRPr="009F767A">
        <w:rPr>
          <w:rFonts w:ascii="Myriad Pro" w:eastAsia="Calibri" w:hAnsi="Myriad Pro" w:cs="Times New Roman"/>
          <w:color w:val="000000" w:themeColor="text1"/>
          <w:sz w:val="26"/>
          <w:szCs w:val="26"/>
        </w:rPr>
        <w:t xml:space="preserve"> ПАО «МРСК Юга» </w:t>
      </w:r>
      <w:r w:rsidR="00B748C4">
        <w:rPr>
          <w:rFonts w:ascii="Myriad Pro" w:eastAsia="Calibri" w:hAnsi="Myriad Pro" w:cs="Times New Roman"/>
          <w:color w:val="000000" w:themeColor="text1"/>
          <w:sz w:val="26"/>
          <w:szCs w:val="26"/>
        </w:rPr>
        <w:t>–</w:t>
      </w:r>
      <w:r w:rsidRPr="009F767A">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25 302,5 тыс. руб. и 221,06 тыс.</w:t>
      </w:r>
      <w:r w:rsidR="00C11466">
        <w:rPr>
          <w:rFonts w:ascii="Myriad Pro" w:eastAsia="Calibri" w:hAnsi="Myriad Pro" w:cs="Times New Roman"/>
          <w:color w:val="000000" w:themeColor="text1"/>
          <w:sz w:val="26"/>
          <w:szCs w:val="26"/>
        </w:rPr>
        <w:t xml:space="preserve"> р</w:t>
      </w:r>
      <w:r>
        <w:rPr>
          <w:rFonts w:ascii="Myriad Pro" w:eastAsia="Calibri" w:hAnsi="Myriad Pro" w:cs="Times New Roman"/>
          <w:color w:val="000000" w:themeColor="text1"/>
          <w:sz w:val="26"/>
          <w:szCs w:val="26"/>
        </w:rPr>
        <w:t>уб. соответственно.</w:t>
      </w:r>
    </w:p>
    <w:p w14:paraId="70EEF1F9" w14:textId="77777777" w:rsidR="001C7C18" w:rsidRPr="0005062A" w:rsidRDefault="0005062A" w:rsidP="00361824">
      <w:pPr>
        <w:spacing w:after="0" w:line="360" w:lineRule="auto"/>
        <w:ind w:firstLine="567"/>
        <w:contextualSpacing/>
        <w:jc w:val="both"/>
        <w:rPr>
          <w:rFonts w:ascii="Myriad Pro" w:eastAsia="Calibri" w:hAnsi="Myriad Pro" w:cs="Times New Roman"/>
          <w:color w:val="000000" w:themeColor="text1"/>
          <w:sz w:val="26"/>
          <w:szCs w:val="26"/>
        </w:rPr>
      </w:pPr>
      <w:bookmarkStart w:id="54" w:name="_Hlk35276375"/>
      <w:r w:rsidRPr="0005062A">
        <w:rPr>
          <w:rFonts w:ascii="Myriad Pro" w:eastAsia="Calibri" w:hAnsi="Myriad Pro" w:cs="Times New Roman"/>
          <w:color w:val="000000" w:themeColor="text1"/>
          <w:sz w:val="26"/>
          <w:szCs w:val="26"/>
        </w:rPr>
        <w:t>В Экспертном заключ</w:t>
      </w:r>
      <w:r>
        <w:rPr>
          <w:rFonts w:ascii="Myriad Pro" w:eastAsia="Calibri" w:hAnsi="Myriad Pro" w:cs="Times New Roman"/>
          <w:color w:val="000000" w:themeColor="text1"/>
          <w:sz w:val="26"/>
          <w:szCs w:val="26"/>
        </w:rPr>
        <w:t xml:space="preserve">ении № 1-ТСО за 2019 год </w:t>
      </w:r>
      <w:bookmarkEnd w:id="54"/>
      <w:r>
        <w:rPr>
          <w:rFonts w:ascii="Myriad Pro" w:eastAsia="Calibri" w:hAnsi="Myriad Pro" w:cs="Times New Roman"/>
          <w:color w:val="000000" w:themeColor="text1"/>
          <w:sz w:val="26"/>
          <w:szCs w:val="26"/>
        </w:rPr>
        <w:t xml:space="preserve">(Приложение № 4 Смета расходов </w:t>
      </w:r>
      <w:r w:rsidR="00361824" w:rsidRPr="00361824">
        <w:rPr>
          <w:rFonts w:ascii="Myriad Pro" w:eastAsia="Calibri" w:hAnsi="Myriad Pro" w:cs="Times New Roman"/>
          <w:color w:val="000000" w:themeColor="text1"/>
          <w:sz w:val="26"/>
          <w:szCs w:val="26"/>
        </w:rPr>
        <w:t xml:space="preserve">филиала ПАО «МРСК Юга» </w:t>
      </w:r>
      <w:r w:rsidR="00B748C4">
        <w:rPr>
          <w:rFonts w:ascii="Myriad Pro" w:eastAsia="Calibri" w:hAnsi="Myriad Pro" w:cs="Times New Roman"/>
          <w:color w:val="000000" w:themeColor="text1"/>
          <w:sz w:val="26"/>
          <w:szCs w:val="26"/>
        </w:rPr>
        <w:t>–</w:t>
      </w:r>
      <w:r w:rsidR="00361824" w:rsidRPr="00361824">
        <w:rPr>
          <w:rFonts w:ascii="Myriad Pro" w:eastAsia="Calibri" w:hAnsi="Myriad Pro" w:cs="Times New Roman"/>
          <w:color w:val="000000" w:themeColor="text1"/>
          <w:sz w:val="26"/>
          <w:szCs w:val="26"/>
        </w:rPr>
        <w:t xml:space="preserve"> «Калмэнерго»</w:t>
      </w:r>
      <w:r w:rsidR="00361824">
        <w:rPr>
          <w:rFonts w:ascii="Myriad Pro" w:eastAsia="Calibri" w:hAnsi="Myriad Pro" w:cs="Times New Roman"/>
          <w:color w:val="000000" w:themeColor="text1"/>
          <w:sz w:val="26"/>
          <w:szCs w:val="26"/>
        </w:rPr>
        <w:t xml:space="preserve"> на 2019 год на услуги по передаче электрической энергии</w:t>
      </w:r>
      <w:r w:rsidRPr="0005062A">
        <w:rPr>
          <w:rFonts w:ascii="Myriad Pro" w:eastAsia="Calibri" w:hAnsi="Myriad Pro" w:cs="Times New Roman"/>
          <w:color w:val="000000" w:themeColor="text1"/>
          <w:sz w:val="26"/>
          <w:szCs w:val="26"/>
        </w:rPr>
        <w:t xml:space="preserve">) </w:t>
      </w:r>
      <w:r w:rsidR="00361824">
        <w:rPr>
          <w:rFonts w:ascii="Myriad Pro" w:eastAsia="Calibri" w:hAnsi="Myriad Pro" w:cs="Times New Roman"/>
          <w:color w:val="000000" w:themeColor="text1"/>
          <w:sz w:val="26"/>
          <w:szCs w:val="26"/>
        </w:rPr>
        <w:t>указана общая величина прочих налогов и сборов, принятая РСТ РК в НВВ – 1 318,51 тыс. руб.</w:t>
      </w:r>
      <w:r w:rsidR="009F767A">
        <w:rPr>
          <w:rFonts w:ascii="Myriad Pro" w:eastAsia="Calibri" w:hAnsi="Myriad Pro" w:cs="Times New Roman"/>
          <w:color w:val="000000" w:themeColor="text1"/>
          <w:sz w:val="26"/>
          <w:szCs w:val="26"/>
        </w:rPr>
        <w:t xml:space="preserve"> РСТ РК не указана сумма </w:t>
      </w:r>
      <w:r w:rsidR="009F767A">
        <w:rPr>
          <w:rFonts w:ascii="Myriad Pro" w:eastAsia="Calibri" w:hAnsi="Myriad Pro" w:cs="Times New Roman"/>
          <w:color w:val="000000" w:themeColor="text1"/>
          <w:sz w:val="26"/>
          <w:szCs w:val="26"/>
        </w:rPr>
        <w:lastRenderedPageBreak/>
        <w:t xml:space="preserve">исключенных </w:t>
      </w:r>
      <w:r w:rsidR="00F20D58">
        <w:rPr>
          <w:rFonts w:ascii="Myriad Pro" w:eastAsia="Calibri" w:hAnsi="Myriad Pro" w:cs="Times New Roman"/>
          <w:color w:val="000000" w:themeColor="text1"/>
          <w:sz w:val="26"/>
          <w:szCs w:val="26"/>
        </w:rPr>
        <w:t>расходов, не указано по какой подстатье прочих налогов и сборов произведено уменьшение расходов.</w:t>
      </w:r>
    </w:p>
    <w:p w14:paraId="19C5CF47" w14:textId="77777777" w:rsidR="00BC3BB9" w:rsidRDefault="002667BF" w:rsidP="002667BF">
      <w:pPr>
        <w:spacing w:after="0" w:line="360" w:lineRule="auto"/>
        <w:ind w:firstLine="567"/>
        <w:contextualSpacing/>
        <w:jc w:val="both"/>
        <w:rPr>
          <w:rFonts w:ascii="Myriad Pro" w:eastAsia="Calibri" w:hAnsi="Myriad Pro" w:cs="Times New Roman"/>
          <w:color w:val="000000" w:themeColor="text1"/>
          <w:sz w:val="26"/>
          <w:szCs w:val="26"/>
        </w:rPr>
      </w:pPr>
      <w:r w:rsidRPr="002667BF">
        <w:rPr>
          <w:rFonts w:ascii="Myriad Pro" w:eastAsia="Calibri" w:hAnsi="Myriad Pro" w:cs="Times New Roman"/>
          <w:bCs/>
          <w:color w:val="000000" w:themeColor="text1"/>
          <w:sz w:val="26"/>
          <w:szCs w:val="26"/>
        </w:rPr>
        <w:t>По сведениям</w:t>
      </w:r>
      <w:r>
        <w:rPr>
          <w:rFonts w:ascii="Myriad Pro" w:eastAsia="Calibri" w:hAnsi="Myriad Pro" w:cs="Times New Roman"/>
          <w:bCs/>
          <w:color w:val="000000" w:themeColor="text1"/>
          <w:sz w:val="26"/>
          <w:szCs w:val="26"/>
        </w:rPr>
        <w:t>, предоставленным</w:t>
      </w:r>
      <w:r>
        <w:rPr>
          <w:rFonts w:ascii="Myriad Pro" w:eastAsia="Calibri" w:hAnsi="Myriad Pro" w:cs="Times New Roman"/>
          <w:b/>
          <w:color w:val="000000" w:themeColor="text1"/>
          <w:sz w:val="26"/>
          <w:szCs w:val="26"/>
        </w:rPr>
        <w:t xml:space="preserve"> </w:t>
      </w:r>
      <w:r>
        <w:rPr>
          <w:rFonts w:ascii="Myriad Pro" w:eastAsia="Calibri" w:hAnsi="Myriad Pro" w:cs="Times New Roman"/>
          <w:color w:val="000000" w:themeColor="text1"/>
          <w:sz w:val="26"/>
          <w:szCs w:val="26"/>
        </w:rPr>
        <w:t>филиалом ПАО </w:t>
      </w:r>
      <w:r w:rsidRPr="006D5BB3">
        <w:rPr>
          <w:rFonts w:ascii="Myriad Pro" w:eastAsia="Calibri" w:hAnsi="Myriad Pro" w:cs="Times New Roman"/>
          <w:color w:val="000000" w:themeColor="text1"/>
          <w:sz w:val="26"/>
          <w:szCs w:val="26"/>
        </w:rPr>
        <w:t xml:space="preserve">«МРСК Юга» </w:t>
      </w:r>
      <w:r w:rsidR="00B748C4">
        <w:rPr>
          <w:rFonts w:ascii="Myriad Pro" w:eastAsia="Calibri" w:hAnsi="Myriad Pro" w:cs="Times New Roman"/>
          <w:color w:val="000000" w:themeColor="text1"/>
          <w:sz w:val="26"/>
          <w:szCs w:val="26"/>
        </w:rPr>
        <w:t>–</w:t>
      </w:r>
      <w:r w:rsidRPr="006D5BB3">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РСТ РК при определении суммы по статье «Прочие налоги и сборы» были исключены расходы на уплату транспортного налога по автомобилям представительского класса (</w:t>
      </w:r>
      <w:r>
        <w:rPr>
          <w:rFonts w:ascii="Myriad Pro" w:eastAsia="Calibri" w:hAnsi="Myriad Pro" w:cs="Times New Roman"/>
          <w:color w:val="000000" w:themeColor="text1"/>
          <w:sz w:val="26"/>
          <w:szCs w:val="26"/>
          <w:lang w:val="en-US"/>
        </w:rPr>
        <w:t>Chrysler</w:t>
      </w:r>
      <w:r>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lang w:val="en-US"/>
        </w:rPr>
        <w:t>Toyota</w:t>
      </w:r>
      <w:r w:rsidRPr="002667B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lang w:val="en-US"/>
        </w:rPr>
        <w:t>Land</w:t>
      </w:r>
      <w:r w:rsidRPr="002667B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lang w:val="en-US"/>
        </w:rPr>
        <w:t>Cruiser</w:t>
      </w:r>
      <w:r>
        <w:rPr>
          <w:rFonts w:ascii="Myriad Pro" w:eastAsia="Calibri" w:hAnsi="Myriad Pro" w:cs="Times New Roman"/>
          <w:color w:val="000000" w:themeColor="text1"/>
          <w:sz w:val="26"/>
          <w:szCs w:val="26"/>
        </w:rPr>
        <w:t>,</w:t>
      </w:r>
      <w:r w:rsidRPr="002667B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lang w:val="en-US"/>
        </w:rPr>
        <w:t>Nissan</w:t>
      </w:r>
      <w:r w:rsidRPr="002667B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lang w:val="en-US"/>
        </w:rPr>
        <w:t>X</w:t>
      </w:r>
      <w:r w:rsidRPr="002667BF">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lang w:val="en-US"/>
        </w:rPr>
        <w:t>Trail</w:t>
      </w:r>
      <w:r w:rsidRPr="002667B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на сумму 101,24 тыс. руб.</w:t>
      </w:r>
    </w:p>
    <w:p w14:paraId="54AD86F9" w14:textId="77777777" w:rsidR="002667BF" w:rsidRPr="002667BF" w:rsidRDefault="002667BF" w:rsidP="002667BF">
      <w:pPr>
        <w:spacing w:after="0" w:line="360" w:lineRule="auto"/>
        <w:ind w:firstLine="567"/>
        <w:contextualSpacing/>
        <w:jc w:val="both"/>
        <w:rPr>
          <w:rFonts w:ascii="Myriad Pro" w:eastAsia="Calibri" w:hAnsi="Myriad Pro" w:cs="Times New Roman"/>
          <w:b/>
          <w:color w:val="000000" w:themeColor="text1"/>
          <w:sz w:val="26"/>
          <w:szCs w:val="26"/>
        </w:rPr>
      </w:pPr>
    </w:p>
    <w:p w14:paraId="201FD06E" w14:textId="77777777" w:rsidR="001F763E"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7F8BDADB" w14:textId="77777777" w:rsidR="00092ABF" w:rsidRDefault="006D5BB3" w:rsidP="000668B4">
      <w:pPr>
        <w:spacing w:after="0" w:line="360" w:lineRule="auto"/>
        <w:ind w:firstLine="567"/>
        <w:contextualSpacing/>
        <w:jc w:val="both"/>
        <w:rPr>
          <w:rFonts w:ascii="Myriad Pro" w:eastAsia="Calibri" w:hAnsi="Myriad Pro" w:cs="Times New Roman"/>
          <w:color w:val="000000" w:themeColor="text1"/>
          <w:sz w:val="26"/>
          <w:szCs w:val="26"/>
        </w:rPr>
      </w:pPr>
      <w:r w:rsidRPr="006D5BB3">
        <w:rPr>
          <w:rFonts w:ascii="Myriad Pro" w:eastAsia="Calibri" w:hAnsi="Myriad Pro" w:cs="Times New Roman"/>
          <w:color w:val="000000" w:themeColor="text1"/>
          <w:sz w:val="26"/>
          <w:szCs w:val="26"/>
        </w:rPr>
        <w:t>По результатам анализа документо</w:t>
      </w:r>
      <w:r>
        <w:rPr>
          <w:rFonts w:ascii="Myriad Pro" w:eastAsia="Calibri" w:hAnsi="Myriad Pro" w:cs="Times New Roman"/>
          <w:color w:val="000000" w:themeColor="text1"/>
          <w:sz w:val="26"/>
          <w:szCs w:val="26"/>
        </w:rPr>
        <w:t>в, представленных филиалом ПАО </w:t>
      </w:r>
      <w:r w:rsidRPr="006D5BB3">
        <w:rPr>
          <w:rFonts w:ascii="Myriad Pro" w:eastAsia="Calibri" w:hAnsi="Myriad Pro" w:cs="Times New Roman"/>
          <w:color w:val="000000" w:themeColor="text1"/>
          <w:sz w:val="26"/>
          <w:szCs w:val="26"/>
        </w:rPr>
        <w:t xml:space="preserve">«МРСК Юга» </w:t>
      </w:r>
      <w:r w:rsidR="00B748C4">
        <w:rPr>
          <w:rFonts w:ascii="Myriad Pro" w:eastAsia="Calibri" w:hAnsi="Myriad Pro" w:cs="Times New Roman"/>
          <w:color w:val="000000" w:themeColor="text1"/>
          <w:sz w:val="26"/>
          <w:szCs w:val="26"/>
        </w:rPr>
        <w:t>–</w:t>
      </w:r>
      <w:r w:rsidRPr="006D5BB3">
        <w:rPr>
          <w:rFonts w:ascii="Myriad Pro" w:eastAsia="Calibri" w:hAnsi="Myriad Pro" w:cs="Times New Roman"/>
          <w:color w:val="000000" w:themeColor="text1"/>
          <w:sz w:val="26"/>
          <w:szCs w:val="26"/>
        </w:rPr>
        <w:t xml:space="preserve"> «Калмэнерго» в РСТ РК для обоснования заявляемых расходов</w:t>
      </w:r>
      <w:r w:rsidR="00092ABF">
        <w:rPr>
          <w:rFonts w:ascii="Myriad Pro" w:eastAsia="Calibri" w:hAnsi="Myriad Pro" w:cs="Times New Roman"/>
          <w:color w:val="000000" w:themeColor="text1"/>
          <w:sz w:val="26"/>
          <w:szCs w:val="26"/>
        </w:rPr>
        <w:t xml:space="preserve"> по статье «Налоги», Исполнитель отмечает следующее.</w:t>
      </w:r>
      <w:r w:rsidRPr="006D5BB3">
        <w:rPr>
          <w:rFonts w:ascii="Myriad Pro" w:eastAsia="Calibri" w:hAnsi="Myriad Pro" w:cs="Times New Roman"/>
          <w:color w:val="000000" w:themeColor="text1"/>
          <w:sz w:val="26"/>
          <w:szCs w:val="26"/>
        </w:rPr>
        <w:t xml:space="preserve"> </w:t>
      </w:r>
    </w:p>
    <w:p w14:paraId="33580E07" w14:textId="77777777" w:rsidR="00054B06" w:rsidRDefault="00490D18" w:rsidP="009B5857">
      <w:pPr>
        <w:pStyle w:val="a3"/>
        <w:numPr>
          <w:ilvl w:val="0"/>
          <w:numId w:val="61"/>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 </w:t>
      </w:r>
      <w:r w:rsidR="00054B06">
        <w:rPr>
          <w:rFonts w:ascii="Myriad Pro" w:hAnsi="Myriad Pro"/>
          <w:color w:val="000000" w:themeColor="text1"/>
          <w:sz w:val="26"/>
          <w:szCs w:val="26"/>
        </w:rPr>
        <w:t>Не представлены данные бухгалтерского учета, подтверждающие остаточную стоимость объектов основных средств по состоянию на начало и конец</w:t>
      </w:r>
      <w:r>
        <w:rPr>
          <w:rFonts w:ascii="Myriad Pro" w:hAnsi="Myriad Pro"/>
          <w:color w:val="000000" w:themeColor="text1"/>
          <w:sz w:val="26"/>
          <w:szCs w:val="26"/>
        </w:rPr>
        <w:t xml:space="preserve"> отчетного</w:t>
      </w:r>
      <w:r w:rsidR="00054B06">
        <w:rPr>
          <w:rFonts w:ascii="Myriad Pro" w:hAnsi="Myriad Pro"/>
          <w:color w:val="000000" w:themeColor="text1"/>
          <w:sz w:val="26"/>
          <w:szCs w:val="26"/>
        </w:rPr>
        <w:t xml:space="preserve"> периода</w:t>
      </w:r>
      <w:r>
        <w:rPr>
          <w:rFonts w:ascii="Myriad Pro" w:hAnsi="Myriad Pro"/>
          <w:color w:val="000000" w:themeColor="text1"/>
          <w:sz w:val="26"/>
          <w:szCs w:val="26"/>
        </w:rPr>
        <w:t xml:space="preserve"> (2017 год) и на 30.09.2018</w:t>
      </w:r>
      <w:r w:rsidR="00054B06">
        <w:rPr>
          <w:rFonts w:ascii="Myriad Pro" w:hAnsi="Myriad Pro"/>
          <w:color w:val="000000" w:themeColor="text1"/>
          <w:sz w:val="26"/>
          <w:szCs w:val="26"/>
        </w:rPr>
        <w:t>.</w:t>
      </w:r>
    </w:p>
    <w:p w14:paraId="541EEFCB" w14:textId="77777777" w:rsidR="006D5BB3" w:rsidRPr="00054B06" w:rsidRDefault="00092ABF" w:rsidP="009B5857">
      <w:pPr>
        <w:pStyle w:val="a3"/>
        <w:numPr>
          <w:ilvl w:val="0"/>
          <w:numId w:val="61"/>
        </w:numPr>
        <w:spacing w:after="0" w:line="360" w:lineRule="auto"/>
        <w:ind w:left="1134" w:hanging="567"/>
        <w:jc w:val="both"/>
        <w:rPr>
          <w:rFonts w:ascii="Myriad Pro" w:hAnsi="Myriad Pro"/>
          <w:color w:val="000000" w:themeColor="text1"/>
          <w:sz w:val="26"/>
          <w:szCs w:val="26"/>
        </w:rPr>
      </w:pPr>
      <w:r w:rsidRPr="00054B06">
        <w:rPr>
          <w:rFonts w:ascii="Myriad Pro" w:hAnsi="Myriad Pro"/>
          <w:color w:val="000000" w:themeColor="text1"/>
          <w:sz w:val="26"/>
          <w:szCs w:val="26"/>
        </w:rPr>
        <w:t>Н</w:t>
      </w:r>
      <w:r w:rsidR="006D5BB3" w:rsidRPr="00054B06">
        <w:rPr>
          <w:rFonts w:ascii="Myriad Pro" w:hAnsi="Myriad Pro"/>
          <w:color w:val="000000" w:themeColor="text1"/>
          <w:sz w:val="26"/>
          <w:szCs w:val="26"/>
        </w:rPr>
        <w:t>е представлен расчет дол</w:t>
      </w:r>
      <w:r w:rsidR="006409F7">
        <w:rPr>
          <w:rFonts w:ascii="Myriad Pro" w:hAnsi="Myriad Pro"/>
          <w:color w:val="000000" w:themeColor="text1"/>
          <w:sz w:val="26"/>
          <w:szCs w:val="26"/>
        </w:rPr>
        <w:t>ей</w:t>
      </w:r>
      <w:r w:rsidR="006D5BB3" w:rsidRPr="00054B06">
        <w:rPr>
          <w:rFonts w:ascii="Myriad Pro" w:hAnsi="Myriad Pro"/>
          <w:color w:val="000000" w:themeColor="text1"/>
          <w:sz w:val="26"/>
          <w:szCs w:val="26"/>
        </w:rPr>
        <w:t xml:space="preserve"> </w:t>
      </w:r>
      <w:r w:rsidR="006409F7">
        <w:rPr>
          <w:rFonts w:ascii="Myriad Pro" w:hAnsi="Myriad Pro"/>
          <w:color w:val="000000" w:themeColor="text1"/>
          <w:sz w:val="26"/>
          <w:szCs w:val="26"/>
        </w:rPr>
        <w:t xml:space="preserve">налога на имущество, </w:t>
      </w:r>
      <w:r w:rsidR="00490D18">
        <w:rPr>
          <w:rFonts w:ascii="Myriad Pro" w:hAnsi="Myriad Pro"/>
          <w:color w:val="000000" w:themeColor="text1"/>
          <w:sz w:val="26"/>
          <w:szCs w:val="26"/>
        </w:rPr>
        <w:t>земельного налога</w:t>
      </w:r>
      <w:r w:rsidR="006D5BB3" w:rsidRPr="00054B06">
        <w:rPr>
          <w:rFonts w:ascii="Myriad Pro" w:hAnsi="Myriad Pro"/>
          <w:color w:val="000000" w:themeColor="text1"/>
          <w:sz w:val="26"/>
          <w:szCs w:val="26"/>
        </w:rPr>
        <w:t xml:space="preserve">, </w:t>
      </w:r>
      <w:r w:rsidRPr="00054B06">
        <w:rPr>
          <w:rFonts w:ascii="Myriad Pro" w:hAnsi="Myriad Pro"/>
          <w:color w:val="000000" w:themeColor="text1"/>
          <w:sz w:val="26"/>
          <w:szCs w:val="26"/>
        </w:rPr>
        <w:t xml:space="preserve">транспортного налога, </w:t>
      </w:r>
      <w:r w:rsidR="00D9218D" w:rsidRPr="00054B06">
        <w:rPr>
          <w:rFonts w:ascii="Myriad Pro" w:hAnsi="Myriad Pro"/>
          <w:color w:val="000000" w:themeColor="text1"/>
          <w:sz w:val="26"/>
          <w:szCs w:val="26"/>
        </w:rPr>
        <w:t xml:space="preserve">платы за НВОС, </w:t>
      </w:r>
      <w:r w:rsidR="00036740">
        <w:rPr>
          <w:rFonts w:ascii="Myriad Pro" w:hAnsi="Myriad Pro"/>
          <w:color w:val="000000" w:themeColor="text1"/>
          <w:sz w:val="26"/>
          <w:szCs w:val="26"/>
        </w:rPr>
        <w:t xml:space="preserve">платы за возмещение вреда дорогам федерального значения, </w:t>
      </w:r>
      <w:r w:rsidR="006D5BB3" w:rsidRPr="00054B06">
        <w:rPr>
          <w:rFonts w:ascii="Myriad Pro" w:hAnsi="Myriad Pro"/>
          <w:color w:val="000000" w:themeColor="text1"/>
          <w:sz w:val="26"/>
          <w:szCs w:val="26"/>
        </w:rPr>
        <w:t>отн</w:t>
      </w:r>
      <w:r w:rsidR="00CF4546">
        <w:rPr>
          <w:rFonts w:ascii="Myriad Pro" w:hAnsi="Myriad Pro"/>
          <w:color w:val="000000" w:themeColor="text1"/>
          <w:sz w:val="26"/>
          <w:szCs w:val="26"/>
        </w:rPr>
        <w:t xml:space="preserve">осимых </w:t>
      </w:r>
      <w:r w:rsidR="006D5BB3" w:rsidRPr="00054B06">
        <w:rPr>
          <w:rFonts w:ascii="Myriad Pro" w:hAnsi="Myriad Pro"/>
          <w:color w:val="000000" w:themeColor="text1"/>
          <w:sz w:val="26"/>
          <w:szCs w:val="26"/>
        </w:rPr>
        <w:t>на деятельность по оказанию услуг по передаче электрической энергии</w:t>
      </w:r>
      <w:r w:rsidR="000668B4" w:rsidRPr="00054B06">
        <w:rPr>
          <w:rFonts w:ascii="Myriad Pro" w:hAnsi="Myriad Pro"/>
          <w:color w:val="000000" w:themeColor="text1"/>
          <w:sz w:val="26"/>
          <w:szCs w:val="26"/>
        </w:rPr>
        <w:t xml:space="preserve"> на 2019 год</w:t>
      </w:r>
      <w:r w:rsidRPr="00054B06">
        <w:rPr>
          <w:rFonts w:ascii="Myriad Pro" w:hAnsi="Myriad Pro"/>
          <w:color w:val="000000" w:themeColor="text1"/>
          <w:sz w:val="26"/>
          <w:szCs w:val="26"/>
        </w:rPr>
        <w:t>.</w:t>
      </w:r>
    </w:p>
    <w:p w14:paraId="41E22300" w14:textId="77777777" w:rsidR="00BC3BB9" w:rsidRPr="00054B06" w:rsidRDefault="002A4862" w:rsidP="009B5857">
      <w:pPr>
        <w:pStyle w:val="a3"/>
        <w:numPr>
          <w:ilvl w:val="0"/>
          <w:numId w:val="61"/>
        </w:numPr>
        <w:spacing w:after="0" w:line="360" w:lineRule="auto"/>
        <w:ind w:left="1134" w:hanging="567"/>
        <w:jc w:val="both"/>
        <w:rPr>
          <w:rFonts w:ascii="Myriad Pro" w:hAnsi="Myriad Pro"/>
          <w:color w:val="000000" w:themeColor="text1"/>
          <w:sz w:val="26"/>
          <w:szCs w:val="26"/>
        </w:rPr>
      </w:pPr>
      <w:r w:rsidRPr="00054B06">
        <w:rPr>
          <w:rFonts w:ascii="Myriad Pro" w:hAnsi="Myriad Pro"/>
          <w:color w:val="000000" w:themeColor="text1"/>
          <w:sz w:val="26"/>
          <w:szCs w:val="26"/>
        </w:rPr>
        <w:t>В расчетах на 2019 год расходы на земельный налог и транспортный налог отнесены на деятельность по оказанию услуг по передаче электрической энергии в полном объеме.</w:t>
      </w:r>
    </w:p>
    <w:p w14:paraId="1B659231" w14:textId="77777777" w:rsidR="00D9218D" w:rsidRDefault="00D9218D" w:rsidP="009B5857">
      <w:pPr>
        <w:pStyle w:val="a3"/>
        <w:numPr>
          <w:ilvl w:val="0"/>
          <w:numId w:val="61"/>
        </w:numPr>
        <w:spacing w:after="0" w:line="360" w:lineRule="auto"/>
        <w:ind w:left="1134" w:hanging="567"/>
        <w:jc w:val="both"/>
        <w:rPr>
          <w:rFonts w:ascii="Myriad Pro" w:hAnsi="Myriad Pro"/>
          <w:color w:val="000000" w:themeColor="text1"/>
          <w:sz w:val="26"/>
          <w:szCs w:val="26"/>
        </w:rPr>
      </w:pPr>
      <w:r w:rsidRPr="00054B06">
        <w:rPr>
          <w:rFonts w:ascii="Myriad Pro" w:hAnsi="Myriad Pro"/>
          <w:color w:val="000000" w:themeColor="text1"/>
          <w:sz w:val="26"/>
          <w:szCs w:val="26"/>
        </w:rPr>
        <w:t>Не представлены документы, подтверждающие утвержденные для филиала ПАО «МРСК Юга» - «Калмэнерго» нормативы образования отходов</w:t>
      </w:r>
      <w:r w:rsidR="00EF435C" w:rsidRPr="00054B06">
        <w:rPr>
          <w:rFonts w:ascii="Myriad Pro" w:hAnsi="Myriad Pro"/>
          <w:color w:val="000000" w:themeColor="text1"/>
          <w:sz w:val="26"/>
          <w:szCs w:val="26"/>
        </w:rPr>
        <w:t xml:space="preserve">, </w:t>
      </w:r>
      <w:r w:rsidRPr="00054B06">
        <w:rPr>
          <w:rFonts w:ascii="Myriad Pro" w:hAnsi="Myriad Pro"/>
          <w:color w:val="000000" w:themeColor="text1"/>
          <w:sz w:val="26"/>
          <w:szCs w:val="26"/>
        </w:rPr>
        <w:t>лимиты на их размещение</w:t>
      </w:r>
      <w:r w:rsidR="00EF435C" w:rsidRPr="00054B06">
        <w:rPr>
          <w:rFonts w:ascii="Myriad Pro" w:hAnsi="Myriad Pro"/>
          <w:color w:val="000000" w:themeColor="text1"/>
          <w:sz w:val="26"/>
          <w:szCs w:val="26"/>
        </w:rPr>
        <w:t xml:space="preserve"> и объемы образования отходов, исходя из которых определена сумма платы за размещение отходов и плата за предельно допустимые выбросы на 2019 год.</w:t>
      </w:r>
    </w:p>
    <w:p w14:paraId="22A61774" w14:textId="77777777" w:rsidR="00083EC5" w:rsidRPr="00054B06" w:rsidRDefault="00083EC5" w:rsidP="009B5857">
      <w:pPr>
        <w:pStyle w:val="a3"/>
        <w:numPr>
          <w:ilvl w:val="0"/>
          <w:numId w:val="61"/>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В плановую величину расходов по уплате за НВОС не включена плата за предельно допустимые выбросы.</w:t>
      </w:r>
    </w:p>
    <w:p w14:paraId="58DE72B7" w14:textId="77777777" w:rsidR="007D3CF9" w:rsidRDefault="007D3CF9" w:rsidP="009B5857">
      <w:pPr>
        <w:pStyle w:val="a3"/>
        <w:numPr>
          <w:ilvl w:val="0"/>
          <w:numId w:val="61"/>
        </w:numPr>
        <w:spacing w:after="0" w:line="360" w:lineRule="auto"/>
        <w:ind w:left="1134" w:hanging="567"/>
        <w:jc w:val="both"/>
        <w:rPr>
          <w:rFonts w:ascii="Myriad Pro" w:hAnsi="Myriad Pro"/>
          <w:color w:val="000000" w:themeColor="text1"/>
          <w:sz w:val="26"/>
          <w:szCs w:val="26"/>
        </w:rPr>
      </w:pPr>
      <w:r w:rsidRPr="00054B06">
        <w:rPr>
          <w:rFonts w:ascii="Myriad Pro" w:hAnsi="Myriad Pro"/>
          <w:color w:val="000000" w:themeColor="text1"/>
          <w:sz w:val="26"/>
          <w:szCs w:val="26"/>
        </w:rPr>
        <w:lastRenderedPageBreak/>
        <w:t>Не представлен расчет ожидаемой на 2018 год величины</w:t>
      </w:r>
      <w:r w:rsidRPr="007D3CF9">
        <w:t xml:space="preserve"> </w:t>
      </w:r>
      <w:r w:rsidRPr="00054B06">
        <w:rPr>
          <w:rFonts w:ascii="Myriad Pro" w:hAnsi="Myriad Pro"/>
          <w:color w:val="000000" w:themeColor="text1"/>
          <w:sz w:val="26"/>
          <w:szCs w:val="26"/>
        </w:rPr>
        <w:t>платы за возмещение вреда дорогам федерального значения, путем индексации которой определены планируемые расходы на 2019 год.</w:t>
      </w:r>
    </w:p>
    <w:p w14:paraId="68E3AB72" w14:textId="77777777" w:rsidR="00E8603F" w:rsidRPr="006D4472" w:rsidRDefault="00E8603F" w:rsidP="000668B4">
      <w:pPr>
        <w:spacing w:after="0" w:line="360" w:lineRule="auto"/>
        <w:ind w:firstLine="567"/>
        <w:contextualSpacing/>
        <w:jc w:val="both"/>
        <w:rPr>
          <w:rFonts w:ascii="Myriad Pro" w:hAnsi="Myriad Pro"/>
          <w:color w:val="000000" w:themeColor="text1"/>
          <w:sz w:val="26"/>
          <w:szCs w:val="26"/>
        </w:rPr>
      </w:pPr>
      <w:r w:rsidRPr="006D4472">
        <w:rPr>
          <w:rFonts w:ascii="Myriad Pro" w:hAnsi="Myriad Pro"/>
          <w:color w:val="000000" w:themeColor="text1"/>
          <w:sz w:val="26"/>
          <w:szCs w:val="26"/>
        </w:rPr>
        <w:t xml:space="preserve">При расчете налога на имущество на 2019 год филиалом ПАО «МРСК Юга» - «Калмэнерго» заявлены основные средства, </w:t>
      </w:r>
      <w:r w:rsidR="00751F31" w:rsidRPr="006D4472">
        <w:rPr>
          <w:rFonts w:ascii="Myriad Pro" w:hAnsi="Myriad Pro"/>
          <w:color w:val="000000" w:themeColor="text1"/>
          <w:sz w:val="26"/>
          <w:szCs w:val="26"/>
        </w:rPr>
        <w:t>числящиеся</w:t>
      </w:r>
      <w:r w:rsidRPr="006D4472">
        <w:rPr>
          <w:rFonts w:ascii="Myriad Pro" w:hAnsi="Myriad Pro"/>
          <w:color w:val="000000" w:themeColor="text1"/>
          <w:sz w:val="26"/>
          <w:szCs w:val="26"/>
        </w:rPr>
        <w:t xml:space="preserve"> на балансе на 30.09.2018, и основные средства, планируемые к вводу после 01.10.2018 согласно инвестиционной программе ПАО «МРСК Юга».</w:t>
      </w:r>
    </w:p>
    <w:p w14:paraId="013533DF" w14:textId="77777777" w:rsidR="00E8603F" w:rsidRPr="006D4472" w:rsidRDefault="00E8603F" w:rsidP="00E8603F">
      <w:pPr>
        <w:spacing w:after="0" w:line="360" w:lineRule="auto"/>
        <w:ind w:firstLine="567"/>
        <w:contextualSpacing/>
        <w:jc w:val="both"/>
        <w:rPr>
          <w:rFonts w:ascii="Myriad Pro" w:eastAsia="Calibri" w:hAnsi="Myriad Pro" w:cs="Times New Roman"/>
          <w:color w:val="000000" w:themeColor="text1"/>
          <w:sz w:val="26"/>
          <w:szCs w:val="26"/>
          <w:lang w:eastAsia="ru-RU"/>
        </w:rPr>
      </w:pPr>
      <w:r w:rsidRPr="006D4472">
        <w:rPr>
          <w:rFonts w:ascii="Myriad Pro" w:eastAsia="Calibri" w:hAnsi="Myriad Pro" w:cs="Times New Roman"/>
          <w:color w:val="000000" w:themeColor="text1"/>
          <w:sz w:val="26"/>
          <w:szCs w:val="26"/>
          <w:lang w:eastAsia="ru-RU"/>
        </w:rPr>
        <w:t xml:space="preserve">Исполнитель отмечает, что </w:t>
      </w:r>
      <w:r w:rsidR="006E2C28" w:rsidRPr="006D4472">
        <w:rPr>
          <w:rFonts w:ascii="Myriad Pro" w:eastAsia="Calibri" w:hAnsi="Myriad Pro" w:cs="Times New Roman"/>
          <w:color w:val="000000" w:themeColor="text1"/>
          <w:sz w:val="26"/>
          <w:szCs w:val="26"/>
          <w:lang w:eastAsia="ru-RU"/>
        </w:rPr>
        <w:t xml:space="preserve">расчет налога на имущество на 2019 произведен филиалом ПАО «МРСК Юга» «Калмэнерго» с </w:t>
      </w:r>
      <w:r w:rsidR="002D7C0E" w:rsidRPr="006D4472">
        <w:rPr>
          <w:rFonts w:ascii="Myriad Pro" w:eastAsia="Calibri" w:hAnsi="Myriad Pro" w:cs="Times New Roman"/>
          <w:color w:val="000000" w:themeColor="text1"/>
          <w:sz w:val="26"/>
          <w:szCs w:val="26"/>
          <w:lang w:eastAsia="ru-RU"/>
        </w:rPr>
        <w:t>учетом основных средств, первоначальная стоимость которых документально не подтверждена, что</w:t>
      </w:r>
      <w:r w:rsidRPr="006D4472">
        <w:rPr>
          <w:rFonts w:ascii="Myriad Pro" w:eastAsia="Calibri" w:hAnsi="Myriad Pro" w:cs="Times New Roman"/>
          <w:color w:val="000000" w:themeColor="text1"/>
          <w:sz w:val="26"/>
          <w:szCs w:val="26"/>
          <w:lang w:eastAsia="ru-RU"/>
        </w:rPr>
        <w:t xml:space="preserve"> противоречит</w:t>
      </w:r>
      <w:r w:rsidRPr="006D4472">
        <w:rPr>
          <w:rFonts w:ascii="Myriad Pro" w:eastAsia="Calibri" w:hAnsi="Myriad Pro" w:cs="Times New Roman"/>
          <w:sz w:val="26"/>
          <w:szCs w:val="26"/>
          <w:lang w:eastAsia="ru-RU"/>
        </w:rPr>
        <w:t xml:space="preserve"> официальной позиции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w:t>
      </w:r>
      <w:r w:rsidR="002D7C0E" w:rsidRPr="006D4472">
        <w:rPr>
          <w:rFonts w:ascii="Myriad Pro" w:eastAsia="Calibri" w:hAnsi="Myriad Pro" w:cs="Times New Roman"/>
          <w:sz w:val="26"/>
          <w:szCs w:val="26"/>
          <w:lang w:eastAsia="ru-RU"/>
        </w:rPr>
        <w:t>, как производной величины от единой расчетной базы</w:t>
      </w:r>
      <w:r w:rsidRPr="006D4472">
        <w:rPr>
          <w:rFonts w:ascii="Myriad Pro" w:eastAsia="Calibri" w:hAnsi="Myriad Pro" w:cs="Times New Roman"/>
          <w:color w:val="000000" w:themeColor="text1"/>
          <w:sz w:val="26"/>
          <w:szCs w:val="26"/>
          <w:lang w:eastAsia="ru-RU"/>
        </w:rPr>
        <w:t>.</w:t>
      </w:r>
    </w:p>
    <w:p w14:paraId="7113A45C" w14:textId="77777777" w:rsidR="00E8603F" w:rsidRDefault="00E8603F" w:rsidP="00E8603F">
      <w:pPr>
        <w:spacing w:after="0" w:line="360" w:lineRule="auto"/>
        <w:ind w:firstLine="567"/>
        <w:contextualSpacing/>
        <w:jc w:val="both"/>
        <w:rPr>
          <w:rFonts w:ascii="Myriad Pro" w:eastAsia="Calibri" w:hAnsi="Myriad Pro" w:cs="Times New Roman"/>
          <w:color w:val="000000" w:themeColor="text1"/>
          <w:sz w:val="26"/>
          <w:szCs w:val="26"/>
          <w:lang w:eastAsia="ru-RU"/>
        </w:rPr>
      </w:pPr>
      <w:r w:rsidRPr="006D4472">
        <w:rPr>
          <w:rFonts w:ascii="Myriad Pro" w:eastAsia="Calibri" w:hAnsi="Myriad Pro" w:cs="Times New Roman"/>
          <w:color w:val="000000" w:themeColor="text1"/>
          <w:sz w:val="26"/>
          <w:szCs w:val="26"/>
          <w:lang w:eastAsia="ru-RU"/>
        </w:rPr>
        <w:t>Расходы по статье «Налог на имущество» рассчитываются на основании остаточной стоимости 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7724F7F4" w14:textId="77777777" w:rsidR="008D2B0D" w:rsidRPr="006D4472" w:rsidRDefault="008D2B0D" w:rsidP="008D2B0D">
      <w:pPr>
        <w:spacing w:after="0" w:line="360" w:lineRule="auto"/>
        <w:ind w:firstLine="567"/>
        <w:contextualSpacing/>
        <w:jc w:val="both"/>
        <w:rPr>
          <w:rFonts w:ascii="Myriad Pro" w:eastAsia="Calibri" w:hAnsi="Myriad Pro" w:cs="Times New Roman"/>
          <w:sz w:val="26"/>
          <w:szCs w:val="26"/>
          <w:lang w:eastAsia="ru-RU"/>
        </w:rPr>
      </w:pPr>
      <w:r w:rsidRPr="006D4472">
        <w:rPr>
          <w:rFonts w:ascii="Myriad Pro" w:eastAsia="Calibri" w:hAnsi="Myriad Pro" w:cs="Times New Roman"/>
          <w:sz w:val="26"/>
          <w:szCs w:val="26"/>
          <w:lang w:eastAsia="ru-RU"/>
        </w:rPr>
        <w:t>Таким образом Исполнитель полагает, что учет расходов в составе НВВ филиала ПАО «МРСК Юга» - «Калмэнерго» по статье «Налог на имущество»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органа регулирования.</w:t>
      </w:r>
    </w:p>
    <w:p w14:paraId="60493344" w14:textId="77777777" w:rsidR="008D2B0D" w:rsidRPr="008D2B0D" w:rsidRDefault="008D2B0D" w:rsidP="008D2B0D">
      <w:pPr>
        <w:spacing w:after="0" w:line="360" w:lineRule="auto"/>
        <w:ind w:firstLine="567"/>
        <w:contextualSpacing/>
        <w:jc w:val="both"/>
        <w:rPr>
          <w:rFonts w:ascii="Myriad Pro" w:eastAsia="Calibri" w:hAnsi="Myriad Pro" w:cs="Times New Roman"/>
          <w:color w:val="000000" w:themeColor="text1"/>
          <w:sz w:val="26"/>
          <w:szCs w:val="26"/>
          <w:lang w:eastAsia="ru-RU"/>
        </w:rPr>
      </w:pPr>
      <w:r w:rsidRPr="006D4472">
        <w:rPr>
          <w:rFonts w:ascii="Myriad Pro" w:eastAsia="Calibri" w:hAnsi="Myriad Pro" w:cs="Times New Roman"/>
          <w:color w:val="000000" w:themeColor="text1"/>
          <w:sz w:val="26"/>
          <w:szCs w:val="26"/>
          <w:lang w:eastAsia="ru-RU"/>
        </w:rPr>
        <w:t>Учитывая положения Основ ценообразования № 1178 и официальную позицию ФАС России, Исполнителем был определен риск изъятия по статье «Налог на имущество» исходя из среднегодовой стоимости имущества без учета вводов основных средств в 4 квартале 2018 года и в 2019 году и доли распределения расходов на вид деятельности по оказанию услуг по передаче электрической энергии на 2019 год 98,29 % в размере 1 053,61 тыс. руб.</w:t>
      </w:r>
    </w:p>
    <w:p w14:paraId="734099A2" w14:textId="77777777" w:rsidR="00E84460" w:rsidRDefault="00E84460" w:rsidP="000668B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Исполнитель определил расходы на </w:t>
      </w:r>
      <w:r w:rsidR="00490D18">
        <w:rPr>
          <w:rFonts w:ascii="Myriad Pro" w:eastAsia="Calibri" w:hAnsi="Myriad Pro" w:cs="Times New Roman"/>
          <w:color w:val="000000" w:themeColor="text1"/>
          <w:sz w:val="26"/>
          <w:szCs w:val="26"/>
        </w:rPr>
        <w:t>земельный налог</w:t>
      </w:r>
      <w:r>
        <w:rPr>
          <w:rFonts w:ascii="Myriad Pro" w:eastAsia="Calibri" w:hAnsi="Myriad Pro" w:cs="Times New Roman"/>
          <w:color w:val="000000" w:themeColor="text1"/>
          <w:sz w:val="26"/>
          <w:szCs w:val="26"/>
        </w:rPr>
        <w:t xml:space="preserve"> на 2019 год с учетом доли распределения на деятельность по оказанию услуг по передаче электрической энергии по факту за 2017 год </w:t>
      </w:r>
      <w:r w:rsidR="004C533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97,81%</w:t>
      </w:r>
      <w:r w:rsidR="004C533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 размере 216,22 тыс. руб.</w:t>
      </w:r>
    </w:p>
    <w:p w14:paraId="1052C534" w14:textId="77777777" w:rsidR="002A4862" w:rsidRPr="009B5857" w:rsidRDefault="00AD1C27" w:rsidP="000668B4">
      <w:pPr>
        <w:spacing w:after="0" w:line="360" w:lineRule="auto"/>
        <w:ind w:firstLine="567"/>
        <w:contextualSpacing/>
        <w:jc w:val="both"/>
        <w:rPr>
          <w:rFonts w:ascii="Myriad Pro" w:eastAsia="Calibri" w:hAnsi="Myriad Pro" w:cs="Times New Roman"/>
          <w:color w:val="000000" w:themeColor="text1"/>
          <w:sz w:val="26"/>
          <w:szCs w:val="26"/>
        </w:rPr>
      </w:pPr>
      <w:bookmarkStart w:id="55" w:name="_Hlk36828569"/>
      <w:r>
        <w:rPr>
          <w:rFonts w:ascii="Myriad Pro" w:eastAsia="Calibri" w:hAnsi="Myriad Pro" w:cs="Times New Roman"/>
          <w:color w:val="000000" w:themeColor="text1"/>
          <w:sz w:val="26"/>
          <w:szCs w:val="26"/>
        </w:rPr>
        <w:t xml:space="preserve">Исполнитель отмечает, что согласно сведениям </w:t>
      </w:r>
      <w:r w:rsidRPr="00054B06">
        <w:rPr>
          <w:rFonts w:ascii="Myriad Pro" w:hAnsi="Myriad Pro"/>
          <w:color w:val="000000" w:themeColor="text1"/>
          <w:sz w:val="26"/>
          <w:szCs w:val="26"/>
        </w:rPr>
        <w:t xml:space="preserve">филиала ПАО «МРСК Юга» </w:t>
      </w:r>
      <w:r w:rsidR="00B748C4">
        <w:rPr>
          <w:rFonts w:ascii="Myriad Pro" w:hAnsi="Myriad Pro"/>
          <w:color w:val="000000" w:themeColor="text1"/>
          <w:sz w:val="26"/>
          <w:szCs w:val="26"/>
        </w:rPr>
        <w:t>–</w:t>
      </w:r>
      <w:r w:rsidRPr="00054B06">
        <w:rPr>
          <w:rFonts w:ascii="Myriad Pro" w:hAnsi="Myriad Pro"/>
          <w:color w:val="000000" w:themeColor="text1"/>
          <w:sz w:val="26"/>
          <w:szCs w:val="26"/>
        </w:rPr>
        <w:t xml:space="preserve"> «Калмэнерго» </w:t>
      </w:r>
      <w:r>
        <w:rPr>
          <w:rFonts w:ascii="Myriad Pro" w:eastAsia="Calibri" w:hAnsi="Myriad Pro" w:cs="Times New Roman"/>
          <w:color w:val="000000" w:themeColor="text1"/>
          <w:sz w:val="26"/>
          <w:szCs w:val="26"/>
        </w:rPr>
        <w:t xml:space="preserve">РСТ РК исключила расходы на транспортный налог по автомобилям представительского класса </w:t>
      </w:r>
      <w:r w:rsidRPr="00AD1C27">
        <w:rPr>
          <w:rFonts w:ascii="Myriad Pro" w:eastAsia="Calibri" w:hAnsi="Myriad Pro" w:cs="Times New Roman"/>
          <w:color w:val="000000" w:themeColor="text1"/>
          <w:sz w:val="26"/>
          <w:szCs w:val="26"/>
        </w:rPr>
        <w:t>(Chrysler, Toyota Land Cruiser, Nissan X-Trail) на сумму 101,24 тыс. руб.</w:t>
      </w:r>
      <w:r>
        <w:rPr>
          <w:rFonts w:ascii="Myriad Pro" w:eastAsia="Calibri" w:hAnsi="Myriad Pro" w:cs="Times New Roman"/>
          <w:color w:val="000000" w:themeColor="text1"/>
          <w:sz w:val="26"/>
          <w:szCs w:val="26"/>
        </w:rPr>
        <w:t>, но при этом расходы на транспортный налог по другим автомобилям</w:t>
      </w:r>
      <w:r w:rsidR="00817160" w:rsidRPr="009B5857">
        <w:rPr>
          <w:rFonts w:ascii="Myriad Pro" w:eastAsia="Calibri" w:hAnsi="Myriad Pro" w:cs="Times New Roman"/>
          <w:color w:val="000000" w:themeColor="text1"/>
          <w:sz w:val="26"/>
          <w:szCs w:val="26"/>
        </w:rPr>
        <w:t xml:space="preserve"> </w:t>
      </w:r>
      <w:r w:rsidR="00817160">
        <w:rPr>
          <w:rFonts w:ascii="Myriad Pro" w:eastAsia="Calibri" w:hAnsi="Myriad Pro" w:cs="Times New Roman"/>
          <w:color w:val="000000" w:themeColor="text1"/>
          <w:sz w:val="26"/>
          <w:szCs w:val="26"/>
        </w:rPr>
        <w:t>иностранного производства, в том числе</w:t>
      </w:r>
      <w:r>
        <w:rPr>
          <w:rFonts w:ascii="Myriad Pro" w:eastAsia="Calibri" w:hAnsi="Myriad Pro" w:cs="Times New Roman"/>
          <w:color w:val="000000" w:themeColor="text1"/>
          <w:sz w:val="26"/>
          <w:szCs w:val="26"/>
        </w:rPr>
        <w:t xml:space="preserve"> представительского класса (</w:t>
      </w:r>
      <w:r>
        <w:rPr>
          <w:rFonts w:ascii="Myriad Pro" w:eastAsia="Calibri" w:hAnsi="Myriad Pro" w:cs="Times New Roman"/>
          <w:color w:val="000000" w:themeColor="text1"/>
          <w:sz w:val="26"/>
          <w:szCs w:val="26"/>
          <w:lang w:val="en-US"/>
        </w:rPr>
        <w:t>Audi</w:t>
      </w:r>
      <w:r w:rsidR="00817160">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lang w:val="en-US"/>
        </w:rPr>
        <w:t>Toyota</w:t>
      </w:r>
      <w:r w:rsidRPr="00AD1C27">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lang w:val="en-US"/>
        </w:rPr>
        <w:t>Camry</w:t>
      </w:r>
      <w:r w:rsidR="00817160">
        <w:rPr>
          <w:rFonts w:ascii="Myriad Pro" w:eastAsia="Calibri" w:hAnsi="Myriad Pro" w:cs="Times New Roman"/>
          <w:color w:val="000000" w:themeColor="text1"/>
          <w:sz w:val="26"/>
          <w:szCs w:val="26"/>
        </w:rPr>
        <w:t xml:space="preserve"> и т.п.</w:t>
      </w:r>
      <w:r>
        <w:rPr>
          <w:rFonts w:ascii="Myriad Pro" w:eastAsia="Calibri" w:hAnsi="Myriad Pro" w:cs="Times New Roman"/>
          <w:color w:val="000000" w:themeColor="text1"/>
          <w:sz w:val="26"/>
          <w:szCs w:val="26"/>
        </w:rPr>
        <w:t>) на сумму 92,55 тыс. руб. исключены не были.</w:t>
      </w:r>
    </w:p>
    <w:p w14:paraId="52641E5A" w14:textId="77777777" w:rsidR="003E29B4" w:rsidRDefault="003E29B4" w:rsidP="000668B4">
      <w:pPr>
        <w:spacing w:after="0" w:line="360" w:lineRule="auto"/>
        <w:ind w:firstLine="567"/>
        <w:contextualSpacing/>
        <w:jc w:val="both"/>
        <w:rPr>
          <w:rFonts w:ascii="Myriad Pro" w:eastAsia="Calibri" w:hAnsi="Myriad Pro" w:cs="Times New Roman"/>
          <w:color w:val="000000" w:themeColor="text1"/>
          <w:sz w:val="26"/>
          <w:szCs w:val="26"/>
        </w:rPr>
      </w:pPr>
      <w:bookmarkStart w:id="56" w:name="_Hlk36828588"/>
      <w:bookmarkEnd w:id="55"/>
      <w:r>
        <w:rPr>
          <w:rFonts w:ascii="Myriad Pro" w:eastAsia="Calibri" w:hAnsi="Myriad Pro" w:cs="Times New Roman"/>
          <w:color w:val="000000" w:themeColor="text1"/>
          <w:sz w:val="26"/>
          <w:szCs w:val="26"/>
        </w:rPr>
        <w:t xml:space="preserve">Так как </w:t>
      </w:r>
      <w:r w:rsidRPr="003E29B4">
        <w:rPr>
          <w:rFonts w:ascii="Myriad Pro" w:eastAsia="Calibri" w:hAnsi="Myriad Pro" w:cs="Times New Roman"/>
          <w:color w:val="000000" w:themeColor="text1"/>
          <w:sz w:val="26"/>
          <w:szCs w:val="26"/>
        </w:rPr>
        <w:t xml:space="preserve">филиалом ПАО «МРСК Юга» </w:t>
      </w:r>
      <w:r w:rsidR="00B748C4">
        <w:rPr>
          <w:rFonts w:ascii="Myriad Pro" w:eastAsia="Calibri" w:hAnsi="Myriad Pro" w:cs="Times New Roman"/>
          <w:color w:val="000000" w:themeColor="text1"/>
          <w:sz w:val="26"/>
          <w:szCs w:val="26"/>
        </w:rPr>
        <w:t>–</w:t>
      </w:r>
      <w:r w:rsidRPr="003E29B4">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не были представлены документы, подтверждающие необходимость эксплуатации автомобилей представительского класса для оказания услуг по передаче электрической энергии, Исполнитель определил расходы на транспортный налог на 2019 год в размере 994,86 тыс. руб. без учета расходов в </w:t>
      </w:r>
      <w:r w:rsidR="00815D6D">
        <w:rPr>
          <w:rFonts w:ascii="Myriad Pro" w:eastAsia="Calibri" w:hAnsi="Myriad Pro" w:cs="Times New Roman"/>
          <w:color w:val="000000" w:themeColor="text1"/>
          <w:sz w:val="26"/>
          <w:szCs w:val="26"/>
        </w:rPr>
        <w:t xml:space="preserve">размере </w:t>
      </w:r>
      <w:r>
        <w:rPr>
          <w:rFonts w:ascii="Myriad Pro" w:eastAsia="Calibri" w:hAnsi="Myriad Pro" w:cs="Times New Roman"/>
          <w:color w:val="000000" w:themeColor="text1"/>
          <w:sz w:val="26"/>
          <w:szCs w:val="26"/>
        </w:rPr>
        <w:t>193,79 тыс. руб.</w:t>
      </w:r>
      <w:r w:rsidR="00817160">
        <w:rPr>
          <w:rFonts w:ascii="Myriad Pro" w:eastAsia="Calibri" w:hAnsi="Myriad Pro" w:cs="Times New Roman"/>
          <w:color w:val="000000" w:themeColor="text1"/>
          <w:sz w:val="26"/>
          <w:szCs w:val="26"/>
        </w:rPr>
        <w:t xml:space="preserve"> </w:t>
      </w:r>
      <w:r w:rsidR="00515E17">
        <w:rPr>
          <w:rFonts w:ascii="Myriad Pro" w:eastAsia="Calibri" w:hAnsi="Myriad Pro" w:cs="Times New Roman"/>
          <w:color w:val="000000" w:themeColor="text1"/>
          <w:sz w:val="26"/>
          <w:szCs w:val="26"/>
        </w:rPr>
        <w:t>(101,24 +92,55).</w:t>
      </w:r>
    </w:p>
    <w:bookmarkEnd w:id="56"/>
    <w:p w14:paraId="65ED40F4" w14:textId="77777777" w:rsidR="00774984" w:rsidRDefault="00774984" w:rsidP="00DB3FB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пояснительной записке по статье «Экологические платежи за загрязнение окружающей среды (в пределах лимитов выбросов)»</w:t>
      </w:r>
      <w:r w:rsidRPr="00774984">
        <w:t xml:space="preserve"> </w:t>
      </w:r>
      <w:r w:rsidRPr="00774984">
        <w:rPr>
          <w:rFonts w:ascii="Myriad Pro" w:eastAsia="Calibri" w:hAnsi="Myriad Pro" w:cs="Times New Roman"/>
          <w:color w:val="000000" w:themeColor="text1"/>
          <w:sz w:val="26"/>
          <w:szCs w:val="26"/>
        </w:rPr>
        <w:t xml:space="preserve">филиалом ПАО «МРСК Юга» </w:t>
      </w:r>
      <w:r w:rsidR="00817160">
        <w:rPr>
          <w:rFonts w:ascii="Myriad Pro" w:eastAsia="Calibri" w:hAnsi="Myriad Pro" w:cs="Times New Roman"/>
          <w:color w:val="000000" w:themeColor="text1"/>
          <w:sz w:val="26"/>
          <w:szCs w:val="26"/>
        </w:rPr>
        <w:t>–</w:t>
      </w:r>
      <w:r w:rsidRPr="00774984">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приведен расчет платы за размещение отходов на 2019 год на 53,1 тыс. руб. и расчет платы за предельно допустимые выбросы (ПДВ) на сумму 75,04 тыс. руб. Таким образом, общая сумма расходов на экологические платежи по расчетам </w:t>
      </w:r>
      <w:r w:rsidRPr="00774984">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а</w:t>
      </w:r>
      <w:r w:rsidRPr="00774984">
        <w:rPr>
          <w:rFonts w:ascii="Myriad Pro" w:eastAsia="Calibri" w:hAnsi="Myriad Pro" w:cs="Times New Roman"/>
          <w:color w:val="000000" w:themeColor="text1"/>
          <w:sz w:val="26"/>
          <w:szCs w:val="26"/>
        </w:rPr>
        <w:t xml:space="preserve"> ПАО «МРСК Юга» </w:t>
      </w:r>
      <w:r w:rsidR="00817160">
        <w:rPr>
          <w:rFonts w:ascii="Myriad Pro" w:eastAsia="Calibri" w:hAnsi="Myriad Pro" w:cs="Times New Roman"/>
          <w:color w:val="000000" w:themeColor="text1"/>
          <w:sz w:val="26"/>
          <w:szCs w:val="26"/>
        </w:rPr>
        <w:t>–</w:t>
      </w:r>
      <w:r w:rsidRPr="00774984">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составляет 128,14 тыс. руб.</w:t>
      </w:r>
    </w:p>
    <w:p w14:paraId="59E1BDCF" w14:textId="77777777" w:rsidR="003E29B4" w:rsidRDefault="004C533B" w:rsidP="00DB3FB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Принимая во внимание</w:t>
      </w:r>
      <w:r w:rsidR="003E29B4">
        <w:rPr>
          <w:rFonts w:ascii="Myriad Pro" w:eastAsia="Calibri" w:hAnsi="Myriad Pro" w:cs="Times New Roman"/>
          <w:color w:val="000000" w:themeColor="text1"/>
          <w:sz w:val="26"/>
          <w:szCs w:val="26"/>
        </w:rPr>
        <w:t xml:space="preserve">, что </w:t>
      </w:r>
      <w:r w:rsidR="007279E6">
        <w:rPr>
          <w:rFonts w:ascii="Myriad Pro" w:eastAsia="Calibri" w:hAnsi="Myriad Pro" w:cs="Times New Roman"/>
          <w:color w:val="000000" w:themeColor="text1"/>
          <w:sz w:val="26"/>
          <w:szCs w:val="26"/>
        </w:rPr>
        <w:t>производственная деятельность ф</w:t>
      </w:r>
      <w:r w:rsidR="007279E6" w:rsidRPr="007279E6">
        <w:rPr>
          <w:rFonts w:ascii="Myriad Pro" w:eastAsia="Calibri" w:hAnsi="Myriad Pro" w:cs="Times New Roman"/>
          <w:color w:val="000000" w:themeColor="text1"/>
          <w:sz w:val="26"/>
          <w:szCs w:val="26"/>
        </w:rPr>
        <w:t>илиал</w:t>
      </w:r>
      <w:r w:rsidR="007279E6">
        <w:rPr>
          <w:rFonts w:ascii="Myriad Pro" w:eastAsia="Calibri" w:hAnsi="Myriad Pro" w:cs="Times New Roman"/>
          <w:color w:val="000000" w:themeColor="text1"/>
          <w:sz w:val="26"/>
          <w:szCs w:val="26"/>
        </w:rPr>
        <w:t>а</w:t>
      </w:r>
      <w:r w:rsidR="007279E6" w:rsidRPr="007279E6">
        <w:rPr>
          <w:rFonts w:ascii="Myriad Pro" w:eastAsia="Calibri" w:hAnsi="Myriad Pro" w:cs="Times New Roman"/>
          <w:color w:val="000000" w:themeColor="text1"/>
          <w:sz w:val="26"/>
          <w:szCs w:val="26"/>
        </w:rPr>
        <w:t xml:space="preserve"> ПАО</w:t>
      </w:r>
      <w:r>
        <w:rPr>
          <w:rFonts w:ascii="Myriad Pro" w:eastAsia="Calibri" w:hAnsi="Myriad Pro" w:cs="Times New Roman"/>
          <w:color w:val="000000" w:themeColor="text1"/>
          <w:sz w:val="26"/>
          <w:szCs w:val="26"/>
        </w:rPr>
        <w:t> </w:t>
      </w:r>
      <w:r w:rsidR="007279E6" w:rsidRPr="007279E6">
        <w:rPr>
          <w:rFonts w:ascii="Myriad Pro" w:eastAsia="Calibri" w:hAnsi="Myriad Pro" w:cs="Times New Roman"/>
          <w:color w:val="000000" w:themeColor="text1"/>
          <w:sz w:val="26"/>
          <w:szCs w:val="26"/>
        </w:rPr>
        <w:t xml:space="preserve">«МРСК Юга» </w:t>
      </w:r>
      <w:r w:rsidR="00817160">
        <w:rPr>
          <w:rFonts w:ascii="Myriad Pro" w:eastAsia="Calibri" w:hAnsi="Myriad Pro" w:cs="Times New Roman"/>
          <w:color w:val="000000" w:themeColor="text1"/>
          <w:sz w:val="26"/>
          <w:szCs w:val="26"/>
        </w:rPr>
        <w:t>–</w:t>
      </w:r>
      <w:r w:rsidR="007279E6" w:rsidRPr="007279E6">
        <w:rPr>
          <w:rFonts w:ascii="Myriad Pro" w:eastAsia="Calibri" w:hAnsi="Myriad Pro" w:cs="Times New Roman"/>
          <w:color w:val="000000" w:themeColor="text1"/>
          <w:sz w:val="26"/>
          <w:szCs w:val="26"/>
        </w:rPr>
        <w:t xml:space="preserve"> «Калмэнерго» </w:t>
      </w:r>
      <w:r w:rsidR="007279E6">
        <w:rPr>
          <w:rFonts w:ascii="Myriad Pro" w:eastAsia="Calibri" w:hAnsi="Myriad Pro" w:cs="Times New Roman"/>
          <w:color w:val="000000" w:themeColor="text1"/>
          <w:sz w:val="26"/>
          <w:szCs w:val="26"/>
        </w:rPr>
        <w:t xml:space="preserve">в 2019 году по сравнению с 2017 годом существенно не изменится, и, соответственно, не изменится количество отходов производства, </w:t>
      </w:r>
      <w:r>
        <w:rPr>
          <w:rFonts w:ascii="Myriad Pro" w:eastAsia="Calibri" w:hAnsi="Myriad Pro" w:cs="Times New Roman"/>
          <w:color w:val="000000" w:themeColor="text1"/>
          <w:sz w:val="26"/>
          <w:szCs w:val="26"/>
        </w:rPr>
        <w:t xml:space="preserve">а также, что сумма расходов на 2019 год 128,14 тыс. руб. определена </w:t>
      </w:r>
      <w:r w:rsidRPr="004C533B">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4C533B">
        <w:rPr>
          <w:rFonts w:ascii="Myriad Pro" w:eastAsia="Calibri" w:hAnsi="Myriad Pro" w:cs="Times New Roman"/>
          <w:color w:val="000000" w:themeColor="text1"/>
          <w:sz w:val="26"/>
          <w:szCs w:val="26"/>
        </w:rPr>
        <w:t xml:space="preserve"> ПАО «МРСК Юга» - «Калмэнерго»</w:t>
      </w:r>
      <w:r>
        <w:rPr>
          <w:rFonts w:ascii="Myriad Pro" w:eastAsia="Calibri" w:hAnsi="Myriad Pro" w:cs="Times New Roman"/>
          <w:color w:val="000000" w:themeColor="text1"/>
          <w:sz w:val="26"/>
          <w:szCs w:val="26"/>
        </w:rPr>
        <w:t xml:space="preserve"> без учета распределения по видам деятельности, </w:t>
      </w:r>
      <w:r w:rsidR="003E29B4">
        <w:rPr>
          <w:rFonts w:ascii="Myriad Pro" w:eastAsia="Calibri" w:hAnsi="Myriad Pro" w:cs="Times New Roman"/>
          <w:color w:val="000000" w:themeColor="text1"/>
          <w:sz w:val="26"/>
          <w:szCs w:val="26"/>
        </w:rPr>
        <w:t>Исполнител</w:t>
      </w:r>
      <w:r w:rsidR="00515E17">
        <w:rPr>
          <w:rFonts w:ascii="Myriad Pro" w:eastAsia="Calibri" w:hAnsi="Myriad Pro" w:cs="Times New Roman"/>
          <w:color w:val="000000" w:themeColor="text1"/>
          <w:sz w:val="26"/>
          <w:szCs w:val="26"/>
        </w:rPr>
        <w:t>ь</w:t>
      </w:r>
      <w:r w:rsidR="003E29B4">
        <w:rPr>
          <w:rFonts w:ascii="Myriad Pro" w:eastAsia="Calibri" w:hAnsi="Myriad Pro" w:cs="Times New Roman"/>
          <w:color w:val="000000" w:themeColor="text1"/>
          <w:sz w:val="26"/>
          <w:szCs w:val="26"/>
        </w:rPr>
        <w:t xml:space="preserve"> </w:t>
      </w:r>
      <w:r w:rsidR="006C4DE2">
        <w:rPr>
          <w:rFonts w:ascii="Myriad Pro" w:eastAsia="Calibri" w:hAnsi="Myriad Pro" w:cs="Times New Roman"/>
          <w:color w:val="000000" w:themeColor="text1"/>
          <w:sz w:val="26"/>
          <w:szCs w:val="26"/>
        </w:rPr>
        <w:t xml:space="preserve">считает обоснованными </w:t>
      </w:r>
      <w:r w:rsidR="003E29B4">
        <w:rPr>
          <w:rFonts w:ascii="Myriad Pro" w:eastAsia="Calibri" w:hAnsi="Myriad Pro" w:cs="Times New Roman"/>
          <w:color w:val="000000" w:themeColor="text1"/>
          <w:sz w:val="26"/>
          <w:szCs w:val="26"/>
        </w:rPr>
        <w:t xml:space="preserve">расходы на экологические платежи </w:t>
      </w:r>
      <w:r w:rsidR="007279E6">
        <w:rPr>
          <w:rFonts w:ascii="Myriad Pro" w:eastAsia="Calibri" w:hAnsi="Myriad Pro" w:cs="Times New Roman"/>
          <w:color w:val="000000" w:themeColor="text1"/>
          <w:sz w:val="26"/>
          <w:szCs w:val="26"/>
        </w:rPr>
        <w:t>на 2019 год</w:t>
      </w:r>
      <w:r w:rsidR="0034424C">
        <w:rPr>
          <w:rFonts w:ascii="Myriad Pro" w:eastAsia="Calibri" w:hAnsi="Myriad Pro" w:cs="Times New Roman"/>
          <w:color w:val="000000" w:themeColor="text1"/>
          <w:sz w:val="26"/>
          <w:szCs w:val="26"/>
        </w:rPr>
        <w:t>, относимые на услуги по передаче электрической энергии,</w:t>
      </w:r>
      <w:r w:rsidR="007279E6">
        <w:rPr>
          <w:rFonts w:ascii="Myriad Pro" w:eastAsia="Calibri" w:hAnsi="Myriad Pro" w:cs="Times New Roman"/>
          <w:color w:val="000000" w:themeColor="text1"/>
          <w:sz w:val="26"/>
          <w:szCs w:val="26"/>
        </w:rPr>
        <w:t xml:space="preserve"> </w:t>
      </w:r>
      <w:r w:rsidR="006C4DE2">
        <w:rPr>
          <w:rFonts w:ascii="Myriad Pro" w:eastAsia="Calibri" w:hAnsi="Myriad Pro" w:cs="Times New Roman"/>
          <w:color w:val="000000" w:themeColor="text1"/>
          <w:sz w:val="26"/>
          <w:szCs w:val="26"/>
        </w:rPr>
        <w:t xml:space="preserve">в размере </w:t>
      </w:r>
      <w:r w:rsidR="00B63F7E">
        <w:rPr>
          <w:rFonts w:ascii="Myriad Pro" w:eastAsia="Calibri" w:hAnsi="Myriad Pro" w:cs="Times New Roman"/>
          <w:color w:val="000000" w:themeColor="text1"/>
          <w:sz w:val="26"/>
          <w:szCs w:val="26"/>
        </w:rPr>
        <w:t xml:space="preserve">факта за 2017 год </w:t>
      </w:r>
      <w:r w:rsidR="00817160">
        <w:rPr>
          <w:rFonts w:ascii="Myriad Pro" w:eastAsia="Calibri" w:hAnsi="Myriad Pro" w:cs="Times New Roman"/>
          <w:color w:val="000000" w:themeColor="text1"/>
          <w:sz w:val="26"/>
          <w:szCs w:val="26"/>
        </w:rPr>
        <w:t>–</w:t>
      </w:r>
      <w:r w:rsidR="00B63F7E">
        <w:rPr>
          <w:rFonts w:ascii="Myriad Pro" w:eastAsia="Calibri" w:hAnsi="Myriad Pro" w:cs="Times New Roman"/>
          <w:color w:val="000000" w:themeColor="text1"/>
          <w:sz w:val="26"/>
          <w:szCs w:val="26"/>
        </w:rPr>
        <w:t xml:space="preserve"> 75,46 тыс. руб.</w:t>
      </w:r>
      <w:r w:rsidR="006C4DE2">
        <w:rPr>
          <w:rFonts w:ascii="Myriad Pro" w:eastAsia="Calibri" w:hAnsi="Myriad Pro" w:cs="Times New Roman"/>
          <w:color w:val="000000" w:themeColor="text1"/>
          <w:sz w:val="26"/>
          <w:szCs w:val="26"/>
        </w:rPr>
        <w:t>, подтвержденного данными бухгалтерского учета.</w:t>
      </w:r>
    </w:p>
    <w:p w14:paraId="443BA0FD" w14:textId="77777777" w:rsidR="00DB3FBA" w:rsidRDefault="00DB3FBA" w:rsidP="00DB3FB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Учитывая, что постановлением Правительства Российской Федерации от 28.06.2018 № 744 «О внесении изменений в постановление</w:t>
      </w:r>
      <w:r w:rsidRPr="00DB3FB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Правительства Российской Федерации от </w:t>
      </w:r>
      <w:r w:rsidR="00817160">
        <w:rPr>
          <w:rFonts w:ascii="Myriad Pro" w:eastAsia="Calibri" w:hAnsi="Myriad Pro" w:cs="Times New Roman"/>
          <w:color w:val="000000" w:themeColor="text1"/>
          <w:sz w:val="26"/>
          <w:szCs w:val="26"/>
        </w:rPr>
        <w:t>03.11.2015</w:t>
      </w:r>
      <w:r>
        <w:rPr>
          <w:rFonts w:ascii="Myriad Pro" w:eastAsia="Calibri" w:hAnsi="Myriad Pro" w:cs="Times New Roman"/>
          <w:color w:val="000000" w:themeColor="text1"/>
          <w:sz w:val="26"/>
          <w:szCs w:val="26"/>
        </w:rPr>
        <w:t xml:space="preserve"> № 1191» срок начала ежегодной индексации платежей с большегрузов за проезд по федеральным автотрассам перенесен с 01.07.2018 на 01.07.2019, а также, что </w:t>
      </w:r>
      <w:bookmarkStart w:id="57" w:name="_Hlk35269509"/>
      <w:r w:rsidRPr="00DB3FBA">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DB3FBA">
        <w:rPr>
          <w:rFonts w:ascii="Myriad Pro" w:eastAsia="Calibri" w:hAnsi="Myriad Pro" w:cs="Times New Roman"/>
          <w:color w:val="000000" w:themeColor="text1"/>
          <w:sz w:val="26"/>
          <w:szCs w:val="26"/>
        </w:rPr>
        <w:t xml:space="preserve"> ПАО «МРСК Юга» </w:t>
      </w:r>
      <w:r w:rsidR="00817160">
        <w:rPr>
          <w:rFonts w:ascii="Myriad Pro" w:eastAsia="Calibri" w:hAnsi="Myriad Pro" w:cs="Times New Roman"/>
          <w:color w:val="000000" w:themeColor="text1"/>
          <w:sz w:val="26"/>
          <w:szCs w:val="26"/>
        </w:rPr>
        <w:t>–</w:t>
      </w:r>
      <w:r w:rsidRPr="00DB3FBA">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w:t>
      </w:r>
      <w:bookmarkEnd w:id="57"/>
      <w:r>
        <w:rPr>
          <w:rFonts w:ascii="Myriad Pro" w:eastAsia="Calibri" w:hAnsi="Myriad Pro" w:cs="Times New Roman"/>
          <w:color w:val="000000" w:themeColor="text1"/>
          <w:sz w:val="26"/>
          <w:szCs w:val="26"/>
        </w:rPr>
        <w:t xml:space="preserve">не был предоставлен расчет величины платы </w:t>
      </w:r>
      <w:r w:rsidRPr="00DB3FBA">
        <w:rPr>
          <w:rFonts w:ascii="Myriad Pro" w:eastAsia="Calibri" w:hAnsi="Myriad Pro" w:cs="Times New Roman"/>
          <w:color w:val="000000" w:themeColor="text1"/>
          <w:sz w:val="26"/>
          <w:szCs w:val="26"/>
        </w:rPr>
        <w:t>за возмещение вреда дорогам федерального значения</w:t>
      </w:r>
      <w:r>
        <w:rPr>
          <w:rFonts w:ascii="Myriad Pro" w:eastAsia="Calibri" w:hAnsi="Myriad Pro" w:cs="Times New Roman"/>
          <w:color w:val="000000" w:themeColor="text1"/>
          <w:sz w:val="26"/>
          <w:szCs w:val="26"/>
        </w:rPr>
        <w:t xml:space="preserve"> на 2019 год, Исполнитель </w:t>
      </w:r>
      <w:r w:rsidR="00036740">
        <w:rPr>
          <w:rFonts w:ascii="Myriad Pro" w:eastAsia="Calibri" w:hAnsi="Myriad Pro" w:cs="Times New Roman"/>
          <w:color w:val="000000" w:themeColor="text1"/>
          <w:sz w:val="26"/>
          <w:szCs w:val="26"/>
        </w:rPr>
        <w:t>определил размер п</w:t>
      </w:r>
      <w:r w:rsidR="00036740" w:rsidRPr="00036740">
        <w:rPr>
          <w:rFonts w:ascii="Myriad Pro" w:eastAsia="Calibri" w:hAnsi="Myriad Pro" w:cs="Times New Roman"/>
          <w:color w:val="000000" w:themeColor="text1"/>
          <w:sz w:val="26"/>
          <w:szCs w:val="26"/>
        </w:rPr>
        <w:t>лат</w:t>
      </w:r>
      <w:r w:rsidR="00036740">
        <w:rPr>
          <w:rFonts w:ascii="Myriad Pro" w:eastAsia="Calibri" w:hAnsi="Myriad Pro" w:cs="Times New Roman"/>
          <w:color w:val="000000" w:themeColor="text1"/>
          <w:sz w:val="26"/>
          <w:szCs w:val="26"/>
        </w:rPr>
        <w:t>ы</w:t>
      </w:r>
      <w:r w:rsidR="00036740" w:rsidRPr="00036740">
        <w:rPr>
          <w:rFonts w:ascii="Myriad Pro" w:eastAsia="Calibri" w:hAnsi="Myriad Pro" w:cs="Times New Roman"/>
          <w:color w:val="000000" w:themeColor="text1"/>
          <w:sz w:val="26"/>
          <w:szCs w:val="26"/>
        </w:rPr>
        <w:t xml:space="preserve"> за возмещение вреда дорогам федерального значения</w:t>
      </w:r>
      <w:r w:rsidR="00036740">
        <w:rPr>
          <w:rFonts w:ascii="Myriad Pro" w:eastAsia="Calibri" w:hAnsi="Myriad Pro" w:cs="Times New Roman"/>
          <w:color w:val="000000" w:themeColor="text1"/>
          <w:sz w:val="26"/>
          <w:szCs w:val="26"/>
        </w:rPr>
        <w:t xml:space="preserve"> в сумме 91,12 тыс. руб. путем </w:t>
      </w:r>
      <w:r w:rsidR="006C4DE2">
        <w:rPr>
          <w:rFonts w:ascii="Myriad Pro" w:eastAsia="Calibri" w:hAnsi="Myriad Pro" w:cs="Times New Roman"/>
          <w:color w:val="000000" w:themeColor="text1"/>
          <w:sz w:val="26"/>
          <w:szCs w:val="26"/>
        </w:rPr>
        <w:t xml:space="preserve">последовательной </w:t>
      </w:r>
      <w:r w:rsidR="00036740">
        <w:rPr>
          <w:rFonts w:ascii="Myriad Pro" w:eastAsia="Calibri" w:hAnsi="Myriad Pro" w:cs="Times New Roman"/>
          <w:color w:val="000000" w:themeColor="text1"/>
          <w:sz w:val="26"/>
          <w:szCs w:val="26"/>
        </w:rPr>
        <w:t xml:space="preserve">индексации фактических расходов за 2017 год на ИПЦ по Прогнозу </w:t>
      </w:r>
      <w:r w:rsidR="00036740" w:rsidRPr="00036740">
        <w:rPr>
          <w:rFonts w:ascii="Myriad Pro" w:eastAsia="Calibri" w:hAnsi="Myriad Pro" w:cs="Times New Roman"/>
          <w:color w:val="000000" w:themeColor="text1"/>
          <w:sz w:val="26"/>
          <w:szCs w:val="26"/>
        </w:rPr>
        <w:t>социально-экономического развития Российской Федерации на период до 20</w:t>
      </w:r>
      <w:r w:rsidR="006C4DE2">
        <w:rPr>
          <w:rFonts w:ascii="Myriad Pro" w:eastAsia="Calibri" w:hAnsi="Myriad Pro" w:cs="Times New Roman"/>
          <w:color w:val="000000" w:themeColor="text1"/>
          <w:sz w:val="26"/>
          <w:szCs w:val="26"/>
        </w:rPr>
        <w:t>36</w:t>
      </w:r>
      <w:r w:rsidR="00036740" w:rsidRPr="00036740">
        <w:rPr>
          <w:rFonts w:ascii="Myriad Pro" w:eastAsia="Calibri" w:hAnsi="Myriad Pro" w:cs="Times New Roman"/>
          <w:color w:val="000000" w:themeColor="text1"/>
          <w:sz w:val="26"/>
          <w:szCs w:val="26"/>
        </w:rPr>
        <w:t xml:space="preserve"> года</w:t>
      </w:r>
      <w:r w:rsidR="00036740">
        <w:rPr>
          <w:rFonts w:ascii="Myriad Pro" w:eastAsia="Calibri" w:hAnsi="Myriad Pro" w:cs="Times New Roman"/>
          <w:color w:val="000000" w:themeColor="text1"/>
          <w:sz w:val="26"/>
          <w:szCs w:val="26"/>
        </w:rPr>
        <w:t xml:space="preserve"> от </w:t>
      </w:r>
      <w:r w:rsidR="006C4DE2">
        <w:rPr>
          <w:rFonts w:ascii="Myriad Pro" w:eastAsia="Calibri" w:hAnsi="Myriad Pro" w:cs="Times New Roman"/>
          <w:color w:val="000000" w:themeColor="text1"/>
          <w:sz w:val="26"/>
          <w:szCs w:val="26"/>
        </w:rPr>
        <w:t>28</w:t>
      </w:r>
      <w:r w:rsidR="00036740">
        <w:rPr>
          <w:rFonts w:ascii="Myriad Pro" w:eastAsia="Calibri" w:hAnsi="Myriad Pro" w:cs="Times New Roman"/>
          <w:color w:val="000000" w:themeColor="text1"/>
          <w:sz w:val="26"/>
          <w:szCs w:val="26"/>
        </w:rPr>
        <w:t>.1</w:t>
      </w:r>
      <w:r w:rsidR="006C4DE2">
        <w:rPr>
          <w:rFonts w:ascii="Myriad Pro" w:eastAsia="Calibri" w:hAnsi="Myriad Pro" w:cs="Times New Roman"/>
          <w:color w:val="000000" w:themeColor="text1"/>
          <w:sz w:val="26"/>
          <w:szCs w:val="26"/>
        </w:rPr>
        <w:t>1</w:t>
      </w:r>
      <w:r w:rsidR="00036740">
        <w:rPr>
          <w:rFonts w:ascii="Myriad Pro" w:eastAsia="Calibri" w:hAnsi="Myriad Pro" w:cs="Times New Roman"/>
          <w:color w:val="000000" w:themeColor="text1"/>
          <w:sz w:val="26"/>
          <w:szCs w:val="26"/>
        </w:rPr>
        <w:t>.2018</w:t>
      </w:r>
      <w:r w:rsidR="006C4DE2">
        <w:rPr>
          <w:rFonts w:ascii="Myriad Pro" w:eastAsia="Calibri" w:hAnsi="Myriad Pro" w:cs="Times New Roman"/>
          <w:color w:val="000000" w:themeColor="text1"/>
          <w:sz w:val="26"/>
          <w:szCs w:val="26"/>
        </w:rPr>
        <w:t xml:space="preserve"> (84,82 * 102,7% *104,6%).</w:t>
      </w:r>
    </w:p>
    <w:p w14:paraId="3E9BEE3D" w14:textId="77777777" w:rsidR="0034424C" w:rsidRDefault="0034424C" w:rsidP="000668B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основании вышеизложенного сумма расходов по статье «Налоги» определена Исполнителем в размере </w:t>
      </w:r>
      <w:r w:rsidR="008D2B0D" w:rsidRPr="00EC2470">
        <w:rPr>
          <w:rFonts w:ascii="Myriad Pro" w:eastAsia="Calibri" w:hAnsi="Myriad Pro" w:cs="Times New Roman"/>
          <w:color w:val="000000" w:themeColor="text1"/>
          <w:sz w:val="26"/>
          <w:szCs w:val="26"/>
        </w:rPr>
        <w:t>26 680,16</w:t>
      </w:r>
      <w:r w:rsidR="00E132CC" w:rsidRPr="00EC2470">
        <w:rPr>
          <w:rFonts w:ascii="Myriad Pro" w:eastAsia="Calibri" w:hAnsi="Myriad Pro" w:cs="Times New Roman"/>
          <w:color w:val="000000" w:themeColor="text1"/>
          <w:sz w:val="26"/>
          <w:szCs w:val="26"/>
        </w:rPr>
        <w:t xml:space="preserve"> </w:t>
      </w:r>
      <w:r w:rsidRPr="00EC2470">
        <w:rPr>
          <w:rFonts w:ascii="Myriad Pro" w:eastAsia="Calibri" w:hAnsi="Myriad Pro" w:cs="Times New Roman"/>
          <w:color w:val="000000" w:themeColor="text1"/>
          <w:sz w:val="26"/>
          <w:szCs w:val="26"/>
        </w:rPr>
        <w:t>тыс. руб., что меньше суммы по статье, учтенной РСТ РК в НВВ</w:t>
      </w:r>
      <w:r w:rsidRPr="00EC2470">
        <w:t xml:space="preserve"> </w:t>
      </w:r>
      <w:bookmarkStart w:id="58" w:name="_Hlk38543164"/>
      <w:r w:rsidRPr="00EC2470">
        <w:rPr>
          <w:rFonts w:ascii="Myriad Pro" w:eastAsia="Calibri" w:hAnsi="Myriad Pro" w:cs="Times New Roman"/>
          <w:color w:val="000000" w:themeColor="text1"/>
          <w:sz w:val="26"/>
          <w:szCs w:val="26"/>
        </w:rPr>
        <w:t xml:space="preserve">филиала ПАО «МРСК Юга» </w:t>
      </w:r>
      <w:r w:rsidR="00817160" w:rsidRPr="00EC2470">
        <w:rPr>
          <w:rFonts w:ascii="Myriad Pro" w:eastAsia="Calibri" w:hAnsi="Myriad Pro" w:cs="Times New Roman"/>
          <w:color w:val="000000" w:themeColor="text1"/>
          <w:sz w:val="26"/>
          <w:szCs w:val="26"/>
        </w:rPr>
        <w:t xml:space="preserve">– </w:t>
      </w:r>
      <w:r w:rsidRPr="00EC2470">
        <w:rPr>
          <w:rFonts w:ascii="Myriad Pro" w:eastAsia="Calibri" w:hAnsi="Myriad Pro" w:cs="Times New Roman"/>
          <w:color w:val="000000" w:themeColor="text1"/>
          <w:sz w:val="26"/>
          <w:szCs w:val="26"/>
        </w:rPr>
        <w:t xml:space="preserve">«Калмэнерго» </w:t>
      </w:r>
      <w:bookmarkEnd w:id="58"/>
      <w:r w:rsidRPr="00EC2470">
        <w:rPr>
          <w:rFonts w:ascii="Myriad Pro" w:eastAsia="Calibri" w:hAnsi="Myriad Pro" w:cs="Times New Roman"/>
          <w:color w:val="000000" w:themeColor="text1"/>
          <w:sz w:val="26"/>
          <w:szCs w:val="26"/>
        </w:rPr>
        <w:t xml:space="preserve">на 2019 год на </w:t>
      </w:r>
      <w:r w:rsidR="00597EBA" w:rsidRPr="00EC2470">
        <w:rPr>
          <w:rFonts w:ascii="Myriad Pro" w:eastAsia="Calibri" w:hAnsi="Myriad Pro" w:cs="Times New Roman"/>
          <w:color w:val="000000" w:themeColor="text1"/>
          <w:sz w:val="26"/>
          <w:szCs w:val="26"/>
        </w:rPr>
        <w:t>161,91</w:t>
      </w:r>
      <w:r w:rsidR="00E132CC" w:rsidRPr="00EC2470">
        <w:rPr>
          <w:rFonts w:ascii="Myriad Pro" w:eastAsia="Calibri" w:hAnsi="Myriad Pro" w:cs="Times New Roman"/>
          <w:color w:val="000000" w:themeColor="text1"/>
          <w:sz w:val="26"/>
          <w:szCs w:val="26"/>
        </w:rPr>
        <w:t xml:space="preserve"> </w:t>
      </w:r>
      <w:r w:rsidRPr="00EC2470">
        <w:rPr>
          <w:rFonts w:ascii="Myriad Pro" w:eastAsia="Calibri" w:hAnsi="Myriad Pro" w:cs="Times New Roman"/>
          <w:color w:val="000000" w:themeColor="text1"/>
          <w:sz w:val="26"/>
          <w:szCs w:val="26"/>
        </w:rPr>
        <w:t>тыс. руб.</w:t>
      </w:r>
    </w:p>
    <w:p w14:paraId="7F0F7C50" w14:textId="77777777" w:rsidR="0034424C" w:rsidRDefault="006C4DE2" w:rsidP="000668B4">
      <w:pPr>
        <w:spacing w:after="0" w:line="360" w:lineRule="auto"/>
        <w:ind w:firstLine="567"/>
        <w:contextualSpacing/>
        <w:jc w:val="both"/>
        <w:rPr>
          <w:rFonts w:ascii="Myriad Pro" w:eastAsia="Calibri" w:hAnsi="Myriad Pro" w:cs="Times New Roman"/>
          <w:color w:val="000000" w:themeColor="text1"/>
          <w:sz w:val="26"/>
          <w:szCs w:val="26"/>
        </w:rPr>
      </w:pPr>
      <w:r w:rsidRPr="006C4DE2">
        <w:rPr>
          <w:rFonts w:ascii="Myriad Pro" w:eastAsia="Calibri" w:hAnsi="Myriad Pro" w:cs="Times New Roman"/>
          <w:color w:val="000000" w:themeColor="text1"/>
          <w:sz w:val="26"/>
          <w:szCs w:val="26"/>
        </w:rPr>
        <w:t xml:space="preserve">Исполнитель обоснованно полагает, что учет </w:t>
      </w:r>
      <w:r w:rsidR="001B35E8">
        <w:rPr>
          <w:rFonts w:ascii="Myriad Pro" w:eastAsia="Calibri" w:hAnsi="Myriad Pro" w:cs="Times New Roman"/>
          <w:color w:val="000000" w:themeColor="text1"/>
          <w:sz w:val="26"/>
          <w:szCs w:val="26"/>
        </w:rPr>
        <w:t xml:space="preserve">Региональной службой по тарифам Республики Калмыкия </w:t>
      </w:r>
      <w:r w:rsidRPr="006C4DE2">
        <w:rPr>
          <w:rFonts w:ascii="Myriad Pro" w:eastAsia="Calibri" w:hAnsi="Myriad Pro" w:cs="Times New Roman"/>
          <w:color w:val="000000" w:themeColor="text1"/>
          <w:sz w:val="26"/>
          <w:szCs w:val="26"/>
        </w:rPr>
        <w:t>расходов по статье «Налоги</w:t>
      </w:r>
      <w:r w:rsidR="001B35E8">
        <w:rPr>
          <w:rFonts w:ascii="Myriad Pro" w:eastAsia="Calibri" w:hAnsi="Myriad Pro" w:cs="Times New Roman"/>
          <w:color w:val="000000" w:themeColor="text1"/>
          <w:sz w:val="26"/>
          <w:szCs w:val="26"/>
        </w:rPr>
        <w:t>»</w:t>
      </w:r>
      <w:r w:rsidRPr="006C4DE2">
        <w:rPr>
          <w:rFonts w:ascii="Myriad Pro" w:eastAsia="Calibri" w:hAnsi="Myriad Pro" w:cs="Times New Roman"/>
          <w:color w:val="000000" w:themeColor="text1"/>
          <w:sz w:val="26"/>
          <w:szCs w:val="26"/>
        </w:rPr>
        <w:t xml:space="preserve"> в размере </w:t>
      </w:r>
      <w:r w:rsidR="00E132CC" w:rsidRPr="00BA669A">
        <w:rPr>
          <w:rFonts w:ascii="Myriad Pro" w:eastAsia="Calibri" w:hAnsi="Myriad Pro" w:cs="Times New Roman"/>
          <w:color w:val="000000" w:themeColor="text1"/>
          <w:sz w:val="26"/>
          <w:szCs w:val="26"/>
        </w:rPr>
        <w:t xml:space="preserve">1 215,52 </w:t>
      </w:r>
      <w:r w:rsidRPr="00E132CC">
        <w:rPr>
          <w:rFonts w:ascii="Myriad Pro" w:eastAsia="Calibri" w:hAnsi="Myriad Pro" w:cs="Times New Roman"/>
          <w:color w:val="000000" w:themeColor="text1"/>
          <w:sz w:val="26"/>
          <w:szCs w:val="26"/>
        </w:rPr>
        <w:t>тыс. руб.</w:t>
      </w:r>
      <w:r w:rsidRPr="006C4DE2">
        <w:rPr>
          <w:rFonts w:ascii="Myriad Pro" w:eastAsia="Calibri" w:hAnsi="Myriad Pro" w:cs="Times New Roman"/>
          <w:color w:val="000000" w:themeColor="text1"/>
          <w:sz w:val="26"/>
          <w:szCs w:val="26"/>
        </w:rPr>
        <w:t xml:space="preserve"> в условиях отсутствия достаточного пакета документов, подтверждающих экономическую обоснованность плановых расходов на очередной период регулирования, а также расчет налога на имущество с учетом планируемого к вводу имущества,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sidR="00E132CC">
        <w:rPr>
          <w:rFonts w:ascii="Myriad Pro" w:eastAsia="Calibri" w:hAnsi="Myriad Pro" w:cs="Times New Roman"/>
          <w:color w:val="000000" w:themeColor="text1"/>
          <w:sz w:val="26"/>
          <w:szCs w:val="26"/>
        </w:rPr>
        <w:t>РСТ РК</w:t>
      </w:r>
      <w:r w:rsidRPr="006C4DE2">
        <w:rPr>
          <w:rFonts w:ascii="Myriad Pro" w:eastAsia="Calibri" w:hAnsi="Myriad Pro" w:cs="Times New Roman"/>
          <w:color w:val="000000" w:themeColor="text1"/>
          <w:sz w:val="26"/>
          <w:szCs w:val="26"/>
        </w:rPr>
        <w:t>.</w:t>
      </w:r>
    </w:p>
    <w:p w14:paraId="10210752" w14:textId="77777777" w:rsidR="00BA669A" w:rsidRDefault="00BA669A" w:rsidP="000668B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5E228AD0" w14:textId="77777777" w:rsidR="001C7C18" w:rsidRPr="008C068E" w:rsidRDefault="001C7C18" w:rsidP="009B628A">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59" w:name="_Toc42775915"/>
      <w:r w:rsidRPr="008C068E">
        <w:rPr>
          <w:rFonts w:ascii="Myriad Pro" w:hAnsi="Myriad Pro"/>
          <w:b/>
          <w:color w:val="4F6228" w:themeColor="accent3" w:themeShade="80"/>
          <w:sz w:val="28"/>
          <w:szCs w:val="28"/>
        </w:rPr>
        <w:lastRenderedPageBreak/>
        <w:t>Амортизация</w:t>
      </w:r>
      <w:bookmarkEnd w:id="59"/>
    </w:p>
    <w:p w14:paraId="6E3425FA" w14:textId="77777777" w:rsidR="00BB0113" w:rsidRPr="00BB0113"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 27 Основ ценообразования</w:t>
      </w:r>
      <w:r w:rsidRPr="00BB0113">
        <w:rPr>
          <w:rFonts w:ascii="Myriad Pro" w:eastAsia="Calibri" w:hAnsi="Myriad Pro" w:cs="Times New Roman"/>
          <w:color w:val="000000" w:themeColor="text1"/>
          <w:sz w:val="26"/>
          <w:szCs w:val="26"/>
        </w:rPr>
        <w:t xml:space="preserve"> </w:t>
      </w:r>
      <w:r w:rsidR="0010300B">
        <w:rPr>
          <w:rFonts w:ascii="Myriad Pro" w:eastAsia="Calibri" w:hAnsi="Myriad Pro" w:cs="Times New Roman"/>
          <w:color w:val="000000" w:themeColor="text1"/>
          <w:sz w:val="26"/>
          <w:szCs w:val="26"/>
        </w:rPr>
        <w:t xml:space="preserve">№ 1178 </w:t>
      </w:r>
      <w:r>
        <w:rPr>
          <w:rFonts w:ascii="Myriad Pro" w:eastAsia="Calibri" w:hAnsi="Myriad Pro" w:cs="Times New Roman"/>
          <w:color w:val="000000" w:themeColor="text1"/>
          <w:sz w:val="26"/>
          <w:szCs w:val="26"/>
        </w:rPr>
        <w:t>р</w:t>
      </w:r>
      <w:r w:rsidRPr="00BB0113">
        <w:rPr>
          <w:rFonts w:ascii="Myriad Pro" w:eastAsia="Calibri" w:hAnsi="Myriad Pro" w:cs="Times New Roman"/>
          <w:color w:val="000000" w:themeColor="text1"/>
          <w:sz w:val="26"/>
          <w:szCs w:val="26"/>
        </w:rPr>
        <w:t xml:space="preserve">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61A1CE8C" w14:textId="77777777" w:rsidR="00BB0113" w:rsidRPr="00BB0113"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BB0113">
        <w:rPr>
          <w:rFonts w:ascii="Myriad Pro" w:eastAsia="Calibri" w:hAnsi="Myriad Pro" w:cs="Times New Roman"/>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177DABE6" w14:textId="77777777" w:rsidR="00BB0113" w:rsidRPr="00BB0113"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BB0113">
        <w:rPr>
          <w:rFonts w:ascii="Myriad Pro" w:eastAsia="Calibri" w:hAnsi="Myriad Pro" w:cs="Times New Roman"/>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4B3864A1" w14:textId="77777777" w:rsidR="00BB0113" w:rsidRPr="00BB0113"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BB0113">
        <w:rPr>
          <w:rFonts w:ascii="Myriad Pro" w:eastAsia="Calibri" w:hAnsi="Myriad Pro" w:cs="Times New Roman"/>
          <w:color w:val="000000" w:themeColor="text1"/>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4D7958AB" w14:textId="77777777" w:rsidR="00BB0113" w:rsidRPr="00BB0113"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BB0113">
        <w:rPr>
          <w:rFonts w:ascii="Myriad Pro" w:eastAsia="Calibri" w:hAnsi="Myriad Pro" w:cs="Times New Roman"/>
          <w:color w:val="000000" w:themeColor="text1"/>
          <w:sz w:val="26"/>
          <w:szCs w:val="26"/>
        </w:rPr>
        <w:lastRenderedPageBreak/>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w:t>
      </w:r>
      <w:r>
        <w:rPr>
          <w:rFonts w:ascii="Myriad Pro" w:eastAsia="Calibri" w:hAnsi="Myriad Pro" w:cs="Times New Roman"/>
          <w:color w:val="000000" w:themeColor="text1"/>
          <w:sz w:val="26"/>
          <w:szCs w:val="26"/>
        </w:rPr>
        <w:t xml:space="preserve"> Федерации от </w:t>
      </w:r>
      <w:r w:rsidR="00817160">
        <w:rPr>
          <w:rFonts w:ascii="Myriad Pro" w:eastAsia="Calibri" w:hAnsi="Myriad Pro" w:cs="Times New Roman"/>
          <w:color w:val="000000" w:themeColor="text1"/>
          <w:sz w:val="26"/>
          <w:szCs w:val="26"/>
        </w:rPr>
        <w:t>01.01.2002</w:t>
      </w:r>
      <w:r>
        <w:rPr>
          <w:rFonts w:ascii="Myriad Pro" w:eastAsia="Calibri" w:hAnsi="Myriad Pro" w:cs="Times New Roman"/>
          <w:color w:val="000000" w:themeColor="text1"/>
          <w:sz w:val="26"/>
          <w:szCs w:val="26"/>
        </w:rPr>
        <w:t xml:space="preserve"> № 1 «</w:t>
      </w:r>
      <w:r w:rsidRPr="00BB0113">
        <w:rPr>
          <w:rFonts w:ascii="Myriad Pro" w:eastAsia="Calibri" w:hAnsi="Myriad Pro" w:cs="Times New Roman"/>
          <w:color w:val="000000" w:themeColor="text1"/>
          <w:sz w:val="26"/>
          <w:szCs w:val="26"/>
        </w:rPr>
        <w:t>О Классификации основных средств, вклю</w:t>
      </w:r>
      <w:r>
        <w:rPr>
          <w:rFonts w:ascii="Myriad Pro" w:eastAsia="Calibri" w:hAnsi="Myriad Pro" w:cs="Times New Roman"/>
          <w:color w:val="000000" w:themeColor="text1"/>
          <w:sz w:val="26"/>
          <w:szCs w:val="26"/>
        </w:rPr>
        <w:t>чаемых в амортизационные группы»</w:t>
      </w:r>
      <w:r w:rsidRPr="00BB0113">
        <w:rPr>
          <w:rFonts w:ascii="Myriad Pro" w:eastAsia="Calibri" w:hAnsi="Myriad Pro" w:cs="Times New Roman"/>
          <w:color w:val="000000" w:themeColor="text1"/>
          <w:sz w:val="26"/>
          <w:szCs w:val="26"/>
        </w:rPr>
        <w:t>.</w:t>
      </w:r>
    </w:p>
    <w:p w14:paraId="434B6C57" w14:textId="77777777" w:rsidR="00BB0113" w:rsidRPr="00BB0113"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BB0113">
        <w:rPr>
          <w:rFonts w:ascii="Myriad Pro" w:eastAsia="Calibri" w:hAnsi="Myriad Pro" w:cs="Times New Roman"/>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Layout w:type="fixed"/>
        <w:tblLook w:val="04A0" w:firstRow="1" w:lastRow="0" w:firstColumn="1" w:lastColumn="0" w:noHBand="0" w:noVBand="1"/>
      </w:tblPr>
      <w:tblGrid>
        <w:gridCol w:w="2404"/>
        <w:gridCol w:w="1559"/>
        <w:gridCol w:w="1843"/>
        <w:gridCol w:w="1419"/>
        <w:gridCol w:w="991"/>
        <w:gridCol w:w="1129"/>
      </w:tblGrid>
      <w:tr w:rsidR="00233308" w:rsidRPr="00F76A77" w14:paraId="784C2222" w14:textId="77777777" w:rsidTr="00BA669A">
        <w:trPr>
          <w:trHeight w:val="1020"/>
          <w:tblHeader/>
        </w:trPr>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8825BD" w14:textId="77777777" w:rsidR="00233308" w:rsidRPr="00F76A77"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w:t>
            </w:r>
            <w:r w:rsidRPr="00F76A77">
              <w:rPr>
                <w:rFonts w:ascii="Myriad Pro" w:eastAsia="Times New Roman" w:hAnsi="Myriad Pro" w:cs="Calibri"/>
                <w:b/>
                <w:bCs/>
                <w:color w:val="FFFFFF" w:themeColor="background1"/>
                <w:sz w:val="18"/>
                <w:szCs w:val="18"/>
                <w:lang w:eastAsia="ru-RU"/>
              </w:rPr>
              <w:t>аименование статьи расходов</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C9F38" w14:textId="77777777" w:rsidR="00233308" w:rsidRPr="00F76A77"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Факт за 2017, тыс. руб.</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152633" w14:textId="77777777" w:rsidR="005C7437"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Заявлено филиалом ПАО «МРСК Юга» -«Калмэнерго» на 2019,</w:t>
            </w:r>
          </w:p>
          <w:p w14:paraId="446739DC" w14:textId="77777777" w:rsidR="005C7437" w:rsidRDefault="005C7437" w:rsidP="009340A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(на 14.12.2018)</w:t>
            </w:r>
          </w:p>
          <w:p w14:paraId="472383C3" w14:textId="77777777" w:rsidR="00233308" w:rsidRPr="00F76A77"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2BDAF" w14:textId="77777777" w:rsidR="00233308" w:rsidRPr="00F76A77"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ТБР на 2019, тыс. руб.</w:t>
            </w:r>
            <w:r w:rsidR="00ED1DE4">
              <w:rPr>
                <w:rFonts w:ascii="Myriad Pro" w:eastAsia="Times New Roman" w:hAnsi="Myriad Pro" w:cs="Calibri"/>
                <w:b/>
                <w:bCs/>
                <w:color w:val="FFFFFF" w:themeColor="background1"/>
                <w:sz w:val="18"/>
                <w:szCs w:val="18"/>
                <w:lang w:eastAsia="ru-RU"/>
              </w:rPr>
              <w:t>*</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B3C75B" w14:textId="77777777" w:rsidR="00233308" w:rsidRPr="00F76A77"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ТБР / заявка на 2019, %</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3AD4D" w14:textId="77777777" w:rsidR="00233308" w:rsidRPr="00F76A77"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ТБР на 2019 /факт за 2017, %</w:t>
            </w:r>
          </w:p>
        </w:tc>
      </w:tr>
      <w:tr w:rsidR="00233308" w:rsidRPr="00F76A77" w14:paraId="25F567A9" w14:textId="77777777" w:rsidTr="00BA669A">
        <w:trPr>
          <w:trHeight w:val="255"/>
          <w:tblHeader/>
        </w:trPr>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C67747" w14:textId="77777777" w:rsidR="00233308" w:rsidRPr="00F76A77"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1</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DA9B43" w14:textId="77777777" w:rsidR="00233308" w:rsidRPr="00F76A77"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2</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32339" w14:textId="77777777" w:rsidR="00233308" w:rsidRPr="00F76A77"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EAF8EE" w14:textId="77777777" w:rsidR="00233308" w:rsidRPr="00F76A77"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4</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C9748" w14:textId="77777777" w:rsidR="00233308" w:rsidRPr="00F76A77"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5</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47050" w14:textId="77777777" w:rsidR="00233308" w:rsidRPr="00F76A77" w:rsidRDefault="00233308" w:rsidP="009340A5">
            <w:pPr>
              <w:spacing w:after="0" w:line="240" w:lineRule="auto"/>
              <w:jc w:val="center"/>
              <w:rPr>
                <w:rFonts w:ascii="Myriad Pro" w:eastAsia="Times New Roman" w:hAnsi="Myriad Pro" w:cs="Calibri"/>
                <w:b/>
                <w:bCs/>
                <w:color w:val="FFFFFF" w:themeColor="background1"/>
                <w:sz w:val="18"/>
                <w:szCs w:val="18"/>
                <w:lang w:eastAsia="ru-RU"/>
              </w:rPr>
            </w:pPr>
            <w:r w:rsidRPr="00F76A77">
              <w:rPr>
                <w:rFonts w:ascii="Myriad Pro" w:eastAsia="Times New Roman" w:hAnsi="Myriad Pro" w:cs="Calibri"/>
                <w:b/>
                <w:bCs/>
                <w:color w:val="FFFFFF" w:themeColor="background1"/>
                <w:sz w:val="18"/>
                <w:szCs w:val="18"/>
                <w:lang w:eastAsia="ru-RU"/>
              </w:rPr>
              <w:t>6</w:t>
            </w:r>
          </w:p>
        </w:tc>
      </w:tr>
      <w:tr w:rsidR="00233308" w:rsidRPr="00843197" w14:paraId="6CF92A9F" w14:textId="77777777" w:rsidTr="00BA669A">
        <w:trPr>
          <w:trHeight w:val="255"/>
        </w:trPr>
        <w:tc>
          <w:tcPr>
            <w:tcW w:w="1287" w:type="pct"/>
            <w:tcBorders>
              <w:top w:val="single" w:sz="4" w:space="0" w:color="FFFFFF" w:themeColor="background1"/>
              <w:left w:val="single" w:sz="4" w:space="0" w:color="auto"/>
              <w:bottom w:val="single" w:sz="4" w:space="0" w:color="auto"/>
              <w:right w:val="single" w:sz="4" w:space="0" w:color="auto"/>
            </w:tcBorders>
            <w:shd w:val="clear" w:color="000000" w:fill="FFFFFF"/>
          </w:tcPr>
          <w:p w14:paraId="52967385" w14:textId="77777777" w:rsidR="00233308" w:rsidRPr="00351243" w:rsidRDefault="001630AE" w:rsidP="009340A5">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Амортизация</w:t>
            </w:r>
          </w:p>
        </w:tc>
        <w:tc>
          <w:tcPr>
            <w:tcW w:w="834" w:type="pct"/>
            <w:tcBorders>
              <w:top w:val="single" w:sz="4" w:space="0" w:color="FFFFFF" w:themeColor="background1"/>
              <w:left w:val="nil"/>
              <w:bottom w:val="single" w:sz="4" w:space="0" w:color="auto"/>
              <w:right w:val="single" w:sz="4" w:space="0" w:color="auto"/>
            </w:tcBorders>
            <w:shd w:val="clear" w:color="auto" w:fill="auto"/>
            <w:vAlign w:val="bottom"/>
          </w:tcPr>
          <w:p w14:paraId="70DA86D6" w14:textId="77777777" w:rsidR="00233308" w:rsidRPr="000B15E5" w:rsidRDefault="001630AE" w:rsidP="009340A5">
            <w:pPr>
              <w:spacing w:after="0" w:line="240" w:lineRule="auto"/>
              <w:jc w:val="right"/>
              <w:rPr>
                <w:rFonts w:ascii="Myriad Pro" w:eastAsia="Times New Roman" w:hAnsi="Myriad Pro" w:cs="Calibri"/>
                <w:sz w:val="20"/>
                <w:szCs w:val="20"/>
                <w:lang w:eastAsia="ru-RU"/>
              </w:rPr>
            </w:pPr>
            <w:r w:rsidRPr="000B15E5">
              <w:rPr>
                <w:rFonts w:ascii="Myriad Pro" w:eastAsia="Times New Roman" w:hAnsi="Myriad Pro" w:cs="Calibri"/>
                <w:sz w:val="20"/>
                <w:szCs w:val="20"/>
                <w:lang w:eastAsia="ru-RU"/>
              </w:rPr>
              <w:t>188 254,67</w:t>
            </w:r>
          </w:p>
        </w:tc>
        <w:tc>
          <w:tcPr>
            <w:tcW w:w="986" w:type="pct"/>
            <w:tcBorders>
              <w:top w:val="single" w:sz="4" w:space="0" w:color="FFFFFF" w:themeColor="background1"/>
              <w:left w:val="nil"/>
              <w:bottom w:val="single" w:sz="4" w:space="0" w:color="auto"/>
              <w:right w:val="single" w:sz="4" w:space="0" w:color="auto"/>
            </w:tcBorders>
            <w:shd w:val="clear" w:color="auto" w:fill="auto"/>
            <w:vAlign w:val="bottom"/>
          </w:tcPr>
          <w:p w14:paraId="0A73B190" w14:textId="77777777" w:rsidR="00233308" w:rsidRPr="000B15E5" w:rsidRDefault="001630AE" w:rsidP="009340A5">
            <w:pPr>
              <w:spacing w:after="0" w:line="240" w:lineRule="auto"/>
              <w:jc w:val="right"/>
              <w:rPr>
                <w:rFonts w:ascii="Myriad Pro" w:eastAsia="Times New Roman" w:hAnsi="Myriad Pro" w:cs="Calibri"/>
                <w:sz w:val="20"/>
                <w:szCs w:val="20"/>
                <w:lang w:eastAsia="ru-RU"/>
              </w:rPr>
            </w:pPr>
            <w:r w:rsidRPr="000B15E5">
              <w:rPr>
                <w:rFonts w:ascii="Myriad Pro" w:eastAsia="Times New Roman" w:hAnsi="Myriad Pro" w:cs="Calibri"/>
                <w:sz w:val="20"/>
                <w:szCs w:val="20"/>
                <w:lang w:eastAsia="ru-RU"/>
              </w:rPr>
              <w:t>219 994,86</w:t>
            </w:r>
          </w:p>
        </w:tc>
        <w:tc>
          <w:tcPr>
            <w:tcW w:w="759" w:type="pct"/>
            <w:tcBorders>
              <w:top w:val="single" w:sz="4" w:space="0" w:color="FFFFFF" w:themeColor="background1"/>
              <w:left w:val="nil"/>
              <w:bottom w:val="single" w:sz="4" w:space="0" w:color="auto"/>
              <w:right w:val="single" w:sz="4" w:space="0" w:color="auto"/>
            </w:tcBorders>
            <w:shd w:val="clear" w:color="auto" w:fill="auto"/>
            <w:vAlign w:val="bottom"/>
          </w:tcPr>
          <w:p w14:paraId="136F917F" w14:textId="77777777" w:rsidR="00233308" w:rsidRPr="000B15E5" w:rsidRDefault="005C7437" w:rsidP="009340A5">
            <w:pPr>
              <w:spacing w:after="0" w:line="240" w:lineRule="auto"/>
              <w:jc w:val="right"/>
              <w:rPr>
                <w:rFonts w:ascii="Myriad Pro" w:eastAsia="Times New Roman" w:hAnsi="Myriad Pro" w:cs="Calibri"/>
                <w:sz w:val="20"/>
                <w:szCs w:val="20"/>
                <w:lang w:eastAsia="ru-RU"/>
              </w:rPr>
            </w:pPr>
            <w:r w:rsidRPr="000B15E5">
              <w:rPr>
                <w:rFonts w:ascii="Myriad Pro" w:eastAsia="Times New Roman" w:hAnsi="Myriad Pro" w:cs="Calibri"/>
                <w:sz w:val="20"/>
                <w:szCs w:val="20"/>
                <w:lang w:eastAsia="ru-RU"/>
              </w:rPr>
              <w:t>149 315,7</w:t>
            </w:r>
          </w:p>
        </w:tc>
        <w:tc>
          <w:tcPr>
            <w:tcW w:w="530"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3A2D60BF" w14:textId="77777777" w:rsidR="00233308" w:rsidRPr="000B15E5" w:rsidRDefault="001F0281" w:rsidP="009340A5">
            <w:pPr>
              <w:spacing w:after="0" w:line="240" w:lineRule="auto"/>
              <w:jc w:val="right"/>
              <w:rPr>
                <w:rFonts w:ascii="Myriad Pro" w:eastAsia="Times New Roman" w:hAnsi="Myriad Pro" w:cs="Calibri"/>
                <w:sz w:val="20"/>
                <w:szCs w:val="20"/>
                <w:lang w:eastAsia="ru-RU"/>
              </w:rPr>
            </w:pPr>
            <w:r w:rsidRPr="000B15E5">
              <w:rPr>
                <w:rFonts w:ascii="Myriad Pro" w:eastAsia="Times New Roman" w:hAnsi="Myriad Pro" w:cs="Calibri"/>
                <w:sz w:val="20"/>
                <w:szCs w:val="20"/>
                <w:lang w:eastAsia="ru-RU"/>
              </w:rPr>
              <w:t>-32,1</w:t>
            </w:r>
          </w:p>
        </w:tc>
        <w:tc>
          <w:tcPr>
            <w:tcW w:w="604" w:type="pct"/>
            <w:tcBorders>
              <w:top w:val="single" w:sz="4" w:space="0" w:color="FFFFFF" w:themeColor="background1"/>
              <w:left w:val="nil"/>
              <w:bottom w:val="single" w:sz="4" w:space="0" w:color="auto"/>
              <w:right w:val="single" w:sz="4" w:space="0" w:color="auto"/>
            </w:tcBorders>
            <w:shd w:val="clear" w:color="auto" w:fill="auto"/>
            <w:vAlign w:val="bottom"/>
          </w:tcPr>
          <w:p w14:paraId="79E54E48" w14:textId="77777777" w:rsidR="00233308" w:rsidRPr="000B15E5" w:rsidRDefault="001F0281" w:rsidP="009340A5">
            <w:pPr>
              <w:spacing w:after="0" w:line="240" w:lineRule="auto"/>
              <w:jc w:val="right"/>
              <w:rPr>
                <w:rFonts w:ascii="Myriad Pro" w:eastAsia="Times New Roman" w:hAnsi="Myriad Pro" w:cs="Calibri"/>
                <w:sz w:val="20"/>
                <w:szCs w:val="20"/>
                <w:lang w:eastAsia="ru-RU"/>
              </w:rPr>
            </w:pPr>
            <w:r w:rsidRPr="000B15E5">
              <w:rPr>
                <w:rFonts w:ascii="Myriad Pro" w:eastAsia="Times New Roman" w:hAnsi="Myriad Pro" w:cs="Calibri"/>
                <w:sz w:val="20"/>
                <w:szCs w:val="20"/>
                <w:lang w:eastAsia="ru-RU"/>
              </w:rPr>
              <w:t>-20,7</w:t>
            </w:r>
          </w:p>
        </w:tc>
      </w:tr>
      <w:tr w:rsidR="006439BF" w:rsidRPr="00843197" w14:paraId="09260654" w14:textId="77777777" w:rsidTr="009340A5">
        <w:trPr>
          <w:trHeight w:val="255"/>
        </w:trPr>
        <w:tc>
          <w:tcPr>
            <w:tcW w:w="1287" w:type="pct"/>
            <w:tcBorders>
              <w:top w:val="nil"/>
              <w:left w:val="single" w:sz="4" w:space="0" w:color="auto"/>
              <w:bottom w:val="single" w:sz="4" w:space="0" w:color="auto"/>
              <w:right w:val="single" w:sz="4" w:space="0" w:color="auto"/>
            </w:tcBorders>
            <w:shd w:val="clear" w:color="000000" w:fill="FFFFFF"/>
          </w:tcPr>
          <w:p w14:paraId="2DE50961" w14:textId="77777777" w:rsidR="006439BF" w:rsidRPr="00351243" w:rsidRDefault="006439BF" w:rsidP="006439BF">
            <w:pPr>
              <w:spacing w:after="0" w:line="240" w:lineRule="auto"/>
              <w:ind w:left="142"/>
              <w:rPr>
                <w:rFonts w:ascii="Myriad Pro" w:eastAsia="Times New Roman" w:hAnsi="Myriad Pro" w:cs="Calibri"/>
                <w:sz w:val="18"/>
                <w:szCs w:val="18"/>
                <w:lang w:eastAsia="ru-RU"/>
              </w:rPr>
            </w:pPr>
            <w:r>
              <w:rPr>
                <w:rFonts w:ascii="Myriad Pro" w:eastAsia="Times New Roman" w:hAnsi="Myriad Pro" w:cs="Calibri"/>
                <w:sz w:val="18"/>
                <w:szCs w:val="18"/>
                <w:lang w:eastAsia="ru-RU"/>
              </w:rPr>
              <w:t>Амортизация основных средств</w:t>
            </w:r>
          </w:p>
        </w:tc>
        <w:tc>
          <w:tcPr>
            <w:tcW w:w="834" w:type="pct"/>
            <w:tcBorders>
              <w:top w:val="nil"/>
              <w:left w:val="nil"/>
              <w:bottom w:val="single" w:sz="4" w:space="0" w:color="auto"/>
              <w:right w:val="single" w:sz="4" w:space="0" w:color="auto"/>
            </w:tcBorders>
            <w:shd w:val="clear" w:color="auto" w:fill="auto"/>
            <w:vAlign w:val="bottom"/>
          </w:tcPr>
          <w:p w14:paraId="46A58C34" w14:textId="77777777" w:rsidR="006439BF" w:rsidRPr="00351243" w:rsidRDefault="006439BF" w:rsidP="006439BF">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188 121,80</w:t>
            </w:r>
          </w:p>
        </w:tc>
        <w:tc>
          <w:tcPr>
            <w:tcW w:w="986" w:type="pct"/>
            <w:tcBorders>
              <w:top w:val="nil"/>
              <w:left w:val="nil"/>
              <w:bottom w:val="single" w:sz="4" w:space="0" w:color="auto"/>
              <w:right w:val="single" w:sz="4" w:space="0" w:color="auto"/>
            </w:tcBorders>
            <w:shd w:val="clear" w:color="000000" w:fill="FFFFFF"/>
            <w:vAlign w:val="bottom"/>
          </w:tcPr>
          <w:p w14:paraId="5800890C" w14:textId="77777777" w:rsidR="006439BF" w:rsidRPr="00351243" w:rsidRDefault="006439BF" w:rsidP="006439BF">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219 500,78</w:t>
            </w:r>
          </w:p>
        </w:tc>
        <w:tc>
          <w:tcPr>
            <w:tcW w:w="759" w:type="pct"/>
            <w:tcBorders>
              <w:top w:val="nil"/>
              <w:left w:val="nil"/>
              <w:bottom w:val="single" w:sz="4" w:space="0" w:color="auto"/>
              <w:right w:val="single" w:sz="4" w:space="0" w:color="auto"/>
            </w:tcBorders>
            <w:shd w:val="clear" w:color="000000" w:fill="FFFFFF"/>
            <w:vAlign w:val="bottom"/>
          </w:tcPr>
          <w:p w14:paraId="27966941" w14:textId="77777777" w:rsidR="006439BF" w:rsidRPr="00351243" w:rsidRDefault="006439BF" w:rsidP="006439B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530" w:type="pct"/>
            <w:tcBorders>
              <w:top w:val="nil"/>
              <w:left w:val="nil"/>
              <w:bottom w:val="single" w:sz="4" w:space="0" w:color="auto"/>
              <w:right w:val="single" w:sz="4" w:space="0" w:color="auto"/>
            </w:tcBorders>
            <w:shd w:val="clear" w:color="000000" w:fill="FFFFFF"/>
            <w:vAlign w:val="bottom"/>
          </w:tcPr>
          <w:p w14:paraId="50509890" w14:textId="77777777" w:rsidR="006439BF" w:rsidRPr="006439BF" w:rsidRDefault="006439BF" w:rsidP="006439B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604" w:type="pct"/>
            <w:tcBorders>
              <w:top w:val="nil"/>
              <w:left w:val="nil"/>
              <w:bottom w:val="single" w:sz="4" w:space="0" w:color="auto"/>
              <w:right w:val="single" w:sz="4" w:space="0" w:color="auto"/>
            </w:tcBorders>
            <w:shd w:val="clear" w:color="000000" w:fill="FFFFFF"/>
            <w:vAlign w:val="bottom"/>
          </w:tcPr>
          <w:p w14:paraId="3EF99DC3" w14:textId="77777777" w:rsidR="006439BF" w:rsidRPr="006439BF" w:rsidRDefault="006439BF" w:rsidP="006439B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r>
      <w:tr w:rsidR="006439BF" w:rsidRPr="00843197" w14:paraId="0473F1CD" w14:textId="77777777" w:rsidTr="009340A5">
        <w:trPr>
          <w:trHeight w:val="255"/>
        </w:trPr>
        <w:tc>
          <w:tcPr>
            <w:tcW w:w="1287" w:type="pct"/>
            <w:tcBorders>
              <w:top w:val="nil"/>
              <w:left w:val="single" w:sz="4" w:space="0" w:color="auto"/>
              <w:bottom w:val="single" w:sz="4" w:space="0" w:color="auto"/>
              <w:right w:val="single" w:sz="4" w:space="0" w:color="auto"/>
            </w:tcBorders>
            <w:shd w:val="clear" w:color="000000" w:fill="FFFFFF"/>
          </w:tcPr>
          <w:p w14:paraId="12CD78BE" w14:textId="77777777" w:rsidR="006439BF" w:rsidRPr="00351243" w:rsidRDefault="006439BF" w:rsidP="006439BF">
            <w:pPr>
              <w:spacing w:after="0" w:line="240" w:lineRule="auto"/>
              <w:ind w:firstLineChars="100" w:firstLine="180"/>
              <w:rPr>
                <w:rFonts w:ascii="Myriad Pro" w:eastAsia="Times New Roman" w:hAnsi="Myriad Pro" w:cs="Calibri"/>
                <w:sz w:val="18"/>
                <w:szCs w:val="18"/>
                <w:lang w:eastAsia="ru-RU"/>
              </w:rPr>
            </w:pPr>
            <w:r>
              <w:rPr>
                <w:rFonts w:ascii="Myriad Pro" w:eastAsia="Times New Roman" w:hAnsi="Myriad Pro" w:cs="Calibri"/>
                <w:sz w:val="18"/>
                <w:szCs w:val="18"/>
                <w:lang w:eastAsia="ru-RU"/>
              </w:rPr>
              <w:t>Амортизация НМА</w:t>
            </w:r>
          </w:p>
        </w:tc>
        <w:tc>
          <w:tcPr>
            <w:tcW w:w="834" w:type="pct"/>
            <w:tcBorders>
              <w:top w:val="nil"/>
              <w:left w:val="nil"/>
              <w:bottom w:val="single" w:sz="4" w:space="0" w:color="auto"/>
              <w:right w:val="single" w:sz="4" w:space="0" w:color="auto"/>
            </w:tcBorders>
            <w:shd w:val="clear" w:color="auto" w:fill="auto"/>
            <w:vAlign w:val="bottom"/>
          </w:tcPr>
          <w:p w14:paraId="6F9DDBA6" w14:textId="77777777" w:rsidR="006439BF" w:rsidRPr="00351243" w:rsidRDefault="006439BF" w:rsidP="006439BF">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132,87</w:t>
            </w:r>
          </w:p>
        </w:tc>
        <w:tc>
          <w:tcPr>
            <w:tcW w:w="986" w:type="pct"/>
            <w:tcBorders>
              <w:top w:val="nil"/>
              <w:left w:val="nil"/>
              <w:bottom w:val="single" w:sz="4" w:space="0" w:color="auto"/>
              <w:right w:val="single" w:sz="4" w:space="0" w:color="auto"/>
            </w:tcBorders>
            <w:shd w:val="clear" w:color="000000" w:fill="FFFFFF"/>
            <w:vAlign w:val="bottom"/>
          </w:tcPr>
          <w:p w14:paraId="16006C37" w14:textId="77777777" w:rsidR="006439BF" w:rsidRPr="00351243" w:rsidRDefault="006439BF" w:rsidP="006439BF">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494,09</w:t>
            </w:r>
          </w:p>
        </w:tc>
        <w:tc>
          <w:tcPr>
            <w:tcW w:w="759" w:type="pct"/>
            <w:tcBorders>
              <w:top w:val="nil"/>
              <w:left w:val="nil"/>
              <w:bottom w:val="single" w:sz="4" w:space="0" w:color="auto"/>
              <w:right w:val="single" w:sz="4" w:space="0" w:color="auto"/>
            </w:tcBorders>
            <w:shd w:val="clear" w:color="000000" w:fill="FFFFFF"/>
            <w:vAlign w:val="bottom"/>
          </w:tcPr>
          <w:p w14:paraId="294425AA" w14:textId="77777777" w:rsidR="006439BF" w:rsidRPr="00351243" w:rsidRDefault="006439BF" w:rsidP="006439B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530" w:type="pct"/>
            <w:tcBorders>
              <w:top w:val="nil"/>
              <w:left w:val="nil"/>
              <w:bottom w:val="single" w:sz="4" w:space="0" w:color="auto"/>
              <w:right w:val="single" w:sz="4" w:space="0" w:color="auto"/>
            </w:tcBorders>
            <w:shd w:val="clear" w:color="000000" w:fill="FFFFFF"/>
            <w:vAlign w:val="bottom"/>
          </w:tcPr>
          <w:p w14:paraId="3665C0A0" w14:textId="77777777" w:rsidR="006439BF" w:rsidRPr="006439BF" w:rsidRDefault="006439BF" w:rsidP="006439B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604" w:type="pct"/>
            <w:tcBorders>
              <w:top w:val="nil"/>
              <w:left w:val="nil"/>
              <w:bottom w:val="single" w:sz="4" w:space="0" w:color="auto"/>
              <w:right w:val="single" w:sz="4" w:space="0" w:color="auto"/>
            </w:tcBorders>
            <w:shd w:val="clear" w:color="000000" w:fill="FFFFFF"/>
            <w:vAlign w:val="bottom"/>
          </w:tcPr>
          <w:p w14:paraId="789B9A1B" w14:textId="77777777" w:rsidR="006439BF" w:rsidRPr="006439BF" w:rsidRDefault="006439BF" w:rsidP="006439BF">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r>
    </w:tbl>
    <w:p w14:paraId="6F0FFFD7" w14:textId="77777777" w:rsidR="00817160" w:rsidRDefault="00817160" w:rsidP="00457D12">
      <w:pPr>
        <w:spacing w:after="0" w:line="360" w:lineRule="auto"/>
        <w:contextualSpacing/>
        <w:jc w:val="both"/>
        <w:rPr>
          <w:rFonts w:ascii="Myriad Pro" w:eastAsia="Calibri" w:hAnsi="Myriad Pro" w:cs="Times New Roman"/>
          <w:b/>
          <w:color w:val="000000" w:themeColor="text1"/>
          <w:sz w:val="26"/>
          <w:szCs w:val="26"/>
        </w:rPr>
      </w:pPr>
    </w:p>
    <w:p w14:paraId="53D6C80D" w14:textId="77777777" w:rsidR="00457D12" w:rsidRPr="001F763E" w:rsidRDefault="00457D12" w:rsidP="00457D12">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ТЕРРИТОРИАЛЬНОЙ СЕТЕВОЙ ОРГАНИЗАЦИИ</w:t>
      </w:r>
    </w:p>
    <w:p w14:paraId="71C578C1" w14:textId="77777777" w:rsidR="0010300B" w:rsidRPr="0010300B" w:rsidRDefault="0010300B" w:rsidP="0010300B">
      <w:pPr>
        <w:spacing w:after="0" w:line="360" w:lineRule="auto"/>
        <w:ind w:firstLine="567"/>
        <w:contextualSpacing/>
        <w:jc w:val="both"/>
        <w:rPr>
          <w:rFonts w:ascii="Myriad Pro" w:eastAsia="Calibri" w:hAnsi="Myriad Pro" w:cs="Times New Roman"/>
          <w:color w:val="000000" w:themeColor="text1"/>
          <w:sz w:val="26"/>
          <w:szCs w:val="26"/>
        </w:rPr>
      </w:pPr>
      <w:r w:rsidRPr="0010300B">
        <w:rPr>
          <w:rFonts w:ascii="Myriad Pro" w:eastAsia="Calibri" w:hAnsi="Myriad Pro" w:cs="Times New Roman"/>
          <w:color w:val="000000" w:themeColor="text1"/>
          <w:sz w:val="26"/>
          <w:szCs w:val="26"/>
        </w:rPr>
        <w:t xml:space="preserve">В составе предложения по установлению тарифов на 2019 год филиалом </w:t>
      </w:r>
      <w:r w:rsidR="00BA669A">
        <w:rPr>
          <w:rFonts w:ascii="Myriad Pro" w:eastAsia="Calibri" w:hAnsi="Myriad Pro" w:cs="Times New Roman"/>
          <w:color w:val="000000" w:themeColor="text1"/>
          <w:sz w:val="26"/>
          <w:szCs w:val="26"/>
        </w:rPr>
        <w:br/>
      </w:r>
      <w:r w:rsidRPr="0010300B">
        <w:rPr>
          <w:rFonts w:ascii="Myriad Pro" w:eastAsia="Calibri" w:hAnsi="Myriad Pro" w:cs="Times New Roman"/>
          <w:color w:val="000000" w:themeColor="text1"/>
          <w:sz w:val="26"/>
          <w:szCs w:val="26"/>
        </w:rPr>
        <w:t xml:space="preserve">ПАО «МРСК Юга» </w:t>
      </w:r>
      <w:r w:rsidR="00817160">
        <w:rPr>
          <w:rFonts w:ascii="Myriad Pro" w:eastAsia="Calibri" w:hAnsi="Myriad Pro" w:cs="Times New Roman"/>
          <w:color w:val="000000" w:themeColor="text1"/>
          <w:sz w:val="26"/>
          <w:szCs w:val="26"/>
        </w:rPr>
        <w:t>–</w:t>
      </w:r>
      <w:r w:rsidRPr="0010300B">
        <w:rPr>
          <w:rFonts w:ascii="Myriad Pro" w:eastAsia="Calibri" w:hAnsi="Myriad Pro" w:cs="Times New Roman"/>
          <w:color w:val="000000" w:themeColor="text1"/>
          <w:sz w:val="26"/>
          <w:szCs w:val="26"/>
        </w:rPr>
        <w:t xml:space="preserve"> «Калмэнерго» первоначально (27.04.2017) была заявлены расходы по статье в </w:t>
      </w:r>
      <w:r w:rsidR="004D26CD">
        <w:rPr>
          <w:rFonts w:ascii="Myriad Pro" w:eastAsia="Calibri" w:hAnsi="Myriad Pro" w:cs="Times New Roman"/>
          <w:color w:val="000000" w:themeColor="text1"/>
          <w:sz w:val="26"/>
          <w:szCs w:val="26"/>
        </w:rPr>
        <w:t>размере</w:t>
      </w:r>
      <w:r w:rsidR="004D26CD" w:rsidRPr="0010300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231 569,21</w:t>
      </w:r>
      <w:r w:rsidRPr="0010300B">
        <w:rPr>
          <w:rFonts w:ascii="Myriad Pro" w:eastAsia="Calibri" w:hAnsi="Myriad Pro" w:cs="Times New Roman"/>
          <w:color w:val="000000" w:themeColor="text1"/>
          <w:sz w:val="26"/>
          <w:szCs w:val="26"/>
        </w:rPr>
        <w:t xml:space="preserve"> тыс. </w:t>
      </w:r>
      <w:r>
        <w:rPr>
          <w:rFonts w:ascii="Myriad Pro" w:eastAsia="Calibri" w:hAnsi="Myriad Pro" w:cs="Times New Roman"/>
          <w:color w:val="000000" w:themeColor="text1"/>
          <w:sz w:val="26"/>
          <w:szCs w:val="26"/>
        </w:rPr>
        <w:t>руб.</w:t>
      </w:r>
    </w:p>
    <w:p w14:paraId="3FB682BE" w14:textId="77777777" w:rsidR="0010300B" w:rsidRPr="00F974EB" w:rsidRDefault="0010300B" w:rsidP="0010300B">
      <w:pPr>
        <w:spacing w:after="0" w:line="360" w:lineRule="auto"/>
        <w:ind w:firstLine="567"/>
        <w:contextualSpacing/>
        <w:jc w:val="both"/>
        <w:rPr>
          <w:rFonts w:ascii="Myriad Pro" w:eastAsia="Calibri" w:hAnsi="Myriad Pro" w:cs="Times New Roman"/>
          <w:color w:val="000000" w:themeColor="text1"/>
          <w:sz w:val="26"/>
          <w:szCs w:val="26"/>
        </w:rPr>
      </w:pPr>
      <w:r w:rsidRPr="0010300B">
        <w:rPr>
          <w:rFonts w:ascii="Myriad Pro" w:eastAsia="Calibri" w:hAnsi="Myriad Pro" w:cs="Times New Roman"/>
          <w:color w:val="000000" w:themeColor="text1"/>
          <w:sz w:val="26"/>
          <w:szCs w:val="26"/>
        </w:rPr>
        <w:t>Затем письмом от 14.12.2018 № К</w:t>
      </w:r>
      <w:r>
        <w:rPr>
          <w:rFonts w:ascii="Myriad Pro" w:eastAsia="Calibri" w:hAnsi="Myriad Pro" w:cs="Times New Roman"/>
          <w:color w:val="000000" w:themeColor="text1"/>
          <w:sz w:val="26"/>
          <w:szCs w:val="26"/>
        </w:rPr>
        <w:t>ЛМ/01/160 в РСТ РК филиалом ПАО </w:t>
      </w:r>
      <w:r w:rsidRPr="0010300B">
        <w:rPr>
          <w:rFonts w:ascii="Myriad Pro" w:eastAsia="Calibri" w:hAnsi="Myriad Pro" w:cs="Times New Roman"/>
          <w:color w:val="000000" w:themeColor="text1"/>
          <w:sz w:val="26"/>
          <w:szCs w:val="26"/>
        </w:rPr>
        <w:t xml:space="preserve">«МРСК Юга» </w:t>
      </w:r>
      <w:r w:rsidR="00817160">
        <w:rPr>
          <w:rFonts w:ascii="Myriad Pro" w:eastAsia="Calibri" w:hAnsi="Myriad Pro" w:cs="Times New Roman"/>
          <w:color w:val="000000" w:themeColor="text1"/>
          <w:sz w:val="26"/>
          <w:szCs w:val="26"/>
        </w:rPr>
        <w:t>–</w:t>
      </w:r>
      <w:r w:rsidRPr="0010300B">
        <w:rPr>
          <w:rFonts w:ascii="Myriad Pro" w:eastAsia="Calibri" w:hAnsi="Myriad Pro" w:cs="Times New Roman"/>
          <w:color w:val="000000" w:themeColor="text1"/>
          <w:sz w:val="26"/>
          <w:szCs w:val="26"/>
        </w:rPr>
        <w:t xml:space="preserve"> «Калмэнерго» было направлено скорректированное предложение по расходам на 2019 год в размере </w:t>
      </w:r>
      <w:r>
        <w:rPr>
          <w:rFonts w:ascii="Myriad Pro" w:eastAsia="Calibri" w:hAnsi="Myriad Pro" w:cs="Times New Roman"/>
          <w:color w:val="000000" w:themeColor="text1"/>
          <w:sz w:val="26"/>
          <w:szCs w:val="26"/>
        </w:rPr>
        <w:t>219 994,86</w:t>
      </w:r>
      <w:r w:rsidRPr="0010300B">
        <w:rPr>
          <w:rFonts w:ascii="Myriad Pro" w:eastAsia="Calibri" w:hAnsi="Myriad Pro" w:cs="Times New Roman"/>
          <w:color w:val="000000" w:themeColor="text1"/>
          <w:sz w:val="26"/>
          <w:szCs w:val="26"/>
        </w:rPr>
        <w:t xml:space="preserve"> тыс. руб., сформированное с учетом </w:t>
      </w:r>
      <w:r w:rsidR="00F974EB" w:rsidRPr="00F974EB">
        <w:rPr>
          <w:rFonts w:ascii="Myriad Pro" w:eastAsia="Calibri" w:hAnsi="Myriad Pro" w:cs="Times New Roman"/>
          <w:color w:val="000000" w:themeColor="text1"/>
          <w:sz w:val="26"/>
          <w:szCs w:val="26"/>
        </w:rPr>
        <w:t>инвестиционной программы филиала</w:t>
      </w:r>
      <w:r w:rsidR="00F974EB">
        <w:rPr>
          <w:rFonts w:ascii="Myriad Pro" w:eastAsia="Calibri" w:hAnsi="Myriad Pro" w:cs="Times New Roman"/>
          <w:color w:val="000000" w:themeColor="text1"/>
          <w:sz w:val="26"/>
          <w:szCs w:val="26"/>
        </w:rPr>
        <w:t xml:space="preserve"> ПАО </w:t>
      </w:r>
      <w:r w:rsidR="00F974EB" w:rsidRPr="0010300B">
        <w:rPr>
          <w:rFonts w:ascii="Myriad Pro" w:eastAsia="Calibri" w:hAnsi="Myriad Pro" w:cs="Times New Roman"/>
          <w:color w:val="000000" w:themeColor="text1"/>
          <w:sz w:val="26"/>
          <w:szCs w:val="26"/>
        </w:rPr>
        <w:t xml:space="preserve">«МРСК Юга» </w:t>
      </w:r>
      <w:r w:rsidR="00817160">
        <w:rPr>
          <w:rFonts w:ascii="Myriad Pro" w:eastAsia="Calibri" w:hAnsi="Myriad Pro" w:cs="Times New Roman"/>
          <w:color w:val="000000" w:themeColor="text1"/>
          <w:sz w:val="26"/>
          <w:szCs w:val="26"/>
        </w:rPr>
        <w:t>–</w:t>
      </w:r>
      <w:r w:rsidR="00F974EB" w:rsidRPr="0010300B">
        <w:rPr>
          <w:rFonts w:ascii="Myriad Pro" w:eastAsia="Calibri" w:hAnsi="Myriad Pro" w:cs="Times New Roman"/>
          <w:color w:val="000000" w:themeColor="text1"/>
          <w:sz w:val="26"/>
          <w:szCs w:val="26"/>
        </w:rPr>
        <w:t xml:space="preserve"> «Калмэнерго»</w:t>
      </w:r>
      <w:r w:rsidR="00F974EB" w:rsidRPr="00F974EB">
        <w:rPr>
          <w:rFonts w:ascii="Myriad Pro" w:eastAsia="Calibri" w:hAnsi="Myriad Pro" w:cs="Times New Roman"/>
          <w:color w:val="000000" w:themeColor="text1"/>
          <w:sz w:val="26"/>
          <w:szCs w:val="26"/>
        </w:rPr>
        <w:t>, утвержденной Приказом Минэнерго России от 15.11.2018 №11@ «Об утверждении инвести</w:t>
      </w:r>
      <w:r w:rsidR="00F974EB">
        <w:rPr>
          <w:rFonts w:ascii="Myriad Pro" w:eastAsia="Calibri" w:hAnsi="Myriad Pro" w:cs="Times New Roman"/>
          <w:color w:val="000000" w:themeColor="text1"/>
          <w:sz w:val="26"/>
          <w:szCs w:val="26"/>
        </w:rPr>
        <w:t>ционной программы ПАО «МРСК Юга»</w:t>
      </w:r>
      <w:r w:rsidR="00F974EB" w:rsidRPr="00F974EB">
        <w:rPr>
          <w:rFonts w:ascii="Myriad Pro" w:eastAsia="Calibri" w:hAnsi="Myriad Pro" w:cs="Times New Roman"/>
          <w:color w:val="000000" w:themeColor="text1"/>
          <w:sz w:val="26"/>
          <w:szCs w:val="26"/>
        </w:rPr>
        <w:t xml:space="preserve"> на 2019 </w:t>
      </w:r>
      <w:r w:rsidR="00817160">
        <w:rPr>
          <w:rFonts w:ascii="Myriad Pro" w:eastAsia="Calibri" w:hAnsi="Myriad Pro" w:cs="Times New Roman"/>
          <w:color w:val="000000" w:themeColor="text1"/>
          <w:sz w:val="26"/>
          <w:szCs w:val="26"/>
        </w:rPr>
        <w:t>–</w:t>
      </w:r>
      <w:r w:rsidR="00F974EB" w:rsidRPr="00F974EB">
        <w:rPr>
          <w:rFonts w:ascii="Myriad Pro" w:eastAsia="Calibri" w:hAnsi="Myriad Pro" w:cs="Times New Roman"/>
          <w:color w:val="000000" w:themeColor="text1"/>
          <w:sz w:val="26"/>
          <w:szCs w:val="26"/>
        </w:rPr>
        <w:t xml:space="preserve"> 2023 годы и изменений, </w:t>
      </w:r>
      <w:r w:rsidR="00F974EB" w:rsidRPr="00F974EB">
        <w:rPr>
          <w:rFonts w:ascii="Myriad Pro" w:eastAsia="Calibri" w:hAnsi="Myriad Pro" w:cs="Times New Roman"/>
          <w:color w:val="000000" w:themeColor="text1"/>
          <w:sz w:val="26"/>
          <w:szCs w:val="26"/>
        </w:rPr>
        <w:lastRenderedPageBreak/>
        <w:t xml:space="preserve">вносимых в инвестиционную программу ПАО «МРСК Юга», утвержденную приказом Минэнерго России от </w:t>
      </w:r>
      <w:r w:rsidR="00817160">
        <w:rPr>
          <w:rFonts w:ascii="Myriad Pro" w:eastAsia="Calibri" w:hAnsi="Myriad Pro" w:cs="Times New Roman"/>
          <w:color w:val="000000" w:themeColor="text1"/>
          <w:sz w:val="26"/>
          <w:szCs w:val="26"/>
        </w:rPr>
        <w:t>22.12.</w:t>
      </w:r>
      <w:r w:rsidR="00F974EB" w:rsidRPr="00F974EB">
        <w:rPr>
          <w:rFonts w:ascii="Myriad Pro" w:eastAsia="Calibri" w:hAnsi="Myriad Pro" w:cs="Times New Roman"/>
          <w:color w:val="000000" w:themeColor="text1"/>
          <w:sz w:val="26"/>
          <w:szCs w:val="26"/>
        </w:rPr>
        <w:t>2016 № 1387»</w:t>
      </w:r>
      <w:r w:rsidR="00F974EB">
        <w:rPr>
          <w:rFonts w:ascii="Myriad Pro" w:eastAsia="Calibri" w:hAnsi="Myriad Pro" w:cs="Times New Roman"/>
          <w:color w:val="000000" w:themeColor="text1"/>
          <w:sz w:val="26"/>
          <w:szCs w:val="26"/>
        </w:rPr>
        <w:t>.</w:t>
      </w:r>
    </w:p>
    <w:p w14:paraId="57C28BF6" w14:textId="77777777" w:rsidR="001C7C18" w:rsidRDefault="001C7C18" w:rsidP="001C7C18">
      <w:pPr>
        <w:spacing w:after="0" w:line="360" w:lineRule="auto"/>
        <w:ind w:firstLine="567"/>
        <w:contextualSpacing/>
        <w:jc w:val="both"/>
        <w:rPr>
          <w:rFonts w:ascii="Myriad Pro" w:eastAsia="Calibri" w:hAnsi="Myriad Pro" w:cs="Times New Roman"/>
          <w:color w:val="000000" w:themeColor="text1"/>
          <w:sz w:val="26"/>
          <w:szCs w:val="26"/>
        </w:rPr>
      </w:pPr>
      <w:r w:rsidRPr="001C7C18">
        <w:rPr>
          <w:rFonts w:ascii="Myriad Pro" w:eastAsia="Calibri" w:hAnsi="Myriad Pro" w:cs="Times New Roman"/>
          <w:color w:val="000000" w:themeColor="text1"/>
          <w:sz w:val="26"/>
          <w:szCs w:val="26"/>
        </w:rPr>
        <w:t xml:space="preserve">В обоснование заявленной суммы расходов </w:t>
      </w:r>
      <w:r w:rsidR="00813E35">
        <w:rPr>
          <w:rFonts w:ascii="Myriad Pro" w:eastAsia="Calibri" w:hAnsi="Myriad Pro" w:cs="Times New Roman"/>
          <w:color w:val="000000" w:themeColor="text1"/>
          <w:sz w:val="26"/>
          <w:szCs w:val="26"/>
        </w:rPr>
        <w:t xml:space="preserve">филиалом </w:t>
      </w:r>
      <w:r w:rsidR="00813E35" w:rsidRPr="00BB360A">
        <w:rPr>
          <w:rFonts w:ascii="Myriad Pro" w:eastAsia="Calibri" w:hAnsi="Myriad Pro" w:cs="Times New Roman"/>
          <w:color w:val="000000" w:themeColor="text1"/>
          <w:sz w:val="26"/>
          <w:szCs w:val="26"/>
        </w:rPr>
        <w:t xml:space="preserve">ПАО «МРСК Юга» - </w:t>
      </w:r>
      <w:r w:rsidRPr="001C7C18">
        <w:rPr>
          <w:rFonts w:ascii="Myriad Pro" w:eastAsia="Calibri" w:hAnsi="Myriad Pro" w:cs="Times New Roman"/>
          <w:color w:val="000000" w:themeColor="text1"/>
          <w:sz w:val="26"/>
          <w:szCs w:val="26"/>
        </w:rPr>
        <w:t>«Калмэнерго» были представлены следующие документы:</w:t>
      </w:r>
    </w:p>
    <w:p w14:paraId="5D804D82" w14:textId="77777777" w:rsidR="0031229E" w:rsidRPr="000E1BA7" w:rsidRDefault="0031229E" w:rsidP="009B5857">
      <w:pPr>
        <w:pStyle w:val="a3"/>
        <w:numPr>
          <w:ilvl w:val="0"/>
          <w:numId w:val="23"/>
        </w:numPr>
        <w:spacing w:after="0" w:line="360" w:lineRule="auto"/>
        <w:ind w:left="1134" w:hanging="567"/>
        <w:jc w:val="both"/>
        <w:rPr>
          <w:rFonts w:ascii="Myriad Pro" w:hAnsi="Myriad Pro"/>
          <w:color w:val="000000" w:themeColor="text1"/>
          <w:sz w:val="26"/>
          <w:szCs w:val="26"/>
        </w:rPr>
      </w:pPr>
      <w:r w:rsidRPr="000E1BA7">
        <w:rPr>
          <w:rFonts w:ascii="Myriad Pro" w:hAnsi="Myriad Pro"/>
          <w:color w:val="000000" w:themeColor="text1"/>
          <w:sz w:val="26"/>
          <w:szCs w:val="26"/>
        </w:rPr>
        <w:t>Пояснительная записка;</w:t>
      </w:r>
    </w:p>
    <w:p w14:paraId="1E2A58B5" w14:textId="77777777" w:rsidR="0031229E" w:rsidRPr="000E1BA7" w:rsidRDefault="00666FAE" w:rsidP="009B5857">
      <w:pPr>
        <w:pStyle w:val="a3"/>
        <w:numPr>
          <w:ilvl w:val="0"/>
          <w:numId w:val="23"/>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w:t>
      </w:r>
      <w:r w:rsidR="0031229E" w:rsidRPr="000E1BA7">
        <w:rPr>
          <w:rFonts w:ascii="Myriad Pro" w:hAnsi="Myriad Pro"/>
          <w:color w:val="000000" w:themeColor="text1"/>
          <w:sz w:val="26"/>
          <w:szCs w:val="26"/>
        </w:rPr>
        <w:t>асчет амортизационных отчислений</w:t>
      </w:r>
      <w:r>
        <w:rPr>
          <w:rFonts w:ascii="Myriad Pro" w:hAnsi="Myriad Pro"/>
          <w:color w:val="000000" w:themeColor="text1"/>
          <w:sz w:val="26"/>
          <w:szCs w:val="26"/>
        </w:rPr>
        <w:t xml:space="preserve"> по филиалу </w:t>
      </w:r>
      <w:r w:rsidRPr="00BB360A">
        <w:rPr>
          <w:rFonts w:ascii="Myriad Pro" w:hAnsi="Myriad Pro"/>
          <w:color w:val="000000" w:themeColor="text1"/>
          <w:sz w:val="26"/>
          <w:szCs w:val="26"/>
        </w:rPr>
        <w:t xml:space="preserve">ПАО «МРСК Юга» - </w:t>
      </w:r>
      <w:r w:rsidRPr="001C7C18">
        <w:rPr>
          <w:rFonts w:ascii="Myriad Pro" w:hAnsi="Myriad Pro"/>
          <w:color w:val="000000" w:themeColor="text1"/>
          <w:sz w:val="26"/>
          <w:szCs w:val="26"/>
        </w:rPr>
        <w:t>«Калмэнерго»</w:t>
      </w:r>
      <w:r>
        <w:rPr>
          <w:rFonts w:ascii="Myriad Pro" w:hAnsi="Myriad Pro"/>
          <w:color w:val="000000" w:themeColor="text1"/>
          <w:sz w:val="26"/>
          <w:szCs w:val="26"/>
        </w:rPr>
        <w:t xml:space="preserve"> по факту 2017</w:t>
      </w:r>
      <w:r w:rsidR="00817160">
        <w:rPr>
          <w:rFonts w:ascii="Myriad Pro" w:hAnsi="Myriad Pro"/>
          <w:color w:val="000000" w:themeColor="text1"/>
          <w:sz w:val="26"/>
          <w:szCs w:val="26"/>
        </w:rPr>
        <w:t xml:space="preserve"> </w:t>
      </w:r>
      <w:r>
        <w:rPr>
          <w:rFonts w:ascii="Myriad Pro" w:hAnsi="Myriad Pro"/>
          <w:color w:val="000000" w:themeColor="text1"/>
          <w:sz w:val="26"/>
          <w:szCs w:val="26"/>
        </w:rPr>
        <w:t>г</w:t>
      </w:r>
      <w:r w:rsidR="00817160">
        <w:rPr>
          <w:rFonts w:ascii="Myriad Pro" w:hAnsi="Myriad Pro"/>
          <w:color w:val="000000" w:themeColor="text1"/>
          <w:sz w:val="26"/>
          <w:szCs w:val="26"/>
        </w:rPr>
        <w:t>од</w:t>
      </w:r>
      <w:r>
        <w:rPr>
          <w:rFonts w:ascii="Myriad Pro" w:hAnsi="Myriad Pro"/>
          <w:color w:val="000000" w:themeColor="text1"/>
          <w:sz w:val="26"/>
          <w:szCs w:val="26"/>
        </w:rPr>
        <w:t xml:space="preserve"> и плану на 2018-2023 г</w:t>
      </w:r>
      <w:r w:rsidR="00817160">
        <w:rPr>
          <w:rFonts w:ascii="Myriad Pro" w:hAnsi="Myriad Pro"/>
          <w:color w:val="000000" w:themeColor="text1"/>
          <w:sz w:val="26"/>
          <w:szCs w:val="26"/>
        </w:rPr>
        <w:t>оды</w:t>
      </w:r>
      <w:r w:rsidR="0031229E" w:rsidRPr="000E1BA7">
        <w:rPr>
          <w:rFonts w:ascii="Myriad Pro" w:hAnsi="Myriad Pro"/>
          <w:color w:val="000000" w:themeColor="text1"/>
          <w:sz w:val="26"/>
          <w:szCs w:val="26"/>
        </w:rPr>
        <w:t>;</w:t>
      </w:r>
    </w:p>
    <w:p w14:paraId="5999E17B" w14:textId="77777777" w:rsidR="0031229E" w:rsidRPr="0031229E" w:rsidRDefault="0031229E" w:rsidP="009B5857">
      <w:pPr>
        <w:pStyle w:val="a3"/>
        <w:numPr>
          <w:ilvl w:val="0"/>
          <w:numId w:val="23"/>
        </w:numPr>
        <w:spacing w:after="0" w:line="360" w:lineRule="auto"/>
        <w:ind w:left="1134" w:hanging="567"/>
        <w:jc w:val="both"/>
        <w:rPr>
          <w:rFonts w:ascii="Myriad Pro" w:hAnsi="Myriad Pro"/>
          <w:color w:val="000000" w:themeColor="text1"/>
          <w:sz w:val="26"/>
          <w:szCs w:val="26"/>
        </w:rPr>
      </w:pPr>
      <w:bookmarkStart w:id="60" w:name="_Hlk38572905"/>
      <w:r>
        <w:rPr>
          <w:rFonts w:ascii="Myriad Pro" w:hAnsi="Myriad Pro"/>
          <w:color w:val="000000" w:themeColor="text1"/>
          <w:sz w:val="26"/>
          <w:szCs w:val="26"/>
        </w:rPr>
        <w:t>Пообъектный р</w:t>
      </w:r>
      <w:r w:rsidRPr="0031229E">
        <w:rPr>
          <w:rFonts w:ascii="Myriad Pro" w:hAnsi="Myriad Pro"/>
          <w:color w:val="000000" w:themeColor="text1"/>
          <w:sz w:val="26"/>
          <w:szCs w:val="26"/>
        </w:rPr>
        <w:t>асчет амортизационных отчислений на восстановление основных произ</w:t>
      </w:r>
      <w:r>
        <w:rPr>
          <w:rFonts w:ascii="Myriad Pro" w:hAnsi="Myriad Pro"/>
          <w:color w:val="000000" w:themeColor="text1"/>
          <w:sz w:val="26"/>
          <w:szCs w:val="26"/>
        </w:rPr>
        <w:t>водственных фондов на 2018-2023 годы</w:t>
      </w:r>
      <w:r w:rsidRPr="0031229E">
        <w:rPr>
          <w:rFonts w:ascii="Myriad Pro" w:hAnsi="Myriad Pro"/>
          <w:color w:val="000000" w:themeColor="text1"/>
          <w:sz w:val="26"/>
          <w:szCs w:val="26"/>
        </w:rPr>
        <w:t xml:space="preserve"> по сущест</w:t>
      </w:r>
      <w:r>
        <w:rPr>
          <w:rFonts w:ascii="Myriad Pro" w:hAnsi="Myriad Pro"/>
          <w:color w:val="000000" w:themeColor="text1"/>
          <w:sz w:val="26"/>
          <w:szCs w:val="26"/>
        </w:rPr>
        <w:t>вующим на 30.09.2018 основным средствам</w:t>
      </w:r>
      <w:bookmarkEnd w:id="60"/>
      <w:r w:rsidRPr="0031229E">
        <w:rPr>
          <w:rFonts w:ascii="Myriad Pro" w:hAnsi="Myriad Pro"/>
          <w:color w:val="000000" w:themeColor="text1"/>
          <w:sz w:val="26"/>
          <w:szCs w:val="26"/>
        </w:rPr>
        <w:t>;</w:t>
      </w:r>
    </w:p>
    <w:p w14:paraId="7F6C21B1" w14:textId="77777777" w:rsidR="0031229E" w:rsidRPr="0031229E" w:rsidRDefault="0031229E" w:rsidP="009B5857">
      <w:pPr>
        <w:pStyle w:val="a3"/>
        <w:numPr>
          <w:ilvl w:val="0"/>
          <w:numId w:val="23"/>
        </w:numPr>
        <w:spacing w:after="0" w:line="360" w:lineRule="auto"/>
        <w:ind w:left="1134" w:hanging="567"/>
        <w:jc w:val="both"/>
        <w:rPr>
          <w:rFonts w:ascii="Myriad Pro" w:hAnsi="Myriad Pro"/>
          <w:color w:val="000000" w:themeColor="text1"/>
          <w:sz w:val="26"/>
          <w:szCs w:val="26"/>
        </w:rPr>
      </w:pPr>
      <w:r w:rsidRPr="0031229E">
        <w:rPr>
          <w:rFonts w:ascii="Myriad Pro" w:hAnsi="Myriad Pro"/>
          <w:color w:val="000000" w:themeColor="text1"/>
          <w:sz w:val="26"/>
          <w:szCs w:val="26"/>
        </w:rPr>
        <w:t xml:space="preserve">Расчет амортизационных отчислений </w:t>
      </w:r>
      <w:r w:rsidR="005A7415">
        <w:rPr>
          <w:rFonts w:ascii="Myriad Pro" w:hAnsi="Myriad Pro"/>
          <w:color w:val="000000" w:themeColor="text1"/>
          <w:sz w:val="26"/>
          <w:szCs w:val="26"/>
        </w:rPr>
        <w:t xml:space="preserve">на 2019-2023 годы </w:t>
      </w:r>
      <w:r w:rsidRPr="0031229E">
        <w:rPr>
          <w:rFonts w:ascii="Myriad Pro" w:hAnsi="Myriad Pro"/>
          <w:color w:val="000000" w:themeColor="text1"/>
          <w:sz w:val="26"/>
          <w:szCs w:val="26"/>
        </w:rPr>
        <w:t xml:space="preserve">по </w:t>
      </w:r>
      <w:r w:rsidR="005A7415">
        <w:rPr>
          <w:rFonts w:ascii="Myriad Pro" w:hAnsi="Myriad Pro"/>
          <w:color w:val="000000" w:themeColor="text1"/>
          <w:sz w:val="26"/>
          <w:szCs w:val="26"/>
        </w:rPr>
        <w:t>основным средствам</w:t>
      </w:r>
      <w:r>
        <w:rPr>
          <w:rFonts w:ascii="Myriad Pro" w:hAnsi="Myriad Pro"/>
          <w:color w:val="000000" w:themeColor="text1"/>
          <w:sz w:val="26"/>
          <w:szCs w:val="26"/>
        </w:rPr>
        <w:t>, вводимым после 01.10.2018 года</w:t>
      </w:r>
      <w:r w:rsidRPr="0031229E">
        <w:rPr>
          <w:rFonts w:ascii="Myriad Pro" w:hAnsi="Myriad Pro"/>
          <w:color w:val="000000" w:themeColor="text1"/>
          <w:sz w:val="26"/>
          <w:szCs w:val="26"/>
        </w:rPr>
        <w:t>;</w:t>
      </w:r>
    </w:p>
    <w:p w14:paraId="725586B9" w14:textId="77777777" w:rsidR="009340A5" w:rsidRDefault="0031229E" w:rsidP="009B5857">
      <w:pPr>
        <w:pStyle w:val="a3"/>
        <w:numPr>
          <w:ilvl w:val="0"/>
          <w:numId w:val="23"/>
        </w:numPr>
        <w:spacing w:after="0" w:line="360" w:lineRule="auto"/>
        <w:ind w:left="1134" w:hanging="567"/>
        <w:jc w:val="both"/>
        <w:rPr>
          <w:rFonts w:ascii="Myriad Pro" w:hAnsi="Myriad Pro"/>
          <w:color w:val="000000" w:themeColor="text1"/>
          <w:sz w:val="26"/>
          <w:szCs w:val="26"/>
        </w:rPr>
      </w:pPr>
      <w:r w:rsidRPr="0031229E">
        <w:rPr>
          <w:rFonts w:ascii="Myriad Pro" w:hAnsi="Myriad Pro"/>
          <w:color w:val="000000" w:themeColor="text1"/>
          <w:sz w:val="26"/>
          <w:szCs w:val="26"/>
        </w:rPr>
        <w:t>Расчет амортизационных отчис</w:t>
      </w:r>
      <w:r w:rsidR="00566CC5">
        <w:rPr>
          <w:rFonts w:ascii="Myriad Pro" w:hAnsi="Myriad Pro"/>
          <w:color w:val="000000" w:themeColor="text1"/>
          <w:sz w:val="26"/>
          <w:szCs w:val="26"/>
        </w:rPr>
        <w:t>лений по объектам ПС 110/10кВ «</w:t>
      </w:r>
      <w:r w:rsidRPr="0031229E">
        <w:rPr>
          <w:rFonts w:ascii="Myriad Pro" w:hAnsi="Myriad Pro"/>
          <w:color w:val="000000" w:themeColor="text1"/>
          <w:sz w:val="26"/>
          <w:szCs w:val="26"/>
        </w:rPr>
        <w:t>НПС-3» и ПС</w:t>
      </w:r>
      <w:r>
        <w:rPr>
          <w:rFonts w:ascii="Myriad Pro" w:hAnsi="Myriad Pro"/>
          <w:color w:val="000000" w:themeColor="text1"/>
          <w:sz w:val="26"/>
          <w:szCs w:val="26"/>
        </w:rPr>
        <w:t xml:space="preserve"> </w:t>
      </w:r>
      <w:r w:rsidR="00A45ECE">
        <w:rPr>
          <w:rFonts w:ascii="Myriad Pro" w:hAnsi="Myriad Pro"/>
          <w:color w:val="000000" w:themeColor="text1"/>
          <w:sz w:val="26"/>
          <w:szCs w:val="26"/>
        </w:rPr>
        <w:t>110/10кВ «НПС</w:t>
      </w:r>
      <w:r w:rsidR="00666FAE">
        <w:rPr>
          <w:rFonts w:ascii="Myriad Pro" w:hAnsi="Myriad Pro"/>
          <w:color w:val="000000" w:themeColor="text1"/>
          <w:sz w:val="26"/>
          <w:szCs w:val="26"/>
        </w:rPr>
        <w:t>-2» (консервация);</w:t>
      </w:r>
    </w:p>
    <w:p w14:paraId="561E581F" w14:textId="77777777" w:rsidR="009340A5" w:rsidRPr="009340A5" w:rsidRDefault="009340A5" w:rsidP="009B5857">
      <w:pPr>
        <w:pStyle w:val="a3"/>
        <w:numPr>
          <w:ilvl w:val="0"/>
          <w:numId w:val="23"/>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Приказ </w:t>
      </w:r>
      <w:r w:rsidRPr="00E24775">
        <w:rPr>
          <w:rFonts w:ascii="Myriad Pro" w:hAnsi="Myriad Pro"/>
          <w:color w:val="000000" w:themeColor="text1"/>
          <w:sz w:val="26"/>
          <w:szCs w:val="26"/>
        </w:rPr>
        <w:t>филиала ПАО «МРСК Юг</w:t>
      </w:r>
      <w:r>
        <w:rPr>
          <w:rFonts w:ascii="Myriad Pro" w:hAnsi="Myriad Pro"/>
          <w:color w:val="000000" w:themeColor="text1"/>
          <w:sz w:val="26"/>
          <w:szCs w:val="26"/>
        </w:rPr>
        <w:t>а»</w:t>
      </w:r>
      <w:r w:rsidR="00817160">
        <w:rPr>
          <w:rFonts w:ascii="Myriad Pro" w:hAnsi="Myriad Pro"/>
          <w:color w:val="000000" w:themeColor="text1"/>
          <w:sz w:val="26"/>
          <w:szCs w:val="26"/>
        </w:rPr>
        <w:t xml:space="preserve"> </w:t>
      </w:r>
      <w:r>
        <w:rPr>
          <w:rFonts w:ascii="Myriad Pro" w:hAnsi="Myriad Pro"/>
          <w:color w:val="000000" w:themeColor="text1"/>
          <w:sz w:val="26"/>
          <w:szCs w:val="26"/>
        </w:rPr>
        <w:t>-</w:t>
      </w:r>
      <w:r w:rsidR="00817160">
        <w:rPr>
          <w:rFonts w:ascii="Myriad Pro" w:hAnsi="Myriad Pro"/>
          <w:color w:val="000000" w:themeColor="text1"/>
          <w:sz w:val="26"/>
          <w:szCs w:val="26"/>
        </w:rPr>
        <w:t xml:space="preserve"> </w:t>
      </w:r>
      <w:r>
        <w:rPr>
          <w:rFonts w:ascii="Myriad Pro" w:hAnsi="Myriad Pro"/>
          <w:color w:val="000000" w:themeColor="text1"/>
          <w:sz w:val="26"/>
          <w:szCs w:val="26"/>
        </w:rPr>
        <w:t>«Калмэнерго» от 26.12.2017 № 1138 «О расконсервации и продлении временной консервации объектов, обеспечивающих электроснабжение объектов ЗАО «КТК-Р»;</w:t>
      </w:r>
    </w:p>
    <w:p w14:paraId="65279346" w14:textId="77777777" w:rsidR="00666FAE" w:rsidRDefault="00666FAE" w:rsidP="009B5857">
      <w:pPr>
        <w:pStyle w:val="a3"/>
        <w:numPr>
          <w:ilvl w:val="0"/>
          <w:numId w:val="23"/>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Расчет амортизации нематериальных активов филиала ПАО</w:t>
      </w:r>
      <w:r>
        <w:t> </w:t>
      </w:r>
      <w:r w:rsidRPr="00666FAE">
        <w:rPr>
          <w:rFonts w:ascii="Myriad Pro" w:hAnsi="Myriad Pro"/>
          <w:color w:val="000000" w:themeColor="text1"/>
          <w:sz w:val="26"/>
          <w:szCs w:val="26"/>
        </w:rPr>
        <w:t>«МРСК Юга»</w:t>
      </w:r>
      <w:r w:rsidR="00AD5612">
        <w:rPr>
          <w:rFonts w:ascii="Myriad Pro" w:hAnsi="Myriad Pro"/>
          <w:color w:val="000000" w:themeColor="text1"/>
          <w:sz w:val="26"/>
          <w:szCs w:val="26"/>
        </w:rPr>
        <w:t xml:space="preserve"> – </w:t>
      </w:r>
      <w:r w:rsidRPr="00666FAE">
        <w:rPr>
          <w:rFonts w:ascii="Myriad Pro" w:hAnsi="Myriad Pro"/>
          <w:color w:val="000000" w:themeColor="text1"/>
          <w:sz w:val="26"/>
          <w:szCs w:val="26"/>
        </w:rPr>
        <w:t>«Калмэнерго»</w:t>
      </w:r>
      <w:r>
        <w:rPr>
          <w:rFonts w:ascii="Myriad Pro" w:hAnsi="Myriad Pro"/>
          <w:color w:val="000000" w:themeColor="text1"/>
          <w:sz w:val="26"/>
          <w:szCs w:val="26"/>
        </w:rPr>
        <w:t xml:space="preserve"> на 2018-2023 годы;</w:t>
      </w:r>
    </w:p>
    <w:p w14:paraId="3A49C17E" w14:textId="77777777" w:rsidR="00666FAE" w:rsidRDefault="00666FAE" w:rsidP="009B5857">
      <w:pPr>
        <w:pStyle w:val="a3"/>
        <w:numPr>
          <w:ilvl w:val="0"/>
          <w:numId w:val="23"/>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Договоры ПАО «МРСК Юга» от 31.10.2012 № 17/12-К/897 с ЗАО</w:t>
      </w:r>
      <w:r w:rsidR="004D26CD">
        <w:rPr>
          <w:rFonts w:ascii="Myriad Pro" w:hAnsi="Myriad Pro"/>
          <w:color w:val="000000" w:themeColor="text1"/>
          <w:sz w:val="26"/>
          <w:szCs w:val="26"/>
        </w:rPr>
        <w:t> </w:t>
      </w:r>
      <w:r>
        <w:rPr>
          <w:rFonts w:ascii="Myriad Pro" w:hAnsi="Myriad Pro"/>
          <w:color w:val="000000" w:themeColor="text1"/>
          <w:sz w:val="26"/>
          <w:szCs w:val="26"/>
        </w:rPr>
        <w:t>«ФИНЭКС Качество», от 30.01.2013 № 2.41.01.03.-13/61001300000030 с ФГБОУ ВПО «</w:t>
      </w:r>
      <w:r w:rsidRPr="00666FAE">
        <w:rPr>
          <w:rFonts w:ascii="Myriad Pro" w:hAnsi="Myriad Pro"/>
          <w:color w:val="000000" w:themeColor="text1"/>
          <w:sz w:val="26"/>
          <w:szCs w:val="26"/>
        </w:rPr>
        <w:t>Кубанский государствен</w:t>
      </w:r>
      <w:r>
        <w:rPr>
          <w:rFonts w:ascii="Myriad Pro" w:hAnsi="Myriad Pro"/>
          <w:color w:val="000000" w:themeColor="text1"/>
          <w:sz w:val="26"/>
          <w:szCs w:val="26"/>
        </w:rPr>
        <w:t>ный технологический университет»,</w:t>
      </w:r>
      <w:r w:rsidRPr="00666FAE">
        <w:t xml:space="preserve"> </w:t>
      </w:r>
      <w:r w:rsidR="00F32278">
        <w:rPr>
          <w:rFonts w:ascii="Myriad Pro" w:hAnsi="Myriad Pro"/>
          <w:color w:val="000000" w:themeColor="text1"/>
          <w:sz w:val="26"/>
          <w:szCs w:val="26"/>
        </w:rPr>
        <w:t xml:space="preserve">от 27.03.2015 </w:t>
      </w:r>
      <w:r w:rsidRPr="00666FAE">
        <w:rPr>
          <w:rFonts w:ascii="Myriad Pro" w:hAnsi="Myriad Pro"/>
          <w:color w:val="000000" w:themeColor="text1"/>
          <w:sz w:val="26"/>
          <w:szCs w:val="26"/>
        </w:rPr>
        <w:t>№ 10001501000041</w:t>
      </w:r>
      <w:r w:rsidR="00F32278" w:rsidRPr="00F32278">
        <w:rPr>
          <w:rFonts w:ascii="Myriad Pro" w:hAnsi="Myriad Pro"/>
          <w:color w:val="000000" w:themeColor="text1"/>
          <w:sz w:val="26"/>
          <w:szCs w:val="26"/>
        </w:rPr>
        <w:t xml:space="preserve"> </w:t>
      </w:r>
      <w:r w:rsidR="00F32278">
        <w:rPr>
          <w:rFonts w:ascii="Myriad Pro" w:hAnsi="Myriad Pro"/>
          <w:color w:val="000000" w:themeColor="text1"/>
          <w:sz w:val="26"/>
          <w:szCs w:val="26"/>
        </w:rPr>
        <w:t xml:space="preserve">с ООО «УК «ДонГИС», </w:t>
      </w:r>
      <w:r w:rsidR="00F32278" w:rsidRPr="00F32278">
        <w:rPr>
          <w:rFonts w:ascii="Myriad Pro" w:hAnsi="Myriad Pro"/>
          <w:color w:val="000000" w:themeColor="text1"/>
          <w:sz w:val="26"/>
          <w:szCs w:val="26"/>
        </w:rPr>
        <w:t xml:space="preserve">от 23.06.2016 № 10001601000088 </w:t>
      </w:r>
      <w:r w:rsidR="00F32278">
        <w:rPr>
          <w:rFonts w:ascii="Myriad Pro" w:hAnsi="Myriad Pro"/>
          <w:color w:val="000000" w:themeColor="text1"/>
          <w:sz w:val="26"/>
          <w:szCs w:val="26"/>
        </w:rPr>
        <w:t>с ЗАО «</w:t>
      </w:r>
      <w:r w:rsidR="00F32278" w:rsidRPr="00F32278">
        <w:rPr>
          <w:rFonts w:ascii="Myriad Pro" w:hAnsi="Myriad Pro"/>
          <w:color w:val="000000" w:themeColor="text1"/>
          <w:sz w:val="26"/>
          <w:szCs w:val="26"/>
        </w:rPr>
        <w:t>Технич</w:t>
      </w:r>
      <w:r w:rsidR="00F32278">
        <w:rPr>
          <w:rFonts w:ascii="Myriad Pro" w:hAnsi="Myriad Pro"/>
          <w:color w:val="000000" w:themeColor="text1"/>
          <w:sz w:val="26"/>
          <w:szCs w:val="26"/>
        </w:rPr>
        <w:t>еская инспекция ЕЭС».</w:t>
      </w:r>
    </w:p>
    <w:p w14:paraId="3A90C92E" w14:textId="77777777" w:rsidR="00000018" w:rsidRDefault="00E24775" w:rsidP="00E24775">
      <w:pPr>
        <w:spacing w:after="0" w:line="360" w:lineRule="auto"/>
        <w:ind w:firstLine="567"/>
        <w:contextualSpacing/>
        <w:jc w:val="both"/>
        <w:rPr>
          <w:rFonts w:ascii="Myriad Pro" w:eastAsia="Calibri" w:hAnsi="Myriad Pro" w:cs="Times New Roman"/>
          <w:color w:val="000000" w:themeColor="text1"/>
          <w:sz w:val="26"/>
          <w:szCs w:val="26"/>
        </w:rPr>
      </w:pPr>
      <w:r w:rsidRPr="00E24775">
        <w:rPr>
          <w:rFonts w:ascii="Myriad Pro" w:eastAsia="Calibri" w:hAnsi="Myriad Pro" w:cs="Times New Roman"/>
          <w:color w:val="000000" w:themeColor="text1"/>
          <w:sz w:val="26"/>
          <w:szCs w:val="26"/>
        </w:rPr>
        <w:t xml:space="preserve">Расчет амортизации основных средств </w:t>
      </w:r>
      <w:bookmarkStart w:id="61" w:name="_Hlk35765548"/>
      <w:r w:rsidRPr="00E24775">
        <w:rPr>
          <w:rFonts w:ascii="Myriad Pro" w:eastAsia="Calibri" w:hAnsi="Myriad Pro" w:cs="Times New Roman"/>
          <w:color w:val="000000" w:themeColor="text1"/>
          <w:sz w:val="26"/>
          <w:szCs w:val="26"/>
        </w:rPr>
        <w:t>филиала ПАО «МРСК Юг</w:t>
      </w:r>
      <w:r>
        <w:rPr>
          <w:rFonts w:ascii="Myriad Pro" w:eastAsia="Calibri" w:hAnsi="Myriad Pro" w:cs="Times New Roman"/>
          <w:color w:val="000000" w:themeColor="text1"/>
          <w:sz w:val="26"/>
          <w:szCs w:val="26"/>
        </w:rPr>
        <w:t>а»-«Калмэнерго»</w:t>
      </w:r>
      <w:bookmarkEnd w:id="61"/>
      <w:r>
        <w:rPr>
          <w:rFonts w:ascii="Myriad Pro" w:eastAsia="Calibri" w:hAnsi="Myriad Pro" w:cs="Times New Roman"/>
          <w:color w:val="000000" w:themeColor="text1"/>
          <w:sz w:val="26"/>
          <w:szCs w:val="26"/>
        </w:rPr>
        <w:t xml:space="preserve"> на 2018-2023 годы</w:t>
      </w:r>
      <w:r w:rsidRPr="00E24775">
        <w:rPr>
          <w:rFonts w:ascii="Myriad Pro" w:eastAsia="Calibri" w:hAnsi="Myriad Pro" w:cs="Times New Roman"/>
          <w:color w:val="000000" w:themeColor="text1"/>
          <w:sz w:val="26"/>
          <w:szCs w:val="26"/>
        </w:rPr>
        <w:t xml:space="preserve"> произведен по группам основных средств, </w:t>
      </w:r>
      <w:r>
        <w:rPr>
          <w:rFonts w:ascii="Myriad Pro" w:eastAsia="Calibri" w:hAnsi="Myriad Pro" w:cs="Times New Roman"/>
          <w:color w:val="000000" w:themeColor="text1"/>
          <w:sz w:val="26"/>
          <w:szCs w:val="26"/>
        </w:rPr>
        <w:t xml:space="preserve">находящихся </w:t>
      </w:r>
      <w:r w:rsidRPr="00E24775">
        <w:rPr>
          <w:rFonts w:ascii="Myriad Pro" w:eastAsia="Calibri" w:hAnsi="Myriad Pro" w:cs="Times New Roman"/>
          <w:color w:val="000000" w:themeColor="text1"/>
          <w:sz w:val="26"/>
          <w:szCs w:val="26"/>
        </w:rPr>
        <w:t>на балансе филиала ПАО «МРСК Юг</w:t>
      </w:r>
      <w:r>
        <w:rPr>
          <w:rFonts w:ascii="Myriad Pro" w:eastAsia="Calibri" w:hAnsi="Myriad Pro" w:cs="Times New Roman"/>
          <w:color w:val="000000" w:themeColor="text1"/>
          <w:sz w:val="26"/>
          <w:szCs w:val="26"/>
        </w:rPr>
        <w:t>а»</w:t>
      </w:r>
      <w:r w:rsidR="00AD5612">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 xml:space="preserve">«Калмэнерго» по состоянию на 30.09.2018, по </w:t>
      </w:r>
      <w:r w:rsidRPr="00E24775">
        <w:rPr>
          <w:rFonts w:ascii="Myriad Pro" w:eastAsia="Calibri" w:hAnsi="Myriad Pro" w:cs="Times New Roman"/>
          <w:color w:val="000000" w:themeColor="text1"/>
          <w:sz w:val="26"/>
          <w:szCs w:val="26"/>
        </w:rPr>
        <w:t>основным средствам</w:t>
      </w:r>
      <w:r>
        <w:rPr>
          <w:rFonts w:ascii="Myriad Pro" w:eastAsia="Calibri" w:hAnsi="Myriad Pro" w:cs="Times New Roman"/>
          <w:color w:val="000000" w:themeColor="text1"/>
          <w:sz w:val="26"/>
          <w:szCs w:val="26"/>
        </w:rPr>
        <w:t>,</w:t>
      </w:r>
      <w:r w:rsidRPr="00E24775">
        <w:rPr>
          <w:rFonts w:ascii="Myriad Pro" w:eastAsia="Calibri" w:hAnsi="Myriad Pro" w:cs="Times New Roman"/>
          <w:color w:val="000000" w:themeColor="text1"/>
          <w:sz w:val="26"/>
          <w:szCs w:val="26"/>
        </w:rPr>
        <w:t xml:space="preserve"> планируемы</w:t>
      </w:r>
      <w:r>
        <w:rPr>
          <w:rFonts w:ascii="Myriad Pro" w:eastAsia="Calibri" w:hAnsi="Myriad Pro" w:cs="Times New Roman"/>
          <w:color w:val="000000" w:themeColor="text1"/>
          <w:sz w:val="26"/>
          <w:szCs w:val="26"/>
        </w:rPr>
        <w:t>м к вводу в 4 квартале 2018 года, и по вводам 2019-2023 в соответствии с инвестиционной программой, утвержденной п</w:t>
      </w:r>
      <w:r w:rsidRPr="00E24775">
        <w:rPr>
          <w:rFonts w:ascii="Myriad Pro" w:eastAsia="Calibri" w:hAnsi="Myriad Pro" w:cs="Times New Roman"/>
          <w:color w:val="000000" w:themeColor="text1"/>
          <w:sz w:val="26"/>
          <w:szCs w:val="26"/>
        </w:rPr>
        <w:t>риказом Минэнерго России от 15.11.2018 №11@ «Об утвержден</w:t>
      </w:r>
      <w:r>
        <w:rPr>
          <w:rFonts w:ascii="Myriad Pro" w:eastAsia="Calibri" w:hAnsi="Myriad Pro" w:cs="Times New Roman"/>
          <w:color w:val="000000" w:themeColor="text1"/>
          <w:sz w:val="26"/>
          <w:szCs w:val="26"/>
        </w:rPr>
        <w:t>ии инвестиционной программы ПАО </w:t>
      </w:r>
      <w:r w:rsidRPr="00E24775">
        <w:rPr>
          <w:rFonts w:ascii="Myriad Pro" w:eastAsia="Calibri" w:hAnsi="Myriad Pro" w:cs="Times New Roman"/>
          <w:color w:val="000000" w:themeColor="text1"/>
          <w:sz w:val="26"/>
          <w:szCs w:val="26"/>
        </w:rPr>
        <w:t xml:space="preserve">«МРСК Юга» на 2019 </w:t>
      </w:r>
      <w:r w:rsidR="00AD5612">
        <w:rPr>
          <w:rFonts w:ascii="Myriad Pro" w:eastAsia="Calibri" w:hAnsi="Myriad Pro" w:cs="Times New Roman"/>
          <w:color w:val="000000" w:themeColor="text1"/>
          <w:sz w:val="26"/>
          <w:szCs w:val="26"/>
        </w:rPr>
        <w:t>–</w:t>
      </w:r>
      <w:r w:rsidRPr="00E24775">
        <w:rPr>
          <w:rFonts w:ascii="Myriad Pro" w:eastAsia="Calibri" w:hAnsi="Myriad Pro" w:cs="Times New Roman"/>
          <w:color w:val="000000" w:themeColor="text1"/>
          <w:sz w:val="26"/>
          <w:szCs w:val="26"/>
        </w:rPr>
        <w:t xml:space="preserve"> 2023 годы и изменений, </w:t>
      </w:r>
      <w:r w:rsidRPr="00E24775">
        <w:rPr>
          <w:rFonts w:ascii="Myriad Pro" w:eastAsia="Calibri" w:hAnsi="Myriad Pro" w:cs="Times New Roman"/>
          <w:color w:val="000000" w:themeColor="text1"/>
          <w:sz w:val="26"/>
          <w:szCs w:val="26"/>
        </w:rPr>
        <w:lastRenderedPageBreak/>
        <w:t>вносимых в инвестиционную программу ПАО «МРСК Юга», утвержденную приказом Минэнерго России</w:t>
      </w:r>
      <w:r>
        <w:rPr>
          <w:rFonts w:ascii="Myriad Pro" w:eastAsia="Calibri" w:hAnsi="Myriad Pro" w:cs="Times New Roman"/>
          <w:color w:val="000000" w:themeColor="text1"/>
          <w:sz w:val="26"/>
          <w:szCs w:val="26"/>
        </w:rPr>
        <w:t xml:space="preserve"> от </w:t>
      </w:r>
      <w:r w:rsidR="00AD5612">
        <w:rPr>
          <w:rFonts w:ascii="Myriad Pro" w:eastAsia="Calibri" w:hAnsi="Myriad Pro" w:cs="Times New Roman"/>
          <w:color w:val="000000" w:themeColor="text1"/>
          <w:sz w:val="26"/>
          <w:szCs w:val="26"/>
        </w:rPr>
        <w:t>22.12.</w:t>
      </w:r>
      <w:r>
        <w:rPr>
          <w:rFonts w:ascii="Myriad Pro" w:eastAsia="Calibri" w:hAnsi="Myriad Pro" w:cs="Times New Roman"/>
          <w:color w:val="000000" w:themeColor="text1"/>
          <w:sz w:val="26"/>
          <w:szCs w:val="26"/>
        </w:rPr>
        <w:t>2016 № 1387».</w:t>
      </w:r>
    </w:p>
    <w:p w14:paraId="5F82AB59" w14:textId="77777777" w:rsidR="008B7A07" w:rsidRDefault="008B7A07" w:rsidP="00E2477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сумму амортизационных отчислений на 2019 год филиалом ПАО </w:t>
      </w:r>
      <w:r w:rsidRPr="008B7A07">
        <w:rPr>
          <w:rFonts w:ascii="Myriad Pro" w:eastAsia="Calibri" w:hAnsi="Myriad Pro" w:cs="Times New Roman"/>
          <w:color w:val="000000" w:themeColor="text1"/>
          <w:sz w:val="26"/>
          <w:szCs w:val="26"/>
        </w:rPr>
        <w:t xml:space="preserve">«МРСК Юга» </w:t>
      </w:r>
      <w:r w:rsidR="00AD5612">
        <w:rPr>
          <w:rFonts w:ascii="Myriad Pro" w:eastAsia="Calibri" w:hAnsi="Myriad Pro" w:cs="Times New Roman"/>
          <w:color w:val="000000" w:themeColor="text1"/>
          <w:sz w:val="26"/>
          <w:szCs w:val="26"/>
        </w:rPr>
        <w:t>–</w:t>
      </w:r>
      <w:r w:rsidRPr="008B7A07">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включена амортизация объектов инвестиционной программы, вводимых и финансируемых за счет финансовой помощи </w:t>
      </w:r>
      <w:r w:rsidR="00A82941">
        <w:rPr>
          <w:rFonts w:ascii="Myriad Pro" w:eastAsia="Calibri" w:hAnsi="Myriad Pro" w:cs="Times New Roman"/>
          <w:color w:val="000000" w:themeColor="text1"/>
          <w:sz w:val="26"/>
          <w:szCs w:val="26"/>
        </w:rPr>
        <w:t xml:space="preserve">ПАО «Россети» </w:t>
      </w:r>
      <w:r>
        <w:rPr>
          <w:rFonts w:ascii="Myriad Pro" w:eastAsia="Calibri" w:hAnsi="Myriad Pro" w:cs="Times New Roman"/>
          <w:color w:val="000000" w:themeColor="text1"/>
          <w:sz w:val="26"/>
          <w:szCs w:val="26"/>
        </w:rPr>
        <w:t>на 127 114 тыс. руб.</w:t>
      </w:r>
      <w:r w:rsidR="004D26CD">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без НДС.</w:t>
      </w:r>
    </w:p>
    <w:tbl>
      <w:tblPr>
        <w:tblW w:w="946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1301"/>
        <w:gridCol w:w="1172"/>
        <w:gridCol w:w="1620"/>
        <w:gridCol w:w="1415"/>
      </w:tblGrid>
      <w:tr w:rsidR="00CE1E0B" w:rsidRPr="008B7A07" w14:paraId="678D3F20" w14:textId="77777777" w:rsidTr="00BA669A">
        <w:trPr>
          <w:trHeight w:val="20"/>
          <w:tblHeader/>
        </w:trPr>
        <w:tc>
          <w:tcPr>
            <w:tcW w:w="40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453AB" w14:textId="77777777" w:rsidR="00CE1E0B" w:rsidRPr="008B7A07" w:rsidRDefault="00CE1E0B" w:rsidP="008B7A07">
            <w:pPr>
              <w:spacing w:after="0" w:line="240" w:lineRule="auto"/>
              <w:contextualSpacing/>
              <w:jc w:val="center"/>
              <w:rPr>
                <w:rFonts w:ascii="Myriad Pro" w:eastAsia="Calibri" w:hAnsi="Myriad Pro" w:cs="Times New Roman"/>
                <w:b/>
                <w:color w:val="FFFFFF" w:themeColor="background1"/>
                <w:sz w:val="20"/>
                <w:szCs w:val="20"/>
              </w:rPr>
            </w:pPr>
            <w:r w:rsidRPr="008B7A07">
              <w:rPr>
                <w:rFonts w:ascii="Myriad Pro" w:eastAsia="Calibri" w:hAnsi="Myriad Pro" w:cs="Times New Roman"/>
                <w:b/>
                <w:color w:val="FFFFFF" w:themeColor="background1"/>
                <w:sz w:val="20"/>
                <w:szCs w:val="20"/>
              </w:rPr>
              <w:t>Наименование объекта</w:t>
            </w:r>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3A94E5" w14:textId="77777777" w:rsidR="00CE1E0B" w:rsidRPr="008B7A07" w:rsidRDefault="00CE1E0B" w:rsidP="008B7A07">
            <w:pPr>
              <w:spacing w:after="0" w:line="240" w:lineRule="auto"/>
              <w:contextualSpacing/>
              <w:jc w:val="center"/>
              <w:rPr>
                <w:rFonts w:ascii="Myriad Pro" w:eastAsia="Calibri" w:hAnsi="Myriad Pro" w:cs="Times New Roman"/>
                <w:b/>
                <w:color w:val="FFFFFF" w:themeColor="background1"/>
                <w:sz w:val="20"/>
                <w:szCs w:val="20"/>
              </w:rPr>
            </w:pPr>
            <w:r w:rsidRPr="008B7A07">
              <w:rPr>
                <w:rFonts w:ascii="Myriad Pro" w:eastAsia="Calibri" w:hAnsi="Myriad Pro" w:cs="Times New Roman"/>
                <w:b/>
                <w:color w:val="FFFFFF" w:themeColor="background1"/>
                <w:sz w:val="20"/>
                <w:szCs w:val="20"/>
              </w:rPr>
              <w:t>Код ИПР</w:t>
            </w:r>
          </w:p>
        </w:tc>
        <w:tc>
          <w:tcPr>
            <w:tcW w:w="1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6F03DB" w14:textId="77777777" w:rsidR="00CE1E0B" w:rsidRPr="008B7A07" w:rsidRDefault="00CE1E0B" w:rsidP="008B7A07">
            <w:pPr>
              <w:spacing w:after="0" w:line="240" w:lineRule="auto"/>
              <w:contextualSpacing/>
              <w:jc w:val="center"/>
              <w:rPr>
                <w:rFonts w:ascii="Myriad Pro" w:eastAsia="Calibri" w:hAnsi="Myriad Pro" w:cs="Times New Roman"/>
                <w:b/>
                <w:color w:val="FFFFFF" w:themeColor="background1"/>
                <w:sz w:val="20"/>
                <w:szCs w:val="20"/>
              </w:rPr>
            </w:pPr>
            <w:r>
              <w:rPr>
                <w:rFonts w:ascii="Myriad Pro" w:eastAsia="Calibri" w:hAnsi="Myriad Pro" w:cs="Times New Roman"/>
                <w:b/>
                <w:color w:val="FFFFFF" w:themeColor="background1"/>
                <w:sz w:val="20"/>
                <w:szCs w:val="20"/>
              </w:rPr>
              <w:t>Пер</w:t>
            </w:r>
            <w:r w:rsidR="00ED1DE4">
              <w:rPr>
                <w:rFonts w:ascii="Myriad Pro" w:eastAsia="Calibri" w:hAnsi="Myriad Pro" w:cs="Times New Roman"/>
                <w:b/>
                <w:color w:val="FFFFFF" w:themeColor="background1"/>
                <w:sz w:val="20"/>
                <w:szCs w:val="20"/>
              </w:rPr>
              <w:t>в</w:t>
            </w:r>
            <w:r>
              <w:rPr>
                <w:rFonts w:ascii="Myriad Pro" w:eastAsia="Calibri" w:hAnsi="Myriad Pro" w:cs="Times New Roman"/>
                <w:b/>
                <w:color w:val="FFFFFF" w:themeColor="background1"/>
                <w:sz w:val="20"/>
                <w:szCs w:val="20"/>
              </w:rPr>
              <w:t xml:space="preserve">онач. </w:t>
            </w:r>
            <w:r w:rsidR="00ED1DE4">
              <w:rPr>
                <w:rFonts w:ascii="Myriad Pro" w:eastAsia="Calibri" w:hAnsi="Myriad Pro" w:cs="Times New Roman"/>
                <w:b/>
                <w:color w:val="FFFFFF" w:themeColor="background1"/>
                <w:sz w:val="20"/>
                <w:szCs w:val="20"/>
              </w:rPr>
              <w:t>с</w:t>
            </w:r>
            <w:r>
              <w:rPr>
                <w:rFonts w:ascii="Myriad Pro" w:eastAsia="Calibri" w:hAnsi="Myriad Pro" w:cs="Times New Roman"/>
                <w:b/>
                <w:color w:val="FFFFFF" w:themeColor="background1"/>
                <w:sz w:val="20"/>
                <w:szCs w:val="20"/>
              </w:rPr>
              <w:t>тоимость ОС</w:t>
            </w:r>
            <w:r w:rsidRPr="008B7A07">
              <w:rPr>
                <w:rFonts w:ascii="Myriad Pro" w:eastAsia="Calibri" w:hAnsi="Myriad Pro" w:cs="Times New Roman"/>
                <w:b/>
                <w:color w:val="FFFFFF" w:themeColor="background1"/>
                <w:sz w:val="20"/>
                <w:szCs w:val="20"/>
              </w:rPr>
              <w:t>, тыс. руб. без НДС</w:t>
            </w:r>
          </w:p>
        </w:tc>
        <w:tc>
          <w:tcPr>
            <w:tcW w:w="1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F3F3A0" w14:textId="77777777" w:rsidR="00CE1E0B" w:rsidRPr="008B7A07" w:rsidRDefault="00CE1E0B" w:rsidP="008B7A07">
            <w:pPr>
              <w:spacing w:after="0" w:line="240" w:lineRule="auto"/>
              <w:contextualSpacing/>
              <w:jc w:val="center"/>
              <w:rPr>
                <w:rFonts w:ascii="Myriad Pro" w:eastAsia="Calibri" w:hAnsi="Myriad Pro" w:cs="Times New Roman"/>
                <w:b/>
                <w:color w:val="FFFFFF" w:themeColor="background1"/>
                <w:sz w:val="20"/>
                <w:szCs w:val="20"/>
              </w:rPr>
            </w:pPr>
            <w:r w:rsidRPr="008B7A07">
              <w:rPr>
                <w:rFonts w:ascii="Myriad Pro" w:eastAsia="Calibri" w:hAnsi="Myriad Pro" w:cs="Times New Roman"/>
                <w:b/>
                <w:color w:val="FFFFFF" w:themeColor="background1"/>
                <w:sz w:val="20"/>
                <w:szCs w:val="20"/>
              </w:rPr>
              <w:t>Сумма годовой амортизации</w:t>
            </w:r>
            <w:r w:rsidR="00ED1DE4">
              <w:rPr>
                <w:rFonts w:ascii="Myriad Pro" w:eastAsia="Calibri" w:hAnsi="Myriad Pro" w:cs="Times New Roman"/>
                <w:b/>
                <w:color w:val="FFFFFF" w:themeColor="background1"/>
                <w:sz w:val="20"/>
                <w:szCs w:val="20"/>
              </w:rPr>
              <w:t xml:space="preserve"> в 2020 году</w:t>
            </w:r>
            <w:r w:rsidRPr="008B7A07">
              <w:rPr>
                <w:rFonts w:ascii="Myriad Pro" w:eastAsia="Calibri" w:hAnsi="Myriad Pro" w:cs="Times New Roman"/>
                <w:b/>
                <w:color w:val="FFFFFF" w:themeColor="background1"/>
                <w:sz w:val="20"/>
                <w:szCs w:val="20"/>
              </w:rPr>
              <w:t>, 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D61FC3" w14:textId="77777777" w:rsidR="00CE1E0B" w:rsidRPr="008B7A07" w:rsidRDefault="00ED1DE4" w:rsidP="008B7A07">
            <w:pPr>
              <w:spacing w:after="0" w:line="240" w:lineRule="auto"/>
              <w:contextualSpacing/>
              <w:jc w:val="center"/>
              <w:rPr>
                <w:rFonts w:ascii="Myriad Pro" w:eastAsia="Calibri" w:hAnsi="Myriad Pro" w:cs="Times New Roman"/>
                <w:b/>
                <w:color w:val="FFFFFF" w:themeColor="background1"/>
                <w:sz w:val="20"/>
                <w:szCs w:val="20"/>
              </w:rPr>
            </w:pPr>
            <w:r>
              <w:rPr>
                <w:rFonts w:ascii="Myriad Pro" w:eastAsia="Calibri" w:hAnsi="Myriad Pro" w:cs="Times New Roman"/>
                <w:b/>
                <w:color w:val="FFFFFF" w:themeColor="background1"/>
                <w:sz w:val="20"/>
                <w:szCs w:val="20"/>
              </w:rPr>
              <w:t>Сумма амортизации в 2019 году, тыс. руб.</w:t>
            </w:r>
          </w:p>
        </w:tc>
      </w:tr>
      <w:tr w:rsidR="00CE1E0B" w:rsidRPr="008B7A07" w14:paraId="123DD7C0" w14:textId="77777777" w:rsidTr="00BA669A">
        <w:trPr>
          <w:trHeight w:val="20"/>
          <w:tblHeader/>
        </w:trPr>
        <w:tc>
          <w:tcPr>
            <w:tcW w:w="40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BB8CD0" w14:textId="77777777" w:rsidR="00CE1E0B" w:rsidRPr="008B7A07" w:rsidRDefault="00CE1E0B" w:rsidP="008B7A07">
            <w:pPr>
              <w:spacing w:after="0" w:line="240" w:lineRule="auto"/>
              <w:contextualSpacing/>
              <w:jc w:val="center"/>
              <w:rPr>
                <w:rFonts w:ascii="Myriad Pro" w:eastAsia="Calibri" w:hAnsi="Myriad Pro" w:cs="Times New Roman"/>
                <w:b/>
                <w:color w:val="FFFFFF" w:themeColor="background1"/>
                <w:sz w:val="20"/>
                <w:szCs w:val="20"/>
              </w:rPr>
            </w:pPr>
            <w:r w:rsidRPr="008B7A07">
              <w:rPr>
                <w:rFonts w:ascii="Myriad Pro" w:eastAsia="Calibri" w:hAnsi="Myriad Pro" w:cs="Times New Roman"/>
                <w:b/>
                <w:color w:val="FFFFFF" w:themeColor="background1"/>
                <w:sz w:val="20"/>
                <w:szCs w:val="20"/>
              </w:rPr>
              <w:t>1</w:t>
            </w:r>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15C767" w14:textId="77777777" w:rsidR="00CE1E0B" w:rsidRPr="008B7A07" w:rsidRDefault="00CE1E0B" w:rsidP="008B7A07">
            <w:pPr>
              <w:spacing w:after="0" w:line="240" w:lineRule="auto"/>
              <w:contextualSpacing/>
              <w:jc w:val="center"/>
              <w:rPr>
                <w:rFonts w:ascii="Myriad Pro" w:eastAsia="Calibri" w:hAnsi="Myriad Pro" w:cs="Times New Roman"/>
                <w:b/>
                <w:color w:val="FFFFFF" w:themeColor="background1"/>
                <w:sz w:val="20"/>
                <w:szCs w:val="20"/>
              </w:rPr>
            </w:pPr>
            <w:r w:rsidRPr="008B7A07">
              <w:rPr>
                <w:rFonts w:ascii="Myriad Pro" w:eastAsia="Calibri" w:hAnsi="Myriad Pro" w:cs="Times New Roman"/>
                <w:b/>
                <w:color w:val="FFFFFF" w:themeColor="background1"/>
                <w:sz w:val="20"/>
                <w:szCs w:val="20"/>
              </w:rPr>
              <w:t>2</w:t>
            </w:r>
          </w:p>
        </w:tc>
        <w:tc>
          <w:tcPr>
            <w:tcW w:w="1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8F8AF8" w14:textId="77777777" w:rsidR="00CE1E0B" w:rsidRPr="008B7A07" w:rsidRDefault="00CE1E0B" w:rsidP="008B7A07">
            <w:pPr>
              <w:spacing w:after="0" w:line="240" w:lineRule="auto"/>
              <w:contextualSpacing/>
              <w:jc w:val="center"/>
              <w:rPr>
                <w:rFonts w:ascii="Myriad Pro" w:eastAsia="Calibri" w:hAnsi="Myriad Pro" w:cs="Times New Roman"/>
                <w:b/>
                <w:color w:val="FFFFFF" w:themeColor="background1"/>
                <w:sz w:val="20"/>
                <w:szCs w:val="20"/>
              </w:rPr>
            </w:pPr>
            <w:r w:rsidRPr="008B7A07">
              <w:rPr>
                <w:rFonts w:ascii="Myriad Pro" w:eastAsia="Calibri" w:hAnsi="Myriad Pro" w:cs="Times New Roman"/>
                <w:b/>
                <w:color w:val="FFFFFF" w:themeColor="background1"/>
                <w:sz w:val="20"/>
                <w:szCs w:val="20"/>
              </w:rPr>
              <w:t>3</w:t>
            </w:r>
          </w:p>
        </w:tc>
        <w:tc>
          <w:tcPr>
            <w:tcW w:w="1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D309B0" w14:textId="77777777" w:rsidR="00CE1E0B" w:rsidRPr="008B7A07" w:rsidRDefault="00CE1E0B" w:rsidP="008B7A07">
            <w:pPr>
              <w:spacing w:after="0" w:line="240" w:lineRule="auto"/>
              <w:contextualSpacing/>
              <w:jc w:val="center"/>
              <w:rPr>
                <w:rFonts w:ascii="Myriad Pro" w:eastAsia="Calibri" w:hAnsi="Myriad Pro" w:cs="Times New Roman"/>
                <w:b/>
                <w:color w:val="FFFFFF" w:themeColor="background1"/>
                <w:sz w:val="20"/>
                <w:szCs w:val="20"/>
              </w:rPr>
            </w:pPr>
            <w:r w:rsidRPr="008B7A07">
              <w:rPr>
                <w:rFonts w:ascii="Myriad Pro" w:eastAsia="Calibri" w:hAnsi="Myriad Pro" w:cs="Times New Roman"/>
                <w:b/>
                <w:color w:val="FFFFFF" w:themeColor="background1"/>
                <w:sz w:val="20"/>
                <w:szCs w:val="20"/>
              </w:rPr>
              <w:t>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0276440" w14:textId="77777777" w:rsidR="00CE1E0B" w:rsidRPr="008B7A07" w:rsidRDefault="00ED1DE4" w:rsidP="008B7A07">
            <w:pPr>
              <w:spacing w:after="0" w:line="240" w:lineRule="auto"/>
              <w:contextualSpacing/>
              <w:jc w:val="center"/>
              <w:rPr>
                <w:rFonts w:ascii="Myriad Pro" w:eastAsia="Calibri" w:hAnsi="Myriad Pro" w:cs="Times New Roman"/>
                <w:b/>
                <w:color w:val="FFFFFF" w:themeColor="background1"/>
                <w:sz w:val="20"/>
                <w:szCs w:val="20"/>
              </w:rPr>
            </w:pPr>
            <w:r>
              <w:rPr>
                <w:rFonts w:ascii="Myriad Pro" w:eastAsia="Calibri" w:hAnsi="Myriad Pro" w:cs="Times New Roman"/>
                <w:b/>
                <w:color w:val="FFFFFF" w:themeColor="background1"/>
                <w:sz w:val="20"/>
                <w:szCs w:val="20"/>
              </w:rPr>
              <w:t>5</w:t>
            </w:r>
          </w:p>
        </w:tc>
      </w:tr>
      <w:tr w:rsidR="00CE1E0B" w:rsidRPr="008B7A07" w14:paraId="141FDDF4" w14:textId="77777777" w:rsidTr="00BA669A">
        <w:trPr>
          <w:trHeight w:val="20"/>
        </w:trPr>
        <w:tc>
          <w:tcPr>
            <w:tcW w:w="4084" w:type="dxa"/>
            <w:tcBorders>
              <w:top w:val="single" w:sz="4" w:space="0" w:color="FFFFFF" w:themeColor="background1"/>
            </w:tcBorders>
            <w:shd w:val="clear" w:color="auto" w:fill="auto"/>
            <w:vAlign w:val="bottom"/>
          </w:tcPr>
          <w:p w14:paraId="698A94D3" w14:textId="77777777" w:rsidR="00CE1E0B" w:rsidRPr="008B7A07" w:rsidRDefault="00CE1E0B" w:rsidP="008B7A07">
            <w:pPr>
              <w:spacing w:after="0" w:line="240" w:lineRule="auto"/>
              <w:contextualSpacing/>
              <w:rPr>
                <w:rFonts w:ascii="Myriad Pro" w:eastAsia="Calibri" w:hAnsi="Myriad Pro" w:cs="Times New Roman"/>
                <w:color w:val="000000" w:themeColor="text1"/>
                <w:sz w:val="20"/>
                <w:szCs w:val="20"/>
              </w:rPr>
            </w:pPr>
            <w:r w:rsidRPr="008B7A07">
              <w:rPr>
                <w:rFonts w:ascii="Myriad Pro" w:eastAsia="Calibri" w:hAnsi="Myriad Pro" w:cs="Times New Roman"/>
                <w:color w:val="000000" w:themeColor="text1"/>
                <w:sz w:val="20"/>
                <w:szCs w:val="20"/>
              </w:rPr>
              <w:t>Создание системы коммерческого и технического учета электроэнергии с удаленным сбором данных по ВЛ/ТП с наибольшей величиной коммерческих потерь электроэнергии (6618 точек учета)</w:t>
            </w:r>
          </w:p>
        </w:tc>
        <w:tc>
          <w:tcPr>
            <w:tcW w:w="1304" w:type="dxa"/>
            <w:tcBorders>
              <w:top w:val="single" w:sz="4" w:space="0" w:color="FFFFFF" w:themeColor="background1"/>
              <w:right w:val="single" w:sz="4" w:space="0" w:color="auto"/>
            </w:tcBorders>
            <w:vAlign w:val="bottom"/>
          </w:tcPr>
          <w:p w14:paraId="047C45B6" w14:textId="77777777" w:rsidR="00CE1E0B" w:rsidRPr="008B7A07" w:rsidRDefault="00CE1E0B" w:rsidP="008B7A07">
            <w:pPr>
              <w:spacing w:after="0" w:line="240" w:lineRule="auto"/>
              <w:contextualSpacing/>
              <w:jc w:val="center"/>
              <w:rPr>
                <w:rFonts w:ascii="Myriad Pro" w:eastAsia="Calibri" w:hAnsi="Myriad Pro" w:cs="Times New Roman"/>
                <w:color w:val="000000" w:themeColor="text1"/>
                <w:sz w:val="20"/>
                <w:szCs w:val="20"/>
              </w:rPr>
            </w:pPr>
            <w:r w:rsidRPr="008B7A07">
              <w:rPr>
                <w:rFonts w:ascii="Myriad Pro" w:eastAsia="Calibri" w:hAnsi="Myriad Pro" w:cs="Times New Roman"/>
                <w:color w:val="000000" w:themeColor="text1"/>
                <w:sz w:val="20"/>
                <w:szCs w:val="20"/>
              </w:rPr>
              <w:t>3010000690</w:t>
            </w:r>
          </w:p>
        </w:tc>
        <w:tc>
          <w:tcPr>
            <w:tcW w:w="1173" w:type="dxa"/>
            <w:tcBorders>
              <w:top w:val="single" w:sz="4" w:space="0" w:color="FFFFFF" w:themeColor="background1"/>
              <w:left w:val="single" w:sz="4" w:space="0" w:color="auto"/>
              <w:bottom w:val="single" w:sz="4" w:space="0" w:color="auto"/>
              <w:right w:val="single" w:sz="4" w:space="0" w:color="auto"/>
            </w:tcBorders>
            <w:vAlign w:val="bottom"/>
          </w:tcPr>
          <w:p w14:paraId="2E8B0F8A" w14:textId="77777777" w:rsidR="00CE1E0B" w:rsidRPr="008B7A07" w:rsidRDefault="00CE1E0B" w:rsidP="008B7A07">
            <w:pPr>
              <w:spacing w:after="0" w:line="240" w:lineRule="auto"/>
              <w:contextualSpacing/>
              <w:jc w:val="right"/>
              <w:rPr>
                <w:rFonts w:ascii="Myriad Pro" w:eastAsia="Calibri" w:hAnsi="Myriad Pro" w:cs="Times New Roman"/>
                <w:color w:val="000000" w:themeColor="text1"/>
                <w:sz w:val="20"/>
                <w:szCs w:val="20"/>
              </w:rPr>
            </w:pPr>
            <w:r w:rsidRPr="008B7A07">
              <w:rPr>
                <w:rFonts w:ascii="Myriad Pro" w:eastAsia="Calibri" w:hAnsi="Myriad Pro" w:cs="Times New Roman"/>
                <w:color w:val="000000" w:themeColor="text1"/>
                <w:sz w:val="20"/>
                <w:szCs w:val="20"/>
              </w:rPr>
              <w:t>108 786</w:t>
            </w:r>
          </w:p>
        </w:tc>
        <w:tc>
          <w:tcPr>
            <w:tcW w:w="1632" w:type="dxa"/>
            <w:tcBorders>
              <w:top w:val="single" w:sz="4" w:space="0" w:color="FFFFFF" w:themeColor="background1"/>
              <w:left w:val="single" w:sz="4" w:space="0" w:color="auto"/>
              <w:bottom w:val="single" w:sz="4" w:space="0" w:color="auto"/>
              <w:right w:val="single" w:sz="4" w:space="0" w:color="auto"/>
            </w:tcBorders>
            <w:vAlign w:val="bottom"/>
          </w:tcPr>
          <w:p w14:paraId="27DFF25B" w14:textId="77777777" w:rsidR="00CE1E0B" w:rsidRPr="008B7A07" w:rsidRDefault="00CE1E0B" w:rsidP="008B7A07">
            <w:pPr>
              <w:spacing w:after="0" w:line="240" w:lineRule="auto"/>
              <w:contextualSpacing/>
              <w:jc w:val="right"/>
              <w:rPr>
                <w:rFonts w:ascii="Myriad Pro" w:eastAsia="Calibri" w:hAnsi="Myriad Pro" w:cs="Times New Roman"/>
                <w:color w:val="000000" w:themeColor="text1"/>
                <w:sz w:val="20"/>
                <w:szCs w:val="20"/>
              </w:rPr>
            </w:pPr>
            <w:r w:rsidRPr="008B7A07">
              <w:rPr>
                <w:rFonts w:ascii="Myriad Pro" w:eastAsia="Calibri" w:hAnsi="Myriad Pro" w:cs="Times New Roman"/>
                <w:color w:val="000000" w:themeColor="text1"/>
                <w:sz w:val="20"/>
                <w:szCs w:val="20"/>
              </w:rPr>
              <w:t>10 878,6</w:t>
            </w:r>
          </w:p>
        </w:tc>
        <w:tc>
          <w:tcPr>
            <w:tcW w:w="1275" w:type="dxa"/>
            <w:tcBorders>
              <w:top w:val="single" w:sz="4" w:space="0" w:color="FFFFFF" w:themeColor="background1"/>
              <w:left w:val="single" w:sz="4" w:space="0" w:color="auto"/>
              <w:bottom w:val="single" w:sz="4" w:space="0" w:color="auto"/>
              <w:right w:val="single" w:sz="4" w:space="0" w:color="auto"/>
            </w:tcBorders>
            <w:vAlign w:val="bottom"/>
          </w:tcPr>
          <w:p w14:paraId="55616300" w14:textId="77777777" w:rsidR="00CE1E0B" w:rsidRPr="008B7A07" w:rsidRDefault="00ED1DE4" w:rsidP="008B7A07">
            <w:pPr>
              <w:spacing w:after="0" w:line="240" w:lineRule="auto"/>
              <w:contextualSpacing/>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1 813,1</w:t>
            </w:r>
          </w:p>
        </w:tc>
      </w:tr>
      <w:tr w:rsidR="00CE1E0B" w:rsidRPr="008B7A07" w14:paraId="737F7845" w14:textId="77777777" w:rsidTr="00ED1DE4">
        <w:trPr>
          <w:trHeight w:val="20"/>
        </w:trPr>
        <w:tc>
          <w:tcPr>
            <w:tcW w:w="4084" w:type="dxa"/>
            <w:shd w:val="clear" w:color="auto" w:fill="auto"/>
            <w:vAlign w:val="bottom"/>
            <w:hideMark/>
          </w:tcPr>
          <w:p w14:paraId="2592A326" w14:textId="77777777" w:rsidR="00CE1E0B" w:rsidRPr="008B7A07" w:rsidRDefault="00CE1E0B" w:rsidP="008B7A07">
            <w:pPr>
              <w:spacing w:after="0" w:line="240" w:lineRule="auto"/>
              <w:contextualSpacing/>
              <w:rPr>
                <w:rFonts w:ascii="Myriad Pro" w:eastAsia="Calibri" w:hAnsi="Myriad Pro" w:cs="Times New Roman"/>
                <w:color w:val="000000" w:themeColor="text1"/>
                <w:sz w:val="20"/>
                <w:szCs w:val="20"/>
              </w:rPr>
            </w:pPr>
            <w:r w:rsidRPr="008B7A07">
              <w:rPr>
                <w:rFonts w:ascii="Myriad Pro" w:eastAsia="Calibri" w:hAnsi="Myriad Pro" w:cs="Times New Roman"/>
                <w:color w:val="000000" w:themeColor="text1"/>
                <w:sz w:val="20"/>
                <w:szCs w:val="20"/>
              </w:rPr>
              <w:t>Установка ПКУ 10 кВ Организация системы учета электроэнергии с удаленным сбором (48 точек учета)</w:t>
            </w:r>
          </w:p>
        </w:tc>
        <w:tc>
          <w:tcPr>
            <w:tcW w:w="1304" w:type="dxa"/>
            <w:tcBorders>
              <w:right w:val="single" w:sz="4" w:space="0" w:color="auto"/>
            </w:tcBorders>
            <w:vAlign w:val="bottom"/>
          </w:tcPr>
          <w:p w14:paraId="0589A38D" w14:textId="77777777" w:rsidR="00CE1E0B" w:rsidRPr="008B7A07" w:rsidRDefault="00CE1E0B" w:rsidP="008B7A07">
            <w:pPr>
              <w:spacing w:after="0" w:line="240" w:lineRule="auto"/>
              <w:contextualSpacing/>
              <w:jc w:val="center"/>
              <w:rPr>
                <w:rFonts w:ascii="Myriad Pro" w:eastAsia="Calibri" w:hAnsi="Myriad Pro" w:cs="Times New Roman"/>
                <w:color w:val="000000" w:themeColor="text1"/>
                <w:sz w:val="20"/>
                <w:szCs w:val="20"/>
              </w:rPr>
            </w:pPr>
            <w:r w:rsidRPr="008B7A07">
              <w:rPr>
                <w:rFonts w:ascii="Myriad Pro" w:eastAsia="Calibri" w:hAnsi="Myriad Pro" w:cs="Times New Roman"/>
                <w:color w:val="000000" w:themeColor="text1"/>
                <w:sz w:val="20"/>
                <w:szCs w:val="20"/>
              </w:rPr>
              <w:t>3010000692</w:t>
            </w:r>
          </w:p>
        </w:tc>
        <w:tc>
          <w:tcPr>
            <w:tcW w:w="1173" w:type="dxa"/>
            <w:tcBorders>
              <w:top w:val="single" w:sz="4" w:space="0" w:color="auto"/>
              <w:left w:val="single" w:sz="4" w:space="0" w:color="auto"/>
              <w:bottom w:val="single" w:sz="4" w:space="0" w:color="auto"/>
              <w:right w:val="single" w:sz="4" w:space="0" w:color="auto"/>
            </w:tcBorders>
            <w:vAlign w:val="bottom"/>
          </w:tcPr>
          <w:p w14:paraId="0C541B49" w14:textId="77777777" w:rsidR="00CE1E0B" w:rsidRPr="008B7A07" w:rsidRDefault="00CE1E0B" w:rsidP="008B7A07">
            <w:pPr>
              <w:spacing w:after="0" w:line="240" w:lineRule="auto"/>
              <w:contextualSpacing/>
              <w:jc w:val="right"/>
              <w:rPr>
                <w:rFonts w:ascii="Myriad Pro" w:eastAsia="Calibri" w:hAnsi="Myriad Pro" w:cs="Times New Roman"/>
                <w:color w:val="000000" w:themeColor="text1"/>
                <w:sz w:val="20"/>
                <w:szCs w:val="20"/>
              </w:rPr>
            </w:pPr>
            <w:r w:rsidRPr="008B7A07">
              <w:rPr>
                <w:rFonts w:ascii="Myriad Pro" w:eastAsia="Calibri" w:hAnsi="Myriad Pro" w:cs="Times New Roman"/>
                <w:color w:val="000000" w:themeColor="text1"/>
                <w:sz w:val="20"/>
                <w:szCs w:val="20"/>
              </w:rPr>
              <w:t>12 357</w:t>
            </w:r>
          </w:p>
        </w:tc>
        <w:tc>
          <w:tcPr>
            <w:tcW w:w="1632" w:type="dxa"/>
            <w:tcBorders>
              <w:top w:val="single" w:sz="4" w:space="0" w:color="auto"/>
              <w:left w:val="single" w:sz="4" w:space="0" w:color="auto"/>
              <w:bottom w:val="single" w:sz="4" w:space="0" w:color="auto"/>
              <w:right w:val="single" w:sz="4" w:space="0" w:color="auto"/>
            </w:tcBorders>
            <w:vAlign w:val="bottom"/>
          </w:tcPr>
          <w:p w14:paraId="11A788CD" w14:textId="77777777" w:rsidR="00CE1E0B" w:rsidRPr="008B7A07" w:rsidRDefault="00CE1E0B" w:rsidP="008B7A07">
            <w:pPr>
              <w:spacing w:after="0" w:line="240" w:lineRule="auto"/>
              <w:contextualSpacing/>
              <w:jc w:val="right"/>
              <w:rPr>
                <w:rFonts w:ascii="Myriad Pro" w:eastAsia="Calibri" w:hAnsi="Myriad Pro" w:cs="Times New Roman"/>
                <w:color w:val="000000" w:themeColor="text1"/>
                <w:sz w:val="20"/>
                <w:szCs w:val="20"/>
              </w:rPr>
            </w:pPr>
            <w:r w:rsidRPr="008B7A07">
              <w:rPr>
                <w:rFonts w:ascii="Myriad Pro" w:eastAsia="Calibri" w:hAnsi="Myriad Pro" w:cs="Times New Roman"/>
                <w:color w:val="000000" w:themeColor="text1"/>
                <w:sz w:val="20"/>
                <w:szCs w:val="20"/>
              </w:rPr>
              <w:t>823,8</w:t>
            </w:r>
          </w:p>
        </w:tc>
        <w:tc>
          <w:tcPr>
            <w:tcW w:w="1275" w:type="dxa"/>
            <w:tcBorders>
              <w:top w:val="single" w:sz="4" w:space="0" w:color="auto"/>
              <w:left w:val="single" w:sz="4" w:space="0" w:color="auto"/>
              <w:bottom w:val="single" w:sz="4" w:space="0" w:color="auto"/>
              <w:right w:val="single" w:sz="4" w:space="0" w:color="auto"/>
            </w:tcBorders>
            <w:vAlign w:val="bottom"/>
          </w:tcPr>
          <w:p w14:paraId="6337ECAC" w14:textId="77777777" w:rsidR="00CE1E0B" w:rsidRPr="008B7A07" w:rsidRDefault="00ED1DE4" w:rsidP="008B7A07">
            <w:pPr>
              <w:spacing w:after="0" w:line="240" w:lineRule="auto"/>
              <w:contextualSpacing/>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137,3</w:t>
            </w:r>
          </w:p>
        </w:tc>
      </w:tr>
      <w:tr w:rsidR="00CE1E0B" w:rsidRPr="008B7A07" w14:paraId="688E9D88" w14:textId="77777777" w:rsidTr="00ED1DE4">
        <w:trPr>
          <w:trHeight w:val="20"/>
        </w:trPr>
        <w:tc>
          <w:tcPr>
            <w:tcW w:w="4084" w:type="dxa"/>
            <w:shd w:val="clear" w:color="auto" w:fill="auto"/>
            <w:vAlign w:val="bottom"/>
          </w:tcPr>
          <w:p w14:paraId="7C35DD95" w14:textId="77777777" w:rsidR="00CE1E0B" w:rsidRPr="008B7A07" w:rsidRDefault="00CE1E0B" w:rsidP="008B7A07">
            <w:pPr>
              <w:spacing w:after="0" w:line="240" w:lineRule="auto"/>
              <w:contextualSpacing/>
              <w:rPr>
                <w:rFonts w:ascii="Myriad Pro" w:eastAsia="Calibri" w:hAnsi="Myriad Pro" w:cs="Times New Roman"/>
                <w:color w:val="000000" w:themeColor="text1"/>
                <w:sz w:val="20"/>
                <w:szCs w:val="20"/>
              </w:rPr>
            </w:pPr>
            <w:r w:rsidRPr="008B7A07">
              <w:rPr>
                <w:rFonts w:ascii="Myriad Pro" w:eastAsia="Calibri" w:hAnsi="Myriad Pro" w:cs="Times New Roman"/>
                <w:color w:val="000000" w:themeColor="text1"/>
                <w:sz w:val="20"/>
                <w:szCs w:val="20"/>
              </w:rPr>
              <w:t>Модернизация систем учета электроэнергии на ПС 35-110кВ в части отходящих присоедин</w:t>
            </w:r>
            <w:r>
              <w:rPr>
                <w:rFonts w:ascii="Myriad Pro" w:eastAsia="Calibri" w:hAnsi="Myriad Pro" w:cs="Times New Roman"/>
                <w:color w:val="000000" w:themeColor="text1"/>
                <w:sz w:val="20"/>
                <w:szCs w:val="20"/>
              </w:rPr>
              <w:t>ений классом напряжения 6-20кВ.</w:t>
            </w:r>
            <w:r w:rsidRPr="008B7A07">
              <w:rPr>
                <w:rFonts w:ascii="Myriad Pro" w:eastAsia="Calibri" w:hAnsi="Myriad Pro" w:cs="Times New Roman"/>
                <w:color w:val="000000" w:themeColor="text1"/>
                <w:sz w:val="20"/>
                <w:szCs w:val="20"/>
              </w:rPr>
              <w:t xml:space="preserve"> Оснащение интервальными приборами учета электроэнергии, соответствующими требов</w:t>
            </w:r>
            <w:r>
              <w:rPr>
                <w:rFonts w:ascii="Myriad Pro" w:eastAsia="Calibri" w:hAnsi="Myriad Pro" w:cs="Times New Roman"/>
                <w:color w:val="000000" w:themeColor="text1"/>
                <w:sz w:val="20"/>
                <w:szCs w:val="20"/>
              </w:rPr>
              <w:t>аниям технической политики ПАО «Россети»</w:t>
            </w:r>
            <w:r w:rsidRPr="008B7A07">
              <w:rPr>
                <w:rFonts w:ascii="Myriad Pro" w:eastAsia="Calibri" w:hAnsi="Myriad Pro" w:cs="Times New Roman"/>
                <w:color w:val="000000" w:themeColor="text1"/>
                <w:sz w:val="20"/>
                <w:szCs w:val="20"/>
              </w:rPr>
              <w:t xml:space="preserve"> с удаленным сбором данных (168 точек учета)</w:t>
            </w:r>
          </w:p>
        </w:tc>
        <w:tc>
          <w:tcPr>
            <w:tcW w:w="1304" w:type="dxa"/>
            <w:tcBorders>
              <w:right w:val="single" w:sz="4" w:space="0" w:color="auto"/>
            </w:tcBorders>
            <w:vAlign w:val="bottom"/>
          </w:tcPr>
          <w:p w14:paraId="39829A56" w14:textId="77777777" w:rsidR="00CE1E0B" w:rsidRPr="008B7A07" w:rsidRDefault="00CE1E0B" w:rsidP="008B7A07">
            <w:pPr>
              <w:spacing w:after="0" w:line="240" w:lineRule="auto"/>
              <w:contextualSpacing/>
              <w:jc w:val="center"/>
              <w:rPr>
                <w:rFonts w:ascii="Myriad Pro" w:eastAsia="Calibri" w:hAnsi="Myriad Pro" w:cs="Times New Roman"/>
                <w:color w:val="000000" w:themeColor="text1"/>
                <w:sz w:val="20"/>
                <w:szCs w:val="20"/>
              </w:rPr>
            </w:pPr>
            <w:r w:rsidRPr="008B7A07">
              <w:rPr>
                <w:rFonts w:ascii="Myriad Pro" w:eastAsia="Calibri" w:hAnsi="Myriad Pro" w:cs="Times New Roman"/>
                <w:color w:val="000000" w:themeColor="text1"/>
                <w:sz w:val="20"/>
                <w:szCs w:val="20"/>
              </w:rPr>
              <w:t>3010000691</w:t>
            </w:r>
          </w:p>
        </w:tc>
        <w:tc>
          <w:tcPr>
            <w:tcW w:w="1173" w:type="dxa"/>
            <w:tcBorders>
              <w:top w:val="single" w:sz="4" w:space="0" w:color="auto"/>
              <w:left w:val="single" w:sz="4" w:space="0" w:color="auto"/>
              <w:bottom w:val="single" w:sz="4" w:space="0" w:color="auto"/>
              <w:right w:val="single" w:sz="4" w:space="0" w:color="auto"/>
            </w:tcBorders>
            <w:vAlign w:val="bottom"/>
          </w:tcPr>
          <w:p w14:paraId="62679CCC" w14:textId="77777777" w:rsidR="00CE1E0B" w:rsidRPr="008B7A07" w:rsidRDefault="00CE1E0B" w:rsidP="008B7A07">
            <w:pPr>
              <w:spacing w:after="0" w:line="240" w:lineRule="auto"/>
              <w:contextualSpacing/>
              <w:jc w:val="right"/>
              <w:rPr>
                <w:rFonts w:ascii="Myriad Pro" w:eastAsia="Calibri" w:hAnsi="Myriad Pro" w:cs="Times New Roman"/>
                <w:color w:val="000000" w:themeColor="text1"/>
                <w:sz w:val="20"/>
                <w:szCs w:val="20"/>
              </w:rPr>
            </w:pPr>
            <w:r w:rsidRPr="008B7A07">
              <w:rPr>
                <w:rFonts w:ascii="Myriad Pro" w:eastAsia="Calibri" w:hAnsi="Myriad Pro" w:cs="Times New Roman"/>
                <w:color w:val="000000" w:themeColor="text1"/>
                <w:sz w:val="20"/>
                <w:szCs w:val="20"/>
              </w:rPr>
              <w:t>5 971</w:t>
            </w:r>
          </w:p>
        </w:tc>
        <w:tc>
          <w:tcPr>
            <w:tcW w:w="1632" w:type="dxa"/>
            <w:tcBorders>
              <w:top w:val="single" w:sz="4" w:space="0" w:color="auto"/>
              <w:left w:val="single" w:sz="4" w:space="0" w:color="auto"/>
              <w:bottom w:val="single" w:sz="4" w:space="0" w:color="auto"/>
              <w:right w:val="single" w:sz="4" w:space="0" w:color="auto"/>
            </w:tcBorders>
            <w:vAlign w:val="bottom"/>
          </w:tcPr>
          <w:p w14:paraId="3BF729DB" w14:textId="77777777" w:rsidR="00CE1E0B" w:rsidRPr="008B7A07" w:rsidRDefault="00CE1E0B" w:rsidP="008B7A07">
            <w:pPr>
              <w:spacing w:after="0" w:line="240" w:lineRule="auto"/>
              <w:contextualSpacing/>
              <w:jc w:val="right"/>
              <w:rPr>
                <w:rFonts w:ascii="Myriad Pro" w:eastAsia="Calibri" w:hAnsi="Myriad Pro" w:cs="Times New Roman"/>
                <w:color w:val="000000" w:themeColor="text1"/>
                <w:sz w:val="20"/>
                <w:szCs w:val="20"/>
              </w:rPr>
            </w:pPr>
            <w:r w:rsidRPr="008B7A07">
              <w:rPr>
                <w:rFonts w:ascii="Myriad Pro" w:eastAsia="Calibri" w:hAnsi="Myriad Pro" w:cs="Times New Roman"/>
                <w:color w:val="000000" w:themeColor="text1"/>
                <w:sz w:val="20"/>
                <w:szCs w:val="20"/>
              </w:rPr>
              <w:t>597,1</w:t>
            </w:r>
          </w:p>
        </w:tc>
        <w:tc>
          <w:tcPr>
            <w:tcW w:w="1275" w:type="dxa"/>
            <w:tcBorders>
              <w:top w:val="single" w:sz="4" w:space="0" w:color="auto"/>
              <w:left w:val="single" w:sz="4" w:space="0" w:color="auto"/>
              <w:bottom w:val="single" w:sz="4" w:space="0" w:color="auto"/>
              <w:right w:val="single" w:sz="4" w:space="0" w:color="auto"/>
            </w:tcBorders>
            <w:vAlign w:val="bottom"/>
          </w:tcPr>
          <w:p w14:paraId="140D980B" w14:textId="77777777" w:rsidR="00CE1E0B" w:rsidRPr="008B7A07" w:rsidRDefault="00ED1DE4" w:rsidP="008B7A07">
            <w:pPr>
              <w:spacing w:after="0" w:line="240" w:lineRule="auto"/>
              <w:contextualSpacing/>
              <w:jc w:val="right"/>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99,52</w:t>
            </w:r>
          </w:p>
        </w:tc>
      </w:tr>
      <w:tr w:rsidR="00CE1E0B" w:rsidRPr="008B7A07" w14:paraId="0E21CFD3" w14:textId="77777777" w:rsidTr="00CE1E0B">
        <w:trPr>
          <w:trHeight w:val="397"/>
        </w:trPr>
        <w:tc>
          <w:tcPr>
            <w:tcW w:w="4084" w:type="dxa"/>
            <w:shd w:val="clear" w:color="auto" w:fill="auto"/>
            <w:vAlign w:val="bottom"/>
          </w:tcPr>
          <w:p w14:paraId="423E6BCF" w14:textId="77777777" w:rsidR="00CE1E0B" w:rsidRPr="008B7A07" w:rsidRDefault="00CE1E0B" w:rsidP="008B7A07">
            <w:pPr>
              <w:spacing w:after="0" w:line="360" w:lineRule="auto"/>
              <w:contextualSpacing/>
              <w:jc w:val="both"/>
              <w:rPr>
                <w:rFonts w:ascii="Myriad Pro" w:eastAsia="Calibri" w:hAnsi="Myriad Pro" w:cs="Times New Roman"/>
                <w:b/>
                <w:color w:val="000000" w:themeColor="text1"/>
                <w:sz w:val="20"/>
                <w:szCs w:val="20"/>
              </w:rPr>
            </w:pPr>
            <w:r w:rsidRPr="008B7A07">
              <w:rPr>
                <w:rFonts w:ascii="Myriad Pro" w:eastAsia="Calibri" w:hAnsi="Myriad Pro" w:cs="Times New Roman"/>
                <w:b/>
                <w:color w:val="000000" w:themeColor="text1"/>
                <w:sz w:val="20"/>
                <w:szCs w:val="20"/>
              </w:rPr>
              <w:t>ИТОГО</w:t>
            </w:r>
          </w:p>
        </w:tc>
        <w:tc>
          <w:tcPr>
            <w:tcW w:w="1304" w:type="dxa"/>
            <w:tcBorders>
              <w:right w:val="single" w:sz="4" w:space="0" w:color="auto"/>
            </w:tcBorders>
            <w:vAlign w:val="bottom"/>
          </w:tcPr>
          <w:p w14:paraId="6FBAB246" w14:textId="77777777" w:rsidR="00CE1E0B" w:rsidRPr="008B7A07" w:rsidRDefault="00CE1E0B" w:rsidP="008B7A07">
            <w:pPr>
              <w:spacing w:after="0" w:line="360" w:lineRule="auto"/>
              <w:contextualSpacing/>
              <w:jc w:val="both"/>
              <w:rPr>
                <w:rFonts w:ascii="Myriad Pro" w:eastAsia="Calibri" w:hAnsi="Myriad Pro" w:cs="Times New Roman"/>
                <w:b/>
                <w:color w:val="000000" w:themeColor="text1"/>
                <w:sz w:val="20"/>
                <w:szCs w:val="20"/>
              </w:rPr>
            </w:pPr>
          </w:p>
        </w:tc>
        <w:tc>
          <w:tcPr>
            <w:tcW w:w="1173" w:type="dxa"/>
            <w:tcBorders>
              <w:top w:val="single" w:sz="4" w:space="0" w:color="auto"/>
              <w:left w:val="single" w:sz="4" w:space="0" w:color="auto"/>
              <w:bottom w:val="single" w:sz="4" w:space="0" w:color="auto"/>
              <w:right w:val="single" w:sz="4" w:space="0" w:color="auto"/>
            </w:tcBorders>
            <w:vAlign w:val="bottom"/>
          </w:tcPr>
          <w:p w14:paraId="68560B9B" w14:textId="77777777" w:rsidR="00CE1E0B" w:rsidRPr="008B7A07" w:rsidRDefault="00CE1E0B" w:rsidP="008B7A07">
            <w:pPr>
              <w:spacing w:after="0" w:line="360" w:lineRule="auto"/>
              <w:contextualSpacing/>
              <w:jc w:val="right"/>
              <w:rPr>
                <w:rFonts w:ascii="Myriad Pro" w:eastAsia="Calibri" w:hAnsi="Myriad Pro" w:cs="Times New Roman"/>
                <w:b/>
                <w:color w:val="000000" w:themeColor="text1"/>
                <w:sz w:val="20"/>
                <w:szCs w:val="20"/>
              </w:rPr>
            </w:pPr>
            <w:r w:rsidRPr="008B7A07">
              <w:rPr>
                <w:rFonts w:ascii="Myriad Pro" w:eastAsia="Calibri" w:hAnsi="Myriad Pro" w:cs="Times New Roman"/>
                <w:b/>
                <w:color w:val="000000" w:themeColor="text1"/>
                <w:sz w:val="20"/>
                <w:szCs w:val="20"/>
              </w:rPr>
              <w:t>127 114</w:t>
            </w:r>
          </w:p>
        </w:tc>
        <w:tc>
          <w:tcPr>
            <w:tcW w:w="1632" w:type="dxa"/>
            <w:tcBorders>
              <w:top w:val="single" w:sz="4" w:space="0" w:color="auto"/>
              <w:left w:val="single" w:sz="4" w:space="0" w:color="auto"/>
              <w:bottom w:val="single" w:sz="4" w:space="0" w:color="auto"/>
              <w:right w:val="single" w:sz="4" w:space="0" w:color="auto"/>
            </w:tcBorders>
            <w:vAlign w:val="bottom"/>
          </w:tcPr>
          <w:p w14:paraId="480833F7" w14:textId="77777777" w:rsidR="00CE1E0B" w:rsidRPr="008B7A07" w:rsidRDefault="00CE1E0B" w:rsidP="008B7A07">
            <w:pPr>
              <w:spacing w:after="0" w:line="360" w:lineRule="auto"/>
              <w:contextualSpacing/>
              <w:jc w:val="right"/>
              <w:rPr>
                <w:rFonts w:ascii="Myriad Pro" w:eastAsia="Calibri" w:hAnsi="Myriad Pro" w:cs="Times New Roman"/>
                <w:b/>
                <w:color w:val="000000" w:themeColor="text1"/>
                <w:sz w:val="20"/>
                <w:szCs w:val="20"/>
              </w:rPr>
            </w:pPr>
            <w:r w:rsidRPr="008B7A07">
              <w:rPr>
                <w:rFonts w:ascii="Myriad Pro" w:eastAsia="Calibri" w:hAnsi="Myriad Pro" w:cs="Times New Roman"/>
                <w:b/>
                <w:color w:val="000000" w:themeColor="text1"/>
                <w:sz w:val="20"/>
                <w:szCs w:val="20"/>
              </w:rPr>
              <w:t>12 299,5</w:t>
            </w:r>
          </w:p>
        </w:tc>
        <w:tc>
          <w:tcPr>
            <w:tcW w:w="1275" w:type="dxa"/>
            <w:tcBorders>
              <w:top w:val="single" w:sz="4" w:space="0" w:color="auto"/>
              <w:left w:val="single" w:sz="4" w:space="0" w:color="auto"/>
              <w:bottom w:val="single" w:sz="4" w:space="0" w:color="auto"/>
              <w:right w:val="single" w:sz="4" w:space="0" w:color="auto"/>
            </w:tcBorders>
          </w:tcPr>
          <w:p w14:paraId="7DBE71D4" w14:textId="77777777" w:rsidR="00CE1E0B" w:rsidRPr="008B7A07" w:rsidRDefault="00ED1DE4" w:rsidP="008B7A07">
            <w:pPr>
              <w:spacing w:after="0" w:line="360" w:lineRule="auto"/>
              <w:contextualSpacing/>
              <w:jc w:val="right"/>
              <w:rPr>
                <w:rFonts w:ascii="Myriad Pro" w:eastAsia="Calibri" w:hAnsi="Myriad Pro" w:cs="Times New Roman"/>
                <w:b/>
                <w:color w:val="000000" w:themeColor="text1"/>
                <w:sz w:val="20"/>
                <w:szCs w:val="20"/>
              </w:rPr>
            </w:pPr>
            <w:r>
              <w:rPr>
                <w:rFonts w:ascii="Myriad Pro" w:eastAsia="Calibri" w:hAnsi="Myriad Pro" w:cs="Times New Roman"/>
                <w:b/>
                <w:color w:val="000000" w:themeColor="text1"/>
                <w:sz w:val="20"/>
                <w:szCs w:val="20"/>
              </w:rPr>
              <w:t>2 049,92</w:t>
            </w:r>
          </w:p>
        </w:tc>
      </w:tr>
    </w:tbl>
    <w:p w14:paraId="422E843B" w14:textId="77777777" w:rsidR="00331585" w:rsidRDefault="00331585" w:rsidP="00E24775">
      <w:pPr>
        <w:spacing w:after="0" w:line="360" w:lineRule="auto"/>
        <w:ind w:firstLine="567"/>
        <w:contextualSpacing/>
        <w:jc w:val="both"/>
        <w:rPr>
          <w:rFonts w:ascii="Myriad Pro" w:eastAsia="Calibri" w:hAnsi="Myriad Pro" w:cs="Times New Roman"/>
          <w:color w:val="000000" w:themeColor="text1"/>
          <w:sz w:val="26"/>
          <w:szCs w:val="26"/>
        </w:rPr>
      </w:pPr>
    </w:p>
    <w:p w14:paraId="0D939637" w14:textId="77777777" w:rsidR="00E24775" w:rsidRDefault="00704506" w:rsidP="00E2477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w:t>
      </w:r>
      <w:r w:rsidRPr="00704506">
        <w:rPr>
          <w:rFonts w:ascii="Myriad Pro" w:eastAsia="Calibri" w:hAnsi="Myriad Pro" w:cs="Times New Roman"/>
          <w:color w:val="000000" w:themeColor="text1"/>
          <w:sz w:val="26"/>
          <w:szCs w:val="26"/>
        </w:rPr>
        <w:t xml:space="preserve"> соответствии с  </w:t>
      </w:r>
      <w:r>
        <w:rPr>
          <w:rFonts w:ascii="Myriad Pro" w:eastAsia="Calibri" w:hAnsi="Myriad Pro" w:cs="Times New Roman"/>
          <w:color w:val="000000" w:themeColor="text1"/>
          <w:sz w:val="26"/>
          <w:szCs w:val="26"/>
        </w:rPr>
        <w:t xml:space="preserve">положениями п. 27 </w:t>
      </w:r>
      <w:r w:rsidRPr="00704506">
        <w:rPr>
          <w:rFonts w:ascii="Myriad Pro" w:eastAsia="Calibri" w:hAnsi="Myriad Pro" w:cs="Times New Roman"/>
          <w:color w:val="000000" w:themeColor="text1"/>
          <w:sz w:val="26"/>
          <w:szCs w:val="26"/>
        </w:rPr>
        <w:t xml:space="preserve">Основ ценообразования </w:t>
      </w:r>
      <w:r>
        <w:rPr>
          <w:rFonts w:ascii="Myriad Pro" w:eastAsia="Calibri" w:hAnsi="Myriad Pro" w:cs="Times New Roman"/>
          <w:color w:val="000000" w:themeColor="text1"/>
          <w:sz w:val="26"/>
          <w:szCs w:val="26"/>
        </w:rPr>
        <w:t>№ 1178 филиалом</w:t>
      </w:r>
      <w:r w:rsidRPr="00704506">
        <w:rPr>
          <w:rFonts w:ascii="Myriad Pro" w:eastAsia="Calibri" w:hAnsi="Myriad Pro" w:cs="Times New Roman"/>
          <w:color w:val="000000" w:themeColor="text1"/>
          <w:sz w:val="26"/>
          <w:szCs w:val="26"/>
        </w:rPr>
        <w:t xml:space="preserve"> ПАО «МРСК Юга»</w:t>
      </w:r>
      <w:r w:rsidR="00646424">
        <w:rPr>
          <w:rFonts w:ascii="Myriad Pro" w:eastAsia="Calibri" w:hAnsi="Myriad Pro" w:cs="Times New Roman"/>
          <w:color w:val="000000" w:themeColor="text1"/>
          <w:sz w:val="26"/>
          <w:szCs w:val="26"/>
        </w:rPr>
        <w:t xml:space="preserve"> </w:t>
      </w:r>
      <w:r w:rsidR="00AD5612">
        <w:rPr>
          <w:rFonts w:ascii="Myriad Pro" w:eastAsia="Calibri" w:hAnsi="Myriad Pro" w:cs="Times New Roman"/>
          <w:color w:val="000000" w:themeColor="text1"/>
          <w:sz w:val="26"/>
          <w:szCs w:val="26"/>
        </w:rPr>
        <w:t>–</w:t>
      </w:r>
      <w:r w:rsidR="00646424">
        <w:rPr>
          <w:rFonts w:ascii="Myriad Pro" w:eastAsia="Calibri" w:hAnsi="Myriad Pro" w:cs="Times New Roman"/>
          <w:color w:val="000000" w:themeColor="text1"/>
          <w:sz w:val="26"/>
          <w:szCs w:val="26"/>
        </w:rPr>
        <w:t xml:space="preserve"> </w:t>
      </w:r>
      <w:r w:rsidRPr="00704506">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был произведен расчет амортизации исходя из максимальных сроков полезного использования (СПИ) основных средств</w:t>
      </w:r>
      <w:r w:rsidR="00657E47">
        <w:rPr>
          <w:rFonts w:ascii="Myriad Pro" w:eastAsia="Calibri" w:hAnsi="Myriad Pro" w:cs="Times New Roman"/>
          <w:color w:val="000000" w:themeColor="text1"/>
          <w:sz w:val="26"/>
          <w:szCs w:val="26"/>
        </w:rPr>
        <w:t xml:space="preserve">, </w:t>
      </w:r>
      <w:r w:rsidR="00657E47" w:rsidRPr="00657E47">
        <w:rPr>
          <w:rFonts w:ascii="Myriad Pro" w:eastAsia="Calibri" w:hAnsi="Myriad Pro" w:cs="Times New Roman"/>
          <w:color w:val="000000" w:themeColor="text1"/>
          <w:sz w:val="26"/>
          <w:szCs w:val="26"/>
        </w:rPr>
        <w:t>уст</w:t>
      </w:r>
      <w:r w:rsidR="001E7D6F">
        <w:rPr>
          <w:rFonts w:ascii="Myriad Pro" w:eastAsia="Calibri" w:hAnsi="Myriad Pro" w:cs="Times New Roman"/>
          <w:color w:val="000000" w:themeColor="text1"/>
          <w:sz w:val="26"/>
          <w:szCs w:val="26"/>
        </w:rPr>
        <w:t xml:space="preserve">ановленных Классификацией </w:t>
      </w:r>
      <w:r w:rsidR="00657E47" w:rsidRPr="00657E47">
        <w:rPr>
          <w:rFonts w:ascii="Myriad Pro" w:eastAsia="Calibri" w:hAnsi="Myriad Pro" w:cs="Times New Roman"/>
          <w:color w:val="000000" w:themeColor="text1"/>
          <w:sz w:val="26"/>
          <w:szCs w:val="26"/>
        </w:rPr>
        <w:t>основных средств, включаемых в амортизационные группы, утвержденной постановлением Правител</w:t>
      </w:r>
      <w:r w:rsidR="00657E47">
        <w:rPr>
          <w:rFonts w:ascii="Myriad Pro" w:eastAsia="Calibri" w:hAnsi="Myriad Pro" w:cs="Times New Roman"/>
          <w:color w:val="000000" w:themeColor="text1"/>
          <w:sz w:val="26"/>
          <w:szCs w:val="26"/>
        </w:rPr>
        <w:t xml:space="preserve">ьства Российской Федерации от 01.01.2002 </w:t>
      </w:r>
      <w:r w:rsidR="00657E47" w:rsidRPr="00657E47">
        <w:rPr>
          <w:rFonts w:ascii="Myriad Pro" w:eastAsia="Calibri" w:hAnsi="Myriad Pro" w:cs="Times New Roman"/>
          <w:color w:val="000000" w:themeColor="text1"/>
          <w:sz w:val="26"/>
          <w:szCs w:val="26"/>
        </w:rPr>
        <w:t>№1</w:t>
      </w:r>
      <w:r w:rsidR="00657E47">
        <w:rPr>
          <w:rFonts w:ascii="Myriad Pro" w:eastAsia="Calibri" w:hAnsi="Myriad Pro" w:cs="Times New Roman"/>
          <w:color w:val="000000" w:themeColor="text1"/>
          <w:sz w:val="26"/>
          <w:szCs w:val="26"/>
        </w:rPr>
        <w:t>.</w:t>
      </w:r>
    </w:p>
    <w:p w14:paraId="71F67A18" w14:textId="77777777" w:rsidR="008A0138" w:rsidRDefault="008A0138" w:rsidP="00E2477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704506">
        <w:rPr>
          <w:rFonts w:ascii="Myriad Pro" w:eastAsia="Calibri" w:hAnsi="Myriad Pro" w:cs="Times New Roman"/>
          <w:color w:val="000000" w:themeColor="text1"/>
          <w:sz w:val="26"/>
          <w:szCs w:val="26"/>
        </w:rPr>
        <w:t xml:space="preserve"> ПАО «МРСК Юга»</w:t>
      </w:r>
      <w:r w:rsidR="00E2223E">
        <w:rPr>
          <w:rFonts w:ascii="Myriad Pro" w:eastAsia="Calibri" w:hAnsi="Myriad Pro" w:cs="Times New Roman"/>
          <w:color w:val="000000" w:themeColor="text1"/>
          <w:sz w:val="26"/>
          <w:szCs w:val="26"/>
        </w:rPr>
        <w:t xml:space="preserve"> </w:t>
      </w:r>
      <w:r w:rsidR="00AD5612">
        <w:rPr>
          <w:rFonts w:ascii="Myriad Pro" w:eastAsia="Calibri" w:hAnsi="Myriad Pro" w:cs="Times New Roman"/>
          <w:color w:val="000000" w:themeColor="text1"/>
          <w:sz w:val="26"/>
          <w:szCs w:val="26"/>
        </w:rPr>
        <w:t>–</w:t>
      </w:r>
      <w:r w:rsidR="00E2223E">
        <w:rPr>
          <w:rFonts w:ascii="Myriad Pro" w:eastAsia="Calibri" w:hAnsi="Myriad Pro" w:cs="Times New Roman"/>
          <w:color w:val="000000" w:themeColor="text1"/>
          <w:sz w:val="26"/>
          <w:szCs w:val="26"/>
        </w:rPr>
        <w:t xml:space="preserve"> </w:t>
      </w:r>
      <w:r w:rsidRPr="00704506">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в НВВ на 2019 год была включена сумма амортизации </w:t>
      </w:r>
      <w:r w:rsidR="00E2223E">
        <w:rPr>
          <w:rFonts w:ascii="Myriad Pro" w:eastAsia="Calibri" w:hAnsi="Myriad Pro" w:cs="Times New Roman"/>
          <w:color w:val="000000" w:themeColor="text1"/>
          <w:sz w:val="26"/>
          <w:szCs w:val="26"/>
        </w:rPr>
        <w:t xml:space="preserve">существующих </w:t>
      </w:r>
      <w:r>
        <w:rPr>
          <w:rFonts w:ascii="Myriad Pro" w:eastAsia="Calibri" w:hAnsi="Myriad Pro" w:cs="Times New Roman"/>
          <w:color w:val="000000" w:themeColor="text1"/>
          <w:sz w:val="26"/>
          <w:szCs w:val="26"/>
        </w:rPr>
        <w:t xml:space="preserve">основных средств, определенная по данным бухгалтерского учета исходя из фактических СПИ, т.к. </w:t>
      </w:r>
      <w:r w:rsidR="009D37DB">
        <w:rPr>
          <w:rFonts w:ascii="Myriad Pro" w:eastAsia="Calibri" w:hAnsi="Myriad Pro" w:cs="Times New Roman"/>
          <w:color w:val="000000" w:themeColor="text1"/>
          <w:sz w:val="26"/>
          <w:szCs w:val="26"/>
        </w:rPr>
        <w:t xml:space="preserve">сумма </w:t>
      </w:r>
      <w:r>
        <w:rPr>
          <w:rFonts w:ascii="Myriad Pro" w:eastAsia="Calibri" w:hAnsi="Myriad Pro" w:cs="Times New Roman"/>
          <w:color w:val="000000" w:themeColor="text1"/>
          <w:sz w:val="26"/>
          <w:szCs w:val="26"/>
        </w:rPr>
        <w:t>а</w:t>
      </w:r>
      <w:r w:rsidR="009D37DB">
        <w:rPr>
          <w:rFonts w:ascii="Myriad Pro" w:eastAsia="Calibri" w:hAnsi="Myriad Pro" w:cs="Times New Roman"/>
          <w:color w:val="000000" w:themeColor="text1"/>
          <w:sz w:val="26"/>
          <w:szCs w:val="26"/>
        </w:rPr>
        <w:t>мортизационных отчислений</w:t>
      </w:r>
      <w:r>
        <w:rPr>
          <w:rFonts w:ascii="Myriad Pro" w:eastAsia="Calibri" w:hAnsi="Myriad Pro" w:cs="Times New Roman"/>
          <w:color w:val="000000" w:themeColor="text1"/>
          <w:sz w:val="26"/>
          <w:szCs w:val="26"/>
        </w:rPr>
        <w:t xml:space="preserve"> по расчету исходя из максимальных СПИ</w:t>
      </w:r>
      <w:r w:rsidR="00E2223E">
        <w:rPr>
          <w:rFonts w:ascii="Myriad Pro" w:eastAsia="Calibri" w:hAnsi="Myriad Pro" w:cs="Times New Roman"/>
          <w:color w:val="000000" w:themeColor="text1"/>
          <w:sz w:val="26"/>
          <w:szCs w:val="26"/>
        </w:rPr>
        <w:t xml:space="preserve"> (209 211,17 тыс. руб.) </w:t>
      </w:r>
      <w:r w:rsidR="009D37DB">
        <w:rPr>
          <w:rFonts w:ascii="Myriad Pro" w:eastAsia="Calibri" w:hAnsi="Myriad Pro" w:cs="Times New Roman"/>
          <w:color w:val="000000" w:themeColor="text1"/>
          <w:sz w:val="26"/>
          <w:szCs w:val="26"/>
        </w:rPr>
        <w:t xml:space="preserve">больше </w:t>
      </w:r>
      <w:r w:rsidR="009D37DB">
        <w:rPr>
          <w:rFonts w:ascii="Myriad Pro" w:eastAsia="Calibri" w:hAnsi="Myriad Pro" w:cs="Times New Roman"/>
          <w:color w:val="000000" w:themeColor="text1"/>
          <w:sz w:val="26"/>
          <w:szCs w:val="26"/>
        </w:rPr>
        <w:lastRenderedPageBreak/>
        <w:t>суммы амортизации, определенной исходя из фактических СПИ</w:t>
      </w:r>
      <w:r w:rsidR="00E2223E">
        <w:rPr>
          <w:rFonts w:ascii="Myriad Pro" w:eastAsia="Calibri" w:hAnsi="Myriad Pro" w:cs="Times New Roman"/>
          <w:color w:val="000000" w:themeColor="text1"/>
          <w:sz w:val="26"/>
          <w:szCs w:val="26"/>
        </w:rPr>
        <w:t xml:space="preserve"> (200 712,56 тыс. руб.)</w:t>
      </w:r>
      <w:r w:rsidR="009D37DB">
        <w:rPr>
          <w:rFonts w:ascii="Myriad Pro" w:eastAsia="Calibri" w:hAnsi="Myriad Pro" w:cs="Times New Roman"/>
          <w:color w:val="000000" w:themeColor="text1"/>
          <w:sz w:val="26"/>
          <w:szCs w:val="26"/>
        </w:rPr>
        <w:t>.</w:t>
      </w:r>
    </w:p>
    <w:p w14:paraId="17B6DAD0" w14:textId="77777777" w:rsidR="009D37DB" w:rsidRDefault="00E2223E" w:rsidP="00E2477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При расчете суммы амортизации на 2019 год ф</w:t>
      </w:r>
      <w:r w:rsidRPr="00E2223E">
        <w:rPr>
          <w:rFonts w:ascii="Myriad Pro" w:eastAsia="Calibri" w:hAnsi="Myriad Pro" w:cs="Times New Roman"/>
          <w:color w:val="000000" w:themeColor="text1"/>
          <w:sz w:val="26"/>
          <w:szCs w:val="26"/>
        </w:rPr>
        <w:t>илиалом ПАО «МРСК Юга»</w:t>
      </w:r>
      <w:r w:rsidR="00AD5612">
        <w:rPr>
          <w:rFonts w:ascii="Myriad Pro" w:eastAsia="Calibri" w:hAnsi="Myriad Pro" w:cs="Times New Roman"/>
          <w:color w:val="000000" w:themeColor="text1"/>
          <w:sz w:val="26"/>
          <w:szCs w:val="26"/>
        </w:rPr>
        <w:t> –</w:t>
      </w:r>
      <w:r w:rsidRPr="00E2223E">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была учтена амортизация</w:t>
      </w:r>
      <w:r w:rsidR="00A44089">
        <w:rPr>
          <w:rFonts w:ascii="Myriad Pro" w:eastAsia="Calibri" w:hAnsi="Myriad Pro" w:cs="Times New Roman"/>
          <w:color w:val="000000" w:themeColor="text1"/>
          <w:sz w:val="26"/>
          <w:szCs w:val="26"/>
        </w:rPr>
        <w:t xml:space="preserve"> расконсервированных с 31.12.2017 </w:t>
      </w:r>
      <w:r>
        <w:rPr>
          <w:rFonts w:ascii="Myriad Pro" w:eastAsia="Calibri" w:hAnsi="Myriad Pro" w:cs="Times New Roman"/>
          <w:color w:val="000000" w:themeColor="text1"/>
          <w:sz w:val="26"/>
          <w:szCs w:val="26"/>
        </w:rPr>
        <w:t xml:space="preserve">объектов основных средств </w:t>
      </w:r>
      <w:r w:rsidRPr="00E2223E">
        <w:rPr>
          <w:rFonts w:ascii="Myriad Pro" w:eastAsia="Calibri" w:hAnsi="Myriad Pro" w:cs="Times New Roman"/>
          <w:color w:val="000000" w:themeColor="text1"/>
          <w:sz w:val="26"/>
          <w:szCs w:val="26"/>
        </w:rPr>
        <w:t>ПС 110/10кВ «НПС-3» и присоединенных линий</w:t>
      </w:r>
      <w:r w:rsidR="00A44089" w:rsidRPr="00A44089">
        <w:rPr>
          <w:rFonts w:ascii="Myriad Pro" w:eastAsia="Calibri" w:hAnsi="Myriad Pro" w:cs="Times New Roman"/>
          <w:color w:val="000000" w:themeColor="text1"/>
          <w:sz w:val="26"/>
          <w:szCs w:val="26"/>
        </w:rPr>
        <w:t xml:space="preserve"> </w:t>
      </w:r>
      <w:r w:rsidR="00A44089">
        <w:rPr>
          <w:rFonts w:ascii="Myriad Pro" w:eastAsia="Calibri" w:hAnsi="Myriad Pro" w:cs="Times New Roman"/>
          <w:color w:val="000000" w:themeColor="text1"/>
          <w:sz w:val="26"/>
          <w:szCs w:val="26"/>
        </w:rPr>
        <w:t xml:space="preserve">на сумму 19 205,38 тыс. руб., а также амортизация планируемых с 31.12.2018 к расконсервации объектов основных средств </w:t>
      </w:r>
      <w:r w:rsidR="00A44089" w:rsidRPr="00E2223E">
        <w:rPr>
          <w:rFonts w:ascii="Myriad Pro" w:eastAsia="Calibri" w:hAnsi="Myriad Pro" w:cs="Times New Roman"/>
          <w:color w:val="000000" w:themeColor="text1"/>
          <w:sz w:val="26"/>
          <w:szCs w:val="26"/>
        </w:rPr>
        <w:t>ПС 110/10кВ «</w:t>
      </w:r>
      <w:r w:rsidR="00A44089">
        <w:rPr>
          <w:rFonts w:ascii="Myriad Pro" w:eastAsia="Calibri" w:hAnsi="Myriad Pro" w:cs="Times New Roman"/>
          <w:color w:val="000000" w:themeColor="text1"/>
          <w:sz w:val="26"/>
          <w:szCs w:val="26"/>
        </w:rPr>
        <w:t>НПС-2</w:t>
      </w:r>
      <w:r w:rsidR="00A44089" w:rsidRPr="00E2223E">
        <w:rPr>
          <w:rFonts w:ascii="Myriad Pro" w:eastAsia="Calibri" w:hAnsi="Myriad Pro" w:cs="Times New Roman"/>
          <w:color w:val="000000" w:themeColor="text1"/>
          <w:sz w:val="26"/>
          <w:szCs w:val="26"/>
        </w:rPr>
        <w:t>»</w:t>
      </w:r>
      <w:r w:rsidR="00A44089">
        <w:rPr>
          <w:rFonts w:ascii="Myriad Pro" w:eastAsia="Calibri" w:hAnsi="Myriad Pro" w:cs="Times New Roman"/>
          <w:color w:val="000000" w:themeColor="text1"/>
          <w:sz w:val="26"/>
          <w:szCs w:val="26"/>
        </w:rPr>
        <w:t xml:space="preserve"> на сумму 12 314,2 тыс. руб.</w:t>
      </w:r>
    </w:p>
    <w:p w14:paraId="5CF52D36" w14:textId="77777777" w:rsidR="00E2223E" w:rsidRDefault="005A4746" w:rsidP="005A4746">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Также ф</w:t>
      </w:r>
      <w:r w:rsidRPr="005A4746">
        <w:rPr>
          <w:rFonts w:ascii="Myriad Pro" w:eastAsia="Calibri" w:hAnsi="Myriad Pro" w:cs="Times New Roman"/>
          <w:color w:val="000000" w:themeColor="text1"/>
          <w:sz w:val="26"/>
          <w:szCs w:val="26"/>
        </w:rPr>
        <w:t xml:space="preserve">илиалом ПАО «МРСК Юга» </w:t>
      </w:r>
      <w:r w:rsidR="00AD5612">
        <w:rPr>
          <w:rFonts w:ascii="Myriad Pro" w:eastAsia="Calibri" w:hAnsi="Myriad Pro" w:cs="Times New Roman"/>
          <w:color w:val="000000" w:themeColor="text1"/>
          <w:sz w:val="26"/>
          <w:szCs w:val="26"/>
        </w:rPr>
        <w:t>–</w:t>
      </w:r>
      <w:r w:rsidRPr="005A4746">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в заявленной на 2019 год сумме амортизации была учтена амортизация нематериальных активов (НМА)</w:t>
      </w:r>
      <w:r w:rsidR="003521F6">
        <w:rPr>
          <w:rFonts w:ascii="Myriad Pro" w:eastAsia="Calibri" w:hAnsi="Myriad Pro" w:cs="Times New Roman"/>
          <w:color w:val="000000" w:themeColor="text1"/>
          <w:sz w:val="26"/>
          <w:szCs w:val="26"/>
        </w:rPr>
        <w:t xml:space="preserve"> в размере 494,1 тыс. руб.</w:t>
      </w:r>
    </w:p>
    <w:tbl>
      <w:tblPr>
        <w:tblW w:w="5000" w:type="pct"/>
        <w:tblLook w:val="04A0" w:firstRow="1" w:lastRow="0" w:firstColumn="1" w:lastColumn="0" w:noHBand="0" w:noVBand="1"/>
      </w:tblPr>
      <w:tblGrid>
        <w:gridCol w:w="3022"/>
        <w:gridCol w:w="2486"/>
        <w:gridCol w:w="832"/>
        <w:gridCol w:w="968"/>
        <w:gridCol w:w="557"/>
        <w:gridCol w:w="688"/>
        <w:gridCol w:w="792"/>
      </w:tblGrid>
      <w:tr w:rsidR="003521F6" w:rsidRPr="005A4746" w14:paraId="070929F2" w14:textId="77777777" w:rsidTr="00BA669A">
        <w:trPr>
          <w:cantSplit/>
          <w:trHeight w:val="1443"/>
          <w:tblHeader/>
        </w:trPr>
        <w:tc>
          <w:tcPr>
            <w:tcW w:w="1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D44DAE" w14:textId="77777777" w:rsidR="005A4746" w:rsidRPr="003521F6" w:rsidRDefault="005A4746" w:rsidP="005A4746">
            <w:pPr>
              <w:spacing w:after="0" w:line="240" w:lineRule="auto"/>
              <w:contextualSpacing/>
              <w:jc w:val="center"/>
              <w:rPr>
                <w:rFonts w:ascii="Myriad Pro" w:eastAsia="Calibri" w:hAnsi="Myriad Pro" w:cs="Times New Roman"/>
                <w:b/>
                <w:color w:val="FFFFFF" w:themeColor="background1"/>
                <w:sz w:val="16"/>
                <w:szCs w:val="16"/>
              </w:rPr>
            </w:pPr>
            <w:r w:rsidRPr="003521F6">
              <w:rPr>
                <w:rFonts w:ascii="Myriad Pro" w:eastAsia="Calibri" w:hAnsi="Myriad Pro" w:cs="Times New Roman"/>
                <w:b/>
                <w:color w:val="FFFFFF" w:themeColor="background1"/>
                <w:sz w:val="16"/>
                <w:szCs w:val="16"/>
              </w:rPr>
              <w:t>Тема НИОКР</w:t>
            </w:r>
          </w:p>
        </w:tc>
        <w:tc>
          <w:tcPr>
            <w:tcW w:w="1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B4D69E" w14:textId="77777777" w:rsidR="005A4746" w:rsidRPr="003521F6" w:rsidRDefault="005A4746" w:rsidP="005A4746">
            <w:pPr>
              <w:spacing w:after="0" w:line="240" w:lineRule="auto"/>
              <w:contextualSpacing/>
              <w:jc w:val="center"/>
              <w:rPr>
                <w:rFonts w:ascii="Myriad Pro" w:eastAsia="Calibri" w:hAnsi="Myriad Pro" w:cs="Times New Roman"/>
                <w:b/>
                <w:color w:val="FFFFFF" w:themeColor="background1"/>
                <w:sz w:val="16"/>
                <w:szCs w:val="16"/>
              </w:rPr>
            </w:pPr>
            <w:r w:rsidRPr="003521F6">
              <w:rPr>
                <w:rFonts w:ascii="Myriad Pro" w:eastAsia="Calibri" w:hAnsi="Myriad Pro" w:cs="Times New Roman"/>
                <w:b/>
                <w:color w:val="FFFFFF" w:themeColor="background1"/>
                <w:sz w:val="16"/>
                <w:szCs w:val="16"/>
              </w:rPr>
              <w:t>Контрагент, реквизиты договора</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79A2D08" w14:textId="77777777" w:rsidR="005A4746" w:rsidRPr="003521F6" w:rsidRDefault="005A4746" w:rsidP="003521F6">
            <w:pPr>
              <w:spacing w:after="0" w:line="240" w:lineRule="auto"/>
              <w:ind w:left="113" w:right="113"/>
              <w:contextualSpacing/>
              <w:jc w:val="center"/>
              <w:rPr>
                <w:rFonts w:ascii="Myriad Pro" w:eastAsia="Calibri" w:hAnsi="Myriad Pro" w:cs="Times New Roman"/>
                <w:b/>
                <w:color w:val="FFFFFF" w:themeColor="background1"/>
                <w:sz w:val="16"/>
                <w:szCs w:val="16"/>
              </w:rPr>
            </w:pPr>
            <w:r w:rsidRPr="003521F6">
              <w:rPr>
                <w:rFonts w:ascii="Myriad Pro" w:eastAsia="Calibri" w:hAnsi="Myriad Pro" w:cs="Times New Roman"/>
                <w:b/>
                <w:color w:val="FFFFFF" w:themeColor="background1"/>
                <w:sz w:val="16"/>
                <w:szCs w:val="16"/>
              </w:rPr>
              <w:t>Стоимость по договору, тыс. руб.</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0BE909A" w14:textId="77777777" w:rsidR="005A4746" w:rsidRPr="003521F6" w:rsidRDefault="005A4746" w:rsidP="003521F6">
            <w:pPr>
              <w:spacing w:after="0" w:line="240" w:lineRule="auto"/>
              <w:ind w:left="113" w:right="113"/>
              <w:contextualSpacing/>
              <w:jc w:val="center"/>
              <w:rPr>
                <w:rFonts w:ascii="Myriad Pro" w:eastAsia="Calibri" w:hAnsi="Myriad Pro" w:cs="Times New Roman"/>
                <w:b/>
                <w:color w:val="FFFFFF" w:themeColor="background1"/>
                <w:sz w:val="16"/>
                <w:szCs w:val="16"/>
              </w:rPr>
            </w:pPr>
            <w:r w:rsidRPr="003521F6">
              <w:rPr>
                <w:rFonts w:ascii="Myriad Pro" w:eastAsia="Calibri" w:hAnsi="Myriad Pro" w:cs="Times New Roman"/>
                <w:b/>
                <w:color w:val="FFFFFF" w:themeColor="background1"/>
                <w:sz w:val="16"/>
                <w:szCs w:val="16"/>
              </w:rPr>
              <w:t>Стоимость  договора, отнесенная на Филиал, тыс. руб.</w:t>
            </w:r>
          </w:p>
        </w:tc>
        <w:tc>
          <w:tcPr>
            <w:tcW w:w="2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59BE5828" w14:textId="77777777" w:rsidR="005A4746" w:rsidRPr="003521F6" w:rsidRDefault="005A4746" w:rsidP="003521F6">
            <w:pPr>
              <w:spacing w:after="0" w:line="240" w:lineRule="auto"/>
              <w:ind w:left="113" w:right="113"/>
              <w:contextualSpacing/>
              <w:jc w:val="center"/>
              <w:rPr>
                <w:rFonts w:ascii="Myriad Pro" w:eastAsia="Calibri" w:hAnsi="Myriad Pro" w:cs="Times New Roman"/>
                <w:b/>
                <w:color w:val="FFFFFF" w:themeColor="background1"/>
                <w:sz w:val="16"/>
                <w:szCs w:val="16"/>
              </w:rPr>
            </w:pPr>
            <w:r w:rsidRPr="003521F6">
              <w:rPr>
                <w:rFonts w:ascii="Myriad Pro" w:eastAsia="Calibri" w:hAnsi="Myriad Pro" w:cs="Times New Roman"/>
                <w:b/>
                <w:color w:val="FFFFFF" w:themeColor="background1"/>
                <w:sz w:val="16"/>
                <w:szCs w:val="16"/>
              </w:rPr>
              <w:t>Срок списания, лет</w:t>
            </w:r>
          </w:p>
        </w:tc>
        <w:tc>
          <w:tcPr>
            <w:tcW w:w="3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648EC3E" w14:textId="77777777" w:rsidR="005A4746" w:rsidRPr="003521F6" w:rsidRDefault="005A4746" w:rsidP="003521F6">
            <w:pPr>
              <w:spacing w:after="0" w:line="240" w:lineRule="auto"/>
              <w:ind w:left="113" w:right="113"/>
              <w:contextualSpacing/>
              <w:jc w:val="center"/>
              <w:rPr>
                <w:rFonts w:ascii="Myriad Pro" w:eastAsia="Calibri" w:hAnsi="Myriad Pro" w:cs="Times New Roman"/>
                <w:b/>
                <w:color w:val="FFFFFF" w:themeColor="background1"/>
                <w:sz w:val="16"/>
                <w:szCs w:val="16"/>
              </w:rPr>
            </w:pPr>
            <w:r w:rsidRPr="003521F6">
              <w:rPr>
                <w:rFonts w:ascii="Myriad Pro" w:eastAsia="Calibri" w:hAnsi="Myriad Pro" w:cs="Times New Roman"/>
                <w:b/>
                <w:color w:val="FFFFFF" w:themeColor="background1"/>
                <w:sz w:val="16"/>
                <w:szCs w:val="16"/>
              </w:rPr>
              <w:t>дата начала списания</w:t>
            </w:r>
          </w:p>
        </w:tc>
        <w:tc>
          <w:tcPr>
            <w:tcW w:w="4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69BEE13" w14:textId="77777777" w:rsidR="005A4746" w:rsidRPr="003521F6" w:rsidRDefault="003521F6" w:rsidP="003521F6">
            <w:pPr>
              <w:spacing w:after="0" w:line="240" w:lineRule="auto"/>
              <w:ind w:left="113" w:right="113"/>
              <w:contextualSpacing/>
              <w:jc w:val="center"/>
              <w:rPr>
                <w:rFonts w:ascii="Myriad Pro" w:eastAsia="Calibri" w:hAnsi="Myriad Pro" w:cs="Times New Roman"/>
                <w:b/>
                <w:color w:val="FFFFFF" w:themeColor="background1"/>
                <w:sz w:val="16"/>
                <w:szCs w:val="16"/>
              </w:rPr>
            </w:pPr>
            <w:r w:rsidRPr="003521F6">
              <w:rPr>
                <w:rFonts w:ascii="Myriad Pro" w:eastAsia="Calibri" w:hAnsi="Myriad Pro" w:cs="Times New Roman"/>
                <w:b/>
                <w:color w:val="FFFFFF" w:themeColor="background1"/>
                <w:sz w:val="16"/>
                <w:szCs w:val="16"/>
              </w:rPr>
              <w:t>Сумма амортизации в 2019</w:t>
            </w:r>
          </w:p>
        </w:tc>
      </w:tr>
      <w:tr w:rsidR="003521F6" w:rsidRPr="005A4746" w14:paraId="470A10AE" w14:textId="77777777" w:rsidTr="00BA669A">
        <w:trPr>
          <w:trHeight w:val="206"/>
          <w:tblHeader/>
        </w:trPr>
        <w:tc>
          <w:tcPr>
            <w:tcW w:w="1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9AD0A1" w14:textId="77777777" w:rsidR="003521F6" w:rsidRPr="003521F6" w:rsidRDefault="003521F6" w:rsidP="005A4746">
            <w:pPr>
              <w:spacing w:after="0" w:line="240" w:lineRule="auto"/>
              <w:contextualSpacing/>
              <w:jc w:val="center"/>
              <w:rPr>
                <w:rFonts w:ascii="Myriad Pro" w:eastAsia="Calibri" w:hAnsi="Myriad Pro" w:cs="Times New Roman"/>
                <w:b/>
                <w:color w:val="FFFFFF" w:themeColor="background1"/>
                <w:sz w:val="16"/>
                <w:szCs w:val="16"/>
              </w:rPr>
            </w:pPr>
            <w:r w:rsidRPr="003521F6">
              <w:rPr>
                <w:rFonts w:ascii="Myriad Pro" w:eastAsia="Calibri" w:hAnsi="Myriad Pro" w:cs="Times New Roman"/>
                <w:b/>
                <w:color w:val="FFFFFF" w:themeColor="background1"/>
                <w:sz w:val="16"/>
                <w:szCs w:val="16"/>
              </w:rPr>
              <w:t>1</w:t>
            </w:r>
          </w:p>
        </w:tc>
        <w:tc>
          <w:tcPr>
            <w:tcW w:w="1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426E4E" w14:textId="77777777" w:rsidR="003521F6" w:rsidRPr="003521F6" w:rsidRDefault="003521F6" w:rsidP="005A4746">
            <w:pPr>
              <w:spacing w:after="0" w:line="240" w:lineRule="auto"/>
              <w:contextualSpacing/>
              <w:jc w:val="center"/>
              <w:rPr>
                <w:rFonts w:ascii="Myriad Pro" w:eastAsia="Calibri" w:hAnsi="Myriad Pro" w:cs="Times New Roman"/>
                <w:b/>
                <w:color w:val="FFFFFF" w:themeColor="background1"/>
                <w:sz w:val="16"/>
                <w:szCs w:val="16"/>
              </w:rPr>
            </w:pPr>
            <w:r w:rsidRPr="003521F6">
              <w:rPr>
                <w:rFonts w:ascii="Myriad Pro" w:eastAsia="Calibri" w:hAnsi="Myriad Pro" w:cs="Times New Roman"/>
                <w:b/>
                <w:color w:val="FFFFFF" w:themeColor="background1"/>
                <w:sz w:val="16"/>
                <w:szCs w:val="16"/>
              </w:rPr>
              <w:t>2</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8E7A8E" w14:textId="77777777" w:rsidR="003521F6" w:rsidRPr="003521F6" w:rsidRDefault="003521F6" w:rsidP="005A4746">
            <w:pPr>
              <w:spacing w:after="0" w:line="240" w:lineRule="auto"/>
              <w:contextualSpacing/>
              <w:jc w:val="center"/>
              <w:rPr>
                <w:rFonts w:ascii="Myriad Pro" w:eastAsia="Calibri" w:hAnsi="Myriad Pro" w:cs="Times New Roman"/>
                <w:b/>
                <w:color w:val="FFFFFF" w:themeColor="background1"/>
                <w:sz w:val="16"/>
                <w:szCs w:val="16"/>
              </w:rPr>
            </w:pPr>
            <w:r w:rsidRPr="003521F6">
              <w:rPr>
                <w:rFonts w:ascii="Myriad Pro" w:eastAsia="Calibri" w:hAnsi="Myriad Pro" w:cs="Times New Roman"/>
                <w:b/>
                <w:color w:val="FFFFFF" w:themeColor="background1"/>
                <w:sz w:val="16"/>
                <w:szCs w:val="16"/>
              </w:rPr>
              <w:t>3</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0079B8" w14:textId="77777777" w:rsidR="003521F6" w:rsidRPr="003521F6" w:rsidRDefault="003521F6" w:rsidP="005A4746">
            <w:pPr>
              <w:spacing w:after="0" w:line="240" w:lineRule="auto"/>
              <w:contextualSpacing/>
              <w:jc w:val="center"/>
              <w:rPr>
                <w:rFonts w:ascii="Myriad Pro" w:eastAsia="Calibri" w:hAnsi="Myriad Pro" w:cs="Times New Roman"/>
                <w:b/>
                <w:color w:val="FFFFFF" w:themeColor="background1"/>
                <w:sz w:val="16"/>
                <w:szCs w:val="16"/>
              </w:rPr>
            </w:pPr>
            <w:r w:rsidRPr="003521F6">
              <w:rPr>
                <w:rFonts w:ascii="Myriad Pro" w:eastAsia="Calibri" w:hAnsi="Myriad Pro" w:cs="Times New Roman"/>
                <w:b/>
                <w:color w:val="FFFFFF" w:themeColor="background1"/>
                <w:sz w:val="16"/>
                <w:szCs w:val="16"/>
              </w:rPr>
              <w:t>4</w:t>
            </w:r>
          </w:p>
        </w:tc>
        <w:tc>
          <w:tcPr>
            <w:tcW w:w="2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4A6369" w14:textId="77777777" w:rsidR="003521F6" w:rsidRPr="003521F6" w:rsidRDefault="003521F6" w:rsidP="005A4746">
            <w:pPr>
              <w:spacing w:after="0" w:line="240" w:lineRule="auto"/>
              <w:contextualSpacing/>
              <w:jc w:val="center"/>
              <w:rPr>
                <w:rFonts w:ascii="Myriad Pro" w:eastAsia="Calibri" w:hAnsi="Myriad Pro" w:cs="Times New Roman"/>
                <w:b/>
                <w:color w:val="FFFFFF" w:themeColor="background1"/>
                <w:sz w:val="16"/>
                <w:szCs w:val="16"/>
              </w:rPr>
            </w:pPr>
            <w:r w:rsidRPr="003521F6">
              <w:rPr>
                <w:rFonts w:ascii="Myriad Pro" w:eastAsia="Calibri" w:hAnsi="Myriad Pro" w:cs="Times New Roman"/>
                <w:b/>
                <w:color w:val="FFFFFF" w:themeColor="background1"/>
                <w:sz w:val="16"/>
                <w:szCs w:val="16"/>
              </w:rPr>
              <w:t>5</w:t>
            </w:r>
          </w:p>
        </w:tc>
        <w:tc>
          <w:tcPr>
            <w:tcW w:w="3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D46546" w14:textId="77777777" w:rsidR="003521F6" w:rsidRPr="003521F6" w:rsidRDefault="003521F6" w:rsidP="005A4746">
            <w:pPr>
              <w:spacing w:after="0" w:line="240" w:lineRule="auto"/>
              <w:contextualSpacing/>
              <w:jc w:val="center"/>
              <w:rPr>
                <w:rFonts w:ascii="Myriad Pro" w:eastAsia="Calibri" w:hAnsi="Myriad Pro" w:cs="Times New Roman"/>
                <w:b/>
                <w:color w:val="FFFFFF" w:themeColor="background1"/>
                <w:sz w:val="16"/>
                <w:szCs w:val="16"/>
              </w:rPr>
            </w:pPr>
            <w:r w:rsidRPr="003521F6">
              <w:rPr>
                <w:rFonts w:ascii="Myriad Pro" w:eastAsia="Calibri" w:hAnsi="Myriad Pro" w:cs="Times New Roman"/>
                <w:b/>
                <w:color w:val="FFFFFF" w:themeColor="background1"/>
                <w:sz w:val="16"/>
                <w:szCs w:val="16"/>
              </w:rPr>
              <w:t>6</w:t>
            </w:r>
          </w:p>
        </w:tc>
        <w:tc>
          <w:tcPr>
            <w:tcW w:w="4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3DF5C3" w14:textId="77777777" w:rsidR="003521F6" w:rsidRPr="003521F6" w:rsidRDefault="003521F6" w:rsidP="005A4746">
            <w:pPr>
              <w:spacing w:after="0" w:line="240" w:lineRule="auto"/>
              <w:contextualSpacing/>
              <w:jc w:val="center"/>
              <w:rPr>
                <w:rFonts w:ascii="Myriad Pro" w:eastAsia="Calibri" w:hAnsi="Myriad Pro" w:cs="Times New Roman"/>
                <w:b/>
                <w:color w:val="FFFFFF" w:themeColor="background1"/>
                <w:sz w:val="16"/>
                <w:szCs w:val="16"/>
              </w:rPr>
            </w:pPr>
            <w:r w:rsidRPr="003521F6">
              <w:rPr>
                <w:rFonts w:ascii="Myriad Pro" w:eastAsia="Calibri" w:hAnsi="Myriad Pro" w:cs="Times New Roman"/>
                <w:b/>
                <w:color w:val="FFFFFF" w:themeColor="background1"/>
                <w:sz w:val="16"/>
                <w:szCs w:val="16"/>
              </w:rPr>
              <w:t>7</w:t>
            </w:r>
          </w:p>
        </w:tc>
      </w:tr>
      <w:tr w:rsidR="003521F6" w:rsidRPr="005A4746" w14:paraId="3A425D38" w14:textId="77777777" w:rsidTr="00BA669A">
        <w:trPr>
          <w:trHeight w:val="214"/>
        </w:trPr>
        <w:tc>
          <w:tcPr>
            <w:tcW w:w="1617"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82ED10E" w14:textId="77777777" w:rsidR="005A4746" w:rsidRPr="005A4746" w:rsidRDefault="005A4746" w:rsidP="005A4746">
            <w:pPr>
              <w:spacing w:after="0" w:line="240" w:lineRule="auto"/>
              <w:contextualSpacing/>
              <w:rPr>
                <w:rFonts w:ascii="Myriad Pro" w:eastAsia="Calibri" w:hAnsi="Myriad Pro" w:cs="Times New Roman"/>
                <w:color w:val="000000" w:themeColor="text1"/>
                <w:sz w:val="18"/>
                <w:szCs w:val="18"/>
              </w:rPr>
            </w:pPr>
            <w:r w:rsidRPr="005A4746">
              <w:rPr>
                <w:rFonts w:ascii="Myriad Pro" w:eastAsia="Calibri" w:hAnsi="Myriad Pro" w:cs="Times New Roman"/>
                <w:color w:val="000000" w:themeColor="text1"/>
                <w:sz w:val="18"/>
                <w:szCs w:val="18"/>
              </w:rPr>
              <w:t>Создание интеллектуальной автоматизированной системы управления распределительной сетью на</w:t>
            </w:r>
            <w:r>
              <w:rPr>
                <w:rFonts w:ascii="Myriad Pro" w:eastAsia="Calibri" w:hAnsi="Myriad Pro" w:cs="Times New Roman"/>
                <w:color w:val="000000" w:themeColor="text1"/>
                <w:sz w:val="18"/>
                <w:szCs w:val="18"/>
              </w:rPr>
              <w:t xml:space="preserve"> основе принципов "умных сетей</w:t>
            </w:r>
          </w:p>
        </w:tc>
        <w:tc>
          <w:tcPr>
            <w:tcW w:w="1330" w:type="pct"/>
            <w:tcBorders>
              <w:top w:val="single" w:sz="4" w:space="0" w:color="FFFFFF" w:themeColor="background1"/>
              <w:left w:val="nil"/>
              <w:bottom w:val="single" w:sz="4" w:space="0" w:color="auto"/>
              <w:right w:val="single" w:sz="4" w:space="0" w:color="auto"/>
            </w:tcBorders>
            <w:shd w:val="clear" w:color="auto" w:fill="auto"/>
            <w:vAlign w:val="bottom"/>
            <w:hideMark/>
          </w:tcPr>
          <w:p w14:paraId="6716EADD" w14:textId="77777777" w:rsidR="005A4746" w:rsidRPr="005A4746" w:rsidRDefault="005A4746" w:rsidP="005A4746">
            <w:pPr>
              <w:spacing w:after="0" w:line="240" w:lineRule="auto"/>
              <w:contextualSpacing/>
              <w:rPr>
                <w:rFonts w:ascii="Myriad Pro" w:eastAsia="Calibri" w:hAnsi="Myriad Pro" w:cs="Times New Roman"/>
                <w:color w:val="000000" w:themeColor="text1"/>
                <w:sz w:val="18"/>
                <w:szCs w:val="18"/>
              </w:rPr>
            </w:pPr>
            <w:r w:rsidRPr="005A4746">
              <w:rPr>
                <w:rFonts w:ascii="Myriad Pro" w:eastAsia="Calibri" w:hAnsi="Myriad Pro" w:cs="Times New Roman"/>
                <w:color w:val="000000" w:themeColor="text1"/>
                <w:sz w:val="18"/>
                <w:szCs w:val="18"/>
              </w:rPr>
              <w:t xml:space="preserve">ФГБОУ ВПО </w:t>
            </w:r>
            <w:r>
              <w:rPr>
                <w:rFonts w:ascii="Myriad Pro" w:eastAsia="Calibri" w:hAnsi="Myriad Pro" w:cs="Times New Roman"/>
                <w:color w:val="000000" w:themeColor="text1"/>
                <w:sz w:val="18"/>
                <w:szCs w:val="18"/>
              </w:rPr>
              <w:t>«</w:t>
            </w:r>
            <w:r w:rsidRPr="005A4746">
              <w:rPr>
                <w:rFonts w:ascii="Myriad Pro" w:eastAsia="Calibri" w:hAnsi="Myriad Pro" w:cs="Times New Roman"/>
                <w:color w:val="000000" w:themeColor="text1"/>
                <w:sz w:val="18"/>
                <w:szCs w:val="18"/>
              </w:rPr>
              <w:t>Кубанский государствен</w:t>
            </w:r>
            <w:r>
              <w:rPr>
                <w:rFonts w:ascii="Myriad Pro" w:eastAsia="Calibri" w:hAnsi="Myriad Pro" w:cs="Times New Roman"/>
                <w:color w:val="000000" w:themeColor="text1"/>
                <w:sz w:val="18"/>
                <w:szCs w:val="18"/>
              </w:rPr>
              <w:t>ный технологический университет»</w:t>
            </w:r>
            <w:r w:rsidRPr="005A4746">
              <w:rPr>
                <w:rFonts w:ascii="Myriad Pro" w:eastAsia="Calibri" w:hAnsi="Myriad Pro" w:cs="Times New Roman"/>
                <w:color w:val="000000" w:themeColor="text1"/>
                <w:sz w:val="18"/>
                <w:szCs w:val="18"/>
              </w:rPr>
              <w:t xml:space="preserve"> от 30 января 2013г. № 2.41.01.03-13/61001300000030</w:t>
            </w:r>
          </w:p>
        </w:tc>
        <w:tc>
          <w:tcPr>
            <w:tcW w:w="445"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53D05E3" w14:textId="77777777" w:rsidR="005A4746" w:rsidRPr="005A4746" w:rsidRDefault="005A4746" w:rsidP="003521F6">
            <w:pPr>
              <w:spacing w:after="0" w:line="240" w:lineRule="auto"/>
              <w:contextualSpacing/>
              <w:jc w:val="right"/>
              <w:rPr>
                <w:rFonts w:ascii="Myriad Pro" w:eastAsia="Calibri" w:hAnsi="Myriad Pro" w:cs="Times New Roman"/>
                <w:color w:val="000000" w:themeColor="text1"/>
                <w:sz w:val="18"/>
                <w:szCs w:val="18"/>
              </w:rPr>
            </w:pPr>
            <w:r w:rsidRPr="005A4746">
              <w:rPr>
                <w:rFonts w:ascii="Myriad Pro" w:eastAsia="Calibri" w:hAnsi="Myriad Pro" w:cs="Times New Roman"/>
                <w:color w:val="000000" w:themeColor="text1"/>
                <w:sz w:val="18"/>
                <w:szCs w:val="18"/>
              </w:rPr>
              <w:t>400</w:t>
            </w:r>
          </w:p>
        </w:tc>
        <w:tc>
          <w:tcPr>
            <w:tcW w:w="518" w:type="pct"/>
            <w:tcBorders>
              <w:top w:val="single" w:sz="4" w:space="0" w:color="FFFFFF" w:themeColor="background1"/>
              <w:left w:val="nil"/>
              <w:bottom w:val="single" w:sz="4" w:space="0" w:color="auto"/>
              <w:right w:val="single" w:sz="4" w:space="0" w:color="auto"/>
            </w:tcBorders>
            <w:shd w:val="clear" w:color="auto" w:fill="auto"/>
            <w:vAlign w:val="bottom"/>
            <w:hideMark/>
          </w:tcPr>
          <w:p w14:paraId="4117BAFE" w14:textId="77777777" w:rsidR="005A4746" w:rsidRPr="005A4746" w:rsidRDefault="005A4746" w:rsidP="003521F6">
            <w:pPr>
              <w:spacing w:after="0" w:line="240" w:lineRule="auto"/>
              <w:contextualSpacing/>
              <w:jc w:val="right"/>
              <w:rPr>
                <w:rFonts w:ascii="Myriad Pro" w:eastAsia="Calibri" w:hAnsi="Myriad Pro" w:cs="Times New Roman"/>
                <w:color w:val="000000" w:themeColor="text1"/>
                <w:sz w:val="18"/>
                <w:szCs w:val="18"/>
              </w:rPr>
            </w:pPr>
            <w:r w:rsidRPr="005A4746">
              <w:rPr>
                <w:rFonts w:ascii="Myriad Pro" w:eastAsia="Calibri" w:hAnsi="Myriad Pro" w:cs="Times New Roman"/>
                <w:color w:val="000000" w:themeColor="text1"/>
                <w:sz w:val="18"/>
                <w:szCs w:val="18"/>
              </w:rPr>
              <w:t>40,0</w:t>
            </w:r>
          </w:p>
        </w:tc>
        <w:tc>
          <w:tcPr>
            <w:tcW w:w="298" w:type="pct"/>
            <w:tcBorders>
              <w:top w:val="single" w:sz="4" w:space="0" w:color="FFFFFF" w:themeColor="background1"/>
              <w:left w:val="nil"/>
              <w:bottom w:val="single" w:sz="4" w:space="0" w:color="auto"/>
              <w:right w:val="single" w:sz="4" w:space="0" w:color="auto"/>
            </w:tcBorders>
            <w:shd w:val="clear" w:color="auto" w:fill="auto"/>
            <w:vAlign w:val="bottom"/>
            <w:hideMark/>
          </w:tcPr>
          <w:p w14:paraId="466D80E8" w14:textId="77777777" w:rsidR="005A4746" w:rsidRPr="005A4746" w:rsidRDefault="005A4746" w:rsidP="003521F6">
            <w:pPr>
              <w:spacing w:after="0" w:line="240" w:lineRule="auto"/>
              <w:contextualSpacing/>
              <w:jc w:val="center"/>
              <w:rPr>
                <w:rFonts w:ascii="Myriad Pro" w:eastAsia="Calibri" w:hAnsi="Myriad Pro" w:cs="Times New Roman"/>
                <w:color w:val="000000" w:themeColor="text1"/>
                <w:sz w:val="18"/>
                <w:szCs w:val="18"/>
              </w:rPr>
            </w:pPr>
            <w:r w:rsidRPr="005A4746">
              <w:rPr>
                <w:rFonts w:ascii="Myriad Pro" w:eastAsia="Calibri" w:hAnsi="Myriad Pro" w:cs="Times New Roman"/>
                <w:color w:val="000000" w:themeColor="text1"/>
                <w:sz w:val="18"/>
                <w:szCs w:val="18"/>
              </w:rPr>
              <w:t>5</w:t>
            </w:r>
          </w:p>
        </w:tc>
        <w:tc>
          <w:tcPr>
            <w:tcW w:w="368"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1F72DED" w14:textId="77777777" w:rsidR="005A4746" w:rsidRPr="005A4746" w:rsidRDefault="003521F6" w:rsidP="003521F6">
            <w:pPr>
              <w:spacing w:after="0" w:line="240" w:lineRule="auto"/>
              <w:contextualSpacing/>
              <w:jc w:val="right"/>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Апр.</w:t>
            </w:r>
            <w:r w:rsidR="005A4746">
              <w:rPr>
                <w:rFonts w:ascii="Myriad Pro" w:eastAsia="Calibri" w:hAnsi="Myriad Pro" w:cs="Times New Roman"/>
                <w:color w:val="000000" w:themeColor="text1"/>
                <w:sz w:val="18"/>
                <w:szCs w:val="18"/>
              </w:rPr>
              <w:t xml:space="preserve"> 2014</w:t>
            </w:r>
          </w:p>
        </w:tc>
        <w:tc>
          <w:tcPr>
            <w:tcW w:w="424" w:type="pct"/>
            <w:tcBorders>
              <w:top w:val="single" w:sz="4" w:space="0" w:color="FFFFFF" w:themeColor="background1"/>
              <w:left w:val="nil"/>
              <w:bottom w:val="single" w:sz="4" w:space="0" w:color="auto"/>
              <w:right w:val="single" w:sz="4" w:space="0" w:color="auto"/>
            </w:tcBorders>
            <w:vAlign w:val="bottom"/>
          </w:tcPr>
          <w:p w14:paraId="32A9E1A6" w14:textId="77777777" w:rsidR="005A4746" w:rsidRPr="005A4746" w:rsidRDefault="003521F6" w:rsidP="003521F6">
            <w:pPr>
              <w:spacing w:after="0" w:line="240" w:lineRule="auto"/>
              <w:contextualSpacing/>
              <w:jc w:val="right"/>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2,0</w:t>
            </w:r>
          </w:p>
        </w:tc>
      </w:tr>
      <w:tr w:rsidR="003521F6" w:rsidRPr="005A4746" w14:paraId="1FAD54A6" w14:textId="77777777" w:rsidTr="00E1116B">
        <w:trPr>
          <w:trHeight w:val="306"/>
        </w:trPr>
        <w:tc>
          <w:tcPr>
            <w:tcW w:w="1617" w:type="pct"/>
            <w:tcBorders>
              <w:top w:val="nil"/>
              <w:left w:val="single" w:sz="4" w:space="0" w:color="auto"/>
              <w:bottom w:val="single" w:sz="4" w:space="0" w:color="auto"/>
              <w:right w:val="single" w:sz="4" w:space="0" w:color="auto"/>
            </w:tcBorders>
            <w:shd w:val="clear" w:color="auto" w:fill="auto"/>
            <w:vAlign w:val="bottom"/>
            <w:hideMark/>
          </w:tcPr>
          <w:p w14:paraId="1EFF04DD" w14:textId="77777777" w:rsidR="005A4746" w:rsidRPr="005A4746" w:rsidRDefault="005A4746" w:rsidP="005A4746">
            <w:pPr>
              <w:spacing w:after="0" w:line="240" w:lineRule="auto"/>
              <w:contextualSpacing/>
              <w:rPr>
                <w:rFonts w:ascii="Myriad Pro" w:eastAsia="Calibri" w:hAnsi="Myriad Pro" w:cs="Times New Roman"/>
                <w:color w:val="000000" w:themeColor="text1"/>
                <w:sz w:val="18"/>
                <w:szCs w:val="18"/>
              </w:rPr>
            </w:pPr>
            <w:r w:rsidRPr="005A4746">
              <w:rPr>
                <w:rFonts w:ascii="Myriad Pro" w:eastAsia="Calibri" w:hAnsi="Myriad Pro" w:cs="Times New Roman"/>
                <w:color w:val="000000" w:themeColor="text1"/>
                <w:sz w:val="18"/>
                <w:szCs w:val="18"/>
              </w:rPr>
              <w:t>Разработка интегрированной системы специализированного мониторинга, прогнозирования и поддержки для принятия оперативных управленческих решений при возникновении опасных погодных воздействий в зоне эксплуатационной ответственности ОАО «МРСК Юга»</w:t>
            </w:r>
          </w:p>
        </w:tc>
        <w:tc>
          <w:tcPr>
            <w:tcW w:w="1330" w:type="pct"/>
            <w:tcBorders>
              <w:top w:val="nil"/>
              <w:left w:val="nil"/>
              <w:bottom w:val="single" w:sz="4" w:space="0" w:color="auto"/>
              <w:right w:val="single" w:sz="4" w:space="0" w:color="auto"/>
            </w:tcBorders>
            <w:shd w:val="clear" w:color="auto" w:fill="auto"/>
            <w:vAlign w:val="bottom"/>
            <w:hideMark/>
          </w:tcPr>
          <w:p w14:paraId="386A4BC2" w14:textId="77777777" w:rsidR="005A4746" w:rsidRPr="005A4746" w:rsidRDefault="005A4746" w:rsidP="005A4746">
            <w:pPr>
              <w:spacing w:after="0" w:line="240" w:lineRule="auto"/>
              <w:contextualSpacing/>
              <w:rPr>
                <w:rFonts w:ascii="Myriad Pro" w:eastAsia="Calibri" w:hAnsi="Myriad Pro" w:cs="Times New Roman"/>
                <w:color w:val="000000" w:themeColor="text1"/>
                <w:sz w:val="18"/>
                <w:szCs w:val="18"/>
              </w:rPr>
            </w:pPr>
            <w:r w:rsidRPr="005A4746">
              <w:rPr>
                <w:rFonts w:ascii="Myriad Pro" w:eastAsia="Calibri" w:hAnsi="Myriad Pro" w:cs="Times New Roman"/>
                <w:color w:val="000000" w:themeColor="text1"/>
                <w:sz w:val="18"/>
                <w:szCs w:val="18"/>
              </w:rPr>
              <w:t xml:space="preserve">ООО </w:t>
            </w:r>
            <w:r>
              <w:rPr>
                <w:rFonts w:ascii="Myriad Pro" w:eastAsia="Calibri" w:hAnsi="Myriad Pro" w:cs="Times New Roman"/>
                <w:color w:val="000000" w:themeColor="text1"/>
                <w:sz w:val="18"/>
                <w:szCs w:val="18"/>
              </w:rPr>
              <w:t>«</w:t>
            </w:r>
            <w:r w:rsidRPr="005A4746">
              <w:rPr>
                <w:rFonts w:ascii="Myriad Pro" w:eastAsia="Calibri" w:hAnsi="Myriad Pro" w:cs="Times New Roman"/>
                <w:color w:val="000000" w:themeColor="text1"/>
                <w:sz w:val="18"/>
                <w:szCs w:val="18"/>
              </w:rPr>
              <w:t>УК</w:t>
            </w:r>
            <w:r>
              <w:rPr>
                <w:rFonts w:ascii="Myriad Pro" w:eastAsia="Calibri" w:hAnsi="Myriad Pro" w:cs="Times New Roman"/>
                <w:color w:val="000000" w:themeColor="text1"/>
                <w:sz w:val="18"/>
                <w:szCs w:val="18"/>
              </w:rPr>
              <w:t xml:space="preserve"> «ДонГИС»</w:t>
            </w:r>
            <w:r w:rsidRPr="005A4746">
              <w:rPr>
                <w:rFonts w:ascii="Myriad Pro" w:eastAsia="Calibri" w:hAnsi="Myriad Pro" w:cs="Times New Roman"/>
                <w:color w:val="000000" w:themeColor="text1"/>
                <w:sz w:val="18"/>
                <w:szCs w:val="18"/>
              </w:rPr>
              <w:t xml:space="preserve"> от 27.03.2015г. № 10001501000041</w:t>
            </w:r>
          </w:p>
        </w:tc>
        <w:tc>
          <w:tcPr>
            <w:tcW w:w="445" w:type="pct"/>
            <w:tcBorders>
              <w:top w:val="nil"/>
              <w:left w:val="nil"/>
              <w:bottom w:val="single" w:sz="4" w:space="0" w:color="auto"/>
              <w:right w:val="single" w:sz="4" w:space="0" w:color="auto"/>
            </w:tcBorders>
            <w:shd w:val="clear" w:color="auto" w:fill="auto"/>
            <w:vAlign w:val="bottom"/>
            <w:hideMark/>
          </w:tcPr>
          <w:p w14:paraId="60E9112A" w14:textId="77777777" w:rsidR="005A4746" w:rsidRPr="005A4746" w:rsidRDefault="005A4746" w:rsidP="003521F6">
            <w:pPr>
              <w:spacing w:after="0" w:line="240" w:lineRule="auto"/>
              <w:contextualSpacing/>
              <w:jc w:val="right"/>
              <w:rPr>
                <w:rFonts w:ascii="Myriad Pro" w:eastAsia="Calibri" w:hAnsi="Myriad Pro" w:cs="Times New Roman"/>
                <w:color w:val="000000" w:themeColor="text1"/>
                <w:sz w:val="18"/>
                <w:szCs w:val="18"/>
              </w:rPr>
            </w:pPr>
            <w:r w:rsidRPr="005A4746">
              <w:rPr>
                <w:rFonts w:ascii="Myriad Pro" w:eastAsia="Calibri" w:hAnsi="Myriad Pro" w:cs="Times New Roman"/>
                <w:color w:val="000000" w:themeColor="text1"/>
                <w:sz w:val="18"/>
                <w:szCs w:val="18"/>
              </w:rPr>
              <w:t>12496</w:t>
            </w:r>
          </w:p>
        </w:tc>
        <w:tc>
          <w:tcPr>
            <w:tcW w:w="518" w:type="pct"/>
            <w:tcBorders>
              <w:top w:val="nil"/>
              <w:left w:val="nil"/>
              <w:bottom w:val="single" w:sz="4" w:space="0" w:color="auto"/>
              <w:right w:val="single" w:sz="4" w:space="0" w:color="auto"/>
            </w:tcBorders>
            <w:shd w:val="clear" w:color="auto" w:fill="auto"/>
            <w:vAlign w:val="bottom"/>
            <w:hideMark/>
          </w:tcPr>
          <w:p w14:paraId="6844613B" w14:textId="77777777" w:rsidR="005A4746" w:rsidRPr="005A4746" w:rsidRDefault="005A4746" w:rsidP="003521F6">
            <w:pPr>
              <w:spacing w:after="0" w:line="240" w:lineRule="auto"/>
              <w:contextualSpacing/>
              <w:jc w:val="right"/>
              <w:rPr>
                <w:rFonts w:ascii="Myriad Pro" w:eastAsia="Calibri" w:hAnsi="Myriad Pro" w:cs="Times New Roman"/>
                <w:color w:val="000000" w:themeColor="text1"/>
                <w:sz w:val="18"/>
                <w:szCs w:val="18"/>
              </w:rPr>
            </w:pPr>
            <w:r w:rsidRPr="005A4746">
              <w:rPr>
                <w:rFonts w:ascii="Myriad Pro" w:eastAsia="Calibri" w:hAnsi="Myriad Pro" w:cs="Times New Roman"/>
                <w:color w:val="000000" w:themeColor="text1"/>
                <w:sz w:val="18"/>
                <w:szCs w:val="18"/>
              </w:rPr>
              <w:t>1059,0</w:t>
            </w:r>
          </w:p>
        </w:tc>
        <w:tc>
          <w:tcPr>
            <w:tcW w:w="298" w:type="pct"/>
            <w:tcBorders>
              <w:top w:val="nil"/>
              <w:left w:val="nil"/>
              <w:bottom w:val="single" w:sz="4" w:space="0" w:color="auto"/>
              <w:right w:val="single" w:sz="4" w:space="0" w:color="auto"/>
            </w:tcBorders>
            <w:shd w:val="clear" w:color="auto" w:fill="auto"/>
            <w:vAlign w:val="bottom"/>
            <w:hideMark/>
          </w:tcPr>
          <w:p w14:paraId="225300A2" w14:textId="77777777" w:rsidR="005A4746" w:rsidRPr="005A4746" w:rsidRDefault="005A4746" w:rsidP="003521F6">
            <w:pPr>
              <w:spacing w:after="0" w:line="240" w:lineRule="auto"/>
              <w:contextualSpacing/>
              <w:jc w:val="center"/>
              <w:rPr>
                <w:rFonts w:ascii="Myriad Pro" w:eastAsia="Calibri" w:hAnsi="Myriad Pro" w:cs="Times New Roman"/>
                <w:color w:val="000000" w:themeColor="text1"/>
                <w:sz w:val="18"/>
                <w:szCs w:val="18"/>
              </w:rPr>
            </w:pPr>
            <w:r w:rsidRPr="005A4746">
              <w:rPr>
                <w:rFonts w:ascii="Myriad Pro" w:eastAsia="Calibri" w:hAnsi="Myriad Pro" w:cs="Times New Roman"/>
                <w:color w:val="000000" w:themeColor="text1"/>
                <w:sz w:val="18"/>
                <w:szCs w:val="18"/>
              </w:rPr>
              <w:t>5</w:t>
            </w:r>
          </w:p>
        </w:tc>
        <w:tc>
          <w:tcPr>
            <w:tcW w:w="368" w:type="pct"/>
            <w:tcBorders>
              <w:top w:val="nil"/>
              <w:left w:val="nil"/>
              <w:bottom w:val="single" w:sz="4" w:space="0" w:color="auto"/>
              <w:right w:val="single" w:sz="4" w:space="0" w:color="auto"/>
            </w:tcBorders>
            <w:shd w:val="clear" w:color="auto" w:fill="auto"/>
            <w:vAlign w:val="bottom"/>
            <w:hideMark/>
          </w:tcPr>
          <w:p w14:paraId="654C056A" w14:textId="77777777" w:rsidR="005A4746" w:rsidRPr="005A4746" w:rsidRDefault="003521F6" w:rsidP="003521F6">
            <w:pPr>
              <w:spacing w:after="0" w:line="240" w:lineRule="auto"/>
              <w:contextualSpacing/>
              <w:jc w:val="right"/>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Окт.</w:t>
            </w:r>
            <w:r w:rsidR="005A4746">
              <w:rPr>
                <w:rFonts w:ascii="Myriad Pro" w:eastAsia="Calibri" w:hAnsi="Myriad Pro" w:cs="Times New Roman"/>
                <w:color w:val="000000" w:themeColor="text1"/>
                <w:sz w:val="18"/>
                <w:szCs w:val="18"/>
              </w:rPr>
              <w:t xml:space="preserve"> 2017</w:t>
            </w:r>
          </w:p>
        </w:tc>
        <w:tc>
          <w:tcPr>
            <w:tcW w:w="424" w:type="pct"/>
            <w:tcBorders>
              <w:top w:val="nil"/>
              <w:left w:val="nil"/>
              <w:bottom w:val="single" w:sz="4" w:space="0" w:color="auto"/>
              <w:right w:val="single" w:sz="4" w:space="0" w:color="auto"/>
            </w:tcBorders>
            <w:vAlign w:val="bottom"/>
          </w:tcPr>
          <w:p w14:paraId="3078A70C" w14:textId="77777777" w:rsidR="005A4746" w:rsidRPr="005A4746" w:rsidRDefault="003521F6" w:rsidP="003521F6">
            <w:pPr>
              <w:spacing w:after="0" w:line="240" w:lineRule="auto"/>
              <w:contextualSpacing/>
              <w:jc w:val="right"/>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211,8</w:t>
            </w:r>
          </w:p>
        </w:tc>
      </w:tr>
      <w:tr w:rsidR="003521F6" w:rsidRPr="005A4746" w14:paraId="5EFA2832" w14:textId="77777777" w:rsidTr="00E1116B">
        <w:trPr>
          <w:trHeight w:val="224"/>
        </w:trPr>
        <w:tc>
          <w:tcPr>
            <w:tcW w:w="1617" w:type="pct"/>
            <w:tcBorders>
              <w:top w:val="nil"/>
              <w:left w:val="single" w:sz="4" w:space="0" w:color="auto"/>
              <w:bottom w:val="single" w:sz="4" w:space="0" w:color="auto"/>
              <w:right w:val="single" w:sz="4" w:space="0" w:color="auto"/>
            </w:tcBorders>
            <w:shd w:val="clear" w:color="auto" w:fill="auto"/>
            <w:vAlign w:val="bottom"/>
            <w:hideMark/>
          </w:tcPr>
          <w:p w14:paraId="57951D40" w14:textId="77777777" w:rsidR="005A4746" w:rsidRPr="005A4746" w:rsidRDefault="005A4746" w:rsidP="005A4746">
            <w:pPr>
              <w:spacing w:after="0" w:line="240" w:lineRule="auto"/>
              <w:contextualSpacing/>
              <w:rPr>
                <w:rFonts w:ascii="Myriad Pro" w:eastAsia="Calibri" w:hAnsi="Myriad Pro" w:cs="Times New Roman"/>
                <w:color w:val="000000" w:themeColor="text1"/>
                <w:sz w:val="18"/>
                <w:szCs w:val="18"/>
              </w:rPr>
            </w:pPr>
            <w:r w:rsidRPr="005A4746">
              <w:rPr>
                <w:rFonts w:ascii="Myriad Pro" w:eastAsia="Calibri" w:hAnsi="Myriad Pro" w:cs="Times New Roman"/>
                <w:color w:val="000000" w:themeColor="text1"/>
                <w:sz w:val="18"/>
                <w:szCs w:val="18"/>
              </w:rPr>
              <w:t>Исследование и разработка технологии и приборно-аналитического обеспечения рентгенографического обследования высоковольтных выключателей</w:t>
            </w:r>
          </w:p>
        </w:tc>
        <w:tc>
          <w:tcPr>
            <w:tcW w:w="1330" w:type="pct"/>
            <w:tcBorders>
              <w:top w:val="nil"/>
              <w:left w:val="nil"/>
              <w:bottom w:val="single" w:sz="4" w:space="0" w:color="auto"/>
              <w:right w:val="single" w:sz="4" w:space="0" w:color="auto"/>
            </w:tcBorders>
            <w:shd w:val="clear" w:color="auto" w:fill="auto"/>
            <w:vAlign w:val="bottom"/>
            <w:hideMark/>
          </w:tcPr>
          <w:p w14:paraId="0E8FFBE4" w14:textId="77777777" w:rsidR="005A4746" w:rsidRPr="005A4746" w:rsidRDefault="005A4746" w:rsidP="005A4746">
            <w:pPr>
              <w:spacing w:after="0" w:line="240" w:lineRule="auto"/>
              <w:contextualSpacing/>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ЗАО «Техническая инспекция ЕЭС»</w:t>
            </w:r>
            <w:r w:rsidRPr="005A4746">
              <w:rPr>
                <w:rFonts w:ascii="Myriad Pro" w:eastAsia="Calibri" w:hAnsi="Myriad Pro" w:cs="Times New Roman"/>
                <w:color w:val="000000" w:themeColor="text1"/>
                <w:sz w:val="18"/>
                <w:szCs w:val="18"/>
              </w:rPr>
              <w:t xml:space="preserve"> от 23.06.2016г. № 10001601000088</w:t>
            </w:r>
          </w:p>
        </w:tc>
        <w:tc>
          <w:tcPr>
            <w:tcW w:w="445" w:type="pct"/>
            <w:tcBorders>
              <w:top w:val="nil"/>
              <w:left w:val="nil"/>
              <w:bottom w:val="single" w:sz="4" w:space="0" w:color="auto"/>
              <w:right w:val="single" w:sz="4" w:space="0" w:color="auto"/>
            </w:tcBorders>
            <w:shd w:val="clear" w:color="auto" w:fill="auto"/>
            <w:vAlign w:val="bottom"/>
            <w:hideMark/>
          </w:tcPr>
          <w:p w14:paraId="44BF12EC" w14:textId="77777777" w:rsidR="005A4746" w:rsidRPr="005A4746" w:rsidRDefault="005A4746" w:rsidP="003521F6">
            <w:pPr>
              <w:spacing w:after="0" w:line="240" w:lineRule="auto"/>
              <w:contextualSpacing/>
              <w:jc w:val="right"/>
              <w:rPr>
                <w:rFonts w:ascii="Myriad Pro" w:eastAsia="Calibri" w:hAnsi="Myriad Pro" w:cs="Times New Roman"/>
                <w:color w:val="000000" w:themeColor="text1"/>
                <w:sz w:val="18"/>
                <w:szCs w:val="18"/>
              </w:rPr>
            </w:pPr>
            <w:r w:rsidRPr="005A4746">
              <w:rPr>
                <w:rFonts w:ascii="Myriad Pro" w:eastAsia="Calibri" w:hAnsi="Myriad Pro" w:cs="Times New Roman"/>
                <w:color w:val="000000" w:themeColor="text1"/>
                <w:sz w:val="18"/>
                <w:szCs w:val="18"/>
              </w:rPr>
              <w:t>33074</w:t>
            </w:r>
          </w:p>
        </w:tc>
        <w:tc>
          <w:tcPr>
            <w:tcW w:w="518" w:type="pct"/>
            <w:tcBorders>
              <w:top w:val="nil"/>
              <w:left w:val="nil"/>
              <w:bottom w:val="single" w:sz="4" w:space="0" w:color="auto"/>
              <w:right w:val="single" w:sz="4" w:space="0" w:color="auto"/>
            </w:tcBorders>
            <w:shd w:val="clear" w:color="auto" w:fill="auto"/>
            <w:vAlign w:val="bottom"/>
            <w:hideMark/>
          </w:tcPr>
          <w:p w14:paraId="7145D14E" w14:textId="77777777" w:rsidR="005A4746" w:rsidRPr="005A4746" w:rsidRDefault="005A4746" w:rsidP="003521F6">
            <w:pPr>
              <w:spacing w:after="0" w:line="240" w:lineRule="auto"/>
              <w:contextualSpacing/>
              <w:jc w:val="right"/>
              <w:rPr>
                <w:rFonts w:ascii="Myriad Pro" w:eastAsia="Calibri" w:hAnsi="Myriad Pro" w:cs="Times New Roman"/>
                <w:color w:val="000000" w:themeColor="text1"/>
                <w:sz w:val="18"/>
                <w:szCs w:val="18"/>
              </w:rPr>
            </w:pPr>
            <w:r w:rsidRPr="005A4746">
              <w:rPr>
                <w:rFonts w:ascii="Myriad Pro" w:eastAsia="Calibri" w:hAnsi="Myriad Pro" w:cs="Times New Roman"/>
                <w:color w:val="000000" w:themeColor="text1"/>
                <w:sz w:val="18"/>
                <w:szCs w:val="18"/>
              </w:rPr>
              <w:t>2802,9</w:t>
            </w:r>
          </w:p>
        </w:tc>
        <w:tc>
          <w:tcPr>
            <w:tcW w:w="298" w:type="pct"/>
            <w:tcBorders>
              <w:top w:val="nil"/>
              <w:left w:val="nil"/>
              <w:bottom w:val="single" w:sz="4" w:space="0" w:color="auto"/>
              <w:right w:val="single" w:sz="4" w:space="0" w:color="auto"/>
            </w:tcBorders>
            <w:shd w:val="clear" w:color="auto" w:fill="auto"/>
            <w:vAlign w:val="bottom"/>
            <w:hideMark/>
          </w:tcPr>
          <w:p w14:paraId="1E7B9AEB" w14:textId="77777777" w:rsidR="005A4746" w:rsidRPr="005A4746" w:rsidRDefault="005A4746" w:rsidP="003521F6">
            <w:pPr>
              <w:spacing w:after="0" w:line="240" w:lineRule="auto"/>
              <w:contextualSpacing/>
              <w:jc w:val="center"/>
              <w:rPr>
                <w:rFonts w:ascii="Myriad Pro" w:eastAsia="Calibri" w:hAnsi="Myriad Pro" w:cs="Times New Roman"/>
                <w:color w:val="000000" w:themeColor="text1"/>
                <w:sz w:val="18"/>
                <w:szCs w:val="18"/>
              </w:rPr>
            </w:pPr>
            <w:r w:rsidRPr="005A4746">
              <w:rPr>
                <w:rFonts w:ascii="Myriad Pro" w:eastAsia="Calibri" w:hAnsi="Myriad Pro" w:cs="Times New Roman"/>
                <w:color w:val="000000" w:themeColor="text1"/>
                <w:sz w:val="18"/>
                <w:szCs w:val="18"/>
              </w:rPr>
              <w:t>5</w:t>
            </w:r>
          </w:p>
        </w:tc>
        <w:tc>
          <w:tcPr>
            <w:tcW w:w="368" w:type="pct"/>
            <w:tcBorders>
              <w:top w:val="nil"/>
              <w:left w:val="nil"/>
              <w:bottom w:val="single" w:sz="4" w:space="0" w:color="auto"/>
              <w:right w:val="single" w:sz="4" w:space="0" w:color="auto"/>
            </w:tcBorders>
            <w:shd w:val="clear" w:color="auto" w:fill="auto"/>
            <w:vAlign w:val="bottom"/>
            <w:hideMark/>
          </w:tcPr>
          <w:p w14:paraId="06F2ED56" w14:textId="77777777" w:rsidR="005A4746" w:rsidRPr="005A4746" w:rsidRDefault="003521F6" w:rsidP="003521F6">
            <w:pPr>
              <w:spacing w:after="0" w:line="240" w:lineRule="auto"/>
              <w:contextualSpacing/>
              <w:jc w:val="right"/>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Июл.</w:t>
            </w:r>
            <w:r w:rsidR="005A4746">
              <w:rPr>
                <w:rFonts w:ascii="Myriad Pro" w:eastAsia="Calibri" w:hAnsi="Myriad Pro" w:cs="Times New Roman"/>
                <w:color w:val="000000" w:themeColor="text1"/>
                <w:sz w:val="18"/>
                <w:szCs w:val="18"/>
              </w:rPr>
              <w:t xml:space="preserve"> 2019</w:t>
            </w:r>
          </w:p>
        </w:tc>
        <w:tc>
          <w:tcPr>
            <w:tcW w:w="424" w:type="pct"/>
            <w:tcBorders>
              <w:top w:val="nil"/>
              <w:left w:val="nil"/>
              <w:bottom w:val="single" w:sz="4" w:space="0" w:color="auto"/>
              <w:right w:val="single" w:sz="4" w:space="0" w:color="auto"/>
            </w:tcBorders>
            <w:vAlign w:val="bottom"/>
          </w:tcPr>
          <w:p w14:paraId="3087A60E" w14:textId="77777777" w:rsidR="005A4746" w:rsidRPr="005A4746" w:rsidRDefault="003521F6" w:rsidP="003521F6">
            <w:pPr>
              <w:spacing w:after="0" w:line="240" w:lineRule="auto"/>
              <w:contextualSpacing/>
              <w:jc w:val="right"/>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280,3</w:t>
            </w:r>
          </w:p>
        </w:tc>
      </w:tr>
      <w:tr w:rsidR="003521F6" w:rsidRPr="005A4746" w14:paraId="2DDA5831" w14:textId="77777777" w:rsidTr="00E1116B">
        <w:trPr>
          <w:trHeight w:val="52"/>
        </w:trPr>
        <w:tc>
          <w:tcPr>
            <w:tcW w:w="1617" w:type="pct"/>
            <w:tcBorders>
              <w:top w:val="nil"/>
              <w:left w:val="single" w:sz="4" w:space="0" w:color="auto"/>
              <w:bottom w:val="single" w:sz="4" w:space="0" w:color="auto"/>
              <w:right w:val="nil"/>
            </w:tcBorders>
            <w:shd w:val="clear" w:color="auto" w:fill="auto"/>
            <w:vAlign w:val="bottom"/>
            <w:hideMark/>
          </w:tcPr>
          <w:p w14:paraId="3DE50073" w14:textId="77777777" w:rsidR="005A4746" w:rsidRPr="003521F6" w:rsidRDefault="003521F6" w:rsidP="005A4746">
            <w:pPr>
              <w:spacing w:after="0" w:line="240" w:lineRule="auto"/>
              <w:contextualSpacing/>
              <w:rPr>
                <w:rFonts w:ascii="Myriad Pro" w:eastAsia="Calibri" w:hAnsi="Myriad Pro" w:cs="Times New Roman"/>
                <w:b/>
                <w:bCs/>
                <w:color w:val="000000" w:themeColor="text1"/>
                <w:sz w:val="18"/>
                <w:szCs w:val="18"/>
              </w:rPr>
            </w:pPr>
            <w:r w:rsidRPr="003521F6">
              <w:rPr>
                <w:rFonts w:ascii="Myriad Pro" w:eastAsia="Calibri" w:hAnsi="Myriad Pro" w:cs="Times New Roman"/>
                <w:b/>
                <w:bCs/>
                <w:color w:val="000000" w:themeColor="text1"/>
                <w:sz w:val="18"/>
                <w:szCs w:val="18"/>
              </w:rPr>
              <w:t>Итого</w:t>
            </w:r>
          </w:p>
        </w:tc>
        <w:tc>
          <w:tcPr>
            <w:tcW w:w="1330" w:type="pct"/>
            <w:tcBorders>
              <w:top w:val="nil"/>
              <w:left w:val="nil"/>
              <w:bottom w:val="single" w:sz="4" w:space="0" w:color="auto"/>
              <w:right w:val="nil"/>
            </w:tcBorders>
            <w:shd w:val="clear" w:color="auto" w:fill="auto"/>
            <w:vAlign w:val="bottom"/>
            <w:hideMark/>
          </w:tcPr>
          <w:p w14:paraId="154F000A" w14:textId="77777777" w:rsidR="005A4746" w:rsidRPr="003521F6" w:rsidRDefault="005A4746" w:rsidP="005A4746">
            <w:pPr>
              <w:spacing w:after="0" w:line="240" w:lineRule="auto"/>
              <w:contextualSpacing/>
              <w:rPr>
                <w:rFonts w:ascii="Myriad Pro" w:eastAsia="Calibri" w:hAnsi="Myriad Pro" w:cs="Times New Roman"/>
                <w:b/>
                <w:color w:val="000000" w:themeColor="text1"/>
                <w:sz w:val="18"/>
                <w:szCs w:val="18"/>
              </w:rPr>
            </w:pPr>
            <w:r w:rsidRPr="003521F6">
              <w:rPr>
                <w:rFonts w:ascii="Myriad Pro" w:eastAsia="Calibri" w:hAnsi="Myriad Pro" w:cs="Times New Roman"/>
                <w:b/>
                <w:color w:val="000000" w:themeColor="text1"/>
                <w:sz w:val="18"/>
                <w:szCs w:val="18"/>
              </w:rPr>
              <w:t> </w:t>
            </w:r>
          </w:p>
        </w:tc>
        <w:tc>
          <w:tcPr>
            <w:tcW w:w="445" w:type="pct"/>
            <w:tcBorders>
              <w:top w:val="nil"/>
              <w:left w:val="nil"/>
              <w:bottom w:val="single" w:sz="4" w:space="0" w:color="auto"/>
              <w:right w:val="nil"/>
            </w:tcBorders>
            <w:shd w:val="clear" w:color="auto" w:fill="auto"/>
            <w:vAlign w:val="bottom"/>
            <w:hideMark/>
          </w:tcPr>
          <w:p w14:paraId="12C14552" w14:textId="77777777" w:rsidR="005A4746" w:rsidRPr="003521F6" w:rsidRDefault="005A4746" w:rsidP="003521F6">
            <w:pPr>
              <w:spacing w:after="0" w:line="240" w:lineRule="auto"/>
              <w:contextualSpacing/>
              <w:jc w:val="right"/>
              <w:rPr>
                <w:rFonts w:ascii="Myriad Pro" w:eastAsia="Calibri" w:hAnsi="Myriad Pro" w:cs="Times New Roman"/>
                <w:b/>
                <w:color w:val="000000" w:themeColor="text1"/>
                <w:sz w:val="18"/>
                <w:szCs w:val="18"/>
              </w:rPr>
            </w:pPr>
            <w:r w:rsidRPr="003521F6">
              <w:rPr>
                <w:rFonts w:ascii="Myriad Pro" w:eastAsia="Calibri" w:hAnsi="Myriad Pro" w:cs="Times New Roman"/>
                <w:b/>
                <w:color w:val="000000" w:themeColor="text1"/>
                <w:sz w:val="18"/>
                <w:szCs w:val="18"/>
              </w:rPr>
              <w:t> </w:t>
            </w:r>
          </w:p>
        </w:tc>
        <w:tc>
          <w:tcPr>
            <w:tcW w:w="518" w:type="pct"/>
            <w:tcBorders>
              <w:top w:val="nil"/>
              <w:left w:val="nil"/>
              <w:bottom w:val="single" w:sz="4" w:space="0" w:color="auto"/>
              <w:right w:val="nil"/>
            </w:tcBorders>
            <w:shd w:val="clear" w:color="auto" w:fill="auto"/>
            <w:vAlign w:val="bottom"/>
            <w:hideMark/>
          </w:tcPr>
          <w:p w14:paraId="1B8D0B6C" w14:textId="77777777" w:rsidR="005A4746" w:rsidRPr="003521F6" w:rsidRDefault="005A4746" w:rsidP="003521F6">
            <w:pPr>
              <w:spacing w:after="0" w:line="240" w:lineRule="auto"/>
              <w:contextualSpacing/>
              <w:jc w:val="right"/>
              <w:rPr>
                <w:rFonts w:ascii="Myriad Pro" w:eastAsia="Calibri" w:hAnsi="Myriad Pro" w:cs="Times New Roman"/>
                <w:b/>
                <w:color w:val="000000" w:themeColor="text1"/>
                <w:sz w:val="18"/>
                <w:szCs w:val="18"/>
              </w:rPr>
            </w:pPr>
            <w:r w:rsidRPr="003521F6">
              <w:rPr>
                <w:rFonts w:ascii="Myriad Pro" w:eastAsia="Calibri" w:hAnsi="Myriad Pro" w:cs="Times New Roman"/>
                <w:b/>
                <w:color w:val="000000" w:themeColor="text1"/>
                <w:sz w:val="18"/>
                <w:szCs w:val="18"/>
              </w:rPr>
              <w:t> </w:t>
            </w:r>
          </w:p>
        </w:tc>
        <w:tc>
          <w:tcPr>
            <w:tcW w:w="298" w:type="pct"/>
            <w:tcBorders>
              <w:top w:val="nil"/>
              <w:left w:val="nil"/>
              <w:bottom w:val="single" w:sz="4" w:space="0" w:color="auto"/>
              <w:right w:val="nil"/>
            </w:tcBorders>
            <w:shd w:val="clear" w:color="auto" w:fill="auto"/>
            <w:vAlign w:val="bottom"/>
            <w:hideMark/>
          </w:tcPr>
          <w:p w14:paraId="0CFBDD4B" w14:textId="77777777" w:rsidR="005A4746" w:rsidRPr="003521F6" w:rsidRDefault="005A4746" w:rsidP="003521F6">
            <w:pPr>
              <w:spacing w:after="0" w:line="240" w:lineRule="auto"/>
              <w:contextualSpacing/>
              <w:jc w:val="right"/>
              <w:rPr>
                <w:rFonts w:ascii="Myriad Pro" w:eastAsia="Calibri" w:hAnsi="Myriad Pro" w:cs="Times New Roman"/>
                <w:b/>
                <w:color w:val="000000" w:themeColor="text1"/>
                <w:sz w:val="18"/>
                <w:szCs w:val="18"/>
              </w:rPr>
            </w:pPr>
            <w:r w:rsidRPr="003521F6">
              <w:rPr>
                <w:rFonts w:ascii="Myriad Pro" w:eastAsia="Calibri" w:hAnsi="Myriad Pro" w:cs="Times New Roman"/>
                <w:b/>
                <w:color w:val="000000" w:themeColor="text1"/>
                <w:sz w:val="18"/>
                <w:szCs w:val="18"/>
              </w:rPr>
              <w:t> </w:t>
            </w:r>
          </w:p>
        </w:tc>
        <w:tc>
          <w:tcPr>
            <w:tcW w:w="368" w:type="pct"/>
            <w:tcBorders>
              <w:top w:val="nil"/>
              <w:left w:val="nil"/>
              <w:bottom w:val="single" w:sz="4" w:space="0" w:color="auto"/>
              <w:right w:val="single" w:sz="4" w:space="0" w:color="auto"/>
            </w:tcBorders>
            <w:shd w:val="clear" w:color="auto" w:fill="auto"/>
            <w:vAlign w:val="bottom"/>
            <w:hideMark/>
          </w:tcPr>
          <w:p w14:paraId="35653C6C" w14:textId="77777777" w:rsidR="005A4746" w:rsidRPr="003521F6" w:rsidRDefault="005A4746" w:rsidP="003521F6">
            <w:pPr>
              <w:spacing w:after="0" w:line="240" w:lineRule="auto"/>
              <w:contextualSpacing/>
              <w:jc w:val="right"/>
              <w:rPr>
                <w:rFonts w:ascii="Myriad Pro" w:eastAsia="Calibri" w:hAnsi="Myriad Pro" w:cs="Times New Roman"/>
                <w:b/>
                <w:color w:val="000000" w:themeColor="text1"/>
                <w:sz w:val="18"/>
                <w:szCs w:val="18"/>
              </w:rPr>
            </w:pPr>
            <w:r w:rsidRPr="003521F6">
              <w:rPr>
                <w:rFonts w:ascii="Myriad Pro" w:eastAsia="Calibri" w:hAnsi="Myriad Pro" w:cs="Times New Roman"/>
                <w:b/>
                <w:color w:val="000000" w:themeColor="text1"/>
                <w:sz w:val="18"/>
                <w:szCs w:val="18"/>
              </w:rPr>
              <w:t> </w:t>
            </w:r>
          </w:p>
        </w:tc>
        <w:tc>
          <w:tcPr>
            <w:tcW w:w="424" w:type="pct"/>
            <w:tcBorders>
              <w:top w:val="nil"/>
              <w:left w:val="nil"/>
              <w:bottom w:val="single" w:sz="4" w:space="0" w:color="auto"/>
              <w:right w:val="single" w:sz="4" w:space="0" w:color="auto"/>
            </w:tcBorders>
            <w:vAlign w:val="bottom"/>
          </w:tcPr>
          <w:p w14:paraId="07CBBB3A" w14:textId="77777777" w:rsidR="005A4746" w:rsidRPr="003521F6" w:rsidRDefault="003521F6" w:rsidP="003521F6">
            <w:pPr>
              <w:spacing w:after="0" w:line="240" w:lineRule="auto"/>
              <w:contextualSpacing/>
              <w:jc w:val="right"/>
              <w:rPr>
                <w:rFonts w:ascii="Myriad Pro" w:eastAsia="Calibri" w:hAnsi="Myriad Pro" w:cs="Times New Roman"/>
                <w:b/>
                <w:color w:val="000000" w:themeColor="text1"/>
                <w:sz w:val="18"/>
                <w:szCs w:val="18"/>
              </w:rPr>
            </w:pPr>
            <w:r w:rsidRPr="003521F6">
              <w:rPr>
                <w:rFonts w:ascii="Myriad Pro" w:eastAsia="Calibri" w:hAnsi="Myriad Pro" w:cs="Times New Roman"/>
                <w:b/>
                <w:color w:val="000000" w:themeColor="text1"/>
                <w:sz w:val="18"/>
                <w:szCs w:val="18"/>
              </w:rPr>
              <w:t>494,1</w:t>
            </w:r>
          </w:p>
        </w:tc>
      </w:tr>
    </w:tbl>
    <w:p w14:paraId="2C762B84" w14:textId="77777777" w:rsidR="001E7D6F" w:rsidRDefault="001E7D6F" w:rsidP="001E7D6F">
      <w:pPr>
        <w:spacing w:after="0" w:line="360" w:lineRule="auto"/>
        <w:contextualSpacing/>
        <w:jc w:val="both"/>
        <w:rPr>
          <w:rFonts w:ascii="Myriad Pro" w:eastAsia="Calibri" w:hAnsi="Myriad Pro" w:cs="Times New Roman"/>
          <w:color w:val="000000" w:themeColor="text1"/>
          <w:sz w:val="26"/>
          <w:szCs w:val="26"/>
          <w:lang w:bidi="ru-RU"/>
        </w:rPr>
      </w:pPr>
    </w:p>
    <w:p w14:paraId="4C702704" w14:textId="77777777" w:rsidR="00AD5612" w:rsidRDefault="00E1116B" w:rsidP="00721BC5">
      <w:pPr>
        <w:spacing w:after="0" w:line="360" w:lineRule="auto"/>
        <w:ind w:firstLine="567"/>
        <w:contextualSpacing/>
        <w:jc w:val="both"/>
        <w:rPr>
          <w:rFonts w:ascii="Myriad Pro" w:eastAsia="Calibri" w:hAnsi="Myriad Pro" w:cs="Times New Roman"/>
          <w:color w:val="000000" w:themeColor="text1"/>
          <w:sz w:val="26"/>
          <w:szCs w:val="26"/>
          <w:lang w:bidi="ru-RU"/>
        </w:rPr>
      </w:pPr>
      <w:r>
        <w:rPr>
          <w:rFonts w:ascii="Myriad Pro" w:eastAsia="Calibri" w:hAnsi="Myriad Pro" w:cs="Times New Roman"/>
          <w:color w:val="000000" w:themeColor="text1"/>
          <w:sz w:val="26"/>
          <w:szCs w:val="26"/>
          <w:lang w:bidi="ru-RU"/>
        </w:rPr>
        <w:t xml:space="preserve">В следующей таблице представлен расчет </w:t>
      </w:r>
      <w:r w:rsidR="00B772E8">
        <w:rPr>
          <w:rFonts w:ascii="Myriad Pro" w:eastAsia="Calibri" w:hAnsi="Myriad Pro" w:cs="Times New Roman"/>
          <w:color w:val="000000" w:themeColor="text1"/>
          <w:sz w:val="26"/>
          <w:szCs w:val="26"/>
          <w:lang w:bidi="ru-RU"/>
        </w:rPr>
        <w:t xml:space="preserve">суммы </w:t>
      </w:r>
      <w:r>
        <w:rPr>
          <w:rFonts w:ascii="Myriad Pro" w:eastAsia="Calibri" w:hAnsi="Myriad Pro" w:cs="Times New Roman"/>
          <w:color w:val="000000" w:themeColor="text1"/>
          <w:sz w:val="26"/>
          <w:szCs w:val="26"/>
          <w:lang w:bidi="ru-RU"/>
        </w:rPr>
        <w:t>амортизационных отчислений</w:t>
      </w:r>
      <w:r w:rsidR="00B772E8">
        <w:rPr>
          <w:rFonts w:ascii="Myriad Pro" w:eastAsia="Calibri" w:hAnsi="Myriad Pro" w:cs="Times New Roman"/>
          <w:color w:val="000000" w:themeColor="text1"/>
          <w:sz w:val="26"/>
          <w:szCs w:val="26"/>
          <w:lang w:bidi="ru-RU"/>
        </w:rPr>
        <w:t>, заявленной</w:t>
      </w:r>
      <w:r>
        <w:rPr>
          <w:rFonts w:ascii="Myriad Pro" w:eastAsia="Calibri" w:hAnsi="Myriad Pro" w:cs="Times New Roman"/>
          <w:color w:val="000000" w:themeColor="text1"/>
          <w:sz w:val="26"/>
          <w:szCs w:val="26"/>
          <w:lang w:bidi="ru-RU"/>
        </w:rPr>
        <w:t xml:space="preserve"> </w:t>
      </w:r>
      <w:r w:rsidR="00DF69B2">
        <w:rPr>
          <w:rFonts w:ascii="Myriad Pro" w:eastAsia="Calibri" w:hAnsi="Myriad Pro" w:cs="Times New Roman"/>
          <w:color w:val="000000" w:themeColor="text1"/>
          <w:sz w:val="26"/>
          <w:szCs w:val="26"/>
          <w:lang w:bidi="ru-RU"/>
        </w:rPr>
        <w:t>филиалом</w:t>
      </w:r>
      <w:r w:rsidRPr="00E1116B">
        <w:rPr>
          <w:rFonts w:ascii="Myriad Pro" w:eastAsia="Calibri" w:hAnsi="Myriad Pro" w:cs="Times New Roman"/>
          <w:color w:val="000000" w:themeColor="text1"/>
          <w:sz w:val="26"/>
          <w:szCs w:val="26"/>
          <w:lang w:bidi="ru-RU"/>
        </w:rPr>
        <w:t xml:space="preserve"> ПАО «МРСК Юга» </w:t>
      </w:r>
      <w:r w:rsidR="00AD5612">
        <w:rPr>
          <w:rFonts w:ascii="Myriad Pro" w:eastAsia="Calibri" w:hAnsi="Myriad Pro" w:cs="Times New Roman"/>
          <w:color w:val="000000" w:themeColor="text1"/>
          <w:sz w:val="26"/>
          <w:szCs w:val="26"/>
          <w:lang w:bidi="ru-RU"/>
        </w:rPr>
        <w:t>–</w:t>
      </w:r>
      <w:r w:rsidRPr="00E1116B">
        <w:rPr>
          <w:rFonts w:ascii="Myriad Pro" w:eastAsia="Calibri" w:hAnsi="Myriad Pro" w:cs="Times New Roman"/>
          <w:color w:val="000000" w:themeColor="text1"/>
          <w:sz w:val="26"/>
          <w:szCs w:val="26"/>
          <w:lang w:bidi="ru-RU"/>
        </w:rPr>
        <w:t xml:space="preserve"> «Калмэнерго»</w:t>
      </w:r>
      <w:r w:rsidR="00DF69B2" w:rsidRPr="00DF69B2">
        <w:rPr>
          <w:rFonts w:ascii="Myriad Pro" w:eastAsia="Calibri" w:hAnsi="Myriad Pro" w:cs="Times New Roman"/>
          <w:color w:val="000000" w:themeColor="text1"/>
          <w:sz w:val="26"/>
          <w:szCs w:val="26"/>
          <w:lang w:bidi="ru-RU"/>
        </w:rPr>
        <w:t xml:space="preserve"> </w:t>
      </w:r>
      <w:r w:rsidR="00DF69B2">
        <w:rPr>
          <w:rFonts w:ascii="Myriad Pro" w:eastAsia="Calibri" w:hAnsi="Myriad Pro" w:cs="Times New Roman"/>
          <w:color w:val="000000" w:themeColor="text1"/>
          <w:sz w:val="26"/>
          <w:szCs w:val="26"/>
          <w:lang w:bidi="ru-RU"/>
        </w:rPr>
        <w:t>на 2019 год</w:t>
      </w:r>
      <w:r w:rsidR="00AD5612">
        <w:rPr>
          <w:rFonts w:ascii="Myriad Pro" w:eastAsia="Calibri" w:hAnsi="Myriad Pro" w:cs="Times New Roman"/>
          <w:color w:val="000000" w:themeColor="text1"/>
          <w:sz w:val="26"/>
          <w:szCs w:val="26"/>
          <w:lang w:bidi="ru-RU"/>
        </w:rPr>
        <w:t>.</w:t>
      </w:r>
    </w:p>
    <w:p w14:paraId="0595A9E9" w14:textId="77777777" w:rsidR="00DF69B2" w:rsidRPr="00DF69B2" w:rsidRDefault="00AD5612" w:rsidP="009B5857">
      <w:pPr>
        <w:rPr>
          <w:rFonts w:ascii="Myriad Pro" w:eastAsia="Calibri" w:hAnsi="Myriad Pro" w:cs="Times New Roman"/>
          <w:color w:val="000000" w:themeColor="text1"/>
          <w:sz w:val="20"/>
          <w:szCs w:val="20"/>
          <w:lang w:bidi="ru-RU"/>
        </w:rPr>
      </w:pPr>
      <w:r>
        <w:rPr>
          <w:rFonts w:ascii="Myriad Pro" w:eastAsia="Calibri" w:hAnsi="Myriad Pro" w:cs="Times New Roman"/>
          <w:color w:val="000000" w:themeColor="text1"/>
          <w:sz w:val="26"/>
          <w:szCs w:val="26"/>
          <w:lang w:bidi="ru-RU"/>
        </w:rPr>
        <w:br w:type="page"/>
      </w:r>
    </w:p>
    <w:tbl>
      <w:tblPr>
        <w:tblStyle w:val="af7"/>
        <w:tblW w:w="0" w:type="auto"/>
        <w:tblLook w:val="04A0" w:firstRow="1" w:lastRow="0" w:firstColumn="1" w:lastColumn="0" w:noHBand="0" w:noVBand="1"/>
      </w:tblPr>
      <w:tblGrid>
        <w:gridCol w:w="850"/>
        <w:gridCol w:w="4785"/>
        <w:gridCol w:w="1248"/>
        <w:gridCol w:w="1277"/>
        <w:gridCol w:w="1185"/>
      </w:tblGrid>
      <w:tr w:rsidR="00790DA2" w:rsidRPr="00790DA2" w14:paraId="160D01A4" w14:textId="77777777" w:rsidTr="00F7248C">
        <w:trPr>
          <w:trHeight w:val="20"/>
          <w:tblHeader/>
        </w:trPr>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9A400DF" w14:textId="77777777" w:rsidR="00790DA2" w:rsidRPr="00790DA2" w:rsidRDefault="00790DA2" w:rsidP="00790DA2">
            <w:pPr>
              <w:contextualSpacing/>
              <w:jc w:val="center"/>
              <w:rPr>
                <w:rFonts w:ascii="Myriad Pro" w:eastAsia="Calibri" w:hAnsi="Myriad Pro" w:cs="Times New Roman"/>
                <w:b/>
                <w:color w:val="FFFFFF" w:themeColor="background1"/>
                <w:sz w:val="18"/>
                <w:szCs w:val="18"/>
                <w:lang w:bidi="ru-RU"/>
              </w:rPr>
            </w:pPr>
          </w:p>
        </w:tc>
        <w:tc>
          <w:tcPr>
            <w:tcW w:w="49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3C251D1" w14:textId="77777777" w:rsidR="00790DA2" w:rsidRPr="00790DA2" w:rsidRDefault="00790DA2" w:rsidP="00790DA2">
            <w:pPr>
              <w:contextualSpacing/>
              <w:jc w:val="center"/>
              <w:rPr>
                <w:rFonts w:ascii="Myriad Pro" w:eastAsia="Calibri" w:hAnsi="Myriad Pro" w:cs="Times New Roman"/>
                <w:b/>
                <w:color w:val="FFFFFF" w:themeColor="background1"/>
                <w:sz w:val="18"/>
                <w:szCs w:val="18"/>
                <w:lang w:bidi="ru-RU"/>
              </w:rPr>
            </w:pPr>
            <w:r w:rsidRPr="00790DA2">
              <w:rPr>
                <w:rFonts w:ascii="Myriad Pro" w:eastAsia="Calibri" w:hAnsi="Myriad Pro" w:cs="Times New Roman"/>
                <w:b/>
                <w:color w:val="FFFFFF" w:themeColor="background1"/>
                <w:sz w:val="18"/>
                <w:szCs w:val="18"/>
                <w:lang w:bidi="ru-RU"/>
              </w:rPr>
              <w:t>Показатели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0C97A7E" w14:textId="77777777" w:rsidR="00790DA2" w:rsidRPr="00790DA2" w:rsidRDefault="00790DA2" w:rsidP="00790DA2">
            <w:pPr>
              <w:contextualSpacing/>
              <w:jc w:val="center"/>
              <w:rPr>
                <w:rFonts w:ascii="Myriad Pro" w:eastAsia="Calibri" w:hAnsi="Myriad Pro" w:cs="Times New Roman"/>
                <w:b/>
                <w:color w:val="FFFFFF" w:themeColor="background1"/>
                <w:sz w:val="18"/>
                <w:szCs w:val="18"/>
                <w:lang w:bidi="ru-RU"/>
              </w:rPr>
            </w:pPr>
            <w:r>
              <w:rPr>
                <w:rFonts w:ascii="Myriad Pro" w:eastAsia="Calibri" w:hAnsi="Myriad Pro" w:cs="Times New Roman"/>
                <w:b/>
                <w:color w:val="FFFFFF" w:themeColor="background1"/>
                <w:sz w:val="18"/>
                <w:szCs w:val="18"/>
                <w:lang w:bidi="ru-RU"/>
              </w:rPr>
              <w:t>Ф</w:t>
            </w:r>
            <w:r w:rsidRPr="00790DA2">
              <w:rPr>
                <w:rFonts w:ascii="Myriad Pro" w:eastAsia="Calibri" w:hAnsi="Myriad Pro" w:cs="Times New Roman"/>
                <w:b/>
                <w:color w:val="FFFFFF" w:themeColor="background1"/>
                <w:sz w:val="18"/>
                <w:szCs w:val="18"/>
                <w:lang w:bidi="ru-RU"/>
              </w:rPr>
              <w:t>акт  2017</w:t>
            </w:r>
            <w:r w:rsidR="00AD5612">
              <w:rPr>
                <w:rFonts w:ascii="Myriad Pro" w:eastAsia="Calibri" w:hAnsi="Myriad Pro" w:cs="Times New Roman"/>
                <w:b/>
                <w:color w:val="FFFFFF" w:themeColor="background1"/>
                <w:sz w:val="18"/>
                <w:szCs w:val="18"/>
                <w:lang w:bidi="ru-RU"/>
              </w:rPr>
              <w:t>,</w:t>
            </w:r>
            <w:r w:rsidR="00AD5612">
              <w:rPr>
                <w:rFonts w:ascii="Myriad Pro" w:eastAsia="Calibri" w:hAnsi="Myriad Pro" w:cs="Times New Roman"/>
                <w:b/>
                <w:color w:val="FFFFFF" w:themeColor="background1"/>
                <w:sz w:val="18"/>
                <w:szCs w:val="18"/>
                <w:lang w:bidi="ru-RU"/>
              </w:rPr>
              <w:br/>
            </w:r>
            <w:r w:rsidR="00AD5612" w:rsidRPr="009B5857">
              <w:rPr>
                <w:rFonts w:ascii="Myriad Pro" w:eastAsia="Calibri" w:hAnsi="Myriad Pro" w:cs="Times New Roman"/>
                <w:b/>
                <w:color w:val="FFFFFF" w:themeColor="background1"/>
                <w:sz w:val="18"/>
                <w:szCs w:val="18"/>
                <w:lang w:bidi="ru-RU"/>
              </w:rPr>
              <w:t>тыс. руб</w:t>
            </w: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C6D1D1F" w14:textId="77777777" w:rsidR="00790DA2" w:rsidRPr="00790DA2" w:rsidRDefault="00790DA2" w:rsidP="00790DA2">
            <w:pPr>
              <w:contextualSpacing/>
              <w:jc w:val="center"/>
              <w:rPr>
                <w:rFonts w:ascii="Myriad Pro" w:eastAsia="Calibri" w:hAnsi="Myriad Pro" w:cs="Times New Roman"/>
                <w:b/>
                <w:color w:val="FFFFFF" w:themeColor="background1"/>
                <w:sz w:val="18"/>
                <w:szCs w:val="18"/>
                <w:lang w:bidi="ru-RU"/>
              </w:rPr>
            </w:pPr>
            <w:r>
              <w:rPr>
                <w:rFonts w:ascii="Myriad Pro" w:eastAsia="Calibri" w:hAnsi="Myriad Pro" w:cs="Times New Roman"/>
                <w:b/>
                <w:color w:val="FFFFFF" w:themeColor="background1"/>
                <w:sz w:val="18"/>
                <w:szCs w:val="18"/>
                <w:lang w:bidi="ru-RU"/>
              </w:rPr>
              <w:t xml:space="preserve">Ожид. </w:t>
            </w:r>
            <w:r w:rsidRPr="00790DA2">
              <w:rPr>
                <w:rFonts w:ascii="Myriad Pro" w:eastAsia="Calibri" w:hAnsi="Myriad Pro" w:cs="Times New Roman"/>
                <w:b/>
                <w:color w:val="FFFFFF" w:themeColor="background1"/>
                <w:sz w:val="18"/>
                <w:szCs w:val="18"/>
                <w:lang w:bidi="ru-RU"/>
              </w:rPr>
              <w:t>2018</w:t>
            </w:r>
            <w:r w:rsidR="00AD5612">
              <w:rPr>
                <w:rFonts w:ascii="Myriad Pro" w:eastAsia="Calibri" w:hAnsi="Myriad Pro" w:cs="Times New Roman"/>
                <w:b/>
                <w:color w:val="FFFFFF" w:themeColor="background1"/>
                <w:sz w:val="18"/>
                <w:szCs w:val="18"/>
                <w:lang w:bidi="ru-RU"/>
              </w:rPr>
              <w:t>,</w:t>
            </w:r>
            <w:r w:rsidR="00AD5612">
              <w:rPr>
                <w:rFonts w:ascii="Myriad Pro" w:eastAsia="Calibri" w:hAnsi="Myriad Pro" w:cs="Times New Roman"/>
                <w:b/>
                <w:color w:val="FFFFFF" w:themeColor="background1"/>
                <w:sz w:val="18"/>
                <w:szCs w:val="18"/>
                <w:lang w:bidi="ru-RU"/>
              </w:rPr>
              <w:br/>
            </w:r>
            <w:r w:rsidR="00AD5612" w:rsidRPr="009B5857">
              <w:rPr>
                <w:rFonts w:ascii="Myriad Pro" w:eastAsia="Calibri" w:hAnsi="Myriad Pro" w:cs="Times New Roman"/>
                <w:b/>
                <w:color w:val="FFFFFF" w:themeColor="background1"/>
                <w:sz w:val="18"/>
                <w:szCs w:val="18"/>
                <w:lang w:bidi="ru-RU"/>
              </w:rPr>
              <w:t>тыс. руб</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10316EF" w14:textId="77777777" w:rsidR="00790DA2" w:rsidRDefault="00790DA2" w:rsidP="00790DA2">
            <w:pPr>
              <w:contextualSpacing/>
              <w:jc w:val="center"/>
              <w:rPr>
                <w:rFonts w:ascii="Myriad Pro" w:eastAsia="Calibri" w:hAnsi="Myriad Pro" w:cs="Times New Roman"/>
                <w:b/>
                <w:color w:val="FFFFFF" w:themeColor="background1"/>
                <w:sz w:val="18"/>
                <w:szCs w:val="18"/>
                <w:lang w:bidi="ru-RU"/>
              </w:rPr>
            </w:pPr>
            <w:r>
              <w:rPr>
                <w:rFonts w:ascii="Myriad Pro" w:eastAsia="Calibri" w:hAnsi="Myriad Pro" w:cs="Times New Roman"/>
                <w:b/>
                <w:color w:val="FFFFFF" w:themeColor="background1"/>
                <w:sz w:val="18"/>
                <w:szCs w:val="18"/>
                <w:lang w:bidi="ru-RU"/>
              </w:rPr>
              <w:t xml:space="preserve">План </w:t>
            </w:r>
            <w:r w:rsidRPr="00790DA2">
              <w:rPr>
                <w:rFonts w:ascii="Myriad Pro" w:eastAsia="Calibri" w:hAnsi="Myriad Pro" w:cs="Times New Roman"/>
                <w:b/>
                <w:color w:val="FFFFFF" w:themeColor="background1"/>
                <w:sz w:val="18"/>
                <w:szCs w:val="18"/>
                <w:lang w:bidi="ru-RU"/>
              </w:rPr>
              <w:t>2019</w:t>
            </w:r>
            <w:r w:rsidR="00AD5612">
              <w:rPr>
                <w:rFonts w:ascii="Myriad Pro" w:eastAsia="Calibri" w:hAnsi="Myriad Pro" w:cs="Times New Roman"/>
                <w:b/>
                <w:color w:val="FFFFFF" w:themeColor="background1"/>
                <w:sz w:val="18"/>
                <w:szCs w:val="18"/>
                <w:lang w:bidi="ru-RU"/>
              </w:rPr>
              <w:t>,</w:t>
            </w:r>
          </w:p>
          <w:p w14:paraId="4E93C583" w14:textId="77777777" w:rsidR="00AD5612" w:rsidRPr="00790DA2" w:rsidRDefault="00AD5612" w:rsidP="00790DA2">
            <w:pPr>
              <w:contextualSpacing/>
              <w:jc w:val="center"/>
              <w:rPr>
                <w:rFonts w:ascii="Myriad Pro" w:eastAsia="Calibri" w:hAnsi="Myriad Pro" w:cs="Times New Roman"/>
                <w:b/>
                <w:color w:val="FFFFFF" w:themeColor="background1"/>
                <w:sz w:val="18"/>
                <w:szCs w:val="18"/>
                <w:lang w:bidi="ru-RU"/>
              </w:rPr>
            </w:pPr>
            <w:r w:rsidRPr="009B5857">
              <w:rPr>
                <w:rFonts w:ascii="Myriad Pro" w:eastAsia="Calibri" w:hAnsi="Myriad Pro" w:cs="Times New Roman"/>
                <w:b/>
                <w:color w:val="FFFFFF" w:themeColor="background1"/>
                <w:sz w:val="18"/>
                <w:szCs w:val="18"/>
                <w:lang w:bidi="ru-RU"/>
              </w:rPr>
              <w:t>тыс. руб</w:t>
            </w:r>
          </w:p>
        </w:tc>
      </w:tr>
      <w:tr w:rsidR="00790DA2" w:rsidRPr="00790DA2" w14:paraId="4EAC9FC0" w14:textId="77777777" w:rsidTr="00F7248C">
        <w:trPr>
          <w:trHeight w:val="20"/>
          <w:tblHeader/>
        </w:trPr>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0C04BC42" w14:textId="77777777" w:rsidR="00790DA2" w:rsidRPr="00790DA2" w:rsidRDefault="00790DA2" w:rsidP="00790DA2">
            <w:pPr>
              <w:contextualSpacing/>
              <w:jc w:val="center"/>
              <w:rPr>
                <w:rFonts w:ascii="Myriad Pro" w:eastAsia="Calibri" w:hAnsi="Myriad Pro" w:cs="Times New Roman"/>
                <w:b/>
                <w:color w:val="FFFFFF" w:themeColor="background1"/>
                <w:sz w:val="18"/>
                <w:szCs w:val="18"/>
                <w:lang w:bidi="ru-RU"/>
              </w:rPr>
            </w:pPr>
            <w:r w:rsidRPr="00790DA2">
              <w:rPr>
                <w:rFonts w:ascii="Myriad Pro" w:eastAsia="Calibri" w:hAnsi="Myriad Pro" w:cs="Times New Roman"/>
                <w:b/>
                <w:color w:val="FFFFFF" w:themeColor="background1"/>
                <w:sz w:val="18"/>
                <w:szCs w:val="18"/>
                <w:lang w:bidi="ru-RU"/>
              </w:rPr>
              <w:t>1</w:t>
            </w:r>
          </w:p>
        </w:tc>
        <w:tc>
          <w:tcPr>
            <w:tcW w:w="49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2CB6F4FD" w14:textId="77777777" w:rsidR="00790DA2" w:rsidRPr="00790DA2" w:rsidRDefault="00790DA2" w:rsidP="00790DA2">
            <w:pPr>
              <w:contextualSpacing/>
              <w:jc w:val="center"/>
              <w:rPr>
                <w:rFonts w:ascii="Myriad Pro" w:eastAsia="Calibri" w:hAnsi="Myriad Pro" w:cs="Times New Roman"/>
                <w:b/>
                <w:color w:val="FFFFFF" w:themeColor="background1"/>
                <w:sz w:val="18"/>
                <w:szCs w:val="18"/>
                <w:lang w:bidi="ru-RU"/>
              </w:rPr>
            </w:pPr>
            <w:r w:rsidRPr="00790DA2">
              <w:rPr>
                <w:rFonts w:ascii="Myriad Pro" w:eastAsia="Calibri" w:hAnsi="Myriad Pro" w:cs="Times New Roman"/>
                <w:b/>
                <w:color w:val="FFFFFF" w:themeColor="background1"/>
                <w:sz w:val="18"/>
                <w:szCs w:val="18"/>
                <w:lang w:bidi="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01E14C8E" w14:textId="77777777" w:rsidR="00790DA2" w:rsidRPr="00790DA2" w:rsidRDefault="00790DA2" w:rsidP="00790DA2">
            <w:pPr>
              <w:contextualSpacing/>
              <w:jc w:val="center"/>
              <w:rPr>
                <w:rFonts w:ascii="Myriad Pro" w:eastAsia="Calibri" w:hAnsi="Myriad Pro" w:cs="Times New Roman"/>
                <w:b/>
                <w:color w:val="FFFFFF" w:themeColor="background1"/>
                <w:sz w:val="18"/>
                <w:szCs w:val="18"/>
                <w:lang w:bidi="ru-RU"/>
              </w:rPr>
            </w:pPr>
            <w:r w:rsidRPr="00790DA2">
              <w:rPr>
                <w:rFonts w:ascii="Myriad Pro" w:eastAsia="Calibri" w:hAnsi="Myriad Pro" w:cs="Times New Roman"/>
                <w:b/>
                <w:color w:val="FFFFFF" w:themeColor="background1"/>
                <w:sz w:val="18"/>
                <w:szCs w:val="18"/>
                <w:lang w:bidi="ru-RU"/>
              </w:rPr>
              <w:t>3</w:t>
            </w: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3B42915E" w14:textId="77777777" w:rsidR="00790DA2" w:rsidRPr="00790DA2" w:rsidRDefault="00790DA2" w:rsidP="00790DA2">
            <w:pPr>
              <w:contextualSpacing/>
              <w:jc w:val="center"/>
              <w:rPr>
                <w:rFonts w:ascii="Myriad Pro" w:eastAsia="Calibri" w:hAnsi="Myriad Pro" w:cs="Times New Roman"/>
                <w:b/>
                <w:color w:val="FFFFFF" w:themeColor="background1"/>
                <w:sz w:val="18"/>
                <w:szCs w:val="18"/>
                <w:lang w:bidi="ru-RU"/>
              </w:rPr>
            </w:pPr>
            <w:r w:rsidRPr="00790DA2">
              <w:rPr>
                <w:rFonts w:ascii="Myriad Pro" w:eastAsia="Calibri" w:hAnsi="Myriad Pro" w:cs="Times New Roman"/>
                <w:b/>
                <w:color w:val="FFFFFF" w:themeColor="background1"/>
                <w:sz w:val="18"/>
                <w:szCs w:val="18"/>
                <w:lang w:bidi="ru-RU"/>
              </w:rPr>
              <w:t>4</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03CF9C52" w14:textId="77777777" w:rsidR="00790DA2" w:rsidRPr="00790DA2" w:rsidRDefault="00790DA2" w:rsidP="00790DA2">
            <w:pPr>
              <w:contextualSpacing/>
              <w:jc w:val="center"/>
              <w:rPr>
                <w:rFonts w:ascii="Myriad Pro" w:eastAsia="Calibri" w:hAnsi="Myriad Pro" w:cs="Times New Roman"/>
                <w:b/>
                <w:color w:val="FFFFFF" w:themeColor="background1"/>
                <w:sz w:val="18"/>
                <w:szCs w:val="18"/>
                <w:lang w:bidi="ru-RU"/>
              </w:rPr>
            </w:pPr>
            <w:r w:rsidRPr="00790DA2">
              <w:rPr>
                <w:rFonts w:ascii="Myriad Pro" w:eastAsia="Calibri" w:hAnsi="Myriad Pro" w:cs="Times New Roman"/>
                <w:b/>
                <w:color w:val="FFFFFF" w:themeColor="background1"/>
                <w:sz w:val="18"/>
                <w:szCs w:val="18"/>
                <w:lang w:bidi="ru-RU"/>
              </w:rPr>
              <w:t>5</w:t>
            </w:r>
          </w:p>
        </w:tc>
      </w:tr>
      <w:tr w:rsidR="00790DA2" w:rsidRPr="00790DA2" w14:paraId="2385E62A" w14:textId="77777777" w:rsidTr="00F7248C">
        <w:trPr>
          <w:trHeight w:val="20"/>
        </w:trPr>
        <w:tc>
          <w:tcPr>
            <w:tcW w:w="868" w:type="dxa"/>
            <w:tcBorders>
              <w:top w:val="single" w:sz="4" w:space="0" w:color="FFFFFF" w:themeColor="background1"/>
            </w:tcBorders>
            <w:noWrap/>
            <w:hideMark/>
          </w:tcPr>
          <w:p w14:paraId="4F7957CC" w14:textId="77777777" w:rsidR="00790DA2" w:rsidRPr="00790DA2" w:rsidRDefault="00790DA2" w:rsidP="00790DA2">
            <w:pPr>
              <w:contextualSpacing/>
              <w:jc w:val="both"/>
              <w:rPr>
                <w:rFonts w:ascii="Myriad Pro" w:eastAsia="Calibri" w:hAnsi="Myriad Pro" w:cs="Times New Roman"/>
                <w:b/>
                <w:color w:val="000000" w:themeColor="text1"/>
                <w:sz w:val="18"/>
                <w:szCs w:val="18"/>
                <w:lang w:bidi="ru-RU"/>
              </w:rPr>
            </w:pPr>
            <w:r w:rsidRPr="00790DA2">
              <w:rPr>
                <w:rFonts w:ascii="Myriad Pro" w:eastAsia="Calibri" w:hAnsi="Myriad Pro" w:cs="Times New Roman"/>
                <w:b/>
                <w:color w:val="000000" w:themeColor="text1"/>
                <w:sz w:val="18"/>
                <w:szCs w:val="18"/>
                <w:lang w:bidi="ru-RU"/>
              </w:rPr>
              <w:t>I</w:t>
            </w:r>
          </w:p>
        </w:tc>
        <w:tc>
          <w:tcPr>
            <w:tcW w:w="4910" w:type="dxa"/>
            <w:tcBorders>
              <w:top w:val="single" w:sz="4" w:space="0" w:color="FFFFFF" w:themeColor="background1"/>
            </w:tcBorders>
            <w:noWrap/>
            <w:hideMark/>
          </w:tcPr>
          <w:p w14:paraId="7D2A1F26" w14:textId="77777777" w:rsidR="00790DA2" w:rsidRPr="00790DA2" w:rsidRDefault="00790DA2" w:rsidP="00790DA2">
            <w:pPr>
              <w:contextualSpacing/>
              <w:rPr>
                <w:rFonts w:ascii="Myriad Pro" w:eastAsia="Calibri" w:hAnsi="Myriad Pro" w:cs="Times New Roman"/>
                <w:b/>
                <w:color w:val="000000" w:themeColor="text1"/>
                <w:sz w:val="18"/>
                <w:szCs w:val="18"/>
                <w:lang w:bidi="ru-RU"/>
              </w:rPr>
            </w:pPr>
            <w:r w:rsidRPr="00790DA2">
              <w:rPr>
                <w:rFonts w:ascii="Myriad Pro" w:eastAsia="Calibri" w:hAnsi="Myriad Pro" w:cs="Times New Roman"/>
                <w:b/>
                <w:color w:val="000000" w:themeColor="text1"/>
                <w:sz w:val="18"/>
                <w:szCs w:val="18"/>
                <w:lang w:bidi="ru-RU"/>
              </w:rPr>
              <w:t>Амортизация по объектам, введенным до 30.09.2018</w:t>
            </w:r>
          </w:p>
        </w:tc>
        <w:tc>
          <w:tcPr>
            <w:tcW w:w="1276" w:type="dxa"/>
            <w:tcBorders>
              <w:top w:val="single" w:sz="4" w:space="0" w:color="FFFFFF" w:themeColor="background1"/>
            </w:tcBorders>
            <w:noWrap/>
            <w:hideMark/>
          </w:tcPr>
          <w:p w14:paraId="53F9E02D" w14:textId="77777777" w:rsidR="00790DA2" w:rsidRPr="00790DA2" w:rsidRDefault="00790DA2" w:rsidP="00790DA2">
            <w:pPr>
              <w:contextualSpacing/>
              <w:jc w:val="right"/>
              <w:rPr>
                <w:rFonts w:ascii="Myriad Pro" w:eastAsia="Calibri" w:hAnsi="Myriad Pro" w:cs="Times New Roman"/>
                <w:b/>
                <w:color w:val="000000" w:themeColor="text1"/>
                <w:sz w:val="18"/>
                <w:szCs w:val="18"/>
                <w:lang w:bidi="ru-RU"/>
              </w:rPr>
            </w:pPr>
            <w:r w:rsidRPr="00790DA2">
              <w:rPr>
                <w:rFonts w:ascii="Myriad Pro" w:eastAsia="Calibri" w:hAnsi="Myriad Pro" w:cs="Times New Roman"/>
                <w:b/>
                <w:color w:val="000000" w:themeColor="text1"/>
                <w:sz w:val="18"/>
                <w:szCs w:val="18"/>
                <w:lang w:bidi="ru-RU"/>
              </w:rPr>
              <w:t>191 253</w:t>
            </w:r>
          </w:p>
        </w:tc>
        <w:tc>
          <w:tcPr>
            <w:tcW w:w="1306" w:type="dxa"/>
            <w:tcBorders>
              <w:top w:val="single" w:sz="4" w:space="0" w:color="FFFFFF" w:themeColor="background1"/>
            </w:tcBorders>
            <w:noWrap/>
            <w:hideMark/>
          </w:tcPr>
          <w:p w14:paraId="341A036D" w14:textId="77777777" w:rsidR="00790DA2" w:rsidRPr="00790DA2" w:rsidRDefault="00790DA2" w:rsidP="00790DA2">
            <w:pPr>
              <w:contextualSpacing/>
              <w:jc w:val="right"/>
              <w:rPr>
                <w:rFonts w:ascii="Myriad Pro" w:eastAsia="Calibri" w:hAnsi="Myriad Pro" w:cs="Times New Roman"/>
                <w:b/>
                <w:color w:val="000000" w:themeColor="text1"/>
                <w:sz w:val="18"/>
                <w:szCs w:val="18"/>
                <w:lang w:bidi="ru-RU"/>
              </w:rPr>
            </w:pPr>
            <w:r w:rsidRPr="00790DA2">
              <w:rPr>
                <w:rFonts w:ascii="Myriad Pro" w:eastAsia="Calibri" w:hAnsi="Myriad Pro" w:cs="Times New Roman"/>
                <w:b/>
                <w:color w:val="000000" w:themeColor="text1"/>
                <w:sz w:val="18"/>
                <w:szCs w:val="18"/>
                <w:lang w:bidi="ru-RU"/>
              </w:rPr>
              <w:t>221 028</w:t>
            </w:r>
          </w:p>
        </w:tc>
        <w:tc>
          <w:tcPr>
            <w:tcW w:w="1211" w:type="dxa"/>
            <w:tcBorders>
              <w:top w:val="single" w:sz="4" w:space="0" w:color="FFFFFF" w:themeColor="background1"/>
            </w:tcBorders>
            <w:noWrap/>
            <w:hideMark/>
          </w:tcPr>
          <w:p w14:paraId="650247B5" w14:textId="77777777" w:rsidR="00790DA2" w:rsidRPr="00790DA2" w:rsidRDefault="00790DA2" w:rsidP="00790DA2">
            <w:pPr>
              <w:contextualSpacing/>
              <w:jc w:val="right"/>
              <w:rPr>
                <w:rFonts w:ascii="Myriad Pro" w:eastAsia="Calibri" w:hAnsi="Myriad Pro" w:cs="Times New Roman"/>
                <w:b/>
                <w:color w:val="000000" w:themeColor="text1"/>
                <w:sz w:val="18"/>
                <w:szCs w:val="18"/>
                <w:lang w:bidi="ru-RU"/>
              </w:rPr>
            </w:pPr>
            <w:r w:rsidRPr="00790DA2">
              <w:rPr>
                <w:rFonts w:ascii="Myriad Pro" w:eastAsia="Calibri" w:hAnsi="Myriad Pro" w:cs="Times New Roman"/>
                <w:b/>
                <w:color w:val="000000" w:themeColor="text1"/>
                <w:sz w:val="18"/>
                <w:szCs w:val="18"/>
                <w:lang w:bidi="ru-RU"/>
              </w:rPr>
              <w:t>216 168</w:t>
            </w:r>
          </w:p>
        </w:tc>
      </w:tr>
      <w:tr w:rsidR="00790DA2" w:rsidRPr="00790DA2" w14:paraId="7AE9E027" w14:textId="77777777" w:rsidTr="00790DA2">
        <w:trPr>
          <w:trHeight w:val="20"/>
        </w:trPr>
        <w:tc>
          <w:tcPr>
            <w:tcW w:w="868" w:type="dxa"/>
            <w:noWrap/>
            <w:hideMark/>
          </w:tcPr>
          <w:p w14:paraId="62DB92F3" w14:textId="77777777" w:rsidR="00790DA2" w:rsidRPr="00790DA2" w:rsidRDefault="00790DA2" w:rsidP="00790DA2">
            <w:pPr>
              <w:contextualSpacing/>
              <w:jc w:val="both"/>
              <w:rPr>
                <w:rFonts w:ascii="Myriad Pro" w:eastAsia="Calibri" w:hAnsi="Myriad Pro" w:cs="Times New Roman"/>
                <w:b/>
                <w:bCs/>
                <w:color w:val="000000" w:themeColor="text1"/>
                <w:sz w:val="18"/>
                <w:szCs w:val="18"/>
                <w:lang w:bidi="ru-RU"/>
              </w:rPr>
            </w:pPr>
            <w:r w:rsidRPr="00790DA2">
              <w:rPr>
                <w:rFonts w:ascii="Myriad Pro" w:eastAsia="Calibri" w:hAnsi="Myriad Pro" w:cs="Times New Roman"/>
                <w:b/>
                <w:bCs/>
                <w:color w:val="000000" w:themeColor="text1"/>
                <w:sz w:val="18"/>
                <w:szCs w:val="18"/>
                <w:lang w:bidi="ru-RU"/>
              </w:rPr>
              <w:t>1.1.</w:t>
            </w:r>
          </w:p>
        </w:tc>
        <w:tc>
          <w:tcPr>
            <w:tcW w:w="4910" w:type="dxa"/>
            <w:noWrap/>
            <w:hideMark/>
          </w:tcPr>
          <w:p w14:paraId="1CA16F3D" w14:textId="77777777" w:rsidR="00790DA2" w:rsidRPr="00790DA2" w:rsidRDefault="00790DA2" w:rsidP="00790DA2">
            <w:pPr>
              <w:contextualSpacing/>
              <w:rPr>
                <w:rFonts w:ascii="Myriad Pro" w:eastAsia="Calibri" w:hAnsi="Myriad Pro" w:cs="Times New Roman"/>
                <w:b/>
                <w:bCs/>
                <w:color w:val="000000" w:themeColor="text1"/>
                <w:sz w:val="18"/>
                <w:szCs w:val="18"/>
                <w:lang w:bidi="ru-RU"/>
              </w:rPr>
            </w:pPr>
            <w:r w:rsidRPr="00790DA2">
              <w:rPr>
                <w:rFonts w:ascii="Myriad Pro" w:eastAsia="Calibri" w:hAnsi="Myriad Pro" w:cs="Times New Roman"/>
                <w:b/>
                <w:bCs/>
                <w:color w:val="000000" w:themeColor="text1"/>
                <w:sz w:val="18"/>
                <w:szCs w:val="18"/>
                <w:lang w:bidi="ru-RU"/>
              </w:rPr>
              <w:t>Для отнесения на услуги по передаче</w:t>
            </w:r>
          </w:p>
        </w:tc>
        <w:tc>
          <w:tcPr>
            <w:tcW w:w="1276" w:type="dxa"/>
            <w:noWrap/>
            <w:hideMark/>
          </w:tcPr>
          <w:p w14:paraId="78352D68" w14:textId="77777777" w:rsidR="00790DA2" w:rsidRPr="00790DA2" w:rsidRDefault="00790DA2" w:rsidP="00790DA2">
            <w:pPr>
              <w:contextualSpacing/>
              <w:jc w:val="right"/>
              <w:rPr>
                <w:rFonts w:ascii="Myriad Pro" w:eastAsia="Calibri" w:hAnsi="Myriad Pro" w:cs="Times New Roman"/>
                <w:b/>
                <w:bCs/>
                <w:color w:val="000000" w:themeColor="text1"/>
                <w:sz w:val="18"/>
                <w:szCs w:val="18"/>
                <w:lang w:bidi="ru-RU"/>
              </w:rPr>
            </w:pPr>
            <w:r w:rsidRPr="00790DA2">
              <w:rPr>
                <w:rFonts w:ascii="Myriad Pro" w:eastAsia="Calibri" w:hAnsi="Myriad Pro" w:cs="Times New Roman"/>
                <w:b/>
                <w:bCs/>
                <w:color w:val="000000" w:themeColor="text1"/>
                <w:sz w:val="18"/>
                <w:szCs w:val="18"/>
                <w:lang w:bidi="ru-RU"/>
              </w:rPr>
              <w:t>188 255</w:t>
            </w:r>
          </w:p>
        </w:tc>
        <w:tc>
          <w:tcPr>
            <w:tcW w:w="1306" w:type="dxa"/>
            <w:noWrap/>
            <w:hideMark/>
          </w:tcPr>
          <w:p w14:paraId="2B1BDC1A" w14:textId="77777777" w:rsidR="00790DA2" w:rsidRPr="00790DA2" w:rsidRDefault="00790DA2" w:rsidP="00790DA2">
            <w:pPr>
              <w:contextualSpacing/>
              <w:jc w:val="right"/>
              <w:rPr>
                <w:rFonts w:ascii="Myriad Pro" w:eastAsia="Calibri" w:hAnsi="Myriad Pro" w:cs="Times New Roman"/>
                <w:b/>
                <w:bCs/>
                <w:color w:val="000000" w:themeColor="text1"/>
                <w:sz w:val="18"/>
                <w:szCs w:val="18"/>
                <w:lang w:bidi="ru-RU"/>
              </w:rPr>
            </w:pPr>
            <w:r w:rsidRPr="00790DA2">
              <w:rPr>
                <w:rFonts w:ascii="Myriad Pro" w:eastAsia="Calibri" w:hAnsi="Myriad Pro" w:cs="Times New Roman"/>
                <w:b/>
                <w:bCs/>
                <w:color w:val="000000" w:themeColor="text1"/>
                <w:sz w:val="18"/>
                <w:szCs w:val="18"/>
                <w:lang w:bidi="ru-RU"/>
              </w:rPr>
              <w:t>218 327</w:t>
            </w:r>
          </w:p>
        </w:tc>
        <w:tc>
          <w:tcPr>
            <w:tcW w:w="1211" w:type="dxa"/>
            <w:noWrap/>
            <w:hideMark/>
          </w:tcPr>
          <w:p w14:paraId="66D7ABE2" w14:textId="77777777" w:rsidR="00790DA2" w:rsidRPr="00790DA2" w:rsidRDefault="00790DA2" w:rsidP="00790DA2">
            <w:pPr>
              <w:contextualSpacing/>
              <w:jc w:val="right"/>
              <w:rPr>
                <w:rFonts w:ascii="Myriad Pro" w:eastAsia="Calibri" w:hAnsi="Myriad Pro" w:cs="Times New Roman"/>
                <w:b/>
                <w:bCs/>
                <w:color w:val="000000" w:themeColor="text1"/>
                <w:sz w:val="18"/>
                <w:szCs w:val="18"/>
                <w:lang w:bidi="ru-RU"/>
              </w:rPr>
            </w:pPr>
            <w:r w:rsidRPr="00790DA2">
              <w:rPr>
                <w:rFonts w:ascii="Myriad Pro" w:eastAsia="Calibri" w:hAnsi="Myriad Pro" w:cs="Times New Roman"/>
                <w:b/>
                <w:bCs/>
                <w:color w:val="000000" w:themeColor="text1"/>
                <w:sz w:val="18"/>
                <w:szCs w:val="18"/>
                <w:lang w:bidi="ru-RU"/>
              </w:rPr>
              <w:t>213 521</w:t>
            </w:r>
          </w:p>
        </w:tc>
      </w:tr>
      <w:tr w:rsidR="00790DA2" w:rsidRPr="00790DA2" w14:paraId="0F67505B" w14:textId="77777777" w:rsidTr="00790DA2">
        <w:trPr>
          <w:trHeight w:val="20"/>
        </w:trPr>
        <w:tc>
          <w:tcPr>
            <w:tcW w:w="868" w:type="dxa"/>
            <w:noWrap/>
            <w:hideMark/>
          </w:tcPr>
          <w:p w14:paraId="79493D50"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1.1.1.</w:t>
            </w:r>
          </w:p>
        </w:tc>
        <w:tc>
          <w:tcPr>
            <w:tcW w:w="4910" w:type="dxa"/>
            <w:noWrap/>
            <w:hideMark/>
          </w:tcPr>
          <w:p w14:paraId="09C21DBA"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Амортизация НМА (передача электроэнергии)</w:t>
            </w:r>
          </w:p>
        </w:tc>
        <w:tc>
          <w:tcPr>
            <w:tcW w:w="1276" w:type="dxa"/>
            <w:noWrap/>
            <w:hideMark/>
          </w:tcPr>
          <w:p w14:paraId="76FB1F31"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133</w:t>
            </w:r>
          </w:p>
        </w:tc>
        <w:tc>
          <w:tcPr>
            <w:tcW w:w="1306" w:type="dxa"/>
            <w:noWrap/>
            <w:hideMark/>
          </w:tcPr>
          <w:p w14:paraId="1AE8849A"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220</w:t>
            </w:r>
          </w:p>
        </w:tc>
        <w:tc>
          <w:tcPr>
            <w:tcW w:w="1211" w:type="dxa"/>
            <w:noWrap/>
            <w:hideMark/>
          </w:tcPr>
          <w:p w14:paraId="6533CDB4"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494</w:t>
            </w:r>
          </w:p>
        </w:tc>
      </w:tr>
      <w:tr w:rsidR="00790DA2" w:rsidRPr="00790DA2" w14:paraId="2AF5B281" w14:textId="77777777" w:rsidTr="00790DA2">
        <w:trPr>
          <w:trHeight w:val="20"/>
        </w:trPr>
        <w:tc>
          <w:tcPr>
            <w:tcW w:w="868" w:type="dxa"/>
            <w:noWrap/>
            <w:hideMark/>
          </w:tcPr>
          <w:p w14:paraId="09825DFF"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1.1.2.</w:t>
            </w:r>
          </w:p>
        </w:tc>
        <w:tc>
          <w:tcPr>
            <w:tcW w:w="4910" w:type="dxa"/>
            <w:noWrap/>
            <w:hideMark/>
          </w:tcPr>
          <w:p w14:paraId="695CB62F"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xml:space="preserve">1-ОС, используемые при передаче </w:t>
            </w:r>
            <w:r>
              <w:rPr>
                <w:rFonts w:ascii="Myriad Pro" w:eastAsia="Calibri" w:hAnsi="Myriad Pro" w:cs="Times New Roman"/>
                <w:color w:val="000000" w:themeColor="text1"/>
                <w:sz w:val="18"/>
                <w:szCs w:val="18"/>
                <w:lang w:bidi="ru-RU"/>
              </w:rPr>
              <w:t>электроэнергии</w:t>
            </w:r>
          </w:p>
        </w:tc>
        <w:tc>
          <w:tcPr>
            <w:tcW w:w="1276" w:type="dxa"/>
            <w:noWrap/>
            <w:hideMark/>
          </w:tcPr>
          <w:p w14:paraId="24C60BE8"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188 122</w:t>
            </w:r>
          </w:p>
        </w:tc>
        <w:tc>
          <w:tcPr>
            <w:tcW w:w="1306" w:type="dxa"/>
            <w:noWrap/>
            <w:hideMark/>
          </w:tcPr>
          <w:p w14:paraId="5CC38D29"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218 107</w:t>
            </w:r>
          </w:p>
        </w:tc>
        <w:tc>
          <w:tcPr>
            <w:tcW w:w="1211" w:type="dxa"/>
            <w:noWrap/>
            <w:hideMark/>
          </w:tcPr>
          <w:p w14:paraId="550B3B7B"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213 027</w:t>
            </w:r>
          </w:p>
        </w:tc>
      </w:tr>
      <w:tr w:rsidR="00790DA2" w:rsidRPr="00790DA2" w14:paraId="6D1E89FB" w14:textId="77777777" w:rsidTr="00790DA2">
        <w:trPr>
          <w:trHeight w:val="20"/>
        </w:trPr>
        <w:tc>
          <w:tcPr>
            <w:tcW w:w="868" w:type="dxa"/>
            <w:noWrap/>
            <w:hideMark/>
          </w:tcPr>
          <w:p w14:paraId="2ECDCA05"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27CBDC6A"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ВН</w:t>
            </w:r>
          </w:p>
        </w:tc>
        <w:tc>
          <w:tcPr>
            <w:tcW w:w="1276" w:type="dxa"/>
            <w:noWrap/>
            <w:hideMark/>
          </w:tcPr>
          <w:p w14:paraId="52D383A2"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109 235</w:t>
            </w:r>
          </w:p>
        </w:tc>
        <w:tc>
          <w:tcPr>
            <w:tcW w:w="1306" w:type="dxa"/>
            <w:noWrap/>
            <w:hideMark/>
          </w:tcPr>
          <w:p w14:paraId="176DAF60"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135 087</w:t>
            </w:r>
          </w:p>
        </w:tc>
        <w:tc>
          <w:tcPr>
            <w:tcW w:w="1211" w:type="dxa"/>
            <w:noWrap/>
            <w:hideMark/>
          </w:tcPr>
          <w:p w14:paraId="65EDC153"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138 757</w:t>
            </w:r>
          </w:p>
        </w:tc>
      </w:tr>
      <w:tr w:rsidR="00790DA2" w:rsidRPr="00790DA2" w14:paraId="7EEAD68C" w14:textId="77777777" w:rsidTr="00790DA2">
        <w:trPr>
          <w:trHeight w:val="20"/>
        </w:trPr>
        <w:tc>
          <w:tcPr>
            <w:tcW w:w="868" w:type="dxa"/>
            <w:noWrap/>
            <w:hideMark/>
          </w:tcPr>
          <w:p w14:paraId="47A0538D"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6CB21B51"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СН1</w:t>
            </w:r>
          </w:p>
        </w:tc>
        <w:tc>
          <w:tcPr>
            <w:tcW w:w="1276" w:type="dxa"/>
            <w:noWrap/>
            <w:hideMark/>
          </w:tcPr>
          <w:p w14:paraId="07CEDD21"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6 813</w:t>
            </w:r>
          </w:p>
        </w:tc>
        <w:tc>
          <w:tcPr>
            <w:tcW w:w="1306" w:type="dxa"/>
            <w:noWrap/>
            <w:hideMark/>
          </w:tcPr>
          <w:p w14:paraId="2605E147"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6 734</w:t>
            </w:r>
          </w:p>
        </w:tc>
        <w:tc>
          <w:tcPr>
            <w:tcW w:w="1211" w:type="dxa"/>
            <w:noWrap/>
            <w:hideMark/>
          </w:tcPr>
          <w:p w14:paraId="4AA033AA"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6 288</w:t>
            </w:r>
          </w:p>
        </w:tc>
      </w:tr>
      <w:tr w:rsidR="00790DA2" w:rsidRPr="00790DA2" w14:paraId="697E08B7" w14:textId="77777777" w:rsidTr="00790DA2">
        <w:trPr>
          <w:trHeight w:val="20"/>
        </w:trPr>
        <w:tc>
          <w:tcPr>
            <w:tcW w:w="868" w:type="dxa"/>
            <w:noWrap/>
            <w:hideMark/>
          </w:tcPr>
          <w:p w14:paraId="1235B83E"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31E9CDE8"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СН2</w:t>
            </w:r>
          </w:p>
        </w:tc>
        <w:tc>
          <w:tcPr>
            <w:tcW w:w="1276" w:type="dxa"/>
            <w:noWrap/>
            <w:hideMark/>
          </w:tcPr>
          <w:p w14:paraId="718D1DA3"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27 774</w:t>
            </w:r>
          </w:p>
        </w:tc>
        <w:tc>
          <w:tcPr>
            <w:tcW w:w="1306" w:type="dxa"/>
            <w:noWrap/>
            <w:hideMark/>
          </w:tcPr>
          <w:p w14:paraId="4DB6E6AF"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32 059</w:t>
            </w:r>
          </w:p>
        </w:tc>
        <w:tc>
          <w:tcPr>
            <w:tcW w:w="1211" w:type="dxa"/>
            <w:noWrap/>
            <w:hideMark/>
          </w:tcPr>
          <w:p w14:paraId="7CBC93C6"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28 045</w:t>
            </w:r>
          </w:p>
        </w:tc>
      </w:tr>
      <w:tr w:rsidR="00790DA2" w:rsidRPr="00790DA2" w14:paraId="1D143119" w14:textId="77777777" w:rsidTr="00790DA2">
        <w:trPr>
          <w:trHeight w:val="20"/>
        </w:trPr>
        <w:tc>
          <w:tcPr>
            <w:tcW w:w="868" w:type="dxa"/>
            <w:noWrap/>
            <w:hideMark/>
          </w:tcPr>
          <w:p w14:paraId="23214300"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4E142DC4"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НН</w:t>
            </w:r>
          </w:p>
        </w:tc>
        <w:tc>
          <w:tcPr>
            <w:tcW w:w="1276" w:type="dxa"/>
            <w:noWrap/>
            <w:hideMark/>
          </w:tcPr>
          <w:p w14:paraId="772C9F14"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25 273</w:t>
            </w:r>
          </w:p>
        </w:tc>
        <w:tc>
          <w:tcPr>
            <w:tcW w:w="1306" w:type="dxa"/>
            <w:noWrap/>
            <w:hideMark/>
          </w:tcPr>
          <w:p w14:paraId="05DFAB2B"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25 143</w:t>
            </w:r>
          </w:p>
        </w:tc>
        <w:tc>
          <w:tcPr>
            <w:tcW w:w="1211" w:type="dxa"/>
            <w:noWrap/>
            <w:hideMark/>
          </w:tcPr>
          <w:p w14:paraId="70B64F7C"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24 025</w:t>
            </w:r>
          </w:p>
        </w:tc>
      </w:tr>
      <w:tr w:rsidR="00790DA2" w:rsidRPr="00790DA2" w14:paraId="0782AC96" w14:textId="77777777" w:rsidTr="00790DA2">
        <w:trPr>
          <w:trHeight w:val="20"/>
        </w:trPr>
        <w:tc>
          <w:tcPr>
            <w:tcW w:w="868" w:type="dxa"/>
            <w:noWrap/>
            <w:hideMark/>
          </w:tcPr>
          <w:p w14:paraId="2AAC5909"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30E076A7"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прочие</w:t>
            </w:r>
          </w:p>
        </w:tc>
        <w:tc>
          <w:tcPr>
            <w:tcW w:w="1276" w:type="dxa"/>
            <w:noWrap/>
            <w:hideMark/>
          </w:tcPr>
          <w:p w14:paraId="2E34A9FA"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19 027</w:t>
            </w:r>
          </w:p>
        </w:tc>
        <w:tc>
          <w:tcPr>
            <w:tcW w:w="1306" w:type="dxa"/>
            <w:noWrap/>
            <w:hideMark/>
          </w:tcPr>
          <w:p w14:paraId="3569B656"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19 084</w:t>
            </w:r>
          </w:p>
        </w:tc>
        <w:tc>
          <w:tcPr>
            <w:tcW w:w="1211" w:type="dxa"/>
            <w:noWrap/>
            <w:hideMark/>
          </w:tcPr>
          <w:p w14:paraId="3384C4E7"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15 912</w:t>
            </w:r>
          </w:p>
        </w:tc>
      </w:tr>
      <w:tr w:rsidR="00790DA2" w:rsidRPr="00790DA2" w14:paraId="30D1AFE4" w14:textId="77777777" w:rsidTr="00790DA2">
        <w:trPr>
          <w:trHeight w:val="20"/>
        </w:trPr>
        <w:tc>
          <w:tcPr>
            <w:tcW w:w="868" w:type="dxa"/>
            <w:noWrap/>
            <w:hideMark/>
          </w:tcPr>
          <w:p w14:paraId="3B23A1BA"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1.2.</w:t>
            </w:r>
          </w:p>
        </w:tc>
        <w:tc>
          <w:tcPr>
            <w:tcW w:w="4910" w:type="dxa"/>
            <w:noWrap/>
            <w:hideMark/>
          </w:tcPr>
          <w:p w14:paraId="61002EFD"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xml:space="preserve">2-ОС, используемые при ТП </w:t>
            </w:r>
          </w:p>
        </w:tc>
        <w:tc>
          <w:tcPr>
            <w:tcW w:w="1276" w:type="dxa"/>
            <w:noWrap/>
            <w:hideMark/>
          </w:tcPr>
          <w:p w14:paraId="5F17989E"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37</w:t>
            </w:r>
          </w:p>
        </w:tc>
        <w:tc>
          <w:tcPr>
            <w:tcW w:w="1306" w:type="dxa"/>
            <w:noWrap/>
            <w:hideMark/>
          </w:tcPr>
          <w:p w14:paraId="2746D724"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16</w:t>
            </w:r>
          </w:p>
        </w:tc>
        <w:tc>
          <w:tcPr>
            <w:tcW w:w="1211" w:type="dxa"/>
            <w:noWrap/>
            <w:hideMark/>
          </w:tcPr>
          <w:p w14:paraId="63B84F93"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15</w:t>
            </w:r>
          </w:p>
        </w:tc>
      </w:tr>
      <w:tr w:rsidR="00790DA2" w:rsidRPr="00790DA2" w14:paraId="14747BB4" w14:textId="77777777" w:rsidTr="00790DA2">
        <w:trPr>
          <w:trHeight w:val="20"/>
        </w:trPr>
        <w:tc>
          <w:tcPr>
            <w:tcW w:w="868" w:type="dxa"/>
            <w:noWrap/>
            <w:hideMark/>
          </w:tcPr>
          <w:p w14:paraId="77559079"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1.3.</w:t>
            </w:r>
          </w:p>
        </w:tc>
        <w:tc>
          <w:tcPr>
            <w:tcW w:w="4910" w:type="dxa"/>
            <w:noWrap/>
            <w:hideMark/>
          </w:tcPr>
          <w:p w14:paraId="28945936"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3-ОС, используемые при прочих видах деятельности</w:t>
            </w:r>
          </w:p>
        </w:tc>
        <w:tc>
          <w:tcPr>
            <w:tcW w:w="1276" w:type="dxa"/>
            <w:noWrap/>
            <w:hideMark/>
          </w:tcPr>
          <w:p w14:paraId="5E2F2BC8"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2 961</w:t>
            </w:r>
          </w:p>
        </w:tc>
        <w:tc>
          <w:tcPr>
            <w:tcW w:w="1306" w:type="dxa"/>
            <w:noWrap/>
            <w:hideMark/>
          </w:tcPr>
          <w:p w14:paraId="52AF7637"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2 685</w:t>
            </w:r>
          </w:p>
        </w:tc>
        <w:tc>
          <w:tcPr>
            <w:tcW w:w="1211" w:type="dxa"/>
            <w:noWrap/>
            <w:hideMark/>
          </w:tcPr>
          <w:p w14:paraId="3056FEAA"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2 632</w:t>
            </w:r>
          </w:p>
        </w:tc>
      </w:tr>
      <w:tr w:rsidR="00790DA2" w:rsidRPr="00790DA2" w14:paraId="4B27DA8F" w14:textId="77777777" w:rsidTr="00790DA2">
        <w:trPr>
          <w:trHeight w:val="20"/>
        </w:trPr>
        <w:tc>
          <w:tcPr>
            <w:tcW w:w="868" w:type="dxa"/>
            <w:noWrap/>
            <w:hideMark/>
          </w:tcPr>
          <w:p w14:paraId="53BA67DB" w14:textId="77777777" w:rsidR="00790DA2" w:rsidRPr="00790DA2" w:rsidRDefault="00790DA2" w:rsidP="00790DA2">
            <w:pPr>
              <w:contextualSpacing/>
              <w:jc w:val="both"/>
              <w:rPr>
                <w:rFonts w:ascii="Myriad Pro" w:eastAsia="Calibri" w:hAnsi="Myriad Pro" w:cs="Times New Roman"/>
                <w:b/>
                <w:color w:val="000000" w:themeColor="text1"/>
                <w:sz w:val="18"/>
                <w:szCs w:val="18"/>
                <w:lang w:bidi="ru-RU"/>
              </w:rPr>
            </w:pPr>
            <w:r w:rsidRPr="00790DA2">
              <w:rPr>
                <w:rFonts w:ascii="Myriad Pro" w:eastAsia="Calibri" w:hAnsi="Myriad Pro" w:cs="Times New Roman"/>
                <w:b/>
                <w:color w:val="000000" w:themeColor="text1"/>
                <w:sz w:val="18"/>
                <w:szCs w:val="18"/>
                <w:lang w:bidi="ru-RU"/>
              </w:rPr>
              <w:t>II</w:t>
            </w:r>
          </w:p>
        </w:tc>
        <w:tc>
          <w:tcPr>
            <w:tcW w:w="4910" w:type="dxa"/>
            <w:noWrap/>
            <w:hideMark/>
          </w:tcPr>
          <w:p w14:paraId="312F10A1" w14:textId="77777777" w:rsidR="00790DA2" w:rsidRPr="00790DA2" w:rsidRDefault="00790DA2" w:rsidP="00790DA2">
            <w:pPr>
              <w:contextualSpacing/>
              <w:rPr>
                <w:rFonts w:ascii="Myriad Pro" w:eastAsia="Calibri" w:hAnsi="Myriad Pro" w:cs="Times New Roman"/>
                <w:b/>
                <w:color w:val="000000" w:themeColor="text1"/>
                <w:sz w:val="18"/>
                <w:szCs w:val="18"/>
                <w:lang w:bidi="ru-RU"/>
              </w:rPr>
            </w:pPr>
            <w:r w:rsidRPr="00790DA2">
              <w:rPr>
                <w:rFonts w:ascii="Myriad Pro" w:eastAsia="Calibri" w:hAnsi="Myriad Pro" w:cs="Times New Roman"/>
                <w:b/>
                <w:color w:val="000000" w:themeColor="text1"/>
                <w:sz w:val="18"/>
                <w:szCs w:val="18"/>
                <w:lang w:bidi="ru-RU"/>
              </w:rPr>
              <w:t>Амортизация по объектам, вводимым после 30.09.2018</w:t>
            </w:r>
          </w:p>
        </w:tc>
        <w:tc>
          <w:tcPr>
            <w:tcW w:w="1276" w:type="dxa"/>
            <w:noWrap/>
            <w:hideMark/>
          </w:tcPr>
          <w:p w14:paraId="759DC2AF" w14:textId="77777777" w:rsidR="00790DA2" w:rsidRPr="00790DA2" w:rsidRDefault="00790DA2" w:rsidP="00790DA2">
            <w:pPr>
              <w:contextualSpacing/>
              <w:jc w:val="right"/>
              <w:rPr>
                <w:rFonts w:ascii="Myriad Pro" w:eastAsia="Calibri" w:hAnsi="Myriad Pro" w:cs="Times New Roman"/>
                <w:b/>
                <w:color w:val="000000" w:themeColor="text1"/>
                <w:sz w:val="18"/>
                <w:szCs w:val="18"/>
                <w:lang w:bidi="ru-RU"/>
              </w:rPr>
            </w:pPr>
            <w:r w:rsidRPr="00790DA2">
              <w:rPr>
                <w:rFonts w:ascii="Myriad Pro" w:eastAsia="Calibri" w:hAnsi="Myriad Pro" w:cs="Times New Roman"/>
                <w:b/>
                <w:color w:val="000000" w:themeColor="text1"/>
                <w:sz w:val="18"/>
                <w:szCs w:val="18"/>
                <w:lang w:bidi="ru-RU"/>
              </w:rPr>
              <w:t>0</w:t>
            </w:r>
          </w:p>
        </w:tc>
        <w:tc>
          <w:tcPr>
            <w:tcW w:w="1306" w:type="dxa"/>
            <w:noWrap/>
            <w:hideMark/>
          </w:tcPr>
          <w:p w14:paraId="40429761" w14:textId="77777777" w:rsidR="00790DA2" w:rsidRPr="00790DA2" w:rsidRDefault="00790DA2" w:rsidP="00790DA2">
            <w:pPr>
              <w:contextualSpacing/>
              <w:jc w:val="right"/>
              <w:rPr>
                <w:rFonts w:ascii="Myriad Pro" w:eastAsia="Calibri" w:hAnsi="Myriad Pro" w:cs="Times New Roman"/>
                <w:b/>
                <w:color w:val="000000" w:themeColor="text1"/>
                <w:sz w:val="18"/>
                <w:szCs w:val="18"/>
                <w:lang w:bidi="ru-RU"/>
              </w:rPr>
            </w:pPr>
            <w:r w:rsidRPr="00790DA2">
              <w:rPr>
                <w:rFonts w:ascii="Myriad Pro" w:eastAsia="Calibri" w:hAnsi="Myriad Pro" w:cs="Times New Roman"/>
                <w:b/>
                <w:color w:val="000000" w:themeColor="text1"/>
                <w:sz w:val="18"/>
                <w:szCs w:val="18"/>
                <w:lang w:bidi="ru-RU"/>
              </w:rPr>
              <w:t>0</w:t>
            </w:r>
          </w:p>
        </w:tc>
        <w:tc>
          <w:tcPr>
            <w:tcW w:w="1211" w:type="dxa"/>
            <w:noWrap/>
            <w:hideMark/>
          </w:tcPr>
          <w:p w14:paraId="55B63BFA" w14:textId="77777777" w:rsidR="00790DA2" w:rsidRPr="00790DA2" w:rsidRDefault="00790DA2" w:rsidP="00790DA2">
            <w:pPr>
              <w:contextualSpacing/>
              <w:jc w:val="right"/>
              <w:rPr>
                <w:rFonts w:ascii="Myriad Pro" w:eastAsia="Calibri" w:hAnsi="Myriad Pro" w:cs="Times New Roman"/>
                <w:b/>
                <w:color w:val="000000" w:themeColor="text1"/>
                <w:sz w:val="18"/>
                <w:szCs w:val="18"/>
                <w:lang w:bidi="ru-RU"/>
              </w:rPr>
            </w:pPr>
            <w:r w:rsidRPr="00790DA2">
              <w:rPr>
                <w:rFonts w:ascii="Myriad Pro" w:eastAsia="Calibri" w:hAnsi="Myriad Pro" w:cs="Times New Roman"/>
                <w:b/>
                <w:color w:val="000000" w:themeColor="text1"/>
                <w:sz w:val="18"/>
                <w:szCs w:val="18"/>
                <w:lang w:bidi="ru-RU"/>
              </w:rPr>
              <w:t>6 508</w:t>
            </w:r>
          </w:p>
        </w:tc>
      </w:tr>
      <w:tr w:rsidR="00790DA2" w:rsidRPr="00790DA2" w14:paraId="27548734" w14:textId="77777777" w:rsidTr="00790DA2">
        <w:trPr>
          <w:trHeight w:val="20"/>
        </w:trPr>
        <w:tc>
          <w:tcPr>
            <w:tcW w:w="868" w:type="dxa"/>
            <w:noWrap/>
            <w:hideMark/>
          </w:tcPr>
          <w:p w14:paraId="52F879A3"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215F4C51"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ВН</w:t>
            </w:r>
          </w:p>
        </w:tc>
        <w:tc>
          <w:tcPr>
            <w:tcW w:w="1276" w:type="dxa"/>
            <w:noWrap/>
            <w:hideMark/>
          </w:tcPr>
          <w:p w14:paraId="5FFF7AB1"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1306" w:type="dxa"/>
            <w:noWrap/>
            <w:hideMark/>
          </w:tcPr>
          <w:p w14:paraId="6712CC23"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1211" w:type="dxa"/>
            <w:noWrap/>
            <w:hideMark/>
          </w:tcPr>
          <w:p w14:paraId="572E53DF"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2 021</w:t>
            </w:r>
          </w:p>
        </w:tc>
      </w:tr>
      <w:tr w:rsidR="00790DA2" w:rsidRPr="00790DA2" w14:paraId="4C69B35B" w14:textId="77777777" w:rsidTr="00790DA2">
        <w:trPr>
          <w:trHeight w:val="20"/>
        </w:trPr>
        <w:tc>
          <w:tcPr>
            <w:tcW w:w="868" w:type="dxa"/>
            <w:noWrap/>
            <w:hideMark/>
          </w:tcPr>
          <w:p w14:paraId="70D38CA9"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7EC82720"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СН1</w:t>
            </w:r>
          </w:p>
        </w:tc>
        <w:tc>
          <w:tcPr>
            <w:tcW w:w="1276" w:type="dxa"/>
            <w:noWrap/>
            <w:hideMark/>
          </w:tcPr>
          <w:p w14:paraId="5F920104"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1306" w:type="dxa"/>
            <w:noWrap/>
            <w:hideMark/>
          </w:tcPr>
          <w:p w14:paraId="7F3DE32C"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1211" w:type="dxa"/>
            <w:noWrap/>
            <w:hideMark/>
          </w:tcPr>
          <w:p w14:paraId="0440FE55"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160</w:t>
            </w:r>
          </w:p>
        </w:tc>
      </w:tr>
      <w:tr w:rsidR="00790DA2" w:rsidRPr="00790DA2" w14:paraId="0C5BA0D5" w14:textId="77777777" w:rsidTr="00790DA2">
        <w:trPr>
          <w:trHeight w:val="20"/>
        </w:trPr>
        <w:tc>
          <w:tcPr>
            <w:tcW w:w="868" w:type="dxa"/>
            <w:noWrap/>
            <w:hideMark/>
          </w:tcPr>
          <w:p w14:paraId="0E1297E8"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7A5A5DB1"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СН2</w:t>
            </w:r>
          </w:p>
        </w:tc>
        <w:tc>
          <w:tcPr>
            <w:tcW w:w="1276" w:type="dxa"/>
            <w:noWrap/>
            <w:hideMark/>
          </w:tcPr>
          <w:p w14:paraId="77C95B44"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1306" w:type="dxa"/>
            <w:noWrap/>
            <w:hideMark/>
          </w:tcPr>
          <w:p w14:paraId="02BF253C"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1211" w:type="dxa"/>
            <w:noWrap/>
            <w:hideMark/>
          </w:tcPr>
          <w:p w14:paraId="7A042711"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2 148</w:t>
            </w:r>
          </w:p>
        </w:tc>
      </w:tr>
      <w:tr w:rsidR="00790DA2" w:rsidRPr="00790DA2" w14:paraId="5ACE517C" w14:textId="77777777" w:rsidTr="00790DA2">
        <w:trPr>
          <w:trHeight w:val="20"/>
        </w:trPr>
        <w:tc>
          <w:tcPr>
            <w:tcW w:w="868" w:type="dxa"/>
            <w:noWrap/>
            <w:hideMark/>
          </w:tcPr>
          <w:p w14:paraId="3235B3EB"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5143FC1C"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НН</w:t>
            </w:r>
          </w:p>
        </w:tc>
        <w:tc>
          <w:tcPr>
            <w:tcW w:w="1276" w:type="dxa"/>
            <w:noWrap/>
            <w:hideMark/>
          </w:tcPr>
          <w:p w14:paraId="382BB1C9"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1306" w:type="dxa"/>
            <w:noWrap/>
            <w:hideMark/>
          </w:tcPr>
          <w:p w14:paraId="7F505045"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1211" w:type="dxa"/>
            <w:noWrap/>
            <w:hideMark/>
          </w:tcPr>
          <w:p w14:paraId="4724689E"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177</w:t>
            </w:r>
          </w:p>
        </w:tc>
      </w:tr>
      <w:tr w:rsidR="00790DA2" w:rsidRPr="00790DA2" w14:paraId="5D79D9D6" w14:textId="77777777" w:rsidTr="00790DA2">
        <w:trPr>
          <w:trHeight w:val="20"/>
        </w:trPr>
        <w:tc>
          <w:tcPr>
            <w:tcW w:w="868" w:type="dxa"/>
            <w:noWrap/>
            <w:hideMark/>
          </w:tcPr>
          <w:p w14:paraId="3818E4F4"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2E14357D"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прочие на передачу</w:t>
            </w:r>
          </w:p>
        </w:tc>
        <w:tc>
          <w:tcPr>
            <w:tcW w:w="1276" w:type="dxa"/>
            <w:noWrap/>
            <w:hideMark/>
          </w:tcPr>
          <w:p w14:paraId="5854D5E0"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1306" w:type="dxa"/>
            <w:noWrap/>
            <w:hideMark/>
          </w:tcPr>
          <w:p w14:paraId="499DC791"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1211" w:type="dxa"/>
            <w:noWrap/>
            <w:hideMark/>
          </w:tcPr>
          <w:p w14:paraId="44FDF3AC"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1 968</w:t>
            </w:r>
          </w:p>
        </w:tc>
      </w:tr>
      <w:tr w:rsidR="00790DA2" w:rsidRPr="00790DA2" w14:paraId="2035F38D" w14:textId="77777777" w:rsidTr="00790DA2">
        <w:trPr>
          <w:trHeight w:val="20"/>
        </w:trPr>
        <w:tc>
          <w:tcPr>
            <w:tcW w:w="868" w:type="dxa"/>
            <w:noWrap/>
            <w:hideMark/>
          </w:tcPr>
          <w:p w14:paraId="26A6C41B"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66BDFFB8"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прочие на прочие виды деятельности</w:t>
            </w:r>
          </w:p>
        </w:tc>
        <w:tc>
          <w:tcPr>
            <w:tcW w:w="1276" w:type="dxa"/>
            <w:noWrap/>
            <w:hideMark/>
          </w:tcPr>
          <w:p w14:paraId="220833BA"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1306" w:type="dxa"/>
            <w:noWrap/>
            <w:hideMark/>
          </w:tcPr>
          <w:p w14:paraId="2FB5200B"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1211" w:type="dxa"/>
            <w:noWrap/>
            <w:hideMark/>
          </w:tcPr>
          <w:p w14:paraId="529B05AF"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34</w:t>
            </w:r>
          </w:p>
        </w:tc>
      </w:tr>
      <w:tr w:rsidR="00790DA2" w:rsidRPr="00790DA2" w14:paraId="5C1E15CC" w14:textId="77777777" w:rsidTr="00F7248C">
        <w:trPr>
          <w:trHeight w:val="20"/>
        </w:trPr>
        <w:tc>
          <w:tcPr>
            <w:tcW w:w="868" w:type="dxa"/>
            <w:tcBorders>
              <w:bottom w:val="single" w:sz="4" w:space="0" w:color="FFFFFF" w:themeColor="background1"/>
            </w:tcBorders>
            <w:noWrap/>
            <w:hideMark/>
          </w:tcPr>
          <w:p w14:paraId="50CD2E0E" w14:textId="77777777" w:rsidR="00790DA2" w:rsidRPr="00790DA2" w:rsidRDefault="00790DA2" w:rsidP="00790DA2">
            <w:pPr>
              <w:contextualSpacing/>
              <w:jc w:val="both"/>
              <w:rPr>
                <w:rFonts w:ascii="Myriad Pro" w:eastAsia="Calibri" w:hAnsi="Myriad Pro" w:cs="Times New Roman"/>
                <w:b/>
                <w:bCs/>
                <w:color w:val="000000" w:themeColor="text1"/>
                <w:sz w:val="18"/>
                <w:szCs w:val="18"/>
                <w:lang w:bidi="ru-RU"/>
              </w:rPr>
            </w:pPr>
            <w:r w:rsidRPr="00790DA2">
              <w:rPr>
                <w:rFonts w:ascii="Myriad Pro" w:eastAsia="Calibri" w:hAnsi="Myriad Pro" w:cs="Times New Roman"/>
                <w:b/>
                <w:bCs/>
                <w:color w:val="000000" w:themeColor="text1"/>
                <w:sz w:val="18"/>
                <w:szCs w:val="18"/>
                <w:lang w:bidi="ru-RU"/>
              </w:rPr>
              <w:t>III</w:t>
            </w:r>
          </w:p>
        </w:tc>
        <w:tc>
          <w:tcPr>
            <w:tcW w:w="4910" w:type="dxa"/>
            <w:tcBorders>
              <w:bottom w:val="single" w:sz="4" w:space="0" w:color="FFFFFF" w:themeColor="background1"/>
            </w:tcBorders>
            <w:noWrap/>
            <w:hideMark/>
          </w:tcPr>
          <w:p w14:paraId="6A6CB403" w14:textId="77777777" w:rsidR="00790DA2" w:rsidRPr="00790DA2" w:rsidRDefault="00790DA2" w:rsidP="00790DA2">
            <w:pPr>
              <w:contextualSpacing/>
              <w:rPr>
                <w:rFonts w:ascii="Myriad Pro" w:eastAsia="Calibri" w:hAnsi="Myriad Pro" w:cs="Times New Roman"/>
                <w:b/>
                <w:bCs/>
                <w:color w:val="000000" w:themeColor="text1"/>
                <w:sz w:val="18"/>
                <w:szCs w:val="18"/>
                <w:lang w:bidi="ru-RU"/>
              </w:rPr>
            </w:pPr>
            <w:r w:rsidRPr="00790DA2">
              <w:rPr>
                <w:rFonts w:ascii="Myriad Pro" w:eastAsia="Calibri" w:hAnsi="Myriad Pro" w:cs="Times New Roman"/>
                <w:b/>
                <w:bCs/>
                <w:color w:val="000000" w:themeColor="text1"/>
                <w:sz w:val="18"/>
                <w:szCs w:val="18"/>
                <w:lang w:bidi="ru-RU"/>
              </w:rPr>
              <w:t>Общий объем амортизации</w:t>
            </w:r>
          </w:p>
        </w:tc>
        <w:tc>
          <w:tcPr>
            <w:tcW w:w="1276" w:type="dxa"/>
            <w:tcBorders>
              <w:bottom w:val="single" w:sz="4" w:space="0" w:color="FFFFFF" w:themeColor="background1"/>
            </w:tcBorders>
            <w:noWrap/>
            <w:hideMark/>
          </w:tcPr>
          <w:p w14:paraId="6742CAA1" w14:textId="77777777" w:rsidR="00790DA2" w:rsidRPr="00790DA2" w:rsidRDefault="00790DA2" w:rsidP="00790DA2">
            <w:pPr>
              <w:contextualSpacing/>
              <w:jc w:val="right"/>
              <w:rPr>
                <w:rFonts w:ascii="Myriad Pro" w:eastAsia="Calibri" w:hAnsi="Myriad Pro" w:cs="Times New Roman"/>
                <w:b/>
                <w:bCs/>
                <w:color w:val="000000" w:themeColor="text1"/>
                <w:sz w:val="18"/>
                <w:szCs w:val="18"/>
                <w:lang w:bidi="ru-RU"/>
              </w:rPr>
            </w:pPr>
            <w:r w:rsidRPr="00790DA2">
              <w:rPr>
                <w:rFonts w:ascii="Myriad Pro" w:eastAsia="Calibri" w:hAnsi="Myriad Pro" w:cs="Times New Roman"/>
                <w:b/>
                <w:bCs/>
                <w:color w:val="000000" w:themeColor="text1"/>
                <w:sz w:val="18"/>
                <w:szCs w:val="18"/>
                <w:lang w:bidi="ru-RU"/>
              </w:rPr>
              <w:t>191 253</w:t>
            </w:r>
          </w:p>
        </w:tc>
        <w:tc>
          <w:tcPr>
            <w:tcW w:w="1306" w:type="dxa"/>
            <w:tcBorders>
              <w:bottom w:val="single" w:sz="4" w:space="0" w:color="FFFFFF" w:themeColor="background1"/>
            </w:tcBorders>
            <w:noWrap/>
            <w:hideMark/>
          </w:tcPr>
          <w:p w14:paraId="08645FC7" w14:textId="77777777" w:rsidR="00790DA2" w:rsidRPr="00790DA2" w:rsidRDefault="00790DA2" w:rsidP="00790DA2">
            <w:pPr>
              <w:contextualSpacing/>
              <w:jc w:val="right"/>
              <w:rPr>
                <w:rFonts w:ascii="Myriad Pro" w:eastAsia="Calibri" w:hAnsi="Myriad Pro" w:cs="Times New Roman"/>
                <w:b/>
                <w:bCs/>
                <w:color w:val="000000" w:themeColor="text1"/>
                <w:sz w:val="18"/>
                <w:szCs w:val="18"/>
                <w:lang w:bidi="ru-RU"/>
              </w:rPr>
            </w:pPr>
            <w:r w:rsidRPr="00790DA2">
              <w:rPr>
                <w:rFonts w:ascii="Myriad Pro" w:eastAsia="Calibri" w:hAnsi="Myriad Pro" w:cs="Times New Roman"/>
                <w:b/>
                <w:bCs/>
                <w:color w:val="000000" w:themeColor="text1"/>
                <w:sz w:val="18"/>
                <w:szCs w:val="18"/>
                <w:lang w:bidi="ru-RU"/>
              </w:rPr>
              <w:t>221 028</w:t>
            </w:r>
          </w:p>
        </w:tc>
        <w:tc>
          <w:tcPr>
            <w:tcW w:w="1211" w:type="dxa"/>
            <w:tcBorders>
              <w:bottom w:val="single" w:sz="4" w:space="0" w:color="FFFFFF" w:themeColor="background1"/>
            </w:tcBorders>
            <w:noWrap/>
            <w:hideMark/>
          </w:tcPr>
          <w:p w14:paraId="0DBB0E3E" w14:textId="77777777" w:rsidR="00790DA2" w:rsidRPr="00790DA2" w:rsidRDefault="00790DA2" w:rsidP="00790DA2">
            <w:pPr>
              <w:contextualSpacing/>
              <w:jc w:val="right"/>
              <w:rPr>
                <w:rFonts w:ascii="Myriad Pro" w:eastAsia="Calibri" w:hAnsi="Myriad Pro" w:cs="Times New Roman"/>
                <w:b/>
                <w:bCs/>
                <w:color w:val="000000" w:themeColor="text1"/>
                <w:sz w:val="18"/>
                <w:szCs w:val="18"/>
                <w:lang w:bidi="ru-RU"/>
              </w:rPr>
            </w:pPr>
            <w:r w:rsidRPr="00790DA2">
              <w:rPr>
                <w:rFonts w:ascii="Myriad Pro" w:eastAsia="Calibri" w:hAnsi="Myriad Pro" w:cs="Times New Roman"/>
                <w:b/>
                <w:bCs/>
                <w:color w:val="000000" w:themeColor="text1"/>
                <w:sz w:val="18"/>
                <w:szCs w:val="18"/>
                <w:lang w:bidi="ru-RU"/>
              </w:rPr>
              <w:t>222 676</w:t>
            </w:r>
          </w:p>
        </w:tc>
      </w:tr>
      <w:tr w:rsidR="0024743F" w:rsidRPr="00790DA2" w14:paraId="08F7DFD4" w14:textId="77777777" w:rsidTr="00F7248C">
        <w:trPr>
          <w:trHeight w:val="20"/>
        </w:trPr>
        <w:tc>
          <w:tcPr>
            <w:tcW w:w="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9371292" w14:textId="77777777" w:rsidR="00790DA2" w:rsidRPr="0024743F" w:rsidRDefault="00790DA2" w:rsidP="00790DA2">
            <w:pPr>
              <w:contextualSpacing/>
              <w:jc w:val="both"/>
              <w:rPr>
                <w:rFonts w:ascii="Myriad Pro" w:eastAsia="Calibri" w:hAnsi="Myriad Pro" w:cs="Times New Roman"/>
                <w:b/>
                <w:bCs/>
                <w:color w:val="FFFFFF" w:themeColor="background1"/>
                <w:sz w:val="18"/>
                <w:szCs w:val="18"/>
                <w:lang w:bidi="ru-RU"/>
              </w:rPr>
            </w:pPr>
            <w:r w:rsidRPr="0024743F">
              <w:rPr>
                <w:rFonts w:ascii="Myriad Pro" w:eastAsia="Calibri" w:hAnsi="Myriad Pro" w:cs="Times New Roman"/>
                <w:b/>
                <w:bCs/>
                <w:color w:val="FFFFFF" w:themeColor="background1"/>
                <w:sz w:val="18"/>
                <w:szCs w:val="18"/>
                <w:lang w:bidi="ru-RU"/>
              </w:rPr>
              <w:t>3.1.</w:t>
            </w:r>
          </w:p>
        </w:tc>
        <w:tc>
          <w:tcPr>
            <w:tcW w:w="49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0D02E41" w14:textId="77777777" w:rsidR="00790DA2" w:rsidRPr="0024743F" w:rsidRDefault="00790DA2" w:rsidP="00790DA2">
            <w:pPr>
              <w:contextualSpacing/>
              <w:rPr>
                <w:rFonts w:ascii="Myriad Pro" w:eastAsia="Calibri" w:hAnsi="Myriad Pro" w:cs="Times New Roman"/>
                <w:b/>
                <w:bCs/>
                <w:color w:val="FFFFFF" w:themeColor="background1"/>
                <w:sz w:val="18"/>
                <w:szCs w:val="18"/>
                <w:lang w:bidi="ru-RU"/>
              </w:rPr>
            </w:pPr>
            <w:r w:rsidRPr="0024743F">
              <w:rPr>
                <w:rFonts w:ascii="Myriad Pro" w:eastAsia="Calibri" w:hAnsi="Myriad Pro" w:cs="Times New Roman"/>
                <w:b/>
                <w:bCs/>
                <w:color w:val="FFFFFF" w:themeColor="background1"/>
                <w:sz w:val="18"/>
                <w:szCs w:val="18"/>
                <w:lang w:bidi="ru-RU"/>
              </w:rPr>
              <w:t>Для отнесения на услуги по передаче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D8B2477" w14:textId="77777777" w:rsidR="00790DA2" w:rsidRPr="0024743F" w:rsidRDefault="00790DA2" w:rsidP="00790DA2">
            <w:pPr>
              <w:contextualSpacing/>
              <w:jc w:val="right"/>
              <w:rPr>
                <w:rFonts w:ascii="Myriad Pro" w:eastAsia="Calibri" w:hAnsi="Myriad Pro" w:cs="Times New Roman"/>
                <w:b/>
                <w:bCs/>
                <w:color w:val="FFFFFF" w:themeColor="background1"/>
                <w:sz w:val="18"/>
                <w:szCs w:val="18"/>
                <w:lang w:bidi="ru-RU"/>
              </w:rPr>
            </w:pPr>
            <w:r w:rsidRPr="0024743F">
              <w:rPr>
                <w:rFonts w:ascii="Myriad Pro" w:eastAsia="Calibri" w:hAnsi="Myriad Pro" w:cs="Times New Roman"/>
                <w:b/>
                <w:bCs/>
                <w:color w:val="FFFFFF" w:themeColor="background1"/>
                <w:sz w:val="18"/>
                <w:szCs w:val="18"/>
                <w:lang w:bidi="ru-RU"/>
              </w:rPr>
              <w:t>188 255</w:t>
            </w: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E02D38F" w14:textId="77777777" w:rsidR="00790DA2" w:rsidRPr="0024743F" w:rsidRDefault="00790DA2" w:rsidP="00790DA2">
            <w:pPr>
              <w:contextualSpacing/>
              <w:jc w:val="right"/>
              <w:rPr>
                <w:rFonts w:ascii="Myriad Pro" w:eastAsia="Calibri" w:hAnsi="Myriad Pro" w:cs="Times New Roman"/>
                <w:b/>
                <w:bCs/>
                <w:color w:val="FFFFFF" w:themeColor="background1"/>
                <w:sz w:val="18"/>
                <w:szCs w:val="18"/>
                <w:lang w:bidi="ru-RU"/>
              </w:rPr>
            </w:pPr>
            <w:r w:rsidRPr="0024743F">
              <w:rPr>
                <w:rFonts w:ascii="Myriad Pro" w:eastAsia="Calibri" w:hAnsi="Myriad Pro" w:cs="Times New Roman"/>
                <w:b/>
                <w:bCs/>
                <w:color w:val="FFFFFF" w:themeColor="background1"/>
                <w:sz w:val="18"/>
                <w:szCs w:val="18"/>
                <w:lang w:bidi="ru-RU"/>
              </w:rPr>
              <w:t>218 327</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D7ABED6" w14:textId="77777777" w:rsidR="00790DA2" w:rsidRPr="0024743F" w:rsidRDefault="00790DA2" w:rsidP="00790DA2">
            <w:pPr>
              <w:contextualSpacing/>
              <w:jc w:val="right"/>
              <w:rPr>
                <w:rFonts w:ascii="Myriad Pro" w:eastAsia="Calibri" w:hAnsi="Myriad Pro" w:cs="Times New Roman"/>
                <w:b/>
                <w:bCs/>
                <w:color w:val="FFFFFF" w:themeColor="background1"/>
                <w:sz w:val="18"/>
                <w:szCs w:val="18"/>
                <w:lang w:bidi="ru-RU"/>
              </w:rPr>
            </w:pPr>
            <w:r w:rsidRPr="0024743F">
              <w:rPr>
                <w:rFonts w:ascii="Myriad Pro" w:eastAsia="Calibri" w:hAnsi="Myriad Pro" w:cs="Times New Roman"/>
                <w:b/>
                <w:bCs/>
                <w:color w:val="FFFFFF" w:themeColor="background1"/>
                <w:sz w:val="18"/>
                <w:szCs w:val="18"/>
                <w:lang w:bidi="ru-RU"/>
              </w:rPr>
              <w:t>219 994,9</w:t>
            </w:r>
          </w:p>
        </w:tc>
      </w:tr>
      <w:tr w:rsidR="00790DA2" w:rsidRPr="00790DA2" w14:paraId="3ACC3515" w14:textId="77777777" w:rsidTr="00F7248C">
        <w:trPr>
          <w:trHeight w:val="20"/>
        </w:trPr>
        <w:tc>
          <w:tcPr>
            <w:tcW w:w="868" w:type="dxa"/>
            <w:tcBorders>
              <w:top w:val="single" w:sz="4" w:space="0" w:color="FFFFFF" w:themeColor="background1"/>
            </w:tcBorders>
            <w:noWrap/>
            <w:hideMark/>
          </w:tcPr>
          <w:p w14:paraId="28527174"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3.1.1.</w:t>
            </w:r>
          </w:p>
        </w:tc>
        <w:tc>
          <w:tcPr>
            <w:tcW w:w="4910" w:type="dxa"/>
            <w:tcBorders>
              <w:top w:val="single" w:sz="4" w:space="0" w:color="FFFFFF" w:themeColor="background1"/>
            </w:tcBorders>
            <w:noWrap/>
            <w:hideMark/>
          </w:tcPr>
          <w:p w14:paraId="7DD733C6"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Амортизация НМА (передача электроэнергии)</w:t>
            </w:r>
          </w:p>
        </w:tc>
        <w:tc>
          <w:tcPr>
            <w:tcW w:w="1276" w:type="dxa"/>
            <w:tcBorders>
              <w:top w:val="single" w:sz="4" w:space="0" w:color="FFFFFF" w:themeColor="background1"/>
            </w:tcBorders>
            <w:noWrap/>
            <w:hideMark/>
          </w:tcPr>
          <w:p w14:paraId="43EA1B74"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133</w:t>
            </w:r>
          </w:p>
        </w:tc>
        <w:tc>
          <w:tcPr>
            <w:tcW w:w="1306" w:type="dxa"/>
            <w:tcBorders>
              <w:top w:val="single" w:sz="4" w:space="0" w:color="FFFFFF" w:themeColor="background1"/>
            </w:tcBorders>
            <w:noWrap/>
            <w:hideMark/>
          </w:tcPr>
          <w:p w14:paraId="072C19F8"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220</w:t>
            </w:r>
          </w:p>
        </w:tc>
        <w:tc>
          <w:tcPr>
            <w:tcW w:w="1211" w:type="dxa"/>
            <w:tcBorders>
              <w:top w:val="single" w:sz="4" w:space="0" w:color="FFFFFF" w:themeColor="background1"/>
            </w:tcBorders>
            <w:noWrap/>
            <w:hideMark/>
          </w:tcPr>
          <w:p w14:paraId="41ECF6FE"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494</w:t>
            </w:r>
          </w:p>
        </w:tc>
      </w:tr>
      <w:tr w:rsidR="00790DA2" w:rsidRPr="00790DA2" w14:paraId="58D7FBD8" w14:textId="77777777" w:rsidTr="00790DA2">
        <w:trPr>
          <w:trHeight w:val="20"/>
        </w:trPr>
        <w:tc>
          <w:tcPr>
            <w:tcW w:w="868" w:type="dxa"/>
            <w:noWrap/>
            <w:hideMark/>
          </w:tcPr>
          <w:p w14:paraId="471D330E"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3.1.2.</w:t>
            </w:r>
          </w:p>
        </w:tc>
        <w:tc>
          <w:tcPr>
            <w:tcW w:w="4910" w:type="dxa"/>
            <w:noWrap/>
            <w:hideMark/>
          </w:tcPr>
          <w:p w14:paraId="463C846A"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xml:space="preserve">1-ОС, используемые при передаче </w:t>
            </w:r>
            <w:r>
              <w:rPr>
                <w:rFonts w:ascii="Myriad Pro" w:eastAsia="Calibri" w:hAnsi="Myriad Pro" w:cs="Times New Roman"/>
                <w:color w:val="000000" w:themeColor="text1"/>
                <w:sz w:val="18"/>
                <w:szCs w:val="18"/>
                <w:lang w:bidi="ru-RU"/>
              </w:rPr>
              <w:t>электроэнергии</w:t>
            </w:r>
          </w:p>
        </w:tc>
        <w:tc>
          <w:tcPr>
            <w:tcW w:w="1276" w:type="dxa"/>
            <w:noWrap/>
            <w:hideMark/>
          </w:tcPr>
          <w:p w14:paraId="1AB0B8AB"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188 122</w:t>
            </w:r>
          </w:p>
        </w:tc>
        <w:tc>
          <w:tcPr>
            <w:tcW w:w="1306" w:type="dxa"/>
            <w:noWrap/>
            <w:hideMark/>
          </w:tcPr>
          <w:p w14:paraId="08A929A7"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218 107</w:t>
            </w:r>
          </w:p>
        </w:tc>
        <w:tc>
          <w:tcPr>
            <w:tcW w:w="1211" w:type="dxa"/>
            <w:noWrap/>
            <w:hideMark/>
          </w:tcPr>
          <w:p w14:paraId="5CAFA19D"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219 501</w:t>
            </w:r>
          </w:p>
        </w:tc>
      </w:tr>
      <w:tr w:rsidR="00790DA2" w:rsidRPr="00790DA2" w14:paraId="5646411B" w14:textId="77777777" w:rsidTr="00790DA2">
        <w:trPr>
          <w:trHeight w:val="20"/>
        </w:trPr>
        <w:tc>
          <w:tcPr>
            <w:tcW w:w="868" w:type="dxa"/>
            <w:noWrap/>
            <w:hideMark/>
          </w:tcPr>
          <w:p w14:paraId="70E57850"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2E459604"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ВН</w:t>
            </w:r>
          </w:p>
        </w:tc>
        <w:tc>
          <w:tcPr>
            <w:tcW w:w="1276" w:type="dxa"/>
            <w:noWrap/>
            <w:hideMark/>
          </w:tcPr>
          <w:p w14:paraId="3E98E228"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109 235</w:t>
            </w:r>
          </w:p>
        </w:tc>
        <w:tc>
          <w:tcPr>
            <w:tcW w:w="1306" w:type="dxa"/>
            <w:noWrap/>
            <w:hideMark/>
          </w:tcPr>
          <w:p w14:paraId="0A28F60C"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135 087</w:t>
            </w:r>
          </w:p>
        </w:tc>
        <w:tc>
          <w:tcPr>
            <w:tcW w:w="1211" w:type="dxa"/>
            <w:noWrap/>
            <w:hideMark/>
          </w:tcPr>
          <w:p w14:paraId="6073D1D8"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140 778</w:t>
            </w:r>
          </w:p>
        </w:tc>
      </w:tr>
      <w:tr w:rsidR="00790DA2" w:rsidRPr="00790DA2" w14:paraId="4C1A5643" w14:textId="77777777" w:rsidTr="00790DA2">
        <w:trPr>
          <w:trHeight w:val="20"/>
        </w:trPr>
        <w:tc>
          <w:tcPr>
            <w:tcW w:w="868" w:type="dxa"/>
            <w:noWrap/>
            <w:hideMark/>
          </w:tcPr>
          <w:p w14:paraId="603C8964"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0D6FA057"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СН1</w:t>
            </w:r>
          </w:p>
        </w:tc>
        <w:tc>
          <w:tcPr>
            <w:tcW w:w="1276" w:type="dxa"/>
            <w:noWrap/>
            <w:hideMark/>
          </w:tcPr>
          <w:p w14:paraId="0E66E95F"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6 813</w:t>
            </w:r>
          </w:p>
        </w:tc>
        <w:tc>
          <w:tcPr>
            <w:tcW w:w="1306" w:type="dxa"/>
            <w:noWrap/>
            <w:hideMark/>
          </w:tcPr>
          <w:p w14:paraId="1D13AB18"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6 734</w:t>
            </w:r>
          </w:p>
        </w:tc>
        <w:tc>
          <w:tcPr>
            <w:tcW w:w="1211" w:type="dxa"/>
            <w:noWrap/>
            <w:hideMark/>
          </w:tcPr>
          <w:p w14:paraId="1697796F"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6 448</w:t>
            </w:r>
          </w:p>
        </w:tc>
      </w:tr>
      <w:tr w:rsidR="00790DA2" w:rsidRPr="00790DA2" w14:paraId="3F12BDE6" w14:textId="77777777" w:rsidTr="00790DA2">
        <w:trPr>
          <w:trHeight w:val="20"/>
        </w:trPr>
        <w:tc>
          <w:tcPr>
            <w:tcW w:w="868" w:type="dxa"/>
            <w:noWrap/>
            <w:hideMark/>
          </w:tcPr>
          <w:p w14:paraId="296C385C"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37BAEA1A"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СН2</w:t>
            </w:r>
          </w:p>
        </w:tc>
        <w:tc>
          <w:tcPr>
            <w:tcW w:w="1276" w:type="dxa"/>
            <w:noWrap/>
            <w:hideMark/>
          </w:tcPr>
          <w:p w14:paraId="18B3C8A1"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27 774</w:t>
            </w:r>
          </w:p>
        </w:tc>
        <w:tc>
          <w:tcPr>
            <w:tcW w:w="1306" w:type="dxa"/>
            <w:noWrap/>
            <w:hideMark/>
          </w:tcPr>
          <w:p w14:paraId="44249284"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32 059</w:t>
            </w:r>
          </w:p>
        </w:tc>
        <w:tc>
          <w:tcPr>
            <w:tcW w:w="1211" w:type="dxa"/>
            <w:noWrap/>
            <w:hideMark/>
          </w:tcPr>
          <w:p w14:paraId="4A15BD7A"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30 193</w:t>
            </w:r>
          </w:p>
        </w:tc>
      </w:tr>
      <w:tr w:rsidR="00790DA2" w:rsidRPr="00790DA2" w14:paraId="38AE53FC" w14:textId="77777777" w:rsidTr="00790DA2">
        <w:trPr>
          <w:trHeight w:val="20"/>
        </w:trPr>
        <w:tc>
          <w:tcPr>
            <w:tcW w:w="868" w:type="dxa"/>
            <w:noWrap/>
            <w:hideMark/>
          </w:tcPr>
          <w:p w14:paraId="4D0BEC75"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5D7B1E6B"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НН</w:t>
            </w:r>
          </w:p>
        </w:tc>
        <w:tc>
          <w:tcPr>
            <w:tcW w:w="1276" w:type="dxa"/>
            <w:noWrap/>
            <w:hideMark/>
          </w:tcPr>
          <w:p w14:paraId="574AC783"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25 273</w:t>
            </w:r>
          </w:p>
        </w:tc>
        <w:tc>
          <w:tcPr>
            <w:tcW w:w="1306" w:type="dxa"/>
            <w:noWrap/>
            <w:hideMark/>
          </w:tcPr>
          <w:p w14:paraId="6AD4C1DB"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25 143</w:t>
            </w:r>
          </w:p>
        </w:tc>
        <w:tc>
          <w:tcPr>
            <w:tcW w:w="1211" w:type="dxa"/>
            <w:noWrap/>
            <w:hideMark/>
          </w:tcPr>
          <w:p w14:paraId="7F1DE385"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24 202</w:t>
            </w:r>
          </w:p>
        </w:tc>
      </w:tr>
      <w:tr w:rsidR="00790DA2" w:rsidRPr="00790DA2" w14:paraId="68DEA112" w14:textId="77777777" w:rsidTr="00790DA2">
        <w:trPr>
          <w:trHeight w:val="20"/>
        </w:trPr>
        <w:tc>
          <w:tcPr>
            <w:tcW w:w="868" w:type="dxa"/>
            <w:noWrap/>
            <w:hideMark/>
          </w:tcPr>
          <w:p w14:paraId="12D8CF54"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w:t>
            </w:r>
          </w:p>
        </w:tc>
        <w:tc>
          <w:tcPr>
            <w:tcW w:w="4910" w:type="dxa"/>
            <w:noWrap/>
            <w:hideMark/>
          </w:tcPr>
          <w:p w14:paraId="229688C2"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прочие</w:t>
            </w:r>
          </w:p>
        </w:tc>
        <w:tc>
          <w:tcPr>
            <w:tcW w:w="1276" w:type="dxa"/>
            <w:noWrap/>
            <w:hideMark/>
          </w:tcPr>
          <w:p w14:paraId="040939A5"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19 027</w:t>
            </w:r>
          </w:p>
        </w:tc>
        <w:tc>
          <w:tcPr>
            <w:tcW w:w="1306" w:type="dxa"/>
            <w:noWrap/>
            <w:hideMark/>
          </w:tcPr>
          <w:p w14:paraId="70F52723"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19 084</w:t>
            </w:r>
          </w:p>
        </w:tc>
        <w:tc>
          <w:tcPr>
            <w:tcW w:w="1211" w:type="dxa"/>
            <w:noWrap/>
            <w:hideMark/>
          </w:tcPr>
          <w:p w14:paraId="07EB4C66"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17 880</w:t>
            </w:r>
          </w:p>
        </w:tc>
      </w:tr>
      <w:tr w:rsidR="00790DA2" w:rsidRPr="00790DA2" w14:paraId="3363FF23" w14:textId="77777777" w:rsidTr="00790DA2">
        <w:trPr>
          <w:trHeight w:val="20"/>
        </w:trPr>
        <w:tc>
          <w:tcPr>
            <w:tcW w:w="868" w:type="dxa"/>
            <w:noWrap/>
            <w:hideMark/>
          </w:tcPr>
          <w:p w14:paraId="3FD61C56"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3.2.</w:t>
            </w:r>
          </w:p>
        </w:tc>
        <w:tc>
          <w:tcPr>
            <w:tcW w:w="4910" w:type="dxa"/>
            <w:noWrap/>
            <w:hideMark/>
          </w:tcPr>
          <w:p w14:paraId="1409DF32"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 xml:space="preserve">2-ОС, используемые при ТП </w:t>
            </w:r>
          </w:p>
        </w:tc>
        <w:tc>
          <w:tcPr>
            <w:tcW w:w="1276" w:type="dxa"/>
            <w:noWrap/>
            <w:hideMark/>
          </w:tcPr>
          <w:p w14:paraId="59C42D5F"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37</w:t>
            </w:r>
          </w:p>
        </w:tc>
        <w:tc>
          <w:tcPr>
            <w:tcW w:w="1306" w:type="dxa"/>
            <w:noWrap/>
            <w:hideMark/>
          </w:tcPr>
          <w:p w14:paraId="560D75CB"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16</w:t>
            </w:r>
          </w:p>
        </w:tc>
        <w:tc>
          <w:tcPr>
            <w:tcW w:w="1211" w:type="dxa"/>
            <w:noWrap/>
            <w:hideMark/>
          </w:tcPr>
          <w:p w14:paraId="5D6CD63E"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15</w:t>
            </w:r>
          </w:p>
        </w:tc>
      </w:tr>
      <w:tr w:rsidR="00790DA2" w:rsidRPr="00790DA2" w14:paraId="2DF0EEA4" w14:textId="77777777" w:rsidTr="00790DA2">
        <w:trPr>
          <w:trHeight w:val="20"/>
        </w:trPr>
        <w:tc>
          <w:tcPr>
            <w:tcW w:w="868" w:type="dxa"/>
            <w:noWrap/>
            <w:hideMark/>
          </w:tcPr>
          <w:p w14:paraId="1E3FA9CC" w14:textId="77777777" w:rsidR="00790DA2" w:rsidRPr="00790DA2" w:rsidRDefault="00790DA2" w:rsidP="00790DA2">
            <w:pPr>
              <w:contextualSpacing/>
              <w:jc w:val="both"/>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3.3.</w:t>
            </w:r>
          </w:p>
        </w:tc>
        <w:tc>
          <w:tcPr>
            <w:tcW w:w="4910" w:type="dxa"/>
            <w:noWrap/>
            <w:hideMark/>
          </w:tcPr>
          <w:p w14:paraId="0B61C6E9" w14:textId="77777777" w:rsidR="00790DA2" w:rsidRPr="00790DA2" w:rsidRDefault="00790DA2" w:rsidP="00790DA2">
            <w:pPr>
              <w:contextualSpacing/>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3-ОС, используемые при прочих видах деятельности</w:t>
            </w:r>
          </w:p>
        </w:tc>
        <w:tc>
          <w:tcPr>
            <w:tcW w:w="1276" w:type="dxa"/>
            <w:noWrap/>
            <w:hideMark/>
          </w:tcPr>
          <w:p w14:paraId="41189D47"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2 961</w:t>
            </w:r>
          </w:p>
        </w:tc>
        <w:tc>
          <w:tcPr>
            <w:tcW w:w="1306" w:type="dxa"/>
            <w:noWrap/>
            <w:hideMark/>
          </w:tcPr>
          <w:p w14:paraId="68569551"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2 685</w:t>
            </w:r>
          </w:p>
        </w:tc>
        <w:tc>
          <w:tcPr>
            <w:tcW w:w="1211" w:type="dxa"/>
            <w:noWrap/>
            <w:hideMark/>
          </w:tcPr>
          <w:p w14:paraId="5CAB2D2D" w14:textId="77777777" w:rsidR="00790DA2" w:rsidRPr="00790DA2" w:rsidRDefault="00790DA2" w:rsidP="00790DA2">
            <w:pPr>
              <w:contextualSpacing/>
              <w:jc w:val="right"/>
              <w:rPr>
                <w:rFonts w:ascii="Myriad Pro" w:eastAsia="Calibri" w:hAnsi="Myriad Pro" w:cs="Times New Roman"/>
                <w:color w:val="000000" w:themeColor="text1"/>
                <w:sz w:val="18"/>
                <w:szCs w:val="18"/>
                <w:lang w:bidi="ru-RU"/>
              </w:rPr>
            </w:pPr>
            <w:r w:rsidRPr="00790DA2">
              <w:rPr>
                <w:rFonts w:ascii="Myriad Pro" w:eastAsia="Calibri" w:hAnsi="Myriad Pro" w:cs="Times New Roman"/>
                <w:color w:val="000000" w:themeColor="text1"/>
                <w:sz w:val="18"/>
                <w:szCs w:val="18"/>
                <w:lang w:bidi="ru-RU"/>
              </w:rPr>
              <w:t>2 667</w:t>
            </w:r>
          </w:p>
        </w:tc>
      </w:tr>
    </w:tbl>
    <w:p w14:paraId="0EFFD482" w14:textId="77777777" w:rsidR="00790DA2" w:rsidRDefault="00790DA2" w:rsidP="001E7D6F">
      <w:pPr>
        <w:spacing w:after="0" w:line="360" w:lineRule="auto"/>
        <w:contextualSpacing/>
        <w:jc w:val="both"/>
        <w:rPr>
          <w:rFonts w:ascii="Myriad Pro" w:eastAsia="Calibri" w:hAnsi="Myriad Pro" w:cs="Times New Roman"/>
          <w:color w:val="000000" w:themeColor="text1"/>
          <w:sz w:val="26"/>
          <w:szCs w:val="26"/>
          <w:lang w:bidi="ru-RU"/>
        </w:rPr>
      </w:pPr>
    </w:p>
    <w:p w14:paraId="07884B48" w14:textId="77777777" w:rsidR="00457D12" w:rsidRPr="001F763E" w:rsidRDefault="00457D12" w:rsidP="00457D12">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12BCCAA6" w14:textId="77777777" w:rsidR="001C7C18" w:rsidRDefault="00B76250" w:rsidP="00BB011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w:t>
      </w:r>
      <w:r w:rsidR="00BB0113" w:rsidRPr="00BB0113">
        <w:rPr>
          <w:rFonts w:ascii="Myriad Pro" w:eastAsia="Calibri" w:hAnsi="Myriad Pro" w:cs="Times New Roman"/>
          <w:color w:val="000000" w:themeColor="text1"/>
          <w:sz w:val="26"/>
          <w:szCs w:val="26"/>
        </w:rPr>
        <w:t xml:space="preserve">асходы на амортизацию </w:t>
      </w:r>
      <w:r w:rsidR="00813E35">
        <w:rPr>
          <w:rFonts w:ascii="Myriad Pro" w:eastAsia="Calibri" w:hAnsi="Myriad Pro" w:cs="Times New Roman"/>
          <w:color w:val="000000" w:themeColor="text1"/>
          <w:sz w:val="26"/>
          <w:szCs w:val="26"/>
        </w:rPr>
        <w:t>филиала</w:t>
      </w:r>
      <w:r w:rsidR="00813E35" w:rsidRPr="00813E35">
        <w:rPr>
          <w:rFonts w:ascii="Myriad Pro" w:eastAsia="Calibri" w:hAnsi="Myriad Pro" w:cs="Times New Roman"/>
          <w:color w:val="000000" w:themeColor="text1"/>
          <w:sz w:val="26"/>
          <w:szCs w:val="26"/>
        </w:rPr>
        <w:t xml:space="preserve"> ПАО «МРСК Юга» </w:t>
      </w:r>
      <w:r w:rsidR="00AD5612">
        <w:rPr>
          <w:rFonts w:ascii="Myriad Pro" w:eastAsia="Calibri" w:hAnsi="Myriad Pro" w:cs="Times New Roman"/>
          <w:color w:val="000000" w:themeColor="text1"/>
          <w:sz w:val="26"/>
          <w:szCs w:val="26"/>
        </w:rPr>
        <w:t>–</w:t>
      </w:r>
      <w:r w:rsidR="00813E35" w:rsidRPr="00813E35">
        <w:rPr>
          <w:rFonts w:ascii="Myriad Pro" w:eastAsia="Calibri" w:hAnsi="Myriad Pro" w:cs="Times New Roman"/>
          <w:color w:val="000000" w:themeColor="text1"/>
          <w:sz w:val="26"/>
          <w:szCs w:val="26"/>
        </w:rPr>
        <w:t xml:space="preserve"> </w:t>
      </w:r>
      <w:r w:rsidR="00BB0113">
        <w:rPr>
          <w:rFonts w:ascii="Myriad Pro" w:eastAsia="Calibri" w:hAnsi="Myriad Pro" w:cs="Times New Roman"/>
          <w:color w:val="000000" w:themeColor="text1"/>
          <w:sz w:val="26"/>
          <w:szCs w:val="26"/>
        </w:rPr>
        <w:t>«Калмэнерго» были</w:t>
      </w:r>
      <w:r w:rsidR="00BB0113" w:rsidRPr="00BB0113">
        <w:rPr>
          <w:rFonts w:ascii="Myriad Pro" w:eastAsia="Calibri" w:hAnsi="Myriad Pro" w:cs="Times New Roman"/>
          <w:color w:val="000000" w:themeColor="text1"/>
          <w:sz w:val="26"/>
          <w:szCs w:val="26"/>
        </w:rPr>
        <w:t xml:space="preserve"> при</w:t>
      </w:r>
      <w:r>
        <w:rPr>
          <w:rFonts w:ascii="Myriad Pro" w:eastAsia="Calibri" w:hAnsi="Myriad Pro" w:cs="Times New Roman"/>
          <w:color w:val="000000" w:themeColor="text1"/>
          <w:sz w:val="26"/>
          <w:szCs w:val="26"/>
        </w:rPr>
        <w:t xml:space="preserve">знаны </w:t>
      </w:r>
      <w:r w:rsidRPr="00BB0113">
        <w:rPr>
          <w:rFonts w:ascii="Myriad Pro" w:eastAsia="Calibri" w:hAnsi="Myriad Pro" w:cs="Times New Roman"/>
          <w:color w:val="000000" w:themeColor="text1"/>
          <w:sz w:val="26"/>
          <w:szCs w:val="26"/>
        </w:rPr>
        <w:t xml:space="preserve">РСТ РК </w:t>
      </w:r>
      <w:r>
        <w:rPr>
          <w:rFonts w:ascii="Myriad Pro" w:eastAsia="Calibri" w:hAnsi="Myriad Pro" w:cs="Times New Roman"/>
          <w:color w:val="000000" w:themeColor="text1"/>
          <w:sz w:val="26"/>
          <w:szCs w:val="26"/>
        </w:rPr>
        <w:t xml:space="preserve">экономически обоснованными </w:t>
      </w:r>
      <w:r w:rsidR="00BB0113">
        <w:rPr>
          <w:rFonts w:ascii="Myriad Pro" w:eastAsia="Calibri" w:hAnsi="Myriad Pro" w:cs="Times New Roman"/>
          <w:color w:val="000000" w:themeColor="text1"/>
          <w:sz w:val="26"/>
          <w:szCs w:val="26"/>
        </w:rPr>
        <w:t>в размере 217 573,52 тыс. руб.</w:t>
      </w:r>
      <w:r w:rsidR="00BB0113" w:rsidRPr="00BB0113">
        <w:rPr>
          <w:rFonts w:ascii="Myriad Pro" w:eastAsia="Calibri" w:hAnsi="Myriad Pro" w:cs="Times New Roman"/>
          <w:color w:val="000000" w:themeColor="text1"/>
          <w:sz w:val="26"/>
          <w:szCs w:val="26"/>
        </w:rPr>
        <w:t xml:space="preserve"> без учета амортизационных отчислений по объектам </w:t>
      </w:r>
      <w:r w:rsidR="00BB0113">
        <w:rPr>
          <w:rFonts w:ascii="Myriad Pro" w:eastAsia="Calibri" w:hAnsi="Myriad Pro" w:cs="Times New Roman"/>
          <w:color w:val="000000" w:themeColor="text1"/>
          <w:sz w:val="26"/>
          <w:szCs w:val="26"/>
        </w:rPr>
        <w:t>инвестиционной программы</w:t>
      </w:r>
      <w:r w:rsidR="00BB0113" w:rsidRPr="00BB0113">
        <w:rPr>
          <w:rFonts w:ascii="Myriad Pro" w:eastAsia="Calibri" w:hAnsi="Myriad Pro" w:cs="Times New Roman"/>
          <w:color w:val="000000" w:themeColor="text1"/>
          <w:sz w:val="26"/>
          <w:szCs w:val="26"/>
        </w:rPr>
        <w:t>, вводимым и финансируемым за счет финансовой помощи</w:t>
      </w:r>
      <w:r w:rsidR="00ED1DE4">
        <w:rPr>
          <w:rFonts w:ascii="Myriad Pro" w:eastAsia="Calibri" w:hAnsi="Myriad Pro" w:cs="Times New Roman"/>
          <w:color w:val="000000" w:themeColor="text1"/>
          <w:sz w:val="26"/>
          <w:szCs w:val="26"/>
        </w:rPr>
        <w:t xml:space="preserve"> (2 049,92 тыс. руб.)</w:t>
      </w:r>
      <w:r w:rsidR="00BD36A8">
        <w:rPr>
          <w:rFonts w:ascii="Myriad Pro" w:eastAsia="Calibri" w:hAnsi="Myriad Pro" w:cs="Times New Roman"/>
          <w:color w:val="000000" w:themeColor="text1"/>
          <w:sz w:val="26"/>
          <w:szCs w:val="26"/>
        </w:rPr>
        <w:t>.</w:t>
      </w:r>
      <w:r w:rsidR="00566CC5">
        <w:rPr>
          <w:rFonts w:ascii="Myriad Pro" w:eastAsia="Calibri" w:hAnsi="Myriad Pro" w:cs="Times New Roman"/>
          <w:color w:val="000000" w:themeColor="text1"/>
          <w:sz w:val="26"/>
          <w:szCs w:val="26"/>
        </w:rPr>
        <w:t xml:space="preserve"> Также </w:t>
      </w:r>
      <w:r w:rsidR="00BB0113">
        <w:rPr>
          <w:rFonts w:ascii="Myriad Pro" w:eastAsia="Calibri" w:hAnsi="Myriad Pro" w:cs="Times New Roman"/>
          <w:color w:val="000000" w:themeColor="text1"/>
          <w:sz w:val="26"/>
          <w:szCs w:val="26"/>
        </w:rPr>
        <w:t xml:space="preserve">РСТ РК </w:t>
      </w:r>
      <w:r w:rsidR="001A4CE3">
        <w:rPr>
          <w:rFonts w:ascii="Myriad Pro" w:eastAsia="Calibri" w:hAnsi="Myriad Pro" w:cs="Times New Roman"/>
          <w:color w:val="000000" w:themeColor="text1"/>
          <w:sz w:val="26"/>
          <w:szCs w:val="26"/>
        </w:rPr>
        <w:t>исключена амортизация</w:t>
      </w:r>
      <w:r w:rsidR="00BB0113" w:rsidRPr="00BB0113">
        <w:rPr>
          <w:rFonts w:ascii="Myriad Pro" w:eastAsia="Calibri" w:hAnsi="Myriad Pro" w:cs="Times New Roman"/>
          <w:color w:val="000000" w:themeColor="text1"/>
          <w:sz w:val="26"/>
          <w:szCs w:val="26"/>
        </w:rPr>
        <w:t xml:space="preserve"> </w:t>
      </w:r>
      <w:r w:rsidR="00566CC5">
        <w:rPr>
          <w:rFonts w:ascii="Myriad Pro" w:eastAsia="Calibri" w:hAnsi="Myriad Pro" w:cs="Times New Roman"/>
          <w:color w:val="000000" w:themeColor="text1"/>
          <w:sz w:val="26"/>
          <w:szCs w:val="26"/>
        </w:rPr>
        <w:t xml:space="preserve">двух </w:t>
      </w:r>
      <w:r w:rsidR="00566CC5" w:rsidRPr="00BB0113">
        <w:rPr>
          <w:rFonts w:ascii="Myriad Pro" w:eastAsia="Calibri" w:hAnsi="Myriad Pro" w:cs="Times New Roman"/>
          <w:color w:val="000000" w:themeColor="text1"/>
          <w:sz w:val="26"/>
          <w:szCs w:val="26"/>
        </w:rPr>
        <w:t>автомо</w:t>
      </w:r>
      <w:r w:rsidR="00566CC5">
        <w:rPr>
          <w:rFonts w:ascii="Myriad Pro" w:eastAsia="Calibri" w:hAnsi="Myriad Pro" w:cs="Times New Roman"/>
          <w:color w:val="000000" w:themeColor="text1"/>
          <w:sz w:val="26"/>
          <w:szCs w:val="26"/>
        </w:rPr>
        <w:t xml:space="preserve">билей представительского класса </w:t>
      </w:r>
      <w:r w:rsidR="006E6441">
        <w:rPr>
          <w:rFonts w:ascii="Myriad Pro" w:eastAsia="Calibri" w:hAnsi="Myriad Pro" w:cs="Times New Roman"/>
          <w:color w:val="000000" w:themeColor="text1"/>
          <w:sz w:val="26"/>
          <w:szCs w:val="26"/>
        </w:rPr>
        <w:t>(</w:t>
      </w:r>
      <w:r w:rsidR="006E6441">
        <w:rPr>
          <w:rFonts w:ascii="Myriad Pro" w:eastAsia="Calibri" w:hAnsi="Myriad Pro" w:cs="Times New Roman"/>
          <w:color w:val="000000" w:themeColor="text1"/>
          <w:sz w:val="26"/>
          <w:szCs w:val="26"/>
          <w:lang w:val="en-US"/>
        </w:rPr>
        <w:t>L</w:t>
      </w:r>
      <w:r w:rsidR="008A1FDF">
        <w:rPr>
          <w:rFonts w:ascii="Myriad Pro" w:eastAsia="Calibri" w:hAnsi="Myriad Pro" w:cs="Times New Roman"/>
          <w:color w:val="000000" w:themeColor="text1"/>
          <w:sz w:val="26"/>
          <w:szCs w:val="26"/>
          <w:lang w:val="en-US"/>
        </w:rPr>
        <w:t>and</w:t>
      </w:r>
      <w:r w:rsidR="008A1FDF" w:rsidRPr="009B5857">
        <w:rPr>
          <w:rFonts w:ascii="Myriad Pro" w:eastAsia="Calibri" w:hAnsi="Myriad Pro" w:cs="Times New Roman"/>
          <w:color w:val="000000" w:themeColor="text1"/>
          <w:sz w:val="26"/>
          <w:szCs w:val="26"/>
        </w:rPr>
        <w:t xml:space="preserve"> </w:t>
      </w:r>
      <w:r w:rsidR="006E6441">
        <w:rPr>
          <w:rFonts w:ascii="Myriad Pro" w:eastAsia="Calibri" w:hAnsi="Myriad Pro" w:cs="Times New Roman"/>
          <w:color w:val="000000" w:themeColor="text1"/>
          <w:sz w:val="26"/>
          <w:szCs w:val="26"/>
          <w:lang w:val="en-US"/>
        </w:rPr>
        <w:t>C</w:t>
      </w:r>
      <w:r w:rsidR="008A1FDF">
        <w:rPr>
          <w:rFonts w:ascii="Myriad Pro" w:eastAsia="Calibri" w:hAnsi="Myriad Pro" w:cs="Times New Roman"/>
          <w:color w:val="000000" w:themeColor="text1"/>
          <w:sz w:val="26"/>
          <w:szCs w:val="26"/>
          <w:lang w:val="en-US"/>
        </w:rPr>
        <w:t>ruiser</w:t>
      </w:r>
      <w:r w:rsidR="006E6441" w:rsidRPr="006E6441">
        <w:rPr>
          <w:rFonts w:ascii="Myriad Pro" w:eastAsia="Calibri" w:hAnsi="Myriad Pro" w:cs="Times New Roman"/>
          <w:color w:val="000000" w:themeColor="text1"/>
          <w:sz w:val="26"/>
          <w:szCs w:val="26"/>
        </w:rPr>
        <w:t xml:space="preserve"> 150 </w:t>
      </w:r>
      <w:r w:rsidR="006E6441">
        <w:rPr>
          <w:rFonts w:ascii="Myriad Pro" w:eastAsia="Calibri" w:hAnsi="Myriad Pro" w:cs="Times New Roman"/>
          <w:color w:val="000000" w:themeColor="text1"/>
          <w:sz w:val="26"/>
          <w:szCs w:val="26"/>
          <w:lang w:val="en-US"/>
        </w:rPr>
        <w:t>PRADO</w:t>
      </w:r>
      <w:r w:rsidR="006E6441">
        <w:rPr>
          <w:rFonts w:ascii="Myriad Pro" w:eastAsia="Calibri" w:hAnsi="Myriad Pro" w:cs="Times New Roman"/>
          <w:color w:val="000000" w:themeColor="text1"/>
          <w:sz w:val="26"/>
          <w:szCs w:val="26"/>
        </w:rPr>
        <w:t xml:space="preserve"> и</w:t>
      </w:r>
      <w:r w:rsidR="006E6441" w:rsidRPr="006E6441">
        <w:rPr>
          <w:rFonts w:ascii="Myriad Pro" w:eastAsia="Calibri" w:hAnsi="Myriad Pro" w:cs="Times New Roman"/>
          <w:color w:val="000000" w:themeColor="text1"/>
          <w:sz w:val="26"/>
          <w:szCs w:val="26"/>
        </w:rPr>
        <w:t xml:space="preserve"> </w:t>
      </w:r>
      <w:r w:rsidR="006E6441">
        <w:rPr>
          <w:rFonts w:ascii="Myriad Pro" w:eastAsia="Calibri" w:hAnsi="Myriad Pro" w:cs="Times New Roman"/>
          <w:color w:val="000000" w:themeColor="text1"/>
          <w:sz w:val="26"/>
          <w:szCs w:val="26"/>
          <w:lang w:val="en-US"/>
        </w:rPr>
        <w:t>Nissan</w:t>
      </w:r>
      <w:r w:rsidR="006E6441" w:rsidRPr="006E6441">
        <w:rPr>
          <w:rFonts w:ascii="Myriad Pro" w:eastAsia="Calibri" w:hAnsi="Myriad Pro" w:cs="Times New Roman"/>
          <w:color w:val="000000" w:themeColor="text1"/>
          <w:sz w:val="26"/>
          <w:szCs w:val="26"/>
        </w:rPr>
        <w:t xml:space="preserve"> </w:t>
      </w:r>
      <w:r w:rsidR="006E6441">
        <w:rPr>
          <w:rFonts w:ascii="Myriad Pro" w:eastAsia="Calibri" w:hAnsi="Myriad Pro" w:cs="Times New Roman"/>
          <w:color w:val="000000" w:themeColor="text1"/>
          <w:sz w:val="26"/>
          <w:szCs w:val="26"/>
          <w:lang w:val="en-US"/>
        </w:rPr>
        <w:t>X</w:t>
      </w:r>
      <w:r w:rsidR="006E6441" w:rsidRPr="006E6441">
        <w:rPr>
          <w:rFonts w:ascii="Myriad Pro" w:eastAsia="Calibri" w:hAnsi="Myriad Pro" w:cs="Times New Roman"/>
          <w:color w:val="000000" w:themeColor="text1"/>
          <w:sz w:val="26"/>
          <w:szCs w:val="26"/>
        </w:rPr>
        <w:t>-</w:t>
      </w:r>
      <w:r w:rsidR="006E6441">
        <w:rPr>
          <w:rFonts w:ascii="Myriad Pro" w:eastAsia="Calibri" w:hAnsi="Myriad Pro" w:cs="Times New Roman"/>
          <w:color w:val="000000" w:themeColor="text1"/>
          <w:sz w:val="26"/>
          <w:szCs w:val="26"/>
          <w:lang w:val="en-US"/>
        </w:rPr>
        <w:t>Trail</w:t>
      </w:r>
      <w:r w:rsidR="006E6441" w:rsidRPr="006E6441">
        <w:rPr>
          <w:rFonts w:ascii="Myriad Pro" w:eastAsia="Calibri" w:hAnsi="Myriad Pro" w:cs="Times New Roman"/>
          <w:color w:val="000000" w:themeColor="text1"/>
          <w:sz w:val="26"/>
          <w:szCs w:val="26"/>
        </w:rPr>
        <w:t>)</w:t>
      </w:r>
      <w:r w:rsidR="006E6441">
        <w:rPr>
          <w:rFonts w:ascii="Myriad Pro" w:eastAsia="Calibri" w:hAnsi="Myriad Pro" w:cs="Times New Roman"/>
          <w:color w:val="000000" w:themeColor="text1"/>
          <w:sz w:val="26"/>
          <w:szCs w:val="26"/>
        </w:rPr>
        <w:t xml:space="preserve"> </w:t>
      </w:r>
      <w:r w:rsidR="00BB0113">
        <w:rPr>
          <w:rFonts w:ascii="Myriad Pro" w:eastAsia="Calibri" w:hAnsi="Myriad Pro" w:cs="Times New Roman"/>
          <w:color w:val="000000" w:themeColor="text1"/>
          <w:sz w:val="26"/>
          <w:szCs w:val="26"/>
        </w:rPr>
        <w:t xml:space="preserve">в размере </w:t>
      </w:r>
      <w:r w:rsidR="00BB0113" w:rsidRPr="00BB0113">
        <w:rPr>
          <w:rFonts w:ascii="Myriad Pro" w:eastAsia="Calibri" w:hAnsi="Myriad Pro" w:cs="Times New Roman"/>
          <w:color w:val="000000" w:themeColor="text1"/>
          <w:sz w:val="26"/>
          <w:szCs w:val="26"/>
        </w:rPr>
        <w:t>371,483</w:t>
      </w:r>
      <w:r w:rsidR="00BB0113">
        <w:rPr>
          <w:rFonts w:ascii="Myriad Pro" w:eastAsia="Calibri" w:hAnsi="Myriad Pro" w:cs="Times New Roman"/>
          <w:color w:val="000000" w:themeColor="text1"/>
          <w:sz w:val="26"/>
          <w:szCs w:val="26"/>
        </w:rPr>
        <w:t xml:space="preserve"> </w:t>
      </w:r>
      <w:r w:rsidR="00BB0113" w:rsidRPr="00BB0113">
        <w:rPr>
          <w:rFonts w:ascii="Myriad Pro" w:eastAsia="Calibri" w:hAnsi="Myriad Pro" w:cs="Times New Roman"/>
          <w:color w:val="000000" w:themeColor="text1"/>
          <w:sz w:val="26"/>
          <w:szCs w:val="26"/>
        </w:rPr>
        <w:t>тыс.</w:t>
      </w:r>
      <w:r w:rsidR="00BB0113">
        <w:rPr>
          <w:rFonts w:ascii="Myriad Pro" w:eastAsia="Calibri" w:hAnsi="Myriad Pro" w:cs="Times New Roman"/>
          <w:color w:val="000000" w:themeColor="text1"/>
          <w:sz w:val="26"/>
          <w:szCs w:val="26"/>
        </w:rPr>
        <w:t xml:space="preserve"> </w:t>
      </w:r>
      <w:r w:rsidR="00BB0113" w:rsidRPr="00BB0113">
        <w:rPr>
          <w:rFonts w:ascii="Myriad Pro" w:eastAsia="Calibri" w:hAnsi="Myriad Pro" w:cs="Times New Roman"/>
          <w:color w:val="000000" w:themeColor="text1"/>
          <w:sz w:val="26"/>
          <w:szCs w:val="26"/>
        </w:rPr>
        <w:t>руб</w:t>
      </w:r>
      <w:r w:rsidR="00BB0113">
        <w:rPr>
          <w:rFonts w:ascii="Myriad Pro" w:eastAsia="Calibri" w:hAnsi="Myriad Pro" w:cs="Times New Roman"/>
          <w:color w:val="000000" w:themeColor="text1"/>
          <w:sz w:val="26"/>
          <w:szCs w:val="26"/>
        </w:rPr>
        <w:t>.</w:t>
      </w:r>
    </w:p>
    <w:p w14:paraId="6FB6EC56" w14:textId="77777777" w:rsidR="00B76250" w:rsidRDefault="00B76250" w:rsidP="00BB011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Экспертном заключении № 1-ТСО за 2019 год (стр.28) также указано, что «</w:t>
      </w:r>
      <w:r w:rsidRPr="00B76250">
        <w:rPr>
          <w:rFonts w:ascii="Myriad Pro" w:eastAsia="Calibri" w:hAnsi="Myriad Pro" w:cs="Times New Roman"/>
          <w:color w:val="000000" w:themeColor="text1"/>
          <w:sz w:val="26"/>
          <w:szCs w:val="26"/>
        </w:rPr>
        <w:t>в НВВ, принимаемой для расчета тарифов, ввиду ограничения роста тарифов и недостаточности тарифной выручки, о</w:t>
      </w:r>
      <w:r>
        <w:rPr>
          <w:rFonts w:ascii="Myriad Pro" w:eastAsia="Calibri" w:hAnsi="Myriad Pro" w:cs="Times New Roman"/>
          <w:color w:val="000000" w:themeColor="text1"/>
          <w:sz w:val="26"/>
          <w:szCs w:val="26"/>
        </w:rPr>
        <w:t xml:space="preserve">бъем амортизации уменьшен на 60 </w:t>
      </w:r>
      <w:r w:rsidRPr="00B76250">
        <w:rPr>
          <w:rFonts w:ascii="Myriad Pro" w:eastAsia="Calibri" w:hAnsi="Myriad Pro" w:cs="Times New Roman"/>
          <w:color w:val="000000" w:themeColor="text1"/>
          <w:sz w:val="26"/>
          <w:szCs w:val="26"/>
        </w:rPr>
        <w:t>000 тыс.</w:t>
      </w:r>
      <w:r>
        <w:rPr>
          <w:rFonts w:ascii="Myriad Pro" w:eastAsia="Calibri" w:hAnsi="Myriad Pro" w:cs="Times New Roman"/>
          <w:color w:val="000000" w:themeColor="text1"/>
          <w:sz w:val="26"/>
          <w:szCs w:val="26"/>
        </w:rPr>
        <w:t xml:space="preserve"> </w:t>
      </w:r>
      <w:r w:rsidRPr="00B76250">
        <w:rPr>
          <w:rFonts w:ascii="Myriad Pro" w:eastAsia="Calibri" w:hAnsi="Myriad Pro" w:cs="Times New Roman"/>
          <w:color w:val="000000" w:themeColor="text1"/>
          <w:sz w:val="26"/>
          <w:szCs w:val="26"/>
        </w:rPr>
        <w:t xml:space="preserve">руб., которые подлежат возврату в течение 2020-2022 г. Всего принято в расчет НВВ для утверждения единых котловых тарифов на услуги по передаче </w:t>
      </w:r>
      <w:r>
        <w:rPr>
          <w:rFonts w:ascii="Myriad Pro" w:eastAsia="Calibri" w:hAnsi="Myriad Pro" w:cs="Times New Roman"/>
          <w:color w:val="000000" w:themeColor="text1"/>
          <w:sz w:val="26"/>
          <w:szCs w:val="26"/>
        </w:rPr>
        <w:t>электрической энергии (мощности) – 157 </w:t>
      </w:r>
      <w:r w:rsidRPr="00B76250">
        <w:rPr>
          <w:rFonts w:ascii="Myriad Pro" w:eastAsia="Calibri" w:hAnsi="Myriad Pro" w:cs="Times New Roman"/>
          <w:color w:val="000000" w:themeColor="text1"/>
          <w:sz w:val="26"/>
          <w:szCs w:val="26"/>
        </w:rPr>
        <w:t>573,52 тыс.</w:t>
      </w:r>
      <w:r>
        <w:rPr>
          <w:rFonts w:ascii="Myriad Pro" w:eastAsia="Calibri" w:hAnsi="Myriad Pro" w:cs="Times New Roman"/>
          <w:color w:val="000000" w:themeColor="text1"/>
          <w:sz w:val="26"/>
          <w:szCs w:val="26"/>
        </w:rPr>
        <w:t xml:space="preserve"> </w:t>
      </w:r>
      <w:r w:rsidRPr="00B76250">
        <w:rPr>
          <w:rFonts w:ascii="Myriad Pro" w:eastAsia="Calibri" w:hAnsi="Myriad Pro" w:cs="Times New Roman"/>
          <w:color w:val="000000" w:themeColor="text1"/>
          <w:sz w:val="26"/>
          <w:szCs w:val="26"/>
        </w:rPr>
        <w:t>руб.</w:t>
      </w:r>
      <w:r>
        <w:rPr>
          <w:rFonts w:ascii="Myriad Pro" w:eastAsia="Calibri" w:hAnsi="Myriad Pro" w:cs="Times New Roman"/>
          <w:color w:val="000000" w:themeColor="text1"/>
          <w:sz w:val="26"/>
          <w:szCs w:val="26"/>
        </w:rPr>
        <w:t>».</w:t>
      </w:r>
    </w:p>
    <w:p w14:paraId="57959B9F" w14:textId="77777777" w:rsidR="003307CF" w:rsidRDefault="00357D93" w:rsidP="00BB011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В результате</w:t>
      </w:r>
      <w:r w:rsidRPr="00357D93">
        <w:rPr>
          <w:rFonts w:ascii="Myriad Pro" w:eastAsia="Calibri" w:hAnsi="Myriad Pro" w:cs="Times New Roman"/>
          <w:color w:val="000000" w:themeColor="text1"/>
          <w:sz w:val="26"/>
          <w:szCs w:val="26"/>
        </w:rPr>
        <w:t xml:space="preserve"> исполнения приказов ФАС России от 29.12.2018 № 1930/18 и от 09.04.2019 № 437/19 </w:t>
      </w:r>
      <w:r>
        <w:rPr>
          <w:rFonts w:ascii="Myriad Pro" w:eastAsia="Calibri" w:hAnsi="Myriad Pro" w:cs="Times New Roman"/>
          <w:color w:val="000000" w:themeColor="text1"/>
          <w:sz w:val="26"/>
          <w:szCs w:val="26"/>
        </w:rPr>
        <w:t>в</w:t>
      </w:r>
      <w:r w:rsidR="00033D23">
        <w:rPr>
          <w:rFonts w:ascii="Myriad Pro" w:eastAsia="Calibri" w:hAnsi="Myriad Pro" w:cs="Times New Roman"/>
          <w:color w:val="000000" w:themeColor="text1"/>
          <w:sz w:val="26"/>
          <w:szCs w:val="26"/>
        </w:rPr>
        <w:t xml:space="preserve"> Экспертном заключении № 4-ТСО за 2019 год (стр.34)</w:t>
      </w:r>
      <w:r w:rsidR="00033D23" w:rsidRPr="00033D23">
        <w:t xml:space="preserve"> </w:t>
      </w:r>
      <w:r w:rsidR="00033D23" w:rsidRPr="00033D23">
        <w:rPr>
          <w:rFonts w:ascii="Myriad Pro" w:eastAsia="Calibri" w:hAnsi="Myriad Pro" w:cs="Times New Roman"/>
          <w:color w:val="000000" w:themeColor="text1"/>
          <w:sz w:val="26"/>
          <w:szCs w:val="26"/>
        </w:rPr>
        <w:t xml:space="preserve">указано, что «в НВВ, принимаемой для расчета тарифов, ввиду ограничения роста тарифов и недостаточности тарифной выручки, объем амортизации уменьшен на </w:t>
      </w:r>
      <w:r w:rsidR="00033D23">
        <w:rPr>
          <w:rFonts w:ascii="Myriad Pro" w:eastAsia="Calibri" w:hAnsi="Myriad Pro" w:cs="Times New Roman"/>
          <w:color w:val="000000" w:themeColor="text1"/>
          <w:sz w:val="26"/>
          <w:szCs w:val="26"/>
        </w:rPr>
        <w:t>68 257,82</w:t>
      </w:r>
      <w:r w:rsidR="00033D23" w:rsidRPr="00033D23">
        <w:rPr>
          <w:rFonts w:ascii="Myriad Pro" w:eastAsia="Calibri" w:hAnsi="Myriad Pro" w:cs="Times New Roman"/>
          <w:color w:val="000000" w:themeColor="text1"/>
          <w:sz w:val="26"/>
          <w:szCs w:val="26"/>
        </w:rPr>
        <w:t xml:space="preserve"> тыс. руб., которые подлежат возврату в течение 2020-2022 г. Всего принято в расчет НВВ для утверждения единых котловых тарифов на услуги по передаче электрической энергии (мощности) – </w:t>
      </w:r>
      <w:r w:rsidR="00033D23">
        <w:rPr>
          <w:rFonts w:ascii="Myriad Pro" w:eastAsia="Calibri" w:hAnsi="Myriad Pro" w:cs="Times New Roman"/>
          <w:color w:val="000000" w:themeColor="text1"/>
          <w:sz w:val="26"/>
          <w:szCs w:val="26"/>
        </w:rPr>
        <w:t>149 315,7</w:t>
      </w:r>
      <w:r w:rsidR="00033D23" w:rsidRPr="00033D23">
        <w:rPr>
          <w:rFonts w:ascii="Myriad Pro" w:eastAsia="Calibri" w:hAnsi="Myriad Pro" w:cs="Times New Roman"/>
          <w:color w:val="000000" w:themeColor="text1"/>
          <w:sz w:val="26"/>
          <w:szCs w:val="26"/>
        </w:rPr>
        <w:t xml:space="preserve"> тыс. руб.».</w:t>
      </w:r>
    </w:p>
    <w:p w14:paraId="218010AF" w14:textId="77777777" w:rsidR="00357D93" w:rsidRDefault="00357D93" w:rsidP="00BB0113">
      <w:pPr>
        <w:spacing w:after="0" w:line="360" w:lineRule="auto"/>
        <w:ind w:firstLine="567"/>
        <w:contextualSpacing/>
        <w:jc w:val="both"/>
        <w:rPr>
          <w:rFonts w:ascii="Myriad Pro" w:eastAsia="Calibri" w:hAnsi="Myriad Pro" w:cs="Times New Roman"/>
          <w:color w:val="000000" w:themeColor="text1"/>
          <w:sz w:val="26"/>
          <w:szCs w:val="26"/>
        </w:rPr>
      </w:pPr>
    </w:p>
    <w:p w14:paraId="490CCEF5" w14:textId="77777777" w:rsidR="004D7D17" w:rsidRPr="001F763E" w:rsidRDefault="00457D12" w:rsidP="00457D12">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0B6C6E7D" w14:textId="77777777" w:rsidR="00A40E60" w:rsidRDefault="00A40E60" w:rsidP="00A40E60">
      <w:pPr>
        <w:spacing w:after="0" w:line="360" w:lineRule="auto"/>
        <w:ind w:firstLine="567"/>
        <w:contextualSpacing/>
        <w:jc w:val="both"/>
        <w:rPr>
          <w:rFonts w:ascii="Myriad Pro" w:eastAsia="Calibri" w:hAnsi="Myriad Pro" w:cs="Times New Roman"/>
          <w:color w:val="000000" w:themeColor="text1"/>
          <w:sz w:val="26"/>
          <w:szCs w:val="26"/>
        </w:rPr>
      </w:pPr>
      <w:r w:rsidRPr="005842A2">
        <w:rPr>
          <w:rFonts w:ascii="Myriad Pro" w:eastAsia="Calibri" w:hAnsi="Myriad Pro" w:cs="Times New Roman"/>
          <w:color w:val="000000" w:themeColor="text1"/>
          <w:sz w:val="26"/>
          <w:szCs w:val="26"/>
        </w:rPr>
        <w:t xml:space="preserve">Исполнитель отмечает, что в Экспертном заключении № 1-ТСО за 2019 год не указаны объекты, амортизация по которым не учтена в НВВ филиала ПАО «МРСК Юга» </w:t>
      </w:r>
      <w:r w:rsidR="008A1FDF" w:rsidRPr="009B5857">
        <w:rPr>
          <w:rFonts w:ascii="Myriad Pro" w:eastAsia="Calibri" w:hAnsi="Myriad Pro" w:cs="Times New Roman"/>
          <w:color w:val="000000" w:themeColor="text1"/>
          <w:sz w:val="26"/>
          <w:szCs w:val="26"/>
        </w:rPr>
        <w:t>–</w:t>
      </w:r>
      <w:r w:rsidRPr="005842A2">
        <w:rPr>
          <w:rFonts w:ascii="Myriad Pro" w:eastAsia="Calibri" w:hAnsi="Myriad Pro" w:cs="Times New Roman"/>
          <w:color w:val="000000" w:themeColor="text1"/>
          <w:sz w:val="26"/>
          <w:szCs w:val="26"/>
        </w:rPr>
        <w:t xml:space="preserve"> «Калмэнерго» на 2019 год.</w:t>
      </w:r>
      <w:r>
        <w:rPr>
          <w:rFonts w:ascii="Myriad Pro" w:eastAsia="Calibri" w:hAnsi="Myriad Pro" w:cs="Times New Roman"/>
          <w:color w:val="000000" w:themeColor="text1"/>
          <w:sz w:val="26"/>
          <w:szCs w:val="26"/>
        </w:rPr>
        <w:t xml:space="preserve"> Также не указана расчетная доля распределяемой амортизации основных средств, отнесенной на деятельность по оказанию услуг по передаче электрической энергии.</w:t>
      </w:r>
    </w:p>
    <w:p w14:paraId="59D770F3" w14:textId="77777777" w:rsidR="003B1FD2" w:rsidRDefault="003B1FD2" w:rsidP="001C7C18">
      <w:pPr>
        <w:spacing w:after="0" w:line="360" w:lineRule="auto"/>
        <w:ind w:firstLine="567"/>
        <w:contextualSpacing/>
        <w:jc w:val="both"/>
        <w:rPr>
          <w:rFonts w:ascii="Myriad Pro" w:eastAsia="Calibri" w:hAnsi="Myriad Pro" w:cs="Times New Roman"/>
          <w:color w:val="000000" w:themeColor="text1"/>
          <w:sz w:val="26"/>
          <w:szCs w:val="26"/>
        </w:rPr>
      </w:pPr>
      <w:r w:rsidRPr="003B1FD2">
        <w:rPr>
          <w:rFonts w:ascii="Myriad Pro" w:eastAsia="Calibri" w:hAnsi="Myriad Pro" w:cs="Times New Roman"/>
          <w:color w:val="000000" w:themeColor="text1"/>
          <w:sz w:val="26"/>
          <w:szCs w:val="26"/>
        </w:rPr>
        <w:t xml:space="preserve">По результатам анализа документов, представленных </w:t>
      </w:r>
      <w:r w:rsidR="00813E35">
        <w:rPr>
          <w:rFonts w:ascii="Myriad Pro" w:eastAsia="Calibri" w:hAnsi="Myriad Pro" w:cs="Times New Roman"/>
          <w:color w:val="000000" w:themeColor="text1"/>
          <w:sz w:val="26"/>
          <w:szCs w:val="26"/>
        </w:rPr>
        <w:t xml:space="preserve">филиалом </w:t>
      </w:r>
      <w:r w:rsidR="000E1BA7">
        <w:rPr>
          <w:rFonts w:ascii="Myriad Pro" w:eastAsia="Calibri" w:hAnsi="Myriad Pro" w:cs="Times New Roman"/>
          <w:color w:val="000000" w:themeColor="text1"/>
          <w:sz w:val="26"/>
          <w:szCs w:val="26"/>
        </w:rPr>
        <w:t>ПАО </w:t>
      </w:r>
      <w:r w:rsidR="00813E35" w:rsidRPr="00BB360A">
        <w:rPr>
          <w:rFonts w:ascii="Myriad Pro" w:eastAsia="Calibri" w:hAnsi="Myriad Pro" w:cs="Times New Roman"/>
          <w:color w:val="000000" w:themeColor="text1"/>
          <w:sz w:val="26"/>
          <w:szCs w:val="26"/>
        </w:rPr>
        <w:t xml:space="preserve">«МРСК Юга» </w:t>
      </w:r>
      <w:r w:rsidR="008A1FDF" w:rsidRPr="009B5857">
        <w:rPr>
          <w:rFonts w:ascii="Myriad Pro" w:eastAsia="Calibri" w:hAnsi="Myriad Pro" w:cs="Times New Roman"/>
          <w:color w:val="000000" w:themeColor="text1"/>
          <w:sz w:val="26"/>
          <w:szCs w:val="26"/>
        </w:rPr>
        <w:t>–</w:t>
      </w:r>
      <w:r w:rsidR="00813E35" w:rsidRPr="00BB360A">
        <w:rPr>
          <w:rFonts w:ascii="Myriad Pro" w:eastAsia="Calibri" w:hAnsi="Myriad Pro" w:cs="Times New Roman"/>
          <w:color w:val="000000" w:themeColor="text1"/>
          <w:sz w:val="26"/>
          <w:szCs w:val="26"/>
        </w:rPr>
        <w:t xml:space="preserve"> </w:t>
      </w:r>
      <w:r w:rsidRPr="003B1FD2">
        <w:rPr>
          <w:rFonts w:ascii="Myriad Pro" w:eastAsia="Calibri" w:hAnsi="Myriad Pro" w:cs="Times New Roman"/>
          <w:color w:val="000000" w:themeColor="text1"/>
          <w:sz w:val="26"/>
          <w:szCs w:val="26"/>
        </w:rPr>
        <w:t>«Калмэнерго» в РСТ РК для обоснования заявляемых расходов по статье, Исполнитель отмечает следующее.</w:t>
      </w:r>
    </w:p>
    <w:p w14:paraId="3914F551" w14:textId="77777777" w:rsidR="005A7415" w:rsidRPr="005A7415" w:rsidRDefault="005A7415" w:rsidP="009B5857">
      <w:pPr>
        <w:pStyle w:val="a3"/>
        <w:numPr>
          <w:ilvl w:val="0"/>
          <w:numId w:val="60"/>
        </w:numPr>
        <w:spacing w:after="0" w:line="360" w:lineRule="auto"/>
        <w:ind w:left="1134" w:hanging="567"/>
        <w:jc w:val="both"/>
        <w:rPr>
          <w:rFonts w:ascii="Myriad Pro" w:hAnsi="Myriad Pro"/>
          <w:color w:val="000000" w:themeColor="text1"/>
          <w:sz w:val="26"/>
          <w:szCs w:val="26"/>
        </w:rPr>
      </w:pPr>
      <w:r w:rsidRPr="005A7415">
        <w:rPr>
          <w:rFonts w:ascii="Myriad Pro" w:hAnsi="Myriad Pro"/>
          <w:color w:val="000000" w:themeColor="text1"/>
          <w:sz w:val="26"/>
          <w:szCs w:val="26"/>
        </w:rPr>
        <w:t>Расчет амортизационных отчислений на 2019</w:t>
      </w:r>
      <w:r w:rsidR="009A1C69">
        <w:rPr>
          <w:rFonts w:ascii="Myriad Pro" w:hAnsi="Myriad Pro"/>
          <w:color w:val="000000" w:themeColor="text1"/>
          <w:sz w:val="26"/>
          <w:szCs w:val="26"/>
        </w:rPr>
        <w:t xml:space="preserve"> </w:t>
      </w:r>
      <w:r w:rsidR="008A1FDF" w:rsidRPr="009B5857">
        <w:rPr>
          <w:rFonts w:ascii="Myriad Pro" w:hAnsi="Myriad Pro"/>
          <w:color w:val="000000" w:themeColor="text1"/>
          <w:sz w:val="26"/>
          <w:szCs w:val="26"/>
        </w:rPr>
        <w:t>–</w:t>
      </w:r>
      <w:r w:rsidR="009A1C69">
        <w:rPr>
          <w:rFonts w:ascii="Myriad Pro" w:hAnsi="Myriad Pro"/>
          <w:color w:val="000000" w:themeColor="text1"/>
          <w:sz w:val="26"/>
          <w:szCs w:val="26"/>
        </w:rPr>
        <w:t xml:space="preserve"> </w:t>
      </w:r>
      <w:r w:rsidRPr="005A7415">
        <w:rPr>
          <w:rFonts w:ascii="Myriad Pro" w:hAnsi="Myriad Pro"/>
          <w:color w:val="000000" w:themeColor="text1"/>
          <w:sz w:val="26"/>
          <w:szCs w:val="26"/>
        </w:rPr>
        <w:t>2023 годы по основным средствам, вводимым после 01.10.2018 года, соответствует Плану ввода основных средств (Приложение № 4 к приказу Минэнерго России от 15.11.2018 №11@).</w:t>
      </w:r>
    </w:p>
    <w:p w14:paraId="7413F280" w14:textId="77777777" w:rsidR="005A7415" w:rsidRDefault="005A7415" w:rsidP="009B5857">
      <w:pPr>
        <w:pStyle w:val="a3"/>
        <w:numPr>
          <w:ilvl w:val="0"/>
          <w:numId w:val="60"/>
        </w:numPr>
        <w:spacing w:after="0" w:line="360" w:lineRule="auto"/>
        <w:ind w:left="1134" w:hanging="567"/>
        <w:jc w:val="both"/>
        <w:rPr>
          <w:rFonts w:ascii="Myriad Pro" w:hAnsi="Myriad Pro"/>
          <w:color w:val="000000" w:themeColor="text1"/>
          <w:sz w:val="26"/>
          <w:szCs w:val="26"/>
        </w:rPr>
      </w:pPr>
      <w:r w:rsidRPr="005A7415">
        <w:rPr>
          <w:rFonts w:ascii="Myriad Pro" w:hAnsi="Myriad Pro"/>
          <w:color w:val="000000" w:themeColor="text1"/>
          <w:sz w:val="26"/>
          <w:szCs w:val="26"/>
        </w:rPr>
        <w:t xml:space="preserve">Не представлены документы, подтверждающие расконсервацию основных средств </w:t>
      </w:r>
      <w:r w:rsidR="009340A5">
        <w:rPr>
          <w:rFonts w:ascii="Myriad Pro" w:hAnsi="Myriad Pro"/>
          <w:color w:val="000000" w:themeColor="text1"/>
          <w:sz w:val="26"/>
          <w:szCs w:val="26"/>
        </w:rPr>
        <w:t>(</w:t>
      </w:r>
      <w:r w:rsidR="009340A5" w:rsidRPr="009340A5">
        <w:rPr>
          <w:rFonts w:ascii="Myriad Pro" w:hAnsi="Myriad Pro"/>
          <w:color w:val="000000" w:themeColor="text1"/>
          <w:sz w:val="26"/>
          <w:szCs w:val="26"/>
        </w:rPr>
        <w:t>ПС 110/10кВ «НПС-2»</w:t>
      </w:r>
      <w:r w:rsidR="009340A5">
        <w:rPr>
          <w:rFonts w:ascii="Myriad Pro" w:hAnsi="Myriad Pro"/>
          <w:color w:val="000000" w:themeColor="text1"/>
          <w:sz w:val="26"/>
          <w:szCs w:val="26"/>
        </w:rPr>
        <w:t>)</w:t>
      </w:r>
      <w:r w:rsidR="009340A5" w:rsidRPr="009340A5">
        <w:rPr>
          <w:rFonts w:ascii="Myriad Pro" w:hAnsi="Myriad Pro"/>
          <w:color w:val="000000" w:themeColor="text1"/>
          <w:sz w:val="26"/>
          <w:szCs w:val="26"/>
        </w:rPr>
        <w:t xml:space="preserve"> </w:t>
      </w:r>
      <w:r w:rsidR="009340A5">
        <w:rPr>
          <w:rFonts w:ascii="Myriad Pro" w:hAnsi="Myriad Pro"/>
          <w:color w:val="000000" w:themeColor="text1"/>
          <w:sz w:val="26"/>
          <w:szCs w:val="26"/>
        </w:rPr>
        <w:t xml:space="preserve">и ввод в эксплуатацию </w:t>
      </w:r>
      <w:r w:rsidRPr="005A7415">
        <w:rPr>
          <w:rFonts w:ascii="Myriad Pro" w:hAnsi="Myriad Pro"/>
          <w:color w:val="000000" w:themeColor="text1"/>
          <w:sz w:val="26"/>
          <w:szCs w:val="26"/>
        </w:rPr>
        <w:t>с 31.12.2018 на сумму амортизации 12 314,2 тыс. руб.</w:t>
      </w:r>
    </w:p>
    <w:p w14:paraId="3C4AFCAE" w14:textId="77777777" w:rsidR="00A03926" w:rsidRDefault="00F8077B" w:rsidP="009B5857">
      <w:pPr>
        <w:pStyle w:val="a3"/>
        <w:numPr>
          <w:ilvl w:val="0"/>
          <w:numId w:val="60"/>
        </w:numPr>
        <w:spacing w:after="0" w:line="360" w:lineRule="auto"/>
        <w:ind w:left="1134" w:hanging="567"/>
        <w:jc w:val="both"/>
        <w:rPr>
          <w:rFonts w:ascii="Myriad Pro" w:hAnsi="Myriad Pro"/>
          <w:color w:val="000000" w:themeColor="text1"/>
          <w:sz w:val="26"/>
          <w:szCs w:val="26"/>
        </w:rPr>
      </w:pPr>
      <w:r w:rsidRPr="005A7415">
        <w:rPr>
          <w:rFonts w:ascii="Myriad Pro" w:hAnsi="Myriad Pro"/>
          <w:color w:val="000000" w:themeColor="text1"/>
          <w:sz w:val="26"/>
          <w:szCs w:val="26"/>
        </w:rPr>
        <w:t>Не представлены данные бухгалтерского учета филиала П</w:t>
      </w:r>
      <w:r w:rsidR="005A7415">
        <w:rPr>
          <w:rFonts w:ascii="Myriad Pro" w:hAnsi="Myriad Pro"/>
          <w:color w:val="000000" w:themeColor="text1"/>
          <w:sz w:val="26"/>
          <w:szCs w:val="26"/>
        </w:rPr>
        <w:t>АО </w:t>
      </w:r>
      <w:r w:rsidRPr="005A7415">
        <w:rPr>
          <w:rFonts w:ascii="Myriad Pro" w:hAnsi="Myriad Pro"/>
          <w:color w:val="000000" w:themeColor="text1"/>
          <w:sz w:val="26"/>
          <w:szCs w:val="26"/>
        </w:rPr>
        <w:t>«МРСК Юга» - «Калмэнерго»</w:t>
      </w:r>
      <w:r w:rsidR="00594649">
        <w:rPr>
          <w:rFonts w:ascii="Myriad Pro" w:hAnsi="Myriad Pro"/>
          <w:color w:val="000000" w:themeColor="text1"/>
          <w:sz w:val="26"/>
          <w:szCs w:val="26"/>
        </w:rPr>
        <w:t xml:space="preserve">, подтверждающие сумму </w:t>
      </w:r>
      <w:r w:rsidR="005A7415" w:rsidRPr="005A7415">
        <w:rPr>
          <w:rFonts w:ascii="Myriad Pro" w:hAnsi="Myriad Pro"/>
          <w:color w:val="000000" w:themeColor="text1"/>
          <w:sz w:val="26"/>
          <w:szCs w:val="26"/>
        </w:rPr>
        <w:t>фактических аморт</w:t>
      </w:r>
      <w:r w:rsidR="00594649">
        <w:rPr>
          <w:rFonts w:ascii="Myriad Pro" w:hAnsi="Myriad Pro"/>
          <w:color w:val="000000" w:themeColor="text1"/>
          <w:sz w:val="26"/>
          <w:szCs w:val="26"/>
        </w:rPr>
        <w:t>изационных отчислений</w:t>
      </w:r>
      <w:r w:rsidR="005A7415" w:rsidRPr="005A7415">
        <w:rPr>
          <w:rFonts w:ascii="Myriad Pro" w:hAnsi="Myriad Pro"/>
          <w:color w:val="000000" w:themeColor="text1"/>
          <w:sz w:val="26"/>
          <w:szCs w:val="26"/>
        </w:rPr>
        <w:t xml:space="preserve"> за 2017 год</w:t>
      </w:r>
      <w:r w:rsidR="00E6055E">
        <w:rPr>
          <w:rFonts w:ascii="Myriad Pro" w:hAnsi="Myriad Pro"/>
          <w:color w:val="000000" w:themeColor="text1"/>
          <w:sz w:val="26"/>
          <w:szCs w:val="26"/>
        </w:rPr>
        <w:t xml:space="preserve"> и </w:t>
      </w:r>
      <w:r w:rsidR="00A45A70">
        <w:rPr>
          <w:rFonts w:ascii="Myriad Pro" w:hAnsi="Myriad Pro"/>
          <w:color w:val="000000" w:themeColor="text1"/>
          <w:sz w:val="26"/>
          <w:szCs w:val="26"/>
        </w:rPr>
        <w:t>по состоянию на 30.09.2018.</w:t>
      </w:r>
    </w:p>
    <w:p w14:paraId="23CC7382" w14:textId="77777777" w:rsidR="005A7415" w:rsidRPr="005A7415" w:rsidRDefault="005A7415" w:rsidP="009B5857">
      <w:pPr>
        <w:pStyle w:val="a3"/>
        <w:numPr>
          <w:ilvl w:val="0"/>
          <w:numId w:val="60"/>
        </w:numPr>
        <w:spacing w:after="0" w:line="360" w:lineRule="auto"/>
        <w:ind w:left="1134" w:hanging="567"/>
        <w:jc w:val="both"/>
        <w:rPr>
          <w:rFonts w:ascii="Myriad Pro" w:hAnsi="Myriad Pro"/>
          <w:color w:val="000000" w:themeColor="text1"/>
          <w:sz w:val="26"/>
          <w:szCs w:val="26"/>
        </w:rPr>
      </w:pPr>
      <w:r w:rsidRPr="005A7415">
        <w:rPr>
          <w:rFonts w:ascii="Myriad Pro" w:hAnsi="Myriad Pro"/>
          <w:color w:val="000000" w:themeColor="text1"/>
          <w:sz w:val="26"/>
          <w:szCs w:val="26"/>
        </w:rPr>
        <w:t>Не представлен расчет доли амортизации основных средств</w:t>
      </w:r>
      <w:r w:rsidR="00594649">
        <w:rPr>
          <w:rFonts w:ascii="Myriad Pro" w:hAnsi="Myriad Pro"/>
          <w:color w:val="000000" w:themeColor="text1"/>
          <w:sz w:val="26"/>
          <w:szCs w:val="26"/>
        </w:rPr>
        <w:t>, отнесенных</w:t>
      </w:r>
      <w:r w:rsidRPr="005A7415">
        <w:rPr>
          <w:rFonts w:ascii="Myriad Pro" w:hAnsi="Myriad Pro"/>
          <w:color w:val="000000" w:themeColor="text1"/>
          <w:sz w:val="26"/>
          <w:szCs w:val="26"/>
        </w:rPr>
        <w:t xml:space="preserve"> на деятельность по оказанию услуг по передаче электрической энергии (98,29%).</w:t>
      </w:r>
    </w:p>
    <w:p w14:paraId="757802F6" w14:textId="77777777" w:rsidR="00A03926" w:rsidRPr="005A7415" w:rsidRDefault="00780A4C" w:rsidP="009B5857">
      <w:pPr>
        <w:pStyle w:val="a3"/>
        <w:numPr>
          <w:ilvl w:val="0"/>
          <w:numId w:val="60"/>
        </w:numPr>
        <w:spacing w:after="0" w:line="360" w:lineRule="auto"/>
        <w:ind w:left="1134" w:hanging="567"/>
        <w:jc w:val="both"/>
        <w:rPr>
          <w:rFonts w:ascii="Myriad Pro" w:hAnsi="Myriad Pro"/>
          <w:color w:val="000000" w:themeColor="text1"/>
          <w:sz w:val="26"/>
          <w:szCs w:val="26"/>
        </w:rPr>
      </w:pPr>
      <w:r w:rsidRPr="005A7415">
        <w:rPr>
          <w:rFonts w:ascii="Myriad Pro" w:hAnsi="Myriad Pro"/>
          <w:color w:val="000000" w:themeColor="text1"/>
          <w:sz w:val="26"/>
          <w:szCs w:val="26"/>
        </w:rPr>
        <w:lastRenderedPageBreak/>
        <w:t>В сумму амортизации НМА на 2019 год включены 280,3 тыс. руб. по договору от 23.06.2016г. № 10001601000088 с ЗАО «Техническая инспекция ЕЭС», при этом в расчете указана дата начала списания расходов – июль 2019 года. Календарный план выполнения НИОКР (приложение № 2 к договору с ЗАО «Техническая инспекция ЕЭС») не предоставлен.</w:t>
      </w:r>
      <w:r w:rsidR="00A03926" w:rsidRPr="005A7415">
        <w:rPr>
          <w:rFonts w:ascii="Myriad Pro" w:hAnsi="Myriad Pro"/>
          <w:color w:val="000000" w:themeColor="text1"/>
          <w:sz w:val="26"/>
          <w:szCs w:val="26"/>
        </w:rPr>
        <w:t xml:space="preserve"> Таким образом, срок начала списания расходов НМА не подтвержден.</w:t>
      </w:r>
    </w:p>
    <w:p w14:paraId="1816952D" w14:textId="77777777" w:rsidR="00943C74" w:rsidRDefault="00A03926" w:rsidP="009B5857">
      <w:pPr>
        <w:pStyle w:val="a3"/>
        <w:numPr>
          <w:ilvl w:val="0"/>
          <w:numId w:val="60"/>
        </w:numPr>
        <w:spacing w:after="0" w:line="360" w:lineRule="auto"/>
        <w:ind w:left="1134" w:hanging="567"/>
        <w:jc w:val="both"/>
        <w:rPr>
          <w:rFonts w:ascii="Myriad Pro" w:hAnsi="Myriad Pro"/>
          <w:color w:val="000000" w:themeColor="text1"/>
          <w:sz w:val="26"/>
          <w:szCs w:val="26"/>
        </w:rPr>
      </w:pPr>
      <w:r w:rsidRPr="005A7415">
        <w:rPr>
          <w:rFonts w:ascii="Myriad Pro" w:hAnsi="Myriad Pro"/>
          <w:color w:val="000000" w:themeColor="text1"/>
          <w:sz w:val="26"/>
          <w:szCs w:val="26"/>
        </w:rPr>
        <w:t>Не представлены документы, подтверждающие данные для расчета амортизации НМА на 2019 год, а именно, документально не подтвержден</w:t>
      </w:r>
      <w:r w:rsidR="00943C74">
        <w:rPr>
          <w:rFonts w:ascii="Myriad Pro" w:hAnsi="Myriad Pro"/>
          <w:color w:val="000000" w:themeColor="text1"/>
          <w:sz w:val="26"/>
          <w:szCs w:val="26"/>
        </w:rPr>
        <w:t xml:space="preserve">ы факт принятия НМА </w:t>
      </w:r>
      <w:r w:rsidR="00943C74" w:rsidRPr="00A45A70">
        <w:rPr>
          <w:rFonts w:ascii="Myriad Pro" w:hAnsi="Myriad Pro"/>
          <w:color w:val="000000" w:themeColor="text1"/>
          <w:sz w:val="26"/>
          <w:szCs w:val="26"/>
        </w:rPr>
        <w:t>филиал</w:t>
      </w:r>
      <w:r w:rsidR="00943C74">
        <w:rPr>
          <w:rFonts w:ascii="Myriad Pro" w:hAnsi="Myriad Pro"/>
          <w:color w:val="000000" w:themeColor="text1"/>
          <w:sz w:val="26"/>
          <w:szCs w:val="26"/>
        </w:rPr>
        <w:t>ом</w:t>
      </w:r>
      <w:r w:rsidR="00943C74" w:rsidRPr="00A45A70">
        <w:rPr>
          <w:rFonts w:ascii="Myriad Pro" w:hAnsi="Myriad Pro"/>
          <w:color w:val="000000" w:themeColor="text1"/>
          <w:sz w:val="26"/>
          <w:szCs w:val="26"/>
        </w:rPr>
        <w:t xml:space="preserve"> ПАО «МРСК </w:t>
      </w:r>
      <w:r w:rsidR="00943C74">
        <w:rPr>
          <w:rFonts w:ascii="Myriad Pro" w:hAnsi="Myriad Pro"/>
          <w:color w:val="000000" w:themeColor="text1"/>
          <w:sz w:val="26"/>
          <w:szCs w:val="26"/>
        </w:rPr>
        <w:t>Юга» - «Калмэнерго» к учету, даты принятия к учету, первоначальная стоимость и установленный срок полезного использования НМА.</w:t>
      </w:r>
      <w:r w:rsidR="005A7415">
        <w:rPr>
          <w:rFonts w:ascii="Myriad Pro" w:hAnsi="Myriad Pro"/>
          <w:color w:val="000000" w:themeColor="text1"/>
          <w:sz w:val="26"/>
          <w:szCs w:val="26"/>
        </w:rPr>
        <w:t xml:space="preserve">, </w:t>
      </w:r>
      <w:r w:rsidR="00943C74" w:rsidDel="00943C74">
        <w:rPr>
          <w:rFonts w:ascii="Myriad Pro" w:hAnsi="Myriad Pro"/>
          <w:color w:val="000000" w:themeColor="text1"/>
          <w:sz w:val="26"/>
          <w:szCs w:val="26"/>
        </w:rPr>
        <w:t xml:space="preserve"> </w:t>
      </w:r>
      <w:r w:rsidR="00943C74" w:rsidRPr="00943C74">
        <w:rPr>
          <w:rFonts w:ascii="Myriad Pro" w:hAnsi="Myriad Pro"/>
          <w:color w:val="000000" w:themeColor="text1"/>
          <w:sz w:val="26"/>
          <w:szCs w:val="26"/>
        </w:rPr>
        <w:t xml:space="preserve">Не представлены инвентарные карточки учета объектов ОС, принятых на баланс </w:t>
      </w:r>
      <w:r w:rsidR="00943C74" w:rsidRPr="00A45A70">
        <w:rPr>
          <w:rFonts w:ascii="Myriad Pro" w:hAnsi="Myriad Pro"/>
          <w:color w:val="000000" w:themeColor="text1"/>
          <w:sz w:val="26"/>
          <w:szCs w:val="26"/>
        </w:rPr>
        <w:t>филиал</w:t>
      </w:r>
      <w:r w:rsidR="00943C74">
        <w:rPr>
          <w:rFonts w:ascii="Myriad Pro" w:hAnsi="Myriad Pro"/>
          <w:color w:val="000000" w:themeColor="text1"/>
          <w:sz w:val="26"/>
          <w:szCs w:val="26"/>
        </w:rPr>
        <w:t>а</w:t>
      </w:r>
      <w:r w:rsidR="00943C74" w:rsidRPr="00A45A70">
        <w:rPr>
          <w:rFonts w:ascii="Myriad Pro" w:hAnsi="Myriad Pro"/>
          <w:color w:val="000000" w:themeColor="text1"/>
          <w:sz w:val="26"/>
          <w:szCs w:val="26"/>
        </w:rPr>
        <w:t xml:space="preserve"> ПАО «МРСК </w:t>
      </w:r>
      <w:r w:rsidR="00943C74">
        <w:rPr>
          <w:rFonts w:ascii="Myriad Pro" w:hAnsi="Myriad Pro"/>
          <w:color w:val="000000" w:themeColor="text1"/>
          <w:sz w:val="26"/>
          <w:szCs w:val="26"/>
        </w:rPr>
        <w:t xml:space="preserve">Юга» - «Калмэнерго» </w:t>
      </w:r>
      <w:r w:rsidR="00943C74" w:rsidRPr="00943C74">
        <w:rPr>
          <w:rFonts w:ascii="Myriad Pro" w:hAnsi="Myriad Pro"/>
          <w:color w:val="000000" w:themeColor="text1"/>
          <w:sz w:val="26"/>
          <w:szCs w:val="26"/>
        </w:rPr>
        <w:t>ОС за 2017 год и истекший период 2018 года</w:t>
      </w:r>
      <w:r w:rsidR="00943C74">
        <w:rPr>
          <w:rFonts w:ascii="Myriad Pro" w:hAnsi="Myriad Pro"/>
          <w:color w:val="000000" w:themeColor="text1"/>
          <w:sz w:val="26"/>
          <w:szCs w:val="26"/>
        </w:rPr>
        <w:t>.</w:t>
      </w:r>
    </w:p>
    <w:p w14:paraId="356591ED" w14:textId="77777777" w:rsidR="00943C74" w:rsidRPr="00943C74" w:rsidRDefault="00943C74" w:rsidP="009B5857">
      <w:pPr>
        <w:pStyle w:val="a3"/>
        <w:numPr>
          <w:ilvl w:val="0"/>
          <w:numId w:val="60"/>
        </w:numPr>
        <w:spacing w:after="0" w:line="360" w:lineRule="auto"/>
        <w:ind w:left="1134" w:hanging="567"/>
        <w:jc w:val="both"/>
        <w:rPr>
          <w:rFonts w:ascii="Myriad Pro" w:hAnsi="Myriad Pro"/>
          <w:color w:val="000000" w:themeColor="text1"/>
          <w:sz w:val="26"/>
          <w:szCs w:val="26"/>
        </w:rPr>
      </w:pPr>
      <w:r w:rsidRPr="00943C74">
        <w:rPr>
          <w:rFonts w:ascii="Myriad Pro" w:hAnsi="Myriad Pro"/>
          <w:color w:val="000000" w:themeColor="text1"/>
          <w:sz w:val="26"/>
          <w:szCs w:val="26"/>
        </w:rPr>
        <w:t>Не представлен отчет об использовании амортизации за 2017 год и истекший период 2018 года</w:t>
      </w:r>
      <w:r>
        <w:rPr>
          <w:rFonts w:ascii="Myriad Pro" w:hAnsi="Myriad Pro"/>
          <w:color w:val="000000" w:themeColor="text1"/>
          <w:sz w:val="26"/>
          <w:szCs w:val="26"/>
        </w:rPr>
        <w:t>.</w:t>
      </w:r>
    </w:p>
    <w:p w14:paraId="149BFBE1" w14:textId="77777777" w:rsidR="004F3579" w:rsidRPr="004F3579" w:rsidRDefault="004F3579" w:rsidP="004F3579">
      <w:pPr>
        <w:spacing w:after="0" w:line="360" w:lineRule="auto"/>
        <w:ind w:firstLine="567"/>
        <w:jc w:val="both"/>
        <w:rPr>
          <w:rFonts w:ascii="Myriad Pro" w:eastAsia="Calibri" w:hAnsi="Myriad Pro" w:cs="Times New Roman"/>
          <w:sz w:val="26"/>
          <w:szCs w:val="26"/>
          <w:lang w:eastAsia="ru-RU"/>
        </w:rPr>
      </w:pPr>
      <w:r w:rsidRPr="004F3579">
        <w:rPr>
          <w:rFonts w:ascii="Myriad Pro" w:eastAsia="Calibri" w:hAnsi="Myriad Pro" w:cs="Times New Roman"/>
          <w:sz w:val="26"/>
          <w:szCs w:val="26"/>
          <w:lang w:eastAsia="ru-RU"/>
        </w:rPr>
        <w:t>В соответствии с абз</w:t>
      </w:r>
      <w:r>
        <w:rPr>
          <w:rFonts w:ascii="Myriad Pro" w:eastAsia="Calibri" w:hAnsi="Myriad Pro" w:cs="Times New Roman"/>
          <w:sz w:val="26"/>
          <w:szCs w:val="26"/>
          <w:lang w:eastAsia="ru-RU"/>
        </w:rPr>
        <w:t>.</w:t>
      </w:r>
      <w:r w:rsidRPr="004F3579">
        <w:rPr>
          <w:rFonts w:ascii="Myriad Pro" w:eastAsia="Calibri" w:hAnsi="Myriad Pro" w:cs="Times New Roman"/>
          <w:sz w:val="26"/>
          <w:szCs w:val="26"/>
          <w:lang w:eastAsia="ru-RU"/>
        </w:rPr>
        <w:t xml:space="preserve"> 6 п</w:t>
      </w:r>
      <w:r>
        <w:rPr>
          <w:rFonts w:ascii="Myriad Pro" w:eastAsia="Calibri" w:hAnsi="Myriad Pro" w:cs="Times New Roman"/>
          <w:sz w:val="26"/>
          <w:szCs w:val="26"/>
          <w:lang w:eastAsia="ru-RU"/>
        </w:rPr>
        <w:t>.</w:t>
      </w:r>
      <w:r w:rsidRPr="004F3579">
        <w:rPr>
          <w:rFonts w:ascii="Myriad Pro" w:eastAsia="Calibri" w:hAnsi="Myriad Pro" w:cs="Times New Roman"/>
          <w:sz w:val="26"/>
          <w:szCs w:val="26"/>
          <w:lang w:eastAsia="ru-RU"/>
        </w:rPr>
        <w:t xml:space="preserve"> 27 Основ ценообразования</w:t>
      </w:r>
      <w:r>
        <w:rPr>
          <w:rFonts w:ascii="Myriad Pro" w:eastAsia="Calibri" w:hAnsi="Myriad Pro" w:cs="Times New Roman"/>
          <w:sz w:val="26"/>
          <w:szCs w:val="26"/>
          <w:lang w:eastAsia="ru-RU"/>
        </w:rPr>
        <w:t xml:space="preserve"> № 1178</w:t>
      </w:r>
      <w:r w:rsidRPr="004F3579">
        <w:rPr>
          <w:rFonts w:ascii="Myriad Pro" w:eastAsia="Calibri" w:hAnsi="Myriad Pro" w:cs="Times New Roman"/>
          <w:sz w:val="26"/>
          <w:szCs w:val="26"/>
          <w:lang w:eastAsia="ru-RU"/>
        </w:rPr>
        <w:t xml:space="preserve">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3F1AA4DB" w14:textId="77777777" w:rsidR="004F3579" w:rsidRPr="004F3579" w:rsidRDefault="004F3579" w:rsidP="004F3579">
      <w:pPr>
        <w:spacing w:after="0" w:line="360" w:lineRule="auto"/>
        <w:ind w:firstLine="567"/>
        <w:jc w:val="both"/>
        <w:rPr>
          <w:rFonts w:ascii="Myriad Pro" w:eastAsia="Calibri" w:hAnsi="Myriad Pro" w:cs="Times New Roman"/>
          <w:sz w:val="26"/>
          <w:szCs w:val="26"/>
          <w:lang w:eastAsia="ru-RU"/>
        </w:rPr>
      </w:pPr>
      <w:r w:rsidRPr="004F3579">
        <w:rPr>
          <w:rFonts w:ascii="Myriad Pro" w:eastAsia="Calibri" w:hAnsi="Myriad Pro" w:cs="Times New Roman"/>
          <w:sz w:val="26"/>
          <w:szCs w:val="26"/>
          <w:lang w:eastAsia="ru-RU"/>
        </w:rPr>
        <w:t>В соответствии с абз</w:t>
      </w:r>
      <w:r>
        <w:rPr>
          <w:rFonts w:ascii="Myriad Pro" w:eastAsia="Calibri" w:hAnsi="Myriad Pro" w:cs="Times New Roman"/>
          <w:sz w:val="26"/>
          <w:szCs w:val="26"/>
          <w:lang w:eastAsia="ru-RU"/>
        </w:rPr>
        <w:t>.</w:t>
      </w:r>
      <w:r w:rsidRPr="004F3579">
        <w:rPr>
          <w:rFonts w:ascii="Myriad Pro" w:eastAsia="Calibri" w:hAnsi="Myriad Pro" w:cs="Times New Roman"/>
          <w:sz w:val="26"/>
          <w:szCs w:val="26"/>
          <w:lang w:eastAsia="ru-RU"/>
        </w:rPr>
        <w:t xml:space="preserve"> 1 п</w:t>
      </w:r>
      <w:r>
        <w:rPr>
          <w:rFonts w:ascii="Myriad Pro" w:eastAsia="Calibri" w:hAnsi="Myriad Pro" w:cs="Times New Roman"/>
          <w:sz w:val="26"/>
          <w:szCs w:val="26"/>
          <w:lang w:eastAsia="ru-RU"/>
        </w:rPr>
        <w:t>.</w:t>
      </w:r>
      <w:r w:rsidRPr="004F3579">
        <w:rPr>
          <w:rFonts w:ascii="Myriad Pro" w:eastAsia="Calibri" w:hAnsi="Myriad Pro" w:cs="Times New Roman"/>
          <w:sz w:val="26"/>
          <w:szCs w:val="26"/>
          <w:lang w:eastAsia="ru-RU"/>
        </w:rPr>
        <w:t xml:space="preserve"> 27 Основ ценообразования </w:t>
      </w:r>
      <w:r>
        <w:rPr>
          <w:rFonts w:ascii="Myriad Pro" w:eastAsia="Calibri" w:hAnsi="Myriad Pro" w:cs="Times New Roman"/>
          <w:sz w:val="26"/>
          <w:szCs w:val="26"/>
          <w:lang w:eastAsia="ru-RU"/>
        </w:rPr>
        <w:t xml:space="preserve">№ 1178 </w:t>
      </w:r>
      <w:r w:rsidRPr="004F3579">
        <w:rPr>
          <w:rFonts w:ascii="Myriad Pro" w:eastAsia="Calibri" w:hAnsi="Myriad Pro" w:cs="Times New Roman"/>
          <w:sz w:val="26"/>
          <w:szCs w:val="26"/>
          <w:lang w:eastAsia="ru-RU"/>
        </w:rPr>
        <w:t xml:space="preserve">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7C332F49" w14:textId="77777777" w:rsidR="004F3579" w:rsidRPr="004F3579" w:rsidRDefault="004F3579" w:rsidP="004F3579">
      <w:pPr>
        <w:spacing w:after="0" w:line="360" w:lineRule="auto"/>
        <w:ind w:firstLine="567"/>
        <w:jc w:val="both"/>
        <w:rPr>
          <w:rFonts w:ascii="Myriad Pro" w:eastAsia="Calibri" w:hAnsi="Myriad Pro" w:cs="Times New Roman"/>
          <w:sz w:val="26"/>
          <w:szCs w:val="26"/>
          <w:lang w:eastAsia="ru-RU"/>
        </w:rPr>
      </w:pPr>
      <w:r w:rsidRPr="004F3579">
        <w:rPr>
          <w:rFonts w:ascii="Myriad Pro" w:eastAsia="Calibri" w:hAnsi="Myriad Pro" w:cs="Times New Roman"/>
          <w:sz w:val="26"/>
          <w:szCs w:val="26"/>
          <w:lang w:eastAsia="ru-RU"/>
        </w:rPr>
        <w:t xml:space="preserve">Принимая во внимание, что отчетным периодом в бухгалтерском учете является календарный год, амортизация основных средств, связанных с осуществлением технологического присоединения к электрическим сетям, на </w:t>
      </w:r>
      <w:r w:rsidRPr="004F3579">
        <w:rPr>
          <w:rFonts w:ascii="Myriad Pro" w:eastAsia="Calibri" w:hAnsi="Myriad Pro" w:cs="Times New Roman"/>
          <w:sz w:val="26"/>
          <w:szCs w:val="26"/>
          <w:lang w:eastAsia="ru-RU"/>
        </w:rPr>
        <w:lastRenderedPageBreak/>
        <w:t>2019 год должна быть рассчитана  по объектам ОС введенным в эксплуатацию на 31.12.2017.</w:t>
      </w:r>
    </w:p>
    <w:p w14:paraId="52A9F988" w14:textId="77777777" w:rsidR="004F3579" w:rsidRPr="004F3579" w:rsidRDefault="004F3579" w:rsidP="004F3579">
      <w:pPr>
        <w:spacing w:after="0" w:line="360" w:lineRule="auto"/>
        <w:ind w:firstLine="567"/>
        <w:jc w:val="both"/>
        <w:rPr>
          <w:rFonts w:ascii="Myriad Pro" w:eastAsia="Calibri" w:hAnsi="Myriad Pro" w:cs="Times New Roman"/>
          <w:sz w:val="26"/>
          <w:szCs w:val="26"/>
          <w:lang w:eastAsia="ru-RU"/>
        </w:rPr>
      </w:pPr>
      <w:r w:rsidRPr="004F3579">
        <w:rPr>
          <w:rFonts w:ascii="Myriad Pro" w:eastAsia="Calibri" w:hAnsi="Myriad Pro" w:cs="Times New Roman"/>
          <w:sz w:val="26"/>
          <w:szCs w:val="26"/>
          <w:lang w:eastAsia="ru-RU"/>
        </w:rPr>
        <w:t>Учитывая, что абз</w:t>
      </w:r>
      <w:r>
        <w:rPr>
          <w:rFonts w:ascii="Myriad Pro" w:eastAsia="Calibri" w:hAnsi="Myriad Pro" w:cs="Times New Roman"/>
          <w:sz w:val="26"/>
          <w:szCs w:val="26"/>
          <w:lang w:eastAsia="ru-RU"/>
        </w:rPr>
        <w:t>.</w:t>
      </w:r>
      <w:r w:rsidRPr="004F3579">
        <w:rPr>
          <w:rFonts w:ascii="Myriad Pro" w:eastAsia="Calibri" w:hAnsi="Myriad Pro" w:cs="Times New Roman"/>
          <w:sz w:val="26"/>
          <w:szCs w:val="26"/>
          <w:lang w:eastAsia="ru-RU"/>
        </w:rPr>
        <w:t xml:space="preserve"> 6 п</w:t>
      </w:r>
      <w:r>
        <w:rPr>
          <w:rFonts w:ascii="Myriad Pro" w:eastAsia="Calibri" w:hAnsi="Myriad Pro" w:cs="Times New Roman"/>
          <w:sz w:val="26"/>
          <w:szCs w:val="26"/>
          <w:lang w:eastAsia="ru-RU"/>
        </w:rPr>
        <w:t>.</w:t>
      </w:r>
      <w:r w:rsidRPr="004F3579">
        <w:rPr>
          <w:rFonts w:ascii="Myriad Pro" w:eastAsia="Calibri" w:hAnsi="Myriad Pro" w:cs="Times New Roman"/>
          <w:sz w:val="26"/>
          <w:szCs w:val="26"/>
          <w:lang w:eastAsia="ru-RU"/>
        </w:rPr>
        <w:t xml:space="preserve"> 27 </w:t>
      </w:r>
      <w:r>
        <w:rPr>
          <w:rFonts w:ascii="Myriad Pro" w:eastAsia="Calibri" w:hAnsi="Myriad Pro" w:cs="Times New Roman"/>
          <w:sz w:val="26"/>
          <w:szCs w:val="26"/>
          <w:lang w:eastAsia="ru-RU"/>
        </w:rPr>
        <w:t xml:space="preserve">Основ ценообразования № 1178 </w:t>
      </w:r>
      <w:r w:rsidRPr="004F3579">
        <w:rPr>
          <w:rFonts w:ascii="Myriad Pro" w:eastAsia="Calibri" w:hAnsi="Myriad Pro" w:cs="Times New Roman"/>
          <w:sz w:val="26"/>
          <w:szCs w:val="26"/>
          <w:lang w:eastAsia="ru-RU"/>
        </w:rPr>
        <w:t>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5DD6B38A" w14:textId="77777777" w:rsidR="004F3579" w:rsidRPr="004F3579" w:rsidRDefault="004F3579" w:rsidP="004F3579">
      <w:pPr>
        <w:spacing w:after="0" w:line="360" w:lineRule="auto"/>
        <w:ind w:firstLine="567"/>
        <w:jc w:val="both"/>
        <w:rPr>
          <w:rFonts w:ascii="Myriad Pro" w:eastAsia="Calibri" w:hAnsi="Myriad Pro" w:cs="Times New Roman"/>
          <w:sz w:val="26"/>
          <w:szCs w:val="26"/>
          <w:lang w:eastAsia="ru-RU"/>
        </w:rPr>
      </w:pPr>
      <w:r w:rsidRPr="004F3579">
        <w:rPr>
          <w:rFonts w:ascii="Myriad Pro" w:eastAsia="Calibri" w:hAnsi="Myriad Pro" w:cs="Times New Roman"/>
          <w:sz w:val="26"/>
          <w:szCs w:val="26"/>
          <w:lang w:eastAsia="ru-RU"/>
        </w:rPr>
        <w:t>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 учитывая позицию ФАС России,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10B2ACDF" w14:textId="77777777" w:rsidR="00453887" w:rsidRDefault="00453887" w:rsidP="00453887">
      <w:pPr>
        <w:spacing w:after="0" w:line="360" w:lineRule="auto"/>
        <w:ind w:firstLine="567"/>
        <w:jc w:val="both"/>
        <w:rPr>
          <w:rFonts w:ascii="Myriad Pro" w:eastAsia="Calibri" w:hAnsi="Myriad Pro" w:cs="Times New Roman"/>
          <w:sz w:val="26"/>
          <w:szCs w:val="26"/>
          <w:lang w:eastAsia="ru-RU"/>
        </w:rPr>
      </w:pPr>
      <w:r>
        <w:rPr>
          <w:rFonts w:ascii="Myriad Pro" w:eastAsia="Calibri" w:hAnsi="Myriad Pro" w:cs="Times New Roman"/>
          <w:sz w:val="26"/>
          <w:szCs w:val="26"/>
          <w:lang w:eastAsia="ru-RU"/>
        </w:rPr>
        <w:t xml:space="preserve">В соответствии с </w:t>
      </w:r>
      <w:r w:rsidR="00BD793D">
        <w:rPr>
          <w:rFonts w:ascii="Myriad Pro" w:eastAsia="Calibri" w:hAnsi="Myriad Pro" w:cs="Times New Roman"/>
          <w:sz w:val="26"/>
          <w:szCs w:val="26"/>
          <w:lang w:eastAsia="ru-RU"/>
        </w:rPr>
        <w:t>«</w:t>
      </w:r>
      <w:r>
        <w:rPr>
          <w:rFonts w:ascii="Myriad Pro" w:eastAsia="Calibri" w:hAnsi="Myriad Pro" w:cs="Times New Roman"/>
          <w:sz w:val="26"/>
          <w:szCs w:val="26"/>
          <w:lang w:eastAsia="ru-RU"/>
        </w:rPr>
        <w:t>П</w:t>
      </w:r>
      <w:r w:rsidRPr="00453887">
        <w:rPr>
          <w:rFonts w:ascii="Myriad Pro" w:eastAsia="Calibri" w:hAnsi="Myriad Pro" w:cs="Times New Roman"/>
          <w:sz w:val="26"/>
          <w:szCs w:val="26"/>
          <w:lang w:eastAsia="ru-RU"/>
        </w:rPr>
        <w:t>ообъектны</w:t>
      </w:r>
      <w:r>
        <w:rPr>
          <w:rFonts w:ascii="Myriad Pro" w:eastAsia="Calibri" w:hAnsi="Myriad Pro" w:cs="Times New Roman"/>
          <w:sz w:val="26"/>
          <w:szCs w:val="26"/>
          <w:lang w:eastAsia="ru-RU"/>
        </w:rPr>
        <w:t>м</w:t>
      </w:r>
      <w:r w:rsidRPr="00453887">
        <w:rPr>
          <w:rFonts w:ascii="Myriad Pro" w:eastAsia="Calibri" w:hAnsi="Myriad Pro" w:cs="Times New Roman"/>
          <w:sz w:val="26"/>
          <w:szCs w:val="26"/>
          <w:lang w:eastAsia="ru-RU"/>
        </w:rPr>
        <w:t xml:space="preserve"> расчет</w:t>
      </w:r>
      <w:r>
        <w:rPr>
          <w:rFonts w:ascii="Myriad Pro" w:eastAsia="Calibri" w:hAnsi="Myriad Pro" w:cs="Times New Roman"/>
          <w:sz w:val="26"/>
          <w:szCs w:val="26"/>
          <w:lang w:eastAsia="ru-RU"/>
        </w:rPr>
        <w:t>ом</w:t>
      </w:r>
      <w:r w:rsidRPr="00453887">
        <w:rPr>
          <w:rFonts w:ascii="Myriad Pro" w:eastAsia="Calibri" w:hAnsi="Myriad Pro" w:cs="Times New Roman"/>
          <w:sz w:val="26"/>
          <w:szCs w:val="26"/>
          <w:lang w:eastAsia="ru-RU"/>
        </w:rPr>
        <w:t xml:space="preserve"> амортизационных отчислений на восстановление основных производственных фондов на 2018-2023 годы</w:t>
      </w:r>
      <w:r w:rsidR="00BD793D">
        <w:rPr>
          <w:rFonts w:ascii="Myriad Pro" w:eastAsia="Calibri" w:hAnsi="Myriad Pro" w:cs="Times New Roman"/>
          <w:sz w:val="26"/>
          <w:szCs w:val="26"/>
          <w:lang w:eastAsia="ru-RU"/>
        </w:rPr>
        <w:t>»</w:t>
      </w:r>
      <w:r w:rsidRPr="00453887">
        <w:rPr>
          <w:rFonts w:ascii="Myriad Pro" w:eastAsia="Calibri" w:hAnsi="Myriad Pro" w:cs="Times New Roman"/>
          <w:sz w:val="26"/>
          <w:szCs w:val="26"/>
          <w:lang w:eastAsia="ru-RU"/>
        </w:rPr>
        <w:t xml:space="preserve"> по существующим на 30.09.2018 основным средствам</w:t>
      </w:r>
      <w:r>
        <w:rPr>
          <w:rFonts w:ascii="Myriad Pro" w:eastAsia="Calibri" w:hAnsi="Myriad Pro" w:cs="Times New Roman"/>
          <w:sz w:val="26"/>
          <w:szCs w:val="26"/>
          <w:lang w:eastAsia="ru-RU"/>
        </w:rPr>
        <w:t xml:space="preserve"> сумма амортизации по ОС, принятым к учету по состоянию на 30.09.2018, составляет 200 712,56 тыс. руб.</w:t>
      </w:r>
      <w:r w:rsidR="00712037">
        <w:rPr>
          <w:rFonts w:ascii="Myriad Pro" w:eastAsia="Calibri" w:hAnsi="Myriad Pro" w:cs="Times New Roman"/>
          <w:sz w:val="26"/>
          <w:szCs w:val="26"/>
          <w:lang w:eastAsia="ru-RU"/>
        </w:rPr>
        <w:t>, в том числе амортизация ОС, принятых к учету в течение 9 месяцев 2018 года – 292,54 тыс. руб.</w:t>
      </w:r>
    </w:p>
    <w:p w14:paraId="319EA487" w14:textId="77777777" w:rsidR="00453887" w:rsidRPr="00F7248C" w:rsidRDefault="00DE0A67" w:rsidP="00712037">
      <w:pPr>
        <w:spacing w:after="0" w:line="360" w:lineRule="auto"/>
        <w:ind w:firstLine="567"/>
        <w:jc w:val="both"/>
        <w:rPr>
          <w:rFonts w:ascii="Myriad Pro" w:eastAsia="Calibri" w:hAnsi="Myriad Pro" w:cs="Times New Roman"/>
          <w:sz w:val="26"/>
          <w:szCs w:val="26"/>
          <w:lang w:eastAsia="ru-RU"/>
        </w:rPr>
      </w:pPr>
      <w:r>
        <w:rPr>
          <w:rFonts w:ascii="Myriad Pro" w:hAnsi="Myriad Pro"/>
          <w:sz w:val="26"/>
          <w:szCs w:val="26"/>
          <w:lang w:eastAsia="ru-RU"/>
        </w:rPr>
        <w:t>Основываясь на положениях п. 27 Основ ценообразования № 1178 и п</w:t>
      </w:r>
      <w:r w:rsidR="00453887" w:rsidRPr="00F7248C">
        <w:rPr>
          <w:rFonts w:ascii="Myriad Pro" w:hAnsi="Myriad Pro"/>
          <w:sz w:val="26"/>
          <w:szCs w:val="26"/>
          <w:lang w:eastAsia="ru-RU"/>
        </w:rPr>
        <w:t xml:space="preserve">ринимая во внимание, что со стороны филиала ПАО «МРСК Юга» - «Калмэнерго» </w:t>
      </w:r>
      <w:r w:rsidR="00712037" w:rsidRPr="00F7248C">
        <w:rPr>
          <w:rFonts w:ascii="Myriad Pro" w:hAnsi="Myriad Pro"/>
          <w:sz w:val="26"/>
          <w:szCs w:val="26"/>
          <w:lang w:eastAsia="ru-RU"/>
        </w:rPr>
        <w:t>не были представлены документы</w:t>
      </w:r>
      <w:r w:rsidR="00453887" w:rsidRPr="00F7248C">
        <w:rPr>
          <w:rFonts w:ascii="Myriad Pro" w:hAnsi="Myriad Pro"/>
          <w:sz w:val="26"/>
          <w:szCs w:val="26"/>
          <w:lang w:eastAsia="ru-RU"/>
        </w:rPr>
        <w:t>, подтверждающие ввод в эксплуатацию объектов ОС в 2018 году</w:t>
      </w:r>
      <w:r w:rsidR="00712037">
        <w:rPr>
          <w:rFonts w:ascii="Myriad Pro" w:hAnsi="Myriad Pro"/>
          <w:sz w:val="26"/>
          <w:szCs w:val="26"/>
          <w:lang w:eastAsia="ru-RU"/>
        </w:rPr>
        <w:t xml:space="preserve"> на сумму амортизации 292,54 тыс. руб.</w:t>
      </w:r>
      <w:r w:rsidR="00453887" w:rsidRPr="00F7248C">
        <w:rPr>
          <w:rFonts w:ascii="Myriad Pro" w:hAnsi="Myriad Pro"/>
          <w:sz w:val="26"/>
          <w:szCs w:val="26"/>
          <w:lang w:eastAsia="ru-RU"/>
        </w:rPr>
        <w:t xml:space="preserve">, </w:t>
      </w:r>
      <w:r w:rsidR="00712037" w:rsidRPr="00F7248C">
        <w:rPr>
          <w:rFonts w:ascii="Myriad Pro" w:hAnsi="Myriad Pro"/>
          <w:color w:val="000000" w:themeColor="text1"/>
          <w:sz w:val="26"/>
          <w:szCs w:val="26"/>
        </w:rPr>
        <w:t>расконсервацию основных средств (ПС 110/10кВ «НПС-2») и ввод в эксплуатацию с 31.12.2018 на сумму амортизации 12 314,2 тыс. руб.</w:t>
      </w:r>
      <w:r w:rsidR="00712037">
        <w:rPr>
          <w:rFonts w:ascii="Myriad Pro" w:hAnsi="Myriad Pro"/>
          <w:color w:val="000000" w:themeColor="text1"/>
          <w:sz w:val="26"/>
          <w:szCs w:val="26"/>
        </w:rPr>
        <w:t>, амортизацию НМА на сумму 494,1 тыс. руб.,</w:t>
      </w:r>
      <w:r>
        <w:rPr>
          <w:rFonts w:ascii="Myriad Pro" w:hAnsi="Myriad Pro"/>
          <w:color w:val="000000" w:themeColor="text1"/>
          <w:sz w:val="26"/>
          <w:szCs w:val="26"/>
        </w:rPr>
        <w:t xml:space="preserve"> </w:t>
      </w:r>
      <w:bookmarkStart w:id="62" w:name="_Hlk38909806"/>
      <w:r>
        <w:rPr>
          <w:rFonts w:ascii="Myriad Pro" w:hAnsi="Myriad Pro"/>
          <w:color w:val="000000" w:themeColor="text1"/>
          <w:sz w:val="26"/>
          <w:szCs w:val="26"/>
        </w:rPr>
        <w:t xml:space="preserve">Исполнитель </w:t>
      </w:r>
      <w:r w:rsidR="00453887" w:rsidRPr="00453887">
        <w:rPr>
          <w:rFonts w:ascii="Myriad Pro" w:eastAsia="Times New Roman" w:hAnsi="Myriad Pro" w:cs="Myriad Pro"/>
          <w:color w:val="000000" w:themeColor="text1"/>
          <w:sz w:val="26"/>
          <w:szCs w:val="26"/>
          <w:lang w:eastAsia="ru-RU"/>
        </w:rPr>
        <w:t xml:space="preserve">обоснованно полагает, что учет РСТ </w:t>
      </w:r>
      <w:r w:rsidR="00453887">
        <w:rPr>
          <w:rFonts w:ascii="Myriad Pro" w:eastAsia="Times New Roman" w:hAnsi="Myriad Pro" w:cs="Myriad Pro"/>
          <w:color w:val="000000" w:themeColor="text1"/>
          <w:sz w:val="26"/>
          <w:szCs w:val="26"/>
          <w:lang w:eastAsia="ru-RU"/>
        </w:rPr>
        <w:t>РК</w:t>
      </w:r>
      <w:r w:rsidR="00453887" w:rsidRPr="00453887">
        <w:rPr>
          <w:rFonts w:ascii="Myriad Pro" w:eastAsia="Times New Roman" w:hAnsi="Myriad Pro" w:cs="Myriad Pro"/>
          <w:color w:val="000000" w:themeColor="text1"/>
          <w:sz w:val="26"/>
          <w:szCs w:val="26"/>
          <w:lang w:eastAsia="ru-RU"/>
        </w:rPr>
        <w:t xml:space="preserve"> </w:t>
      </w:r>
      <w:r w:rsidR="00453887">
        <w:rPr>
          <w:rFonts w:ascii="Myriad Pro" w:eastAsia="Times New Roman" w:hAnsi="Myriad Pro" w:cs="Myriad Pro"/>
          <w:color w:val="000000" w:themeColor="text1"/>
          <w:sz w:val="26"/>
          <w:szCs w:val="26"/>
          <w:lang w:eastAsia="ru-RU"/>
        </w:rPr>
        <w:t>расходов</w:t>
      </w:r>
      <w:r w:rsidR="00453887" w:rsidRPr="00453887">
        <w:rPr>
          <w:rFonts w:ascii="Myriad Pro" w:eastAsia="Times New Roman" w:hAnsi="Myriad Pro" w:cs="Myriad Pro"/>
          <w:color w:val="000000" w:themeColor="text1"/>
          <w:sz w:val="26"/>
          <w:szCs w:val="26"/>
          <w:lang w:eastAsia="ru-RU"/>
        </w:rPr>
        <w:t xml:space="preserve"> на амортизационные отчисления в объеме </w:t>
      </w:r>
      <w:r>
        <w:rPr>
          <w:rFonts w:ascii="Myriad Pro" w:eastAsia="Times New Roman" w:hAnsi="Myriad Pro" w:cs="Myriad Pro"/>
          <w:color w:val="000000" w:themeColor="text1"/>
          <w:sz w:val="26"/>
          <w:szCs w:val="26"/>
          <w:lang w:eastAsia="ru-RU"/>
        </w:rPr>
        <w:t>17 153,5</w:t>
      </w:r>
      <w:r w:rsidR="00453887" w:rsidRPr="00453887">
        <w:rPr>
          <w:rFonts w:ascii="Myriad Pro" w:eastAsia="Times New Roman" w:hAnsi="Myriad Pro" w:cs="Myriad Pro"/>
          <w:color w:val="000000" w:themeColor="text1"/>
          <w:sz w:val="26"/>
          <w:szCs w:val="26"/>
          <w:lang w:eastAsia="ru-RU"/>
        </w:rPr>
        <w:t xml:space="preserve"> тыс. руб. </w:t>
      </w:r>
      <w:r>
        <w:rPr>
          <w:rFonts w:ascii="Myriad Pro" w:eastAsia="Times New Roman" w:hAnsi="Myriad Pro" w:cs="Myriad Pro"/>
          <w:color w:val="000000" w:themeColor="text1"/>
          <w:sz w:val="26"/>
          <w:szCs w:val="26"/>
          <w:lang w:eastAsia="ru-RU"/>
        </w:rPr>
        <w:t>(</w:t>
      </w:r>
      <w:r w:rsidR="000D6C47">
        <w:rPr>
          <w:rFonts w:ascii="Myriad Pro" w:eastAsia="Times New Roman" w:hAnsi="Myriad Pro" w:cs="Myriad Pro"/>
          <w:color w:val="000000" w:themeColor="text1"/>
          <w:sz w:val="26"/>
          <w:szCs w:val="26"/>
          <w:lang w:eastAsia="ru-RU"/>
        </w:rPr>
        <w:t xml:space="preserve">217 573,52 - </w:t>
      </w:r>
      <w:r>
        <w:rPr>
          <w:rFonts w:ascii="Myriad Pro" w:eastAsia="Times New Roman" w:hAnsi="Myriad Pro" w:cs="Myriad Pro"/>
          <w:color w:val="000000" w:themeColor="text1"/>
          <w:sz w:val="26"/>
          <w:szCs w:val="26"/>
          <w:lang w:eastAsia="ru-RU"/>
        </w:rPr>
        <w:t xml:space="preserve">200 712,56 – 292,54) </w:t>
      </w:r>
      <w:r w:rsidR="00453887" w:rsidRPr="00453887">
        <w:rPr>
          <w:rFonts w:ascii="Myriad Pro" w:eastAsia="Times New Roman" w:hAnsi="Myriad Pro" w:cs="Myriad Pro"/>
          <w:color w:val="000000" w:themeColor="text1"/>
          <w:sz w:val="26"/>
          <w:szCs w:val="26"/>
          <w:lang w:eastAsia="ru-RU"/>
        </w:rPr>
        <w:t xml:space="preserve">в условиях принятия в расчеты имущества, документальное </w:t>
      </w:r>
      <w:r w:rsidR="00453887" w:rsidRPr="00453887">
        <w:rPr>
          <w:rFonts w:ascii="Myriad Pro" w:eastAsia="Times New Roman" w:hAnsi="Myriad Pro" w:cs="Myriad Pro"/>
          <w:color w:val="000000" w:themeColor="text1"/>
          <w:sz w:val="26"/>
          <w:szCs w:val="26"/>
          <w:lang w:eastAsia="ru-RU"/>
        </w:rPr>
        <w:lastRenderedPageBreak/>
        <w:t>подтверждение о вводе которого отсутствует в материалах тарифного дела, может быть признан федеральным органом исполнительной власти</w:t>
      </w:r>
      <w:r w:rsidR="00453887" w:rsidRPr="00453887">
        <w:rPr>
          <w:rFonts w:ascii="Myriad Pro" w:eastAsia="Times New Roman" w:hAnsi="Myriad Pro" w:cs="Times New Roman"/>
          <w:sz w:val="26"/>
          <w:szCs w:val="26"/>
          <w:lang w:eastAsia="ru-RU"/>
        </w:rPr>
        <w:t xml:space="preserve">, </w:t>
      </w:r>
      <w:r w:rsidR="00453887" w:rsidRPr="00453887">
        <w:rPr>
          <w:rFonts w:ascii="Myriad Pro" w:eastAsia="Times New Roman" w:hAnsi="Myriad Pro" w:cs="Myriad Pro"/>
          <w:color w:val="000000" w:themeColor="text1"/>
          <w:sz w:val="26"/>
          <w:szCs w:val="26"/>
          <w:lang w:eastAsia="ru-RU"/>
        </w:rPr>
        <w:t xml:space="preserve">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РСТ </w:t>
      </w:r>
      <w:r w:rsidR="00803F2F">
        <w:rPr>
          <w:rFonts w:ascii="Myriad Pro" w:eastAsia="Times New Roman" w:hAnsi="Myriad Pro" w:cs="Myriad Pro"/>
          <w:color w:val="000000" w:themeColor="text1"/>
          <w:sz w:val="26"/>
          <w:szCs w:val="26"/>
          <w:lang w:eastAsia="ru-RU"/>
        </w:rPr>
        <w:t>РК</w:t>
      </w:r>
      <w:r w:rsidR="00453887" w:rsidRPr="00453887">
        <w:rPr>
          <w:rFonts w:ascii="Myriad Pro" w:eastAsia="Times New Roman" w:hAnsi="Myriad Pro" w:cs="Myriad Pro"/>
          <w:color w:val="000000" w:themeColor="text1"/>
          <w:sz w:val="26"/>
          <w:szCs w:val="26"/>
          <w:lang w:eastAsia="ru-RU"/>
        </w:rPr>
        <w:t>.</w:t>
      </w:r>
    </w:p>
    <w:bookmarkEnd w:id="62"/>
    <w:p w14:paraId="2E1AADC1" w14:textId="77777777" w:rsidR="00803F2F" w:rsidRPr="00803F2F" w:rsidRDefault="00803F2F" w:rsidP="00803F2F">
      <w:pPr>
        <w:spacing w:after="0" w:line="360" w:lineRule="auto"/>
        <w:ind w:firstLine="567"/>
        <w:contextualSpacing/>
        <w:jc w:val="both"/>
        <w:rPr>
          <w:rFonts w:ascii="Myriad Pro" w:eastAsia="Calibri" w:hAnsi="Myriad Pro" w:cs="Times New Roman"/>
          <w:sz w:val="26"/>
          <w:szCs w:val="26"/>
          <w:lang w:eastAsia="ru-RU"/>
        </w:rPr>
      </w:pPr>
      <w:r w:rsidRPr="00803F2F">
        <w:rPr>
          <w:rFonts w:ascii="Myriad Pro" w:eastAsia="Calibri" w:hAnsi="Myriad Pro" w:cs="Times New Roman"/>
          <w:sz w:val="26"/>
          <w:szCs w:val="26"/>
          <w:lang w:eastAsia="ru-RU"/>
        </w:rPr>
        <w:t xml:space="preserve">Исполнитель считает необходимым рекомендовать филиалу ПАО «МРСК Юга» </w:t>
      </w:r>
      <w:r w:rsidR="00712B24">
        <w:rPr>
          <w:rFonts w:ascii="Myriad Pro" w:eastAsia="Calibri" w:hAnsi="Myriad Pro" w:cs="Times New Roman"/>
          <w:sz w:val="26"/>
          <w:szCs w:val="26"/>
          <w:lang w:eastAsia="ru-RU"/>
        </w:rPr>
        <w:t>–</w:t>
      </w:r>
      <w:r w:rsidRPr="00803F2F">
        <w:rPr>
          <w:rFonts w:ascii="Myriad Pro" w:eastAsia="Calibri" w:hAnsi="Myriad Pro" w:cs="Times New Roman"/>
          <w:sz w:val="26"/>
          <w:szCs w:val="26"/>
          <w:lang w:eastAsia="ru-RU"/>
        </w:rPr>
        <w:t xml:space="preserve"> «</w:t>
      </w:r>
      <w:r>
        <w:rPr>
          <w:rFonts w:ascii="Myriad Pro" w:eastAsia="Calibri" w:hAnsi="Myriad Pro" w:cs="Times New Roman"/>
          <w:sz w:val="26"/>
          <w:szCs w:val="26"/>
          <w:lang w:eastAsia="ru-RU"/>
        </w:rPr>
        <w:t>Калм</w:t>
      </w:r>
      <w:r w:rsidRPr="00803F2F">
        <w:rPr>
          <w:rFonts w:ascii="Myriad Pro" w:eastAsia="Calibri" w:hAnsi="Myriad Pro" w:cs="Times New Roman"/>
          <w:sz w:val="26"/>
          <w:szCs w:val="26"/>
          <w:lang w:eastAsia="ru-RU"/>
        </w:rPr>
        <w:t>энерго» в материалах тарифной заявки представлять</w:t>
      </w:r>
      <w:r>
        <w:rPr>
          <w:rFonts w:ascii="Myriad Pro" w:eastAsia="Calibri" w:hAnsi="Myriad Pro" w:cs="Times New Roman"/>
          <w:sz w:val="26"/>
          <w:szCs w:val="26"/>
          <w:lang w:eastAsia="ru-RU"/>
        </w:rPr>
        <w:t xml:space="preserve"> для подтверждения расходов на амортизацию</w:t>
      </w:r>
      <w:r w:rsidRPr="00803F2F">
        <w:rPr>
          <w:rFonts w:ascii="Myriad Pro" w:eastAsia="Calibri" w:hAnsi="Myriad Pro" w:cs="Times New Roman"/>
          <w:sz w:val="26"/>
          <w:szCs w:val="26"/>
          <w:lang w:eastAsia="ru-RU"/>
        </w:rPr>
        <w:t>:</w:t>
      </w:r>
    </w:p>
    <w:p w14:paraId="50888F5E" w14:textId="77777777" w:rsidR="00803F2F" w:rsidRPr="00803F2F" w:rsidRDefault="00803F2F" w:rsidP="009B5857">
      <w:pPr>
        <w:numPr>
          <w:ilvl w:val="0"/>
          <w:numId w:val="80"/>
        </w:numPr>
        <w:spacing w:after="0" w:line="360" w:lineRule="auto"/>
        <w:ind w:left="1134" w:hanging="567"/>
        <w:contextualSpacing/>
        <w:jc w:val="both"/>
        <w:rPr>
          <w:rFonts w:ascii="Myriad Pro" w:eastAsia="Calibri" w:hAnsi="Myriad Pro" w:cs="Times New Roman"/>
          <w:sz w:val="26"/>
          <w:szCs w:val="26"/>
          <w:lang w:eastAsia="ru-RU"/>
        </w:rPr>
      </w:pPr>
      <w:r w:rsidRPr="00803F2F">
        <w:rPr>
          <w:rFonts w:ascii="Myriad Pro" w:eastAsia="Calibri" w:hAnsi="Myriad Pro" w:cs="Times New Roman"/>
          <w:sz w:val="26"/>
          <w:szCs w:val="26"/>
          <w:lang w:eastAsia="ru-RU"/>
        </w:rPr>
        <w:t xml:space="preserve">Инвентарные карточки учета объектов ОС по принятым на баланс организации ОС за </w:t>
      </w:r>
      <w:r>
        <w:rPr>
          <w:rFonts w:ascii="Myriad Pro" w:eastAsia="Calibri" w:hAnsi="Myriad Pro" w:cs="Times New Roman"/>
          <w:sz w:val="26"/>
          <w:szCs w:val="26"/>
          <w:lang w:eastAsia="ru-RU"/>
        </w:rPr>
        <w:t xml:space="preserve">отчетный </w:t>
      </w:r>
      <w:r w:rsidRPr="00803F2F">
        <w:rPr>
          <w:rFonts w:ascii="Myriad Pro" w:eastAsia="Calibri" w:hAnsi="Myriad Pro" w:cs="Times New Roman"/>
          <w:sz w:val="26"/>
          <w:szCs w:val="26"/>
          <w:lang w:eastAsia="ru-RU"/>
        </w:rPr>
        <w:t>год и истекший период текущего года;</w:t>
      </w:r>
    </w:p>
    <w:p w14:paraId="21F0E337" w14:textId="77777777" w:rsidR="00803F2F" w:rsidRPr="00F7248C" w:rsidRDefault="00803F2F" w:rsidP="009B5857">
      <w:pPr>
        <w:numPr>
          <w:ilvl w:val="0"/>
          <w:numId w:val="80"/>
        </w:numPr>
        <w:spacing w:after="0" w:line="360" w:lineRule="auto"/>
        <w:ind w:left="1134" w:hanging="567"/>
        <w:contextualSpacing/>
        <w:jc w:val="both"/>
        <w:rPr>
          <w:rFonts w:ascii="Calibri" w:eastAsia="Calibri" w:hAnsi="Calibri" w:cs="Times New Roman"/>
          <w:sz w:val="24"/>
          <w:szCs w:val="24"/>
          <w:lang w:eastAsia="ru-RU"/>
        </w:rPr>
      </w:pPr>
      <w:r w:rsidRPr="00803F2F">
        <w:rPr>
          <w:rFonts w:ascii="Myriad Pro" w:eastAsia="Calibri" w:hAnsi="Myriad Pro" w:cs="Times New Roman"/>
          <w:sz w:val="26"/>
          <w:szCs w:val="26"/>
          <w:lang w:eastAsia="ru-RU"/>
        </w:rPr>
        <w:t xml:space="preserve">Отчет об использовании амортизации за </w:t>
      </w:r>
      <w:r>
        <w:rPr>
          <w:rFonts w:ascii="Myriad Pro" w:eastAsia="Calibri" w:hAnsi="Myriad Pro" w:cs="Times New Roman"/>
          <w:sz w:val="26"/>
          <w:szCs w:val="26"/>
          <w:lang w:eastAsia="ru-RU"/>
        </w:rPr>
        <w:t>отчетный</w:t>
      </w:r>
      <w:r w:rsidRPr="00803F2F">
        <w:rPr>
          <w:rFonts w:ascii="Myriad Pro" w:eastAsia="Calibri" w:hAnsi="Myriad Pro" w:cs="Times New Roman"/>
          <w:sz w:val="26"/>
          <w:szCs w:val="26"/>
          <w:lang w:eastAsia="ru-RU"/>
        </w:rPr>
        <w:t xml:space="preserve"> год и истекший период текущего года;</w:t>
      </w:r>
    </w:p>
    <w:p w14:paraId="31497532" w14:textId="77777777" w:rsidR="00F62B83" w:rsidRPr="00F7248C" w:rsidRDefault="00803F2F" w:rsidP="009B5857">
      <w:pPr>
        <w:numPr>
          <w:ilvl w:val="0"/>
          <w:numId w:val="80"/>
        </w:numPr>
        <w:spacing w:after="0" w:line="360" w:lineRule="auto"/>
        <w:ind w:left="1134" w:hanging="567"/>
        <w:contextualSpacing/>
        <w:jc w:val="both"/>
        <w:rPr>
          <w:rFonts w:ascii="Calibri" w:eastAsia="Calibri" w:hAnsi="Calibri" w:cs="Times New Roman"/>
          <w:sz w:val="24"/>
          <w:szCs w:val="24"/>
          <w:lang w:eastAsia="ru-RU"/>
        </w:rPr>
      </w:pPr>
      <w:r>
        <w:rPr>
          <w:rFonts w:ascii="Myriad Pro" w:eastAsia="Calibri" w:hAnsi="Myriad Pro" w:cs="Times New Roman"/>
          <w:sz w:val="26"/>
          <w:szCs w:val="26"/>
          <w:lang w:eastAsia="ru-RU"/>
        </w:rPr>
        <w:t xml:space="preserve">Данные бухгалтерского учета, подтверждающие </w:t>
      </w:r>
      <w:r w:rsidR="00F62B83">
        <w:rPr>
          <w:rFonts w:ascii="Myriad Pro" w:eastAsia="Calibri" w:hAnsi="Myriad Pro" w:cs="Times New Roman"/>
          <w:sz w:val="26"/>
          <w:szCs w:val="26"/>
          <w:lang w:eastAsia="ru-RU"/>
        </w:rPr>
        <w:t xml:space="preserve">остаточную </w:t>
      </w:r>
      <w:r>
        <w:rPr>
          <w:rFonts w:ascii="Myriad Pro" w:eastAsia="Calibri" w:hAnsi="Myriad Pro" w:cs="Times New Roman"/>
          <w:sz w:val="26"/>
          <w:szCs w:val="26"/>
          <w:lang w:eastAsia="ru-RU"/>
        </w:rPr>
        <w:t>стоимость ОС и НМА</w:t>
      </w:r>
      <w:r w:rsidR="00F62B83">
        <w:rPr>
          <w:rFonts w:ascii="Myriad Pro" w:eastAsia="Calibri" w:hAnsi="Myriad Pro" w:cs="Times New Roman"/>
          <w:sz w:val="26"/>
          <w:szCs w:val="26"/>
          <w:lang w:eastAsia="ru-RU"/>
        </w:rPr>
        <w:t xml:space="preserve"> на начало отчетного периода</w:t>
      </w:r>
      <w:r>
        <w:rPr>
          <w:rFonts w:ascii="Myriad Pro" w:eastAsia="Calibri" w:hAnsi="Myriad Pro" w:cs="Times New Roman"/>
          <w:sz w:val="26"/>
          <w:szCs w:val="26"/>
          <w:lang w:eastAsia="ru-RU"/>
        </w:rPr>
        <w:t>, сумму начисленной амортизации объектов ОС и НМА за отчетный период</w:t>
      </w:r>
      <w:r w:rsidR="00F62B83">
        <w:rPr>
          <w:rFonts w:ascii="Myriad Pro" w:eastAsia="Calibri" w:hAnsi="Myriad Pro" w:cs="Times New Roman"/>
          <w:sz w:val="26"/>
          <w:szCs w:val="26"/>
          <w:lang w:eastAsia="ru-RU"/>
        </w:rPr>
        <w:t>, остаточную стоимость ОС и НМА на конец отчетного периода;</w:t>
      </w:r>
    </w:p>
    <w:p w14:paraId="6A21CC30" w14:textId="77777777" w:rsidR="00712B24" w:rsidRDefault="00F62B83" w:rsidP="00721BC5">
      <w:pPr>
        <w:numPr>
          <w:ilvl w:val="0"/>
          <w:numId w:val="80"/>
        </w:numPr>
        <w:spacing w:after="0" w:line="360" w:lineRule="auto"/>
        <w:ind w:left="1134" w:hanging="567"/>
        <w:contextualSpacing/>
        <w:jc w:val="both"/>
        <w:rPr>
          <w:rFonts w:ascii="Myriad Pro" w:eastAsia="Calibri" w:hAnsi="Myriad Pro" w:cs="Times New Roman"/>
          <w:sz w:val="26"/>
          <w:szCs w:val="26"/>
          <w:lang w:eastAsia="ru-RU"/>
        </w:rPr>
      </w:pPr>
      <w:r w:rsidRPr="00F62B83">
        <w:rPr>
          <w:rFonts w:ascii="Myriad Pro" w:eastAsia="Calibri" w:hAnsi="Myriad Pro" w:cs="Times New Roman"/>
          <w:sz w:val="26"/>
          <w:szCs w:val="26"/>
          <w:lang w:eastAsia="ru-RU"/>
        </w:rPr>
        <w:t>Данные бухгалтерского учета, подтверждающие сумму начисленной амортизации объектов ОС и НМА за истекший период текущего года</w:t>
      </w:r>
      <w:r>
        <w:rPr>
          <w:rFonts w:ascii="Myriad Pro" w:eastAsia="Calibri" w:hAnsi="Myriad Pro" w:cs="Times New Roman"/>
          <w:sz w:val="26"/>
          <w:szCs w:val="26"/>
          <w:lang w:eastAsia="ru-RU"/>
        </w:rPr>
        <w:t>.</w:t>
      </w:r>
    </w:p>
    <w:p w14:paraId="2DA34327" w14:textId="77777777" w:rsidR="00EC5B52" w:rsidRDefault="00082176" w:rsidP="00082176">
      <w:pPr>
        <w:spacing w:after="0" w:line="360" w:lineRule="auto"/>
        <w:ind w:firstLine="567"/>
        <w:contextualSpacing/>
        <w:jc w:val="both"/>
        <w:rPr>
          <w:rFonts w:ascii="Myriad Pro" w:eastAsia="Calibri" w:hAnsi="Myriad Pro" w:cs="Times New Roman"/>
          <w:sz w:val="26"/>
          <w:szCs w:val="26"/>
          <w:highlight w:val="yellow"/>
        </w:rPr>
      </w:pPr>
      <w:r w:rsidRPr="00EC3FEF">
        <w:rPr>
          <w:rFonts w:ascii="Myriad Pro" w:eastAsia="Calibri" w:hAnsi="Myriad Pro" w:cs="Times New Roman"/>
          <w:sz w:val="26"/>
          <w:szCs w:val="26"/>
          <w:lang w:eastAsia="ru-RU"/>
        </w:rPr>
        <w:t xml:space="preserve">Исполнитель </w:t>
      </w:r>
      <w:r w:rsidR="00AA1494" w:rsidRPr="00EC3FEF">
        <w:rPr>
          <w:rFonts w:ascii="Myriad Pro" w:eastAsia="Calibri" w:hAnsi="Myriad Pro" w:cs="Times New Roman"/>
          <w:sz w:val="26"/>
          <w:szCs w:val="26"/>
          <w:lang w:eastAsia="ru-RU"/>
        </w:rPr>
        <w:t xml:space="preserve">также </w:t>
      </w:r>
      <w:r w:rsidRPr="00EC3FEF">
        <w:rPr>
          <w:rFonts w:ascii="Myriad Pro" w:eastAsia="Calibri" w:hAnsi="Myriad Pro" w:cs="Times New Roman"/>
          <w:sz w:val="26"/>
          <w:szCs w:val="26"/>
          <w:lang w:eastAsia="ru-RU"/>
        </w:rPr>
        <w:t xml:space="preserve">отмечает, что Основами ценообразования № 1178 </w:t>
      </w:r>
      <w:r w:rsidR="0043117A" w:rsidRPr="00EC3FEF">
        <w:rPr>
          <w:rFonts w:ascii="Myriad Pro" w:eastAsia="Calibri" w:hAnsi="Myriad Pro" w:cs="Times New Roman"/>
          <w:sz w:val="26"/>
          <w:szCs w:val="26"/>
          <w:lang w:eastAsia="ru-RU"/>
        </w:rPr>
        <w:t xml:space="preserve">и Методическими указаниями № 98-э </w:t>
      </w:r>
      <w:r w:rsidRPr="00EC3FEF">
        <w:rPr>
          <w:rFonts w:ascii="Myriad Pro" w:eastAsia="Calibri" w:hAnsi="Myriad Pro" w:cs="Times New Roman"/>
          <w:sz w:val="26"/>
          <w:szCs w:val="26"/>
          <w:lang w:eastAsia="ru-RU"/>
        </w:rPr>
        <w:t>не предусмотрен</w:t>
      </w:r>
      <w:r w:rsidR="0043117A" w:rsidRPr="00EC3FEF">
        <w:rPr>
          <w:rFonts w:ascii="Myriad Pro" w:eastAsia="Calibri" w:hAnsi="Myriad Pro" w:cs="Times New Roman"/>
          <w:sz w:val="26"/>
          <w:szCs w:val="26"/>
          <w:lang w:eastAsia="ru-RU"/>
        </w:rPr>
        <w:t>о распределение</w:t>
      </w:r>
      <w:r w:rsidRPr="00EC3FEF">
        <w:rPr>
          <w:rFonts w:ascii="Myriad Pro" w:eastAsia="Calibri" w:hAnsi="Myriad Pro" w:cs="Times New Roman"/>
          <w:sz w:val="26"/>
          <w:szCs w:val="26"/>
          <w:lang w:eastAsia="ru-RU"/>
        </w:rPr>
        <w:t xml:space="preserve"> экономически обоснованных</w:t>
      </w:r>
      <w:r w:rsidR="00EC5B52" w:rsidRPr="00EC3FEF">
        <w:rPr>
          <w:rFonts w:ascii="Myriad Pro" w:eastAsia="Calibri" w:hAnsi="Myriad Pro" w:cs="Times New Roman"/>
          <w:sz w:val="26"/>
          <w:szCs w:val="26"/>
          <w:lang w:eastAsia="ru-RU"/>
        </w:rPr>
        <w:t xml:space="preserve"> плановых</w:t>
      </w:r>
      <w:r w:rsidRPr="00EC3FEF">
        <w:rPr>
          <w:rFonts w:ascii="Myriad Pro" w:eastAsia="Calibri" w:hAnsi="Myriad Pro" w:cs="Times New Roman"/>
          <w:sz w:val="26"/>
          <w:szCs w:val="26"/>
          <w:lang w:eastAsia="ru-RU"/>
        </w:rPr>
        <w:t xml:space="preserve"> неподконтрольных расходов</w:t>
      </w:r>
      <w:r w:rsidR="0043117A" w:rsidRPr="00EC3FEF">
        <w:rPr>
          <w:rFonts w:ascii="Myriad Pro" w:eastAsia="Calibri" w:hAnsi="Myriad Pro" w:cs="Times New Roman"/>
          <w:sz w:val="26"/>
          <w:szCs w:val="26"/>
          <w:lang w:eastAsia="ru-RU"/>
        </w:rPr>
        <w:t xml:space="preserve"> очередного периода регулирования</w:t>
      </w:r>
      <w:r w:rsidRPr="00EC3FEF">
        <w:rPr>
          <w:rFonts w:ascii="Myriad Pro" w:eastAsia="Calibri" w:hAnsi="Myriad Pro" w:cs="Times New Roman"/>
          <w:sz w:val="26"/>
          <w:szCs w:val="26"/>
          <w:lang w:eastAsia="ru-RU"/>
        </w:rPr>
        <w:t xml:space="preserve"> на последующие периоды регулирования</w:t>
      </w:r>
      <w:r w:rsidR="0043117A" w:rsidRPr="00EC3FEF">
        <w:rPr>
          <w:rFonts w:ascii="Myriad Pro" w:eastAsia="Calibri" w:hAnsi="Myriad Pro" w:cs="Times New Roman"/>
          <w:sz w:val="26"/>
          <w:szCs w:val="26"/>
          <w:lang w:eastAsia="ru-RU"/>
        </w:rPr>
        <w:t xml:space="preserve"> в целях сглаживания изменения тарифов. Исполнитель обоснованно полагает, что </w:t>
      </w:r>
      <w:r w:rsidR="00AA1494" w:rsidRPr="00EC3FEF">
        <w:rPr>
          <w:rFonts w:ascii="Myriad Pro" w:eastAsia="Calibri" w:hAnsi="Myriad Pro" w:cs="Times New Roman"/>
          <w:sz w:val="26"/>
          <w:szCs w:val="26"/>
          <w:lang w:eastAsia="ru-RU"/>
        </w:rPr>
        <w:t>решение РСТ РК об</w:t>
      </w:r>
      <w:r w:rsidR="00AA1494" w:rsidRPr="00EC3FEF">
        <w:rPr>
          <w:rFonts w:ascii="Myriad Pro" w:eastAsia="Calibri" w:hAnsi="Myriad Pro" w:cs="Times New Roman"/>
          <w:sz w:val="26"/>
          <w:szCs w:val="26"/>
        </w:rPr>
        <w:t xml:space="preserve"> </w:t>
      </w:r>
      <w:r w:rsidR="0043117A" w:rsidRPr="00EC3FEF">
        <w:rPr>
          <w:rFonts w:ascii="Myriad Pro" w:eastAsia="Calibri" w:hAnsi="Myriad Pro" w:cs="Times New Roman"/>
          <w:sz w:val="26"/>
          <w:szCs w:val="26"/>
        </w:rPr>
        <w:t>исключение</w:t>
      </w:r>
      <w:r w:rsidR="00AA1494" w:rsidRPr="00EC3FEF">
        <w:rPr>
          <w:rFonts w:ascii="Myriad Pro" w:eastAsia="Calibri" w:hAnsi="Myriad Pro" w:cs="Times New Roman"/>
          <w:sz w:val="26"/>
          <w:szCs w:val="26"/>
        </w:rPr>
        <w:t xml:space="preserve"> амортизации </w:t>
      </w:r>
      <w:r w:rsidR="0043117A" w:rsidRPr="00EC3FEF">
        <w:rPr>
          <w:rFonts w:ascii="Myriad Pro" w:eastAsia="Calibri" w:hAnsi="Myriad Pro" w:cs="Times New Roman"/>
          <w:sz w:val="26"/>
          <w:szCs w:val="26"/>
        </w:rPr>
        <w:t>в размере</w:t>
      </w:r>
      <w:r w:rsidR="00AA1494" w:rsidRPr="00EC3FEF">
        <w:rPr>
          <w:rFonts w:ascii="Myriad Pro" w:eastAsia="Calibri" w:hAnsi="Myriad Pro" w:cs="Times New Roman"/>
          <w:sz w:val="26"/>
          <w:szCs w:val="26"/>
        </w:rPr>
        <w:t xml:space="preserve"> 68 257,82 тыс. руб. </w:t>
      </w:r>
      <w:r w:rsidR="0043117A" w:rsidRPr="00EC3FEF">
        <w:rPr>
          <w:rFonts w:ascii="Myriad Pro" w:eastAsia="Calibri" w:hAnsi="Myriad Pro" w:cs="Times New Roman"/>
          <w:sz w:val="26"/>
          <w:szCs w:val="26"/>
        </w:rPr>
        <w:t xml:space="preserve">при определении НВВ филиала ПАО «МРСК Юга» Калмэнерго» на 2019 год </w:t>
      </w:r>
      <w:r w:rsidR="00AA1494" w:rsidRPr="00EC3FEF">
        <w:rPr>
          <w:rFonts w:ascii="Myriad Pro" w:eastAsia="Calibri" w:hAnsi="Myriad Pro" w:cs="Times New Roman"/>
          <w:sz w:val="26"/>
          <w:szCs w:val="26"/>
        </w:rPr>
        <w:t xml:space="preserve">не соответствует действующему законодательству </w:t>
      </w:r>
      <w:r w:rsidR="0043117A" w:rsidRPr="00EC3FEF">
        <w:rPr>
          <w:rFonts w:ascii="Myriad Pro" w:eastAsia="Calibri" w:hAnsi="Myriad Pro" w:cs="Times New Roman"/>
          <w:sz w:val="26"/>
          <w:szCs w:val="26"/>
        </w:rPr>
        <w:t>в сфере государственного регулирования цен (тарифов) на услуги по передаче электрической энергии</w:t>
      </w:r>
      <w:r w:rsidR="00AA1494" w:rsidRPr="00EC3FEF">
        <w:rPr>
          <w:rFonts w:ascii="Myriad Pro" w:eastAsia="Calibri" w:hAnsi="Myriad Pro" w:cs="Times New Roman"/>
          <w:sz w:val="26"/>
          <w:szCs w:val="26"/>
        </w:rPr>
        <w:t>.</w:t>
      </w:r>
      <w:r w:rsidR="00EC5B52">
        <w:rPr>
          <w:rFonts w:ascii="Myriad Pro" w:eastAsia="Calibri" w:hAnsi="Myriad Pro" w:cs="Times New Roman"/>
          <w:sz w:val="26"/>
          <w:szCs w:val="26"/>
          <w:highlight w:val="yellow"/>
        </w:rPr>
        <w:br w:type="page"/>
      </w:r>
    </w:p>
    <w:p w14:paraId="6B53F05A" w14:textId="77777777" w:rsidR="004C3029" w:rsidRPr="008C068E" w:rsidRDefault="0031229E"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63" w:name="_Toc42775916"/>
      <w:r w:rsidRPr="008C068E">
        <w:rPr>
          <w:rFonts w:ascii="Myriad Pro" w:hAnsi="Myriad Pro"/>
          <w:b/>
          <w:color w:val="4F6228" w:themeColor="accent3" w:themeShade="80"/>
          <w:sz w:val="28"/>
          <w:szCs w:val="28"/>
        </w:rPr>
        <w:lastRenderedPageBreak/>
        <w:t xml:space="preserve">Проценты </w:t>
      </w:r>
      <w:r w:rsidR="00185ECE">
        <w:rPr>
          <w:rFonts w:ascii="Myriad Pro" w:hAnsi="Myriad Pro"/>
          <w:b/>
          <w:color w:val="4F6228" w:themeColor="accent3" w:themeShade="80"/>
          <w:sz w:val="28"/>
          <w:szCs w:val="28"/>
        </w:rPr>
        <w:t>по кредитам банков</w:t>
      </w:r>
      <w:bookmarkEnd w:id="63"/>
    </w:p>
    <w:p w14:paraId="0E38ADF3" w14:textId="77777777" w:rsidR="00F30102" w:rsidRPr="00F30102" w:rsidRDefault="00F30102" w:rsidP="00F3010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 7 Основ ценообразования </w:t>
      </w:r>
      <w:r w:rsidR="00F7248C">
        <w:rPr>
          <w:rFonts w:ascii="Myriad Pro" w:eastAsia="Calibri" w:hAnsi="Myriad Pro" w:cs="Times New Roman"/>
          <w:color w:val="000000" w:themeColor="text1"/>
          <w:sz w:val="26"/>
          <w:szCs w:val="26"/>
        </w:rPr>
        <w:t xml:space="preserve">№ 1178 </w:t>
      </w:r>
      <w:r w:rsidR="004B79ED">
        <w:rPr>
          <w:rFonts w:ascii="Myriad Pro" w:eastAsia="Calibri" w:hAnsi="Myriad Pro" w:cs="Times New Roman"/>
          <w:color w:val="000000" w:themeColor="text1"/>
          <w:sz w:val="26"/>
          <w:szCs w:val="26"/>
        </w:rPr>
        <w:t>к</w:t>
      </w:r>
      <w:r w:rsidRPr="00F30102">
        <w:rPr>
          <w:rFonts w:ascii="Myriad Pro" w:eastAsia="Calibri" w:hAnsi="Myriad Pro" w:cs="Times New Roman"/>
          <w:color w:val="000000" w:themeColor="text1"/>
          <w:sz w:val="26"/>
          <w:szCs w:val="26"/>
        </w:rPr>
        <w:t xml:space="preserve">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Layout w:type="fixed"/>
        <w:tblLook w:val="04A0" w:firstRow="1" w:lastRow="0" w:firstColumn="1" w:lastColumn="0" w:noHBand="0" w:noVBand="1"/>
      </w:tblPr>
      <w:tblGrid>
        <w:gridCol w:w="2829"/>
        <w:gridCol w:w="1560"/>
        <w:gridCol w:w="1559"/>
        <w:gridCol w:w="1277"/>
        <w:gridCol w:w="1133"/>
        <w:gridCol w:w="987"/>
      </w:tblGrid>
      <w:tr w:rsidR="006439BF" w:rsidRPr="008C068E" w14:paraId="60E18B59" w14:textId="77777777" w:rsidTr="00F7248C">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76037E"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bookmarkStart w:id="64" w:name="_Hlk35685696"/>
            <w:r w:rsidRPr="008C068E">
              <w:rPr>
                <w:rFonts w:ascii="Myriad Pro" w:eastAsia="Times New Roman" w:hAnsi="Myriad Pro" w:cs="Calibri"/>
                <w:b/>
                <w:bCs/>
                <w:color w:val="FFFFFF" w:themeColor="background1"/>
                <w:sz w:val="18"/>
                <w:szCs w:val="18"/>
                <w:lang w:eastAsia="ru-RU"/>
              </w:rPr>
              <w:t>наименование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0C5CC"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6118D2"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ПАО </w:t>
            </w:r>
            <w:r w:rsidR="00712B2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712B24">
              <w:rPr>
                <w:rFonts w:ascii="Myriad Pro" w:eastAsia="Times New Roman" w:hAnsi="Myriad Pro" w:cs="Calibri"/>
                <w:b/>
                <w:bCs/>
                <w:color w:val="FFFFFF" w:themeColor="background1"/>
                <w:sz w:val="18"/>
                <w:szCs w:val="18"/>
                <w:lang w:eastAsia="ru-RU"/>
              </w:rPr>
              <w:t xml:space="preserve">» </w:t>
            </w:r>
            <w:r w:rsidRPr="008C068E">
              <w:rPr>
                <w:rFonts w:ascii="Myriad Pro" w:eastAsia="Times New Roman" w:hAnsi="Myriad Pro" w:cs="Calibri"/>
                <w:b/>
                <w:bCs/>
                <w:color w:val="FFFFFF" w:themeColor="background1"/>
                <w:sz w:val="18"/>
                <w:szCs w:val="18"/>
                <w:lang w:eastAsia="ru-RU"/>
              </w:rPr>
              <w:t>-</w:t>
            </w:r>
            <w:r w:rsidR="00712B2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Калмэнерго</w:t>
            </w:r>
            <w:r w:rsidR="00712B24">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0217D8"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596DFF"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 заявка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D8FC7"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6439BF" w:rsidRPr="008C068E" w14:paraId="07636580" w14:textId="77777777" w:rsidTr="00F7248C">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ABCF2A"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76570"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B31BC"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EFCE0A"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0402E"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6B09CA"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6439BF" w:rsidRPr="008C068E" w14:paraId="5A8F78C6" w14:textId="77777777" w:rsidTr="00F7248C">
        <w:trPr>
          <w:trHeight w:val="48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0B398E2F" w14:textId="77777777" w:rsidR="006439BF" w:rsidRPr="006439BF" w:rsidRDefault="006439BF" w:rsidP="009340A5">
            <w:pPr>
              <w:spacing w:after="0" w:line="240" w:lineRule="auto"/>
              <w:rPr>
                <w:rFonts w:ascii="Myriad Pro" w:eastAsia="Times New Roman" w:hAnsi="Myriad Pro" w:cs="Calibri"/>
                <w:sz w:val="20"/>
                <w:szCs w:val="20"/>
                <w:lang w:eastAsia="ru-RU"/>
              </w:rPr>
            </w:pPr>
            <w:r w:rsidRPr="006439BF">
              <w:rPr>
                <w:rFonts w:ascii="Myriad Pro" w:eastAsia="Times New Roman" w:hAnsi="Myriad Pro" w:cs="Calibri"/>
                <w:sz w:val="20"/>
                <w:szCs w:val="20"/>
                <w:lang w:eastAsia="ru-RU"/>
              </w:rPr>
              <w:t xml:space="preserve">Проценты </w:t>
            </w:r>
            <w:r w:rsidR="00185ECE">
              <w:rPr>
                <w:rFonts w:ascii="Myriad Pro" w:eastAsia="Times New Roman" w:hAnsi="Myriad Pro" w:cs="Calibri"/>
                <w:sz w:val="20"/>
                <w:szCs w:val="20"/>
                <w:lang w:eastAsia="ru-RU"/>
              </w:rPr>
              <w:t>по кредитам банков</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tcPr>
          <w:p w14:paraId="3A105AC5" w14:textId="77777777" w:rsidR="006439BF" w:rsidRPr="006439BF" w:rsidRDefault="006439BF" w:rsidP="009340A5">
            <w:pPr>
              <w:spacing w:after="0" w:line="240" w:lineRule="auto"/>
              <w:jc w:val="right"/>
              <w:rPr>
                <w:rFonts w:ascii="Myriad Pro" w:eastAsia="Times New Roman" w:hAnsi="Myriad Pro" w:cs="Calibri"/>
                <w:sz w:val="20"/>
                <w:szCs w:val="20"/>
                <w:lang w:eastAsia="ru-RU"/>
              </w:rPr>
            </w:pPr>
            <w:r w:rsidRPr="006439BF">
              <w:rPr>
                <w:rFonts w:ascii="Myriad Pro" w:eastAsia="Times New Roman" w:hAnsi="Myriad Pro" w:cs="Calibri"/>
                <w:sz w:val="20"/>
                <w:szCs w:val="20"/>
                <w:lang w:eastAsia="ru-RU"/>
              </w:rPr>
              <w:t>767 838,48</w:t>
            </w:r>
          </w:p>
        </w:tc>
        <w:tc>
          <w:tcPr>
            <w:tcW w:w="834" w:type="pct"/>
            <w:tcBorders>
              <w:top w:val="single" w:sz="4" w:space="0" w:color="FFFFFF" w:themeColor="background1"/>
              <w:left w:val="nil"/>
              <w:bottom w:val="single" w:sz="4" w:space="0" w:color="auto"/>
              <w:right w:val="single" w:sz="4" w:space="0" w:color="auto"/>
            </w:tcBorders>
            <w:shd w:val="clear" w:color="auto" w:fill="auto"/>
            <w:vAlign w:val="bottom"/>
          </w:tcPr>
          <w:p w14:paraId="20770C2A" w14:textId="77777777" w:rsidR="006439BF" w:rsidRPr="006439BF" w:rsidRDefault="006439BF"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267 271</w:t>
            </w:r>
          </w:p>
        </w:tc>
        <w:tc>
          <w:tcPr>
            <w:tcW w:w="683" w:type="pct"/>
            <w:tcBorders>
              <w:top w:val="single" w:sz="4" w:space="0" w:color="FFFFFF" w:themeColor="background1"/>
              <w:left w:val="nil"/>
              <w:bottom w:val="single" w:sz="4" w:space="0" w:color="auto"/>
              <w:right w:val="single" w:sz="4" w:space="0" w:color="auto"/>
            </w:tcBorders>
            <w:shd w:val="clear" w:color="auto" w:fill="auto"/>
            <w:vAlign w:val="bottom"/>
          </w:tcPr>
          <w:p w14:paraId="121A5D82" w14:textId="77777777" w:rsidR="006439BF" w:rsidRPr="006439BF" w:rsidRDefault="006439BF"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0</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18820B30" w14:textId="77777777" w:rsidR="006439BF" w:rsidRPr="006439BF" w:rsidRDefault="006439BF" w:rsidP="009340A5">
            <w:pPr>
              <w:spacing w:after="0" w:line="240" w:lineRule="auto"/>
              <w:jc w:val="right"/>
              <w:rPr>
                <w:rFonts w:ascii="Myriad Pro" w:eastAsia="Times New Roman" w:hAnsi="Myriad Pro" w:cs="Calibri"/>
                <w:sz w:val="20"/>
                <w:szCs w:val="20"/>
                <w:lang w:eastAsia="ru-RU"/>
              </w:rPr>
            </w:pPr>
            <w:r w:rsidRPr="006439BF">
              <w:rPr>
                <w:rFonts w:ascii="Myriad Pro" w:eastAsia="Times New Roman" w:hAnsi="Myriad Pro" w:cs="Calibri"/>
                <w:sz w:val="20"/>
                <w:szCs w:val="20"/>
                <w:lang w:eastAsia="ru-RU"/>
              </w:rPr>
              <w:t>-100,0</w:t>
            </w:r>
          </w:p>
        </w:tc>
        <w:tc>
          <w:tcPr>
            <w:tcW w:w="528" w:type="pct"/>
            <w:tcBorders>
              <w:top w:val="single" w:sz="4" w:space="0" w:color="FFFFFF" w:themeColor="background1"/>
              <w:left w:val="nil"/>
              <w:bottom w:val="single" w:sz="4" w:space="0" w:color="auto"/>
              <w:right w:val="single" w:sz="4" w:space="0" w:color="auto"/>
            </w:tcBorders>
            <w:shd w:val="clear" w:color="auto" w:fill="auto"/>
            <w:vAlign w:val="bottom"/>
          </w:tcPr>
          <w:p w14:paraId="4FF3E470" w14:textId="77777777" w:rsidR="006439BF" w:rsidRPr="006439BF" w:rsidRDefault="006439BF" w:rsidP="009340A5">
            <w:pPr>
              <w:spacing w:after="0" w:line="240" w:lineRule="auto"/>
              <w:jc w:val="right"/>
              <w:rPr>
                <w:rFonts w:ascii="Myriad Pro" w:eastAsia="Times New Roman" w:hAnsi="Myriad Pro" w:cs="Calibri"/>
                <w:sz w:val="20"/>
                <w:szCs w:val="20"/>
                <w:lang w:eastAsia="ru-RU"/>
              </w:rPr>
            </w:pPr>
            <w:r w:rsidRPr="006439BF">
              <w:rPr>
                <w:rFonts w:ascii="Myriad Pro" w:eastAsia="Times New Roman" w:hAnsi="Myriad Pro" w:cs="Calibri"/>
                <w:sz w:val="20"/>
                <w:szCs w:val="20"/>
                <w:lang w:eastAsia="ru-RU"/>
              </w:rPr>
              <w:t>-100,0</w:t>
            </w:r>
          </w:p>
        </w:tc>
      </w:tr>
      <w:bookmarkEnd w:id="64"/>
    </w:tbl>
    <w:p w14:paraId="4D1926D6" w14:textId="77777777" w:rsidR="00F30102" w:rsidRDefault="00F30102" w:rsidP="00B81C09">
      <w:pPr>
        <w:spacing w:after="0" w:line="360" w:lineRule="auto"/>
        <w:contextualSpacing/>
        <w:jc w:val="both"/>
        <w:rPr>
          <w:rFonts w:ascii="Myriad Pro" w:eastAsia="Calibri" w:hAnsi="Myriad Pro" w:cs="Times New Roman"/>
          <w:b/>
          <w:color w:val="000000" w:themeColor="text1"/>
          <w:sz w:val="26"/>
          <w:szCs w:val="26"/>
        </w:rPr>
      </w:pPr>
    </w:p>
    <w:p w14:paraId="58F3B097" w14:textId="77777777" w:rsidR="00B81C09"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B81C09">
        <w:rPr>
          <w:rFonts w:ascii="Myriad Pro" w:eastAsia="Calibri" w:hAnsi="Myriad Pro" w:cs="Times New Roman"/>
          <w:b/>
          <w:color w:val="000000" w:themeColor="text1"/>
          <w:sz w:val="26"/>
          <w:szCs w:val="26"/>
        </w:rPr>
        <w:t>ПОЗИЦИЯ ТЕРРИТОРИАЛЬНОЙ СЕТЕВОЙ ОРГАНИЗАЦИИ</w:t>
      </w:r>
    </w:p>
    <w:p w14:paraId="17CA6A53" w14:textId="77777777" w:rsidR="00EE72B4" w:rsidRDefault="00EE72B4" w:rsidP="009B5857">
      <w:pPr>
        <w:spacing w:after="0" w:line="360" w:lineRule="auto"/>
        <w:ind w:firstLine="567"/>
        <w:contextualSpacing/>
        <w:jc w:val="both"/>
        <w:rPr>
          <w:rFonts w:ascii="Myriad Pro" w:eastAsia="Calibri" w:hAnsi="Myriad Pro" w:cs="Times New Roman"/>
          <w:bCs/>
          <w:color w:val="000000" w:themeColor="text1"/>
          <w:sz w:val="26"/>
          <w:szCs w:val="26"/>
        </w:rPr>
      </w:pPr>
      <w:r w:rsidRPr="00EE72B4">
        <w:rPr>
          <w:rFonts w:ascii="Myriad Pro" w:eastAsia="Calibri" w:hAnsi="Myriad Pro" w:cs="Times New Roman"/>
          <w:bCs/>
          <w:color w:val="000000" w:themeColor="text1"/>
          <w:sz w:val="26"/>
          <w:szCs w:val="26"/>
        </w:rPr>
        <w:t xml:space="preserve">Филиалом ПАО «МРСК Юга» </w:t>
      </w:r>
      <w:r w:rsidR="00712B24">
        <w:rPr>
          <w:rFonts w:ascii="Myriad Pro" w:eastAsia="Calibri" w:hAnsi="Myriad Pro" w:cs="Times New Roman"/>
          <w:bCs/>
          <w:color w:val="000000" w:themeColor="text1"/>
          <w:sz w:val="26"/>
          <w:szCs w:val="26"/>
        </w:rPr>
        <w:t>–</w:t>
      </w:r>
      <w:r w:rsidR="00712B24" w:rsidRPr="00EE72B4">
        <w:rPr>
          <w:rFonts w:ascii="Myriad Pro" w:eastAsia="Calibri" w:hAnsi="Myriad Pro" w:cs="Times New Roman"/>
          <w:bCs/>
          <w:color w:val="000000" w:themeColor="text1"/>
          <w:sz w:val="26"/>
          <w:szCs w:val="26"/>
        </w:rPr>
        <w:t xml:space="preserve"> </w:t>
      </w:r>
      <w:r w:rsidRPr="00EE72B4">
        <w:rPr>
          <w:rFonts w:ascii="Myriad Pro" w:eastAsia="Calibri" w:hAnsi="Myriad Pro" w:cs="Times New Roman"/>
          <w:bCs/>
          <w:color w:val="000000" w:themeColor="text1"/>
          <w:sz w:val="26"/>
          <w:szCs w:val="26"/>
        </w:rPr>
        <w:t xml:space="preserve">«Калмэнерго» по статье на 2019 год была заявлена сумма расходов в размере </w:t>
      </w:r>
      <w:r>
        <w:rPr>
          <w:rFonts w:ascii="Myriad Pro" w:eastAsia="Calibri" w:hAnsi="Myriad Pro" w:cs="Times New Roman"/>
          <w:bCs/>
          <w:color w:val="000000" w:themeColor="text1"/>
          <w:sz w:val="26"/>
          <w:szCs w:val="26"/>
        </w:rPr>
        <w:t>267 271</w:t>
      </w:r>
      <w:r w:rsidRPr="00EE72B4">
        <w:rPr>
          <w:rFonts w:ascii="Myriad Pro" w:eastAsia="Calibri" w:hAnsi="Myriad Pro" w:cs="Times New Roman"/>
          <w:bCs/>
          <w:color w:val="000000" w:themeColor="text1"/>
          <w:sz w:val="26"/>
          <w:szCs w:val="26"/>
        </w:rPr>
        <w:t xml:space="preserve"> тыс. руб.</w:t>
      </w:r>
    </w:p>
    <w:p w14:paraId="4B5DA0FB" w14:textId="77777777" w:rsidR="00EE72B4" w:rsidRPr="00EE72B4" w:rsidRDefault="00EE72B4" w:rsidP="00EE72B4">
      <w:pPr>
        <w:spacing w:after="0" w:line="360" w:lineRule="auto"/>
        <w:ind w:firstLine="567"/>
        <w:contextualSpacing/>
        <w:jc w:val="both"/>
        <w:rPr>
          <w:rFonts w:ascii="Myriad Pro" w:eastAsia="Calibri" w:hAnsi="Myriad Pro" w:cs="Times New Roman"/>
          <w:bCs/>
          <w:color w:val="000000" w:themeColor="text1"/>
          <w:sz w:val="26"/>
          <w:szCs w:val="26"/>
        </w:rPr>
      </w:pPr>
      <w:r w:rsidRPr="00EE72B4">
        <w:rPr>
          <w:rFonts w:ascii="Myriad Pro" w:eastAsia="Calibri" w:hAnsi="Myriad Pro" w:cs="Times New Roman"/>
          <w:bCs/>
          <w:color w:val="000000" w:themeColor="text1"/>
          <w:sz w:val="26"/>
          <w:szCs w:val="26"/>
        </w:rPr>
        <w:t xml:space="preserve">В Пояснительной записке </w:t>
      </w:r>
      <w:r>
        <w:rPr>
          <w:rFonts w:ascii="Myriad Pro" w:eastAsia="Calibri" w:hAnsi="Myriad Pro" w:cs="Times New Roman"/>
          <w:bCs/>
          <w:color w:val="000000" w:themeColor="text1"/>
          <w:sz w:val="26"/>
          <w:szCs w:val="26"/>
        </w:rPr>
        <w:t xml:space="preserve">филиалом </w:t>
      </w:r>
      <w:r w:rsidRPr="00EE72B4">
        <w:rPr>
          <w:rFonts w:ascii="Myriad Pro" w:eastAsia="Calibri" w:hAnsi="Myriad Pro" w:cs="Times New Roman"/>
          <w:bCs/>
          <w:color w:val="000000" w:themeColor="text1"/>
          <w:sz w:val="26"/>
          <w:szCs w:val="26"/>
        </w:rPr>
        <w:t xml:space="preserve">ПАО «МРСК </w:t>
      </w:r>
      <w:r>
        <w:rPr>
          <w:rFonts w:ascii="Myriad Pro" w:eastAsia="Calibri" w:hAnsi="Myriad Pro" w:cs="Times New Roman"/>
          <w:bCs/>
          <w:color w:val="000000" w:themeColor="text1"/>
          <w:sz w:val="26"/>
          <w:szCs w:val="26"/>
        </w:rPr>
        <w:t>Юга</w:t>
      </w:r>
      <w:r w:rsidRPr="00EE72B4">
        <w:rPr>
          <w:rFonts w:ascii="Myriad Pro" w:eastAsia="Calibri" w:hAnsi="Myriad Pro" w:cs="Times New Roman"/>
          <w:bCs/>
          <w:color w:val="000000" w:themeColor="text1"/>
          <w:sz w:val="26"/>
          <w:szCs w:val="26"/>
        </w:rPr>
        <w:t xml:space="preserve">» </w:t>
      </w:r>
      <w:r w:rsidR="00712B24">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w:t>
      </w:r>
      <w:r w:rsidRPr="00EE72B4">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Калмэнерго</w:t>
      </w:r>
      <w:r w:rsidRPr="00EE72B4">
        <w:rPr>
          <w:rFonts w:ascii="Myriad Pro" w:eastAsia="Calibri" w:hAnsi="Myriad Pro" w:cs="Times New Roman"/>
          <w:bCs/>
          <w:color w:val="000000" w:themeColor="text1"/>
          <w:sz w:val="26"/>
          <w:szCs w:val="26"/>
        </w:rPr>
        <w:t>» были представлены следующие пояснения.</w:t>
      </w:r>
    </w:p>
    <w:p w14:paraId="61F5AB2D" w14:textId="77777777" w:rsidR="00EE72B4" w:rsidRDefault="00EE72B4" w:rsidP="005B7D84">
      <w:pPr>
        <w:spacing w:after="0" w:line="360" w:lineRule="auto"/>
        <w:ind w:firstLine="709"/>
        <w:contextualSpacing/>
        <w:jc w:val="both"/>
        <w:rPr>
          <w:rFonts w:ascii="Myriad Pro" w:eastAsia="Calibri" w:hAnsi="Myriad Pro" w:cs="Times New Roman"/>
          <w:bCs/>
          <w:color w:val="000000" w:themeColor="text1"/>
          <w:sz w:val="26"/>
          <w:szCs w:val="26"/>
        </w:rPr>
      </w:pPr>
      <w:r w:rsidRPr="00EE72B4">
        <w:rPr>
          <w:rFonts w:ascii="Myriad Pro" w:eastAsia="Calibri" w:hAnsi="Myriad Pro" w:cs="Times New Roman"/>
          <w:bCs/>
          <w:color w:val="000000" w:themeColor="text1"/>
          <w:sz w:val="26"/>
          <w:szCs w:val="26"/>
        </w:rPr>
        <w:t xml:space="preserve">ПАО «МРСК </w:t>
      </w:r>
      <w:r>
        <w:rPr>
          <w:rFonts w:ascii="Myriad Pro" w:eastAsia="Calibri" w:hAnsi="Myriad Pro" w:cs="Times New Roman"/>
          <w:bCs/>
          <w:color w:val="000000" w:themeColor="text1"/>
          <w:sz w:val="26"/>
          <w:szCs w:val="26"/>
        </w:rPr>
        <w:t>Юга</w:t>
      </w:r>
      <w:r w:rsidRPr="00EE72B4">
        <w:rPr>
          <w:rFonts w:ascii="Myriad Pro" w:eastAsia="Calibri" w:hAnsi="Myriad Pro" w:cs="Times New Roman"/>
          <w:bCs/>
          <w:color w:val="000000" w:themeColor="text1"/>
          <w:sz w:val="26"/>
          <w:szCs w:val="26"/>
        </w:rPr>
        <w:t>» привлекает заемные средства на основании заключенных с кредитными организациями договоров по результатам конкурсных процедур и в</w:t>
      </w:r>
      <w:r w:rsidR="005B7D84">
        <w:rPr>
          <w:rFonts w:ascii="Myriad Pro" w:eastAsia="Calibri" w:hAnsi="Myriad Pro" w:cs="Times New Roman"/>
          <w:bCs/>
          <w:color w:val="000000" w:themeColor="text1"/>
          <w:sz w:val="26"/>
          <w:szCs w:val="26"/>
        </w:rPr>
        <w:t xml:space="preserve"> </w:t>
      </w:r>
      <w:r w:rsidRPr="00EE72B4">
        <w:rPr>
          <w:rFonts w:ascii="Myriad Pro" w:eastAsia="Calibri" w:hAnsi="Myriad Pro" w:cs="Times New Roman"/>
          <w:bCs/>
          <w:color w:val="000000" w:themeColor="text1"/>
          <w:sz w:val="26"/>
          <w:szCs w:val="26"/>
        </w:rPr>
        <w:t xml:space="preserve">рамках кредитного </w:t>
      </w:r>
      <w:r w:rsidR="005B7D84">
        <w:rPr>
          <w:rFonts w:ascii="Myriad Pro" w:eastAsia="Calibri" w:hAnsi="Myriad Pro" w:cs="Times New Roman"/>
          <w:bCs/>
          <w:color w:val="000000" w:themeColor="text1"/>
          <w:sz w:val="26"/>
          <w:szCs w:val="26"/>
        </w:rPr>
        <w:t>плана,</w:t>
      </w:r>
      <w:r w:rsidRPr="00EE72B4">
        <w:rPr>
          <w:rFonts w:ascii="Myriad Pro" w:eastAsia="Calibri" w:hAnsi="Myriad Pro" w:cs="Times New Roman"/>
          <w:bCs/>
          <w:color w:val="000000" w:themeColor="text1"/>
          <w:sz w:val="26"/>
          <w:szCs w:val="26"/>
        </w:rPr>
        <w:t xml:space="preserve"> одобренного органами управления компании.</w:t>
      </w:r>
    </w:p>
    <w:p w14:paraId="28B4D011" w14:textId="77777777" w:rsidR="00EE72B4" w:rsidRDefault="00EE72B4" w:rsidP="005B7D84">
      <w:pPr>
        <w:spacing w:after="0" w:line="360" w:lineRule="auto"/>
        <w:ind w:firstLine="567"/>
        <w:contextualSpacing/>
        <w:jc w:val="both"/>
        <w:rPr>
          <w:rFonts w:ascii="Myriad Pro" w:eastAsia="Calibri" w:hAnsi="Myriad Pro" w:cs="Times New Roman"/>
          <w:bCs/>
          <w:color w:val="000000" w:themeColor="text1"/>
          <w:sz w:val="26"/>
          <w:szCs w:val="26"/>
        </w:rPr>
      </w:pPr>
      <w:r w:rsidRPr="00EE72B4">
        <w:rPr>
          <w:rFonts w:ascii="Myriad Pro" w:eastAsia="Calibri" w:hAnsi="Myriad Pro" w:cs="Times New Roman"/>
          <w:bCs/>
          <w:color w:val="000000" w:themeColor="text1"/>
          <w:sz w:val="26"/>
          <w:szCs w:val="26"/>
        </w:rPr>
        <w:t>Расходы на обслуживание заемных средств распределяются по филиалам в соответствии с Методикой</w:t>
      </w:r>
      <w:r w:rsidR="005B7D84">
        <w:rPr>
          <w:rFonts w:ascii="Myriad Pro" w:eastAsia="Calibri" w:hAnsi="Myriad Pro" w:cs="Times New Roman"/>
          <w:bCs/>
          <w:color w:val="000000" w:themeColor="text1"/>
          <w:sz w:val="26"/>
          <w:szCs w:val="26"/>
        </w:rPr>
        <w:t xml:space="preserve"> распределения</w:t>
      </w:r>
      <w:r w:rsidR="005B7D84" w:rsidRPr="005B7D84">
        <w:t xml:space="preserve"> </w:t>
      </w:r>
      <w:r w:rsidR="005B7D84" w:rsidRPr="005B7D84">
        <w:rPr>
          <w:rFonts w:ascii="Myriad Pro" w:eastAsia="Calibri" w:hAnsi="Myriad Pro" w:cs="Times New Roman"/>
          <w:bCs/>
          <w:color w:val="000000" w:themeColor="text1"/>
          <w:sz w:val="26"/>
          <w:szCs w:val="26"/>
        </w:rPr>
        <w:t>ссудной задолженности и расходов по обслуживанию кредитных ресурсов ПАО «МРСК Юга» между филиалами ПАО</w:t>
      </w:r>
      <w:r w:rsidR="005B7D84">
        <w:rPr>
          <w:rFonts w:ascii="Myriad Pro" w:eastAsia="Calibri" w:hAnsi="Myriad Pro" w:cs="Times New Roman"/>
          <w:bCs/>
          <w:color w:val="000000" w:themeColor="text1"/>
          <w:sz w:val="26"/>
          <w:szCs w:val="26"/>
        </w:rPr>
        <w:t> </w:t>
      </w:r>
      <w:r w:rsidR="005B7D84" w:rsidRPr="005B7D84">
        <w:rPr>
          <w:rFonts w:ascii="Myriad Pro" w:eastAsia="Calibri" w:hAnsi="Myriad Pro" w:cs="Times New Roman"/>
          <w:bCs/>
          <w:color w:val="000000" w:themeColor="text1"/>
          <w:sz w:val="26"/>
          <w:szCs w:val="26"/>
        </w:rPr>
        <w:t>«МРСК Юга», утвержденн</w:t>
      </w:r>
      <w:r w:rsidR="005B7D84">
        <w:rPr>
          <w:rFonts w:ascii="Myriad Pro" w:eastAsia="Calibri" w:hAnsi="Myriad Pro" w:cs="Times New Roman"/>
          <w:bCs/>
          <w:color w:val="000000" w:themeColor="text1"/>
          <w:sz w:val="26"/>
          <w:szCs w:val="26"/>
        </w:rPr>
        <w:t>ой</w:t>
      </w:r>
      <w:r w:rsidR="005B7D84" w:rsidRPr="005B7D84">
        <w:rPr>
          <w:rFonts w:ascii="Myriad Pro" w:eastAsia="Calibri" w:hAnsi="Myriad Pro" w:cs="Times New Roman"/>
          <w:bCs/>
          <w:color w:val="000000" w:themeColor="text1"/>
          <w:sz w:val="26"/>
          <w:szCs w:val="26"/>
        </w:rPr>
        <w:t xml:space="preserve"> приказом ПАО «МРСК Юга» от 27.12.2017 №</w:t>
      </w:r>
      <w:r w:rsidR="00B579DF">
        <w:rPr>
          <w:rFonts w:ascii="Myriad Pro" w:eastAsia="Calibri" w:hAnsi="Myriad Pro" w:cs="Times New Roman"/>
          <w:bCs/>
          <w:color w:val="000000" w:themeColor="text1"/>
          <w:sz w:val="26"/>
          <w:szCs w:val="26"/>
        </w:rPr>
        <w:t xml:space="preserve"> </w:t>
      </w:r>
      <w:r w:rsidR="005B7D84" w:rsidRPr="005B7D84">
        <w:rPr>
          <w:rFonts w:ascii="Myriad Pro" w:eastAsia="Calibri" w:hAnsi="Myriad Pro" w:cs="Times New Roman"/>
          <w:bCs/>
          <w:color w:val="000000" w:themeColor="text1"/>
          <w:sz w:val="26"/>
          <w:szCs w:val="26"/>
        </w:rPr>
        <w:t>947</w:t>
      </w:r>
      <w:r w:rsidR="005B7D84">
        <w:rPr>
          <w:rFonts w:ascii="Myriad Pro" w:eastAsia="Calibri" w:hAnsi="Myriad Pro" w:cs="Times New Roman"/>
          <w:bCs/>
          <w:color w:val="000000" w:themeColor="text1"/>
          <w:sz w:val="26"/>
          <w:szCs w:val="26"/>
        </w:rPr>
        <w:t>.</w:t>
      </w:r>
    </w:p>
    <w:p w14:paraId="3B9ED32C" w14:textId="77777777" w:rsidR="00B579DF" w:rsidRDefault="00B579DF" w:rsidP="00236045">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Распределение расходов по обслуживанию заемных средств между филиалами ПАО «МРСК Юга» и видами деятельности осуществляется в соответствии с долей накопленной задолженности филиалов.</w:t>
      </w:r>
    </w:p>
    <w:p w14:paraId="57182543" w14:textId="77777777" w:rsidR="00B579DF" w:rsidRDefault="008C4816" w:rsidP="00236045">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Расходы по статье на 2019 год, относящиеся на </w:t>
      </w:r>
      <w:r w:rsidRPr="008C4816">
        <w:rPr>
          <w:rFonts w:ascii="Myriad Pro" w:eastAsia="Calibri" w:hAnsi="Myriad Pro" w:cs="Times New Roman"/>
          <w:bCs/>
          <w:color w:val="000000" w:themeColor="text1"/>
          <w:sz w:val="26"/>
          <w:szCs w:val="26"/>
        </w:rPr>
        <w:t>филиал ПАО «МРСК Юга» - «Калмэнерго»</w:t>
      </w:r>
      <w:r>
        <w:rPr>
          <w:rFonts w:ascii="Myriad Pro" w:eastAsia="Calibri" w:hAnsi="Myriad Pro" w:cs="Times New Roman"/>
          <w:bCs/>
          <w:color w:val="000000" w:themeColor="text1"/>
          <w:sz w:val="26"/>
          <w:szCs w:val="26"/>
        </w:rPr>
        <w:t>,</w:t>
      </w:r>
      <w:r w:rsidR="00815CCF">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 xml:space="preserve">были определены в сумме </w:t>
      </w:r>
      <w:r w:rsidRPr="00EC3FEF">
        <w:rPr>
          <w:rFonts w:ascii="Myriad Pro" w:eastAsia="Calibri" w:hAnsi="Myriad Pro" w:cs="Times New Roman"/>
          <w:bCs/>
          <w:color w:val="000000" w:themeColor="text1"/>
          <w:sz w:val="26"/>
          <w:szCs w:val="26"/>
        </w:rPr>
        <w:t>2</w:t>
      </w:r>
      <w:r w:rsidR="008168D5" w:rsidRPr="00EC3FEF">
        <w:rPr>
          <w:rFonts w:ascii="Myriad Pro" w:eastAsia="Calibri" w:hAnsi="Myriad Pro" w:cs="Times New Roman"/>
          <w:bCs/>
          <w:color w:val="000000" w:themeColor="text1"/>
          <w:sz w:val="26"/>
          <w:szCs w:val="26"/>
        </w:rPr>
        <w:t>8</w:t>
      </w:r>
      <w:r w:rsidRPr="00EC3FEF">
        <w:rPr>
          <w:rFonts w:ascii="Myriad Pro" w:eastAsia="Calibri" w:hAnsi="Myriad Pro" w:cs="Times New Roman"/>
          <w:bCs/>
          <w:color w:val="000000" w:themeColor="text1"/>
          <w:sz w:val="26"/>
          <w:szCs w:val="26"/>
        </w:rPr>
        <w:t>8</w:t>
      </w:r>
      <w:r w:rsidR="00815CCF" w:rsidRPr="00EC3FEF">
        <w:rPr>
          <w:rFonts w:ascii="Myriad Pro" w:eastAsia="Calibri" w:hAnsi="Myriad Pro" w:cs="Times New Roman"/>
          <w:bCs/>
          <w:color w:val="000000" w:themeColor="text1"/>
          <w:sz w:val="26"/>
          <w:szCs w:val="26"/>
        </w:rPr>
        <w:t> 2</w:t>
      </w:r>
      <w:r w:rsidR="008168D5" w:rsidRPr="00EC3FEF">
        <w:rPr>
          <w:rFonts w:ascii="Myriad Pro" w:eastAsia="Calibri" w:hAnsi="Myriad Pro" w:cs="Times New Roman"/>
          <w:bCs/>
          <w:color w:val="000000" w:themeColor="text1"/>
          <w:sz w:val="26"/>
          <w:szCs w:val="26"/>
        </w:rPr>
        <w:t>2</w:t>
      </w:r>
      <w:r w:rsidR="00815CCF" w:rsidRPr="00EC3FEF">
        <w:rPr>
          <w:rFonts w:ascii="Myriad Pro" w:eastAsia="Calibri" w:hAnsi="Myriad Pro" w:cs="Times New Roman"/>
          <w:bCs/>
          <w:color w:val="000000" w:themeColor="text1"/>
          <w:sz w:val="26"/>
          <w:szCs w:val="26"/>
        </w:rPr>
        <w:t>5 тыс.</w:t>
      </w:r>
      <w:r w:rsidR="00815CCF">
        <w:rPr>
          <w:rFonts w:ascii="Myriad Pro" w:eastAsia="Calibri" w:hAnsi="Myriad Pro" w:cs="Times New Roman"/>
          <w:bCs/>
          <w:color w:val="000000" w:themeColor="text1"/>
          <w:sz w:val="26"/>
          <w:szCs w:val="26"/>
        </w:rPr>
        <w:t xml:space="preserve"> руб. или 14,7% от расчетной суммы начисленных процентов по ПАО «МРСК Юга». На деятельность по указанию </w:t>
      </w:r>
      <w:r w:rsidR="00815CCF">
        <w:rPr>
          <w:rFonts w:ascii="Myriad Pro" w:eastAsia="Calibri" w:hAnsi="Myriad Pro" w:cs="Times New Roman"/>
          <w:bCs/>
          <w:color w:val="000000" w:themeColor="text1"/>
          <w:sz w:val="26"/>
          <w:szCs w:val="26"/>
        </w:rPr>
        <w:lastRenderedPageBreak/>
        <w:t>услуг по передаче электрической энергии</w:t>
      </w:r>
      <w:r w:rsidR="00815CCF" w:rsidRPr="00815CCF">
        <w:t xml:space="preserve"> </w:t>
      </w:r>
      <w:r w:rsidR="00815CCF" w:rsidRPr="00815CCF">
        <w:rPr>
          <w:rFonts w:ascii="Myriad Pro" w:eastAsia="Calibri" w:hAnsi="Myriad Pro" w:cs="Times New Roman"/>
          <w:bCs/>
          <w:color w:val="000000" w:themeColor="text1"/>
          <w:sz w:val="26"/>
          <w:szCs w:val="26"/>
        </w:rPr>
        <w:t>филиал</w:t>
      </w:r>
      <w:r w:rsidR="00815CCF">
        <w:rPr>
          <w:rFonts w:ascii="Myriad Pro" w:eastAsia="Calibri" w:hAnsi="Myriad Pro" w:cs="Times New Roman"/>
          <w:bCs/>
          <w:color w:val="000000" w:themeColor="text1"/>
          <w:sz w:val="26"/>
          <w:szCs w:val="26"/>
        </w:rPr>
        <w:t>а</w:t>
      </w:r>
      <w:r w:rsidR="00815CCF" w:rsidRPr="00815CCF">
        <w:rPr>
          <w:rFonts w:ascii="Myriad Pro" w:eastAsia="Calibri" w:hAnsi="Myriad Pro" w:cs="Times New Roman"/>
          <w:bCs/>
          <w:color w:val="000000" w:themeColor="text1"/>
          <w:sz w:val="26"/>
          <w:szCs w:val="26"/>
        </w:rPr>
        <w:t xml:space="preserve"> ПАО «МРСК Юга» - «Калмэнерго»</w:t>
      </w:r>
      <w:r w:rsidR="00815CCF">
        <w:rPr>
          <w:rFonts w:ascii="Myriad Pro" w:eastAsia="Calibri" w:hAnsi="Myriad Pro" w:cs="Times New Roman"/>
          <w:bCs/>
          <w:color w:val="000000" w:themeColor="text1"/>
          <w:sz w:val="26"/>
          <w:szCs w:val="26"/>
        </w:rPr>
        <w:t xml:space="preserve"> отнесены расходы в доле 92,7% и составили 267 271 тыс. руб. </w:t>
      </w:r>
    </w:p>
    <w:p w14:paraId="545A52DB" w14:textId="77777777" w:rsidR="00B81C09" w:rsidRDefault="00397793" w:rsidP="00236045">
      <w:pPr>
        <w:spacing w:after="0" w:line="360" w:lineRule="auto"/>
        <w:ind w:firstLine="567"/>
        <w:contextualSpacing/>
        <w:jc w:val="both"/>
        <w:rPr>
          <w:rFonts w:ascii="Myriad Pro" w:eastAsia="Calibri" w:hAnsi="Myriad Pro" w:cs="Times New Roman"/>
          <w:bCs/>
          <w:color w:val="000000" w:themeColor="text1"/>
          <w:sz w:val="26"/>
          <w:szCs w:val="26"/>
        </w:rPr>
      </w:pPr>
      <w:r w:rsidRPr="00397793">
        <w:rPr>
          <w:rFonts w:ascii="Myriad Pro" w:eastAsia="Calibri" w:hAnsi="Myriad Pro" w:cs="Times New Roman"/>
          <w:bCs/>
          <w:color w:val="000000" w:themeColor="text1"/>
          <w:sz w:val="26"/>
          <w:szCs w:val="26"/>
        </w:rPr>
        <w:t xml:space="preserve">В обоснование заявленной суммы расходов </w:t>
      </w:r>
      <w:bookmarkStart w:id="65" w:name="_Hlk35505579"/>
      <w:r w:rsidRPr="00397793">
        <w:rPr>
          <w:rFonts w:ascii="Myriad Pro" w:eastAsia="Calibri" w:hAnsi="Myriad Pro" w:cs="Times New Roman"/>
          <w:bCs/>
          <w:color w:val="000000" w:themeColor="text1"/>
          <w:sz w:val="26"/>
          <w:szCs w:val="26"/>
        </w:rPr>
        <w:t>филиалом ПАО «МРСК Юга» - «Калмэнерго»</w:t>
      </w:r>
      <w:bookmarkEnd w:id="65"/>
      <w:r w:rsidRPr="00397793">
        <w:rPr>
          <w:rFonts w:ascii="Myriad Pro" w:eastAsia="Calibri" w:hAnsi="Myriad Pro" w:cs="Times New Roman"/>
          <w:bCs/>
          <w:color w:val="000000" w:themeColor="text1"/>
          <w:sz w:val="26"/>
          <w:szCs w:val="26"/>
        </w:rPr>
        <w:t xml:space="preserve"> были представлены следующие документы:</w:t>
      </w:r>
    </w:p>
    <w:p w14:paraId="28297B65" w14:textId="77777777" w:rsidR="00BD753A" w:rsidRDefault="00BD753A" w:rsidP="009B5857">
      <w:pPr>
        <w:pStyle w:val="a3"/>
        <w:numPr>
          <w:ilvl w:val="0"/>
          <w:numId w:val="63"/>
        </w:numPr>
        <w:spacing w:after="0" w:line="360" w:lineRule="auto"/>
        <w:ind w:left="1134" w:hanging="567"/>
        <w:jc w:val="both"/>
        <w:rPr>
          <w:rFonts w:ascii="Myriad Pro" w:hAnsi="Myriad Pro"/>
          <w:bCs/>
          <w:color w:val="000000" w:themeColor="text1"/>
          <w:sz w:val="26"/>
          <w:szCs w:val="26"/>
        </w:rPr>
      </w:pPr>
      <w:r>
        <w:rPr>
          <w:rFonts w:ascii="Myriad Pro" w:hAnsi="Myriad Pro"/>
          <w:bCs/>
          <w:color w:val="000000" w:themeColor="text1"/>
          <w:sz w:val="26"/>
          <w:szCs w:val="26"/>
        </w:rPr>
        <w:t>Пояснительная записка по плановым расходам на 2018-2023 годы;</w:t>
      </w:r>
    </w:p>
    <w:p w14:paraId="5A6F9161" w14:textId="77777777" w:rsidR="00236045" w:rsidRPr="00397793" w:rsidRDefault="00B579DF" w:rsidP="009B5857">
      <w:pPr>
        <w:pStyle w:val="a3"/>
        <w:numPr>
          <w:ilvl w:val="0"/>
          <w:numId w:val="63"/>
        </w:numPr>
        <w:spacing w:after="0" w:line="360" w:lineRule="auto"/>
        <w:ind w:left="1134" w:hanging="567"/>
        <w:jc w:val="both"/>
        <w:rPr>
          <w:rFonts w:ascii="Myriad Pro" w:hAnsi="Myriad Pro"/>
          <w:bCs/>
          <w:color w:val="000000" w:themeColor="text1"/>
          <w:sz w:val="26"/>
          <w:szCs w:val="26"/>
        </w:rPr>
      </w:pPr>
      <w:r>
        <w:rPr>
          <w:rFonts w:ascii="Myriad Pro" w:hAnsi="Myriad Pro"/>
          <w:bCs/>
          <w:color w:val="000000" w:themeColor="text1"/>
          <w:sz w:val="26"/>
          <w:szCs w:val="26"/>
        </w:rPr>
        <w:t>К</w:t>
      </w:r>
      <w:r w:rsidR="00236045" w:rsidRPr="00397793">
        <w:rPr>
          <w:rFonts w:ascii="Myriad Pro" w:hAnsi="Myriad Pro"/>
          <w:bCs/>
          <w:color w:val="000000" w:themeColor="text1"/>
          <w:sz w:val="26"/>
          <w:szCs w:val="26"/>
        </w:rPr>
        <w:t>редитные договоры</w:t>
      </w:r>
      <w:r w:rsidR="00236045">
        <w:rPr>
          <w:rFonts w:ascii="Myriad Pro" w:hAnsi="Myriad Pro"/>
          <w:bCs/>
          <w:color w:val="000000" w:themeColor="text1"/>
          <w:sz w:val="26"/>
          <w:szCs w:val="26"/>
        </w:rPr>
        <w:t>;</w:t>
      </w:r>
    </w:p>
    <w:p w14:paraId="05291F37" w14:textId="77777777" w:rsidR="00397793" w:rsidRDefault="00A557D4" w:rsidP="009B5857">
      <w:pPr>
        <w:pStyle w:val="a3"/>
        <w:numPr>
          <w:ilvl w:val="0"/>
          <w:numId w:val="63"/>
        </w:numPr>
        <w:spacing w:after="0" w:line="360" w:lineRule="auto"/>
        <w:ind w:left="1134" w:hanging="567"/>
        <w:jc w:val="both"/>
        <w:rPr>
          <w:rFonts w:ascii="Myriad Pro" w:hAnsi="Myriad Pro"/>
          <w:bCs/>
          <w:color w:val="000000" w:themeColor="text1"/>
          <w:sz w:val="26"/>
          <w:szCs w:val="26"/>
        </w:rPr>
      </w:pPr>
      <w:r>
        <w:rPr>
          <w:rFonts w:ascii="Myriad Pro" w:hAnsi="Myriad Pro"/>
          <w:bCs/>
          <w:color w:val="000000" w:themeColor="text1"/>
          <w:sz w:val="26"/>
          <w:szCs w:val="26"/>
        </w:rPr>
        <w:t>Р</w:t>
      </w:r>
      <w:r w:rsidR="00397793" w:rsidRPr="00397793">
        <w:rPr>
          <w:rFonts w:ascii="Myriad Pro" w:hAnsi="Myriad Pro"/>
          <w:bCs/>
          <w:color w:val="000000" w:themeColor="text1"/>
          <w:sz w:val="26"/>
          <w:szCs w:val="26"/>
        </w:rPr>
        <w:t>еестр кредитных договоров ПАО «МРСК Юга», действующих в 201</w:t>
      </w:r>
      <w:r w:rsidR="00236045">
        <w:rPr>
          <w:rFonts w:ascii="Myriad Pro" w:hAnsi="Myriad Pro"/>
          <w:bCs/>
          <w:color w:val="000000" w:themeColor="text1"/>
          <w:sz w:val="26"/>
          <w:szCs w:val="26"/>
        </w:rPr>
        <w:t>7</w:t>
      </w:r>
      <w:r w:rsidR="00397793" w:rsidRPr="00397793">
        <w:rPr>
          <w:rFonts w:ascii="Myriad Pro" w:hAnsi="Myriad Pro"/>
          <w:bCs/>
          <w:color w:val="000000" w:themeColor="text1"/>
          <w:sz w:val="26"/>
          <w:szCs w:val="26"/>
        </w:rPr>
        <w:t xml:space="preserve"> году</w:t>
      </w:r>
      <w:r>
        <w:rPr>
          <w:rFonts w:ascii="Myriad Pro" w:hAnsi="Myriad Pro"/>
          <w:bCs/>
          <w:color w:val="000000" w:themeColor="text1"/>
          <w:sz w:val="26"/>
          <w:szCs w:val="26"/>
        </w:rPr>
        <w:t xml:space="preserve"> по состоянию на 31.12.2017 (59 договоров)</w:t>
      </w:r>
      <w:r w:rsidR="00236045">
        <w:rPr>
          <w:rFonts w:ascii="Myriad Pro" w:hAnsi="Myriad Pro"/>
          <w:bCs/>
          <w:color w:val="000000" w:themeColor="text1"/>
          <w:sz w:val="26"/>
          <w:szCs w:val="26"/>
        </w:rPr>
        <w:t>;</w:t>
      </w:r>
    </w:p>
    <w:p w14:paraId="159F46D1" w14:textId="77777777" w:rsidR="00A557D4" w:rsidRPr="00D84E91" w:rsidRDefault="00A557D4" w:rsidP="009B5857">
      <w:pPr>
        <w:pStyle w:val="a3"/>
        <w:numPr>
          <w:ilvl w:val="0"/>
          <w:numId w:val="63"/>
        </w:numPr>
        <w:spacing w:after="0" w:line="360" w:lineRule="auto"/>
        <w:ind w:left="1134" w:hanging="567"/>
        <w:jc w:val="both"/>
        <w:rPr>
          <w:rFonts w:ascii="Myriad Pro" w:hAnsi="Myriad Pro"/>
          <w:bCs/>
          <w:color w:val="000000" w:themeColor="text1"/>
          <w:sz w:val="26"/>
          <w:szCs w:val="26"/>
        </w:rPr>
      </w:pPr>
      <w:r>
        <w:rPr>
          <w:rFonts w:ascii="Myriad Pro" w:hAnsi="Myriad Pro"/>
          <w:bCs/>
          <w:color w:val="000000" w:themeColor="text1"/>
          <w:sz w:val="26"/>
          <w:szCs w:val="26"/>
        </w:rPr>
        <w:t xml:space="preserve">Расшифровки задолженности ПАО «МРСК Юга» по полученным кредитам и займам по состоянию на 31.12.2017, на 31.12.2018, на 31.12.2019, на 31.12.2020, на 31.12.2021, на 31.12.2022 (расчеты средневзвешенных </w:t>
      </w:r>
      <w:r w:rsidRPr="00D84E91">
        <w:rPr>
          <w:rFonts w:ascii="Myriad Pro" w:hAnsi="Myriad Pro"/>
          <w:bCs/>
          <w:color w:val="000000" w:themeColor="text1"/>
          <w:sz w:val="26"/>
          <w:szCs w:val="26"/>
        </w:rPr>
        <w:t>процентных ставок)</w:t>
      </w:r>
      <w:r w:rsidR="00B84669" w:rsidRPr="00D84E91">
        <w:rPr>
          <w:rFonts w:ascii="Myriad Pro" w:hAnsi="Myriad Pro"/>
          <w:bCs/>
          <w:color w:val="000000" w:themeColor="text1"/>
          <w:sz w:val="26"/>
          <w:szCs w:val="26"/>
        </w:rPr>
        <w:t>;</w:t>
      </w:r>
    </w:p>
    <w:p w14:paraId="1A6C7E7E" w14:textId="77777777" w:rsidR="00A774CB" w:rsidRPr="00D84E91" w:rsidRDefault="00A774CB" w:rsidP="009B5857">
      <w:pPr>
        <w:pStyle w:val="a3"/>
        <w:numPr>
          <w:ilvl w:val="0"/>
          <w:numId w:val="63"/>
        </w:numPr>
        <w:spacing w:after="0" w:line="360" w:lineRule="auto"/>
        <w:ind w:left="1134" w:hanging="567"/>
        <w:jc w:val="both"/>
        <w:rPr>
          <w:rFonts w:ascii="Myriad Pro" w:hAnsi="Myriad Pro"/>
          <w:bCs/>
          <w:color w:val="000000" w:themeColor="text1"/>
          <w:sz w:val="26"/>
          <w:szCs w:val="26"/>
        </w:rPr>
      </w:pPr>
      <w:r w:rsidRPr="00D84E91">
        <w:rPr>
          <w:rFonts w:ascii="Myriad Pro" w:hAnsi="Myriad Pro"/>
          <w:bCs/>
          <w:color w:val="000000" w:themeColor="text1"/>
          <w:sz w:val="26"/>
          <w:szCs w:val="26"/>
        </w:rPr>
        <w:t>Расчеты сумм начисленных процентов за 2017-2022 годы;</w:t>
      </w:r>
    </w:p>
    <w:p w14:paraId="4F3D74F3" w14:textId="77777777" w:rsidR="00A774CB" w:rsidRDefault="00A774CB" w:rsidP="009B5857">
      <w:pPr>
        <w:pStyle w:val="a3"/>
        <w:numPr>
          <w:ilvl w:val="0"/>
          <w:numId w:val="63"/>
        </w:numPr>
        <w:spacing w:after="0" w:line="360" w:lineRule="auto"/>
        <w:ind w:left="1134" w:hanging="567"/>
        <w:jc w:val="both"/>
        <w:rPr>
          <w:rFonts w:ascii="Myriad Pro" w:hAnsi="Myriad Pro"/>
          <w:bCs/>
          <w:color w:val="000000" w:themeColor="text1"/>
          <w:sz w:val="26"/>
          <w:szCs w:val="26"/>
        </w:rPr>
      </w:pPr>
      <w:r>
        <w:rPr>
          <w:rFonts w:ascii="Myriad Pro" w:hAnsi="Myriad Pro"/>
          <w:bCs/>
          <w:color w:val="000000" w:themeColor="text1"/>
          <w:sz w:val="26"/>
          <w:szCs w:val="26"/>
        </w:rPr>
        <w:t>Движение денежных средств и динамика ссудной задолженности за 2017-2022 годы</w:t>
      </w:r>
      <w:r w:rsidR="002151D2">
        <w:rPr>
          <w:rFonts w:ascii="Myriad Pro" w:hAnsi="Myriad Pro"/>
          <w:bCs/>
          <w:color w:val="000000" w:themeColor="text1"/>
          <w:sz w:val="26"/>
          <w:szCs w:val="26"/>
        </w:rPr>
        <w:t>;</w:t>
      </w:r>
    </w:p>
    <w:p w14:paraId="03BC6B91" w14:textId="77777777" w:rsidR="00672404" w:rsidRDefault="00672404" w:rsidP="009B5857">
      <w:pPr>
        <w:pStyle w:val="a3"/>
        <w:numPr>
          <w:ilvl w:val="0"/>
          <w:numId w:val="63"/>
        </w:numPr>
        <w:spacing w:after="0" w:line="360" w:lineRule="auto"/>
        <w:ind w:left="1134" w:hanging="567"/>
        <w:jc w:val="both"/>
        <w:rPr>
          <w:rFonts w:ascii="Myriad Pro" w:hAnsi="Myriad Pro"/>
          <w:bCs/>
          <w:color w:val="000000" w:themeColor="text1"/>
          <w:sz w:val="26"/>
          <w:szCs w:val="26"/>
        </w:rPr>
      </w:pPr>
      <w:r>
        <w:rPr>
          <w:rFonts w:ascii="Myriad Pro" w:hAnsi="Myriad Pro"/>
          <w:bCs/>
          <w:color w:val="000000" w:themeColor="text1"/>
          <w:sz w:val="26"/>
          <w:szCs w:val="26"/>
        </w:rPr>
        <w:t xml:space="preserve">Данные бухгалтерского учета </w:t>
      </w:r>
      <w:r w:rsidRPr="00672404">
        <w:rPr>
          <w:rFonts w:ascii="Myriad Pro" w:hAnsi="Myriad Pro"/>
          <w:bCs/>
          <w:color w:val="000000" w:themeColor="text1"/>
          <w:sz w:val="26"/>
          <w:szCs w:val="26"/>
        </w:rPr>
        <w:t>филиал</w:t>
      </w:r>
      <w:r>
        <w:rPr>
          <w:rFonts w:ascii="Myriad Pro" w:hAnsi="Myriad Pro"/>
          <w:bCs/>
          <w:color w:val="000000" w:themeColor="text1"/>
          <w:sz w:val="26"/>
          <w:szCs w:val="26"/>
        </w:rPr>
        <w:t>а</w:t>
      </w:r>
      <w:r w:rsidRPr="00672404">
        <w:rPr>
          <w:rFonts w:ascii="Myriad Pro" w:hAnsi="Myriad Pro"/>
          <w:bCs/>
          <w:color w:val="000000" w:themeColor="text1"/>
          <w:sz w:val="26"/>
          <w:szCs w:val="26"/>
        </w:rPr>
        <w:t xml:space="preserve"> ПАО «МРСК Юга» - «Калмэнерго»</w:t>
      </w:r>
      <w:r>
        <w:rPr>
          <w:rFonts w:ascii="Myriad Pro" w:hAnsi="Myriad Pro"/>
          <w:bCs/>
          <w:color w:val="000000" w:themeColor="text1"/>
          <w:sz w:val="26"/>
          <w:szCs w:val="26"/>
        </w:rPr>
        <w:t xml:space="preserve"> - </w:t>
      </w:r>
      <w:r w:rsidRPr="00672404">
        <w:rPr>
          <w:rFonts w:ascii="Myriad Pro" w:hAnsi="Myriad Pro"/>
          <w:bCs/>
          <w:color w:val="000000" w:themeColor="text1"/>
          <w:sz w:val="26"/>
          <w:szCs w:val="26"/>
        </w:rPr>
        <w:t>обороты счетов 60</w:t>
      </w:r>
      <w:r w:rsidR="00C95EF7">
        <w:rPr>
          <w:rFonts w:ascii="Myriad Pro" w:hAnsi="Myriad Pro"/>
          <w:bCs/>
          <w:color w:val="000000" w:themeColor="text1"/>
          <w:sz w:val="26"/>
          <w:szCs w:val="26"/>
        </w:rPr>
        <w:t xml:space="preserve"> (по видам работ и услуг)</w:t>
      </w:r>
      <w:r w:rsidRPr="00672404">
        <w:rPr>
          <w:rFonts w:ascii="Myriad Pro" w:hAnsi="Myriad Pro"/>
          <w:bCs/>
          <w:color w:val="000000" w:themeColor="text1"/>
          <w:sz w:val="26"/>
          <w:szCs w:val="26"/>
        </w:rPr>
        <w:t>, 62</w:t>
      </w:r>
      <w:r w:rsidR="00C95EF7">
        <w:rPr>
          <w:rFonts w:ascii="Myriad Pro" w:hAnsi="Myriad Pro"/>
          <w:bCs/>
          <w:color w:val="000000" w:themeColor="text1"/>
          <w:sz w:val="26"/>
          <w:szCs w:val="26"/>
        </w:rPr>
        <w:t xml:space="preserve"> (по видам деятельности)</w:t>
      </w:r>
      <w:r w:rsidRPr="00672404">
        <w:rPr>
          <w:rFonts w:ascii="Myriad Pro" w:hAnsi="Myriad Pro"/>
          <w:bCs/>
          <w:color w:val="000000" w:themeColor="text1"/>
          <w:sz w:val="26"/>
          <w:szCs w:val="26"/>
        </w:rPr>
        <w:t>, 68, 69, 70, 76</w:t>
      </w:r>
      <w:r>
        <w:rPr>
          <w:rFonts w:ascii="Myriad Pro" w:hAnsi="Myriad Pro"/>
          <w:bCs/>
          <w:color w:val="000000" w:themeColor="text1"/>
          <w:sz w:val="26"/>
          <w:szCs w:val="26"/>
        </w:rPr>
        <w:t>,</w:t>
      </w:r>
      <w:r w:rsidRPr="00672404">
        <w:rPr>
          <w:rFonts w:ascii="Myriad Pro" w:hAnsi="Myriad Pro"/>
          <w:bCs/>
          <w:color w:val="000000" w:themeColor="text1"/>
          <w:sz w:val="26"/>
          <w:szCs w:val="26"/>
        </w:rPr>
        <w:t xml:space="preserve"> анализ счета 08.03</w:t>
      </w:r>
      <w:r>
        <w:rPr>
          <w:rFonts w:ascii="Myriad Pro" w:hAnsi="Myriad Pro"/>
          <w:bCs/>
          <w:color w:val="000000" w:themeColor="text1"/>
          <w:sz w:val="26"/>
          <w:szCs w:val="26"/>
        </w:rPr>
        <w:t xml:space="preserve"> </w:t>
      </w:r>
      <w:r w:rsidRPr="00672404">
        <w:rPr>
          <w:rFonts w:ascii="Myriad Pro" w:hAnsi="Myriad Pro"/>
          <w:bCs/>
          <w:color w:val="000000" w:themeColor="text1"/>
          <w:sz w:val="26"/>
          <w:szCs w:val="26"/>
        </w:rPr>
        <w:t>за 2017 год;</w:t>
      </w:r>
      <w:r w:rsidRPr="00672404">
        <w:t xml:space="preserve"> </w:t>
      </w:r>
    </w:p>
    <w:p w14:paraId="6E77529E" w14:textId="77777777" w:rsidR="00672404" w:rsidRDefault="00672404" w:rsidP="009B5857">
      <w:pPr>
        <w:pStyle w:val="a3"/>
        <w:numPr>
          <w:ilvl w:val="0"/>
          <w:numId w:val="63"/>
        </w:numPr>
        <w:spacing w:after="0" w:line="360" w:lineRule="auto"/>
        <w:ind w:left="1134" w:hanging="567"/>
        <w:jc w:val="both"/>
        <w:rPr>
          <w:rFonts w:ascii="Myriad Pro" w:hAnsi="Myriad Pro"/>
          <w:bCs/>
          <w:color w:val="000000" w:themeColor="text1"/>
          <w:sz w:val="26"/>
          <w:szCs w:val="26"/>
        </w:rPr>
      </w:pPr>
      <w:bookmarkStart w:id="66" w:name="_Hlk38032245"/>
      <w:r w:rsidRPr="00672404">
        <w:rPr>
          <w:rFonts w:ascii="Myriad Pro" w:hAnsi="Myriad Pro"/>
          <w:bCs/>
          <w:color w:val="000000" w:themeColor="text1"/>
          <w:sz w:val="26"/>
          <w:szCs w:val="26"/>
        </w:rPr>
        <w:t>Данные бухгалтерского учета ПАО «МРСК Юга» - обороты счетов</w:t>
      </w:r>
      <w:r>
        <w:rPr>
          <w:rFonts w:ascii="Myriad Pro" w:hAnsi="Myriad Pro"/>
          <w:bCs/>
          <w:color w:val="000000" w:themeColor="text1"/>
          <w:sz w:val="26"/>
          <w:szCs w:val="26"/>
        </w:rPr>
        <w:t xml:space="preserve"> </w:t>
      </w:r>
      <w:r w:rsidRPr="00672404">
        <w:rPr>
          <w:rFonts w:ascii="Myriad Pro" w:hAnsi="Myriad Pro"/>
          <w:bCs/>
          <w:color w:val="000000" w:themeColor="text1"/>
          <w:sz w:val="26"/>
          <w:szCs w:val="26"/>
        </w:rPr>
        <w:t>66.02, 66.04,</w:t>
      </w:r>
      <w:r>
        <w:rPr>
          <w:rFonts w:ascii="Myriad Pro" w:hAnsi="Myriad Pro"/>
          <w:bCs/>
          <w:color w:val="000000" w:themeColor="text1"/>
          <w:sz w:val="26"/>
          <w:szCs w:val="26"/>
        </w:rPr>
        <w:t xml:space="preserve"> </w:t>
      </w:r>
      <w:r w:rsidRPr="00672404">
        <w:rPr>
          <w:rFonts w:ascii="Myriad Pro" w:hAnsi="Myriad Pro"/>
          <w:bCs/>
          <w:color w:val="000000" w:themeColor="text1"/>
          <w:sz w:val="26"/>
          <w:szCs w:val="26"/>
        </w:rPr>
        <w:t>67.02, 67.04, 76.05</w:t>
      </w:r>
      <w:bookmarkEnd w:id="66"/>
      <w:r>
        <w:rPr>
          <w:rFonts w:ascii="Myriad Pro" w:hAnsi="Myriad Pro"/>
          <w:bCs/>
          <w:color w:val="000000" w:themeColor="text1"/>
          <w:sz w:val="26"/>
          <w:szCs w:val="26"/>
        </w:rPr>
        <w:t>,</w:t>
      </w:r>
      <w:r w:rsidRPr="00672404">
        <w:rPr>
          <w:rFonts w:ascii="Myriad Pro" w:hAnsi="Myriad Pro"/>
          <w:bCs/>
          <w:color w:val="000000" w:themeColor="text1"/>
          <w:sz w:val="26"/>
          <w:szCs w:val="26"/>
        </w:rPr>
        <w:t xml:space="preserve"> за 2017 год</w:t>
      </w:r>
      <w:r>
        <w:rPr>
          <w:rFonts w:ascii="Myriad Pro" w:hAnsi="Myriad Pro"/>
          <w:bCs/>
          <w:color w:val="000000" w:themeColor="text1"/>
          <w:sz w:val="26"/>
          <w:szCs w:val="26"/>
        </w:rPr>
        <w:t>;</w:t>
      </w:r>
    </w:p>
    <w:p w14:paraId="72A97965" w14:textId="77777777" w:rsidR="00BD753A" w:rsidRPr="00C47AC3" w:rsidRDefault="00C47AC3" w:rsidP="009B5857">
      <w:pPr>
        <w:pStyle w:val="a3"/>
        <w:numPr>
          <w:ilvl w:val="0"/>
          <w:numId w:val="63"/>
        </w:numPr>
        <w:spacing w:after="0" w:line="360" w:lineRule="auto"/>
        <w:ind w:left="1134" w:hanging="567"/>
        <w:jc w:val="both"/>
        <w:rPr>
          <w:rFonts w:ascii="Myriad Pro" w:hAnsi="Myriad Pro"/>
          <w:bCs/>
          <w:sz w:val="26"/>
          <w:szCs w:val="26"/>
        </w:rPr>
      </w:pPr>
      <w:r w:rsidRPr="00C47AC3">
        <w:rPr>
          <w:rFonts w:ascii="Myriad Pro" w:hAnsi="Myriad Pro"/>
          <w:bCs/>
          <w:sz w:val="26"/>
          <w:szCs w:val="26"/>
          <w:lang w:bidi="ru-RU"/>
        </w:rPr>
        <w:t>У</w:t>
      </w:r>
      <w:r w:rsidR="00236045" w:rsidRPr="00C47AC3">
        <w:rPr>
          <w:rFonts w:ascii="Myriad Pro" w:hAnsi="Myriad Pro"/>
          <w:bCs/>
          <w:sz w:val="26"/>
          <w:szCs w:val="26"/>
          <w:lang w:bidi="ru-RU"/>
        </w:rPr>
        <w:t xml:space="preserve">правленческий отчет </w:t>
      </w:r>
      <w:r w:rsidRPr="00C47AC3">
        <w:rPr>
          <w:rFonts w:ascii="Myriad Pro" w:hAnsi="Myriad Pro"/>
          <w:bCs/>
          <w:sz w:val="26"/>
          <w:szCs w:val="26"/>
          <w:lang w:bidi="ru-RU"/>
        </w:rPr>
        <w:t xml:space="preserve">о прибылях и убытках ПАО «МРСК Юга» </w:t>
      </w:r>
      <w:r w:rsidR="00236045" w:rsidRPr="00C47AC3">
        <w:rPr>
          <w:rFonts w:ascii="Myriad Pro" w:hAnsi="Myriad Pro"/>
          <w:bCs/>
          <w:sz w:val="26"/>
          <w:szCs w:val="26"/>
          <w:lang w:bidi="ru-RU"/>
        </w:rPr>
        <w:t>за 2017 год;</w:t>
      </w:r>
    </w:p>
    <w:p w14:paraId="6AA31D96" w14:textId="77777777" w:rsidR="00611304" w:rsidRPr="00611304" w:rsidRDefault="009F7475" w:rsidP="009B5857">
      <w:pPr>
        <w:pStyle w:val="a3"/>
        <w:numPr>
          <w:ilvl w:val="0"/>
          <w:numId w:val="63"/>
        </w:numPr>
        <w:spacing w:after="0" w:line="360" w:lineRule="auto"/>
        <w:ind w:left="1134" w:hanging="567"/>
        <w:jc w:val="both"/>
        <w:rPr>
          <w:rFonts w:ascii="Myriad Pro" w:hAnsi="Myriad Pro"/>
          <w:bCs/>
          <w:sz w:val="26"/>
          <w:szCs w:val="26"/>
        </w:rPr>
      </w:pPr>
      <w:r>
        <w:rPr>
          <w:rFonts w:ascii="Myriad Pro" w:hAnsi="Myriad Pro"/>
          <w:bCs/>
          <w:sz w:val="26"/>
          <w:szCs w:val="26"/>
          <w:lang w:bidi="ru-RU"/>
        </w:rPr>
        <w:t>С</w:t>
      </w:r>
      <w:r w:rsidR="00236045" w:rsidRPr="00611304">
        <w:rPr>
          <w:rFonts w:ascii="Myriad Pro" w:hAnsi="Myriad Pro"/>
          <w:bCs/>
          <w:sz w:val="26"/>
          <w:szCs w:val="26"/>
          <w:lang w:bidi="ru-RU"/>
        </w:rPr>
        <w:t xml:space="preserve">правки из банков о сумме начисленных процентов </w:t>
      </w:r>
      <w:r w:rsidR="00C95EF7">
        <w:rPr>
          <w:rFonts w:ascii="Myriad Pro" w:hAnsi="Myriad Pro"/>
          <w:bCs/>
          <w:sz w:val="26"/>
          <w:szCs w:val="26"/>
          <w:lang w:bidi="ru-RU"/>
        </w:rPr>
        <w:t xml:space="preserve">ПАО «МРСК Юга» </w:t>
      </w:r>
      <w:r w:rsidR="00236045" w:rsidRPr="00611304">
        <w:rPr>
          <w:rFonts w:ascii="Myriad Pro" w:hAnsi="Myriad Pro"/>
          <w:bCs/>
          <w:sz w:val="26"/>
          <w:szCs w:val="26"/>
          <w:lang w:bidi="ru-RU"/>
        </w:rPr>
        <w:t xml:space="preserve">за 2017 год, о величине ссудной задолженности </w:t>
      </w:r>
      <w:r w:rsidR="00C95EF7">
        <w:rPr>
          <w:rFonts w:ascii="Myriad Pro" w:hAnsi="Myriad Pro"/>
          <w:bCs/>
          <w:sz w:val="26"/>
          <w:szCs w:val="26"/>
          <w:lang w:bidi="ru-RU"/>
        </w:rPr>
        <w:t xml:space="preserve">ПАО «МРСК Юга» </w:t>
      </w:r>
      <w:r w:rsidR="00236045" w:rsidRPr="00611304">
        <w:rPr>
          <w:rFonts w:ascii="Myriad Pro" w:hAnsi="Myriad Pro"/>
          <w:bCs/>
          <w:sz w:val="26"/>
          <w:szCs w:val="26"/>
          <w:lang w:bidi="ru-RU"/>
        </w:rPr>
        <w:t>по состоянию на 31.12.2017;</w:t>
      </w:r>
    </w:p>
    <w:p w14:paraId="0EB2F41D" w14:textId="77777777" w:rsidR="00BD753A" w:rsidRPr="009F7475" w:rsidRDefault="00236045" w:rsidP="009B5857">
      <w:pPr>
        <w:pStyle w:val="a3"/>
        <w:numPr>
          <w:ilvl w:val="0"/>
          <w:numId w:val="63"/>
        </w:numPr>
        <w:spacing w:after="0" w:line="360" w:lineRule="auto"/>
        <w:ind w:left="1134" w:hanging="567"/>
        <w:jc w:val="both"/>
        <w:rPr>
          <w:rFonts w:ascii="Myriad Pro" w:hAnsi="Myriad Pro"/>
          <w:bCs/>
          <w:sz w:val="26"/>
          <w:szCs w:val="26"/>
        </w:rPr>
      </w:pPr>
      <w:r w:rsidRPr="009F7475">
        <w:rPr>
          <w:rFonts w:ascii="Myriad Pro" w:hAnsi="Myriad Pro"/>
          <w:bCs/>
          <w:sz w:val="26"/>
          <w:szCs w:val="26"/>
          <w:lang w:bidi="ru-RU"/>
        </w:rPr>
        <w:t xml:space="preserve"> </w:t>
      </w:r>
      <w:r w:rsidR="009F7475">
        <w:rPr>
          <w:rFonts w:ascii="Myriad Pro" w:hAnsi="Myriad Pro"/>
          <w:bCs/>
          <w:sz w:val="26"/>
          <w:szCs w:val="26"/>
          <w:lang w:bidi="ru-RU"/>
        </w:rPr>
        <w:t>П</w:t>
      </w:r>
      <w:r w:rsidRPr="009F7475">
        <w:rPr>
          <w:rFonts w:ascii="Myriad Pro" w:hAnsi="Myriad Pro"/>
          <w:bCs/>
          <w:sz w:val="26"/>
          <w:szCs w:val="26"/>
          <w:lang w:bidi="ru-RU"/>
        </w:rPr>
        <w:t>исьма банков о размере процентных ставок по состоянию на 31.12.2017;</w:t>
      </w:r>
    </w:p>
    <w:p w14:paraId="024BB03D" w14:textId="77777777" w:rsidR="00BD753A" w:rsidRDefault="00236045" w:rsidP="009B5857">
      <w:pPr>
        <w:pStyle w:val="a3"/>
        <w:numPr>
          <w:ilvl w:val="0"/>
          <w:numId w:val="63"/>
        </w:numPr>
        <w:spacing w:after="0" w:line="360" w:lineRule="auto"/>
        <w:ind w:left="1134" w:hanging="567"/>
        <w:jc w:val="both"/>
        <w:rPr>
          <w:rFonts w:ascii="Myriad Pro" w:hAnsi="Myriad Pro"/>
          <w:bCs/>
          <w:color w:val="000000" w:themeColor="text1"/>
          <w:sz w:val="26"/>
          <w:szCs w:val="26"/>
        </w:rPr>
      </w:pPr>
      <w:r w:rsidRPr="00236045">
        <w:rPr>
          <w:rFonts w:ascii="Myriad Pro" w:hAnsi="Myriad Pro"/>
          <w:bCs/>
          <w:color w:val="000000" w:themeColor="text1"/>
          <w:sz w:val="26"/>
          <w:szCs w:val="26"/>
          <w:lang w:bidi="ru-RU"/>
        </w:rPr>
        <w:t xml:space="preserve">Методика распределения ссудной задолженности и расходов по обслуживанию кредитных ресурсов ПАО </w:t>
      </w:r>
      <w:r w:rsidR="005B7D8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МРСК Юга</w:t>
      </w:r>
      <w:r w:rsidR="005B7D8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 между филиалами </w:t>
      </w:r>
      <w:r w:rsidR="00F7248C">
        <w:rPr>
          <w:rFonts w:ascii="Myriad Pro" w:hAnsi="Myriad Pro"/>
          <w:bCs/>
          <w:color w:val="000000" w:themeColor="text1"/>
          <w:sz w:val="26"/>
          <w:szCs w:val="26"/>
          <w:lang w:bidi="ru-RU"/>
        </w:rPr>
        <w:br/>
      </w:r>
      <w:r w:rsidRPr="00236045">
        <w:rPr>
          <w:rFonts w:ascii="Myriad Pro" w:hAnsi="Myriad Pro"/>
          <w:bCs/>
          <w:color w:val="000000" w:themeColor="text1"/>
          <w:sz w:val="26"/>
          <w:szCs w:val="26"/>
          <w:lang w:bidi="ru-RU"/>
        </w:rPr>
        <w:t xml:space="preserve">ПАО </w:t>
      </w:r>
      <w:r w:rsidR="005B7D8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МРСК </w:t>
      </w:r>
      <w:r w:rsidR="00BD753A">
        <w:rPr>
          <w:rFonts w:ascii="Myriad Pro" w:hAnsi="Myriad Pro"/>
          <w:bCs/>
          <w:color w:val="000000" w:themeColor="text1"/>
          <w:sz w:val="26"/>
          <w:szCs w:val="26"/>
          <w:lang w:bidi="ru-RU"/>
        </w:rPr>
        <w:t>Ю</w:t>
      </w:r>
      <w:r w:rsidRPr="00236045">
        <w:rPr>
          <w:rFonts w:ascii="Myriad Pro" w:hAnsi="Myriad Pro"/>
          <w:bCs/>
          <w:color w:val="000000" w:themeColor="text1"/>
          <w:sz w:val="26"/>
          <w:szCs w:val="26"/>
          <w:lang w:bidi="ru-RU"/>
        </w:rPr>
        <w:t>га</w:t>
      </w:r>
      <w:r w:rsidR="005B7D8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 утвержденная приказом ПАО </w:t>
      </w:r>
      <w:r w:rsidR="005B7D8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МРСК Юга</w:t>
      </w:r>
      <w:r w:rsidR="005B7D84">
        <w:rPr>
          <w:rFonts w:ascii="Myriad Pro" w:hAnsi="Myriad Pro"/>
          <w:bCs/>
          <w:color w:val="000000" w:themeColor="text1"/>
          <w:sz w:val="26"/>
          <w:szCs w:val="26"/>
          <w:lang w:bidi="ru-RU"/>
        </w:rPr>
        <w:t>»</w:t>
      </w:r>
      <w:r w:rsidRPr="00236045">
        <w:rPr>
          <w:rFonts w:ascii="Myriad Pro" w:hAnsi="Myriad Pro"/>
          <w:bCs/>
          <w:color w:val="000000" w:themeColor="text1"/>
          <w:sz w:val="26"/>
          <w:szCs w:val="26"/>
          <w:lang w:bidi="ru-RU"/>
        </w:rPr>
        <w:t xml:space="preserve"> от 27.12.2017 №947;</w:t>
      </w:r>
    </w:p>
    <w:p w14:paraId="2CB4D460" w14:textId="77777777" w:rsidR="00BD753A" w:rsidRPr="00611304" w:rsidRDefault="00611304" w:rsidP="009B5857">
      <w:pPr>
        <w:pStyle w:val="a3"/>
        <w:numPr>
          <w:ilvl w:val="0"/>
          <w:numId w:val="63"/>
        </w:numPr>
        <w:spacing w:after="0" w:line="360" w:lineRule="auto"/>
        <w:ind w:left="1134" w:hanging="567"/>
        <w:jc w:val="both"/>
        <w:rPr>
          <w:rFonts w:ascii="Myriad Pro" w:hAnsi="Myriad Pro"/>
          <w:bCs/>
          <w:sz w:val="26"/>
          <w:szCs w:val="26"/>
        </w:rPr>
      </w:pPr>
      <w:r w:rsidRPr="00611304">
        <w:rPr>
          <w:rFonts w:ascii="Myriad Pro" w:hAnsi="Myriad Pro"/>
          <w:bCs/>
          <w:sz w:val="26"/>
          <w:szCs w:val="26"/>
          <w:lang w:bidi="ru-RU"/>
        </w:rPr>
        <w:lastRenderedPageBreak/>
        <w:t>С</w:t>
      </w:r>
      <w:r w:rsidR="00236045" w:rsidRPr="00611304">
        <w:rPr>
          <w:rFonts w:ascii="Myriad Pro" w:hAnsi="Myriad Pro"/>
          <w:bCs/>
          <w:sz w:val="26"/>
          <w:szCs w:val="26"/>
          <w:lang w:bidi="ru-RU"/>
        </w:rPr>
        <w:t xml:space="preserve">оглашения о погашении задолженности ПАО </w:t>
      </w:r>
      <w:r w:rsidRPr="00611304">
        <w:rPr>
          <w:rFonts w:ascii="Myriad Pro" w:hAnsi="Myriad Pro"/>
          <w:bCs/>
          <w:sz w:val="26"/>
          <w:szCs w:val="26"/>
          <w:lang w:bidi="ru-RU"/>
        </w:rPr>
        <w:t>«</w:t>
      </w:r>
      <w:r w:rsidR="00236045" w:rsidRPr="00611304">
        <w:rPr>
          <w:rFonts w:ascii="Myriad Pro" w:hAnsi="Myriad Pro"/>
          <w:bCs/>
          <w:sz w:val="26"/>
          <w:szCs w:val="26"/>
          <w:lang w:bidi="ru-RU"/>
        </w:rPr>
        <w:t>МРСК Юга</w:t>
      </w:r>
      <w:r w:rsidRPr="00611304">
        <w:rPr>
          <w:rFonts w:ascii="Myriad Pro" w:hAnsi="Myriad Pro"/>
          <w:bCs/>
          <w:sz w:val="26"/>
          <w:szCs w:val="26"/>
          <w:lang w:bidi="ru-RU"/>
        </w:rPr>
        <w:t>»</w:t>
      </w:r>
      <w:r w:rsidR="00236045" w:rsidRPr="00611304">
        <w:rPr>
          <w:rFonts w:ascii="Myriad Pro" w:hAnsi="Myriad Pro"/>
          <w:bCs/>
          <w:sz w:val="26"/>
          <w:szCs w:val="26"/>
          <w:lang w:bidi="ru-RU"/>
        </w:rPr>
        <w:t xml:space="preserve"> за услуги по передаче электрической энергии по ЕНЭС от 27</w:t>
      </w:r>
      <w:r w:rsidRPr="00611304">
        <w:rPr>
          <w:rFonts w:ascii="Myriad Pro" w:hAnsi="Myriad Pro"/>
          <w:bCs/>
          <w:sz w:val="26"/>
          <w:szCs w:val="26"/>
          <w:lang w:bidi="ru-RU"/>
        </w:rPr>
        <w:t>.06.</w:t>
      </w:r>
      <w:r w:rsidR="00236045" w:rsidRPr="00611304">
        <w:rPr>
          <w:rFonts w:ascii="Myriad Pro" w:hAnsi="Myriad Pro"/>
          <w:bCs/>
          <w:sz w:val="26"/>
          <w:szCs w:val="26"/>
          <w:lang w:bidi="ru-RU"/>
        </w:rPr>
        <w:t>2017</w:t>
      </w:r>
      <w:r w:rsidRPr="00611304">
        <w:rPr>
          <w:rFonts w:ascii="Myriad Pro" w:hAnsi="Myriad Pro"/>
          <w:bCs/>
          <w:sz w:val="26"/>
          <w:szCs w:val="26"/>
          <w:lang w:bidi="ru-RU"/>
        </w:rPr>
        <w:t xml:space="preserve">, </w:t>
      </w:r>
      <w:r w:rsidR="00236045" w:rsidRPr="00611304">
        <w:rPr>
          <w:rFonts w:ascii="Myriad Pro" w:hAnsi="Myriad Pro"/>
          <w:bCs/>
          <w:sz w:val="26"/>
          <w:szCs w:val="26"/>
          <w:lang w:bidi="ru-RU"/>
        </w:rPr>
        <w:t>от 31</w:t>
      </w:r>
      <w:r w:rsidRPr="00611304">
        <w:rPr>
          <w:rFonts w:ascii="Myriad Pro" w:hAnsi="Myriad Pro"/>
          <w:bCs/>
          <w:sz w:val="26"/>
          <w:szCs w:val="26"/>
          <w:lang w:bidi="ru-RU"/>
        </w:rPr>
        <w:t>.12.2</w:t>
      </w:r>
      <w:r w:rsidR="00236045" w:rsidRPr="00611304">
        <w:rPr>
          <w:rFonts w:ascii="Myriad Pro" w:hAnsi="Myriad Pro"/>
          <w:bCs/>
          <w:sz w:val="26"/>
          <w:szCs w:val="26"/>
          <w:lang w:bidi="ru-RU"/>
        </w:rPr>
        <w:t>017</w:t>
      </w:r>
      <w:r w:rsidRPr="00611304">
        <w:rPr>
          <w:rFonts w:ascii="Myriad Pro" w:hAnsi="Myriad Pro"/>
          <w:bCs/>
          <w:sz w:val="26"/>
          <w:szCs w:val="26"/>
          <w:lang w:bidi="ru-RU"/>
        </w:rPr>
        <w:t xml:space="preserve"> с </w:t>
      </w:r>
      <w:r w:rsidR="00F7248C">
        <w:rPr>
          <w:rFonts w:ascii="Myriad Pro" w:hAnsi="Myriad Pro"/>
          <w:bCs/>
          <w:sz w:val="26"/>
          <w:szCs w:val="26"/>
          <w:lang w:bidi="ru-RU"/>
        </w:rPr>
        <w:br/>
      </w:r>
      <w:r w:rsidRPr="00611304">
        <w:rPr>
          <w:rFonts w:ascii="Myriad Pro" w:hAnsi="Myriad Pro"/>
          <w:bCs/>
          <w:sz w:val="26"/>
          <w:szCs w:val="26"/>
          <w:lang w:bidi="ru-RU"/>
        </w:rPr>
        <w:t>ПАО «ФСК ЕЭС»</w:t>
      </w:r>
      <w:r w:rsidR="00236045" w:rsidRPr="00611304">
        <w:rPr>
          <w:rFonts w:ascii="Myriad Pro" w:hAnsi="Myriad Pro"/>
          <w:bCs/>
          <w:sz w:val="26"/>
          <w:szCs w:val="26"/>
          <w:lang w:bidi="ru-RU"/>
        </w:rPr>
        <w:t>;</w:t>
      </w:r>
    </w:p>
    <w:p w14:paraId="304433E8" w14:textId="77777777" w:rsidR="00236045" w:rsidRDefault="00611304" w:rsidP="009B5857">
      <w:pPr>
        <w:pStyle w:val="a3"/>
        <w:numPr>
          <w:ilvl w:val="0"/>
          <w:numId w:val="63"/>
        </w:numPr>
        <w:spacing w:after="0" w:line="360" w:lineRule="auto"/>
        <w:ind w:left="1134" w:hanging="567"/>
        <w:jc w:val="both"/>
        <w:rPr>
          <w:rFonts w:ascii="Myriad Pro" w:hAnsi="Myriad Pro"/>
          <w:bCs/>
          <w:sz w:val="26"/>
          <w:szCs w:val="26"/>
        </w:rPr>
      </w:pPr>
      <w:r w:rsidRPr="009F7475">
        <w:rPr>
          <w:rFonts w:ascii="Myriad Pro" w:hAnsi="Myriad Pro"/>
          <w:bCs/>
          <w:sz w:val="26"/>
          <w:szCs w:val="26"/>
          <w:lang w:bidi="ru-RU"/>
        </w:rPr>
        <w:t>П</w:t>
      </w:r>
      <w:r w:rsidR="00236045" w:rsidRPr="009F7475">
        <w:rPr>
          <w:rFonts w:ascii="Myriad Pro" w:hAnsi="Myriad Pro"/>
          <w:bCs/>
          <w:sz w:val="26"/>
          <w:szCs w:val="26"/>
          <w:lang w:bidi="ru-RU"/>
        </w:rPr>
        <w:t>ротокол заседания рабочей группы по повышению эффективности функционирования электросетевого комплекса</w:t>
      </w:r>
      <w:r w:rsidRPr="009F7475">
        <w:rPr>
          <w:rFonts w:ascii="Myriad Pro" w:hAnsi="Myriad Pro"/>
          <w:bCs/>
          <w:sz w:val="26"/>
          <w:szCs w:val="26"/>
          <w:lang w:bidi="ru-RU"/>
        </w:rPr>
        <w:t xml:space="preserve">, </w:t>
      </w:r>
      <w:r w:rsidR="00236045" w:rsidRPr="009F7475">
        <w:rPr>
          <w:rFonts w:ascii="Myriad Pro" w:hAnsi="Myriad Pro"/>
          <w:bCs/>
          <w:sz w:val="26"/>
          <w:szCs w:val="26"/>
          <w:lang w:bidi="ru-RU"/>
        </w:rPr>
        <w:t xml:space="preserve">графики реструктуризации задолженности ПАО </w:t>
      </w:r>
      <w:r w:rsidRPr="009F7475">
        <w:rPr>
          <w:rFonts w:ascii="Myriad Pro" w:hAnsi="Myriad Pro"/>
          <w:bCs/>
          <w:sz w:val="26"/>
          <w:szCs w:val="26"/>
          <w:lang w:bidi="ru-RU"/>
        </w:rPr>
        <w:t>«</w:t>
      </w:r>
      <w:r w:rsidR="00236045" w:rsidRPr="009F7475">
        <w:rPr>
          <w:rFonts w:ascii="Myriad Pro" w:hAnsi="Myriad Pro"/>
          <w:bCs/>
          <w:sz w:val="26"/>
          <w:szCs w:val="26"/>
          <w:lang w:bidi="ru-RU"/>
        </w:rPr>
        <w:t>МРСК Юга</w:t>
      </w:r>
      <w:r w:rsidRPr="009F7475">
        <w:rPr>
          <w:rFonts w:ascii="Myriad Pro" w:hAnsi="Myriad Pro"/>
          <w:bCs/>
          <w:sz w:val="26"/>
          <w:szCs w:val="26"/>
          <w:lang w:bidi="ru-RU"/>
        </w:rPr>
        <w:t>»</w:t>
      </w:r>
      <w:r w:rsidR="00236045" w:rsidRPr="009F7475">
        <w:rPr>
          <w:rFonts w:ascii="Myriad Pro" w:hAnsi="Myriad Pro"/>
          <w:bCs/>
          <w:sz w:val="26"/>
          <w:szCs w:val="26"/>
          <w:lang w:bidi="ru-RU"/>
        </w:rPr>
        <w:t xml:space="preserve"> перед ПАО </w:t>
      </w:r>
      <w:r w:rsidR="009F7475" w:rsidRPr="009F7475">
        <w:rPr>
          <w:rFonts w:ascii="Myriad Pro" w:hAnsi="Myriad Pro"/>
          <w:bCs/>
          <w:sz w:val="26"/>
          <w:szCs w:val="26"/>
          <w:lang w:bidi="ru-RU"/>
        </w:rPr>
        <w:t>«</w:t>
      </w:r>
      <w:r w:rsidR="00236045" w:rsidRPr="009F7475">
        <w:rPr>
          <w:rFonts w:ascii="Myriad Pro" w:hAnsi="Myriad Pro"/>
          <w:bCs/>
          <w:sz w:val="26"/>
          <w:szCs w:val="26"/>
          <w:lang w:bidi="ru-RU"/>
        </w:rPr>
        <w:t>ФСК ЕЭС</w:t>
      </w:r>
      <w:r w:rsidR="009F7475" w:rsidRPr="009F7475">
        <w:rPr>
          <w:rFonts w:ascii="Myriad Pro" w:hAnsi="Myriad Pro"/>
          <w:bCs/>
          <w:sz w:val="26"/>
          <w:szCs w:val="26"/>
          <w:lang w:bidi="ru-RU"/>
        </w:rPr>
        <w:t>»</w:t>
      </w:r>
      <w:r w:rsidR="000C6845">
        <w:rPr>
          <w:rFonts w:ascii="Myriad Pro" w:hAnsi="Myriad Pro"/>
          <w:bCs/>
          <w:sz w:val="26"/>
          <w:szCs w:val="26"/>
          <w:lang w:bidi="ru-RU"/>
        </w:rPr>
        <w:t>;</w:t>
      </w:r>
    </w:p>
    <w:p w14:paraId="43880B45" w14:textId="77777777" w:rsidR="000C6845" w:rsidRPr="009F7475" w:rsidRDefault="000C6845" w:rsidP="009B5857">
      <w:pPr>
        <w:pStyle w:val="a3"/>
        <w:numPr>
          <w:ilvl w:val="0"/>
          <w:numId w:val="63"/>
        </w:numPr>
        <w:spacing w:after="0" w:line="360" w:lineRule="auto"/>
        <w:ind w:left="1134" w:hanging="567"/>
        <w:jc w:val="both"/>
        <w:rPr>
          <w:rFonts w:ascii="Myriad Pro" w:hAnsi="Myriad Pro"/>
          <w:bCs/>
          <w:sz w:val="26"/>
          <w:szCs w:val="26"/>
        </w:rPr>
      </w:pPr>
      <w:r>
        <w:rPr>
          <w:rFonts w:ascii="Myriad Pro" w:hAnsi="Myriad Pro"/>
          <w:bCs/>
          <w:sz w:val="26"/>
          <w:szCs w:val="26"/>
          <w:lang w:bidi="ru-RU"/>
        </w:rPr>
        <w:t>Пояснительная записка по плановым расходам по статье проценты за пользование чужими денежными средствами по соглашениям о реструктуризации на 2018-2023 годы.</w:t>
      </w:r>
    </w:p>
    <w:p w14:paraId="5525348D" w14:textId="77777777" w:rsidR="00397793" w:rsidRPr="00397793" w:rsidRDefault="00397793" w:rsidP="00397793">
      <w:pPr>
        <w:spacing w:after="0" w:line="360" w:lineRule="auto"/>
        <w:contextualSpacing/>
        <w:jc w:val="both"/>
        <w:rPr>
          <w:rFonts w:ascii="Myriad Pro" w:eastAsia="Calibri" w:hAnsi="Myriad Pro" w:cs="Times New Roman"/>
          <w:bCs/>
          <w:color w:val="000000" w:themeColor="text1"/>
          <w:sz w:val="26"/>
          <w:szCs w:val="26"/>
        </w:rPr>
      </w:pPr>
    </w:p>
    <w:p w14:paraId="0F5DE0F0" w14:textId="77777777" w:rsidR="00B81C09" w:rsidRPr="001F763E"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1F8B1741" w14:textId="77777777" w:rsidR="00B81C09" w:rsidRDefault="00397793" w:rsidP="00397793">
      <w:pPr>
        <w:spacing w:after="0" w:line="360" w:lineRule="auto"/>
        <w:ind w:firstLine="567"/>
        <w:contextualSpacing/>
        <w:jc w:val="both"/>
        <w:rPr>
          <w:rFonts w:ascii="Myriad Pro" w:eastAsia="Calibri" w:hAnsi="Myriad Pro" w:cs="Times New Roman"/>
          <w:bCs/>
          <w:color w:val="000000" w:themeColor="text1"/>
          <w:sz w:val="26"/>
          <w:szCs w:val="26"/>
        </w:rPr>
      </w:pPr>
      <w:r w:rsidRPr="00397793">
        <w:rPr>
          <w:rFonts w:ascii="Myriad Pro" w:eastAsia="Calibri" w:hAnsi="Myriad Pro" w:cs="Times New Roman"/>
          <w:bCs/>
          <w:color w:val="000000" w:themeColor="text1"/>
          <w:sz w:val="26"/>
          <w:szCs w:val="26"/>
        </w:rPr>
        <w:t>В Экспертном заключении № 1-ТСО за 2019 год (стр.28</w:t>
      </w:r>
      <w:r>
        <w:rPr>
          <w:rFonts w:ascii="Myriad Pro" w:eastAsia="Calibri" w:hAnsi="Myriad Pro" w:cs="Times New Roman"/>
          <w:bCs/>
          <w:color w:val="000000" w:themeColor="text1"/>
          <w:sz w:val="26"/>
          <w:szCs w:val="26"/>
        </w:rPr>
        <w:t>-29</w:t>
      </w:r>
      <w:r w:rsidRPr="00397793">
        <w:rPr>
          <w:rFonts w:ascii="Myriad Pro" w:eastAsia="Calibri" w:hAnsi="Myriad Pro" w:cs="Times New Roman"/>
          <w:bCs/>
          <w:color w:val="000000" w:themeColor="text1"/>
          <w:sz w:val="26"/>
          <w:szCs w:val="26"/>
        </w:rPr>
        <w:t>) указано, что</w:t>
      </w:r>
      <w:r w:rsidRPr="00397793">
        <w:t xml:space="preserve"> </w:t>
      </w:r>
      <w:bookmarkStart w:id="67" w:name="_Hlk35441820"/>
      <w:r>
        <w:rPr>
          <w:rFonts w:ascii="Myriad Pro" w:eastAsia="Calibri" w:hAnsi="Myriad Pro" w:cs="Times New Roman"/>
          <w:bCs/>
          <w:color w:val="000000" w:themeColor="text1"/>
          <w:sz w:val="26"/>
          <w:szCs w:val="26"/>
        </w:rPr>
        <w:t>ф</w:t>
      </w:r>
      <w:r w:rsidRPr="00397793">
        <w:rPr>
          <w:rFonts w:ascii="Myriad Pro" w:eastAsia="Calibri" w:hAnsi="Myriad Pro" w:cs="Times New Roman"/>
          <w:bCs/>
          <w:color w:val="000000" w:themeColor="text1"/>
          <w:sz w:val="26"/>
          <w:szCs w:val="26"/>
        </w:rPr>
        <w:t xml:space="preserve">илиалом ПАО «МРСК Юга» </w:t>
      </w:r>
      <w:r w:rsidR="006407E1">
        <w:rPr>
          <w:rFonts w:ascii="Myriad Pro" w:eastAsia="Calibri" w:hAnsi="Myriad Pro" w:cs="Times New Roman"/>
          <w:bCs/>
          <w:color w:val="000000" w:themeColor="text1"/>
          <w:sz w:val="26"/>
          <w:szCs w:val="26"/>
        </w:rPr>
        <w:t>–</w:t>
      </w:r>
      <w:r w:rsidRPr="00397793">
        <w:rPr>
          <w:rFonts w:ascii="Myriad Pro" w:eastAsia="Calibri" w:hAnsi="Myriad Pro" w:cs="Times New Roman"/>
          <w:bCs/>
          <w:color w:val="000000" w:themeColor="text1"/>
          <w:sz w:val="26"/>
          <w:szCs w:val="26"/>
        </w:rPr>
        <w:t xml:space="preserve"> «Калмэнерго»</w:t>
      </w:r>
      <w:bookmarkEnd w:id="67"/>
      <w:r>
        <w:rPr>
          <w:rFonts w:ascii="Myriad Pro" w:eastAsia="Calibri" w:hAnsi="Myriad Pro" w:cs="Times New Roman"/>
          <w:bCs/>
          <w:color w:val="000000" w:themeColor="text1"/>
          <w:sz w:val="26"/>
          <w:szCs w:val="26"/>
        </w:rPr>
        <w:t xml:space="preserve"> </w:t>
      </w:r>
      <w:r w:rsidRPr="00397793">
        <w:rPr>
          <w:rFonts w:ascii="Myriad Pro" w:eastAsia="Calibri" w:hAnsi="Myriad Pro" w:cs="Times New Roman"/>
          <w:bCs/>
          <w:color w:val="000000" w:themeColor="text1"/>
          <w:sz w:val="26"/>
          <w:szCs w:val="26"/>
        </w:rPr>
        <w:t>представлен</w:t>
      </w:r>
      <w:r>
        <w:rPr>
          <w:rFonts w:ascii="Myriad Pro" w:eastAsia="Calibri" w:hAnsi="Myriad Pro" w:cs="Times New Roman"/>
          <w:bCs/>
          <w:color w:val="000000" w:themeColor="text1"/>
          <w:sz w:val="26"/>
          <w:szCs w:val="26"/>
        </w:rPr>
        <w:t>о</w:t>
      </w:r>
      <w:r w:rsidRPr="00397793">
        <w:rPr>
          <w:rFonts w:ascii="Myriad Pro" w:eastAsia="Calibri" w:hAnsi="Myriad Pro" w:cs="Times New Roman"/>
          <w:bCs/>
          <w:color w:val="000000" w:themeColor="text1"/>
          <w:sz w:val="26"/>
          <w:szCs w:val="26"/>
        </w:rPr>
        <w:t xml:space="preserve"> обосновани</w:t>
      </w:r>
      <w:r>
        <w:rPr>
          <w:rFonts w:ascii="Myriad Pro" w:eastAsia="Calibri" w:hAnsi="Myriad Pro" w:cs="Times New Roman"/>
          <w:bCs/>
          <w:color w:val="000000" w:themeColor="text1"/>
          <w:sz w:val="26"/>
          <w:szCs w:val="26"/>
        </w:rPr>
        <w:t>е</w:t>
      </w:r>
      <w:r w:rsidRPr="00397793">
        <w:rPr>
          <w:rFonts w:ascii="Myriad Pro" w:eastAsia="Calibri" w:hAnsi="Myriad Pro" w:cs="Times New Roman"/>
          <w:bCs/>
          <w:color w:val="000000" w:themeColor="text1"/>
          <w:sz w:val="26"/>
          <w:szCs w:val="26"/>
        </w:rPr>
        <w:t xml:space="preserve"> </w:t>
      </w:r>
      <w:r w:rsidR="00744AF1">
        <w:rPr>
          <w:rFonts w:ascii="Myriad Pro" w:eastAsia="Calibri" w:hAnsi="Myriad Pro" w:cs="Times New Roman"/>
          <w:bCs/>
          <w:color w:val="000000" w:themeColor="text1"/>
          <w:sz w:val="26"/>
          <w:szCs w:val="26"/>
        </w:rPr>
        <w:t>«</w:t>
      </w:r>
      <w:r w:rsidRPr="00397793">
        <w:rPr>
          <w:rFonts w:ascii="Myriad Pro" w:eastAsia="Calibri" w:hAnsi="Myriad Pro" w:cs="Times New Roman"/>
          <w:bCs/>
          <w:color w:val="000000" w:themeColor="text1"/>
          <w:sz w:val="26"/>
          <w:szCs w:val="26"/>
        </w:rPr>
        <w:t>управленческих факторов распределения кредитов</w:t>
      </w:r>
      <w:r w:rsidR="00744AF1">
        <w:rPr>
          <w:rFonts w:ascii="Myriad Pro" w:eastAsia="Calibri" w:hAnsi="Myriad Pro" w:cs="Times New Roman"/>
          <w:bCs/>
          <w:color w:val="000000" w:themeColor="text1"/>
          <w:sz w:val="26"/>
          <w:szCs w:val="26"/>
        </w:rPr>
        <w:t>»</w:t>
      </w:r>
      <w:r w:rsidRPr="00397793">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ПАО «МРСК Юга»</w:t>
      </w:r>
      <w:r w:rsidRPr="00397793">
        <w:rPr>
          <w:rFonts w:ascii="Myriad Pro" w:eastAsia="Calibri" w:hAnsi="Myriad Pro" w:cs="Times New Roman"/>
          <w:bCs/>
          <w:color w:val="000000" w:themeColor="text1"/>
          <w:sz w:val="26"/>
          <w:szCs w:val="26"/>
        </w:rPr>
        <w:t xml:space="preserve"> между филиалами</w:t>
      </w:r>
      <w:r>
        <w:rPr>
          <w:rFonts w:ascii="Myriad Pro" w:eastAsia="Calibri" w:hAnsi="Myriad Pro" w:cs="Times New Roman"/>
          <w:bCs/>
          <w:color w:val="000000" w:themeColor="text1"/>
          <w:sz w:val="26"/>
          <w:szCs w:val="26"/>
        </w:rPr>
        <w:t>, но</w:t>
      </w:r>
      <w:r w:rsidRPr="00397793">
        <w:rPr>
          <w:rFonts w:ascii="Myriad Pro" w:eastAsia="Calibri" w:hAnsi="Myriad Pro" w:cs="Times New Roman"/>
          <w:bCs/>
          <w:color w:val="000000" w:themeColor="text1"/>
          <w:sz w:val="26"/>
          <w:szCs w:val="26"/>
        </w:rPr>
        <w:t xml:space="preserve"> не </w:t>
      </w:r>
      <w:r>
        <w:rPr>
          <w:rFonts w:ascii="Myriad Pro" w:eastAsia="Calibri" w:hAnsi="Myriad Pro" w:cs="Times New Roman"/>
          <w:bCs/>
          <w:color w:val="000000" w:themeColor="text1"/>
          <w:sz w:val="26"/>
          <w:szCs w:val="26"/>
        </w:rPr>
        <w:t>обоснована величина кредитных ресурсов с точки зрения</w:t>
      </w:r>
      <w:r w:rsidRPr="00397793">
        <w:rPr>
          <w:rFonts w:ascii="Myriad Pro" w:eastAsia="Calibri" w:hAnsi="Myriad Pro" w:cs="Times New Roman"/>
          <w:bCs/>
          <w:color w:val="000000" w:themeColor="text1"/>
          <w:sz w:val="26"/>
          <w:szCs w:val="26"/>
        </w:rPr>
        <w:t xml:space="preserve"> </w:t>
      </w:r>
      <w:r w:rsidR="00744AF1">
        <w:rPr>
          <w:rFonts w:ascii="Myriad Pro" w:eastAsia="Calibri" w:hAnsi="Myriad Pro" w:cs="Times New Roman"/>
          <w:bCs/>
          <w:color w:val="000000" w:themeColor="text1"/>
          <w:sz w:val="26"/>
          <w:szCs w:val="26"/>
        </w:rPr>
        <w:t>реальной потребности в кредитах</w:t>
      </w:r>
      <w:r w:rsidRPr="00397793">
        <w:rPr>
          <w:rFonts w:ascii="Myriad Pro" w:eastAsia="Calibri" w:hAnsi="Myriad Pro" w:cs="Times New Roman"/>
          <w:bCs/>
          <w:color w:val="000000" w:themeColor="text1"/>
          <w:sz w:val="26"/>
          <w:szCs w:val="26"/>
        </w:rPr>
        <w:t xml:space="preserve"> для осуществления регулируемой деятельности</w:t>
      </w:r>
      <w:r w:rsidR="00744AF1">
        <w:rPr>
          <w:rFonts w:ascii="Myriad Pro" w:eastAsia="Calibri" w:hAnsi="Myriad Pro" w:cs="Times New Roman"/>
          <w:bCs/>
          <w:color w:val="000000" w:themeColor="text1"/>
          <w:sz w:val="26"/>
          <w:szCs w:val="26"/>
        </w:rPr>
        <w:t xml:space="preserve"> </w:t>
      </w:r>
      <w:r w:rsidR="00744AF1" w:rsidRPr="00744AF1">
        <w:rPr>
          <w:rFonts w:ascii="Myriad Pro" w:eastAsia="Calibri" w:hAnsi="Myriad Pro" w:cs="Times New Roman"/>
          <w:bCs/>
          <w:color w:val="000000" w:themeColor="text1"/>
          <w:sz w:val="26"/>
          <w:szCs w:val="26"/>
        </w:rPr>
        <w:t>филиал</w:t>
      </w:r>
      <w:r w:rsidR="00744AF1">
        <w:rPr>
          <w:rFonts w:ascii="Myriad Pro" w:eastAsia="Calibri" w:hAnsi="Myriad Pro" w:cs="Times New Roman"/>
          <w:bCs/>
          <w:color w:val="000000" w:themeColor="text1"/>
          <w:sz w:val="26"/>
          <w:szCs w:val="26"/>
        </w:rPr>
        <w:t>а</w:t>
      </w:r>
      <w:r w:rsidR="00744AF1" w:rsidRPr="00744AF1">
        <w:rPr>
          <w:rFonts w:ascii="Myriad Pro" w:eastAsia="Calibri" w:hAnsi="Myriad Pro" w:cs="Times New Roman"/>
          <w:bCs/>
          <w:color w:val="000000" w:themeColor="text1"/>
          <w:sz w:val="26"/>
          <w:szCs w:val="26"/>
        </w:rPr>
        <w:t xml:space="preserve"> ПАО «МРСК Юга» </w:t>
      </w:r>
      <w:r w:rsidR="006407E1">
        <w:rPr>
          <w:rFonts w:ascii="Myriad Pro" w:eastAsia="Calibri" w:hAnsi="Myriad Pro" w:cs="Times New Roman"/>
          <w:bCs/>
          <w:color w:val="000000" w:themeColor="text1"/>
          <w:sz w:val="26"/>
          <w:szCs w:val="26"/>
        </w:rPr>
        <w:t>–</w:t>
      </w:r>
      <w:r w:rsidR="00744AF1" w:rsidRPr="00744AF1">
        <w:rPr>
          <w:rFonts w:ascii="Myriad Pro" w:eastAsia="Calibri" w:hAnsi="Myriad Pro" w:cs="Times New Roman"/>
          <w:bCs/>
          <w:color w:val="000000" w:themeColor="text1"/>
          <w:sz w:val="26"/>
          <w:szCs w:val="26"/>
        </w:rPr>
        <w:t xml:space="preserve"> «Калмэнерго»</w:t>
      </w:r>
      <w:r w:rsidRPr="00397793">
        <w:rPr>
          <w:rFonts w:ascii="Myriad Pro" w:eastAsia="Calibri" w:hAnsi="Myriad Pro" w:cs="Times New Roman"/>
          <w:bCs/>
          <w:color w:val="000000" w:themeColor="text1"/>
          <w:sz w:val="26"/>
          <w:szCs w:val="26"/>
        </w:rPr>
        <w:t xml:space="preserve">, </w:t>
      </w:r>
      <w:r w:rsidR="00D057E0">
        <w:rPr>
          <w:rFonts w:ascii="Myriad Pro" w:eastAsia="Calibri" w:hAnsi="Myriad Pro" w:cs="Times New Roman"/>
          <w:bCs/>
          <w:color w:val="000000" w:themeColor="text1"/>
          <w:sz w:val="26"/>
          <w:szCs w:val="26"/>
        </w:rPr>
        <w:t>«</w:t>
      </w:r>
      <w:r w:rsidRPr="00397793">
        <w:rPr>
          <w:rFonts w:ascii="Myriad Pro" w:eastAsia="Calibri" w:hAnsi="Myriad Pro" w:cs="Times New Roman"/>
          <w:bCs/>
          <w:color w:val="000000" w:themeColor="text1"/>
          <w:sz w:val="26"/>
          <w:szCs w:val="26"/>
        </w:rPr>
        <w:t>нет информации имело ли место целевое кредитование филиала на определенные статьи расходов</w:t>
      </w:r>
      <w:r w:rsidR="00D057E0">
        <w:rPr>
          <w:rFonts w:ascii="Myriad Pro" w:eastAsia="Calibri" w:hAnsi="Myriad Pro" w:cs="Times New Roman"/>
          <w:bCs/>
          <w:color w:val="000000" w:themeColor="text1"/>
          <w:sz w:val="26"/>
          <w:szCs w:val="26"/>
        </w:rPr>
        <w:t>»</w:t>
      </w:r>
      <w:r w:rsidRPr="00397793">
        <w:rPr>
          <w:rFonts w:ascii="Myriad Pro" w:eastAsia="Calibri" w:hAnsi="Myriad Pro" w:cs="Times New Roman"/>
          <w:bCs/>
          <w:color w:val="000000" w:themeColor="text1"/>
          <w:sz w:val="26"/>
          <w:szCs w:val="26"/>
        </w:rPr>
        <w:t>.</w:t>
      </w:r>
    </w:p>
    <w:p w14:paraId="3607D7B4" w14:textId="77777777" w:rsidR="00744AF1" w:rsidRPr="00744AF1" w:rsidRDefault="00744AF1" w:rsidP="009B5857">
      <w:pPr>
        <w:spacing w:after="0" w:line="360" w:lineRule="auto"/>
        <w:ind w:firstLine="567"/>
        <w:contextualSpacing/>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Но учитывая, что «</w:t>
      </w:r>
      <w:r w:rsidRPr="00744AF1">
        <w:rPr>
          <w:rFonts w:ascii="Myriad Pro" w:eastAsia="Calibri" w:hAnsi="Myriad Pro" w:cs="Times New Roman"/>
          <w:bCs/>
          <w:color w:val="000000" w:themeColor="text1"/>
          <w:sz w:val="26"/>
          <w:szCs w:val="26"/>
        </w:rPr>
        <w:t>заявленный размер средней величины кредитного портфеля 2</w:t>
      </w:r>
      <w:r w:rsidR="006407E1">
        <w:rPr>
          <w:rFonts w:ascii="Myriad Pro" w:eastAsia="Calibri" w:hAnsi="Myriad Pro" w:cs="Times New Roman"/>
          <w:bCs/>
          <w:color w:val="000000" w:themeColor="text1"/>
          <w:sz w:val="26"/>
          <w:szCs w:val="26"/>
        </w:rPr>
        <w:t> </w:t>
      </w:r>
      <w:r w:rsidRPr="00744AF1">
        <w:rPr>
          <w:rFonts w:ascii="Myriad Pro" w:eastAsia="Calibri" w:hAnsi="Myriad Pro" w:cs="Times New Roman"/>
          <w:bCs/>
          <w:color w:val="000000" w:themeColor="text1"/>
          <w:sz w:val="26"/>
          <w:szCs w:val="26"/>
        </w:rPr>
        <w:t>580</w:t>
      </w:r>
      <w:r w:rsidR="006407E1">
        <w:rPr>
          <w:rFonts w:ascii="Myriad Pro" w:eastAsia="Calibri" w:hAnsi="Myriad Pro" w:cs="Times New Roman"/>
          <w:bCs/>
          <w:color w:val="000000" w:themeColor="text1"/>
          <w:sz w:val="26"/>
          <w:szCs w:val="26"/>
        </w:rPr>
        <w:t> </w:t>
      </w:r>
      <w:r w:rsidRPr="00744AF1">
        <w:rPr>
          <w:rFonts w:ascii="Myriad Pro" w:eastAsia="Calibri" w:hAnsi="Myriad Pro" w:cs="Times New Roman"/>
          <w:bCs/>
          <w:color w:val="000000" w:themeColor="text1"/>
          <w:sz w:val="26"/>
          <w:szCs w:val="26"/>
        </w:rPr>
        <w:t xml:space="preserve">758 не превышает </w:t>
      </w:r>
      <w:r w:rsidR="006F01BF" w:rsidRPr="00744AF1">
        <w:rPr>
          <w:rFonts w:ascii="Myriad Pro" w:eastAsia="Calibri" w:hAnsi="Myriad Pro" w:cs="Times New Roman"/>
          <w:bCs/>
          <w:color w:val="000000" w:themeColor="text1"/>
          <w:sz w:val="26"/>
          <w:szCs w:val="26"/>
        </w:rPr>
        <w:t>2</w:t>
      </w:r>
      <w:r w:rsidR="006F01BF">
        <w:rPr>
          <w:rFonts w:ascii="Myriad Pro" w:eastAsia="Calibri" w:hAnsi="Myriad Pro" w:cs="Times New Roman"/>
          <w:bCs/>
          <w:color w:val="000000" w:themeColor="text1"/>
          <w:sz w:val="26"/>
          <w:szCs w:val="26"/>
        </w:rPr>
        <w:t> </w:t>
      </w:r>
      <w:r w:rsidR="006F01BF" w:rsidRPr="00744AF1">
        <w:rPr>
          <w:rFonts w:ascii="Myriad Pro" w:eastAsia="Calibri" w:hAnsi="Myriad Pro" w:cs="Times New Roman"/>
          <w:bCs/>
          <w:color w:val="000000" w:themeColor="text1"/>
          <w:sz w:val="26"/>
          <w:szCs w:val="26"/>
        </w:rPr>
        <w:t>628</w:t>
      </w:r>
      <w:r w:rsidR="006F01BF">
        <w:rPr>
          <w:rFonts w:ascii="Myriad Pro" w:eastAsia="Calibri" w:hAnsi="Myriad Pro" w:cs="Times New Roman"/>
          <w:bCs/>
          <w:color w:val="000000" w:themeColor="text1"/>
          <w:sz w:val="26"/>
          <w:szCs w:val="26"/>
        </w:rPr>
        <w:t> </w:t>
      </w:r>
      <w:r w:rsidRPr="00744AF1">
        <w:rPr>
          <w:rFonts w:ascii="Myriad Pro" w:eastAsia="Calibri" w:hAnsi="Myriad Pro" w:cs="Times New Roman"/>
          <w:bCs/>
          <w:color w:val="000000" w:themeColor="text1"/>
          <w:sz w:val="26"/>
          <w:szCs w:val="26"/>
        </w:rPr>
        <w:t>720,6 тыс. руб</w:t>
      </w:r>
      <w:r>
        <w:rPr>
          <w:rFonts w:ascii="Myriad Pro" w:eastAsia="Calibri" w:hAnsi="Myriad Pro" w:cs="Times New Roman"/>
          <w:bCs/>
          <w:color w:val="000000" w:themeColor="text1"/>
          <w:sz w:val="26"/>
          <w:szCs w:val="26"/>
        </w:rPr>
        <w:t xml:space="preserve">. </w:t>
      </w:r>
      <w:r w:rsidRPr="00744AF1">
        <w:rPr>
          <w:rFonts w:ascii="Myriad Pro" w:eastAsia="Calibri" w:hAnsi="Myriad Pro" w:cs="Times New Roman"/>
          <w:bCs/>
          <w:color w:val="000000" w:themeColor="text1"/>
          <w:sz w:val="26"/>
          <w:szCs w:val="26"/>
        </w:rPr>
        <w:t>некомпенсированной на 31.12.2018г</w:t>
      </w:r>
      <w:r>
        <w:rPr>
          <w:rFonts w:ascii="Myriad Pro" w:eastAsia="Calibri" w:hAnsi="Myriad Pro" w:cs="Times New Roman"/>
          <w:bCs/>
          <w:color w:val="000000" w:themeColor="text1"/>
          <w:sz w:val="26"/>
          <w:szCs w:val="26"/>
        </w:rPr>
        <w:t>.</w:t>
      </w:r>
      <w:r w:rsidRPr="00744AF1">
        <w:rPr>
          <w:rFonts w:ascii="Myriad Pro" w:eastAsia="Calibri" w:hAnsi="Myriad Pro" w:cs="Times New Roman"/>
          <w:bCs/>
          <w:color w:val="000000" w:themeColor="text1"/>
          <w:sz w:val="26"/>
          <w:szCs w:val="26"/>
        </w:rPr>
        <w:t xml:space="preserve"> величины накопленного «сглаживания» долгосрочного периода регулирования 2011-2017</w:t>
      </w:r>
      <w:r w:rsidR="006F01BF">
        <w:rPr>
          <w:rFonts w:ascii="Myriad Pro" w:eastAsia="Calibri" w:hAnsi="Myriad Pro" w:cs="Times New Roman"/>
          <w:bCs/>
          <w:color w:val="000000" w:themeColor="text1"/>
          <w:sz w:val="26"/>
          <w:szCs w:val="26"/>
        </w:rPr>
        <w:t xml:space="preserve"> </w:t>
      </w:r>
      <w:r w:rsidRPr="00744AF1">
        <w:rPr>
          <w:rFonts w:ascii="Myriad Pro" w:eastAsia="Calibri" w:hAnsi="Myriad Pro" w:cs="Times New Roman"/>
          <w:bCs/>
          <w:color w:val="000000" w:themeColor="text1"/>
          <w:sz w:val="26"/>
          <w:szCs w:val="26"/>
        </w:rPr>
        <w:t>г</w:t>
      </w:r>
      <w:r w:rsidR="006F01BF">
        <w:rPr>
          <w:rFonts w:ascii="Myriad Pro" w:eastAsia="Calibri" w:hAnsi="Myriad Pro" w:cs="Times New Roman"/>
          <w:bCs/>
          <w:color w:val="000000" w:themeColor="text1"/>
          <w:sz w:val="26"/>
          <w:szCs w:val="26"/>
        </w:rPr>
        <w:t>одов</w:t>
      </w:r>
      <w:r w:rsidRPr="00744AF1">
        <w:rPr>
          <w:rFonts w:ascii="Myriad Pro" w:eastAsia="Calibri" w:hAnsi="Myriad Pro" w:cs="Times New Roman"/>
          <w:bCs/>
          <w:color w:val="000000" w:themeColor="text1"/>
          <w:sz w:val="26"/>
          <w:szCs w:val="26"/>
        </w:rPr>
        <w:t xml:space="preserve"> и подлежащей возврату</w:t>
      </w:r>
      <w:r>
        <w:rPr>
          <w:rFonts w:ascii="Myriad Pro" w:eastAsia="Calibri" w:hAnsi="Myriad Pro" w:cs="Times New Roman"/>
          <w:bCs/>
          <w:color w:val="000000" w:themeColor="text1"/>
          <w:sz w:val="26"/>
          <w:szCs w:val="26"/>
        </w:rPr>
        <w:t>»</w:t>
      </w:r>
      <w:r w:rsidRPr="00744AF1">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РСТ РК</w:t>
      </w:r>
      <w:r w:rsidRPr="00744AF1">
        <w:rPr>
          <w:rFonts w:ascii="Myriad Pro" w:eastAsia="Calibri" w:hAnsi="Myriad Pro" w:cs="Times New Roman"/>
          <w:bCs/>
          <w:color w:val="000000" w:themeColor="text1"/>
          <w:sz w:val="26"/>
          <w:szCs w:val="26"/>
        </w:rPr>
        <w:t xml:space="preserve"> считает заявленные филиалом ПАО «МРСК Юга» </w:t>
      </w:r>
      <w:r w:rsidR="006F01BF">
        <w:rPr>
          <w:rFonts w:ascii="Myriad Pro" w:eastAsia="Calibri" w:hAnsi="Myriad Pro" w:cs="Times New Roman"/>
          <w:bCs/>
          <w:color w:val="000000" w:themeColor="text1"/>
          <w:sz w:val="26"/>
          <w:szCs w:val="26"/>
        </w:rPr>
        <w:t>–</w:t>
      </w:r>
      <w:r w:rsidRPr="00744AF1">
        <w:rPr>
          <w:rFonts w:ascii="Myriad Pro" w:eastAsia="Calibri" w:hAnsi="Myriad Pro" w:cs="Times New Roman"/>
          <w:bCs/>
          <w:color w:val="000000" w:themeColor="text1"/>
          <w:sz w:val="26"/>
          <w:szCs w:val="26"/>
        </w:rPr>
        <w:t xml:space="preserve"> «Калмэнерго»</w:t>
      </w:r>
      <w:r>
        <w:rPr>
          <w:rFonts w:ascii="Myriad Pro" w:eastAsia="Calibri" w:hAnsi="Myriad Pro" w:cs="Times New Roman"/>
          <w:bCs/>
          <w:color w:val="000000" w:themeColor="text1"/>
          <w:sz w:val="26"/>
          <w:szCs w:val="26"/>
        </w:rPr>
        <w:t xml:space="preserve"> </w:t>
      </w:r>
      <w:r w:rsidRPr="00744AF1">
        <w:rPr>
          <w:rFonts w:ascii="Myriad Pro" w:eastAsia="Calibri" w:hAnsi="Myriad Pro" w:cs="Times New Roman"/>
          <w:bCs/>
          <w:color w:val="000000" w:themeColor="text1"/>
          <w:sz w:val="26"/>
          <w:szCs w:val="26"/>
        </w:rPr>
        <w:t>расходы на уплату процентов экономически обоснованными.</w:t>
      </w:r>
    </w:p>
    <w:p w14:paraId="65EAEBFB" w14:textId="77777777" w:rsidR="006F01BF" w:rsidRDefault="00744AF1" w:rsidP="00B0480C">
      <w:pPr>
        <w:spacing w:after="0" w:line="360" w:lineRule="auto"/>
        <w:ind w:firstLine="567"/>
        <w:contextualSpacing/>
        <w:jc w:val="both"/>
        <w:rPr>
          <w:rFonts w:ascii="Myriad Pro" w:eastAsia="Calibri" w:hAnsi="Myriad Pro" w:cs="Times New Roman"/>
          <w:bCs/>
          <w:color w:val="000000" w:themeColor="text1"/>
          <w:sz w:val="26"/>
          <w:szCs w:val="26"/>
        </w:rPr>
      </w:pPr>
      <w:r w:rsidRPr="00744AF1">
        <w:rPr>
          <w:rFonts w:ascii="Myriad Pro" w:eastAsia="Calibri" w:hAnsi="Myriad Pro" w:cs="Times New Roman"/>
          <w:bCs/>
          <w:color w:val="000000" w:themeColor="text1"/>
          <w:sz w:val="26"/>
          <w:szCs w:val="26"/>
        </w:rPr>
        <w:t xml:space="preserve">При этом, </w:t>
      </w:r>
      <w:r w:rsidR="00D057E0">
        <w:rPr>
          <w:rFonts w:ascii="Myriad Pro" w:eastAsia="Calibri" w:hAnsi="Myriad Pro" w:cs="Times New Roman"/>
          <w:bCs/>
          <w:color w:val="000000" w:themeColor="text1"/>
          <w:sz w:val="26"/>
          <w:szCs w:val="26"/>
        </w:rPr>
        <w:t xml:space="preserve">РСТ РК не учитывает расходы на уплату процентов в составе НВВ </w:t>
      </w:r>
      <w:r w:rsidR="00D057E0" w:rsidRPr="00D057E0">
        <w:rPr>
          <w:rFonts w:ascii="Myriad Pro" w:eastAsia="Calibri" w:hAnsi="Myriad Pro" w:cs="Times New Roman"/>
          <w:bCs/>
          <w:color w:val="000000" w:themeColor="text1"/>
          <w:sz w:val="26"/>
          <w:szCs w:val="26"/>
        </w:rPr>
        <w:t>филиал</w:t>
      </w:r>
      <w:r w:rsidR="00D057E0">
        <w:rPr>
          <w:rFonts w:ascii="Myriad Pro" w:eastAsia="Calibri" w:hAnsi="Myriad Pro" w:cs="Times New Roman"/>
          <w:bCs/>
          <w:color w:val="000000" w:themeColor="text1"/>
          <w:sz w:val="26"/>
          <w:szCs w:val="26"/>
        </w:rPr>
        <w:t>а</w:t>
      </w:r>
      <w:r w:rsidR="00D057E0" w:rsidRPr="00D057E0">
        <w:rPr>
          <w:rFonts w:ascii="Myriad Pro" w:eastAsia="Calibri" w:hAnsi="Myriad Pro" w:cs="Times New Roman"/>
          <w:bCs/>
          <w:color w:val="000000" w:themeColor="text1"/>
          <w:sz w:val="26"/>
          <w:szCs w:val="26"/>
        </w:rPr>
        <w:t xml:space="preserve"> ПАО «МРСК Юга» </w:t>
      </w:r>
      <w:r w:rsidR="006F01BF">
        <w:rPr>
          <w:rFonts w:ascii="Myriad Pro" w:eastAsia="Calibri" w:hAnsi="Myriad Pro" w:cs="Times New Roman"/>
          <w:bCs/>
          <w:color w:val="000000" w:themeColor="text1"/>
          <w:sz w:val="26"/>
          <w:szCs w:val="26"/>
        </w:rPr>
        <w:t>–</w:t>
      </w:r>
      <w:r w:rsidR="00D057E0" w:rsidRPr="00D057E0">
        <w:rPr>
          <w:rFonts w:ascii="Myriad Pro" w:eastAsia="Calibri" w:hAnsi="Myriad Pro" w:cs="Times New Roman"/>
          <w:bCs/>
          <w:color w:val="000000" w:themeColor="text1"/>
          <w:sz w:val="26"/>
          <w:szCs w:val="26"/>
        </w:rPr>
        <w:t xml:space="preserve"> «Калмэнерго»</w:t>
      </w:r>
      <w:r w:rsidR="00D057E0">
        <w:rPr>
          <w:rFonts w:ascii="Myriad Pro" w:eastAsia="Calibri" w:hAnsi="Myriad Pro" w:cs="Times New Roman"/>
          <w:bCs/>
          <w:color w:val="000000" w:themeColor="text1"/>
          <w:sz w:val="26"/>
          <w:szCs w:val="26"/>
        </w:rPr>
        <w:t xml:space="preserve"> на 2019 год в связи с необходимостью </w:t>
      </w:r>
      <w:r w:rsidRPr="00744AF1">
        <w:rPr>
          <w:rFonts w:ascii="Myriad Pro" w:eastAsia="Calibri" w:hAnsi="Myriad Pro" w:cs="Times New Roman"/>
          <w:bCs/>
          <w:color w:val="000000" w:themeColor="text1"/>
          <w:sz w:val="26"/>
          <w:szCs w:val="26"/>
        </w:rPr>
        <w:t>ограничения роста тарифов</w:t>
      </w:r>
      <w:r w:rsidR="00D057E0">
        <w:rPr>
          <w:rFonts w:ascii="Myriad Pro" w:eastAsia="Calibri" w:hAnsi="Myriad Pro" w:cs="Times New Roman"/>
          <w:bCs/>
          <w:color w:val="000000" w:themeColor="text1"/>
          <w:sz w:val="26"/>
          <w:szCs w:val="26"/>
        </w:rPr>
        <w:t>.</w:t>
      </w:r>
      <w:r w:rsidR="006F01BF">
        <w:rPr>
          <w:rFonts w:ascii="Myriad Pro" w:eastAsia="Calibri" w:hAnsi="Myriad Pro" w:cs="Times New Roman"/>
          <w:bCs/>
          <w:color w:val="000000" w:themeColor="text1"/>
          <w:sz w:val="26"/>
          <w:szCs w:val="26"/>
        </w:rPr>
        <w:br w:type="page"/>
      </w:r>
    </w:p>
    <w:p w14:paraId="006BE2FD" w14:textId="77777777" w:rsidR="00B81C09" w:rsidRPr="001F763E"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lastRenderedPageBreak/>
        <w:t>ПОЗИЦИЯ ИСПОЛНИТЕЛЯ</w:t>
      </w:r>
    </w:p>
    <w:p w14:paraId="45EFBF7A" w14:textId="77777777" w:rsidR="00B84669" w:rsidRDefault="00B84669" w:rsidP="0000001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в </w:t>
      </w:r>
      <w:r w:rsidRPr="00B84669">
        <w:rPr>
          <w:rFonts w:ascii="Myriad Pro" w:eastAsia="Calibri" w:hAnsi="Myriad Pro" w:cs="Times New Roman"/>
          <w:color w:val="000000" w:themeColor="text1"/>
          <w:sz w:val="26"/>
          <w:szCs w:val="26"/>
        </w:rPr>
        <w:t>Экспертном заключении № 1-ТСО за 2019 год</w:t>
      </w:r>
      <w:r>
        <w:rPr>
          <w:rFonts w:ascii="Myriad Pro" w:eastAsia="Calibri" w:hAnsi="Myriad Pro" w:cs="Times New Roman"/>
          <w:color w:val="000000" w:themeColor="text1"/>
          <w:sz w:val="26"/>
          <w:szCs w:val="26"/>
        </w:rPr>
        <w:t xml:space="preserve"> (стр.29) неверно указана величина расходов по статье, заявленных </w:t>
      </w:r>
      <w:r w:rsidRPr="00B84669">
        <w:rPr>
          <w:rFonts w:ascii="Myriad Pro" w:eastAsia="Calibri" w:hAnsi="Myriad Pro" w:cs="Times New Roman"/>
          <w:color w:val="000000" w:themeColor="text1"/>
          <w:sz w:val="26"/>
          <w:szCs w:val="26"/>
        </w:rPr>
        <w:t xml:space="preserve">филиалом </w:t>
      </w:r>
      <w:r w:rsidR="00F7248C">
        <w:rPr>
          <w:rFonts w:ascii="Myriad Pro" w:eastAsia="Calibri" w:hAnsi="Myriad Pro" w:cs="Times New Roman"/>
          <w:color w:val="000000" w:themeColor="text1"/>
          <w:sz w:val="26"/>
          <w:szCs w:val="26"/>
        </w:rPr>
        <w:br/>
      </w:r>
      <w:r w:rsidRPr="00B84669">
        <w:rPr>
          <w:rFonts w:ascii="Myriad Pro" w:eastAsia="Calibri" w:hAnsi="Myriad Pro" w:cs="Times New Roman"/>
          <w:color w:val="000000" w:themeColor="text1"/>
          <w:sz w:val="26"/>
          <w:szCs w:val="26"/>
        </w:rPr>
        <w:t xml:space="preserve">ПАО «МРСК Юга» </w:t>
      </w:r>
      <w:r w:rsidR="006F01BF">
        <w:rPr>
          <w:rFonts w:ascii="Myriad Pro" w:eastAsia="Calibri" w:hAnsi="Myriad Pro" w:cs="Times New Roman"/>
          <w:color w:val="000000" w:themeColor="text1"/>
          <w:sz w:val="26"/>
          <w:szCs w:val="26"/>
        </w:rPr>
        <w:t>–</w:t>
      </w:r>
      <w:r w:rsidRPr="00B84669">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на 2019 год </w:t>
      </w:r>
      <w:r w:rsidR="006F01BF">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236 914 тыс. руб. (Ф</w:t>
      </w:r>
      <w:r w:rsidRPr="00B84669">
        <w:rPr>
          <w:rFonts w:ascii="Myriad Pro" w:eastAsia="Calibri" w:hAnsi="Myriad Pro" w:cs="Times New Roman"/>
          <w:color w:val="000000" w:themeColor="text1"/>
          <w:sz w:val="26"/>
          <w:szCs w:val="26"/>
        </w:rPr>
        <w:t>илиалом ПАО</w:t>
      </w:r>
      <w:r>
        <w:rPr>
          <w:rFonts w:ascii="Myriad Pro" w:eastAsia="Calibri" w:hAnsi="Myriad Pro" w:cs="Times New Roman"/>
          <w:color w:val="000000" w:themeColor="text1"/>
          <w:sz w:val="26"/>
          <w:szCs w:val="26"/>
        </w:rPr>
        <w:t> </w:t>
      </w:r>
      <w:r w:rsidRPr="00B84669">
        <w:rPr>
          <w:rFonts w:ascii="Myriad Pro" w:eastAsia="Calibri" w:hAnsi="Myriad Pro" w:cs="Times New Roman"/>
          <w:color w:val="000000" w:themeColor="text1"/>
          <w:sz w:val="26"/>
          <w:szCs w:val="26"/>
        </w:rPr>
        <w:t xml:space="preserve">«МРСК Юга» </w:t>
      </w:r>
      <w:r w:rsidR="006F01BF">
        <w:rPr>
          <w:rFonts w:ascii="Myriad Pro" w:eastAsia="Calibri" w:hAnsi="Myriad Pro" w:cs="Times New Roman"/>
          <w:color w:val="000000" w:themeColor="text1"/>
          <w:sz w:val="26"/>
          <w:szCs w:val="26"/>
        </w:rPr>
        <w:t>–</w:t>
      </w:r>
      <w:r w:rsidRPr="00B84669">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по статье заявлены расходы </w:t>
      </w:r>
      <w:r w:rsidR="004B79ED">
        <w:rPr>
          <w:rFonts w:ascii="Myriad Pro" w:eastAsia="Calibri" w:hAnsi="Myriad Pro" w:cs="Times New Roman"/>
          <w:color w:val="000000" w:themeColor="text1"/>
          <w:sz w:val="26"/>
          <w:szCs w:val="26"/>
        </w:rPr>
        <w:t>в размере</w:t>
      </w:r>
      <w:r>
        <w:rPr>
          <w:rFonts w:ascii="Myriad Pro" w:eastAsia="Calibri" w:hAnsi="Myriad Pro" w:cs="Times New Roman"/>
          <w:color w:val="000000" w:themeColor="text1"/>
          <w:sz w:val="26"/>
          <w:szCs w:val="26"/>
        </w:rPr>
        <w:t xml:space="preserve"> </w:t>
      </w:r>
      <w:r w:rsidRPr="00B84669">
        <w:rPr>
          <w:rFonts w:ascii="Myriad Pro" w:eastAsia="Calibri" w:hAnsi="Myriad Pro" w:cs="Times New Roman"/>
          <w:color w:val="000000" w:themeColor="text1"/>
          <w:sz w:val="26"/>
          <w:szCs w:val="26"/>
        </w:rPr>
        <w:t>267 271 тыс. руб.</w:t>
      </w:r>
      <w:r>
        <w:rPr>
          <w:rFonts w:ascii="Myriad Pro" w:eastAsia="Calibri" w:hAnsi="Myriad Pro" w:cs="Times New Roman"/>
          <w:color w:val="000000" w:themeColor="text1"/>
          <w:sz w:val="26"/>
          <w:szCs w:val="26"/>
        </w:rPr>
        <w:t>)</w:t>
      </w:r>
    </w:p>
    <w:p w14:paraId="199194AC" w14:textId="77777777" w:rsidR="008D5031" w:rsidRDefault="008D5031" w:rsidP="0000001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Сумма средней величины кредитного портфеля </w:t>
      </w:r>
      <w:r w:rsidRPr="008D5031">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а</w:t>
      </w:r>
      <w:r w:rsidRPr="008D5031">
        <w:rPr>
          <w:rFonts w:ascii="Myriad Pro" w:eastAsia="Calibri" w:hAnsi="Myriad Pro" w:cs="Times New Roman"/>
          <w:color w:val="000000" w:themeColor="text1"/>
          <w:sz w:val="26"/>
          <w:szCs w:val="26"/>
        </w:rPr>
        <w:t xml:space="preserve"> ПАО «МРСК Юга» - «Калмэнерго»</w:t>
      </w:r>
      <w:r>
        <w:rPr>
          <w:rFonts w:ascii="Myriad Pro" w:eastAsia="Calibri" w:hAnsi="Myriad Pro" w:cs="Times New Roman"/>
          <w:color w:val="000000" w:themeColor="text1"/>
          <w:sz w:val="26"/>
          <w:szCs w:val="26"/>
        </w:rPr>
        <w:t xml:space="preserve"> 2 580 758 тыс. руб. была определена РСК РК как среднеарифметическое значение от сумм кредитного портфеля, отнесенных на деятельность по оказанию услуг по передаче электрической энергии </w:t>
      </w:r>
      <w:r w:rsidRPr="008D5031">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а</w:t>
      </w:r>
      <w:r w:rsidRPr="008D5031">
        <w:rPr>
          <w:rFonts w:ascii="Myriad Pro" w:eastAsia="Calibri" w:hAnsi="Myriad Pro" w:cs="Times New Roman"/>
          <w:color w:val="000000" w:themeColor="text1"/>
          <w:sz w:val="26"/>
          <w:szCs w:val="26"/>
        </w:rPr>
        <w:t xml:space="preserve"> </w:t>
      </w:r>
      <w:r w:rsidR="00F7248C">
        <w:rPr>
          <w:rFonts w:ascii="Myriad Pro" w:eastAsia="Calibri" w:hAnsi="Myriad Pro" w:cs="Times New Roman"/>
          <w:color w:val="000000" w:themeColor="text1"/>
          <w:sz w:val="26"/>
          <w:szCs w:val="26"/>
        </w:rPr>
        <w:br/>
      </w:r>
      <w:r w:rsidRPr="008D5031">
        <w:rPr>
          <w:rFonts w:ascii="Myriad Pro" w:eastAsia="Calibri" w:hAnsi="Myriad Pro" w:cs="Times New Roman"/>
          <w:color w:val="000000" w:themeColor="text1"/>
          <w:sz w:val="26"/>
          <w:szCs w:val="26"/>
        </w:rPr>
        <w:t xml:space="preserve">ПАО «МРСК Юга» </w:t>
      </w:r>
      <w:r w:rsidR="002F4769">
        <w:rPr>
          <w:rFonts w:ascii="Myriad Pro" w:eastAsia="Calibri" w:hAnsi="Myriad Pro" w:cs="Times New Roman"/>
          <w:color w:val="000000" w:themeColor="text1"/>
          <w:sz w:val="26"/>
          <w:szCs w:val="26"/>
        </w:rPr>
        <w:t>–</w:t>
      </w:r>
      <w:r w:rsidRPr="008D5031">
        <w:rPr>
          <w:rFonts w:ascii="Myriad Pro" w:eastAsia="Calibri" w:hAnsi="Myriad Pro" w:cs="Times New Roman"/>
          <w:color w:val="000000" w:themeColor="text1"/>
          <w:sz w:val="26"/>
          <w:szCs w:val="26"/>
        </w:rPr>
        <w:t xml:space="preserve"> «Калмэнерго» </w:t>
      </w:r>
      <w:r>
        <w:rPr>
          <w:rFonts w:ascii="Myriad Pro" w:eastAsia="Calibri" w:hAnsi="Myriad Pro" w:cs="Times New Roman"/>
          <w:color w:val="000000" w:themeColor="text1"/>
          <w:sz w:val="26"/>
          <w:szCs w:val="26"/>
        </w:rPr>
        <w:t>на начало и конец 2019 года (3 729 674,8 тыс. руб. и 1 937 171,1 тыс. руб. соответственно).</w:t>
      </w:r>
    </w:p>
    <w:p w14:paraId="01015844" w14:textId="77777777" w:rsidR="0031229E" w:rsidRDefault="00B81C09" w:rsidP="00000018">
      <w:pPr>
        <w:spacing w:after="0" w:line="360" w:lineRule="auto"/>
        <w:ind w:firstLine="567"/>
        <w:contextualSpacing/>
        <w:jc w:val="both"/>
        <w:rPr>
          <w:rFonts w:ascii="Myriad Pro" w:eastAsia="Calibri" w:hAnsi="Myriad Pro" w:cs="Times New Roman"/>
          <w:color w:val="000000" w:themeColor="text1"/>
          <w:sz w:val="26"/>
          <w:szCs w:val="26"/>
        </w:rPr>
      </w:pPr>
      <w:r w:rsidRPr="003B1FD2">
        <w:rPr>
          <w:rFonts w:ascii="Myriad Pro" w:eastAsia="Calibri" w:hAnsi="Myriad Pro" w:cs="Times New Roman"/>
          <w:color w:val="000000" w:themeColor="text1"/>
          <w:sz w:val="26"/>
          <w:szCs w:val="26"/>
        </w:rPr>
        <w:t xml:space="preserve">По результатам анализа документов, представленных </w:t>
      </w:r>
      <w:bookmarkStart w:id="68" w:name="_Hlk35440966"/>
      <w:r w:rsidR="00813E35">
        <w:rPr>
          <w:rFonts w:ascii="Myriad Pro" w:eastAsia="Calibri" w:hAnsi="Myriad Pro" w:cs="Times New Roman"/>
          <w:color w:val="000000" w:themeColor="text1"/>
          <w:sz w:val="26"/>
          <w:szCs w:val="26"/>
        </w:rPr>
        <w:t xml:space="preserve">филиалом </w:t>
      </w:r>
      <w:r w:rsidR="00813E35" w:rsidRPr="00BB360A">
        <w:rPr>
          <w:rFonts w:ascii="Myriad Pro" w:eastAsia="Calibri" w:hAnsi="Myriad Pro" w:cs="Times New Roman"/>
          <w:color w:val="000000" w:themeColor="text1"/>
          <w:sz w:val="26"/>
          <w:szCs w:val="26"/>
        </w:rPr>
        <w:t>ПАО</w:t>
      </w:r>
      <w:r w:rsidR="00397793">
        <w:rPr>
          <w:rFonts w:ascii="Myriad Pro" w:eastAsia="Calibri" w:hAnsi="Myriad Pro" w:cs="Times New Roman"/>
          <w:color w:val="000000" w:themeColor="text1"/>
          <w:sz w:val="26"/>
          <w:szCs w:val="26"/>
        </w:rPr>
        <w:t> </w:t>
      </w:r>
      <w:r w:rsidR="00813E35" w:rsidRPr="00BB360A">
        <w:rPr>
          <w:rFonts w:ascii="Myriad Pro" w:eastAsia="Calibri" w:hAnsi="Myriad Pro" w:cs="Times New Roman"/>
          <w:color w:val="000000" w:themeColor="text1"/>
          <w:sz w:val="26"/>
          <w:szCs w:val="26"/>
        </w:rPr>
        <w:t xml:space="preserve">«МРСК Юга» </w:t>
      </w:r>
      <w:r w:rsidR="002F4769">
        <w:rPr>
          <w:rFonts w:ascii="Myriad Pro" w:eastAsia="Calibri" w:hAnsi="Myriad Pro" w:cs="Times New Roman"/>
          <w:color w:val="000000" w:themeColor="text1"/>
          <w:sz w:val="26"/>
          <w:szCs w:val="26"/>
        </w:rPr>
        <w:t>–</w:t>
      </w:r>
      <w:r w:rsidR="00813E35" w:rsidRPr="00BB360A">
        <w:rPr>
          <w:rFonts w:ascii="Myriad Pro" w:eastAsia="Calibri" w:hAnsi="Myriad Pro" w:cs="Times New Roman"/>
          <w:color w:val="000000" w:themeColor="text1"/>
          <w:sz w:val="26"/>
          <w:szCs w:val="26"/>
        </w:rPr>
        <w:t xml:space="preserve"> </w:t>
      </w:r>
      <w:r w:rsidRPr="003B1FD2">
        <w:rPr>
          <w:rFonts w:ascii="Myriad Pro" w:eastAsia="Calibri" w:hAnsi="Myriad Pro" w:cs="Times New Roman"/>
          <w:color w:val="000000" w:themeColor="text1"/>
          <w:sz w:val="26"/>
          <w:szCs w:val="26"/>
        </w:rPr>
        <w:t>«Калмэнерго»</w:t>
      </w:r>
      <w:bookmarkEnd w:id="68"/>
      <w:r w:rsidRPr="003B1FD2">
        <w:rPr>
          <w:rFonts w:ascii="Myriad Pro" w:eastAsia="Calibri" w:hAnsi="Myriad Pro" w:cs="Times New Roman"/>
          <w:color w:val="000000" w:themeColor="text1"/>
          <w:sz w:val="26"/>
          <w:szCs w:val="26"/>
        </w:rPr>
        <w:t xml:space="preserve"> в РСТ РК для обоснования заявляемых расходов по статье, Исполнитель отмечает следующее.</w:t>
      </w:r>
    </w:p>
    <w:p w14:paraId="2BA3CAA6" w14:textId="77777777" w:rsidR="00392824" w:rsidRPr="00A46C07" w:rsidRDefault="00392824" w:rsidP="009B5857">
      <w:pPr>
        <w:pStyle w:val="a3"/>
        <w:numPr>
          <w:ilvl w:val="0"/>
          <w:numId w:val="64"/>
        </w:numPr>
        <w:spacing w:after="0" w:line="360" w:lineRule="auto"/>
        <w:ind w:left="1134" w:hanging="567"/>
        <w:jc w:val="both"/>
        <w:rPr>
          <w:rFonts w:ascii="Myriad Pro" w:hAnsi="Myriad Pro"/>
          <w:color w:val="000000" w:themeColor="text1"/>
          <w:sz w:val="26"/>
          <w:szCs w:val="26"/>
        </w:rPr>
      </w:pPr>
      <w:r w:rsidRPr="00A46C07">
        <w:rPr>
          <w:rFonts w:ascii="Myriad Pro" w:hAnsi="Myriad Pro"/>
          <w:color w:val="000000" w:themeColor="text1"/>
          <w:sz w:val="26"/>
          <w:szCs w:val="26"/>
        </w:rPr>
        <w:t xml:space="preserve">Не представлены </w:t>
      </w:r>
      <w:r w:rsidR="00A46C07" w:rsidRPr="00A46C07">
        <w:rPr>
          <w:rFonts w:ascii="Myriad Pro" w:hAnsi="Myriad Pro"/>
          <w:color w:val="000000" w:themeColor="text1"/>
          <w:sz w:val="26"/>
          <w:szCs w:val="26"/>
        </w:rPr>
        <w:t>данные о</w:t>
      </w:r>
      <w:r w:rsidR="00285704">
        <w:rPr>
          <w:rFonts w:ascii="Myriad Pro" w:hAnsi="Myriad Pro"/>
          <w:color w:val="000000" w:themeColor="text1"/>
          <w:sz w:val="26"/>
          <w:szCs w:val="26"/>
        </w:rPr>
        <w:t xml:space="preserve"> динамике и </w:t>
      </w:r>
      <w:r w:rsidR="00A46C07" w:rsidRPr="00A46C07">
        <w:rPr>
          <w:rFonts w:ascii="Myriad Pro" w:hAnsi="Myriad Pro"/>
          <w:color w:val="000000" w:themeColor="text1"/>
          <w:sz w:val="26"/>
          <w:szCs w:val="26"/>
        </w:rPr>
        <w:t>структуре дебиторской задолженности филиала ПАО</w:t>
      </w:r>
      <w:r w:rsidR="00A46C07">
        <w:rPr>
          <w:rFonts w:ascii="Myriad Pro" w:hAnsi="Myriad Pro"/>
          <w:color w:val="000000" w:themeColor="text1"/>
          <w:sz w:val="26"/>
          <w:szCs w:val="26"/>
        </w:rPr>
        <w:t> </w:t>
      </w:r>
      <w:r w:rsidR="00A46C07" w:rsidRPr="00A46C07">
        <w:rPr>
          <w:rFonts w:ascii="Myriad Pro" w:hAnsi="Myriad Pro"/>
          <w:color w:val="000000" w:themeColor="text1"/>
          <w:sz w:val="26"/>
          <w:szCs w:val="26"/>
        </w:rPr>
        <w:t>«МРСК Юга» - «Калмэнерго» по состоянию на 31.12.2017 и на 30.09.2018</w:t>
      </w:r>
      <w:r w:rsidR="000909CA">
        <w:rPr>
          <w:rFonts w:ascii="Myriad Pro" w:hAnsi="Myriad Pro"/>
          <w:color w:val="000000" w:themeColor="text1"/>
          <w:sz w:val="26"/>
          <w:szCs w:val="26"/>
        </w:rPr>
        <w:t>.</w:t>
      </w:r>
    </w:p>
    <w:p w14:paraId="45A200A5" w14:textId="77777777" w:rsidR="006D01EB" w:rsidRPr="00A46C07" w:rsidRDefault="006D01EB" w:rsidP="009B5857">
      <w:pPr>
        <w:pStyle w:val="a3"/>
        <w:numPr>
          <w:ilvl w:val="0"/>
          <w:numId w:val="64"/>
        </w:numPr>
        <w:spacing w:after="0" w:line="360" w:lineRule="auto"/>
        <w:ind w:left="1134" w:hanging="567"/>
        <w:jc w:val="both"/>
        <w:rPr>
          <w:rFonts w:ascii="Myriad Pro" w:hAnsi="Myriad Pro"/>
          <w:sz w:val="26"/>
          <w:szCs w:val="26"/>
        </w:rPr>
      </w:pPr>
      <w:r w:rsidRPr="00A46C07">
        <w:rPr>
          <w:rFonts w:ascii="Myriad Pro" w:hAnsi="Myriad Pro"/>
          <w:sz w:val="26"/>
          <w:szCs w:val="26"/>
        </w:rPr>
        <w:t>В реестре кредитных договоров</w:t>
      </w:r>
      <w:r w:rsidR="00CF76E2" w:rsidRPr="00A46C07">
        <w:rPr>
          <w:rFonts w:ascii="Myriad Pro" w:hAnsi="Myriad Pro"/>
          <w:sz w:val="26"/>
          <w:szCs w:val="26"/>
        </w:rPr>
        <w:t xml:space="preserve"> на 31.12.2017</w:t>
      </w:r>
      <w:r w:rsidR="00CC1B3F" w:rsidRPr="00A46C07">
        <w:rPr>
          <w:rFonts w:ascii="Myriad Pro" w:hAnsi="Myriad Pro"/>
          <w:sz w:val="26"/>
          <w:szCs w:val="26"/>
        </w:rPr>
        <w:t xml:space="preserve"> </w:t>
      </w:r>
      <w:r w:rsidRPr="00A46C07">
        <w:rPr>
          <w:rFonts w:ascii="Myriad Pro" w:hAnsi="Myriad Pro"/>
          <w:sz w:val="26"/>
          <w:szCs w:val="26"/>
        </w:rPr>
        <w:t>не отражены данные по величине долга (долг на начало действия договора, оставшаяся величина долга к погашению на 01.01.2019 года)</w:t>
      </w:r>
      <w:r w:rsidR="00EE078D">
        <w:rPr>
          <w:rFonts w:ascii="Myriad Pro" w:hAnsi="Myriad Pro"/>
          <w:sz w:val="26"/>
          <w:szCs w:val="26"/>
        </w:rPr>
        <w:t>.</w:t>
      </w:r>
    </w:p>
    <w:p w14:paraId="72FFA413" w14:textId="77777777" w:rsidR="0031229E" w:rsidRPr="00A46C07" w:rsidRDefault="006D01EB" w:rsidP="009B5857">
      <w:pPr>
        <w:pStyle w:val="a3"/>
        <w:numPr>
          <w:ilvl w:val="0"/>
          <w:numId w:val="64"/>
        </w:numPr>
        <w:spacing w:after="0" w:line="360" w:lineRule="auto"/>
        <w:ind w:left="1134" w:hanging="567"/>
        <w:jc w:val="both"/>
        <w:rPr>
          <w:rFonts w:ascii="Myriad Pro" w:hAnsi="Myriad Pro"/>
          <w:sz w:val="26"/>
          <w:szCs w:val="26"/>
        </w:rPr>
      </w:pPr>
      <w:r w:rsidRPr="00A46C07">
        <w:rPr>
          <w:rFonts w:ascii="Myriad Pro" w:hAnsi="Myriad Pro"/>
          <w:sz w:val="26"/>
          <w:szCs w:val="26"/>
        </w:rPr>
        <w:t>Не представлены данные бухгалтерского учета по счетам учета заемных средств (счета 66 и 67) за 9 месяцев 2018 года</w:t>
      </w:r>
      <w:r w:rsidR="001A0DBA" w:rsidRPr="00A46C07">
        <w:rPr>
          <w:rFonts w:ascii="Myriad Pro" w:hAnsi="Myriad Pro"/>
          <w:sz w:val="26"/>
          <w:szCs w:val="26"/>
        </w:rPr>
        <w:t>.</w:t>
      </w:r>
    </w:p>
    <w:p w14:paraId="5446653C" w14:textId="77777777" w:rsidR="006578F2" w:rsidRDefault="006578F2" w:rsidP="009B5857">
      <w:pPr>
        <w:pStyle w:val="a3"/>
        <w:numPr>
          <w:ilvl w:val="0"/>
          <w:numId w:val="64"/>
        </w:numPr>
        <w:spacing w:after="0" w:line="360" w:lineRule="auto"/>
        <w:ind w:left="1134" w:hanging="567"/>
        <w:jc w:val="both"/>
        <w:rPr>
          <w:rFonts w:ascii="Myriad Pro" w:hAnsi="Myriad Pro"/>
          <w:sz w:val="26"/>
          <w:szCs w:val="26"/>
        </w:rPr>
      </w:pPr>
      <w:r w:rsidRPr="00A46C07">
        <w:rPr>
          <w:rFonts w:ascii="Myriad Pro" w:hAnsi="Myriad Pro"/>
          <w:sz w:val="26"/>
          <w:szCs w:val="26"/>
        </w:rPr>
        <w:t xml:space="preserve">В Расчете величины расходов по обслуживанию кредитных ресурсов </w:t>
      </w:r>
      <w:r w:rsidR="00CE5A86">
        <w:rPr>
          <w:rFonts w:ascii="Myriad Pro" w:hAnsi="Myriad Pro"/>
          <w:sz w:val="26"/>
          <w:szCs w:val="26"/>
        </w:rPr>
        <w:t xml:space="preserve">на 2019 год </w:t>
      </w:r>
      <w:r w:rsidRPr="00A46C07">
        <w:rPr>
          <w:rFonts w:ascii="Myriad Pro" w:hAnsi="Myriad Pro"/>
          <w:sz w:val="26"/>
          <w:szCs w:val="26"/>
        </w:rPr>
        <w:t xml:space="preserve">указана сумма </w:t>
      </w:r>
      <w:r w:rsidR="001A0DBA" w:rsidRPr="00A46C07">
        <w:rPr>
          <w:rFonts w:ascii="Myriad Pro" w:hAnsi="Myriad Pro"/>
          <w:sz w:val="26"/>
          <w:szCs w:val="26"/>
        </w:rPr>
        <w:t>начисленных операционных процентов по филиалу</w:t>
      </w:r>
      <w:r w:rsidR="001A0DBA" w:rsidRPr="00A46C07">
        <w:t xml:space="preserve"> </w:t>
      </w:r>
      <w:r w:rsidR="001A0DBA" w:rsidRPr="00A46C07">
        <w:rPr>
          <w:rFonts w:ascii="Myriad Pro" w:hAnsi="Myriad Pro"/>
          <w:sz w:val="26"/>
          <w:szCs w:val="26"/>
        </w:rPr>
        <w:t>ПАО</w:t>
      </w:r>
      <w:r w:rsidR="00A46C07">
        <w:rPr>
          <w:rFonts w:ascii="Myriad Pro" w:hAnsi="Myriad Pro"/>
          <w:sz w:val="26"/>
          <w:szCs w:val="26"/>
        </w:rPr>
        <w:t> </w:t>
      </w:r>
      <w:r w:rsidR="001A0DBA" w:rsidRPr="00A46C07">
        <w:rPr>
          <w:rFonts w:ascii="Myriad Pro" w:hAnsi="Myriad Pro"/>
          <w:sz w:val="26"/>
          <w:szCs w:val="26"/>
        </w:rPr>
        <w:t>«МРСК Юга» - «Калмэнерго» 288 225 тыс. руб. или 14,7% от общей плановой суммы начисленных процентов по ПАО «МРСК Юга»</w:t>
      </w:r>
      <w:r w:rsidR="00D51500" w:rsidRPr="00A46C07">
        <w:rPr>
          <w:rFonts w:ascii="Myriad Pro" w:hAnsi="Myriad Pro"/>
          <w:sz w:val="26"/>
          <w:szCs w:val="26"/>
        </w:rPr>
        <w:t xml:space="preserve"> (1</w:t>
      </w:r>
      <w:r w:rsidR="00285704">
        <w:rPr>
          <w:rFonts w:ascii="Myriad Pro" w:hAnsi="Myriad Pro"/>
          <w:sz w:val="26"/>
          <w:szCs w:val="26"/>
        </w:rPr>
        <w:t xml:space="preserve"> 962 130 </w:t>
      </w:r>
      <w:r w:rsidR="00D51500" w:rsidRPr="00A46C07">
        <w:rPr>
          <w:rFonts w:ascii="Myriad Pro" w:hAnsi="Myriad Pro"/>
          <w:sz w:val="26"/>
          <w:szCs w:val="26"/>
        </w:rPr>
        <w:t>тыс. руб.</w:t>
      </w:r>
      <w:r w:rsidR="00285704">
        <w:rPr>
          <w:rFonts w:ascii="Myriad Pro" w:hAnsi="Myriad Pro"/>
          <w:sz w:val="26"/>
          <w:szCs w:val="26"/>
        </w:rPr>
        <w:t xml:space="preserve"> с учетом суммы комиссий кредитных организаций</w:t>
      </w:r>
      <w:r w:rsidR="00D51500" w:rsidRPr="00A46C07">
        <w:rPr>
          <w:rFonts w:ascii="Myriad Pro" w:hAnsi="Myriad Pro"/>
          <w:sz w:val="26"/>
          <w:szCs w:val="26"/>
        </w:rPr>
        <w:t>)</w:t>
      </w:r>
      <w:r w:rsidR="001A0DBA" w:rsidRPr="00A46C07">
        <w:rPr>
          <w:rFonts w:ascii="Myriad Pro" w:hAnsi="Myriad Pro"/>
          <w:sz w:val="26"/>
          <w:szCs w:val="26"/>
        </w:rPr>
        <w:t xml:space="preserve">, при этом не предоставлен </w:t>
      </w:r>
      <w:bookmarkStart w:id="69" w:name="_Hlk35602636"/>
      <w:r w:rsidR="001A0DBA" w:rsidRPr="00A46C07">
        <w:rPr>
          <w:rFonts w:ascii="Myriad Pro" w:hAnsi="Myriad Pro"/>
          <w:sz w:val="26"/>
          <w:szCs w:val="26"/>
        </w:rPr>
        <w:t>расчет плановой доли распределения процентов по филиалам.</w:t>
      </w:r>
    </w:p>
    <w:bookmarkEnd w:id="69"/>
    <w:p w14:paraId="2BA6A436" w14:textId="77777777" w:rsidR="00A46C07" w:rsidRDefault="00A46C07" w:rsidP="009B5857">
      <w:pPr>
        <w:pStyle w:val="a3"/>
        <w:numPr>
          <w:ilvl w:val="0"/>
          <w:numId w:val="64"/>
        </w:numPr>
        <w:spacing w:after="0" w:line="360" w:lineRule="auto"/>
        <w:ind w:left="1134" w:hanging="567"/>
        <w:jc w:val="both"/>
        <w:rPr>
          <w:rFonts w:ascii="Myriad Pro" w:hAnsi="Myriad Pro"/>
          <w:sz w:val="26"/>
          <w:szCs w:val="26"/>
        </w:rPr>
      </w:pPr>
      <w:r>
        <w:rPr>
          <w:rFonts w:ascii="Myriad Pro" w:hAnsi="Myriad Pro"/>
          <w:sz w:val="26"/>
          <w:szCs w:val="26"/>
        </w:rPr>
        <w:lastRenderedPageBreak/>
        <w:t xml:space="preserve">Не представлен </w:t>
      </w:r>
      <w:bookmarkStart w:id="70" w:name="_Hlk35601802"/>
      <w:r>
        <w:rPr>
          <w:rFonts w:ascii="Myriad Pro" w:hAnsi="Myriad Pro"/>
          <w:sz w:val="26"/>
          <w:szCs w:val="26"/>
        </w:rPr>
        <w:t xml:space="preserve">расчет доли распределения расходов на уплату процентов на деятельность </w:t>
      </w:r>
      <w:r w:rsidRPr="00A46C07">
        <w:rPr>
          <w:rFonts w:ascii="Myriad Pro" w:hAnsi="Myriad Pro"/>
          <w:sz w:val="26"/>
          <w:szCs w:val="26"/>
        </w:rPr>
        <w:t>по оказанию услуг по передаче электрической энергии</w:t>
      </w:r>
      <w:r w:rsidR="00201B6F">
        <w:rPr>
          <w:rFonts w:ascii="Myriad Pro" w:hAnsi="Myriad Pro"/>
          <w:sz w:val="26"/>
          <w:szCs w:val="26"/>
        </w:rPr>
        <w:t xml:space="preserve"> </w:t>
      </w:r>
      <w:r w:rsidR="00201B6F" w:rsidRPr="00201B6F">
        <w:rPr>
          <w:rFonts w:ascii="Myriad Pro" w:hAnsi="Myriad Pro"/>
          <w:sz w:val="26"/>
          <w:szCs w:val="26"/>
        </w:rPr>
        <w:t>филиал</w:t>
      </w:r>
      <w:r w:rsidR="00201B6F">
        <w:rPr>
          <w:rFonts w:ascii="Myriad Pro" w:hAnsi="Myriad Pro"/>
          <w:sz w:val="26"/>
          <w:szCs w:val="26"/>
        </w:rPr>
        <w:t>а</w:t>
      </w:r>
      <w:r w:rsidR="00201B6F" w:rsidRPr="00201B6F">
        <w:rPr>
          <w:rFonts w:ascii="Myriad Pro" w:hAnsi="Myriad Pro"/>
          <w:sz w:val="26"/>
          <w:szCs w:val="26"/>
        </w:rPr>
        <w:t xml:space="preserve"> ПАО «МРСК Юга» </w:t>
      </w:r>
      <w:r w:rsidR="002F4769">
        <w:rPr>
          <w:rFonts w:ascii="Myriad Pro" w:hAnsi="Myriad Pro"/>
          <w:sz w:val="26"/>
          <w:szCs w:val="26"/>
        </w:rPr>
        <w:t>–</w:t>
      </w:r>
      <w:r w:rsidR="00201B6F" w:rsidRPr="00201B6F">
        <w:rPr>
          <w:rFonts w:ascii="Myriad Pro" w:hAnsi="Myriad Pro"/>
          <w:sz w:val="26"/>
          <w:szCs w:val="26"/>
        </w:rPr>
        <w:t xml:space="preserve"> «Калмэнерго»</w:t>
      </w:r>
      <w:r w:rsidR="00201B6F">
        <w:rPr>
          <w:rFonts w:ascii="Myriad Pro" w:hAnsi="Myriad Pro"/>
          <w:sz w:val="26"/>
          <w:szCs w:val="26"/>
        </w:rPr>
        <w:t xml:space="preserve"> на 2019 год</w:t>
      </w:r>
      <w:r w:rsidR="00285704">
        <w:rPr>
          <w:rFonts w:ascii="Myriad Pro" w:hAnsi="Myriad Pro"/>
          <w:sz w:val="26"/>
          <w:szCs w:val="26"/>
        </w:rPr>
        <w:t xml:space="preserve"> </w:t>
      </w:r>
      <w:bookmarkEnd w:id="70"/>
      <w:r w:rsidR="00285704">
        <w:rPr>
          <w:rFonts w:ascii="Myriad Pro" w:hAnsi="Myriad Pro"/>
          <w:sz w:val="26"/>
          <w:szCs w:val="26"/>
        </w:rPr>
        <w:t>(92,7%)</w:t>
      </w:r>
      <w:r w:rsidR="00201B6F">
        <w:rPr>
          <w:rFonts w:ascii="Myriad Pro" w:hAnsi="Myriad Pro"/>
          <w:sz w:val="26"/>
          <w:szCs w:val="26"/>
        </w:rPr>
        <w:t>.</w:t>
      </w:r>
    </w:p>
    <w:p w14:paraId="32F6774C" w14:textId="77777777" w:rsidR="00201B6F" w:rsidRPr="00A46C07" w:rsidRDefault="00201B6F" w:rsidP="009B5857">
      <w:pPr>
        <w:pStyle w:val="a3"/>
        <w:numPr>
          <w:ilvl w:val="0"/>
          <w:numId w:val="64"/>
        </w:numPr>
        <w:spacing w:after="0" w:line="360" w:lineRule="auto"/>
        <w:ind w:left="1134" w:hanging="567"/>
        <w:jc w:val="both"/>
        <w:rPr>
          <w:rFonts w:ascii="Myriad Pro" w:hAnsi="Myriad Pro"/>
          <w:sz w:val="26"/>
          <w:szCs w:val="26"/>
        </w:rPr>
      </w:pPr>
      <w:r>
        <w:rPr>
          <w:rFonts w:ascii="Myriad Pro" w:hAnsi="Myriad Pro"/>
          <w:sz w:val="26"/>
          <w:szCs w:val="26"/>
        </w:rPr>
        <w:t>Не представлен расчет и документальное подтверждение суммы комиссии кредитных организаций на 2019 год (68 250 тыс. руб.).</w:t>
      </w:r>
    </w:p>
    <w:p w14:paraId="344B639F" w14:textId="77777777" w:rsidR="00D51500" w:rsidRDefault="00D51500" w:rsidP="009B5857">
      <w:pPr>
        <w:pStyle w:val="a3"/>
        <w:numPr>
          <w:ilvl w:val="0"/>
          <w:numId w:val="64"/>
        </w:numPr>
        <w:spacing w:after="0" w:line="360" w:lineRule="auto"/>
        <w:ind w:left="1134" w:hanging="567"/>
        <w:jc w:val="both"/>
        <w:rPr>
          <w:rFonts w:ascii="Myriad Pro" w:hAnsi="Myriad Pro"/>
          <w:sz w:val="26"/>
          <w:szCs w:val="26"/>
        </w:rPr>
      </w:pPr>
      <w:r w:rsidRPr="00A46C07">
        <w:rPr>
          <w:rFonts w:ascii="Myriad Pro" w:hAnsi="Myriad Pro"/>
          <w:sz w:val="26"/>
          <w:szCs w:val="26"/>
        </w:rPr>
        <w:t xml:space="preserve">В расчет общей плановой суммы начисленных процентов по ПАО «МРСК Юга» </w:t>
      </w:r>
      <w:r w:rsidR="00A46C07" w:rsidRPr="00A46C07">
        <w:rPr>
          <w:rFonts w:ascii="Myriad Pro" w:hAnsi="Myriad Pro"/>
          <w:sz w:val="26"/>
          <w:szCs w:val="26"/>
        </w:rPr>
        <w:t xml:space="preserve">на 2019 год </w:t>
      </w:r>
      <w:r w:rsidRPr="00A46C07">
        <w:rPr>
          <w:rFonts w:ascii="Myriad Pro" w:hAnsi="Myriad Pro"/>
          <w:sz w:val="26"/>
          <w:szCs w:val="26"/>
        </w:rPr>
        <w:t xml:space="preserve">(1 893 880 тыс. руб.) включены проценты по кредитным договорам, планируемым к заключению по ставке 10% годовых на сумму 264 656 тыс. руб. Обоснование </w:t>
      </w:r>
      <w:r w:rsidR="00EF47DB" w:rsidRPr="00A46C07">
        <w:rPr>
          <w:rFonts w:ascii="Myriad Pro" w:hAnsi="Myriad Pro"/>
          <w:sz w:val="26"/>
          <w:szCs w:val="26"/>
        </w:rPr>
        <w:t xml:space="preserve">сумм </w:t>
      </w:r>
      <w:r w:rsidRPr="00A46C07">
        <w:rPr>
          <w:rFonts w:ascii="Myriad Pro" w:hAnsi="Myriad Pro"/>
          <w:sz w:val="26"/>
          <w:szCs w:val="26"/>
        </w:rPr>
        <w:t xml:space="preserve">планируемых </w:t>
      </w:r>
      <w:r w:rsidR="00EF47DB" w:rsidRPr="00A46C07">
        <w:rPr>
          <w:rFonts w:ascii="Myriad Pro" w:hAnsi="Myriad Pro"/>
          <w:sz w:val="26"/>
          <w:szCs w:val="26"/>
        </w:rPr>
        <w:t xml:space="preserve">ПАО «МРСК Юга» </w:t>
      </w:r>
      <w:r w:rsidRPr="00A46C07">
        <w:rPr>
          <w:rFonts w:ascii="Myriad Pro" w:hAnsi="Myriad Pro"/>
          <w:sz w:val="26"/>
          <w:szCs w:val="26"/>
        </w:rPr>
        <w:t xml:space="preserve">к привлечению кредитных средств </w:t>
      </w:r>
      <w:r w:rsidR="00EF47DB" w:rsidRPr="00A46C07">
        <w:rPr>
          <w:rFonts w:ascii="Myriad Pro" w:hAnsi="Myriad Pro"/>
          <w:sz w:val="26"/>
          <w:szCs w:val="26"/>
        </w:rPr>
        <w:t xml:space="preserve">в составе материалов тарифного дела </w:t>
      </w:r>
      <w:r w:rsidRPr="00A46C07">
        <w:rPr>
          <w:rFonts w:ascii="Myriad Pro" w:hAnsi="Myriad Pro"/>
          <w:sz w:val="26"/>
          <w:szCs w:val="26"/>
        </w:rPr>
        <w:t>не представлено.</w:t>
      </w:r>
    </w:p>
    <w:p w14:paraId="4B398967" w14:textId="77777777" w:rsidR="00D52D8F" w:rsidRDefault="00D52D8F" w:rsidP="00646D22">
      <w:pPr>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Согласно данным, указанным в расчете «Движение денежных средств и динамика ссудной задолженности за 2017-2022 гг.», прирост кредитного портфеля филиала </w:t>
      </w:r>
      <w:r w:rsidRPr="005138FE">
        <w:rPr>
          <w:rFonts w:ascii="Myriad Pro" w:hAnsi="Myriad Pro" w:cs="Myriad Pro"/>
          <w:sz w:val="26"/>
          <w:szCs w:val="26"/>
        </w:rPr>
        <w:t>ПАО «МРСК Юга»</w:t>
      </w:r>
      <w:r>
        <w:rPr>
          <w:rFonts w:ascii="Myriad Pro" w:hAnsi="Myriad Pro" w:cs="Myriad Pro"/>
          <w:sz w:val="26"/>
          <w:szCs w:val="26"/>
        </w:rPr>
        <w:t xml:space="preserve"> </w:t>
      </w:r>
      <w:r w:rsidR="002F4769">
        <w:rPr>
          <w:rFonts w:ascii="Myriad Pro" w:hAnsi="Myriad Pro" w:cs="Myriad Pro"/>
          <w:sz w:val="26"/>
          <w:szCs w:val="26"/>
        </w:rPr>
        <w:t>–</w:t>
      </w:r>
      <w:r>
        <w:rPr>
          <w:rFonts w:ascii="Myriad Pro" w:hAnsi="Myriad Pro" w:cs="Myriad Pro"/>
          <w:sz w:val="26"/>
          <w:szCs w:val="26"/>
        </w:rPr>
        <w:t xml:space="preserve"> «Калмэнерго»</w:t>
      </w:r>
      <w:r w:rsidRPr="005138FE">
        <w:rPr>
          <w:rFonts w:ascii="Myriad Pro" w:hAnsi="Myriad Pro" w:cs="Myriad Pro"/>
          <w:sz w:val="26"/>
          <w:szCs w:val="26"/>
        </w:rPr>
        <w:t xml:space="preserve"> </w:t>
      </w:r>
      <w:r>
        <w:rPr>
          <w:rFonts w:ascii="Myriad Pro" w:hAnsi="Myriad Pro" w:cs="Myriad Pro"/>
          <w:sz w:val="26"/>
          <w:szCs w:val="26"/>
        </w:rPr>
        <w:t>за 2017 год в размере 1 314 808,9 тыс. руб. не превышает величины дефицита денежных средств с учетом расходов исполнительного аппарата за 2017 год (1 449 422,3 тыс. руб.). При этом Исполнитель отмечает, что не представляется возможным оценить обоснованность величины кредитного портфеля на начало 2017 года в связи с отсутствием информации о движении денежных средств и динамике ссудной задолженности за предыдущие периоды.</w:t>
      </w:r>
    </w:p>
    <w:p w14:paraId="7959088F" w14:textId="77777777" w:rsidR="00D52D8F" w:rsidRDefault="007E322D" w:rsidP="00646D22">
      <w:pPr>
        <w:spacing w:after="0" w:line="360" w:lineRule="auto"/>
        <w:ind w:firstLine="567"/>
        <w:jc w:val="both"/>
        <w:rPr>
          <w:rFonts w:ascii="Myriad Pro" w:hAnsi="Myriad Pro" w:cs="Myriad Pro"/>
          <w:sz w:val="26"/>
          <w:szCs w:val="26"/>
        </w:rPr>
      </w:pPr>
      <w:r>
        <w:rPr>
          <w:rFonts w:ascii="Myriad Pro" w:hAnsi="Myriad Pro"/>
          <w:sz w:val="26"/>
          <w:szCs w:val="26"/>
        </w:rPr>
        <w:t>П</w:t>
      </w:r>
      <w:r w:rsidR="00D474B6">
        <w:rPr>
          <w:rFonts w:ascii="Myriad Pro" w:hAnsi="Myriad Pro"/>
          <w:sz w:val="26"/>
          <w:szCs w:val="26"/>
        </w:rPr>
        <w:t xml:space="preserve">о информации, представленной </w:t>
      </w:r>
      <w:r w:rsidR="00D474B6">
        <w:rPr>
          <w:rFonts w:ascii="Myriad Pro" w:hAnsi="Myriad Pro" w:cs="Myriad Pro"/>
          <w:sz w:val="26"/>
          <w:szCs w:val="26"/>
        </w:rPr>
        <w:t xml:space="preserve">филиалом </w:t>
      </w:r>
      <w:r w:rsidR="00D474B6" w:rsidRPr="005138FE">
        <w:rPr>
          <w:rFonts w:ascii="Myriad Pro" w:hAnsi="Myriad Pro" w:cs="Myriad Pro"/>
          <w:sz w:val="26"/>
          <w:szCs w:val="26"/>
        </w:rPr>
        <w:t>ПАО «МРСК Юга»</w:t>
      </w:r>
      <w:r w:rsidR="00D474B6">
        <w:rPr>
          <w:rFonts w:ascii="Myriad Pro" w:hAnsi="Myriad Pro" w:cs="Myriad Pro"/>
          <w:sz w:val="26"/>
          <w:szCs w:val="26"/>
        </w:rPr>
        <w:t xml:space="preserve"> </w:t>
      </w:r>
      <w:r w:rsidR="002F4769">
        <w:rPr>
          <w:rFonts w:ascii="Myriad Pro" w:hAnsi="Myriad Pro" w:cs="Myriad Pro"/>
          <w:sz w:val="26"/>
          <w:szCs w:val="26"/>
        </w:rPr>
        <w:t>–</w:t>
      </w:r>
      <w:r w:rsidR="00D474B6">
        <w:rPr>
          <w:rFonts w:ascii="Myriad Pro" w:hAnsi="Myriad Pro" w:cs="Myriad Pro"/>
          <w:sz w:val="26"/>
          <w:szCs w:val="26"/>
        </w:rPr>
        <w:t xml:space="preserve"> «Калмэнерго», планируемая величина кредитного портфеля в целом по ПАО «МРСК Юга» </w:t>
      </w:r>
      <w:r>
        <w:rPr>
          <w:rFonts w:ascii="Myriad Pro" w:hAnsi="Myriad Pro"/>
          <w:sz w:val="26"/>
          <w:szCs w:val="26"/>
        </w:rPr>
        <w:t xml:space="preserve">на начало 2019 года </w:t>
      </w:r>
      <w:r w:rsidR="00D474B6">
        <w:rPr>
          <w:rFonts w:ascii="Myriad Pro" w:hAnsi="Myriad Pro" w:cs="Myriad Pro"/>
          <w:sz w:val="26"/>
          <w:szCs w:val="26"/>
        </w:rPr>
        <w:t xml:space="preserve">составит 21 384 131 тыс. руб., в том числе величина кредитного портфеля, относимая </w:t>
      </w:r>
      <w:r>
        <w:rPr>
          <w:rFonts w:ascii="Myriad Pro" w:hAnsi="Myriad Pro" w:cs="Myriad Pro"/>
          <w:sz w:val="26"/>
          <w:szCs w:val="26"/>
        </w:rPr>
        <w:t xml:space="preserve">на </w:t>
      </w:r>
      <w:r w:rsidR="00D474B6">
        <w:rPr>
          <w:rFonts w:ascii="Myriad Pro" w:hAnsi="Myriad Pro" w:cs="Myriad Pro"/>
          <w:sz w:val="26"/>
          <w:szCs w:val="26"/>
        </w:rPr>
        <w:t xml:space="preserve">филиал </w:t>
      </w:r>
      <w:r w:rsidR="00D474B6" w:rsidRPr="005138FE">
        <w:rPr>
          <w:rFonts w:ascii="Myriad Pro" w:hAnsi="Myriad Pro" w:cs="Myriad Pro"/>
          <w:sz w:val="26"/>
          <w:szCs w:val="26"/>
        </w:rPr>
        <w:t>ПАО «МРСК Юга»</w:t>
      </w:r>
      <w:r w:rsidR="00D474B6">
        <w:rPr>
          <w:rFonts w:ascii="Myriad Pro" w:hAnsi="Myriad Pro" w:cs="Myriad Pro"/>
          <w:sz w:val="26"/>
          <w:szCs w:val="26"/>
        </w:rPr>
        <w:t xml:space="preserve"> </w:t>
      </w:r>
      <w:r w:rsidR="002F4769">
        <w:rPr>
          <w:rFonts w:ascii="Myriad Pro" w:hAnsi="Myriad Pro" w:cs="Myriad Pro"/>
          <w:sz w:val="26"/>
          <w:szCs w:val="26"/>
        </w:rPr>
        <w:t xml:space="preserve">– </w:t>
      </w:r>
      <w:r w:rsidR="00D474B6">
        <w:rPr>
          <w:rFonts w:ascii="Myriad Pro" w:hAnsi="Myriad Pro" w:cs="Myriad Pro"/>
          <w:sz w:val="26"/>
          <w:szCs w:val="26"/>
        </w:rPr>
        <w:t>«Калмэнерго», на передачу электроэнергии, составит 3</w:t>
      </w:r>
      <w:r w:rsidR="00AB2238">
        <w:rPr>
          <w:rFonts w:ascii="Myriad Pro" w:hAnsi="Myriad Pro" w:cs="Myriad Pro"/>
          <w:sz w:val="26"/>
          <w:szCs w:val="26"/>
        </w:rPr>
        <w:t> 458 495,1</w:t>
      </w:r>
      <w:r w:rsidR="00D474B6">
        <w:rPr>
          <w:rFonts w:ascii="Myriad Pro" w:hAnsi="Myriad Pro" w:cs="Myriad Pro"/>
          <w:sz w:val="26"/>
          <w:szCs w:val="26"/>
        </w:rPr>
        <w:t xml:space="preserve"> тыс. руб., на конец 2019 года – 1 703 021,7 тыс. руб.</w:t>
      </w:r>
    </w:p>
    <w:p w14:paraId="67AA557A" w14:textId="77777777" w:rsidR="009F071E" w:rsidRDefault="009F071E" w:rsidP="00646D22">
      <w:pPr>
        <w:spacing w:after="0" w:line="360" w:lineRule="auto"/>
        <w:ind w:firstLine="567"/>
        <w:jc w:val="both"/>
        <w:rPr>
          <w:rFonts w:ascii="Myriad Pro" w:hAnsi="Myriad Pro"/>
          <w:sz w:val="26"/>
          <w:szCs w:val="26"/>
        </w:rPr>
      </w:pPr>
      <w:r>
        <w:rPr>
          <w:rFonts w:ascii="Myriad Pro" w:hAnsi="Myriad Pro"/>
          <w:sz w:val="26"/>
          <w:szCs w:val="26"/>
        </w:rPr>
        <w:t>Исполнитель отмечает, что величины ставок по действующим в 2019 году кредитным соглашениям составляют от 8,7% до 8,9%.</w:t>
      </w:r>
    </w:p>
    <w:p w14:paraId="0C9E0928" w14:textId="77777777" w:rsidR="009F071E" w:rsidRDefault="009F071E" w:rsidP="009F071E">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 xml:space="preserve">Исполнитель обращает внимание, что действующим законодательством Российской Федерации в области тарифного регулирования в электроэнергетике </w:t>
      </w:r>
      <w:r>
        <w:rPr>
          <w:rFonts w:ascii="Myriad Pro" w:eastAsiaTheme="minorHAnsi" w:hAnsi="Myriad Pro" w:cstheme="minorBidi"/>
          <w:kern w:val="0"/>
          <w:sz w:val="26"/>
          <w:szCs w:val="26"/>
          <w:lang w:eastAsia="en-US" w:bidi="ar-SA"/>
        </w:rPr>
        <w:lastRenderedPageBreak/>
        <w:t>не регламентирован порядок определения процентной ставки по кредитам, применяемой для расчета экономически обоснованного размера расходов на проценты по кредитам.</w:t>
      </w:r>
    </w:p>
    <w:p w14:paraId="25D20339" w14:textId="77777777" w:rsidR="009F071E" w:rsidRDefault="009F071E" w:rsidP="009F071E">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Согласно пункту 1 статьи 269 Налогового кодекса Российской Федерации п</w:t>
      </w:r>
      <w:r w:rsidRPr="00920DAD">
        <w:rPr>
          <w:rFonts w:ascii="Myriad Pro" w:eastAsiaTheme="minorHAnsi" w:hAnsi="Myriad Pro" w:cstheme="minorBidi"/>
          <w:kern w:val="0"/>
          <w:sz w:val="26"/>
          <w:szCs w:val="26"/>
          <w:lang w:eastAsia="en-US" w:bidi="ar-SA"/>
        </w:rPr>
        <w:t>о долговым обязательствам любого вида доходом (расходом) признаются проценты, исчисленные исходя из фактической ставки, если иное не установлено настоящей статьей.</w:t>
      </w:r>
    </w:p>
    <w:p w14:paraId="04D26452" w14:textId="77777777" w:rsidR="009F071E" w:rsidRDefault="009F071E" w:rsidP="009F071E">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 xml:space="preserve">Исполнитель отмечает, что положениями Основ ценообразования № 1178 установлено, что </w:t>
      </w:r>
      <w:r w:rsidRPr="003208F3">
        <w:rPr>
          <w:rFonts w:ascii="Myriad Pro" w:eastAsiaTheme="minorHAnsi" w:hAnsi="Myriad Pro" w:cstheme="minorBidi"/>
          <w:kern w:val="0"/>
          <w:sz w:val="26"/>
          <w:szCs w:val="26"/>
          <w:lang w:eastAsia="en-US" w:bidi="ar-SA"/>
        </w:rPr>
        <w:t>расходы на обслуживание кредитов, необходимых для поддержания достаточного размера оборотного капитала</w:t>
      </w:r>
      <w:r>
        <w:rPr>
          <w:rFonts w:ascii="Myriad Pro" w:eastAsiaTheme="minorHAnsi" w:hAnsi="Myriad Pro" w:cstheme="minorBidi"/>
          <w:kern w:val="0"/>
          <w:sz w:val="26"/>
          <w:szCs w:val="26"/>
          <w:lang w:eastAsia="en-US" w:bidi="ar-SA"/>
        </w:rPr>
        <w:t xml:space="preserve"> гарантирующих поставщиков</w:t>
      </w:r>
      <w:r w:rsidRPr="003208F3">
        <w:rPr>
          <w:rFonts w:ascii="Myriad Pro" w:eastAsiaTheme="minorHAnsi" w:hAnsi="Myriad Pro" w:cstheme="minorBidi"/>
          <w:kern w:val="0"/>
          <w:sz w:val="26"/>
          <w:szCs w:val="26"/>
          <w:lang w:eastAsia="en-US" w:bidi="ar-SA"/>
        </w:rPr>
        <w:t xml:space="preserve"> при просрочке платежей со стороны покупателей (потребителей) электрической энергии (мощности), включающие в том числе просроченную задолженность предыдущих лет, учитыва</w:t>
      </w:r>
      <w:r>
        <w:rPr>
          <w:rFonts w:ascii="Myriad Pro" w:eastAsiaTheme="minorHAnsi" w:hAnsi="Myriad Pro" w:cstheme="minorBidi"/>
          <w:kern w:val="0"/>
          <w:sz w:val="26"/>
          <w:szCs w:val="26"/>
          <w:lang w:eastAsia="en-US" w:bidi="ar-SA"/>
        </w:rPr>
        <w:t>ются</w:t>
      </w:r>
      <w:r w:rsidRPr="003208F3">
        <w:rPr>
          <w:rFonts w:ascii="Myriad Pro" w:eastAsiaTheme="minorHAnsi" w:hAnsi="Myriad Pro" w:cstheme="minorBidi"/>
          <w:kern w:val="0"/>
          <w:sz w:val="26"/>
          <w:szCs w:val="26"/>
          <w:lang w:eastAsia="en-US" w:bidi="ar-SA"/>
        </w:rPr>
        <w:t xml:space="preserve"> исходя из процентной ставки, не превышающей средневзвешенной ключевой ставки, рассчитанной на основании установленных Центральным банком Российской Федерации значений ключевой ставки на базовый период регулирования, увеличенной на 4 процентных пункта</w:t>
      </w:r>
      <w:r>
        <w:rPr>
          <w:rFonts w:ascii="Myriad Pro" w:eastAsiaTheme="minorHAnsi" w:hAnsi="Myriad Pro" w:cstheme="minorBidi"/>
          <w:kern w:val="0"/>
          <w:sz w:val="26"/>
          <w:szCs w:val="26"/>
          <w:lang w:eastAsia="en-US" w:bidi="ar-SA"/>
        </w:rPr>
        <w:t>.</w:t>
      </w:r>
    </w:p>
    <w:p w14:paraId="165F63A0" w14:textId="77777777" w:rsidR="009F071E" w:rsidRDefault="009F071E" w:rsidP="009F071E">
      <w:pPr>
        <w:pStyle w:val="ConsPlusNormal"/>
        <w:spacing w:line="360" w:lineRule="auto"/>
        <w:ind w:firstLine="540"/>
        <w:jc w:val="both"/>
        <w:rPr>
          <w:rFonts w:cstheme="minorBidi"/>
        </w:rPr>
      </w:pPr>
      <w:r w:rsidRPr="005C36EC">
        <w:t>Ц</w:t>
      </w:r>
      <w:r>
        <w:t xml:space="preserve">ентральным Банком </w:t>
      </w:r>
      <w:r w:rsidRPr="005C36EC">
        <w:t xml:space="preserve">РФ с </w:t>
      </w:r>
      <w:r>
        <w:t>17</w:t>
      </w:r>
      <w:r w:rsidRPr="005C36EC">
        <w:t>.1</w:t>
      </w:r>
      <w:r>
        <w:t>2</w:t>
      </w:r>
      <w:r w:rsidRPr="005C36EC">
        <w:t>.201</w:t>
      </w:r>
      <w:r>
        <w:t>8</w:t>
      </w:r>
      <w:r w:rsidRPr="005C36EC">
        <w:t xml:space="preserve"> </w:t>
      </w:r>
      <w:r>
        <w:t xml:space="preserve">установлена </w:t>
      </w:r>
      <w:r w:rsidRPr="005C36EC">
        <w:t>ключевая ставка</w:t>
      </w:r>
      <w:r>
        <w:t xml:space="preserve"> в размере</w:t>
      </w:r>
      <w:r w:rsidRPr="005C36EC">
        <w:t xml:space="preserve"> </w:t>
      </w:r>
      <w:r>
        <w:t>7</w:t>
      </w:r>
      <w:r w:rsidRPr="005C36EC">
        <w:t>,</w:t>
      </w:r>
      <w:r>
        <w:t>7</w:t>
      </w:r>
      <w:r w:rsidRPr="005C36EC">
        <w:t>5%</w:t>
      </w:r>
      <w:r w:rsidR="00BD793D">
        <w:t>.</w:t>
      </w:r>
      <w:r w:rsidR="002F4769">
        <w:t xml:space="preserve"> </w:t>
      </w:r>
      <w:r w:rsidR="00AB2238">
        <w:t>Согласно положениям Основ ценообразования № 1178 с</w:t>
      </w:r>
      <w:r w:rsidRPr="005C36EC">
        <w:t>тавка по привлеченным кредитам не должна превышать 1</w:t>
      </w:r>
      <w:r>
        <w:t>1</w:t>
      </w:r>
      <w:r w:rsidRPr="005C36EC">
        <w:t>,</w:t>
      </w:r>
      <w:r>
        <w:t>7</w:t>
      </w:r>
      <w:r w:rsidRPr="005C36EC">
        <w:t>5</w:t>
      </w:r>
      <w:r>
        <w:t xml:space="preserve"> </w:t>
      </w:r>
      <w:r w:rsidRPr="005C36EC">
        <w:t>% (</w:t>
      </w:r>
      <w:r>
        <w:t>7</w:t>
      </w:r>
      <w:r w:rsidRPr="005C36EC">
        <w:t>,</w:t>
      </w:r>
      <w:r>
        <w:t>7</w:t>
      </w:r>
      <w:r w:rsidRPr="005C36EC">
        <w:t>5</w:t>
      </w:r>
      <w:r>
        <w:t> </w:t>
      </w:r>
      <w:r w:rsidRPr="005C36EC">
        <w:t>%+4</w:t>
      </w:r>
      <w:r>
        <w:t> </w:t>
      </w:r>
      <w:r w:rsidRPr="005C36EC">
        <w:t>%).</w:t>
      </w:r>
      <w:r>
        <w:t xml:space="preserve"> Процентные ставки, применяемые</w:t>
      </w:r>
      <w:r w:rsidRPr="009F071E">
        <w:t xml:space="preserve"> </w:t>
      </w:r>
      <w:r>
        <w:t xml:space="preserve">филиалом </w:t>
      </w:r>
      <w:r w:rsidRPr="005138FE">
        <w:t>ПАО «МРСК Юга»</w:t>
      </w:r>
      <w:r>
        <w:t xml:space="preserve"> </w:t>
      </w:r>
      <w:r w:rsidR="002F4769">
        <w:t>–</w:t>
      </w:r>
      <w:r>
        <w:t xml:space="preserve"> «Калмэнерго» в расчете суммы процентов по кредитам </w:t>
      </w:r>
      <w:r w:rsidR="00755837">
        <w:t>н</w:t>
      </w:r>
      <w:r>
        <w:t>а 2019 год</w:t>
      </w:r>
      <w:r w:rsidR="00AB2238">
        <w:t xml:space="preserve"> (8,7 % </w:t>
      </w:r>
      <w:r w:rsidR="002F4769">
        <w:t>–</w:t>
      </w:r>
      <w:r w:rsidR="00AB2238">
        <w:t xml:space="preserve"> 8,9%)</w:t>
      </w:r>
      <w:r>
        <w:t>, не превышают указанного значения.</w:t>
      </w:r>
    </w:p>
    <w:p w14:paraId="647DAFB0" w14:textId="77777777" w:rsidR="005B2677" w:rsidRDefault="000872BF" w:rsidP="00646D22">
      <w:pPr>
        <w:spacing w:after="0" w:line="360" w:lineRule="auto"/>
        <w:ind w:firstLine="567"/>
        <w:jc w:val="both"/>
        <w:rPr>
          <w:rFonts w:ascii="Myriad Pro" w:hAnsi="Myriad Pro"/>
          <w:sz w:val="26"/>
          <w:szCs w:val="26"/>
        </w:rPr>
      </w:pPr>
      <w:r>
        <w:rPr>
          <w:rFonts w:ascii="Myriad Pro" w:hAnsi="Myriad Pro"/>
          <w:sz w:val="26"/>
          <w:szCs w:val="26"/>
        </w:rPr>
        <w:t>Принимая во внимание, что РСТ РК в соответствии с п. 39 Методических указаний № 228-э</w:t>
      </w:r>
      <w:r w:rsidR="00EE078D">
        <w:rPr>
          <w:rFonts w:ascii="Myriad Pro" w:hAnsi="Myriad Pro"/>
          <w:sz w:val="26"/>
          <w:szCs w:val="26"/>
        </w:rPr>
        <w:t xml:space="preserve"> </w:t>
      </w:r>
      <w:r>
        <w:rPr>
          <w:rFonts w:ascii="Myriad Pro" w:hAnsi="Myriad Pro"/>
          <w:sz w:val="26"/>
          <w:szCs w:val="26"/>
        </w:rPr>
        <w:t xml:space="preserve">в целях сглаживания роста тарифов производила перераспределение экономически обоснованных сумм НВВ </w:t>
      </w:r>
      <w:r w:rsidRPr="00646D22">
        <w:rPr>
          <w:rFonts w:ascii="Myriad Pro" w:hAnsi="Myriad Pro"/>
          <w:sz w:val="26"/>
          <w:szCs w:val="26"/>
        </w:rPr>
        <w:t>филиал</w:t>
      </w:r>
      <w:r>
        <w:rPr>
          <w:rFonts w:ascii="Myriad Pro" w:hAnsi="Myriad Pro"/>
          <w:sz w:val="26"/>
          <w:szCs w:val="26"/>
        </w:rPr>
        <w:t>а</w:t>
      </w:r>
      <w:r w:rsidRPr="00646D22">
        <w:rPr>
          <w:rFonts w:ascii="Myriad Pro" w:hAnsi="Myriad Pro"/>
          <w:sz w:val="26"/>
          <w:szCs w:val="26"/>
        </w:rPr>
        <w:t xml:space="preserve"> ПАО «МРСК Юга» </w:t>
      </w:r>
      <w:r w:rsidR="002F4769">
        <w:rPr>
          <w:rFonts w:ascii="Myriad Pro" w:hAnsi="Myriad Pro"/>
          <w:sz w:val="26"/>
          <w:szCs w:val="26"/>
        </w:rPr>
        <w:t>–</w:t>
      </w:r>
      <w:r w:rsidRPr="00646D22">
        <w:rPr>
          <w:rFonts w:ascii="Myriad Pro" w:hAnsi="Myriad Pro"/>
          <w:sz w:val="26"/>
          <w:szCs w:val="26"/>
        </w:rPr>
        <w:t xml:space="preserve"> «Калмэнерго»</w:t>
      </w:r>
      <w:r>
        <w:rPr>
          <w:rFonts w:ascii="Myriad Pro" w:hAnsi="Myriad Pro"/>
          <w:sz w:val="26"/>
          <w:szCs w:val="26"/>
        </w:rPr>
        <w:t>, и сумма накопленного «сглаживания» составила 2 628 720,6 тыс. руб.</w:t>
      </w:r>
      <w:r w:rsidR="00755837">
        <w:rPr>
          <w:rFonts w:ascii="Myriad Pro" w:hAnsi="Myriad Pro"/>
          <w:sz w:val="26"/>
          <w:szCs w:val="26"/>
        </w:rPr>
        <w:t>,</w:t>
      </w:r>
      <w:r w:rsidRPr="000872BF">
        <w:rPr>
          <w:rFonts w:ascii="Myriad Pro" w:hAnsi="Myriad Pro"/>
          <w:sz w:val="26"/>
          <w:szCs w:val="26"/>
        </w:rPr>
        <w:t xml:space="preserve"> </w:t>
      </w:r>
      <w:r>
        <w:rPr>
          <w:rFonts w:ascii="Myriad Pro" w:hAnsi="Myriad Pro"/>
          <w:sz w:val="26"/>
          <w:szCs w:val="26"/>
        </w:rPr>
        <w:t xml:space="preserve">Исполнитель согласен с позицией РСТ РК о необходимости учета в НВВ </w:t>
      </w:r>
      <w:bookmarkStart w:id="71" w:name="_Hlk39001092"/>
      <w:r w:rsidR="00A75892">
        <w:rPr>
          <w:rFonts w:ascii="Myriad Pro" w:hAnsi="Myriad Pro"/>
          <w:sz w:val="26"/>
          <w:szCs w:val="26"/>
        </w:rPr>
        <w:t>на 2019 год</w:t>
      </w:r>
      <w:r>
        <w:rPr>
          <w:rFonts w:ascii="Myriad Pro" w:hAnsi="Myriad Pro"/>
          <w:sz w:val="26"/>
          <w:szCs w:val="26"/>
        </w:rPr>
        <w:t xml:space="preserve"> </w:t>
      </w:r>
      <w:bookmarkEnd w:id="71"/>
      <w:r>
        <w:rPr>
          <w:rFonts w:ascii="Myriad Pro" w:hAnsi="Myriad Pro"/>
          <w:sz w:val="26"/>
          <w:szCs w:val="26"/>
        </w:rPr>
        <w:t>расходов на уплату процентов</w:t>
      </w:r>
      <w:r w:rsidR="001D397A">
        <w:rPr>
          <w:rFonts w:ascii="Myriad Pro" w:hAnsi="Myriad Pro"/>
          <w:sz w:val="26"/>
          <w:szCs w:val="26"/>
        </w:rPr>
        <w:t xml:space="preserve"> в заявленном </w:t>
      </w:r>
      <w:r w:rsidR="00A75892">
        <w:rPr>
          <w:rFonts w:ascii="Myriad Pro" w:hAnsi="Myriad Pro"/>
          <w:sz w:val="26"/>
          <w:szCs w:val="26"/>
        </w:rPr>
        <w:t>ф</w:t>
      </w:r>
      <w:r w:rsidR="001D397A">
        <w:rPr>
          <w:rFonts w:ascii="Myriad Pro" w:hAnsi="Myriad Pro"/>
          <w:sz w:val="26"/>
          <w:szCs w:val="26"/>
        </w:rPr>
        <w:t xml:space="preserve">илиалом </w:t>
      </w:r>
      <w:r w:rsidR="00A75892" w:rsidRPr="008D5031">
        <w:rPr>
          <w:rFonts w:ascii="Myriad Pro" w:hAnsi="Myriad Pro"/>
          <w:sz w:val="26"/>
          <w:szCs w:val="26"/>
        </w:rPr>
        <w:t xml:space="preserve">ПАО «МРСК Юга» </w:t>
      </w:r>
      <w:r w:rsidR="00A75892">
        <w:rPr>
          <w:rFonts w:ascii="Myriad Pro" w:hAnsi="Myriad Pro"/>
          <w:sz w:val="26"/>
          <w:szCs w:val="26"/>
        </w:rPr>
        <w:t>–</w:t>
      </w:r>
      <w:r w:rsidR="00A75892" w:rsidRPr="008D5031">
        <w:rPr>
          <w:rFonts w:ascii="Myriad Pro" w:hAnsi="Myriad Pro"/>
          <w:sz w:val="26"/>
          <w:szCs w:val="26"/>
        </w:rPr>
        <w:t xml:space="preserve"> «Калмэнерго»</w:t>
      </w:r>
      <w:r w:rsidR="00A75892">
        <w:rPr>
          <w:rFonts w:ascii="Myriad Pro" w:hAnsi="Myriad Pro"/>
          <w:sz w:val="26"/>
          <w:szCs w:val="26"/>
        </w:rPr>
        <w:t xml:space="preserve"> </w:t>
      </w:r>
      <w:r w:rsidR="001D397A">
        <w:rPr>
          <w:rFonts w:ascii="Myriad Pro" w:hAnsi="Myriad Pro"/>
          <w:sz w:val="26"/>
          <w:szCs w:val="26"/>
        </w:rPr>
        <w:t>размере 267 271 тыс. руб</w:t>
      </w:r>
      <w:r>
        <w:rPr>
          <w:rFonts w:ascii="Myriad Pro" w:hAnsi="Myriad Pro"/>
          <w:sz w:val="26"/>
          <w:szCs w:val="26"/>
        </w:rPr>
        <w:t>.</w:t>
      </w:r>
    </w:p>
    <w:p w14:paraId="109BB39C" w14:textId="7CBC371E" w:rsidR="00F24BC0" w:rsidRDefault="00892519" w:rsidP="005B0476">
      <w:pPr>
        <w:spacing w:after="0" w:line="360" w:lineRule="auto"/>
        <w:ind w:firstLine="567"/>
        <w:jc w:val="both"/>
        <w:rPr>
          <w:rFonts w:ascii="Myriad Pro" w:hAnsi="Myriad Pro"/>
          <w:sz w:val="26"/>
          <w:szCs w:val="26"/>
        </w:rPr>
      </w:pPr>
      <w:r w:rsidRPr="00EC2470">
        <w:rPr>
          <w:rFonts w:ascii="Myriad Pro" w:hAnsi="Myriad Pro"/>
          <w:sz w:val="26"/>
          <w:szCs w:val="26"/>
        </w:rPr>
        <w:t xml:space="preserve">Учитывая, что филиалом ПАО «МРСК Юга» - «Калмэнерго» в расчет расходов по статье включены </w:t>
      </w:r>
      <w:r w:rsidR="00F24BC0" w:rsidRPr="00EC2470">
        <w:rPr>
          <w:rFonts w:ascii="Myriad Pro" w:hAnsi="Myriad Pro"/>
          <w:sz w:val="26"/>
          <w:szCs w:val="26"/>
        </w:rPr>
        <w:t xml:space="preserve">проценты за кредиты, планируемые к привлечению в 2019 </w:t>
      </w:r>
      <w:r w:rsidR="00F24BC0" w:rsidRPr="00EC2470">
        <w:rPr>
          <w:rFonts w:ascii="Myriad Pro" w:hAnsi="Myriad Pro"/>
          <w:sz w:val="26"/>
          <w:szCs w:val="26"/>
        </w:rPr>
        <w:lastRenderedPageBreak/>
        <w:t>году, не подтвержденные кредитными договорами</w:t>
      </w:r>
      <w:r w:rsidR="006805C8" w:rsidRPr="00EC2470">
        <w:rPr>
          <w:rFonts w:ascii="Myriad Pro" w:hAnsi="Myriad Pro"/>
          <w:sz w:val="26"/>
          <w:szCs w:val="26"/>
        </w:rPr>
        <w:t>.</w:t>
      </w:r>
      <w:r w:rsidR="00F24BC0" w:rsidRPr="00EC2470">
        <w:rPr>
          <w:rFonts w:ascii="Myriad Pro" w:hAnsi="Myriad Pro"/>
          <w:sz w:val="26"/>
          <w:szCs w:val="26"/>
        </w:rPr>
        <w:t xml:space="preserve"> Исполнитель отмечает, что заявленные расходы на уплату процентов </w:t>
      </w:r>
      <w:r w:rsidR="006805C8" w:rsidRPr="00EC2470">
        <w:rPr>
          <w:rFonts w:ascii="Myriad Pro" w:hAnsi="Myriad Pro"/>
          <w:sz w:val="26"/>
          <w:szCs w:val="26"/>
        </w:rPr>
        <w:t>в размере</w:t>
      </w:r>
      <w:r w:rsidR="00F24BC0" w:rsidRPr="00EC2470">
        <w:rPr>
          <w:rFonts w:ascii="Myriad Pro" w:hAnsi="Myriad Pro"/>
          <w:sz w:val="26"/>
          <w:szCs w:val="26"/>
        </w:rPr>
        <w:t xml:space="preserve"> 45 258 тыс. руб. требуют дополнительного документального подтверждения</w:t>
      </w:r>
      <w:r w:rsidR="006805C8" w:rsidRPr="00EC2470">
        <w:rPr>
          <w:rFonts w:ascii="Myriad Pro" w:hAnsi="Myriad Pro"/>
          <w:sz w:val="26"/>
          <w:szCs w:val="26"/>
        </w:rPr>
        <w:t xml:space="preserve"> в связи с отсутствием заключенных кредитных договоров в составе обосновывающих материалов</w:t>
      </w:r>
      <w:r w:rsidR="00F24BC0" w:rsidRPr="00EC2470">
        <w:rPr>
          <w:rFonts w:ascii="Myriad Pro" w:hAnsi="Myriad Pro"/>
          <w:sz w:val="26"/>
          <w:szCs w:val="26"/>
        </w:rPr>
        <w:t>.</w:t>
      </w:r>
    </w:p>
    <w:p w14:paraId="4046209E" w14:textId="77777777" w:rsidR="005B0476" w:rsidRDefault="00E713A5" w:rsidP="005B0476">
      <w:pPr>
        <w:spacing w:after="0" w:line="360" w:lineRule="auto"/>
        <w:ind w:firstLine="567"/>
        <w:jc w:val="both"/>
        <w:rPr>
          <w:rFonts w:ascii="Myriad Pro" w:eastAsia="Times New Roman" w:hAnsi="Myriad Pro"/>
          <w:sz w:val="26"/>
          <w:szCs w:val="26"/>
          <w:lang w:eastAsia="ru-RU"/>
        </w:rPr>
      </w:pPr>
      <w:r>
        <w:rPr>
          <w:rFonts w:ascii="Myriad Pro" w:hAnsi="Myriad Pro"/>
          <w:sz w:val="26"/>
          <w:szCs w:val="26"/>
        </w:rPr>
        <w:t>Принимая во внимание, что</w:t>
      </w:r>
      <w:r w:rsidR="00D97664">
        <w:rPr>
          <w:rFonts w:ascii="Myriad Pro" w:hAnsi="Myriad Pro"/>
          <w:sz w:val="26"/>
          <w:szCs w:val="26"/>
        </w:rPr>
        <w:t xml:space="preserve"> расходы на проценты по кредитам</w:t>
      </w:r>
      <w:r>
        <w:rPr>
          <w:rFonts w:ascii="Myriad Pro" w:hAnsi="Myriad Pro"/>
          <w:sz w:val="26"/>
          <w:szCs w:val="26"/>
        </w:rPr>
        <w:t xml:space="preserve">, </w:t>
      </w:r>
      <w:r w:rsidR="005B0476">
        <w:rPr>
          <w:rFonts w:ascii="Myriad Pro" w:hAnsi="Myriad Pro"/>
          <w:sz w:val="26"/>
          <w:szCs w:val="26"/>
        </w:rPr>
        <w:t>заявленные на 2019 год,</w:t>
      </w:r>
      <w:r w:rsidR="00D97664">
        <w:rPr>
          <w:rFonts w:ascii="Myriad Pro" w:hAnsi="Myriad Pro"/>
          <w:sz w:val="26"/>
          <w:szCs w:val="26"/>
        </w:rPr>
        <w:t xml:space="preserve"> обусловлены дисбалансом в тарифном регулировании</w:t>
      </w:r>
      <w:r w:rsidR="00D97664" w:rsidRPr="00D97664">
        <w:rPr>
          <w:rFonts w:ascii="Myriad Pro" w:eastAsia="Times New Roman" w:hAnsi="Myriad Pro"/>
          <w:sz w:val="26"/>
          <w:szCs w:val="26"/>
          <w:lang w:eastAsia="ru-RU"/>
        </w:rPr>
        <w:t xml:space="preserve"> </w:t>
      </w:r>
      <w:r w:rsidR="00D97664" w:rsidRPr="00F7248C">
        <w:rPr>
          <w:rFonts w:ascii="Myriad Pro" w:eastAsia="Times New Roman" w:hAnsi="Myriad Pro"/>
          <w:sz w:val="26"/>
          <w:szCs w:val="26"/>
          <w:lang w:eastAsia="ru-RU"/>
        </w:rPr>
        <w:t>филиа</w:t>
      </w:r>
      <w:r w:rsidR="00D97664">
        <w:rPr>
          <w:rFonts w:ascii="Myriad Pro" w:eastAsia="Times New Roman" w:hAnsi="Myriad Pro"/>
          <w:sz w:val="26"/>
          <w:szCs w:val="26"/>
          <w:lang w:eastAsia="ru-RU"/>
        </w:rPr>
        <w:t>ла</w:t>
      </w:r>
      <w:r w:rsidR="00D97664" w:rsidRPr="00F7248C">
        <w:rPr>
          <w:rFonts w:ascii="Myriad Pro" w:eastAsia="Times New Roman" w:hAnsi="Myriad Pro"/>
          <w:sz w:val="26"/>
          <w:szCs w:val="26"/>
          <w:lang w:eastAsia="ru-RU"/>
        </w:rPr>
        <w:t xml:space="preserve"> ПАО</w:t>
      </w:r>
      <w:r w:rsidR="005B0476">
        <w:rPr>
          <w:rFonts w:ascii="Myriad Pro" w:eastAsia="Times New Roman" w:hAnsi="Myriad Pro"/>
          <w:sz w:val="26"/>
          <w:szCs w:val="26"/>
          <w:lang w:eastAsia="ru-RU"/>
        </w:rPr>
        <w:t> </w:t>
      </w:r>
      <w:r w:rsidR="00D97664" w:rsidRPr="00F7248C">
        <w:rPr>
          <w:rFonts w:ascii="Myriad Pro" w:eastAsia="Times New Roman" w:hAnsi="Myriad Pro"/>
          <w:sz w:val="26"/>
          <w:szCs w:val="26"/>
          <w:lang w:eastAsia="ru-RU"/>
        </w:rPr>
        <w:t xml:space="preserve">«МРСК Юга» </w:t>
      </w:r>
      <w:r w:rsidR="00D97664">
        <w:rPr>
          <w:rFonts w:ascii="Myriad Pro" w:eastAsia="Times New Roman" w:hAnsi="Myriad Pro"/>
          <w:sz w:val="26"/>
          <w:szCs w:val="26"/>
          <w:lang w:eastAsia="ru-RU"/>
        </w:rPr>
        <w:t>–</w:t>
      </w:r>
      <w:r w:rsidR="00D97664" w:rsidRPr="00F7248C">
        <w:rPr>
          <w:rFonts w:ascii="Myriad Pro" w:eastAsia="Times New Roman" w:hAnsi="Myriad Pro"/>
          <w:sz w:val="26"/>
          <w:szCs w:val="26"/>
          <w:lang w:eastAsia="ru-RU"/>
        </w:rPr>
        <w:t xml:space="preserve"> «Калмэнерго»</w:t>
      </w:r>
      <w:r w:rsidR="00D97664">
        <w:rPr>
          <w:rFonts w:ascii="Myriad Pro" w:eastAsia="Times New Roman" w:hAnsi="Myriad Pro"/>
          <w:sz w:val="26"/>
          <w:szCs w:val="26"/>
          <w:lang w:eastAsia="ru-RU"/>
        </w:rPr>
        <w:t xml:space="preserve"> в предыдущий период регулирования 2011-2017 гг. </w:t>
      </w:r>
      <w:r w:rsidR="00621B7A">
        <w:rPr>
          <w:rFonts w:ascii="Myriad Pro" w:eastAsia="Times New Roman" w:hAnsi="Myriad Pro"/>
          <w:sz w:val="26"/>
          <w:szCs w:val="26"/>
          <w:lang w:eastAsia="ru-RU"/>
        </w:rPr>
        <w:t xml:space="preserve">Исполнитель </w:t>
      </w:r>
      <w:r w:rsidR="00EC5B52">
        <w:rPr>
          <w:rFonts w:ascii="Myriad Pro" w:eastAsia="Times New Roman" w:hAnsi="Myriad Pro"/>
          <w:sz w:val="26"/>
          <w:szCs w:val="26"/>
          <w:lang w:eastAsia="ru-RU"/>
        </w:rPr>
        <w:t xml:space="preserve">обоснованно полагает, что для </w:t>
      </w:r>
      <w:r w:rsidR="006C015D">
        <w:rPr>
          <w:rFonts w:ascii="Myriad Pro" w:eastAsia="Times New Roman" w:hAnsi="Myriad Pro"/>
          <w:sz w:val="26"/>
          <w:szCs w:val="26"/>
          <w:lang w:eastAsia="ru-RU"/>
        </w:rPr>
        <w:t>достоверной экспертной оценки обоснованности расходов на уплату процентов,</w:t>
      </w:r>
      <w:r w:rsidR="00EC5B52">
        <w:rPr>
          <w:rFonts w:ascii="Myriad Pro" w:eastAsia="Times New Roman" w:hAnsi="Myriad Pro"/>
          <w:sz w:val="26"/>
          <w:szCs w:val="26"/>
          <w:lang w:eastAsia="ru-RU"/>
        </w:rPr>
        <w:t xml:space="preserve"> необходимо проведения ретроспективного</w:t>
      </w:r>
      <w:r w:rsidR="00621B7A">
        <w:rPr>
          <w:rFonts w:ascii="Myriad Pro" w:eastAsia="Times New Roman" w:hAnsi="Myriad Pro"/>
          <w:sz w:val="26"/>
          <w:szCs w:val="26"/>
          <w:lang w:eastAsia="ru-RU"/>
        </w:rPr>
        <w:t xml:space="preserve"> </w:t>
      </w:r>
      <w:r w:rsidR="00D97664">
        <w:rPr>
          <w:rFonts w:ascii="Myriad Pro" w:eastAsia="Times New Roman" w:hAnsi="Myriad Pro"/>
          <w:sz w:val="26"/>
          <w:szCs w:val="26"/>
          <w:lang w:eastAsia="ru-RU"/>
        </w:rPr>
        <w:t>анализ</w:t>
      </w:r>
      <w:r w:rsidR="00EC5B52">
        <w:rPr>
          <w:rFonts w:ascii="Myriad Pro" w:eastAsia="Times New Roman" w:hAnsi="Myriad Pro"/>
          <w:sz w:val="26"/>
          <w:szCs w:val="26"/>
          <w:lang w:eastAsia="ru-RU"/>
        </w:rPr>
        <w:t>а</w:t>
      </w:r>
      <w:r w:rsidR="00D97664">
        <w:rPr>
          <w:rFonts w:ascii="Myriad Pro" w:eastAsia="Times New Roman" w:hAnsi="Myriad Pro"/>
          <w:sz w:val="26"/>
          <w:szCs w:val="26"/>
          <w:lang w:eastAsia="ru-RU"/>
        </w:rPr>
        <w:t xml:space="preserve"> причин и тарифных последствий указанного дисбаланса</w:t>
      </w:r>
      <w:r>
        <w:rPr>
          <w:rFonts w:ascii="Myriad Pro" w:eastAsia="Times New Roman" w:hAnsi="Myriad Pro"/>
          <w:sz w:val="26"/>
          <w:szCs w:val="26"/>
          <w:lang w:eastAsia="ru-RU"/>
        </w:rPr>
        <w:t>,</w:t>
      </w:r>
      <w:r w:rsidR="00EC5B52">
        <w:rPr>
          <w:rFonts w:ascii="Myriad Pro" w:eastAsia="Times New Roman" w:hAnsi="Myriad Pro"/>
          <w:sz w:val="26"/>
          <w:szCs w:val="26"/>
          <w:lang w:eastAsia="ru-RU"/>
        </w:rPr>
        <w:t xml:space="preserve"> </w:t>
      </w:r>
      <w:r w:rsidR="006C015D">
        <w:rPr>
          <w:rFonts w:ascii="Myriad Pro" w:eastAsia="Times New Roman" w:hAnsi="Myriad Pro"/>
          <w:sz w:val="26"/>
          <w:szCs w:val="26"/>
          <w:lang w:eastAsia="ru-RU"/>
        </w:rPr>
        <w:t>возникшего в предыдущем долгосрочном периоде</w:t>
      </w:r>
      <w:r>
        <w:rPr>
          <w:rFonts w:ascii="Myriad Pro" w:hAnsi="Myriad Pro"/>
          <w:bCs/>
          <w:iCs/>
          <w:color w:val="000000" w:themeColor="text1"/>
          <w:sz w:val="26"/>
          <w:szCs w:val="26"/>
        </w:rPr>
        <w:t>.</w:t>
      </w:r>
      <w:r w:rsidR="005B0476" w:rsidRPr="005B0476">
        <w:rPr>
          <w:rFonts w:ascii="Myriad Pro" w:eastAsia="Times New Roman" w:hAnsi="Myriad Pro"/>
          <w:sz w:val="26"/>
          <w:szCs w:val="26"/>
          <w:lang w:eastAsia="ru-RU"/>
        </w:rPr>
        <w:t xml:space="preserve"> </w:t>
      </w:r>
      <w:r w:rsidR="005B0476">
        <w:rPr>
          <w:rFonts w:ascii="Myriad Pro" w:eastAsia="Times New Roman" w:hAnsi="Myriad Pro"/>
          <w:sz w:val="26"/>
          <w:szCs w:val="26"/>
          <w:lang w:eastAsia="ru-RU"/>
        </w:rPr>
        <w:t xml:space="preserve">В связи с вышеизложенным формирование обоснованного мнения в отношении расходов по статье «Проценты по кредитам банков» </w:t>
      </w:r>
      <w:r w:rsidR="006C015D">
        <w:rPr>
          <w:rFonts w:ascii="Myriad Pro" w:eastAsia="Times New Roman" w:hAnsi="Myriad Pro"/>
          <w:sz w:val="26"/>
          <w:szCs w:val="26"/>
          <w:lang w:eastAsia="ru-RU"/>
        </w:rPr>
        <w:t>будет выполнено Исполнителем по результатам экспертизы тарифно-балансовых решений на 2017-2018 гг.</w:t>
      </w:r>
    </w:p>
    <w:p w14:paraId="5D5E2909" w14:textId="77777777" w:rsidR="00A75892" w:rsidRDefault="00A75892" w:rsidP="00646D22">
      <w:pPr>
        <w:spacing w:after="0" w:line="360" w:lineRule="auto"/>
        <w:ind w:firstLine="567"/>
        <w:jc w:val="both"/>
        <w:rPr>
          <w:rFonts w:ascii="Myriad Pro" w:hAnsi="Myriad Pro"/>
          <w:bCs/>
          <w:iCs/>
          <w:color w:val="000000" w:themeColor="text1"/>
          <w:sz w:val="26"/>
          <w:szCs w:val="26"/>
        </w:rPr>
      </w:pPr>
    </w:p>
    <w:p w14:paraId="00591DBB" w14:textId="77777777" w:rsidR="000C6845" w:rsidRPr="00F7248C" w:rsidRDefault="00A75892" w:rsidP="00F7248C">
      <w:pPr>
        <w:spacing w:after="0" w:line="360" w:lineRule="auto"/>
        <w:ind w:firstLine="567"/>
        <w:jc w:val="both"/>
        <w:rPr>
          <w:rFonts w:ascii="Myriad Pro" w:hAnsi="Myriad Pro"/>
          <w:bCs/>
          <w:sz w:val="26"/>
          <w:szCs w:val="26"/>
        </w:rPr>
      </w:pPr>
      <w:r>
        <w:rPr>
          <w:rFonts w:ascii="Myriad Pro" w:eastAsia="Times New Roman" w:hAnsi="Myriad Pro"/>
          <w:sz w:val="26"/>
          <w:szCs w:val="26"/>
          <w:lang w:eastAsia="ru-RU"/>
        </w:rPr>
        <w:t>В</w:t>
      </w:r>
      <w:r w:rsidR="000C6845" w:rsidRPr="00F7248C">
        <w:rPr>
          <w:rFonts w:ascii="Myriad Pro" w:eastAsia="Times New Roman" w:hAnsi="Myriad Pro"/>
          <w:sz w:val="26"/>
          <w:szCs w:val="26"/>
          <w:lang w:eastAsia="ru-RU"/>
        </w:rPr>
        <w:t xml:space="preserve"> материалах тарифного дела филиалом ПАО «МРСК Юга» </w:t>
      </w:r>
      <w:r w:rsidR="002F4769">
        <w:rPr>
          <w:rFonts w:ascii="Myriad Pro" w:eastAsia="Times New Roman" w:hAnsi="Myriad Pro"/>
          <w:sz w:val="26"/>
          <w:szCs w:val="26"/>
          <w:lang w:eastAsia="ru-RU"/>
        </w:rPr>
        <w:t>–</w:t>
      </w:r>
      <w:r w:rsidR="000C6845" w:rsidRPr="00F7248C">
        <w:rPr>
          <w:rFonts w:ascii="Myriad Pro" w:eastAsia="Times New Roman" w:hAnsi="Myriad Pro"/>
          <w:sz w:val="26"/>
          <w:szCs w:val="26"/>
          <w:lang w:eastAsia="ru-RU"/>
        </w:rPr>
        <w:t xml:space="preserve"> «Калмэнерго» представлены соглашения о погашении задолженности ПАО «МРСК Юга» за услуги по передаче электрической энергии по ЕНЭС с ПАО «ФСК ЕЭС» (соглашение </w:t>
      </w:r>
      <w:bookmarkStart w:id="72" w:name="_Hlk38985064"/>
      <w:r w:rsidR="000C6845" w:rsidRPr="00F7248C">
        <w:rPr>
          <w:rFonts w:ascii="Myriad Pro" w:eastAsia="Times New Roman" w:hAnsi="Myriad Pro"/>
          <w:sz w:val="26"/>
          <w:szCs w:val="26"/>
          <w:lang w:eastAsia="ru-RU"/>
        </w:rPr>
        <w:t>от 27.06.2017 года и соглашение от 31.12.2017</w:t>
      </w:r>
      <w:bookmarkEnd w:id="72"/>
      <w:r w:rsidR="000C6845" w:rsidRPr="00F7248C">
        <w:rPr>
          <w:rFonts w:ascii="Myriad Pro" w:eastAsia="Times New Roman" w:hAnsi="Myriad Pro"/>
          <w:sz w:val="26"/>
          <w:szCs w:val="26"/>
          <w:lang w:eastAsia="ru-RU"/>
        </w:rPr>
        <w:t xml:space="preserve">). Согласно </w:t>
      </w:r>
      <w:r w:rsidR="000C6845" w:rsidRPr="00F7248C">
        <w:rPr>
          <w:rFonts w:ascii="Myriad Pro" w:hAnsi="Myriad Pro"/>
          <w:bCs/>
          <w:sz w:val="26"/>
          <w:szCs w:val="26"/>
          <w:lang w:bidi="ru-RU"/>
        </w:rPr>
        <w:t>Пояснительн</w:t>
      </w:r>
      <w:r w:rsidR="000C6845">
        <w:rPr>
          <w:rFonts w:ascii="Myriad Pro" w:hAnsi="Myriad Pro"/>
          <w:bCs/>
          <w:sz w:val="26"/>
          <w:szCs w:val="26"/>
          <w:lang w:bidi="ru-RU"/>
        </w:rPr>
        <w:t>ой</w:t>
      </w:r>
      <w:r w:rsidR="000C6845" w:rsidRPr="00F7248C">
        <w:rPr>
          <w:rFonts w:ascii="Myriad Pro" w:hAnsi="Myriad Pro"/>
          <w:bCs/>
          <w:sz w:val="26"/>
          <w:szCs w:val="26"/>
          <w:lang w:bidi="ru-RU"/>
        </w:rPr>
        <w:t xml:space="preserve"> записк</w:t>
      </w:r>
      <w:r w:rsidR="000C6845">
        <w:rPr>
          <w:rFonts w:ascii="Myriad Pro" w:hAnsi="Myriad Pro"/>
          <w:bCs/>
          <w:sz w:val="26"/>
          <w:szCs w:val="26"/>
          <w:lang w:bidi="ru-RU"/>
        </w:rPr>
        <w:t>е</w:t>
      </w:r>
      <w:r w:rsidR="000C6845" w:rsidRPr="00F7248C">
        <w:rPr>
          <w:rFonts w:ascii="Myriad Pro" w:hAnsi="Myriad Pro"/>
          <w:bCs/>
          <w:sz w:val="26"/>
          <w:szCs w:val="26"/>
          <w:lang w:bidi="ru-RU"/>
        </w:rPr>
        <w:t xml:space="preserve"> по плановым расходам по статье проценты за пользование чужими денежными средствами по соглашениям о реструктуризации на 2018-2023 годы</w:t>
      </w:r>
      <w:r w:rsidR="000C6845">
        <w:rPr>
          <w:rFonts w:ascii="Myriad Pro" w:hAnsi="Myriad Pro"/>
          <w:bCs/>
          <w:sz w:val="26"/>
          <w:szCs w:val="26"/>
          <w:lang w:bidi="ru-RU"/>
        </w:rPr>
        <w:t xml:space="preserve"> плановые расходы на оплату процентов, начисленных в связи с реструктуризацией задолженности ПАО «МРСК Юга» перед ПАО «ФСК ЕЭС», отнесенны</w:t>
      </w:r>
      <w:r w:rsidR="00FE462C">
        <w:rPr>
          <w:rFonts w:ascii="Myriad Pro" w:hAnsi="Myriad Pro"/>
          <w:bCs/>
          <w:sz w:val="26"/>
          <w:szCs w:val="26"/>
          <w:lang w:bidi="ru-RU"/>
        </w:rPr>
        <w:t>е</w:t>
      </w:r>
      <w:r w:rsidR="000C6845">
        <w:rPr>
          <w:rFonts w:ascii="Myriad Pro" w:hAnsi="Myriad Pro"/>
          <w:bCs/>
          <w:sz w:val="26"/>
          <w:szCs w:val="26"/>
          <w:lang w:bidi="ru-RU"/>
        </w:rPr>
        <w:t xml:space="preserve"> на </w:t>
      </w:r>
      <w:r w:rsidR="000C6845" w:rsidRPr="00C06048">
        <w:rPr>
          <w:rFonts w:ascii="Myriad Pro" w:hAnsi="Myriad Pro"/>
          <w:sz w:val="26"/>
          <w:szCs w:val="26"/>
        </w:rPr>
        <w:t xml:space="preserve">филиал </w:t>
      </w:r>
      <w:r w:rsidR="00B0480C">
        <w:rPr>
          <w:rFonts w:ascii="Myriad Pro" w:hAnsi="Myriad Pro"/>
          <w:sz w:val="26"/>
          <w:szCs w:val="26"/>
        </w:rPr>
        <w:br/>
      </w:r>
      <w:r w:rsidR="000C6845" w:rsidRPr="00C06048">
        <w:rPr>
          <w:rFonts w:ascii="Myriad Pro" w:hAnsi="Myriad Pro"/>
          <w:sz w:val="26"/>
          <w:szCs w:val="26"/>
        </w:rPr>
        <w:t xml:space="preserve">ПАО «МРСК Юга» </w:t>
      </w:r>
      <w:r w:rsidR="00101577">
        <w:rPr>
          <w:rFonts w:ascii="Myriad Pro" w:hAnsi="Myriad Pro"/>
          <w:sz w:val="26"/>
          <w:szCs w:val="26"/>
        </w:rPr>
        <w:t>–</w:t>
      </w:r>
      <w:r w:rsidR="000C6845" w:rsidRPr="00C06048">
        <w:rPr>
          <w:rFonts w:ascii="Myriad Pro" w:hAnsi="Myriad Pro"/>
          <w:sz w:val="26"/>
          <w:szCs w:val="26"/>
        </w:rPr>
        <w:t xml:space="preserve"> «Калмэнерго»</w:t>
      </w:r>
      <w:r w:rsidR="000C6845">
        <w:rPr>
          <w:rFonts w:ascii="Myriad Pro" w:hAnsi="Myriad Pro"/>
          <w:sz w:val="26"/>
          <w:szCs w:val="26"/>
        </w:rPr>
        <w:t xml:space="preserve"> на 2019 год, составляют 1 476 тыс. руб.</w:t>
      </w:r>
    </w:p>
    <w:p w14:paraId="75D65224" w14:textId="77777777" w:rsidR="000C6845" w:rsidRPr="000C6845" w:rsidRDefault="00FE462C" w:rsidP="000C6845">
      <w:pPr>
        <w:spacing w:after="0" w:line="360" w:lineRule="auto"/>
        <w:ind w:firstLine="567"/>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 xml:space="preserve">Исполнитель отмечает, что </w:t>
      </w:r>
      <w:r w:rsidRPr="00C06048">
        <w:rPr>
          <w:rFonts w:ascii="Myriad Pro" w:hAnsi="Myriad Pro"/>
          <w:sz w:val="26"/>
          <w:szCs w:val="26"/>
        </w:rPr>
        <w:t>филиа</w:t>
      </w:r>
      <w:r>
        <w:rPr>
          <w:rFonts w:ascii="Myriad Pro" w:hAnsi="Myriad Pro"/>
          <w:sz w:val="26"/>
          <w:szCs w:val="26"/>
        </w:rPr>
        <w:t>лом</w:t>
      </w:r>
      <w:r w:rsidRPr="00C06048">
        <w:rPr>
          <w:rFonts w:ascii="Myriad Pro" w:hAnsi="Myriad Pro"/>
          <w:sz w:val="26"/>
          <w:szCs w:val="26"/>
        </w:rPr>
        <w:t xml:space="preserve"> ПАО «МРСК Юга» </w:t>
      </w:r>
      <w:r w:rsidR="00101577">
        <w:rPr>
          <w:rFonts w:ascii="Myriad Pro" w:hAnsi="Myriad Pro"/>
          <w:sz w:val="26"/>
          <w:szCs w:val="26"/>
        </w:rPr>
        <w:t>–</w:t>
      </w:r>
      <w:r w:rsidRPr="00C06048">
        <w:rPr>
          <w:rFonts w:ascii="Myriad Pro" w:hAnsi="Myriad Pro"/>
          <w:sz w:val="26"/>
          <w:szCs w:val="26"/>
        </w:rPr>
        <w:t xml:space="preserve"> «Калмэнерго»</w:t>
      </w:r>
      <w:r>
        <w:rPr>
          <w:rFonts w:ascii="Myriad Pro" w:hAnsi="Myriad Pro"/>
          <w:sz w:val="26"/>
          <w:szCs w:val="26"/>
        </w:rPr>
        <w:t xml:space="preserve"> расходы на уплату процентов, связанных с реструктуризацией задолженности перед ПАО «ФСК ЕЭС»</w:t>
      </w:r>
      <w:r w:rsidR="00F869AB">
        <w:rPr>
          <w:rFonts w:ascii="Myriad Pro" w:hAnsi="Myriad Pro"/>
          <w:sz w:val="26"/>
          <w:szCs w:val="26"/>
        </w:rPr>
        <w:t>,</w:t>
      </w:r>
      <w:r>
        <w:rPr>
          <w:rFonts w:ascii="Myriad Pro" w:hAnsi="Myriad Pro"/>
          <w:sz w:val="26"/>
          <w:szCs w:val="26"/>
        </w:rPr>
        <w:t xml:space="preserve"> в составе НВВ на 2019 год не заявлялись.</w:t>
      </w:r>
    </w:p>
    <w:p w14:paraId="3A1A2CA9" w14:textId="77777777" w:rsidR="00AE1410" w:rsidRPr="00740394" w:rsidRDefault="00AE1410" w:rsidP="00646D22">
      <w:pPr>
        <w:spacing w:after="0" w:line="360" w:lineRule="auto"/>
        <w:ind w:firstLine="567"/>
        <w:jc w:val="both"/>
        <w:rPr>
          <w:rFonts w:ascii="Myriad Pro" w:hAnsi="Myriad Pro"/>
          <w:sz w:val="26"/>
          <w:szCs w:val="26"/>
        </w:rPr>
      </w:pPr>
      <w:r>
        <w:rPr>
          <w:rFonts w:ascii="Myriad Pro" w:hAnsi="Myriad Pro"/>
          <w:sz w:val="26"/>
          <w:szCs w:val="26"/>
        </w:rPr>
        <w:t xml:space="preserve">По мнению Исполнителя при оценке экономической обоснованности расходов на уплату процентов, </w:t>
      </w:r>
      <w:r>
        <w:rPr>
          <w:rFonts w:ascii="Myriad Pro" w:hAnsi="Myriad Pro"/>
          <w:bCs/>
          <w:sz w:val="26"/>
          <w:szCs w:val="26"/>
          <w:lang w:bidi="ru-RU"/>
        </w:rPr>
        <w:t xml:space="preserve">начисленных в связи с реструктуризацией задолженности ПАО «МРСК Юга» перед ПАО «ФСК ЕЭС», следует основываться на анализе причин возникновения задолженности ПАО «МРСК Юга» перед ПАО «ФСК </w:t>
      </w:r>
      <w:r>
        <w:rPr>
          <w:rFonts w:ascii="Myriad Pro" w:hAnsi="Myriad Pro"/>
          <w:bCs/>
          <w:sz w:val="26"/>
          <w:szCs w:val="26"/>
          <w:lang w:bidi="ru-RU"/>
        </w:rPr>
        <w:lastRenderedPageBreak/>
        <w:t>ЕЭС», в том числе анализе обеспеченности тарифными источниками для своевременной оплаты услуг ПАО «ФСК ЕЭС».</w:t>
      </w:r>
      <w:r w:rsidR="00101577">
        <w:rPr>
          <w:rFonts w:ascii="Myriad Pro" w:hAnsi="Myriad Pro"/>
          <w:bCs/>
          <w:sz w:val="26"/>
          <w:szCs w:val="26"/>
          <w:lang w:bidi="ru-RU"/>
        </w:rPr>
        <w:t xml:space="preserve"> </w:t>
      </w:r>
      <w:r>
        <w:rPr>
          <w:rFonts w:ascii="Myriad Pro" w:hAnsi="Myriad Pro"/>
          <w:bCs/>
          <w:sz w:val="26"/>
          <w:szCs w:val="26"/>
          <w:lang w:bidi="ru-RU"/>
        </w:rPr>
        <w:t>С целью подтверждения экономи</w:t>
      </w:r>
      <w:r w:rsidR="00D5780B">
        <w:rPr>
          <w:rFonts w:ascii="Myriad Pro" w:hAnsi="Myriad Pro"/>
          <w:bCs/>
          <w:sz w:val="26"/>
          <w:szCs w:val="26"/>
          <w:lang w:bidi="ru-RU"/>
        </w:rPr>
        <w:t xml:space="preserve">ческой обоснованности уплаты процентов по соглашениям </w:t>
      </w:r>
      <w:r w:rsidR="00D5780B" w:rsidRPr="008333E1">
        <w:rPr>
          <w:rFonts w:ascii="Myriad Pro" w:eastAsia="Times New Roman" w:hAnsi="Myriad Pro"/>
          <w:sz w:val="26"/>
          <w:szCs w:val="26"/>
          <w:lang w:eastAsia="ru-RU"/>
        </w:rPr>
        <w:t>от 27.06.2017 года и от 31.12.2017</w:t>
      </w:r>
      <w:r w:rsidR="00D5780B">
        <w:rPr>
          <w:rFonts w:ascii="Myriad Pro" w:eastAsia="Times New Roman" w:hAnsi="Myriad Pro"/>
          <w:sz w:val="26"/>
          <w:szCs w:val="26"/>
          <w:lang w:eastAsia="ru-RU"/>
        </w:rPr>
        <w:t xml:space="preserve"> Исполнитель рекомендует предоставлять помимо документов, включенных в </w:t>
      </w:r>
      <w:r w:rsidR="00F869AB">
        <w:rPr>
          <w:rFonts w:ascii="Myriad Pro" w:eastAsia="Times New Roman" w:hAnsi="Myriad Pro"/>
          <w:sz w:val="26"/>
          <w:szCs w:val="26"/>
          <w:lang w:eastAsia="ru-RU"/>
        </w:rPr>
        <w:t>состав тарифной заявки на 2019 год, документы, подтверждающие невозможность своевременной оплаты услуг ПАО «ФСК ЕЭС» начиная с периода возникновения задолженности.</w:t>
      </w:r>
    </w:p>
    <w:p w14:paraId="193021BE" w14:textId="77777777" w:rsidR="00740394" w:rsidRPr="009957F6" w:rsidRDefault="00740394" w:rsidP="00740394">
      <w:pPr>
        <w:spacing w:after="0" w:line="360" w:lineRule="auto"/>
        <w:ind w:firstLine="567"/>
        <w:jc w:val="both"/>
        <w:rPr>
          <w:rFonts w:ascii="Myriad Pro" w:eastAsia="Calibri" w:hAnsi="Myriad Pro" w:cs="Times New Roman"/>
          <w:sz w:val="26"/>
          <w:szCs w:val="26"/>
        </w:rPr>
      </w:pPr>
      <w:r w:rsidRPr="009957F6">
        <w:rPr>
          <w:rFonts w:ascii="Myriad Pro" w:eastAsia="Calibri" w:hAnsi="Myriad Pro" w:cs="Times New Roman"/>
          <w:sz w:val="26"/>
          <w:szCs w:val="26"/>
        </w:rPr>
        <w:t xml:space="preserve">Исполнитель полагает, </w:t>
      </w:r>
      <w:bookmarkStart w:id="73" w:name="_Hlk41405434"/>
      <w:r w:rsidRPr="009957F6">
        <w:rPr>
          <w:rFonts w:ascii="Myriad Pro" w:eastAsia="Calibri" w:hAnsi="Myriad Pro" w:cs="Times New Roman"/>
          <w:sz w:val="26"/>
          <w:szCs w:val="26"/>
        </w:rPr>
        <w:t xml:space="preserve">что учет расходов в составе </w:t>
      </w:r>
      <w:r w:rsidR="009957F6" w:rsidRPr="009957F6">
        <w:rPr>
          <w:rFonts w:ascii="Myriad Pro" w:eastAsia="Calibri" w:hAnsi="Myriad Pro" w:cs="Times New Roman"/>
          <w:sz w:val="26"/>
          <w:szCs w:val="26"/>
        </w:rPr>
        <w:t xml:space="preserve">НВВ филиала ПАО «МРСК Юга» </w:t>
      </w:r>
      <w:r w:rsidR="00101577">
        <w:rPr>
          <w:rFonts w:ascii="Myriad Pro" w:eastAsia="Calibri" w:hAnsi="Myriad Pro" w:cs="Times New Roman"/>
          <w:sz w:val="26"/>
          <w:szCs w:val="26"/>
        </w:rPr>
        <w:t>–</w:t>
      </w:r>
      <w:r w:rsidR="009957F6" w:rsidRPr="009957F6">
        <w:rPr>
          <w:rFonts w:ascii="Myriad Pro" w:eastAsia="Calibri" w:hAnsi="Myriad Pro" w:cs="Times New Roman"/>
          <w:sz w:val="26"/>
          <w:szCs w:val="26"/>
        </w:rPr>
        <w:t xml:space="preserve"> «Калмэнерго» </w:t>
      </w:r>
      <w:r w:rsidRPr="009957F6">
        <w:rPr>
          <w:rFonts w:ascii="Myriad Pro" w:eastAsia="Calibri" w:hAnsi="Myriad Pro" w:cs="Times New Roman"/>
          <w:sz w:val="26"/>
          <w:szCs w:val="26"/>
        </w:rPr>
        <w:t>по статье «</w:t>
      </w:r>
      <w:r w:rsidR="009957F6" w:rsidRPr="009957F6">
        <w:rPr>
          <w:rFonts w:ascii="Myriad Pro" w:eastAsia="Calibri" w:hAnsi="Myriad Pro" w:cs="Times New Roman"/>
          <w:sz w:val="26"/>
          <w:szCs w:val="26"/>
        </w:rPr>
        <w:t xml:space="preserve">Проценты </w:t>
      </w:r>
      <w:r w:rsidR="00185ECE">
        <w:rPr>
          <w:rFonts w:ascii="Myriad Pro" w:eastAsia="Calibri" w:hAnsi="Myriad Pro" w:cs="Times New Roman"/>
          <w:sz w:val="26"/>
          <w:szCs w:val="26"/>
        </w:rPr>
        <w:t>по кредитам банков</w:t>
      </w:r>
      <w:r w:rsidRPr="009957F6">
        <w:rPr>
          <w:rFonts w:ascii="Myriad Pro" w:eastAsia="Calibri" w:hAnsi="Myriad Pro" w:cs="Times New Roman"/>
          <w:sz w:val="26"/>
          <w:szCs w:val="26"/>
        </w:rPr>
        <w:t>»</w:t>
      </w:r>
      <w:r w:rsidR="00EE420F">
        <w:rPr>
          <w:rFonts w:ascii="Myriad Pro" w:eastAsia="Calibri" w:hAnsi="Myriad Pro" w:cs="Times New Roman"/>
          <w:sz w:val="26"/>
          <w:szCs w:val="26"/>
        </w:rPr>
        <w:t xml:space="preserve"> </w:t>
      </w:r>
      <w:r w:rsidRPr="009957F6">
        <w:rPr>
          <w:rFonts w:ascii="Myriad Pro" w:eastAsia="Calibri" w:hAnsi="Myriad Pro" w:cs="Times New Roman"/>
          <w:sz w:val="26"/>
          <w:szCs w:val="26"/>
        </w:rPr>
        <w:t xml:space="preserve">в условиях отсутствия достаточного пакета документов, подтверждающих фактические расходы за </w:t>
      </w:r>
      <w:r w:rsidR="009957F6" w:rsidRPr="009957F6">
        <w:rPr>
          <w:rFonts w:ascii="Myriad Pro" w:eastAsia="Calibri" w:hAnsi="Myriad Pro" w:cs="Times New Roman"/>
          <w:sz w:val="26"/>
          <w:szCs w:val="26"/>
        </w:rPr>
        <w:t xml:space="preserve">истекший </w:t>
      </w:r>
      <w:r w:rsidRPr="009957F6">
        <w:rPr>
          <w:rFonts w:ascii="Myriad Pro" w:eastAsia="Calibri" w:hAnsi="Myriad Pro" w:cs="Times New Roman"/>
          <w:sz w:val="26"/>
          <w:szCs w:val="26"/>
        </w:rPr>
        <w:t>период</w:t>
      </w:r>
      <w:r w:rsidR="009957F6" w:rsidRPr="009957F6">
        <w:rPr>
          <w:rFonts w:ascii="Myriad Pro" w:eastAsia="Calibri" w:hAnsi="Myriad Pro" w:cs="Times New Roman"/>
          <w:sz w:val="26"/>
          <w:szCs w:val="26"/>
        </w:rPr>
        <w:t xml:space="preserve"> года, предшествующего периоду регулирования,</w:t>
      </w:r>
      <w:r w:rsidRPr="009957F6">
        <w:rPr>
          <w:rFonts w:ascii="Myriad Pro" w:eastAsia="Calibri" w:hAnsi="Myriad Pro" w:cs="Times New Roman"/>
          <w:sz w:val="26"/>
          <w:szCs w:val="26"/>
        </w:rPr>
        <w:t xml:space="preserve"> и экономическую обоснованность плановых расходов на очередной период регулирования,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sidR="009957F6" w:rsidRPr="009957F6">
        <w:rPr>
          <w:rFonts w:ascii="Myriad Pro" w:eastAsia="Calibri" w:hAnsi="Myriad Pro" w:cs="Times New Roman"/>
          <w:sz w:val="26"/>
          <w:szCs w:val="26"/>
        </w:rPr>
        <w:t>органа регулирования</w:t>
      </w:r>
      <w:bookmarkEnd w:id="73"/>
      <w:r w:rsidRPr="009957F6">
        <w:rPr>
          <w:rFonts w:ascii="Myriad Pro" w:eastAsia="Calibri" w:hAnsi="Myriad Pro" w:cs="Times New Roman"/>
          <w:sz w:val="26"/>
          <w:szCs w:val="26"/>
        </w:rPr>
        <w:t>.</w:t>
      </w:r>
    </w:p>
    <w:p w14:paraId="668B4166" w14:textId="77777777" w:rsidR="00D51500" w:rsidRPr="009957F6" w:rsidRDefault="00740394" w:rsidP="009957F6">
      <w:pPr>
        <w:spacing w:after="0" w:line="360" w:lineRule="auto"/>
        <w:ind w:firstLine="567"/>
        <w:contextualSpacing/>
        <w:jc w:val="both"/>
        <w:rPr>
          <w:rFonts w:ascii="Myriad Pro" w:eastAsia="Calibri" w:hAnsi="Myriad Pro" w:cs="Times New Roman"/>
          <w:sz w:val="26"/>
          <w:szCs w:val="26"/>
        </w:rPr>
      </w:pPr>
      <w:r w:rsidRPr="009957F6">
        <w:rPr>
          <w:rFonts w:ascii="Myriad Pro" w:eastAsia="Calibri" w:hAnsi="Myriad Pro" w:cs="Times New Roman"/>
          <w:sz w:val="26"/>
          <w:szCs w:val="26"/>
        </w:rPr>
        <w:t xml:space="preserve">С целью </w:t>
      </w:r>
      <w:r w:rsidR="00D5029D">
        <w:rPr>
          <w:rFonts w:ascii="Myriad Pro" w:eastAsia="Calibri" w:hAnsi="Myriad Pro" w:cs="Times New Roman"/>
          <w:sz w:val="26"/>
          <w:szCs w:val="26"/>
        </w:rPr>
        <w:t xml:space="preserve">подтверждения экономической обоснованности привлечения кредитных средств для </w:t>
      </w:r>
      <w:r w:rsidR="00D5029D" w:rsidRPr="00D5029D">
        <w:rPr>
          <w:rFonts w:ascii="Myriad Pro" w:eastAsia="Calibri" w:hAnsi="Myriad Pro" w:cs="Times New Roman"/>
          <w:sz w:val="26"/>
          <w:szCs w:val="26"/>
        </w:rPr>
        <w:t xml:space="preserve">филиала ПАО «МРСК Юга» </w:t>
      </w:r>
      <w:r w:rsidR="00101577">
        <w:rPr>
          <w:rFonts w:ascii="Myriad Pro" w:eastAsia="Calibri" w:hAnsi="Myriad Pro" w:cs="Times New Roman"/>
          <w:sz w:val="26"/>
          <w:szCs w:val="26"/>
        </w:rPr>
        <w:t>–</w:t>
      </w:r>
      <w:r w:rsidR="00D5029D" w:rsidRPr="00D5029D">
        <w:rPr>
          <w:rFonts w:ascii="Myriad Pro" w:eastAsia="Calibri" w:hAnsi="Myriad Pro" w:cs="Times New Roman"/>
          <w:sz w:val="26"/>
          <w:szCs w:val="26"/>
        </w:rPr>
        <w:t xml:space="preserve"> «Калмэнерго» </w:t>
      </w:r>
      <w:r w:rsidR="00D5029D">
        <w:rPr>
          <w:rFonts w:ascii="Myriad Pro" w:eastAsia="Calibri" w:hAnsi="Myriad Pro" w:cs="Times New Roman"/>
          <w:sz w:val="26"/>
          <w:szCs w:val="26"/>
        </w:rPr>
        <w:t xml:space="preserve">и </w:t>
      </w:r>
      <w:r w:rsidRPr="009957F6">
        <w:rPr>
          <w:rFonts w:ascii="Myriad Pro" w:eastAsia="Calibri" w:hAnsi="Myriad Pro" w:cs="Times New Roman"/>
          <w:sz w:val="26"/>
          <w:szCs w:val="26"/>
        </w:rPr>
        <w:t>исключения рисков изъятия расходов по статье «</w:t>
      </w:r>
      <w:r w:rsidR="009957F6" w:rsidRPr="009957F6">
        <w:rPr>
          <w:rFonts w:ascii="Myriad Pro" w:eastAsia="Calibri" w:hAnsi="Myriad Pro" w:cs="Times New Roman"/>
          <w:sz w:val="26"/>
          <w:szCs w:val="26"/>
        </w:rPr>
        <w:t xml:space="preserve">Проценты </w:t>
      </w:r>
      <w:r w:rsidR="00185ECE">
        <w:rPr>
          <w:rFonts w:ascii="Myriad Pro" w:eastAsia="Calibri" w:hAnsi="Myriad Pro" w:cs="Times New Roman"/>
          <w:sz w:val="26"/>
          <w:szCs w:val="26"/>
        </w:rPr>
        <w:t>по кредитам банков</w:t>
      </w:r>
      <w:r w:rsidRPr="009957F6">
        <w:rPr>
          <w:rFonts w:ascii="Myriad Pro" w:eastAsia="Calibri" w:hAnsi="Myriad Pro" w:cs="Times New Roman"/>
          <w:sz w:val="26"/>
          <w:szCs w:val="26"/>
        </w:rPr>
        <w:t xml:space="preserve">» Исполнитель рекомендует </w:t>
      </w:r>
      <w:r w:rsidR="000909CA">
        <w:rPr>
          <w:rFonts w:ascii="Myriad Pro" w:eastAsia="Calibri" w:hAnsi="Myriad Pro" w:cs="Times New Roman"/>
          <w:sz w:val="26"/>
          <w:szCs w:val="26"/>
        </w:rPr>
        <w:t xml:space="preserve">помимо документов, представленных </w:t>
      </w:r>
      <w:r w:rsidR="000909CA" w:rsidRPr="000909CA">
        <w:rPr>
          <w:rFonts w:ascii="Myriad Pro" w:eastAsia="Calibri" w:hAnsi="Myriad Pro" w:cs="Times New Roman"/>
          <w:sz w:val="26"/>
          <w:szCs w:val="26"/>
        </w:rPr>
        <w:t>филиал</w:t>
      </w:r>
      <w:r w:rsidR="000909CA">
        <w:rPr>
          <w:rFonts w:ascii="Myriad Pro" w:eastAsia="Calibri" w:hAnsi="Myriad Pro" w:cs="Times New Roman"/>
          <w:sz w:val="26"/>
          <w:szCs w:val="26"/>
        </w:rPr>
        <w:t>ом</w:t>
      </w:r>
      <w:r w:rsidR="000909CA" w:rsidRPr="000909CA">
        <w:rPr>
          <w:rFonts w:ascii="Myriad Pro" w:eastAsia="Calibri" w:hAnsi="Myriad Pro" w:cs="Times New Roman"/>
          <w:sz w:val="26"/>
          <w:szCs w:val="26"/>
        </w:rPr>
        <w:t xml:space="preserve"> ПАО «МРСК Юга» </w:t>
      </w:r>
      <w:r w:rsidR="00101577">
        <w:rPr>
          <w:rFonts w:ascii="Myriad Pro" w:eastAsia="Calibri" w:hAnsi="Myriad Pro" w:cs="Times New Roman"/>
          <w:sz w:val="26"/>
          <w:szCs w:val="26"/>
        </w:rPr>
        <w:t>–</w:t>
      </w:r>
      <w:r w:rsidR="000909CA" w:rsidRPr="000909CA">
        <w:rPr>
          <w:rFonts w:ascii="Myriad Pro" w:eastAsia="Calibri" w:hAnsi="Myriad Pro" w:cs="Times New Roman"/>
          <w:sz w:val="26"/>
          <w:szCs w:val="26"/>
        </w:rPr>
        <w:t xml:space="preserve"> «Калмэнерго»</w:t>
      </w:r>
      <w:r w:rsidR="000909CA">
        <w:rPr>
          <w:rFonts w:ascii="Myriad Pro" w:eastAsia="Calibri" w:hAnsi="Myriad Pro" w:cs="Times New Roman"/>
          <w:sz w:val="26"/>
          <w:szCs w:val="26"/>
        </w:rPr>
        <w:t xml:space="preserve"> в составе тарифной заявки на 2019 год, </w:t>
      </w:r>
      <w:r w:rsidRPr="009957F6">
        <w:rPr>
          <w:rFonts w:ascii="Myriad Pro" w:eastAsia="Calibri" w:hAnsi="Myriad Pro" w:cs="Times New Roman"/>
          <w:sz w:val="26"/>
          <w:szCs w:val="26"/>
        </w:rPr>
        <w:t xml:space="preserve">формировать </w:t>
      </w:r>
      <w:r w:rsidR="00EE420F">
        <w:rPr>
          <w:rFonts w:ascii="Myriad Pro" w:eastAsia="Calibri" w:hAnsi="Myriad Pro" w:cs="Times New Roman"/>
          <w:sz w:val="26"/>
          <w:szCs w:val="26"/>
        </w:rPr>
        <w:t xml:space="preserve">следующий </w:t>
      </w:r>
      <w:r w:rsidRPr="009957F6">
        <w:rPr>
          <w:rFonts w:ascii="Myriad Pro" w:eastAsia="Calibri" w:hAnsi="Myriad Pro" w:cs="Times New Roman"/>
          <w:sz w:val="26"/>
          <w:szCs w:val="26"/>
        </w:rPr>
        <w:t>пакет обосновывающих материалов на очередной период регулирования:</w:t>
      </w:r>
    </w:p>
    <w:p w14:paraId="0758DBEC" w14:textId="77777777" w:rsidR="001A0DBA" w:rsidRPr="00EE420F" w:rsidRDefault="00D5029D" w:rsidP="009B5857">
      <w:pPr>
        <w:pStyle w:val="a3"/>
        <w:numPr>
          <w:ilvl w:val="0"/>
          <w:numId w:val="65"/>
        </w:numPr>
        <w:spacing w:after="0" w:line="360" w:lineRule="auto"/>
        <w:ind w:left="1134" w:hanging="567"/>
        <w:jc w:val="both"/>
        <w:rPr>
          <w:rFonts w:ascii="Myriad Pro" w:hAnsi="Myriad Pro"/>
          <w:sz w:val="26"/>
          <w:szCs w:val="26"/>
        </w:rPr>
      </w:pPr>
      <w:r w:rsidRPr="00EE420F">
        <w:rPr>
          <w:rFonts w:ascii="Myriad Pro" w:hAnsi="Myriad Pro"/>
          <w:sz w:val="26"/>
          <w:szCs w:val="26"/>
        </w:rPr>
        <w:t xml:space="preserve">Расчет кассовых разрывов </w:t>
      </w:r>
      <w:r w:rsidR="000909CA" w:rsidRPr="00EE420F">
        <w:rPr>
          <w:rFonts w:ascii="Myriad Pro" w:hAnsi="Myriad Pro"/>
          <w:sz w:val="26"/>
          <w:szCs w:val="26"/>
        </w:rPr>
        <w:t xml:space="preserve">филиала ПАО «МРСК Юга» </w:t>
      </w:r>
      <w:r w:rsidR="00101577">
        <w:rPr>
          <w:rFonts w:ascii="Myriad Pro" w:hAnsi="Myriad Pro"/>
          <w:sz w:val="26"/>
          <w:szCs w:val="26"/>
        </w:rPr>
        <w:t>–</w:t>
      </w:r>
      <w:r w:rsidR="000909CA" w:rsidRPr="00EE420F">
        <w:rPr>
          <w:rFonts w:ascii="Myriad Pro" w:hAnsi="Myriad Pro"/>
          <w:sz w:val="26"/>
          <w:szCs w:val="26"/>
        </w:rPr>
        <w:t xml:space="preserve"> «Калмэнерго» от оказания услуг по передаче электрической энергии за отчетный год, год, предшествующий периоду регулирования, и на период регулирования.</w:t>
      </w:r>
    </w:p>
    <w:p w14:paraId="76F9957E" w14:textId="77777777" w:rsidR="001720B4" w:rsidRPr="00EE420F" w:rsidRDefault="001720B4" w:rsidP="009B5857">
      <w:pPr>
        <w:pStyle w:val="a3"/>
        <w:numPr>
          <w:ilvl w:val="0"/>
          <w:numId w:val="65"/>
        </w:numPr>
        <w:spacing w:after="0" w:line="360" w:lineRule="auto"/>
        <w:ind w:left="1134" w:hanging="567"/>
        <w:jc w:val="both"/>
        <w:rPr>
          <w:rFonts w:ascii="Myriad Pro" w:hAnsi="Myriad Pro"/>
          <w:sz w:val="26"/>
          <w:szCs w:val="26"/>
        </w:rPr>
      </w:pPr>
      <w:r w:rsidRPr="00EE420F">
        <w:rPr>
          <w:rFonts w:ascii="Myriad Pro" w:hAnsi="Myriad Pro"/>
          <w:sz w:val="26"/>
          <w:szCs w:val="26"/>
        </w:rPr>
        <w:t xml:space="preserve">Движение потоков и кредитов по филиалу </w:t>
      </w:r>
      <w:r w:rsidR="007F064A" w:rsidRPr="00EE420F">
        <w:rPr>
          <w:rFonts w:ascii="Myriad Pro" w:hAnsi="Myriad Pro"/>
          <w:sz w:val="26"/>
          <w:szCs w:val="26"/>
        </w:rPr>
        <w:t xml:space="preserve">ПАО «МРСК Юга» </w:t>
      </w:r>
      <w:r w:rsidR="00101577">
        <w:rPr>
          <w:rFonts w:ascii="Myriad Pro" w:hAnsi="Myriad Pro"/>
          <w:sz w:val="26"/>
          <w:szCs w:val="26"/>
        </w:rPr>
        <w:t>–</w:t>
      </w:r>
      <w:r w:rsidR="007F064A" w:rsidRPr="00EE420F">
        <w:rPr>
          <w:rFonts w:ascii="Myriad Pro" w:hAnsi="Myriad Pro"/>
          <w:sz w:val="26"/>
          <w:szCs w:val="26"/>
        </w:rPr>
        <w:t xml:space="preserve"> «Калмэнерго» </w:t>
      </w:r>
      <w:r w:rsidRPr="00EE420F">
        <w:rPr>
          <w:rFonts w:ascii="Myriad Pro" w:hAnsi="Myriad Pro"/>
          <w:sz w:val="26"/>
          <w:szCs w:val="26"/>
        </w:rPr>
        <w:t xml:space="preserve">за </w:t>
      </w:r>
      <w:r w:rsidR="007F064A" w:rsidRPr="00EE420F">
        <w:rPr>
          <w:rFonts w:ascii="Myriad Pro" w:hAnsi="Myriad Pro"/>
          <w:sz w:val="26"/>
          <w:szCs w:val="26"/>
        </w:rPr>
        <w:t>три года, предшествующие периоду регулирования;</w:t>
      </w:r>
    </w:p>
    <w:p w14:paraId="5FE8FBC8" w14:textId="77777777" w:rsidR="001720B4" w:rsidRPr="00EE420F" w:rsidRDefault="007F064A" w:rsidP="009B5857">
      <w:pPr>
        <w:pStyle w:val="a3"/>
        <w:numPr>
          <w:ilvl w:val="0"/>
          <w:numId w:val="65"/>
        </w:numPr>
        <w:spacing w:after="0" w:line="360" w:lineRule="auto"/>
        <w:ind w:left="1134" w:hanging="567"/>
        <w:jc w:val="both"/>
        <w:rPr>
          <w:rFonts w:ascii="Myriad Pro" w:hAnsi="Myriad Pro"/>
          <w:sz w:val="26"/>
          <w:szCs w:val="26"/>
        </w:rPr>
      </w:pPr>
      <w:r w:rsidRPr="00EE420F">
        <w:rPr>
          <w:rFonts w:ascii="Myriad Pro" w:hAnsi="Myriad Pro"/>
          <w:sz w:val="26"/>
          <w:szCs w:val="26"/>
        </w:rPr>
        <w:t xml:space="preserve">Динамика </w:t>
      </w:r>
      <w:r w:rsidR="001720B4" w:rsidRPr="00EE420F">
        <w:rPr>
          <w:rFonts w:ascii="Myriad Pro" w:hAnsi="Myriad Pro"/>
          <w:sz w:val="26"/>
          <w:szCs w:val="26"/>
        </w:rPr>
        <w:t xml:space="preserve">изменения дебиторской задолженности </w:t>
      </w:r>
      <w:r w:rsidR="00D5029D" w:rsidRPr="00EE420F">
        <w:rPr>
          <w:rFonts w:ascii="Myriad Pro" w:hAnsi="Myriad Pro"/>
          <w:sz w:val="26"/>
          <w:szCs w:val="26"/>
        </w:rPr>
        <w:t>за три года, предшествующие периоду регулирования;</w:t>
      </w:r>
    </w:p>
    <w:p w14:paraId="08100EFC" w14:textId="77777777" w:rsidR="001720B4" w:rsidRPr="00EE420F" w:rsidRDefault="001720B4" w:rsidP="009B5857">
      <w:pPr>
        <w:pStyle w:val="a3"/>
        <w:numPr>
          <w:ilvl w:val="0"/>
          <w:numId w:val="65"/>
        </w:numPr>
        <w:spacing w:after="0" w:line="360" w:lineRule="auto"/>
        <w:ind w:left="1134" w:hanging="567"/>
        <w:jc w:val="both"/>
        <w:rPr>
          <w:rFonts w:ascii="Myriad Pro" w:hAnsi="Myriad Pro"/>
          <w:sz w:val="26"/>
          <w:szCs w:val="26"/>
        </w:rPr>
      </w:pPr>
      <w:r w:rsidRPr="00EE420F">
        <w:rPr>
          <w:rFonts w:ascii="Myriad Pro" w:hAnsi="Myriad Pro"/>
          <w:sz w:val="26"/>
          <w:szCs w:val="26"/>
        </w:rPr>
        <w:t xml:space="preserve">Структура дебиторской задолженности </w:t>
      </w:r>
      <w:r w:rsidR="007F064A" w:rsidRPr="00EE420F">
        <w:rPr>
          <w:rFonts w:ascii="Myriad Pro" w:hAnsi="Myriad Pro"/>
          <w:sz w:val="26"/>
          <w:szCs w:val="26"/>
        </w:rPr>
        <w:t xml:space="preserve">филиала ПАО «МРСК Юга» </w:t>
      </w:r>
      <w:r w:rsidR="00101577">
        <w:rPr>
          <w:rFonts w:ascii="Myriad Pro" w:hAnsi="Myriad Pro"/>
          <w:sz w:val="26"/>
          <w:szCs w:val="26"/>
        </w:rPr>
        <w:t>–</w:t>
      </w:r>
      <w:r w:rsidR="007F064A" w:rsidRPr="00EE420F">
        <w:rPr>
          <w:rFonts w:ascii="Myriad Pro" w:hAnsi="Myriad Pro"/>
          <w:sz w:val="26"/>
          <w:szCs w:val="26"/>
        </w:rPr>
        <w:t xml:space="preserve"> «Калмэнерго» </w:t>
      </w:r>
      <w:r w:rsidR="00D5029D" w:rsidRPr="00EE420F">
        <w:rPr>
          <w:rFonts w:ascii="Myriad Pro" w:hAnsi="Myriad Pro"/>
          <w:sz w:val="26"/>
          <w:szCs w:val="26"/>
        </w:rPr>
        <w:t>за три года, предшествующие периоду регулирования;</w:t>
      </w:r>
    </w:p>
    <w:p w14:paraId="6B1B9F87" w14:textId="77777777" w:rsidR="001720B4" w:rsidRPr="00EE420F" w:rsidRDefault="001720B4" w:rsidP="009B5857">
      <w:pPr>
        <w:pStyle w:val="a3"/>
        <w:numPr>
          <w:ilvl w:val="0"/>
          <w:numId w:val="65"/>
        </w:numPr>
        <w:spacing w:after="0" w:line="360" w:lineRule="auto"/>
        <w:ind w:left="1134" w:hanging="567"/>
        <w:jc w:val="both"/>
        <w:rPr>
          <w:rFonts w:ascii="Myriad Pro" w:hAnsi="Myriad Pro"/>
          <w:sz w:val="26"/>
          <w:szCs w:val="26"/>
        </w:rPr>
      </w:pPr>
      <w:r w:rsidRPr="00EE420F">
        <w:rPr>
          <w:rFonts w:ascii="Myriad Pro" w:hAnsi="Myriad Pro"/>
          <w:sz w:val="26"/>
          <w:szCs w:val="26"/>
        </w:rPr>
        <w:lastRenderedPageBreak/>
        <w:t xml:space="preserve">Обороты счета 62 в разрезе контрагентов </w:t>
      </w:r>
      <w:r w:rsidR="00D5029D" w:rsidRPr="00EE420F">
        <w:rPr>
          <w:rFonts w:ascii="Myriad Pro" w:hAnsi="Myriad Pro"/>
          <w:sz w:val="26"/>
          <w:szCs w:val="26"/>
        </w:rPr>
        <w:t xml:space="preserve">филиала ПАО «МРСК Юга» </w:t>
      </w:r>
      <w:r w:rsidR="00101577">
        <w:rPr>
          <w:rFonts w:ascii="Myriad Pro" w:hAnsi="Myriad Pro"/>
          <w:sz w:val="26"/>
          <w:szCs w:val="26"/>
        </w:rPr>
        <w:t>–</w:t>
      </w:r>
      <w:r w:rsidR="00D5029D" w:rsidRPr="00EE420F">
        <w:rPr>
          <w:rFonts w:ascii="Myriad Pro" w:hAnsi="Myriad Pro"/>
          <w:sz w:val="26"/>
          <w:szCs w:val="26"/>
        </w:rPr>
        <w:t xml:space="preserve"> «Калмэнерго» за отчетный год и истекший период года, предшествующего периоду регулирования;</w:t>
      </w:r>
    </w:p>
    <w:p w14:paraId="1DC3F0E9" w14:textId="77777777" w:rsidR="000909CA" w:rsidRPr="00EE420F" w:rsidRDefault="000909CA" w:rsidP="009B5857">
      <w:pPr>
        <w:pStyle w:val="a3"/>
        <w:numPr>
          <w:ilvl w:val="0"/>
          <w:numId w:val="65"/>
        </w:numPr>
        <w:spacing w:after="0" w:line="360" w:lineRule="auto"/>
        <w:ind w:left="1134" w:hanging="567"/>
        <w:jc w:val="both"/>
        <w:rPr>
          <w:rFonts w:ascii="Myriad Pro" w:hAnsi="Myriad Pro"/>
          <w:sz w:val="26"/>
          <w:szCs w:val="26"/>
        </w:rPr>
      </w:pPr>
      <w:r w:rsidRPr="00EE420F">
        <w:rPr>
          <w:rFonts w:ascii="Myriad Pro" w:hAnsi="Myriad Pro"/>
          <w:sz w:val="26"/>
          <w:szCs w:val="26"/>
        </w:rPr>
        <w:t xml:space="preserve">Данные бухгалтерского учета по счетам </w:t>
      </w:r>
      <w:r w:rsidR="00EE420F" w:rsidRPr="00EE420F">
        <w:rPr>
          <w:rFonts w:ascii="Myriad Pro" w:hAnsi="Myriad Pro"/>
          <w:sz w:val="26"/>
          <w:szCs w:val="26"/>
        </w:rPr>
        <w:t>учета заемных средств (счета 66 и 67) за 9 месяцев года, предшествующего периоду регулирования.</w:t>
      </w:r>
    </w:p>
    <w:p w14:paraId="00FDDFA8" w14:textId="77777777" w:rsidR="00D5029D" w:rsidRPr="00EE420F" w:rsidRDefault="00D5029D" w:rsidP="009B5857">
      <w:pPr>
        <w:pStyle w:val="a3"/>
        <w:numPr>
          <w:ilvl w:val="0"/>
          <w:numId w:val="65"/>
        </w:numPr>
        <w:spacing w:after="0" w:line="360" w:lineRule="auto"/>
        <w:ind w:left="1134" w:hanging="567"/>
        <w:jc w:val="both"/>
        <w:rPr>
          <w:rFonts w:ascii="Myriad Pro" w:hAnsi="Myriad Pro"/>
          <w:sz w:val="26"/>
          <w:szCs w:val="26"/>
        </w:rPr>
      </w:pPr>
      <w:r w:rsidRPr="00EE420F">
        <w:rPr>
          <w:rFonts w:ascii="Myriad Pro" w:hAnsi="Myriad Pro"/>
          <w:sz w:val="26"/>
          <w:szCs w:val="26"/>
        </w:rPr>
        <w:t>Договоры оказания услуг по передаче электрической энергии с энергосбытовыми организациями;</w:t>
      </w:r>
    </w:p>
    <w:p w14:paraId="2679EEAC" w14:textId="77777777" w:rsidR="00D5029D" w:rsidRPr="00EE420F" w:rsidRDefault="00D5029D" w:rsidP="009B5857">
      <w:pPr>
        <w:pStyle w:val="a3"/>
        <w:numPr>
          <w:ilvl w:val="0"/>
          <w:numId w:val="65"/>
        </w:numPr>
        <w:spacing w:after="0" w:line="360" w:lineRule="auto"/>
        <w:ind w:left="1134" w:hanging="567"/>
        <w:jc w:val="both"/>
        <w:rPr>
          <w:rFonts w:ascii="Myriad Pro" w:hAnsi="Myriad Pro"/>
          <w:sz w:val="26"/>
          <w:szCs w:val="26"/>
        </w:rPr>
      </w:pPr>
      <w:r w:rsidRPr="00EE420F">
        <w:rPr>
          <w:rFonts w:ascii="Myriad Pro" w:hAnsi="Myriad Pro"/>
          <w:sz w:val="26"/>
          <w:szCs w:val="26"/>
        </w:rPr>
        <w:t>Реестры судебных дел;</w:t>
      </w:r>
    </w:p>
    <w:p w14:paraId="2EC610A2" w14:textId="77777777" w:rsidR="009957F6" w:rsidRPr="00EE420F" w:rsidRDefault="00D5029D" w:rsidP="009B5857">
      <w:pPr>
        <w:pStyle w:val="a3"/>
        <w:numPr>
          <w:ilvl w:val="0"/>
          <w:numId w:val="65"/>
        </w:numPr>
        <w:spacing w:after="0" w:line="360" w:lineRule="auto"/>
        <w:ind w:left="1134" w:hanging="567"/>
        <w:jc w:val="both"/>
        <w:rPr>
          <w:rFonts w:ascii="Myriad Pro" w:hAnsi="Myriad Pro"/>
          <w:sz w:val="26"/>
          <w:szCs w:val="26"/>
        </w:rPr>
      </w:pPr>
      <w:r w:rsidRPr="00EE420F">
        <w:rPr>
          <w:rFonts w:ascii="Myriad Pro" w:hAnsi="Myriad Pro"/>
          <w:sz w:val="26"/>
          <w:szCs w:val="26"/>
        </w:rPr>
        <w:t>Расчет плановой доли распределения расходов на уплату процентов ПАО</w:t>
      </w:r>
      <w:r w:rsidR="008A5566">
        <w:rPr>
          <w:rFonts w:ascii="Myriad Pro" w:hAnsi="Myriad Pro"/>
          <w:sz w:val="26"/>
          <w:szCs w:val="26"/>
        </w:rPr>
        <w:t> </w:t>
      </w:r>
      <w:r w:rsidRPr="00EE420F">
        <w:rPr>
          <w:rFonts w:ascii="Myriad Pro" w:hAnsi="Myriad Pro"/>
          <w:sz w:val="26"/>
          <w:szCs w:val="26"/>
        </w:rPr>
        <w:t>«МРСК Юга» по филиалам, р</w:t>
      </w:r>
      <w:r w:rsidR="009957F6" w:rsidRPr="00EE420F">
        <w:rPr>
          <w:rFonts w:ascii="Myriad Pro" w:hAnsi="Myriad Pro"/>
          <w:sz w:val="26"/>
          <w:szCs w:val="26"/>
        </w:rPr>
        <w:t xml:space="preserve">асчет доли распределения расходов на уплату процентов на деятельность по оказанию услуг по передаче электрической энергии филиала ПАО «МРСК Юга» </w:t>
      </w:r>
      <w:r w:rsidR="00101577">
        <w:rPr>
          <w:rFonts w:ascii="Myriad Pro" w:hAnsi="Myriad Pro"/>
          <w:sz w:val="26"/>
          <w:szCs w:val="26"/>
        </w:rPr>
        <w:t>–</w:t>
      </w:r>
      <w:r w:rsidR="009957F6" w:rsidRPr="00EE420F">
        <w:rPr>
          <w:rFonts w:ascii="Myriad Pro" w:hAnsi="Myriad Pro"/>
          <w:sz w:val="26"/>
          <w:szCs w:val="26"/>
        </w:rPr>
        <w:t xml:space="preserve"> «Калмэнерго» на </w:t>
      </w:r>
      <w:r w:rsidRPr="00EE420F">
        <w:rPr>
          <w:rFonts w:ascii="Myriad Pro" w:hAnsi="Myriad Pro"/>
          <w:sz w:val="26"/>
          <w:szCs w:val="26"/>
        </w:rPr>
        <w:t>период регулирования</w:t>
      </w:r>
      <w:r w:rsidR="00EE420F" w:rsidRPr="00EE420F">
        <w:rPr>
          <w:rFonts w:ascii="Myriad Pro" w:hAnsi="Myriad Pro"/>
          <w:sz w:val="26"/>
          <w:szCs w:val="26"/>
        </w:rPr>
        <w:t>.</w:t>
      </w:r>
    </w:p>
    <w:p w14:paraId="7F78D527" w14:textId="77777777" w:rsidR="00101577" w:rsidRDefault="00101577">
      <w:pPr>
        <w:rPr>
          <w:rFonts w:ascii="Myriad Pro" w:eastAsia="Calibri" w:hAnsi="Myriad Pro" w:cs="Times New Roman"/>
          <w:color w:val="FF0000"/>
          <w:sz w:val="26"/>
          <w:szCs w:val="26"/>
        </w:rPr>
      </w:pPr>
      <w:r>
        <w:rPr>
          <w:rFonts w:ascii="Myriad Pro" w:eastAsia="Calibri" w:hAnsi="Myriad Pro" w:cs="Times New Roman"/>
          <w:color w:val="FF0000"/>
          <w:sz w:val="26"/>
          <w:szCs w:val="26"/>
        </w:rPr>
        <w:br w:type="page"/>
      </w:r>
    </w:p>
    <w:p w14:paraId="59962780" w14:textId="77777777" w:rsidR="0031229E" w:rsidRPr="008C068E" w:rsidRDefault="0031229E"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74" w:name="_Toc42775917"/>
      <w:r w:rsidRPr="008C068E">
        <w:rPr>
          <w:rFonts w:ascii="Myriad Pro" w:hAnsi="Myriad Pro"/>
          <w:b/>
          <w:color w:val="4F6228" w:themeColor="accent3" w:themeShade="80"/>
          <w:sz w:val="28"/>
          <w:szCs w:val="28"/>
        </w:rPr>
        <w:lastRenderedPageBreak/>
        <w:t>Прочие расходы из прибыли</w:t>
      </w:r>
      <w:bookmarkEnd w:id="74"/>
    </w:p>
    <w:p w14:paraId="70763223" w14:textId="77777777" w:rsidR="003307CF" w:rsidRDefault="003307CF" w:rsidP="003307C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п.17 Основ ценообразования</w:t>
      </w:r>
      <w:r w:rsidR="00F7248C">
        <w:rPr>
          <w:rFonts w:ascii="Myriad Pro" w:eastAsia="Calibri" w:hAnsi="Myriad Pro" w:cs="Times New Roman"/>
          <w:color w:val="000000" w:themeColor="text1"/>
          <w:sz w:val="26"/>
          <w:szCs w:val="26"/>
        </w:rPr>
        <w:t xml:space="preserve"> № 1178</w:t>
      </w:r>
      <w:r w:rsidRPr="003307C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w:t>
      </w:r>
      <w:r w:rsidRPr="003307CF">
        <w:rPr>
          <w:rFonts w:ascii="Myriad Pro" w:eastAsia="Calibri" w:hAnsi="Myriad Pro" w:cs="Times New Roman"/>
          <w:color w:val="000000" w:themeColor="text1"/>
          <w:sz w:val="26"/>
          <w:szCs w:val="26"/>
        </w:rPr>
        <w:t xml:space="preserve">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016E645A" w14:textId="77777777" w:rsidR="00B84384" w:rsidRDefault="00B84384" w:rsidP="00DB6F06">
      <w:pPr>
        <w:spacing w:after="0" w:line="360" w:lineRule="auto"/>
        <w:contextualSpacing/>
        <w:jc w:val="both"/>
        <w:rPr>
          <w:rFonts w:ascii="Myriad Pro" w:eastAsia="Calibri" w:hAnsi="Myriad Pro" w:cs="Times New Roman"/>
          <w:b/>
          <w:color w:val="000000" w:themeColor="text1"/>
          <w:sz w:val="26"/>
          <w:szCs w:val="26"/>
        </w:rPr>
      </w:pPr>
    </w:p>
    <w:p w14:paraId="030C7916" w14:textId="77777777" w:rsidR="00DB6F06" w:rsidRPr="00DB6F06" w:rsidRDefault="00DB6F06" w:rsidP="00DB6F06">
      <w:pPr>
        <w:spacing w:after="0" w:line="360" w:lineRule="auto"/>
        <w:contextualSpacing/>
        <w:jc w:val="both"/>
        <w:rPr>
          <w:rFonts w:ascii="Myriad Pro" w:eastAsia="Calibri" w:hAnsi="Myriad Pro" w:cs="Times New Roman"/>
          <w:b/>
          <w:color w:val="000000" w:themeColor="text1"/>
          <w:sz w:val="26"/>
          <w:szCs w:val="26"/>
        </w:rPr>
      </w:pPr>
      <w:r w:rsidRPr="00DB6F06">
        <w:rPr>
          <w:rFonts w:ascii="Myriad Pro" w:eastAsia="Calibri" w:hAnsi="Myriad Pro" w:cs="Times New Roman"/>
          <w:b/>
          <w:color w:val="000000" w:themeColor="text1"/>
          <w:sz w:val="26"/>
          <w:szCs w:val="26"/>
        </w:rPr>
        <w:t>ПОЗИЦИЯ ТЕРРИТОРИАЛЬНОЙ СЕТЕВОЙ ОРГАНИЗАЦИИ</w:t>
      </w:r>
    </w:p>
    <w:p w14:paraId="108DF0CD" w14:textId="77777777" w:rsidR="00DB6F06" w:rsidRPr="00DB6F06" w:rsidRDefault="003854E4" w:rsidP="00DB6F06">
      <w:pPr>
        <w:spacing w:after="0" w:line="360" w:lineRule="auto"/>
        <w:ind w:firstLine="567"/>
        <w:contextualSpacing/>
        <w:jc w:val="both"/>
        <w:rPr>
          <w:rFonts w:ascii="Myriad Pro" w:eastAsia="Calibri" w:hAnsi="Myriad Pro" w:cs="Times New Roman"/>
          <w:color w:val="000000" w:themeColor="text1"/>
          <w:sz w:val="26"/>
          <w:szCs w:val="26"/>
        </w:rPr>
      </w:pPr>
      <w:bookmarkStart w:id="75" w:name="_Hlk35445698"/>
      <w:r>
        <w:rPr>
          <w:rFonts w:ascii="Myriad Pro" w:eastAsia="Calibri" w:hAnsi="Myriad Pro" w:cs="Times New Roman"/>
          <w:color w:val="000000" w:themeColor="text1"/>
          <w:sz w:val="26"/>
          <w:szCs w:val="26"/>
        </w:rPr>
        <w:t>Ф</w:t>
      </w:r>
      <w:r w:rsidRPr="003854E4">
        <w:rPr>
          <w:rFonts w:ascii="Myriad Pro" w:eastAsia="Calibri" w:hAnsi="Myriad Pro" w:cs="Times New Roman"/>
          <w:color w:val="000000" w:themeColor="text1"/>
          <w:sz w:val="26"/>
          <w:szCs w:val="26"/>
        </w:rPr>
        <w:t xml:space="preserve">илиалом ПАО «МРСК Юга» </w:t>
      </w:r>
      <w:r w:rsidR="00101577">
        <w:rPr>
          <w:rFonts w:ascii="Myriad Pro" w:eastAsia="Calibri" w:hAnsi="Myriad Pro" w:cs="Times New Roman"/>
          <w:color w:val="000000" w:themeColor="text1"/>
          <w:sz w:val="26"/>
          <w:szCs w:val="26"/>
        </w:rPr>
        <w:t>–</w:t>
      </w:r>
      <w:r w:rsidRPr="003854E4">
        <w:rPr>
          <w:rFonts w:ascii="Myriad Pro" w:eastAsia="Calibri" w:hAnsi="Myriad Pro" w:cs="Times New Roman"/>
          <w:color w:val="000000" w:themeColor="text1"/>
          <w:sz w:val="26"/>
          <w:szCs w:val="26"/>
        </w:rPr>
        <w:t xml:space="preserve"> </w:t>
      </w:r>
      <w:r w:rsidR="00DB6F06" w:rsidRPr="00DB6F06">
        <w:rPr>
          <w:rFonts w:ascii="Myriad Pro" w:eastAsia="Calibri" w:hAnsi="Myriad Pro" w:cs="Times New Roman"/>
          <w:color w:val="000000" w:themeColor="text1"/>
          <w:sz w:val="26"/>
          <w:szCs w:val="26"/>
        </w:rPr>
        <w:t xml:space="preserve">«Калмэнерго» по статье на 2019 год была заявлена сумма расходов в размере </w:t>
      </w:r>
      <w:r w:rsidR="00DB6F06">
        <w:rPr>
          <w:rFonts w:ascii="Myriad Pro" w:eastAsia="Calibri" w:hAnsi="Myriad Pro" w:cs="Times New Roman"/>
          <w:color w:val="000000" w:themeColor="text1"/>
          <w:sz w:val="26"/>
          <w:szCs w:val="26"/>
        </w:rPr>
        <w:t>59 460,17</w:t>
      </w:r>
      <w:r w:rsidR="00DB6F06" w:rsidRPr="00DB6F06">
        <w:rPr>
          <w:rFonts w:ascii="Myriad Pro" w:eastAsia="Calibri" w:hAnsi="Myriad Pro" w:cs="Times New Roman"/>
          <w:color w:val="000000" w:themeColor="text1"/>
          <w:sz w:val="26"/>
          <w:szCs w:val="26"/>
        </w:rPr>
        <w:t xml:space="preserve"> тыс. руб.</w:t>
      </w:r>
    </w:p>
    <w:tbl>
      <w:tblPr>
        <w:tblW w:w="939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8"/>
        <w:gridCol w:w="1417"/>
        <w:gridCol w:w="1985"/>
      </w:tblGrid>
      <w:tr w:rsidR="009671DA" w:rsidRPr="00BC0438" w14:paraId="72FC434E" w14:textId="77777777" w:rsidTr="009B5857">
        <w:trPr>
          <w:trHeight w:val="390"/>
          <w:tblHeader/>
        </w:trPr>
        <w:tc>
          <w:tcPr>
            <w:tcW w:w="59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75"/>
          <w:p w14:paraId="305BA31A" w14:textId="77777777" w:rsidR="009671DA" w:rsidRPr="00F57C43" w:rsidRDefault="009671DA" w:rsidP="009671DA">
            <w:pPr>
              <w:spacing w:after="0" w:line="240" w:lineRule="auto"/>
              <w:jc w:val="center"/>
              <w:rPr>
                <w:rFonts w:ascii="Myriad Pro" w:eastAsia="Times New Roman" w:hAnsi="Myriad Pro"/>
                <w:b/>
                <w:bCs/>
                <w:color w:val="FFFFFF" w:themeColor="background1"/>
                <w:sz w:val="20"/>
                <w:szCs w:val="20"/>
                <w:lang w:eastAsia="ru-RU"/>
              </w:rPr>
            </w:pPr>
            <w:r w:rsidRPr="00F57C43">
              <w:rPr>
                <w:rFonts w:ascii="Myriad Pro" w:eastAsia="Times New Roman" w:hAnsi="Myriad Pro"/>
                <w:b/>
                <w:bCs/>
                <w:color w:val="FFFFFF" w:themeColor="background1"/>
                <w:sz w:val="20"/>
                <w:szCs w:val="20"/>
                <w:lang w:eastAsia="ru-RU"/>
              </w:rPr>
              <w:t>Наименование статьи расходов</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8CF798" w14:textId="77777777" w:rsidR="009671DA" w:rsidRPr="00F57C43" w:rsidRDefault="009671DA" w:rsidP="009671DA">
            <w:pPr>
              <w:spacing w:after="0" w:line="240" w:lineRule="auto"/>
              <w:jc w:val="center"/>
              <w:rPr>
                <w:rFonts w:ascii="Myriad Pro" w:eastAsia="Times New Roman" w:hAnsi="Myriad Pro"/>
                <w:b/>
                <w:bCs/>
                <w:color w:val="FFFFFF" w:themeColor="background1"/>
                <w:sz w:val="20"/>
                <w:szCs w:val="20"/>
                <w:lang w:eastAsia="ru-RU"/>
              </w:rPr>
            </w:pPr>
            <w:r>
              <w:rPr>
                <w:rFonts w:ascii="Myriad Pro" w:eastAsia="Times New Roman" w:hAnsi="Myriad Pro"/>
                <w:b/>
                <w:bCs/>
                <w:color w:val="FFFFFF" w:themeColor="background1"/>
                <w:sz w:val="20"/>
                <w:szCs w:val="20"/>
                <w:lang w:eastAsia="ru-RU"/>
              </w:rPr>
              <w:t>Факт за 2017 год, тыс. руб.</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036DEE" w14:textId="77777777" w:rsidR="009671DA" w:rsidRDefault="009671DA" w:rsidP="009671DA">
            <w:pPr>
              <w:spacing w:after="0" w:line="240" w:lineRule="auto"/>
              <w:jc w:val="center"/>
              <w:rPr>
                <w:rFonts w:ascii="Myriad Pro" w:eastAsia="Times New Roman" w:hAnsi="Myriad Pro"/>
                <w:b/>
                <w:bCs/>
                <w:color w:val="FFFFFF" w:themeColor="background1"/>
                <w:sz w:val="20"/>
                <w:szCs w:val="20"/>
                <w:lang w:eastAsia="ru-RU"/>
              </w:rPr>
            </w:pPr>
            <w:r>
              <w:rPr>
                <w:rFonts w:ascii="Myriad Pro" w:eastAsia="Times New Roman" w:hAnsi="Myriad Pro"/>
                <w:b/>
                <w:bCs/>
                <w:color w:val="FFFFFF" w:themeColor="background1"/>
                <w:sz w:val="20"/>
                <w:szCs w:val="20"/>
                <w:lang w:eastAsia="ru-RU"/>
              </w:rPr>
              <w:t>Заявлено филиалом</w:t>
            </w:r>
          </w:p>
          <w:p w14:paraId="039D0E3E" w14:textId="77777777" w:rsidR="009671DA" w:rsidRDefault="009671DA" w:rsidP="009671DA">
            <w:pPr>
              <w:spacing w:after="0" w:line="240" w:lineRule="auto"/>
              <w:jc w:val="center"/>
              <w:rPr>
                <w:rFonts w:ascii="Myriad Pro" w:eastAsia="Times New Roman" w:hAnsi="Myriad Pro"/>
                <w:b/>
                <w:bCs/>
                <w:color w:val="FFFFFF" w:themeColor="background1"/>
                <w:sz w:val="20"/>
                <w:szCs w:val="20"/>
                <w:lang w:eastAsia="ru-RU"/>
              </w:rPr>
            </w:pPr>
            <w:r>
              <w:rPr>
                <w:rFonts w:ascii="Myriad Pro" w:eastAsia="Times New Roman" w:hAnsi="Myriad Pro"/>
                <w:b/>
                <w:bCs/>
                <w:color w:val="FFFFFF" w:themeColor="background1"/>
                <w:sz w:val="20"/>
                <w:szCs w:val="20"/>
                <w:lang w:eastAsia="ru-RU"/>
              </w:rPr>
              <w:t xml:space="preserve">ПАО «МРСК Юга» </w:t>
            </w:r>
            <w:r w:rsidR="00101577">
              <w:rPr>
                <w:rFonts w:ascii="Myriad Pro" w:eastAsia="Times New Roman" w:hAnsi="Myriad Pro"/>
                <w:b/>
                <w:bCs/>
                <w:color w:val="FFFFFF" w:themeColor="background1"/>
                <w:sz w:val="20"/>
                <w:szCs w:val="20"/>
                <w:lang w:eastAsia="ru-RU"/>
              </w:rPr>
              <w:t xml:space="preserve"> </w:t>
            </w:r>
            <w:r>
              <w:rPr>
                <w:rFonts w:ascii="Myriad Pro" w:eastAsia="Times New Roman" w:hAnsi="Myriad Pro"/>
                <w:b/>
                <w:bCs/>
                <w:color w:val="FFFFFF" w:themeColor="background1"/>
                <w:sz w:val="20"/>
                <w:szCs w:val="20"/>
                <w:lang w:eastAsia="ru-RU"/>
              </w:rPr>
              <w:t>«Калмэнерго» на 2019 год,</w:t>
            </w:r>
          </w:p>
          <w:p w14:paraId="3B381EA4" w14:textId="77777777" w:rsidR="009671DA" w:rsidRPr="00F57C43" w:rsidRDefault="009671DA" w:rsidP="009671DA">
            <w:pPr>
              <w:spacing w:after="0" w:line="240" w:lineRule="auto"/>
              <w:jc w:val="center"/>
              <w:rPr>
                <w:rFonts w:ascii="Myriad Pro" w:eastAsia="Times New Roman" w:hAnsi="Myriad Pro"/>
                <w:b/>
                <w:bCs/>
                <w:color w:val="FFFFFF" w:themeColor="background1"/>
                <w:sz w:val="20"/>
                <w:szCs w:val="20"/>
                <w:lang w:eastAsia="ru-RU"/>
              </w:rPr>
            </w:pPr>
            <w:r w:rsidRPr="00F57C43">
              <w:rPr>
                <w:rFonts w:ascii="Myriad Pro" w:eastAsia="Times New Roman" w:hAnsi="Myriad Pro"/>
                <w:b/>
                <w:bCs/>
                <w:color w:val="FFFFFF" w:themeColor="background1"/>
                <w:sz w:val="20"/>
                <w:szCs w:val="20"/>
                <w:lang w:eastAsia="ru-RU"/>
              </w:rPr>
              <w:t>тыс. руб.</w:t>
            </w:r>
          </w:p>
        </w:tc>
      </w:tr>
      <w:tr w:rsidR="009671DA" w:rsidRPr="00F57C43" w14:paraId="0DF5FF9D" w14:textId="77777777" w:rsidTr="009B5857">
        <w:trPr>
          <w:trHeight w:val="255"/>
          <w:tblHeader/>
        </w:trPr>
        <w:tc>
          <w:tcPr>
            <w:tcW w:w="59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AEFD59" w14:textId="77777777" w:rsidR="009671DA" w:rsidRPr="00F57C43" w:rsidRDefault="009671DA" w:rsidP="009671DA">
            <w:pPr>
              <w:spacing w:after="0" w:line="240" w:lineRule="auto"/>
              <w:jc w:val="center"/>
              <w:rPr>
                <w:rFonts w:ascii="Myriad Pro" w:eastAsia="Times New Roman" w:hAnsi="Myriad Pro"/>
                <w:b/>
                <w:bCs/>
                <w:color w:val="FFFFFF" w:themeColor="background1"/>
                <w:sz w:val="20"/>
                <w:szCs w:val="20"/>
                <w:lang w:eastAsia="ru-RU"/>
              </w:rPr>
            </w:pPr>
            <w:r w:rsidRPr="00F57C43">
              <w:rPr>
                <w:rFonts w:ascii="Myriad Pro" w:eastAsia="Times New Roman" w:hAnsi="Myriad Pro"/>
                <w:b/>
                <w:bCs/>
                <w:color w:val="FFFFFF" w:themeColor="background1"/>
                <w:sz w:val="20"/>
                <w:szCs w:val="20"/>
                <w:lang w:eastAsia="ru-RU"/>
              </w:rPr>
              <w:t>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3A1C78" w14:textId="77777777" w:rsidR="009671DA" w:rsidRPr="00F57C43" w:rsidRDefault="009671DA" w:rsidP="009671DA">
            <w:pPr>
              <w:spacing w:after="0" w:line="240" w:lineRule="auto"/>
              <w:jc w:val="center"/>
              <w:rPr>
                <w:rFonts w:ascii="Myriad Pro" w:eastAsia="Times New Roman" w:hAnsi="Myriad Pro"/>
                <w:b/>
                <w:bCs/>
                <w:color w:val="FFFFFF" w:themeColor="background1"/>
                <w:sz w:val="20"/>
                <w:szCs w:val="20"/>
                <w:lang w:eastAsia="ru-RU"/>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662F8F7" w14:textId="77777777" w:rsidR="009671DA" w:rsidRPr="00F57C43" w:rsidRDefault="009671DA" w:rsidP="009671DA">
            <w:pPr>
              <w:spacing w:after="0" w:line="240" w:lineRule="auto"/>
              <w:jc w:val="center"/>
              <w:rPr>
                <w:rFonts w:ascii="Myriad Pro" w:eastAsia="Times New Roman" w:hAnsi="Myriad Pro"/>
                <w:b/>
                <w:bCs/>
                <w:color w:val="FFFFFF" w:themeColor="background1"/>
                <w:sz w:val="20"/>
                <w:szCs w:val="20"/>
                <w:lang w:eastAsia="ru-RU"/>
              </w:rPr>
            </w:pPr>
            <w:r w:rsidRPr="00F57C43">
              <w:rPr>
                <w:rFonts w:ascii="Myriad Pro" w:eastAsia="Times New Roman" w:hAnsi="Myriad Pro"/>
                <w:b/>
                <w:bCs/>
                <w:color w:val="FFFFFF" w:themeColor="background1"/>
                <w:sz w:val="20"/>
                <w:szCs w:val="20"/>
                <w:lang w:eastAsia="ru-RU"/>
              </w:rPr>
              <w:t>2</w:t>
            </w:r>
          </w:p>
        </w:tc>
      </w:tr>
      <w:tr w:rsidR="009671DA" w:rsidRPr="00BC0438" w14:paraId="1F604457" w14:textId="77777777" w:rsidTr="009B5857">
        <w:trPr>
          <w:trHeight w:val="255"/>
        </w:trPr>
        <w:tc>
          <w:tcPr>
            <w:tcW w:w="5988" w:type="dxa"/>
            <w:tcBorders>
              <w:top w:val="single" w:sz="4" w:space="0" w:color="FFFFFF" w:themeColor="background1"/>
            </w:tcBorders>
            <w:shd w:val="clear" w:color="000000" w:fill="FFFFFF"/>
            <w:vAlign w:val="center"/>
            <w:hideMark/>
          </w:tcPr>
          <w:p w14:paraId="315BE262" w14:textId="77777777" w:rsidR="009671DA" w:rsidRPr="00BC0438" w:rsidRDefault="009671DA" w:rsidP="009671DA">
            <w:pPr>
              <w:spacing w:after="0" w:line="240" w:lineRule="auto"/>
              <w:rPr>
                <w:rFonts w:ascii="Myriad Pro" w:eastAsia="Times New Roman" w:hAnsi="Myriad Pro"/>
                <w:sz w:val="20"/>
                <w:szCs w:val="20"/>
                <w:lang w:eastAsia="ru-RU"/>
              </w:rPr>
            </w:pPr>
            <w:r w:rsidRPr="00BC0438">
              <w:rPr>
                <w:rFonts w:ascii="Myriad Pro" w:eastAsia="Times New Roman" w:hAnsi="Myriad Pro"/>
                <w:sz w:val="20"/>
                <w:szCs w:val="20"/>
                <w:lang w:eastAsia="ru-RU"/>
              </w:rPr>
              <w:t>Резерв по сомнительным долгам (сальдо)</w:t>
            </w:r>
          </w:p>
        </w:tc>
        <w:tc>
          <w:tcPr>
            <w:tcW w:w="1417" w:type="dxa"/>
            <w:tcBorders>
              <w:top w:val="single" w:sz="4" w:space="0" w:color="FFFFFF" w:themeColor="background1"/>
            </w:tcBorders>
            <w:shd w:val="clear" w:color="000000" w:fill="FFFFFF"/>
            <w:vAlign w:val="bottom"/>
          </w:tcPr>
          <w:p w14:paraId="2D0893DB" w14:textId="77777777" w:rsidR="009671DA" w:rsidRPr="00BC0438" w:rsidRDefault="009671DA" w:rsidP="009671DA">
            <w:pPr>
              <w:spacing w:after="0" w:line="240" w:lineRule="auto"/>
              <w:jc w:val="right"/>
              <w:rPr>
                <w:rFonts w:ascii="Myriad Pro" w:eastAsia="Times New Roman" w:hAnsi="Myriad Pro"/>
                <w:sz w:val="20"/>
                <w:szCs w:val="20"/>
                <w:lang w:eastAsia="ru-RU"/>
              </w:rPr>
            </w:pPr>
            <w:r>
              <w:rPr>
                <w:rFonts w:ascii="Myriad Pro" w:eastAsia="Times New Roman" w:hAnsi="Myriad Pro"/>
                <w:sz w:val="20"/>
                <w:szCs w:val="20"/>
                <w:lang w:eastAsia="ru-RU"/>
              </w:rPr>
              <w:t>177 685,38</w:t>
            </w:r>
          </w:p>
        </w:tc>
        <w:tc>
          <w:tcPr>
            <w:tcW w:w="1985" w:type="dxa"/>
            <w:tcBorders>
              <w:top w:val="single" w:sz="4" w:space="0" w:color="FFFFFF" w:themeColor="background1"/>
            </w:tcBorders>
            <w:shd w:val="clear" w:color="000000" w:fill="FFFFFF"/>
            <w:noWrap/>
            <w:vAlign w:val="bottom"/>
            <w:hideMark/>
          </w:tcPr>
          <w:p w14:paraId="3D1D129F"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18 740,27</w:t>
            </w:r>
          </w:p>
        </w:tc>
      </w:tr>
      <w:tr w:rsidR="009671DA" w:rsidRPr="00BC0438" w14:paraId="0B4FAE28" w14:textId="77777777" w:rsidTr="009B5857">
        <w:trPr>
          <w:trHeight w:val="255"/>
        </w:trPr>
        <w:tc>
          <w:tcPr>
            <w:tcW w:w="5988" w:type="dxa"/>
            <w:shd w:val="clear" w:color="000000" w:fill="FFFFFF"/>
            <w:vAlign w:val="center"/>
            <w:hideMark/>
          </w:tcPr>
          <w:p w14:paraId="4B2A8AA2" w14:textId="77777777" w:rsidR="009671DA" w:rsidRPr="00BC0438" w:rsidRDefault="009671DA" w:rsidP="009671DA">
            <w:pPr>
              <w:spacing w:after="0" w:line="240" w:lineRule="auto"/>
              <w:rPr>
                <w:rFonts w:ascii="Myriad Pro" w:eastAsia="Times New Roman" w:hAnsi="Myriad Pro"/>
                <w:sz w:val="20"/>
                <w:szCs w:val="20"/>
                <w:lang w:eastAsia="ru-RU"/>
              </w:rPr>
            </w:pPr>
            <w:r w:rsidRPr="00BC0438">
              <w:rPr>
                <w:rFonts w:ascii="Myriad Pro" w:eastAsia="Times New Roman" w:hAnsi="Myriad Pro"/>
                <w:sz w:val="20"/>
                <w:szCs w:val="20"/>
                <w:lang w:eastAsia="ru-RU"/>
              </w:rPr>
              <w:t>Содержание социальной сферы за счет прибыли</w:t>
            </w:r>
          </w:p>
        </w:tc>
        <w:tc>
          <w:tcPr>
            <w:tcW w:w="1417" w:type="dxa"/>
            <w:shd w:val="clear" w:color="000000" w:fill="FFFFFF"/>
            <w:vAlign w:val="bottom"/>
          </w:tcPr>
          <w:p w14:paraId="3A153834"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2 680,58</w:t>
            </w:r>
          </w:p>
        </w:tc>
        <w:tc>
          <w:tcPr>
            <w:tcW w:w="1985" w:type="dxa"/>
            <w:shd w:val="clear" w:color="000000" w:fill="FFFFFF"/>
            <w:noWrap/>
            <w:vAlign w:val="bottom"/>
            <w:hideMark/>
          </w:tcPr>
          <w:p w14:paraId="5B19E414"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3 494,69</w:t>
            </w:r>
          </w:p>
        </w:tc>
      </w:tr>
      <w:tr w:rsidR="009671DA" w:rsidRPr="00BC0438" w14:paraId="00B245E9" w14:textId="77777777" w:rsidTr="009B5857">
        <w:trPr>
          <w:trHeight w:val="255"/>
        </w:trPr>
        <w:tc>
          <w:tcPr>
            <w:tcW w:w="5988" w:type="dxa"/>
            <w:shd w:val="clear" w:color="auto" w:fill="auto"/>
            <w:vAlign w:val="bottom"/>
            <w:hideMark/>
          </w:tcPr>
          <w:p w14:paraId="0AD8F4AC" w14:textId="77777777" w:rsidR="009671DA" w:rsidRPr="00BC0438" w:rsidRDefault="009671DA" w:rsidP="009671DA">
            <w:pPr>
              <w:spacing w:after="0" w:line="240" w:lineRule="auto"/>
              <w:ind w:left="609"/>
              <w:rPr>
                <w:rFonts w:ascii="Myriad Pro" w:eastAsia="Times New Roman" w:hAnsi="Myriad Pro"/>
                <w:sz w:val="20"/>
                <w:szCs w:val="20"/>
                <w:lang w:eastAsia="ru-RU"/>
              </w:rPr>
            </w:pPr>
            <w:r w:rsidRPr="00BC0438">
              <w:rPr>
                <w:rFonts w:ascii="Myriad Pro" w:eastAsia="Times New Roman" w:hAnsi="Myriad Pro"/>
                <w:sz w:val="20"/>
                <w:szCs w:val="20"/>
                <w:lang w:eastAsia="ru-RU"/>
              </w:rPr>
              <w:t>Расходы на проведение спортивных мероприятий</w:t>
            </w:r>
          </w:p>
        </w:tc>
        <w:tc>
          <w:tcPr>
            <w:tcW w:w="1417" w:type="dxa"/>
            <w:vAlign w:val="bottom"/>
          </w:tcPr>
          <w:p w14:paraId="402F308B"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262,56</w:t>
            </w:r>
          </w:p>
        </w:tc>
        <w:tc>
          <w:tcPr>
            <w:tcW w:w="1985" w:type="dxa"/>
            <w:shd w:val="clear" w:color="000000" w:fill="FFFFFF"/>
            <w:noWrap/>
            <w:vAlign w:val="bottom"/>
            <w:hideMark/>
          </w:tcPr>
          <w:p w14:paraId="6D6617F7"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287,45</w:t>
            </w:r>
          </w:p>
        </w:tc>
      </w:tr>
      <w:tr w:rsidR="009671DA" w:rsidRPr="00BC0438" w14:paraId="12B117FE" w14:textId="77777777" w:rsidTr="009B5857">
        <w:trPr>
          <w:trHeight w:val="255"/>
        </w:trPr>
        <w:tc>
          <w:tcPr>
            <w:tcW w:w="5988" w:type="dxa"/>
            <w:shd w:val="clear" w:color="auto" w:fill="auto"/>
            <w:vAlign w:val="bottom"/>
            <w:hideMark/>
          </w:tcPr>
          <w:p w14:paraId="5230B3C4" w14:textId="77777777" w:rsidR="009671DA" w:rsidRPr="00BC0438" w:rsidRDefault="009671DA" w:rsidP="009671DA">
            <w:pPr>
              <w:spacing w:after="0" w:line="240" w:lineRule="auto"/>
              <w:ind w:left="609"/>
              <w:rPr>
                <w:rFonts w:ascii="Myriad Pro" w:eastAsia="Times New Roman" w:hAnsi="Myriad Pro"/>
                <w:sz w:val="20"/>
                <w:szCs w:val="20"/>
                <w:lang w:eastAsia="ru-RU"/>
              </w:rPr>
            </w:pPr>
            <w:r w:rsidRPr="00BC0438">
              <w:rPr>
                <w:rFonts w:ascii="Myriad Pro" w:eastAsia="Times New Roman" w:hAnsi="Myriad Pro"/>
                <w:sz w:val="20"/>
                <w:szCs w:val="20"/>
                <w:lang w:eastAsia="ru-RU"/>
              </w:rPr>
              <w:t>Расходы на проведение культурно-просветительных мероприятий</w:t>
            </w:r>
          </w:p>
        </w:tc>
        <w:tc>
          <w:tcPr>
            <w:tcW w:w="1417" w:type="dxa"/>
            <w:vAlign w:val="bottom"/>
          </w:tcPr>
          <w:p w14:paraId="316D41EB"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30,21</w:t>
            </w:r>
          </w:p>
        </w:tc>
        <w:tc>
          <w:tcPr>
            <w:tcW w:w="1985" w:type="dxa"/>
            <w:shd w:val="clear" w:color="000000" w:fill="FFFFFF"/>
            <w:noWrap/>
            <w:vAlign w:val="bottom"/>
            <w:hideMark/>
          </w:tcPr>
          <w:p w14:paraId="47869FE6"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383,33</w:t>
            </w:r>
          </w:p>
        </w:tc>
      </w:tr>
      <w:tr w:rsidR="009671DA" w:rsidRPr="00BC0438" w14:paraId="1762F9DF" w14:textId="77777777" w:rsidTr="009B5857">
        <w:trPr>
          <w:trHeight w:val="284"/>
        </w:trPr>
        <w:tc>
          <w:tcPr>
            <w:tcW w:w="5988" w:type="dxa"/>
            <w:shd w:val="clear" w:color="auto" w:fill="auto"/>
            <w:vAlign w:val="bottom"/>
            <w:hideMark/>
          </w:tcPr>
          <w:p w14:paraId="2EF23228" w14:textId="77777777" w:rsidR="009671DA" w:rsidRPr="00BC0438" w:rsidRDefault="009671DA" w:rsidP="009671DA">
            <w:pPr>
              <w:spacing w:after="0" w:line="240" w:lineRule="auto"/>
              <w:ind w:left="609"/>
              <w:rPr>
                <w:rFonts w:ascii="Myriad Pro" w:eastAsia="Times New Roman" w:hAnsi="Myriad Pro"/>
                <w:sz w:val="20"/>
                <w:szCs w:val="20"/>
                <w:lang w:eastAsia="ru-RU"/>
              </w:rPr>
            </w:pPr>
            <w:r w:rsidRPr="00BC0438">
              <w:rPr>
                <w:rFonts w:ascii="Myriad Pro" w:eastAsia="Times New Roman" w:hAnsi="Myriad Pro"/>
                <w:sz w:val="20"/>
                <w:szCs w:val="20"/>
                <w:lang w:eastAsia="ru-RU"/>
              </w:rPr>
              <w:t>Расходы на отчисления профсоюзу по локальным нормативным актам</w:t>
            </w:r>
          </w:p>
        </w:tc>
        <w:tc>
          <w:tcPr>
            <w:tcW w:w="1417" w:type="dxa"/>
            <w:vAlign w:val="bottom"/>
          </w:tcPr>
          <w:p w14:paraId="1C7AFBEE"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1 340,68</w:t>
            </w:r>
          </w:p>
        </w:tc>
        <w:tc>
          <w:tcPr>
            <w:tcW w:w="1985" w:type="dxa"/>
            <w:shd w:val="clear" w:color="auto" w:fill="auto"/>
            <w:noWrap/>
            <w:vAlign w:val="bottom"/>
            <w:hideMark/>
          </w:tcPr>
          <w:p w14:paraId="351F934E"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1 639,56</w:t>
            </w:r>
          </w:p>
        </w:tc>
      </w:tr>
      <w:tr w:rsidR="009671DA" w:rsidRPr="00BC0438" w14:paraId="7C25E63C" w14:textId="77777777" w:rsidTr="009B5857">
        <w:trPr>
          <w:trHeight w:val="255"/>
        </w:trPr>
        <w:tc>
          <w:tcPr>
            <w:tcW w:w="5988" w:type="dxa"/>
            <w:shd w:val="clear" w:color="auto" w:fill="auto"/>
            <w:vAlign w:val="bottom"/>
            <w:hideMark/>
          </w:tcPr>
          <w:p w14:paraId="4B188E04" w14:textId="77777777" w:rsidR="009671DA" w:rsidRPr="00BC0438" w:rsidRDefault="009671DA" w:rsidP="009671DA">
            <w:pPr>
              <w:spacing w:after="0" w:line="240" w:lineRule="auto"/>
              <w:ind w:left="609"/>
              <w:rPr>
                <w:rFonts w:ascii="Myriad Pro" w:eastAsia="Times New Roman" w:hAnsi="Myriad Pro"/>
                <w:sz w:val="20"/>
                <w:szCs w:val="20"/>
                <w:lang w:eastAsia="ru-RU"/>
              </w:rPr>
            </w:pPr>
            <w:r w:rsidRPr="00BC0438">
              <w:rPr>
                <w:rFonts w:ascii="Myriad Pro" w:eastAsia="Times New Roman" w:hAnsi="Myriad Pro"/>
                <w:sz w:val="20"/>
                <w:szCs w:val="20"/>
                <w:lang w:eastAsia="ru-RU"/>
              </w:rPr>
              <w:t>Расходы на празднование Дня энергетика и Нового года</w:t>
            </w:r>
          </w:p>
        </w:tc>
        <w:tc>
          <w:tcPr>
            <w:tcW w:w="1417" w:type="dxa"/>
            <w:vAlign w:val="bottom"/>
          </w:tcPr>
          <w:p w14:paraId="080D1D87"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399,15</w:t>
            </w:r>
          </w:p>
        </w:tc>
        <w:tc>
          <w:tcPr>
            <w:tcW w:w="1985" w:type="dxa"/>
            <w:shd w:val="clear" w:color="auto" w:fill="auto"/>
            <w:noWrap/>
            <w:vAlign w:val="bottom"/>
            <w:hideMark/>
          </w:tcPr>
          <w:p w14:paraId="7A3270FF"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435,55</w:t>
            </w:r>
          </w:p>
        </w:tc>
      </w:tr>
      <w:tr w:rsidR="009671DA" w:rsidRPr="00BC0438" w14:paraId="6612445D" w14:textId="77777777" w:rsidTr="009B5857">
        <w:trPr>
          <w:trHeight w:val="255"/>
        </w:trPr>
        <w:tc>
          <w:tcPr>
            <w:tcW w:w="5988" w:type="dxa"/>
            <w:shd w:val="clear" w:color="auto" w:fill="auto"/>
            <w:vAlign w:val="bottom"/>
            <w:hideMark/>
          </w:tcPr>
          <w:p w14:paraId="54FE98E3" w14:textId="77777777" w:rsidR="009671DA" w:rsidRPr="00BC0438" w:rsidRDefault="009671DA" w:rsidP="009671DA">
            <w:pPr>
              <w:spacing w:after="0" w:line="240" w:lineRule="auto"/>
              <w:ind w:left="609"/>
              <w:rPr>
                <w:rFonts w:ascii="Myriad Pro" w:eastAsia="Times New Roman" w:hAnsi="Myriad Pro"/>
                <w:sz w:val="20"/>
                <w:szCs w:val="20"/>
                <w:lang w:eastAsia="ru-RU"/>
              </w:rPr>
            </w:pPr>
            <w:r w:rsidRPr="00BC0438">
              <w:rPr>
                <w:rFonts w:ascii="Myriad Pro" w:eastAsia="Times New Roman" w:hAnsi="Myriad Pro"/>
                <w:sz w:val="20"/>
                <w:szCs w:val="20"/>
                <w:lang w:eastAsia="ru-RU"/>
              </w:rPr>
              <w:t>Расходы Детские новогодние подарки</w:t>
            </w:r>
          </w:p>
        </w:tc>
        <w:tc>
          <w:tcPr>
            <w:tcW w:w="1417" w:type="dxa"/>
            <w:vAlign w:val="bottom"/>
          </w:tcPr>
          <w:p w14:paraId="463C1781"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647,98</w:t>
            </w:r>
          </w:p>
        </w:tc>
        <w:tc>
          <w:tcPr>
            <w:tcW w:w="1985" w:type="dxa"/>
            <w:shd w:val="clear" w:color="auto" w:fill="auto"/>
            <w:noWrap/>
            <w:vAlign w:val="bottom"/>
            <w:hideMark/>
          </w:tcPr>
          <w:p w14:paraId="0A5E7DF1"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748,88</w:t>
            </w:r>
          </w:p>
        </w:tc>
      </w:tr>
      <w:tr w:rsidR="009671DA" w:rsidRPr="00BC0438" w14:paraId="49A29855" w14:textId="77777777" w:rsidTr="009B5857">
        <w:trPr>
          <w:trHeight w:val="255"/>
        </w:trPr>
        <w:tc>
          <w:tcPr>
            <w:tcW w:w="5988" w:type="dxa"/>
            <w:shd w:val="clear" w:color="auto" w:fill="auto"/>
            <w:vAlign w:val="bottom"/>
            <w:hideMark/>
          </w:tcPr>
          <w:p w14:paraId="65D59E5E" w14:textId="77777777" w:rsidR="009671DA" w:rsidRPr="00BC0438" w:rsidRDefault="009671DA" w:rsidP="009671DA">
            <w:pPr>
              <w:spacing w:after="0" w:line="240" w:lineRule="auto"/>
              <w:rPr>
                <w:rFonts w:ascii="Myriad Pro" w:eastAsia="Times New Roman" w:hAnsi="Myriad Pro"/>
                <w:sz w:val="20"/>
                <w:szCs w:val="20"/>
                <w:lang w:eastAsia="ru-RU"/>
              </w:rPr>
            </w:pPr>
            <w:r w:rsidRPr="00BC0438">
              <w:rPr>
                <w:rFonts w:ascii="Myriad Pro" w:eastAsia="Times New Roman" w:hAnsi="Myriad Pro"/>
                <w:sz w:val="20"/>
                <w:szCs w:val="20"/>
                <w:lang w:eastAsia="ru-RU"/>
              </w:rPr>
              <w:t>Фонд заработной платы непроизводственного характера</w:t>
            </w:r>
          </w:p>
        </w:tc>
        <w:tc>
          <w:tcPr>
            <w:tcW w:w="1417" w:type="dxa"/>
            <w:vAlign w:val="bottom"/>
          </w:tcPr>
          <w:p w14:paraId="4F295C48"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6 484,79</w:t>
            </w:r>
          </w:p>
        </w:tc>
        <w:tc>
          <w:tcPr>
            <w:tcW w:w="1985" w:type="dxa"/>
            <w:shd w:val="clear" w:color="000000" w:fill="FFFFFF"/>
            <w:noWrap/>
            <w:vAlign w:val="bottom"/>
            <w:hideMark/>
          </w:tcPr>
          <w:p w14:paraId="00C611B9"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7 843,90</w:t>
            </w:r>
          </w:p>
        </w:tc>
      </w:tr>
      <w:tr w:rsidR="009671DA" w:rsidRPr="00BC0438" w14:paraId="100F5434" w14:textId="77777777" w:rsidTr="009B5857">
        <w:trPr>
          <w:trHeight w:val="255"/>
        </w:trPr>
        <w:tc>
          <w:tcPr>
            <w:tcW w:w="5988" w:type="dxa"/>
            <w:shd w:val="clear" w:color="auto" w:fill="auto"/>
            <w:vAlign w:val="bottom"/>
            <w:hideMark/>
          </w:tcPr>
          <w:p w14:paraId="7DBAE292" w14:textId="77777777" w:rsidR="009671DA" w:rsidRPr="00BC0438" w:rsidRDefault="009671DA" w:rsidP="009671DA">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О</w:t>
            </w:r>
            <w:r w:rsidRPr="00BC0438">
              <w:rPr>
                <w:rFonts w:ascii="Myriad Pro" w:eastAsia="Times New Roman" w:hAnsi="Myriad Pro"/>
                <w:sz w:val="20"/>
                <w:szCs w:val="20"/>
                <w:lang w:eastAsia="ru-RU"/>
              </w:rPr>
              <w:t>плата услуг кредитных организаций</w:t>
            </w:r>
          </w:p>
        </w:tc>
        <w:tc>
          <w:tcPr>
            <w:tcW w:w="1417" w:type="dxa"/>
            <w:vAlign w:val="bottom"/>
          </w:tcPr>
          <w:p w14:paraId="059303B6"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122,62</w:t>
            </w:r>
          </w:p>
        </w:tc>
        <w:tc>
          <w:tcPr>
            <w:tcW w:w="1985" w:type="dxa"/>
            <w:shd w:val="clear" w:color="000000" w:fill="FFFFFF"/>
            <w:noWrap/>
            <w:vAlign w:val="bottom"/>
            <w:hideMark/>
          </w:tcPr>
          <w:p w14:paraId="74021C94"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37,30</w:t>
            </w:r>
          </w:p>
        </w:tc>
      </w:tr>
      <w:tr w:rsidR="009671DA" w:rsidRPr="00BC0438" w14:paraId="6D476328" w14:textId="77777777" w:rsidTr="009B5857">
        <w:trPr>
          <w:trHeight w:val="255"/>
        </w:trPr>
        <w:tc>
          <w:tcPr>
            <w:tcW w:w="5988" w:type="dxa"/>
            <w:shd w:val="clear" w:color="auto" w:fill="auto"/>
            <w:vAlign w:val="bottom"/>
            <w:hideMark/>
          </w:tcPr>
          <w:p w14:paraId="371DFAE0" w14:textId="77777777" w:rsidR="009671DA" w:rsidRPr="00BC0438" w:rsidRDefault="009671DA" w:rsidP="009671DA">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П</w:t>
            </w:r>
            <w:r w:rsidRPr="00BC0438">
              <w:rPr>
                <w:rFonts w:ascii="Myriad Pro" w:eastAsia="Times New Roman" w:hAnsi="Myriad Pro"/>
                <w:sz w:val="20"/>
                <w:szCs w:val="20"/>
                <w:lang w:eastAsia="ru-RU"/>
              </w:rPr>
              <w:t>ени, штрафы, неустойки, признанные или по решению суда</w:t>
            </w:r>
          </w:p>
        </w:tc>
        <w:tc>
          <w:tcPr>
            <w:tcW w:w="1417" w:type="dxa"/>
            <w:vAlign w:val="bottom"/>
          </w:tcPr>
          <w:p w14:paraId="142E2EC2"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42,60</w:t>
            </w:r>
          </w:p>
        </w:tc>
        <w:tc>
          <w:tcPr>
            <w:tcW w:w="1985" w:type="dxa"/>
            <w:shd w:val="clear" w:color="auto" w:fill="auto"/>
            <w:noWrap/>
            <w:vAlign w:val="bottom"/>
            <w:hideMark/>
          </w:tcPr>
          <w:p w14:paraId="4AC4719D"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1 931,81</w:t>
            </w:r>
          </w:p>
        </w:tc>
      </w:tr>
      <w:tr w:rsidR="009671DA" w:rsidRPr="00BC0438" w14:paraId="7B483EB2" w14:textId="77777777" w:rsidTr="009B5857">
        <w:trPr>
          <w:trHeight w:val="255"/>
        </w:trPr>
        <w:tc>
          <w:tcPr>
            <w:tcW w:w="5988" w:type="dxa"/>
            <w:shd w:val="clear" w:color="auto" w:fill="auto"/>
            <w:vAlign w:val="bottom"/>
            <w:hideMark/>
          </w:tcPr>
          <w:p w14:paraId="66B3EE8A" w14:textId="77777777" w:rsidR="009671DA" w:rsidRPr="00BC0438" w:rsidRDefault="009671DA" w:rsidP="009671DA">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П</w:t>
            </w:r>
            <w:r w:rsidRPr="00BC0438">
              <w:rPr>
                <w:rFonts w:ascii="Myriad Pro" w:eastAsia="Times New Roman" w:hAnsi="Myriad Pro"/>
                <w:sz w:val="20"/>
                <w:szCs w:val="20"/>
                <w:lang w:eastAsia="ru-RU"/>
              </w:rPr>
              <w:t>роценты за пользование чужими денежными средствами</w:t>
            </w:r>
          </w:p>
        </w:tc>
        <w:tc>
          <w:tcPr>
            <w:tcW w:w="1417" w:type="dxa"/>
            <w:vAlign w:val="bottom"/>
          </w:tcPr>
          <w:p w14:paraId="1FD30B76"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1 211,69</w:t>
            </w:r>
          </w:p>
        </w:tc>
        <w:tc>
          <w:tcPr>
            <w:tcW w:w="1985" w:type="dxa"/>
            <w:shd w:val="clear" w:color="auto" w:fill="auto"/>
            <w:noWrap/>
            <w:vAlign w:val="bottom"/>
            <w:hideMark/>
          </w:tcPr>
          <w:p w14:paraId="7E6B73D9"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1 079,81</w:t>
            </w:r>
          </w:p>
        </w:tc>
      </w:tr>
      <w:tr w:rsidR="009671DA" w:rsidRPr="00BC0438" w14:paraId="104EFB76" w14:textId="77777777" w:rsidTr="009B5857">
        <w:trPr>
          <w:trHeight w:val="255"/>
        </w:trPr>
        <w:tc>
          <w:tcPr>
            <w:tcW w:w="5988" w:type="dxa"/>
            <w:shd w:val="clear" w:color="auto" w:fill="auto"/>
            <w:vAlign w:val="bottom"/>
            <w:hideMark/>
          </w:tcPr>
          <w:p w14:paraId="1D9A1E0A" w14:textId="77777777" w:rsidR="009671DA" w:rsidRPr="00BC0438" w:rsidRDefault="009671DA" w:rsidP="009671DA">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С</w:t>
            </w:r>
            <w:r w:rsidRPr="00BC0438">
              <w:rPr>
                <w:rFonts w:ascii="Myriad Pro" w:eastAsia="Times New Roman" w:hAnsi="Myriad Pro"/>
                <w:sz w:val="20"/>
                <w:szCs w:val="20"/>
                <w:lang w:eastAsia="ru-RU"/>
              </w:rPr>
              <w:t>удебные издержки</w:t>
            </w:r>
          </w:p>
        </w:tc>
        <w:tc>
          <w:tcPr>
            <w:tcW w:w="1417" w:type="dxa"/>
            <w:vAlign w:val="bottom"/>
          </w:tcPr>
          <w:p w14:paraId="3C7F2459"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515,50</w:t>
            </w:r>
          </w:p>
        </w:tc>
        <w:tc>
          <w:tcPr>
            <w:tcW w:w="1985" w:type="dxa"/>
            <w:shd w:val="clear" w:color="auto" w:fill="auto"/>
            <w:noWrap/>
            <w:vAlign w:val="bottom"/>
            <w:hideMark/>
          </w:tcPr>
          <w:p w14:paraId="74A24571"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378,55</w:t>
            </w:r>
          </w:p>
        </w:tc>
      </w:tr>
      <w:tr w:rsidR="009671DA" w:rsidRPr="00BC0438" w14:paraId="55A4235A" w14:textId="77777777" w:rsidTr="009B5857">
        <w:trPr>
          <w:trHeight w:val="255"/>
        </w:trPr>
        <w:tc>
          <w:tcPr>
            <w:tcW w:w="5988" w:type="dxa"/>
            <w:shd w:val="clear" w:color="auto" w:fill="auto"/>
            <w:vAlign w:val="bottom"/>
            <w:hideMark/>
          </w:tcPr>
          <w:p w14:paraId="411197A3" w14:textId="77777777" w:rsidR="009671DA" w:rsidRPr="00BC0438" w:rsidRDefault="009671DA" w:rsidP="009671DA">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Г</w:t>
            </w:r>
            <w:r w:rsidRPr="00BC0438">
              <w:rPr>
                <w:rFonts w:ascii="Myriad Pro" w:eastAsia="Times New Roman" w:hAnsi="Myriad Pro"/>
                <w:sz w:val="20"/>
                <w:szCs w:val="20"/>
                <w:lang w:eastAsia="ru-RU"/>
              </w:rPr>
              <w:t>осударственная пошлина и прочие сборы</w:t>
            </w:r>
          </w:p>
        </w:tc>
        <w:tc>
          <w:tcPr>
            <w:tcW w:w="1417" w:type="dxa"/>
            <w:vAlign w:val="bottom"/>
          </w:tcPr>
          <w:p w14:paraId="5AF323C7"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962,23</w:t>
            </w:r>
          </w:p>
        </w:tc>
        <w:tc>
          <w:tcPr>
            <w:tcW w:w="1985" w:type="dxa"/>
            <w:shd w:val="clear" w:color="000000" w:fill="FFFFFF"/>
            <w:noWrap/>
            <w:vAlign w:val="bottom"/>
            <w:hideMark/>
          </w:tcPr>
          <w:p w14:paraId="3CB061C9"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1 943,93</w:t>
            </w:r>
          </w:p>
        </w:tc>
      </w:tr>
      <w:tr w:rsidR="009671DA" w:rsidRPr="00BC0438" w14:paraId="015FFF2B" w14:textId="77777777" w:rsidTr="009B5857">
        <w:trPr>
          <w:trHeight w:val="255"/>
        </w:trPr>
        <w:tc>
          <w:tcPr>
            <w:tcW w:w="5988" w:type="dxa"/>
            <w:shd w:val="clear" w:color="auto" w:fill="auto"/>
            <w:vAlign w:val="bottom"/>
            <w:hideMark/>
          </w:tcPr>
          <w:p w14:paraId="14ED0A8A" w14:textId="77777777" w:rsidR="009671DA" w:rsidRPr="00BC0438" w:rsidRDefault="009671DA" w:rsidP="009671DA">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Р</w:t>
            </w:r>
            <w:r w:rsidRPr="00BC0438">
              <w:rPr>
                <w:rFonts w:ascii="Myriad Pro" w:eastAsia="Times New Roman" w:hAnsi="Myriad Pro"/>
                <w:sz w:val="20"/>
                <w:szCs w:val="20"/>
                <w:lang w:eastAsia="ru-RU"/>
              </w:rPr>
              <w:t>асходы на СМИ, PR</w:t>
            </w:r>
          </w:p>
        </w:tc>
        <w:tc>
          <w:tcPr>
            <w:tcW w:w="1417" w:type="dxa"/>
            <w:vAlign w:val="bottom"/>
          </w:tcPr>
          <w:p w14:paraId="64BA179D"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45,32</w:t>
            </w:r>
          </w:p>
        </w:tc>
        <w:tc>
          <w:tcPr>
            <w:tcW w:w="1985" w:type="dxa"/>
            <w:shd w:val="clear" w:color="000000" w:fill="FFFFFF"/>
            <w:noWrap/>
            <w:vAlign w:val="bottom"/>
            <w:hideMark/>
          </w:tcPr>
          <w:p w14:paraId="5228C6D0"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48,88</w:t>
            </w:r>
          </w:p>
        </w:tc>
      </w:tr>
      <w:tr w:rsidR="009671DA" w:rsidRPr="00BC0438" w14:paraId="35545815" w14:textId="77777777" w:rsidTr="009B5857">
        <w:trPr>
          <w:trHeight w:val="255"/>
        </w:trPr>
        <w:tc>
          <w:tcPr>
            <w:tcW w:w="5988" w:type="dxa"/>
            <w:shd w:val="clear" w:color="auto" w:fill="auto"/>
            <w:vAlign w:val="bottom"/>
            <w:hideMark/>
          </w:tcPr>
          <w:p w14:paraId="5ACCD3C9" w14:textId="77777777" w:rsidR="009671DA" w:rsidRPr="00BC0438" w:rsidRDefault="009671DA" w:rsidP="009671DA">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Р</w:t>
            </w:r>
            <w:r w:rsidRPr="00BC0438">
              <w:rPr>
                <w:rFonts w:ascii="Myriad Pro" w:eastAsia="Times New Roman" w:hAnsi="Myriad Pro"/>
                <w:sz w:val="20"/>
                <w:szCs w:val="20"/>
                <w:lang w:eastAsia="ru-RU"/>
              </w:rPr>
              <w:t>асходы по ликвидации (списанию) объектов ОС, НЗС</w:t>
            </w:r>
          </w:p>
        </w:tc>
        <w:tc>
          <w:tcPr>
            <w:tcW w:w="1417" w:type="dxa"/>
            <w:vAlign w:val="bottom"/>
          </w:tcPr>
          <w:p w14:paraId="7EE5A494"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2 855,28</w:t>
            </w:r>
          </w:p>
        </w:tc>
        <w:tc>
          <w:tcPr>
            <w:tcW w:w="1985" w:type="dxa"/>
            <w:shd w:val="clear" w:color="000000" w:fill="FFFFFF"/>
            <w:noWrap/>
            <w:vAlign w:val="bottom"/>
            <w:hideMark/>
          </w:tcPr>
          <w:p w14:paraId="4AE7AFE9"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1 619,30</w:t>
            </w:r>
          </w:p>
        </w:tc>
      </w:tr>
      <w:tr w:rsidR="009671DA" w:rsidRPr="00BC0438" w14:paraId="1BEC39C2" w14:textId="77777777" w:rsidTr="009B5857">
        <w:trPr>
          <w:trHeight w:val="255"/>
        </w:trPr>
        <w:tc>
          <w:tcPr>
            <w:tcW w:w="5988" w:type="dxa"/>
            <w:shd w:val="clear" w:color="auto" w:fill="auto"/>
            <w:vAlign w:val="bottom"/>
            <w:hideMark/>
          </w:tcPr>
          <w:p w14:paraId="7FC400AE" w14:textId="77777777" w:rsidR="009671DA" w:rsidRPr="00BC0438" w:rsidRDefault="009671DA" w:rsidP="009671DA">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В</w:t>
            </w:r>
            <w:r w:rsidRPr="00BC0438">
              <w:rPr>
                <w:rFonts w:ascii="Myriad Pro" w:eastAsia="Times New Roman" w:hAnsi="Myriad Pro"/>
                <w:sz w:val="20"/>
                <w:szCs w:val="20"/>
                <w:lang w:eastAsia="ru-RU"/>
              </w:rPr>
              <w:t>ода питьевая</w:t>
            </w:r>
          </w:p>
        </w:tc>
        <w:tc>
          <w:tcPr>
            <w:tcW w:w="1417" w:type="dxa"/>
            <w:vAlign w:val="bottom"/>
          </w:tcPr>
          <w:p w14:paraId="1D5B185C"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143,60</w:t>
            </w:r>
          </w:p>
        </w:tc>
        <w:tc>
          <w:tcPr>
            <w:tcW w:w="1985" w:type="dxa"/>
            <w:shd w:val="clear" w:color="000000" w:fill="FFFFFF"/>
            <w:noWrap/>
            <w:vAlign w:val="bottom"/>
            <w:hideMark/>
          </w:tcPr>
          <w:p w14:paraId="4AC252B8"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158,37</w:t>
            </w:r>
          </w:p>
        </w:tc>
      </w:tr>
      <w:tr w:rsidR="009671DA" w:rsidRPr="00BC0438" w14:paraId="1B4FDAB3" w14:textId="77777777" w:rsidTr="009B5857">
        <w:trPr>
          <w:trHeight w:val="255"/>
        </w:trPr>
        <w:tc>
          <w:tcPr>
            <w:tcW w:w="5988" w:type="dxa"/>
            <w:shd w:val="clear" w:color="auto" w:fill="auto"/>
            <w:vAlign w:val="bottom"/>
            <w:hideMark/>
          </w:tcPr>
          <w:p w14:paraId="507083F1" w14:textId="77777777" w:rsidR="009671DA" w:rsidRPr="00BC0438" w:rsidRDefault="009671DA" w:rsidP="009671DA">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К</w:t>
            </w:r>
            <w:r w:rsidRPr="00BC0438">
              <w:rPr>
                <w:rFonts w:ascii="Myriad Pro" w:eastAsia="Times New Roman" w:hAnsi="Myriad Pro"/>
                <w:sz w:val="20"/>
                <w:szCs w:val="20"/>
                <w:lang w:eastAsia="ru-RU"/>
              </w:rPr>
              <w:t>омандировочные расходы непроизводственного характера</w:t>
            </w:r>
          </w:p>
        </w:tc>
        <w:tc>
          <w:tcPr>
            <w:tcW w:w="1417" w:type="dxa"/>
            <w:vAlign w:val="bottom"/>
          </w:tcPr>
          <w:p w14:paraId="0782A4CC"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602,26</w:t>
            </w:r>
          </w:p>
        </w:tc>
        <w:tc>
          <w:tcPr>
            <w:tcW w:w="1985" w:type="dxa"/>
            <w:shd w:val="clear" w:color="000000" w:fill="FFFFFF"/>
            <w:noWrap/>
            <w:vAlign w:val="bottom"/>
            <w:hideMark/>
          </w:tcPr>
          <w:p w14:paraId="39F8DD55"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1 337,66</w:t>
            </w:r>
          </w:p>
        </w:tc>
      </w:tr>
      <w:tr w:rsidR="009671DA" w:rsidRPr="00BC0438" w14:paraId="66749E31" w14:textId="77777777" w:rsidTr="009B5857">
        <w:trPr>
          <w:trHeight w:val="255"/>
        </w:trPr>
        <w:tc>
          <w:tcPr>
            <w:tcW w:w="5988" w:type="dxa"/>
            <w:shd w:val="clear" w:color="auto" w:fill="auto"/>
            <w:vAlign w:val="bottom"/>
            <w:hideMark/>
          </w:tcPr>
          <w:p w14:paraId="6185D02E" w14:textId="77777777" w:rsidR="009671DA" w:rsidRPr="00BC0438" w:rsidRDefault="009671DA" w:rsidP="009671DA">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Сп</w:t>
            </w:r>
            <w:r w:rsidRPr="00BC0438">
              <w:rPr>
                <w:rFonts w:ascii="Myriad Pro" w:eastAsia="Times New Roman" w:hAnsi="Myriad Pro"/>
                <w:sz w:val="20"/>
                <w:szCs w:val="20"/>
                <w:lang w:eastAsia="ru-RU"/>
              </w:rPr>
              <w:t>исание неликвидных ТМЦ</w:t>
            </w:r>
          </w:p>
        </w:tc>
        <w:tc>
          <w:tcPr>
            <w:tcW w:w="1417" w:type="dxa"/>
            <w:vAlign w:val="bottom"/>
          </w:tcPr>
          <w:p w14:paraId="659055AB"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6,27</w:t>
            </w:r>
          </w:p>
        </w:tc>
        <w:tc>
          <w:tcPr>
            <w:tcW w:w="1985" w:type="dxa"/>
            <w:shd w:val="clear" w:color="000000" w:fill="FFFFFF"/>
            <w:noWrap/>
            <w:vAlign w:val="bottom"/>
            <w:hideMark/>
          </w:tcPr>
          <w:p w14:paraId="6D335C9B"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24,30</w:t>
            </w:r>
          </w:p>
        </w:tc>
      </w:tr>
      <w:tr w:rsidR="009671DA" w:rsidRPr="00BC0438" w14:paraId="2EB192B1" w14:textId="77777777" w:rsidTr="009B5857">
        <w:trPr>
          <w:trHeight w:val="255"/>
        </w:trPr>
        <w:tc>
          <w:tcPr>
            <w:tcW w:w="5988" w:type="dxa"/>
            <w:shd w:val="clear" w:color="auto" w:fill="auto"/>
            <w:vAlign w:val="bottom"/>
            <w:hideMark/>
          </w:tcPr>
          <w:p w14:paraId="22E5AF9E" w14:textId="77777777" w:rsidR="009671DA" w:rsidRPr="00BC0438" w:rsidRDefault="009671DA" w:rsidP="009671DA">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Р</w:t>
            </w:r>
            <w:r w:rsidRPr="00BC0438">
              <w:rPr>
                <w:rFonts w:ascii="Myriad Pro" w:eastAsia="Times New Roman" w:hAnsi="Myriad Pro"/>
                <w:sz w:val="20"/>
                <w:szCs w:val="20"/>
                <w:lang w:eastAsia="ru-RU"/>
              </w:rPr>
              <w:t xml:space="preserve">асходы </w:t>
            </w:r>
            <w:r>
              <w:rPr>
                <w:rFonts w:ascii="Myriad Pro" w:eastAsia="Times New Roman" w:hAnsi="Myriad Pro"/>
                <w:sz w:val="20"/>
                <w:szCs w:val="20"/>
                <w:lang w:eastAsia="ru-RU"/>
              </w:rPr>
              <w:t>на с</w:t>
            </w:r>
            <w:r w:rsidRPr="00BC0438">
              <w:rPr>
                <w:rFonts w:ascii="Myriad Pro" w:eastAsia="Times New Roman" w:hAnsi="Myriad Pro"/>
                <w:sz w:val="20"/>
                <w:szCs w:val="20"/>
                <w:lang w:eastAsia="ru-RU"/>
              </w:rPr>
              <w:t>траховые взносы</w:t>
            </w:r>
          </w:p>
        </w:tc>
        <w:tc>
          <w:tcPr>
            <w:tcW w:w="1417" w:type="dxa"/>
            <w:vAlign w:val="bottom"/>
          </w:tcPr>
          <w:p w14:paraId="608F16DD"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3 928,16</w:t>
            </w:r>
          </w:p>
        </w:tc>
        <w:tc>
          <w:tcPr>
            <w:tcW w:w="1985" w:type="dxa"/>
            <w:shd w:val="clear" w:color="000000" w:fill="FFFFFF"/>
            <w:noWrap/>
            <w:vAlign w:val="bottom"/>
            <w:hideMark/>
          </w:tcPr>
          <w:p w14:paraId="6C6D0DA6"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6 274,65</w:t>
            </w:r>
          </w:p>
        </w:tc>
      </w:tr>
      <w:tr w:rsidR="009671DA" w:rsidRPr="00BC0438" w14:paraId="7A2F2111" w14:textId="77777777" w:rsidTr="009B5857">
        <w:trPr>
          <w:trHeight w:val="242"/>
        </w:trPr>
        <w:tc>
          <w:tcPr>
            <w:tcW w:w="5988" w:type="dxa"/>
            <w:shd w:val="clear" w:color="auto" w:fill="auto"/>
            <w:vAlign w:val="bottom"/>
            <w:hideMark/>
          </w:tcPr>
          <w:p w14:paraId="6D554DAA" w14:textId="77777777" w:rsidR="009671DA" w:rsidRPr="00BC0438" w:rsidRDefault="009671DA" w:rsidP="009671DA">
            <w:pPr>
              <w:spacing w:after="0" w:line="240" w:lineRule="auto"/>
              <w:rPr>
                <w:rFonts w:ascii="Myriad Pro" w:eastAsia="Times New Roman" w:hAnsi="Myriad Pro"/>
                <w:sz w:val="20"/>
                <w:szCs w:val="20"/>
                <w:lang w:eastAsia="ru-RU"/>
              </w:rPr>
            </w:pPr>
            <w:bookmarkStart w:id="76" w:name="_Hlk35691459"/>
            <w:r w:rsidRPr="00BC0438">
              <w:rPr>
                <w:rFonts w:ascii="Myriad Pro" w:eastAsia="Times New Roman" w:hAnsi="Myriad Pro"/>
                <w:sz w:val="20"/>
                <w:szCs w:val="20"/>
                <w:lang w:eastAsia="ru-RU"/>
              </w:rPr>
              <w:t xml:space="preserve">Прочие расходы из прибыли исполнительного аппарата ПАО </w:t>
            </w:r>
            <w:r>
              <w:rPr>
                <w:rFonts w:ascii="Myriad Pro" w:eastAsia="Times New Roman" w:hAnsi="Myriad Pro"/>
                <w:sz w:val="20"/>
                <w:szCs w:val="20"/>
                <w:lang w:eastAsia="ru-RU"/>
              </w:rPr>
              <w:t>«</w:t>
            </w:r>
            <w:r w:rsidRPr="00BC0438">
              <w:rPr>
                <w:rFonts w:ascii="Myriad Pro" w:eastAsia="Times New Roman" w:hAnsi="Myriad Pro"/>
                <w:sz w:val="20"/>
                <w:szCs w:val="20"/>
                <w:lang w:eastAsia="ru-RU"/>
              </w:rPr>
              <w:t>МРСК Юга</w:t>
            </w:r>
            <w:r>
              <w:rPr>
                <w:rFonts w:ascii="Myriad Pro" w:eastAsia="Times New Roman" w:hAnsi="Myriad Pro"/>
                <w:sz w:val="20"/>
                <w:szCs w:val="20"/>
                <w:lang w:eastAsia="ru-RU"/>
              </w:rPr>
              <w:t>»</w:t>
            </w:r>
          </w:p>
        </w:tc>
        <w:tc>
          <w:tcPr>
            <w:tcW w:w="1417" w:type="dxa"/>
            <w:vAlign w:val="bottom"/>
          </w:tcPr>
          <w:p w14:paraId="7C9169E4"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23 809,83</w:t>
            </w:r>
          </w:p>
        </w:tc>
        <w:tc>
          <w:tcPr>
            <w:tcW w:w="1985" w:type="dxa"/>
            <w:shd w:val="clear" w:color="auto" w:fill="auto"/>
            <w:noWrap/>
            <w:vAlign w:val="bottom"/>
            <w:hideMark/>
          </w:tcPr>
          <w:p w14:paraId="719848D6" w14:textId="77777777" w:rsidR="009671DA" w:rsidRPr="00BC0438" w:rsidRDefault="009671DA" w:rsidP="009671DA">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14 339,78</w:t>
            </w:r>
          </w:p>
        </w:tc>
      </w:tr>
      <w:bookmarkEnd w:id="76"/>
      <w:tr w:rsidR="009671DA" w:rsidRPr="00BC0438" w14:paraId="217146BA" w14:textId="77777777" w:rsidTr="009B5857">
        <w:trPr>
          <w:trHeight w:val="255"/>
        </w:trPr>
        <w:tc>
          <w:tcPr>
            <w:tcW w:w="5988" w:type="dxa"/>
            <w:shd w:val="clear" w:color="auto" w:fill="auto"/>
            <w:vAlign w:val="bottom"/>
            <w:hideMark/>
          </w:tcPr>
          <w:p w14:paraId="7D147598" w14:textId="77777777" w:rsidR="009671DA" w:rsidRPr="00BC0438" w:rsidRDefault="009671DA" w:rsidP="00672404">
            <w:pPr>
              <w:spacing w:after="0" w:line="240" w:lineRule="auto"/>
              <w:rPr>
                <w:rFonts w:ascii="Myriad Pro" w:eastAsia="Times New Roman" w:hAnsi="Myriad Pro"/>
                <w:sz w:val="20"/>
                <w:szCs w:val="20"/>
                <w:lang w:eastAsia="ru-RU"/>
              </w:rPr>
            </w:pPr>
            <w:r w:rsidRPr="00BC0438">
              <w:rPr>
                <w:rFonts w:ascii="Myriad Pro" w:eastAsia="Times New Roman" w:hAnsi="Myriad Pro"/>
                <w:sz w:val="20"/>
                <w:szCs w:val="20"/>
                <w:lang w:eastAsia="ru-RU"/>
              </w:rPr>
              <w:t xml:space="preserve">Прочие расходы из прибыли </w:t>
            </w:r>
            <w:r>
              <w:rPr>
                <w:rFonts w:ascii="Myriad Pro" w:eastAsia="Times New Roman" w:hAnsi="Myriad Pro"/>
                <w:sz w:val="20"/>
                <w:szCs w:val="20"/>
                <w:lang w:eastAsia="ru-RU"/>
              </w:rPr>
              <w:t>(расходы на проведение совещаний, услуги оценки имущества, расходы на устранение последствий стихии, возмещение материального и морального ущерба)</w:t>
            </w:r>
          </w:p>
        </w:tc>
        <w:tc>
          <w:tcPr>
            <w:tcW w:w="1417" w:type="dxa"/>
            <w:vAlign w:val="bottom"/>
          </w:tcPr>
          <w:p w14:paraId="14F04221" w14:textId="77777777" w:rsidR="009671DA" w:rsidRPr="00BC0438" w:rsidRDefault="009671DA" w:rsidP="00F57C43">
            <w:pPr>
              <w:spacing w:after="0" w:line="240" w:lineRule="auto"/>
              <w:jc w:val="right"/>
              <w:rPr>
                <w:rFonts w:ascii="Myriad Pro" w:eastAsia="Times New Roman" w:hAnsi="Myriad Pro"/>
                <w:sz w:val="20"/>
                <w:szCs w:val="20"/>
                <w:lang w:eastAsia="ru-RU"/>
              </w:rPr>
            </w:pPr>
            <w:r w:rsidRPr="009671DA">
              <w:rPr>
                <w:rFonts w:ascii="Myriad Pro" w:eastAsia="Times New Roman" w:hAnsi="Myriad Pro"/>
                <w:sz w:val="20"/>
                <w:szCs w:val="20"/>
                <w:lang w:eastAsia="ru-RU"/>
              </w:rPr>
              <w:t>31 422,58</w:t>
            </w:r>
          </w:p>
        </w:tc>
        <w:tc>
          <w:tcPr>
            <w:tcW w:w="1985" w:type="dxa"/>
            <w:shd w:val="clear" w:color="000000" w:fill="FFFFFF"/>
            <w:vAlign w:val="bottom"/>
            <w:hideMark/>
          </w:tcPr>
          <w:p w14:paraId="6025B3D8" w14:textId="77777777" w:rsidR="009671DA" w:rsidRPr="00BC0438" w:rsidRDefault="009671DA" w:rsidP="00F57C43">
            <w:pPr>
              <w:spacing w:after="0" w:line="240" w:lineRule="auto"/>
              <w:jc w:val="right"/>
              <w:rPr>
                <w:rFonts w:ascii="Myriad Pro" w:eastAsia="Times New Roman" w:hAnsi="Myriad Pro"/>
                <w:sz w:val="20"/>
                <w:szCs w:val="20"/>
                <w:lang w:eastAsia="ru-RU"/>
              </w:rPr>
            </w:pPr>
            <w:r w:rsidRPr="00BC0438">
              <w:rPr>
                <w:rFonts w:ascii="Myriad Pro" w:eastAsia="Times New Roman" w:hAnsi="Myriad Pro"/>
                <w:sz w:val="20"/>
                <w:szCs w:val="20"/>
                <w:lang w:eastAsia="ru-RU"/>
              </w:rPr>
              <w:t>594,57</w:t>
            </w:r>
          </w:p>
        </w:tc>
      </w:tr>
      <w:tr w:rsidR="009671DA" w:rsidRPr="00BC0438" w14:paraId="07D510BA" w14:textId="77777777" w:rsidTr="009B5857">
        <w:trPr>
          <w:trHeight w:val="255"/>
        </w:trPr>
        <w:tc>
          <w:tcPr>
            <w:tcW w:w="5988" w:type="dxa"/>
            <w:shd w:val="clear" w:color="auto" w:fill="auto"/>
          </w:tcPr>
          <w:p w14:paraId="11B31E92" w14:textId="77777777" w:rsidR="009671DA" w:rsidRPr="00F57C43" w:rsidRDefault="009671DA" w:rsidP="00F57C43">
            <w:pPr>
              <w:spacing w:after="0" w:line="240" w:lineRule="auto"/>
              <w:rPr>
                <w:rFonts w:ascii="Myriad Pro" w:eastAsia="Times New Roman" w:hAnsi="Myriad Pro"/>
                <w:b/>
                <w:bCs/>
                <w:sz w:val="20"/>
                <w:szCs w:val="20"/>
                <w:lang w:eastAsia="ru-RU"/>
              </w:rPr>
            </w:pPr>
            <w:r w:rsidRPr="00F57C43">
              <w:rPr>
                <w:rFonts w:ascii="Myriad Pro" w:eastAsia="Times New Roman" w:hAnsi="Myriad Pro"/>
                <w:b/>
                <w:bCs/>
                <w:sz w:val="20"/>
                <w:szCs w:val="20"/>
                <w:lang w:eastAsia="ru-RU"/>
              </w:rPr>
              <w:t xml:space="preserve">Итого прочие расходы из прибыли </w:t>
            </w:r>
          </w:p>
        </w:tc>
        <w:tc>
          <w:tcPr>
            <w:tcW w:w="1417" w:type="dxa"/>
            <w:vAlign w:val="bottom"/>
          </w:tcPr>
          <w:p w14:paraId="1FA88814" w14:textId="77777777" w:rsidR="009671DA" w:rsidRPr="00935183" w:rsidRDefault="00935183" w:rsidP="00F57C43">
            <w:pPr>
              <w:spacing w:after="0" w:line="240" w:lineRule="auto"/>
              <w:jc w:val="right"/>
              <w:rPr>
                <w:rFonts w:ascii="Myriad Pro" w:eastAsia="Times New Roman" w:hAnsi="Myriad Pro"/>
                <w:b/>
                <w:bCs/>
                <w:sz w:val="20"/>
                <w:szCs w:val="20"/>
                <w:lang w:val="en-US" w:eastAsia="ru-RU"/>
              </w:rPr>
            </w:pPr>
            <w:r>
              <w:rPr>
                <w:rFonts w:ascii="Myriad Pro" w:eastAsia="Times New Roman" w:hAnsi="Myriad Pro"/>
                <w:b/>
                <w:bCs/>
                <w:sz w:val="20"/>
                <w:szCs w:val="20"/>
                <w:lang w:val="en-US" w:eastAsia="ru-RU"/>
              </w:rPr>
              <w:t>252 518</w:t>
            </w:r>
            <w:r>
              <w:rPr>
                <w:rFonts w:ascii="Myriad Pro" w:eastAsia="Times New Roman" w:hAnsi="Myriad Pro"/>
                <w:b/>
                <w:bCs/>
                <w:sz w:val="20"/>
                <w:szCs w:val="20"/>
                <w:lang w:eastAsia="ru-RU"/>
              </w:rPr>
              <w:t>,</w:t>
            </w:r>
            <w:r>
              <w:rPr>
                <w:rFonts w:ascii="Myriad Pro" w:eastAsia="Times New Roman" w:hAnsi="Myriad Pro"/>
                <w:b/>
                <w:bCs/>
                <w:sz w:val="20"/>
                <w:szCs w:val="20"/>
                <w:lang w:val="en-US" w:eastAsia="ru-RU"/>
              </w:rPr>
              <w:t>68</w:t>
            </w:r>
          </w:p>
        </w:tc>
        <w:tc>
          <w:tcPr>
            <w:tcW w:w="1985" w:type="dxa"/>
            <w:shd w:val="clear" w:color="000000" w:fill="FFFFFF"/>
            <w:vAlign w:val="bottom"/>
          </w:tcPr>
          <w:p w14:paraId="1F793438" w14:textId="77777777" w:rsidR="009671DA" w:rsidRPr="00F57C43" w:rsidRDefault="009671DA" w:rsidP="00F57C43">
            <w:pPr>
              <w:spacing w:after="0" w:line="240" w:lineRule="auto"/>
              <w:jc w:val="right"/>
              <w:rPr>
                <w:rFonts w:ascii="Myriad Pro" w:eastAsia="Times New Roman" w:hAnsi="Myriad Pro"/>
                <w:b/>
                <w:bCs/>
                <w:sz w:val="20"/>
                <w:szCs w:val="20"/>
                <w:lang w:eastAsia="ru-RU"/>
              </w:rPr>
            </w:pPr>
            <w:r w:rsidRPr="00F57C43">
              <w:rPr>
                <w:rFonts w:ascii="Myriad Pro" w:eastAsia="Times New Roman" w:hAnsi="Myriad Pro"/>
                <w:b/>
                <w:bCs/>
                <w:sz w:val="20"/>
                <w:szCs w:val="20"/>
                <w:lang w:eastAsia="ru-RU"/>
              </w:rPr>
              <w:t>59 460,71</w:t>
            </w:r>
          </w:p>
        </w:tc>
      </w:tr>
    </w:tbl>
    <w:p w14:paraId="13EF74E2" w14:textId="77777777" w:rsidR="002E4C4A" w:rsidRPr="00B07060" w:rsidRDefault="00B07060" w:rsidP="00B07060">
      <w:pPr>
        <w:spacing w:after="0" w:line="360" w:lineRule="auto"/>
        <w:contextualSpacing/>
        <w:jc w:val="both"/>
        <w:rPr>
          <w:rFonts w:ascii="Myriad Pro" w:eastAsia="Calibri" w:hAnsi="Myriad Pro" w:cs="Times New Roman"/>
          <w:b/>
          <w:bCs/>
          <w:i/>
          <w:iCs/>
          <w:color w:val="000000" w:themeColor="text1"/>
          <w:sz w:val="26"/>
          <w:szCs w:val="26"/>
        </w:rPr>
      </w:pPr>
      <w:bookmarkStart w:id="77" w:name="_Hlk35440573"/>
      <w:r w:rsidRPr="00B07060">
        <w:rPr>
          <w:rFonts w:ascii="Myriad Pro" w:eastAsia="Calibri" w:hAnsi="Myriad Pro" w:cs="Times New Roman"/>
          <w:b/>
          <w:bCs/>
          <w:i/>
          <w:iCs/>
          <w:color w:val="000000" w:themeColor="text1"/>
          <w:sz w:val="26"/>
          <w:szCs w:val="26"/>
        </w:rPr>
        <w:lastRenderedPageBreak/>
        <w:t>Резерв по сомнительным долгам</w:t>
      </w:r>
    </w:p>
    <w:p w14:paraId="6463B640" w14:textId="77777777" w:rsidR="00B07060" w:rsidRDefault="00B07060" w:rsidP="00B07060">
      <w:pPr>
        <w:spacing w:after="0" w:line="360" w:lineRule="auto"/>
        <w:ind w:firstLine="567"/>
        <w:contextualSpacing/>
        <w:jc w:val="both"/>
        <w:rPr>
          <w:rFonts w:ascii="Myriad Pro" w:eastAsia="Calibri" w:hAnsi="Myriad Pro" w:cs="Times New Roman"/>
          <w:color w:val="000000" w:themeColor="text1"/>
          <w:sz w:val="26"/>
          <w:szCs w:val="26"/>
        </w:rPr>
      </w:pPr>
      <w:r w:rsidRPr="00B07060">
        <w:rPr>
          <w:rFonts w:ascii="Myriad Pro" w:eastAsia="Calibri" w:hAnsi="Myriad Pro" w:cs="Times New Roman"/>
          <w:color w:val="000000" w:themeColor="text1"/>
          <w:sz w:val="26"/>
          <w:szCs w:val="26"/>
        </w:rPr>
        <w:t>Просроченная дебиторская задолженность из резерва по сомнительным долгам, отнесенная на услуги по передаче электрической энергии</w:t>
      </w:r>
      <w:r>
        <w:rPr>
          <w:rFonts w:ascii="Myriad Pro" w:eastAsia="Calibri" w:hAnsi="Myriad Pro" w:cs="Times New Roman"/>
          <w:color w:val="000000" w:themeColor="text1"/>
          <w:sz w:val="26"/>
          <w:szCs w:val="26"/>
        </w:rPr>
        <w:t xml:space="preserve"> в 2017 году</w:t>
      </w:r>
      <w:r w:rsidRPr="00B07060">
        <w:rPr>
          <w:rFonts w:ascii="Myriad Pro" w:eastAsia="Calibri" w:hAnsi="Myriad Pro" w:cs="Times New Roman"/>
          <w:color w:val="000000" w:themeColor="text1"/>
          <w:sz w:val="26"/>
          <w:szCs w:val="26"/>
        </w:rPr>
        <w:t>, сост</w:t>
      </w:r>
      <w:r>
        <w:rPr>
          <w:rFonts w:ascii="Myriad Pro" w:eastAsia="Calibri" w:hAnsi="Myriad Pro" w:cs="Times New Roman"/>
          <w:color w:val="000000" w:themeColor="text1"/>
          <w:sz w:val="26"/>
          <w:szCs w:val="26"/>
        </w:rPr>
        <w:t>авила</w:t>
      </w:r>
      <w:r w:rsidRPr="00B07060">
        <w:rPr>
          <w:rFonts w:ascii="Myriad Pro" w:eastAsia="Calibri" w:hAnsi="Myriad Pro" w:cs="Times New Roman"/>
          <w:color w:val="000000" w:themeColor="text1"/>
          <w:sz w:val="26"/>
          <w:szCs w:val="26"/>
        </w:rPr>
        <w:t xml:space="preserve"> 177 685,4 тыс. руб.</w:t>
      </w:r>
      <w:r>
        <w:rPr>
          <w:rFonts w:ascii="Myriad Pro" w:eastAsia="Calibri" w:hAnsi="Myriad Pro" w:cs="Times New Roman"/>
          <w:color w:val="000000" w:themeColor="text1"/>
          <w:sz w:val="26"/>
          <w:szCs w:val="26"/>
        </w:rPr>
        <w:t xml:space="preserve"> (</w:t>
      </w:r>
      <w:r w:rsidRPr="00B07060">
        <w:rPr>
          <w:rFonts w:ascii="Myriad Pro" w:eastAsia="Calibri" w:hAnsi="Myriad Pro" w:cs="Times New Roman"/>
          <w:color w:val="000000" w:themeColor="text1"/>
          <w:sz w:val="26"/>
          <w:szCs w:val="26"/>
        </w:rPr>
        <w:t>начислен</w:t>
      </w:r>
      <w:r>
        <w:rPr>
          <w:rFonts w:ascii="Myriad Pro" w:eastAsia="Calibri" w:hAnsi="Myriad Pro" w:cs="Times New Roman"/>
          <w:color w:val="000000" w:themeColor="text1"/>
          <w:sz w:val="26"/>
          <w:szCs w:val="26"/>
        </w:rPr>
        <w:t>о</w:t>
      </w:r>
      <w:r w:rsidRPr="00B07060">
        <w:rPr>
          <w:rFonts w:ascii="Myriad Pro" w:eastAsia="Calibri" w:hAnsi="Myriad Pro" w:cs="Times New Roman"/>
          <w:color w:val="000000" w:themeColor="text1"/>
          <w:sz w:val="26"/>
          <w:szCs w:val="26"/>
        </w:rPr>
        <w:t xml:space="preserve"> 205 986,7 тыс. руб. (создание резерва по сомнительным долгам)</w:t>
      </w:r>
      <w:r>
        <w:rPr>
          <w:rFonts w:ascii="Myriad Pro" w:eastAsia="Calibri" w:hAnsi="Myriad Pro" w:cs="Times New Roman"/>
          <w:color w:val="000000" w:themeColor="text1"/>
          <w:sz w:val="26"/>
          <w:szCs w:val="26"/>
        </w:rPr>
        <w:t xml:space="preserve">, </w:t>
      </w:r>
      <w:r w:rsidRPr="00B07060">
        <w:rPr>
          <w:rFonts w:ascii="Myriad Pro" w:eastAsia="Calibri" w:hAnsi="Myriad Pro" w:cs="Times New Roman"/>
          <w:color w:val="000000" w:themeColor="text1"/>
          <w:sz w:val="26"/>
          <w:szCs w:val="26"/>
        </w:rPr>
        <w:t>восстановл</w:t>
      </w:r>
      <w:r>
        <w:rPr>
          <w:rFonts w:ascii="Myriad Pro" w:eastAsia="Calibri" w:hAnsi="Myriad Pro" w:cs="Times New Roman"/>
          <w:color w:val="000000" w:themeColor="text1"/>
          <w:sz w:val="26"/>
          <w:szCs w:val="26"/>
        </w:rPr>
        <w:t xml:space="preserve">ено </w:t>
      </w:r>
      <w:r w:rsidRPr="00B07060">
        <w:rPr>
          <w:rFonts w:ascii="Myriad Pro" w:eastAsia="Calibri" w:hAnsi="Myriad Pro" w:cs="Times New Roman"/>
          <w:color w:val="000000" w:themeColor="text1"/>
          <w:sz w:val="26"/>
          <w:szCs w:val="26"/>
        </w:rPr>
        <w:t>за счет погашения</w:t>
      </w:r>
      <w:r>
        <w:rPr>
          <w:rFonts w:ascii="Myriad Pro" w:eastAsia="Calibri" w:hAnsi="Myriad Pro" w:cs="Times New Roman"/>
          <w:color w:val="000000" w:themeColor="text1"/>
          <w:sz w:val="26"/>
          <w:szCs w:val="26"/>
        </w:rPr>
        <w:t xml:space="preserve"> </w:t>
      </w:r>
      <w:r w:rsidRPr="00B07060">
        <w:rPr>
          <w:rFonts w:ascii="Myriad Pro" w:eastAsia="Calibri" w:hAnsi="Myriad Pro" w:cs="Times New Roman"/>
          <w:color w:val="000000" w:themeColor="text1"/>
          <w:sz w:val="26"/>
          <w:szCs w:val="26"/>
        </w:rPr>
        <w:t>задолженности, обеспеченной резервом по сомнительным долгам 28 301,3 тыс.</w:t>
      </w:r>
      <w:r>
        <w:rPr>
          <w:rFonts w:ascii="Myriad Pro" w:eastAsia="Calibri" w:hAnsi="Myriad Pro" w:cs="Times New Roman"/>
          <w:color w:val="000000" w:themeColor="text1"/>
          <w:sz w:val="26"/>
          <w:szCs w:val="26"/>
        </w:rPr>
        <w:t xml:space="preserve"> </w:t>
      </w:r>
      <w:r w:rsidRPr="00B07060">
        <w:rPr>
          <w:rFonts w:ascii="Myriad Pro" w:eastAsia="Calibri" w:hAnsi="Myriad Pro" w:cs="Times New Roman"/>
          <w:color w:val="000000" w:themeColor="text1"/>
          <w:sz w:val="26"/>
          <w:szCs w:val="26"/>
        </w:rPr>
        <w:t>руб.</w:t>
      </w:r>
      <w:r>
        <w:rPr>
          <w:rFonts w:ascii="Myriad Pro" w:eastAsia="Calibri" w:hAnsi="Myriad Pro" w:cs="Times New Roman"/>
          <w:color w:val="000000" w:themeColor="text1"/>
          <w:sz w:val="26"/>
          <w:szCs w:val="26"/>
        </w:rPr>
        <w:t>)</w:t>
      </w:r>
    </w:p>
    <w:p w14:paraId="60539F46" w14:textId="77777777" w:rsidR="00B07060" w:rsidRPr="00B07060" w:rsidRDefault="00B07060" w:rsidP="00B0706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w:t>
      </w:r>
      <w:r w:rsidRPr="00B07060">
        <w:rPr>
          <w:rFonts w:ascii="Myriad Pro" w:eastAsia="Calibri" w:hAnsi="Myriad Pro" w:cs="Times New Roman"/>
          <w:color w:val="000000" w:themeColor="text1"/>
          <w:sz w:val="26"/>
          <w:szCs w:val="26"/>
        </w:rPr>
        <w:t xml:space="preserve">илиал ПАО «МРСК Юга» </w:t>
      </w:r>
      <w:r w:rsidR="00101577">
        <w:rPr>
          <w:rFonts w:ascii="Myriad Pro" w:eastAsia="Calibri" w:hAnsi="Myriad Pro" w:cs="Times New Roman"/>
          <w:color w:val="000000" w:themeColor="text1"/>
          <w:sz w:val="26"/>
          <w:szCs w:val="26"/>
        </w:rPr>
        <w:t>–</w:t>
      </w:r>
      <w:r w:rsidRPr="00B07060">
        <w:rPr>
          <w:rFonts w:ascii="Myriad Pro" w:eastAsia="Calibri" w:hAnsi="Myriad Pro" w:cs="Times New Roman"/>
          <w:color w:val="000000" w:themeColor="text1"/>
          <w:sz w:val="26"/>
          <w:szCs w:val="26"/>
        </w:rPr>
        <w:t xml:space="preserve"> «Калмэнерго» создает резерв по сомнительным долгам (РСД), величина </w:t>
      </w:r>
      <w:r>
        <w:rPr>
          <w:rFonts w:ascii="Myriad Pro" w:eastAsia="Calibri" w:hAnsi="Myriad Pro" w:cs="Times New Roman"/>
          <w:color w:val="000000" w:themeColor="text1"/>
          <w:sz w:val="26"/>
          <w:szCs w:val="26"/>
        </w:rPr>
        <w:t xml:space="preserve">резерва пересматривается </w:t>
      </w:r>
      <w:r w:rsidRPr="00B07060">
        <w:rPr>
          <w:rFonts w:ascii="Myriad Pro" w:eastAsia="Calibri" w:hAnsi="Myriad Pro" w:cs="Times New Roman"/>
          <w:color w:val="000000" w:themeColor="text1"/>
          <w:sz w:val="26"/>
          <w:szCs w:val="26"/>
        </w:rPr>
        <w:t>ежеквартально на последнюю дату отчетного квартала на основании результатов проведенной инвентаризации дебиторской задолженности.</w:t>
      </w:r>
    </w:p>
    <w:p w14:paraId="03121B19" w14:textId="77777777" w:rsidR="00B07060" w:rsidRPr="00B07060" w:rsidRDefault="00B07060" w:rsidP="00B07060">
      <w:pPr>
        <w:spacing w:after="0" w:line="360" w:lineRule="auto"/>
        <w:ind w:firstLine="567"/>
        <w:contextualSpacing/>
        <w:jc w:val="both"/>
        <w:rPr>
          <w:rFonts w:ascii="Myriad Pro" w:eastAsia="Calibri" w:hAnsi="Myriad Pro" w:cs="Times New Roman"/>
          <w:color w:val="000000" w:themeColor="text1"/>
          <w:sz w:val="26"/>
          <w:szCs w:val="26"/>
        </w:rPr>
      </w:pPr>
      <w:r w:rsidRPr="00B07060">
        <w:rPr>
          <w:rFonts w:ascii="Myriad Pro" w:eastAsia="Calibri" w:hAnsi="Myriad Pro" w:cs="Times New Roman"/>
          <w:color w:val="000000" w:themeColor="text1"/>
          <w:sz w:val="26"/>
          <w:szCs w:val="26"/>
        </w:rPr>
        <w:t xml:space="preserve">Величина резерва определяется филиалом ПАО «МРСК Юга» </w:t>
      </w:r>
      <w:r w:rsidR="00101577">
        <w:rPr>
          <w:rFonts w:ascii="Myriad Pro" w:eastAsia="Calibri" w:hAnsi="Myriad Pro" w:cs="Times New Roman"/>
          <w:color w:val="000000" w:themeColor="text1"/>
          <w:sz w:val="26"/>
          <w:szCs w:val="26"/>
        </w:rPr>
        <w:t>–</w:t>
      </w:r>
      <w:r w:rsidRPr="00B07060">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w:t>
      </w:r>
      <w:r w:rsidRPr="00B07060">
        <w:rPr>
          <w:rFonts w:ascii="Myriad Pro" w:eastAsia="Calibri" w:hAnsi="Myriad Pro" w:cs="Times New Roman"/>
          <w:color w:val="000000" w:themeColor="text1"/>
          <w:sz w:val="26"/>
          <w:szCs w:val="26"/>
        </w:rPr>
        <w:t>по каждому сомнительному долгу в зависимости от финансового состояния (платежеспособности) должника и оценки вероятности погашения долга полностью и/или частично.</w:t>
      </w:r>
    </w:p>
    <w:p w14:paraId="68A63950" w14:textId="77777777" w:rsidR="00B07060" w:rsidRDefault="00B07060" w:rsidP="00B07060">
      <w:pPr>
        <w:spacing w:after="0" w:line="360" w:lineRule="auto"/>
        <w:ind w:firstLine="567"/>
        <w:contextualSpacing/>
        <w:jc w:val="both"/>
        <w:rPr>
          <w:rFonts w:ascii="Myriad Pro" w:eastAsia="Calibri" w:hAnsi="Myriad Pro" w:cs="Times New Roman"/>
          <w:color w:val="000000" w:themeColor="text1"/>
          <w:sz w:val="26"/>
          <w:szCs w:val="26"/>
        </w:rPr>
      </w:pPr>
      <w:bookmarkStart w:id="78" w:name="_Hlk35869445"/>
      <w:r>
        <w:rPr>
          <w:rFonts w:ascii="Myriad Pro" w:eastAsia="Calibri" w:hAnsi="Myriad Pro" w:cs="Times New Roman"/>
          <w:color w:val="000000" w:themeColor="text1"/>
          <w:sz w:val="26"/>
          <w:szCs w:val="26"/>
        </w:rPr>
        <w:t>Ф</w:t>
      </w:r>
      <w:r w:rsidRPr="00B07060">
        <w:rPr>
          <w:rFonts w:ascii="Myriad Pro" w:eastAsia="Calibri" w:hAnsi="Myriad Pro" w:cs="Times New Roman"/>
          <w:color w:val="000000" w:themeColor="text1"/>
          <w:sz w:val="26"/>
          <w:szCs w:val="26"/>
        </w:rPr>
        <w:t xml:space="preserve">илиалом ПАО «МРСК Юга» </w:t>
      </w:r>
      <w:r w:rsidR="00101577">
        <w:rPr>
          <w:rFonts w:ascii="Myriad Pro" w:eastAsia="Calibri" w:hAnsi="Myriad Pro" w:cs="Times New Roman"/>
          <w:color w:val="000000" w:themeColor="text1"/>
          <w:sz w:val="26"/>
          <w:szCs w:val="26"/>
        </w:rPr>
        <w:t>–</w:t>
      </w:r>
      <w:r w:rsidRPr="00B07060">
        <w:rPr>
          <w:rFonts w:ascii="Myriad Pro" w:eastAsia="Calibri" w:hAnsi="Myriad Pro" w:cs="Times New Roman"/>
          <w:color w:val="000000" w:themeColor="text1"/>
          <w:sz w:val="26"/>
          <w:szCs w:val="26"/>
        </w:rPr>
        <w:t xml:space="preserve"> «Калмэнерго»</w:t>
      </w:r>
      <w:bookmarkEnd w:id="78"/>
      <w:r>
        <w:rPr>
          <w:rFonts w:ascii="Myriad Pro" w:eastAsia="Calibri" w:hAnsi="Myriad Pro" w:cs="Times New Roman"/>
          <w:color w:val="000000" w:themeColor="text1"/>
          <w:sz w:val="26"/>
          <w:szCs w:val="26"/>
        </w:rPr>
        <w:t xml:space="preserve"> в НВВ на 2019 год была заявлена сумма</w:t>
      </w:r>
      <w:r w:rsidRPr="00B07060">
        <w:rPr>
          <w:rFonts w:ascii="Myriad Pro" w:eastAsia="Calibri" w:hAnsi="Myriad Pro" w:cs="Times New Roman"/>
          <w:color w:val="000000" w:themeColor="text1"/>
          <w:sz w:val="26"/>
          <w:szCs w:val="26"/>
        </w:rPr>
        <w:t xml:space="preserve"> резерв</w:t>
      </w:r>
      <w:r>
        <w:rPr>
          <w:rFonts w:ascii="Myriad Pro" w:eastAsia="Calibri" w:hAnsi="Myriad Pro" w:cs="Times New Roman"/>
          <w:color w:val="000000" w:themeColor="text1"/>
          <w:sz w:val="26"/>
          <w:szCs w:val="26"/>
        </w:rPr>
        <w:t>а</w:t>
      </w:r>
      <w:r w:rsidRPr="00B07060">
        <w:rPr>
          <w:rFonts w:ascii="Myriad Pro" w:eastAsia="Calibri" w:hAnsi="Myriad Pro" w:cs="Times New Roman"/>
          <w:color w:val="000000" w:themeColor="text1"/>
          <w:sz w:val="26"/>
          <w:szCs w:val="26"/>
        </w:rPr>
        <w:t xml:space="preserve"> по сомнительным долгам в </w:t>
      </w:r>
      <w:r>
        <w:rPr>
          <w:rFonts w:ascii="Myriad Pro" w:eastAsia="Calibri" w:hAnsi="Myriad Pro" w:cs="Times New Roman"/>
          <w:color w:val="000000" w:themeColor="text1"/>
          <w:sz w:val="26"/>
          <w:szCs w:val="26"/>
        </w:rPr>
        <w:t xml:space="preserve">размере </w:t>
      </w:r>
      <w:r w:rsidRPr="00B07060">
        <w:rPr>
          <w:rFonts w:ascii="Myriad Pro" w:eastAsia="Calibri" w:hAnsi="Myriad Pro" w:cs="Times New Roman"/>
          <w:color w:val="000000" w:themeColor="text1"/>
          <w:sz w:val="26"/>
          <w:szCs w:val="26"/>
        </w:rPr>
        <w:t>18 740, 3 тыс. руб.</w:t>
      </w:r>
    </w:p>
    <w:tbl>
      <w:tblPr>
        <w:tblW w:w="5000" w:type="pct"/>
        <w:tblLayout w:type="fixed"/>
        <w:tblLook w:val="04A0" w:firstRow="1" w:lastRow="0" w:firstColumn="1" w:lastColumn="0" w:noHBand="0" w:noVBand="1"/>
      </w:tblPr>
      <w:tblGrid>
        <w:gridCol w:w="2320"/>
        <w:gridCol w:w="1247"/>
        <w:gridCol w:w="1106"/>
        <w:gridCol w:w="1088"/>
        <w:gridCol w:w="1250"/>
        <w:gridCol w:w="1123"/>
        <w:gridCol w:w="1211"/>
      </w:tblGrid>
      <w:tr w:rsidR="000B51AE" w:rsidRPr="000B51AE" w14:paraId="3B24CF4A" w14:textId="77777777" w:rsidTr="00F7248C">
        <w:trPr>
          <w:trHeight w:val="20"/>
          <w:tblHeader/>
        </w:trPr>
        <w:tc>
          <w:tcPr>
            <w:tcW w:w="12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bookmarkEnd w:id="77"/>
          <w:p w14:paraId="4BF1AAD9" w14:textId="77777777" w:rsidR="000B51AE" w:rsidRPr="000B51AE" w:rsidRDefault="000B51AE" w:rsidP="000B51AE">
            <w:pPr>
              <w:spacing w:after="0" w:line="240" w:lineRule="auto"/>
              <w:jc w:val="center"/>
              <w:rPr>
                <w:rFonts w:ascii="Myriad Pro" w:eastAsia="Times New Roman" w:hAnsi="Myriad Pro" w:cs="Times New Roman"/>
                <w:b/>
                <w:color w:val="FFFFFF" w:themeColor="background1"/>
                <w:sz w:val="18"/>
                <w:szCs w:val="18"/>
                <w:lang w:eastAsia="ru-RU"/>
              </w:rPr>
            </w:pPr>
            <w:r w:rsidRPr="000B51AE">
              <w:rPr>
                <w:rFonts w:ascii="Myriad Pro" w:eastAsia="Times New Roman" w:hAnsi="Myriad Pro" w:cs="Times New Roman"/>
                <w:b/>
                <w:color w:val="FFFFFF" w:themeColor="background1"/>
                <w:sz w:val="18"/>
                <w:szCs w:val="18"/>
                <w:lang w:eastAsia="ru-RU"/>
              </w:rPr>
              <w:t>Наименование</w:t>
            </w:r>
          </w:p>
        </w:tc>
        <w:tc>
          <w:tcPr>
            <w:tcW w:w="184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34302F" w14:textId="77777777" w:rsidR="000B51AE" w:rsidRPr="000B51AE" w:rsidRDefault="000B51AE" w:rsidP="000B51AE">
            <w:pPr>
              <w:spacing w:after="0" w:line="240" w:lineRule="auto"/>
              <w:jc w:val="center"/>
              <w:rPr>
                <w:rFonts w:ascii="Myriad Pro" w:eastAsia="Times New Roman" w:hAnsi="Myriad Pro" w:cs="Times New Roman"/>
                <w:b/>
                <w:color w:val="FFFFFF" w:themeColor="background1"/>
                <w:sz w:val="18"/>
                <w:szCs w:val="18"/>
                <w:lang w:eastAsia="ru-RU"/>
              </w:rPr>
            </w:pPr>
            <w:r w:rsidRPr="000B51AE">
              <w:rPr>
                <w:rFonts w:ascii="Myriad Pro" w:eastAsia="Times New Roman" w:hAnsi="Myriad Pro" w:cs="Times New Roman"/>
                <w:b/>
                <w:color w:val="FFFFFF" w:themeColor="background1"/>
                <w:sz w:val="18"/>
                <w:szCs w:val="18"/>
                <w:lang w:eastAsia="ru-RU"/>
              </w:rPr>
              <w:t>2018 год (ожидаемый), тыс. руб.</w:t>
            </w:r>
          </w:p>
        </w:tc>
        <w:tc>
          <w:tcPr>
            <w:tcW w:w="191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293D63" w14:textId="77777777" w:rsidR="000B51AE" w:rsidRPr="000B51AE" w:rsidRDefault="000B51AE" w:rsidP="000B51AE">
            <w:pPr>
              <w:spacing w:after="0" w:line="240" w:lineRule="auto"/>
              <w:jc w:val="center"/>
              <w:rPr>
                <w:rFonts w:ascii="Myriad Pro" w:eastAsia="Times New Roman" w:hAnsi="Myriad Pro" w:cs="Times New Roman"/>
                <w:b/>
                <w:color w:val="FFFFFF" w:themeColor="background1"/>
                <w:sz w:val="18"/>
                <w:szCs w:val="18"/>
                <w:lang w:eastAsia="ru-RU"/>
              </w:rPr>
            </w:pPr>
            <w:r w:rsidRPr="000B51AE">
              <w:rPr>
                <w:rFonts w:ascii="Myriad Pro" w:eastAsia="Times New Roman" w:hAnsi="Myriad Pro" w:cs="Times New Roman"/>
                <w:b/>
                <w:color w:val="FFFFFF" w:themeColor="background1"/>
                <w:sz w:val="18"/>
                <w:szCs w:val="18"/>
                <w:lang w:eastAsia="ru-RU"/>
              </w:rPr>
              <w:t>2019 год (предложение), тыс. руб.</w:t>
            </w:r>
          </w:p>
        </w:tc>
      </w:tr>
      <w:tr w:rsidR="000B51AE" w:rsidRPr="000B51AE" w14:paraId="72B2AD65" w14:textId="77777777" w:rsidTr="00F7248C">
        <w:trPr>
          <w:trHeight w:val="20"/>
          <w:tblHeader/>
        </w:trPr>
        <w:tc>
          <w:tcPr>
            <w:tcW w:w="12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3118EF" w14:textId="77777777" w:rsidR="000B51AE" w:rsidRPr="000B51AE" w:rsidRDefault="000B51AE" w:rsidP="000B51AE">
            <w:pPr>
              <w:spacing w:after="0" w:line="240" w:lineRule="auto"/>
              <w:rPr>
                <w:rFonts w:ascii="Myriad Pro" w:eastAsia="Times New Roman" w:hAnsi="Myriad Pro" w:cs="Times New Roman"/>
                <w:b/>
                <w:color w:val="FFFFFF" w:themeColor="background1"/>
                <w:sz w:val="18"/>
                <w:szCs w:val="18"/>
                <w:lang w:eastAsia="ru-RU"/>
              </w:rPr>
            </w:pP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65481" w14:textId="77777777" w:rsidR="000B51AE" w:rsidRPr="000B51AE" w:rsidRDefault="000B51AE" w:rsidP="000B51AE">
            <w:pPr>
              <w:spacing w:after="0" w:line="240" w:lineRule="auto"/>
              <w:jc w:val="center"/>
              <w:rPr>
                <w:rFonts w:ascii="Myriad Pro" w:eastAsia="Times New Roman" w:hAnsi="Myriad Pro" w:cs="Times New Roman"/>
                <w:b/>
                <w:color w:val="FFFFFF" w:themeColor="background1"/>
                <w:sz w:val="18"/>
                <w:szCs w:val="18"/>
                <w:lang w:eastAsia="ru-RU"/>
              </w:rPr>
            </w:pPr>
            <w:r w:rsidRPr="000B51AE">
              <w:rPr>
                <w:rFonts w:ascii="Myriad Pro" w:eastAsia="Times New Roman" w:hAnsi="Myriad Pro" w:cs="Times New Roman"/>
                <w:b/>
                <w:color w:val="FFFFFF" w:themeColor="background1"/>
                <w:sz w:val="18"/>
                <w:szCs w:val="18"/>
                <w:lang w:eastAsia="ru-RU"/>
              </w:rPr>
              <w:t>Существ. ДЗ</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49DDE" w14:textId="77777777" w:rsidR="000B51AE" w:rsidRPr="000B51AE" w:rsidRDefault="000B51AE" w:rsidP="000B51AE">
            <w:pPr>
              <w:spacing w:after="0" w:line="240" w:lineRule="auto"/>
              <w:jc w:val="center"/>
              <w:rPr>
                <w:rFonts w:ascii="Myriad Pro" w:eastAsia="Times New Roman" w:hAnsi="Myriad Pro" w:cs="Times New Roman"/>
                <w:b/>
                <w:color w:val="FFFFFF" w:themeColor="background1"/>
                <w:sz w:val="18"/>
                <w:szCs w:val="18"/>
                <w:lang w:eastAsia="ru-RU"/>
              </w:rPr>
            </w:pPr>
            <w:r w:rsidRPr="000B51AE">
              <w:rPr>
                <w:rFonts w:ascii="Myriad Pro" w:eastAsia="Times New Roman" w:hAnsi="Myriad Pro" w:cs="Times New Roman"/>
                <w:b/>
                <w:color w:val="FFFFFF" w:themeColor="background1"/>
                <w:sz w:val="18"/>
                <w:szCs w:val="18"/>
                <w:lang w:eastAsia="ru-RU"/>
              </w:rPr>
              <w:t>Несуществ. ДЗ</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995904" w14:textId="77777777" w:rsidR="000B51AE" w:rsidRPr="000B51AE" w:rsidRDefault="000B51AE" w:rsidP="000B51AE">
            <w:pPr>
              <w:spacing w:after="0" w:line="240" w:lineRule="auto"/>
              <w:jc w:val="center"/>
              <w:rPr>
                <w:rFonts w:ascii="Myriad Pro" w:eastAsia="Times New Roman" w:hAnsi="Myriad Pro" w:cs="Times New Roman"/>
                <w:b/>
                <w:color w:val="FFFFFF" w:themeColor="background1"/>
                <w:sz w:val="18"/>
                <w:szCs w:val="18"/>
                <w:lang w:eastAsia="ru-RU"/>
              </w:rPr>
            </w:pPr>
            <w:r w:rsidRPr="000B51AE">
              <w:rPr>
                <w:rFonts w:ascii="Myriad Pro" w:eastAsia="Times New Roman" w:hAnsi="Myriad Pro" w:cs="Times New Roman"/>
                <w:b/>
                <w:color w:val="FFFFFF" w:themeColor="background1"/>
                <w:sz w:val="18"/>
                <w:szCs w:val="18"/>
                <w:lang w:eastAsia="ru-RU"/>
              </w:rPr>
              <w:t>Итого</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8C298" w14:textId="77777777" w:rsidR="000B51AE" w:rsidRPr="000B51AE" w:rsidRDefault="000B51AE" w:rsidP="000B51AE">
            <w:pPr>
              <w:spacing w:after="0" w:line="240" w:lineRule="auto"/>
              <w:jc w:val="center"/>
              <w:rPr>
                <w:rFonts w:ascii="Myriad Pro" w:eastAsia="Times New Roman" w:hAnsi="Myriad Pro" w:cs="Times New Roman"/>
                <w:b/>
                <w:color w:val="FFFFFF" w:themeColor="background1"/>
                <w:sz w:val="18"/>
                <w:szCs w:val="18"/>
                <w:lang w:eastAsia="ru-RU"/>
              </w:rPr>
            </w:pPr>
            <w:r w:rsidRPr="000B51AE">
              <w:rPr>
                <w:rFonts w:ascii="Myriad Pro" w:eastAsia="Times New Roman" w:hAnsi="Myriad Pro" w:cs="Times New Roman"/>
                <w:b/>
                <w:color w:val="FFFFFF" w:themeColor="background1"/>
                <w:sz w:val="18"/>
                <w:szCs w:val="18"/>
                <w:lang w:eastAsia="ru-RU"/>
              </w:rPr>
              <w:t>Существ. ДЗ</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4E40C0" w14:textId="77777777" w:rsidR="000B51AE" w:rsidRPr="000B51AE" w:rsidRDefault="000B51AE" w:rsidP="000B51AE">
            <w:pPr>
              <w:spacing w:after="0" w:line="240" w:lineRule="auto"/>
              <w:jc w:val="center"/>
              <w:rPr>
                <w:rFonts w:ascii="Myriad Pro" w:eastAsia="Times New Roman" w:hAnsi="Myriad Pro" w:cs="Times New Roman"/>
                <w:b/>
                <w:color w:val="FFFFFF" w:themeColor="background1"/>
                <w:sz w:val="18"/>
                <w:szCs w:val="18"/>
                <w:lang w:eastAsia="ru-RU"/>
              </w:rPr>
            </w:pPr>
            <w:r w:rsidRPr="000B51AE">
              <w:rPr>
                <w:rFonts w:ascii="Myriad Pro" w:eastAsia="Times New Roman" w:hAnsi="Myriad Pro" w:cs="Times New Roman"/>
                <w:b/>
                <w:color w:val="FFFFFF" w:themeColor="background1"/>
                <w:sz w:val="18"/>
                <w:szCs w:val="18"/>
                <w:lang w:eastAsia="ru-RU"/>
              </w:rPr>
              <w:t>Несуществ. ДЗ</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16BF38" w14:textId="77777777" w:rsidR="000B51AE" w:rsidRPr="000B51AE" w:rsidRDefault="000B51AE" w:rsidP="000B51AE">
            <w:pPr>
              <w:spacing w:after="0" w:line="240" w:lineRule="auto"/>
              <w:jc w:val="center"/>
              <w:rPr>
                <w:rFonts w:ascii="Myriad Pro" w:eastAsia="Times New Roman" w:hAnsi="Myriad Pro" w:cs="Times New Roman"/>
                <w:b/>
                <w:color w:val="FFFFFF" w:themeColor="background1"/>
                <w:sz w:val="18"/>
                <w:szCs w:val="18"/>
                <w:lang w:eastAsia="ru-RU"/>
              </w:rPr>
            </w:pPr>
            <w:r w:rsidRPr="000B51AE">
              <w:rPr>
                <w:rFonts w:ascii="Myriad Pro" w:eastAsia="Times New Roman" w:hAnsi="Myriad Pro" w:cs="Times New Roman"/>
                <w:b/>
                <w:color w:val="FFFFFF" w:themeColor="background1"/>
                <w:sz w:val="18"/>
                <w:szCs w:val="18"/>
                <w:lang w:eastAsia="ru-RU"/>
              </w:rPr>
              <w:t>Итого</w:t>
            </w:r>
          </w:p>
        </w:tc>
      </w:tr>
      <w:tr w:rsidR="000B51AE" w:rsidRPr="000B51AE" w14:paraId="5D80AFF7" w14:textId="77777777" w:rsidTr="00F7248C">
        <w:trPr>
          <w:trHeight w:val="20"/>
        </w:trPr>
        <w:tc>
          <w:tcPr>
            <w:tcW w:w="12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B2E4AA" w14:textId="77777777" w:rsidR="000B51AE" w:rsidRPr="000B51AE" w:rsidRDefault="000B51AE" w:rsidP="000B51AE">
            <w:pPr>
              <w:spacing w:after="0" w:line="240" w:lineRule="auto"/>
              <w:jc w:val="center"/>
              <w:rPr>
                <w:rFonts w:ascii="Myriad Pro" w:eastAsia="Times New Roman" w:hAnsi="Myriad Pro" w:cs="Times New Roman"/>
                <w:b/>
                <w:bCs/>
                <w:color w:val="FFFFFF" w:themeColor="background1"/>
                <w:sz w:val="18"/>
                <w:szCs w:val="18"/>
                <w:lang w:eastAsia="ru-RU"/>
              </w:rPr>
            </w:pPr>
            <w:r w:rsidRPr="000B51AE">
              <w:rPr>
                <w:rFonts w:ascii="Myriad Pro" w:eastAsia="Times New Roman" w:hAnsi="Myriad Pro" w:cs="Times New Roman"/>
                <w:b/>
                <w:bCs/>
                <w:color w:val="FFFFFF" w:themeColor="background1"/>
                <w:sz w:val="18"/>
                <w:szCs w:val="18"/>
                <w:lang w:eastAsia="ru-RU"/>
              </w:rPr>
              <w:t>1</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FB3A08" w14:textId="77777777" w:rsidR="000B51AE" w:rsidRPr="000B51AE" w:rsidRDefault="000B51AE" w:rsidP="000B51AE">
            <w:pPr>
              <w:spacing w:after="0" w:line="240" w:lineRule="auto"/>
              <w:jc w:val="center"/>
              <w:rPr>
                <w:rFonts w:ascii="Myriad Pro" w:eastAsia="Times New Roman" w:hAnsi="Myriad Pro" w:cs="Times New Roman"/>
                <w:b/>
                <w:bCs/>
                <w:color w:val="FFFFFF" w:themeColor="background1"/>
                <w:sz w:val="18"/>
                <w:szCs w:val="18"/>
                <w:lang w:eastAsia="ru-RU"/>
              </w:rPr>
            </w:pPr>
            <w:r w:rsidRPr="000B51AE">
              <w:rPr>
                <w:rFonts w:ascii="Myriad Pro" w:eastAsia="Times New Roman" w:hAnsi="Myriad Pro" w:cs="Times New Roman"/>
                <w:b/>
                <w:bCs/>
                <w:color w:val="FFFFFF" w:themeColor="background1"/>
                <w:sz w:val="18"/>
                <w:szCs w:val="18"/>
                <w:lang w:eastAsia="ru-RU"/>
              </w:rPr>
              <w:t>2</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EE0A71" w14:textId="77777777" w:rsidR="000B51AE" w:rsidRPr="000B51AE" w:rsidRDefault="000B51AE" w:rsidP="000B51AE">
            <w:pPr>
              <w:spacing w:after="0" w:line="240" w:lineRule="auto"/>
              <w:jc w:val="center"/>
              <w:rPr>
                <w:rFonts w:ascii="Myriad Pro" w:eastAsia="Times New Roman" w:hAnsi="Myriad Pro" w:cs="Times New Roman"/>
                <w:b/>
                <w:bCs/>
                <w:color w:val="FFFFFF" w:themeColor="background1"/>
                <w:sz w:val="18"/>
                <w:szCs w:val="18"/>
                <w:lang w:eastAsia="ru-RU"/>
              </w:rPr>
            </w:pPr>
            <w:r w:rsidRPr="000B51AE">
              <w:rPr>
                <w:rFonts w:ascii="Myriad Pro" w:eastAsia="Times New Roman" w:hAnsi="Myriad Pro" w:cs="Times New Roman"/>
                <w:b/>
                <w:bCs/>
                <w:color w:val="FFFFFF" w:themeColor="background1"/>
                <w:sz w:val="18"/>
                <w:szCs w:val="18"/>
                <w:lang w:eastAsia="ru-RU"/>
              </w:rPr>
              <w:t>3</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135A1A" w14:textId="77777777" w:rsidR="000B51AE" w:rsidRPr="000B51AE" w:rsidRDefault="000B51AE" w:rsidP="000B51AE">
            <w:pPr>
              <w:spacing w:after="0" w:line="240" w:lineRule="auto"/>
              <w:jc w:val="center"/>
              <w:rPr>
                <w:rFonts w:ascii="Myriad Pro" w:eastAsia="Times New Roman" w:hAnsi="Myriad Pro" w:cs="Times New Roman"/>
                <w:b/>
                <w:bCs/>
                <w:color w:val="FFFFFF" w:themeColor="background1"/>
                <w:sz w:val="18"/>
                <w:szCs w:val="18"/>
                <w:lang w:eastAsia="ru-RU"/>
              </w:rPr>
            </w:pPr>
            <w:r w:rsidRPr="000B51AE">
              <w:rPr>
                <w:rFonts w:ascii="Myriad Pro" w:eastAsia="Times New Roman" w:hAnsi="Myriad Pro" w:cs="Times New Roman"/>
                <w:b/>
                <w:bCs/>
                <w:color w:val="FFFFFF" w:themeColor="background1"/>
                <w:sz w:val="18"/>
                <w:szCs w:val="18"/>
                <w:lang w:eastAsia="ru-RU"/>
              </w:rPr>
              <w:t>4</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749B78" w14:textId="77777777" w:rsidR="000B51AE" w:rsidRPr="000B51AE" w:rsidRDefault="000B51AE" w:rsidP="000B51AE">
            <w:pPr>
              <w:spacing w:after="0" w:line="240" w:lineRule="auto"/>
              <w:jc w:val="center"/>
              <w:rPr>
                <w:rFonts w:ascii="Myriad Pro" w:eastAsia="Times New Roman" w:hAnsi="Myriad Pro" w:cs="Times New Roman"/>
                <w:b/>
                <w:bCs/>
                <w:color w:val="FFFFFF" w:themeColor="background1"/>
                <w:sz w:val="18"/>
                <w:szCs w:val="18"/>
                <w:lang w:eastAsia="ru-RU"/>
              </w:rPr>
            </w:pPr>
            <w:r w:rsidRPr="000B51AE">
              <w:rPr>
                <w:rFonts w:ascii="Myriad Pro" w:eastAsia="Times New Roman" w:hAnsi="Myriad Pro" w:cs="Times New Roman"/>
                <w:b/>
                <w:bCs/>
                <w:color w:val="FFFFFF" w:themeColor="background1"/>
                <w:sz w:val="18"/>
                <w:szCs w:val="18"/>
                <w:lang w:eastAsia="ru-RU"/>
              </w:rPr>
              <w:t>5</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7D2689" w14:textId="77777777" w:rsidR="000B51AE" w:rsidRPr="000B51AE" w:rsidRDefault="000B51AE" w:rsidP="000B51AE">
            <w:pPr>
              <w:spacing w:after="0" w:line="240" w:lineRule="auto"/>
              <w:jc w:val="center"/>
              <w:rPr>
                <w:rFonts w:ascii="Myriad Pro" w:eastAsia="Times New Roman" w:hAnsi="Myriad Pro" w:cs="Times New Roman"/>
                <w:b/>
                <w:bCs/>
                <w:color w:val="FFFFFF" w:themeColor="background1"/>
                <w:sz w:val="18"/>
                <w:szCs w:val="18"/>
                <w:lang w:eastAsia="ru-RU"/>
              </w:rPr>
            </w:pPr>
            <w:r w:rsidRPr="000B51AE">
              <w:rPr>
                <w:rFonts w:ascii="Myriad Pro" w:eastAsia="Times New Roman" w:hAnsi="Myriad Pro" w:cs="Times New Roman"/>
                <w:b/>
                <w:bCs/>
                <w:color w:val="FFFFFF" w:themeColor="background1"/>
                <w:sz w:val="18"/>
                <w:szCs w:val="18"/>
                <w:lang w:eastAsia="ru-RU"/>
              </w:rPr>
              <w:t>6</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3C0461" w14:textId="77777777" w:rsidR="000B51AE" w:rsidRPr="000B51AE" w:rsidRDefault="000B51AE" w:rsidP="000B51AE">
            <w:pPr>
              <w:spacing w:after="0" w:line="240" w:lineRule="auto"/>
              <w:jc w:val="center"/>
              <w:rPr>
                <w:rFonts w:ascii="Myriad Pro" w:eastAsia="Times New Roman" w:hAnsi="Myriad Pro" w:cs="Times New Roman"/>
                <w:b/>
                <w:bCs/>
                <w:color w:val="FFFFFF" w:themeColor="background1"/>
                <w:sz w:val="18"/>
                <w:szCs w:val="18"/>
                <w:lang w:eastAsia="ru-RU"/>
              </w:rPr>
            </w:pPr>
            <w:r w:rsidRPr="000B51AE">
              <w:rPr>
                <w:rFonts w:ascii="Myriad Pro" w:eastAsia="Times New Roman" w:hAnsi="Myriad Pro" w:cs="Times New Roman"/>
                <w:b/>
                <w:bCs/>
                <w:color w:val="FFFFFF" w:themeColor="background1"/>
                <w:sz w:val="18"/>
                <w:szCs w:val="18"/>
                <w:lang w:eastAsia="ru-RU"/>
              </w:rPr>
              <w:t>7</w:t>
            </w:r>
          </w:p>
        </w:tc>
      </w:tr>
      <w:tr w:rsidR="000B51AE" w:rsidRPr="000B51AE" w14:paraId="76125588" w14:textId="77777777" w:rsidTr="00F7248C">
        <w:trPr>
          <w:trHeight w:val="20"/>
        </w:trPr>
        <w:tc>
          <w:tcPr>
            <w:tcW w:w="1241"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2CEB6F72" w14:textId="77777777" w:rsidR="000B51AE" w:rsidRPr="000B51AE" w:rsidRDefault="000B51AE" w:rsidP="000B51AE">
            <w:pPr>
              <w:spacing w:after="0" w:line="240" w:lineRule="auto"/>
              <w:rPr>
                <w:rFonts w:ascii="Myriad Pro" w:eastAsia="Times New Roman" w:hAnsi="Myriad Pro" w:cs="Times New Roman"/>
                <w:sz w:val="18"/>
                <w:szCs w:val="18"/>
                <w:lang w:eastAsia="ru-RU"/>
              </w:rPr>
            </w:pPr>
            <w:r w:rsidRPr="000B51AE">
              <w:rPr>
                <w:rFonts w:ascii="Myriad Pro" w:eastAsia="Times New Roman" w:hAnsi="Myriad Pro" w:cs="Times New Roman"/>
                <w:sz w:val="18"/>
                <w:szCs w:val="18"/>
                <w:lang w:eastAsia="ru-RU"/>
              </w:rPr>
              <w:t>МУП «Элиставодоканал»</w:t>
            </w:r>
          </w:p>
        </w:tc>
        <w:tc>
          <w:tcPr>
            <w:tcW w:w="66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F1F44A6"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32 120, 07</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D998525"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0</w:t>
            </w:r>
          </w:p>
        </w:tc>
        <w:tc>
          <w:tcPr>
            <w:tcW w:w="582" w:type="pct"/>
            <w:tcBorders>
              <w:top w:val="single" w:sz="4" w:space="0" w:color="FFFFFF" w:themeColor="background1"/>
              <w:left w:val="nil"/>
              <w:bottom w:val="single" w:sz="4" w:space="0" w:color="auto"/>
              <w:right w:val="nil"/>
            </w:tcBorders>
            <w:shd w:val="clear" w:color="auto" w:fill="auto"/>
            <w:noWrap/>
            <w:vAlign w:val="bottom"/>
            <w:hideMark/>
          </w:tcPr>
          <w:p w14:paraId="1595CB6A"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32 120, 07</w:t>
            </w:r>
          </w:p>
        </w:tc>
        <w:tc>
          <w:tcPr>
            <w:tcW w:w="66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EA9555C"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13 131, 26</w:t>
            </w:r>
          </w:p>
        </w:tc>
        <w:tc>
          <w:tcPr>
            <w:tcW w:w="60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13C7893"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0</w:t>
            </w:r>
          </w:p>
        </w:tc>
        <w:tc>
          <w:tcPr>
            <w:tcW w:w="64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7EA642F"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13 131, 26</w:t>
            </w:r>
          </w:p>
        </w:tc>
      </w:tr>
      <w:tr w:rsidR="000B51AE" w:rsidRPr="000B51AE" w14:paraId="4FA35370" w14:textId="77777777" w:rsidTr="000B51AE">
        <w:trPr>
          <w:trHeight w:val="20"/>
        </w:trPr>
        <w:tc>
          <w:tcPr>
            <w:tcW w:w="1241" w:type="pct"/>
            <w:tcBorders>
              <w:top w:val="nil"/>
              <w:left w:val="single" w:sz="4" w:space="0" w:color="auto"/>
              <w:bottom w:val="single" w:sz="4" w:space="0" w:color="auto"/>
              <w:right w:val="single" w:sz="4" w:space="0" w:color="auto"/>
            </w:tcBorders>
            <w:shd w:val="clear" w:color="auto" w:fill="auto"/>
            <w:vAlign w:val="bottom"/>
            <w:hideMark/>
          </w:tcPr>
          <w:p w14:paraId="3868495A" w14:textId="77777777" w:rsidR="000B51AE" w:rsidRPr="000B51AE" w:rsidRDefault="000B51AE" w:rsidP="000B51AE">
            <w:pPr>
              <w:spacing w:after="0" w:line="240" w:lineRule="auto"/>
              <w:rPr>
                <w:rFonts w:ascii="Myriad Pro" w:eastAsia="Times New Roman" w:hAnsi="Myriad Pro" w:cs="Times New Roman"/>
                <w:sz w:val="18"/>
                <w:szCs w:val="18"/>
                <w:lang w:eastAsia="ru-RU"/>
              </w:rPr>
            </w:pPr>
            <w:r w:rsidRPr="000B51AE">
              <w:rPr>
                <w:rFonts w:ascii="Myriad Pro" w:eastAsia="Times New Roman" w:hAnsi="Myriad Pro" w:cs="Times New Roman"/>
                <w:sz w:val="18"/>
                <w:szCs w:val="18"/>
                <w:lang w:eastAsia="ru-RU"/>
              </w:rPr>
              <w:t>МУП «Благоустройство»</w:t>
            </w:r>
          </w:p>
        </w:tc>
        <w:tc>
          <w:tcPr>
            <w:tcW w:w="667" w:type="pct"/>
            <w:tcBorders>
              <w:top w:val="nil"/>
              <w:left w:val="nil"/>
              <w:bottom w:val="single" w:sz="4" w:space="0" w:color="auto"/>
              <w:right w:val="single" w:sz="4" w:space="0" w:color="auto"/>
            </w:tcBorders>
            <w:shd w:val="clear" w:color="auto" w:fill="auto"/>
            <w:noWrap/>
            <w:vAlign w:val="bottom"/>
            <w:hideMark/>
          </w:tcPr>
          <w:p w14:paraId="13D2E0C8"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1 232, 52</w:t>
            </w:r>
          </w:p>
        </w:tc>
        <w:tc>
          <w:tcPr>
            <w:tcW w:w="592" w:type="pct"/>
            <w:tcBorders>
              <w:top w:val="nil"/>
              <w:left w:val="nil"/>
              <w:bottom w:val="single" w:sz="4" w:space="0" w:color="auto"/>
              <w:right w:val="single" w:sz="4" w:space="0" w:color="auto"/>
            </w:tcBorders>
            <w:shd w:val="clear" w:color="auto" w:fill="auto"/>
            <w:noWrap/>
            <w:vAlign w:val="bottom"/>
            <w:hideMark/>
          </w:tcPr>
          <w:p w14:paraId="1C061F64"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0</w:t>
            </w:r>
          </w:p>
        </w:tc>
        <w:tc>
          <w:tcPr>
            <w:tcW w:w="582" w:type="pct"/>
            <w:tcBorders>
              <w:top w:val="nil"/>
              <w:left w:val="nil"/>
              <w:bottom w:val="single" w:sz="4" w:space="0" w:color="auto"/>
              <w:right w:val="nil"/>
            </w:tcBorders>
            <w:shd w:val="clear" w:color="auto" w:fill="auto"/>
            <w:noWrap/>
            <w:vAlign w:val="bottom"/>
            <w:hideMark/>
          </w:tcPr>
          <w:p w14:paraId="31EF04CA"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1 232, 52</w:t>
            </w:r>
          </w:p>
        </w:tc>
        <w:tc>
          <w:tcPr>
            <w:tcW w:w="66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77B78"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2 942, 69</w:t>
            </w:r>
          </w:p>
        </w:tc>
        <w:tc>
          <w:tcPr>
            <w:tcW w:w="601" w:type="pct"/>
            <w:tcBorders>
              <w:top w:val="single" w:sz="4" w:space="0" w:color="auto"/>
              <w:left w:val="nil"/>
              <w:bottom w:val="single" w:sz="4" w:space="0" w:color="auto"/>
              <w:right w:val="single" w:sz="4" w:space="0" w:color="auto"/>
            </w:tcBorders>
            <w:shd w:val="clear" w:color="auto" w:fill="auto"/>
            <w:noWrap/>
            <w:vAlign w:val="bottom"/>
            <w:hideMark/>
          </w:tcPr>
          <w:p w14:paraId="03688C61"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0</w:t>
            </w:r>
          </w:p>
        </w:tc>
        <w:tc>
          <w:tcPr>
            <w:tcW w:w="648" w:type="pct"/>
            <w:tcBorders>
              <w:top w:val="nil"/>
              <w:left w:val="nil"/>
              <w:bottom w:val="single" w:sz="4" w:space="0" w:color="auto"/>
              <w:right w:val="single" w:sz="4" w:space="0" w:color="auto"/>
            </w:tcBorders>
            <w:shd w:val="clear" w:color="auto" w:fill="auto"/>
            <w:noWrap/>
            <w:vAlign w:val="bottom"/>
            <w:hideMark/>
          </w:tcPr>
          <w:p w14:paraId="5CDE1A49"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2 942, 69</w:t>
            </w:r>
          </w:p>
        </w:tc>
      </w:tr>
      <w:tr w:rsidR="000B51AE" w:rsidRPr="000B51AE" w14:paraId="31B3E3F6" w14:textId="77777777" w:rsidTr="000B51AE">
        <w:trPr>
          <w:trHeight w:val="20"/>
        </w:trPr>
        <w:tc>
          <w:tcPr>
            <w:tcW w:w="1241" w:type="pct"/>
            <w:tcBorders>
              <w:top w:val="nil"/>
              <w:left w:val="single" w:sz="4" w:space="0" w:color="auto"/>
              <w:bottom w:val="single" w:sz="4" w:space="0" w:color="auto"/>
              <w:right w:val="single" w:sz="4" w:space="0" w:color="auto"/>
            </w:tcBorders>
            <w:shd w:val="clear" w:color="auto" w:fill="auto"/>
            <w:vAlign w:val="bottom"/>
            <w:hideMark/>
          </w:tcPr>
          <w:p w14:paraId="47C4BF43" w14:textId="77777777" w:rsidR="000B51AE" w:rsidRPr="000B51AE" w:rsidRDefault="000B51AE" w:rsidP="000B51AE">
            <w:pPr>
              <w:spacing w:after="0" w:line="240" w:lineRule="auto"/>
              <w:rPr>
                <w:rFonts w:ascii="Myriad Pro" w:eastAsia="Times New Roman" w:hAnsi="Myriad Pro" w:cs="Times New Roman"/>
                <w:sz w:val="18"/>
                <w:szCs w:val="18"/>
                <w:lang w:eastAsia="ru-RU"/>
              </w:rPr>
            </w:pPr>
            <w:r w:rsidRPr="000B51AE">
              <w:rPr>
                <w:rFonts w:ascii="Myriad Pro" w:eastAsia="Times New Roman" w:hAnsi="Myriad Pro" w:cs="Times New Roman"/>
                <w:sz w:val="18"/>
                <w:szCs w:val="18"/>
                <w:lang w:eastAsia="ru-RU"/>
              </w:rPr>
              <w:t>МУП «Тепловик»</w:t>
            </w:r>
          </w:p>
        </w:tc>
        <w:tc>
          <w:tcPr>
            <w:tcW w:w="667" w:type="pct"/>
            <w:tcBorders>
              <w:top w:val="nil"/>
              <w:left w:val="nil"/>
              <w:bottom w:val="single" w:sz="4" w:space="0" w:color="auto"/>
              <w:right w:val="single" w:sz="4" w:space="0" w:color="auto"/>
            </w:tcBorders>
            <w:shd w:val="clear" w:color="auto" w:fill="auto"/>
            <w:noWrap/>
            <w:vAlign w:val="bottom"/>
            <w:hideMark/>
          </w:tcPr>
          <w:p w14:paraId="61EA436E"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0</w:t>
            </w:r>
          </w:p>
        </w:tc>
        <w:tc>
          <w:tcPr>
            <w:tcW w:w="592" w:type="pct"/>
            <w:tcBorders>
              <w:top w:val="nil"/>
              <w:left w:val="nil"/>
              <w:bottom w:val="single" w:sz="4" w:space="0" w:color="auto"/>
              <w:right w:val="single" w:sz="4" w:space="0" w:color="auto"/>
            </w:tcBorders>
            <w:shd w:val="clear" w:color="auto" w:fill="auto"/>
            <w:noWrap/>
            <w:vAlign w:val="bottom"/>
            <w:hideMark/>
          </w:tcPr>
          <w:p w14:paraId="7329C7D9"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342, 06</w:t>
            </w:r>
          </w:p>
        </w:tc>
        <w:tc>
          <w:tcPr>
            <w:tcW w:w="582" w:type="pct"/>
            <w:tcBorders>
              <w:top w:val="nil"/>
              <w:left w:val="nil"/>
              <w:bottom w:val="single" w:sz="4" w:space="0" w:color="auto"/>
              <w:right w:val="nil"/>
            </w:tcBorders>
            <w:shd w:val="clear" w:color="auto" w:fill="auto"/>
            <w:noWrap/>
            <w:vAlign w:val="bottom"/>
            <w:hideMark/>
          </w:tcPr>
          <w:p w14:paraId="24E4B776"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342, 06</w:t>
            </w:r>
          </w:p>
        </w:tc>
        <w:tc>
          <w:tcPr>
            <w:tcW w:w="66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EE56F"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0,00</w:t>
            </w:r>
          </w:p>
        </w:tc>
        <w:tc>
          <w:tcPr>
            <w:tcW w:w="601" w:type="pct"/>
            <w:tcBorders>
              <w:top w:val="single" w:sz="4" w:space="0" w:color="auto"/>
              <w:left w:val="nil"/>
              <w:bottom w:val="single" w:sz="4" w:space="0" w:color="auto"/>
              <w:right w:val="single" w:sz="4" w:space="0" w:color="auto"/>
            </w:tcBorders>
            <w:shd w:val="clear" w:color="auto" w:fill="auto"/>
            <w:noWrap/>
            <w:vAlign w:val="bottom"/>
            <w:hideMark/>
          </w:tcPr>
          <w:p w14:paraId="5494BCAC"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256, 35</w:t>
            </w:r>
          </w:p>
        </w:tc>
        <w:tc>
          <w:tcPr>
            <w:tcW w:w="648" w:type="pct"/>
            <w:tcBorders>
              <w:top w:val="nil"/>
              <w:left w:val="nil"/>
              <w:bottom w:val="single" w:sz="4" w:space="0" w:color="auto"/>
              <w:right w:val="single" w:sz="4" w:space="0" w:color="auto"/>
            </w:tcBorders>
            <w:shd w:val="clear" w:color="auto" w:fill="auto"/>
            <w:noWrap/>
            <w:vAlign w:val="bottom"/>
            <w:hideMark/>
          </w:tcPr>
          <w:p w14:paraId="6916FB4F"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256, 35</w:t>
            </w:r>
          </w:p>
        </w:tc>
      </w:tr>
      <w:tr w:rsidR="000B51AE" w:rsidRPr="000B51AE" w14:paraId="7F29C048" w14:textId="77777777" w:rsidTr="000B51AE">
        <w:trPr>
          <w:trHeight w:val="20"/>
        </w:trPr>
        <w:tc>
          <w:tcPr>
            <w:tcW w:w="1241" w:type="pct"/>
            <w:tcBorders>
              <w:top w:val="nil"/>
              <w:left w:val="single" w:sz="4" w:space="0" w:color="auto"/>
              <w:bottom w:val="single" w:sz="4" w:space="0" w:color="auto"/>
              <w:right w:val="single" w:sz="4" w:space="0" w:color="auto"/>
            </w:tcBorders>
            <w:shd w:val="clear" w:color="auto" w:fill="auto"/>
            <w:vAlign w:val="bottom"/>
            <w:hideMark/>
          </w:tcPr>
          <w:p w14:paraId="5D3D1B2C" w14:textId="77777777" w:rsidR="000B51AE" w:rsidRPr="000B51AE" w:rsidRDefault="000B51AE" w:rsidP="000B51AE">
            <w:pPr>
              <w:spacing w:after="0" w:line="240" w:lineRule="auto"/>
              <w:rPr>
                <w:rFonts w:ascii="Myriad Pro" w:eastAsia="Times New Roman" w:hAnsi="Myriad Pro" w:cs="Times New Roman"/>
                <w:sz w:val="18"/>
                <w:szCs w:val="18"/>
                <w:lang w:eastAsia="ru-RU"/>
              </w:rPr>
            </w:pPr>
            <w:r w:rsidRPr="000B51AE">
              <w:rPr>
                <w:rFonts w:ascii="Myriad Pro" w:eastAsia="Times New Roman" w:hAnsi="Myriad Pro" w:cs="Times New Roman"/>
                <w:sz w:val="18"/>
                <w:szCs w:val="18"/>
                <w:lang w:eastAsia="ru-RU"/>
              </w:rPr>
              <w:t>ООО «Водопроводстройсервис»</w:t>
            </w:r>
          </w:p>
        </w:tc>
        <w:tc>
          <w:tcPr>
            <w:tcW w:w="667" w:type="pct"/>
            <w:tcBorders>
              <w:top w:val="nil"/>
              <w:left w:val="nil"/>
              <w:bottom w:val="single" w:sz="4" w:space="0" w:color="auto"/>
              <w:right w:val="single" w:sz="4" w:space="0" w:color="auto"/>
            </w:tcBorders>
            <w:shd w:val="clear" w:color="auto" w:fill="auto"/>
            <w:noWrap/>
            <w:vAlign w:val="bottom"/>
            <w:hideMark/>
          </w:tcPr>
          <w:p w14:paraId="0C4859C7"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228, 12</w:t>
            </w:r>
          </w:p>
        </w:tc>
        <w:tc>
          <w:tcPr>
            <w:tcW w:w="592" w:type="pct"/>
            <w:tcBorders>
              <w:top w:val="nil"/>
              <w:left w:val="nil"/>
              <w:bottom w:val="single" w:sz="4" w:space="0" w:color="auto"/>
              <w:right w:val="single" w:sz="4" w:space="0" w:color="auto"/>
            </w:tcBorders>
            <w:shd w:val="clear" w:color="auto" w:fill="auto"/>
            <w:noWrap/>
            <w:vAlign w:val="bottom"/>
            <w:hideMark/>
          </w:tcPr>
          <w:p w14:paraId="4EA8E542"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0</w:t>
            </w:r>
          </w:p>
        </w:tc>
        <w:tc>
          <w:tcPr>
            <w:tcW w:w="582" w:type="pct"/>
            <w:tcBorders>
              <w:top w:val="nil"/>
              <w:left w:val="nil"/>
              <w:bottom w:val="single" w:sz="4" w:space="0" w:color="auto"/>
              <w:right w:val="nil"/>
            </w:tcBorders>
            <w:shd w:val="clear" w:color="auto" w:fill="auto"/>
            <w:noWrap/>
            <w:vAlign w:val="bottom"/>
            <w:hideMark/>
          </w:tcPr>
          <w:p w14:paraId="406FF722"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228 ,12</w:t>
            </w:r>
          </w:p>
        </w:tc>
        <w:tc>
          <w:tcPr>
            <w:tcW w:w="66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8AB3F"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1 380, 67</w:t>
            </w:r>
          </w:p>
        </w:tc>
        <w:tc>
          <w:tcPr>
            <w:tcW w:w="601" w:type="pct"/>
            <w:tcBorders>
              <w:top w:val="single" w:sz="4" w:space="0" w:color="auto"/>
              <w:left w:val="nil"/>
              <w:bottom w:val="single" w:sz="4" w:space="0" w:color="auto"/>
              <w:right w:val="single" w:sz="4" w:space="0" w:color="auto"/>
            </w:tcBorders>
            <w:shd w:val="clear" w:color="auto" w:fill="auto"/>
            <w:noWrap/>
            <w:vAlign w:val="bottom"/>
            <w:hideMark/>
          </w:tcPr>
          <w:p w14:paraId="247E45D6"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0</w:t>
            </w:r>
          </w:p>
        </w:tc>
        <w:tc>
          <w:tcPr>
            <w:tcW w:w="648" w:type="pct"/>
            <w:tcBorders>
              <w:top w:val="nil"/>
              <w:left w:val="nil"/>
              <w:bottom w:val="single" w:sz="4" w:space="0" w:color="auto"/>
              <w:right w:val="single" w:sz="4" w:space="0" w:color="auto"/>
            </w:tcBorders>
            <w:shd w:val="clear" w:color="auto" w:fill="auto"/>
            <w:noWrap/>
            <w:vAlign w:val="bottom"/>
            <w:hideMark/>
          </w:tcPr>
          <w:p w14:paraId="1B49F431"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1 380, 67</w:t>
            </w:r>
          </w:p>
        </w:tc>
      </w:tr>
      <w:tr w:rsidR="000B51AE" w:rsidRPr="000B51AE" w14:paraId="79AFBAB5" w14:textId="77777777" w:rsidTr="000B51AE">
        <w:trPr>
          <w:trHeight w:val="20"/>
        </w:trPr>
        <w:tc>
          <w:tcPr>
            <w:tcW w:w="1241" w:type="pct"/>
            <w:tcBorders>
              <w:top w:val="nil"/>
              <w:left w:val="single" w:sz="8" w:space="0" w:color="auto"/>
              <w:bottom w:val="single" w:sz="4" w:space="0" w:color="auto"/>
              <w:right w:val="single" w:sz="4" w:space="0" w:color="auto"/>
            </w:tcBorders>
            <w:shd w:val="clear" w:color="auto" w:fill="auto"/>
            <w:vAlign w:val="bottom"/>
            <w:hideMark/>
          </w:tcPr>
          <w:p w14:paraId="7FC28B1B" w14:textId="77777777" w:rsidR="000B51AE" w:rsidRPr="000B51AE" w:rsidRDefault="000B51AE" w:rsidP="000B51AE">
            <w:pPr>
              <w:spacing w:after="0" w:line="240" w:lineRule="auto"/>
              <w:rPr>
                <w:rFonts w:ascii="Myriad Pro" w:eastAsia="Times New Roman" w:hAnsi="Myriad Pro" w:cs="Times New Roman"/>
                <w:sz w:val="18"/>
                <w:szCs w:val="18"/>
                <w:lang w:eastAsia="ru-RU"/>
              </w:rPr>
            </w:pPr>
            <w:r w:rsidRPr="000B51AE">
              <w:rPr>
                <w:rFonts w:ascii="Myriad Pro" w:eastAsia="Times New Roman" w:hAnsi="Myriad Pro" w:cs="Times New Roman"/>
                <w:sz w:val="18"/>
                <w:szCs w:val="18"/>
                <w:lang w:eastAsia="ru-RU"/>
              </w:rPr>
              <w:t>МУП «Коммунальное хозяйство»</w:t>
            </w:r>
          </w:p>
        </w:tc>
        <w:tc>
          <w:tcPr>
            <w:tcW w:w="667" w:type="pct"/>
            <w:tcBorders>
              <w:top w:val="nil"/>
              <w:left w:val="nil"/>
              <w:bottom w:val="single" w:sz="4" w:space="0" w:color="auto"/>
              <w:right w:val="single" w:sz="4" w:space="0" w:color="auto"/>
            </w:tcBorders>
            <w:shd w:val="clear" w:color="auto" w:fill="auto"/>
            <w:noWrap/>
            <w:vAlign w:val="bottom"/>
            <w:hideMark/>
          </w:tcPr>
          <w:p w14:paraId="655F7BE0"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0</w:t>
            </w:r>
          </w:p>
        </w:tc>
        <w:tc>
          <w:tcPr>
            <w:tcW w:w="592" w:type="pct"/>
            <w:tcBorders>
              <w:top w:val="nil"/>
              <w:left w:val="nil"/>
              <w:bottom w:val="single" w:sz="4" w:space="0" w:color="auto"/>
              <w:right w:val="single" w:sz="4" w:space="0" w:color="auto"/>
            </w:tcBorders>
            <w:shd w:val="clear" w:color="auto" w:fill="auto"/>
            <w:noWrap/>
            <w:vAlign w:val="bottom"/>
            <w:hideMark/>
          </w:tcPr>
          <w:p w14:paraId="1B201DF7"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0</w:t>
            </w:r>
          </w:p>
        </w:tc>
        <w:tc>
          <w:tcPr>
            <w:tcW w:w="582" w:type="pct"/>
            <w:tcBorders>
              <w:top w:val="nil"/>
              <w:left w:val="nil"/>
              <w:bottom w:val="single" w:sz="4" w:space="0" w:color="auto"/>
              <w:right w:val="nil"/>
            </w:tcBorders>
            <w:shd w:val="clear" w:color="auto" w:fill="auto"/>
            <w:noWrap/>
            <w:vAlign w:val="bottom"/>
            <w:hideMark/>
          </w:tcPr>
          <w:p w14:paraId="3A2A3B30"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0</w:t>
            </w:r>
          </w:p>
        </w:tc>
        <w:tc>
          <w:tcPr>
            <w:tcW w:w="66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D6B98"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1 029, 29</w:t>
            </w:r>
          </w:p>
        </w:tc>
        <w:tc>
          <w:tcPr>
            <w:tcW w:w="601" w:type="pct"/>
            <w:tcBorders>
              <w:top w:val="single" w:sz="4" w:space="0" w:color="auto"/>
              <w:left w:val="nil"/>
              <w:bottom w:val="single" w:sz="4" w:space="0" w:color="auto"/>
              <w:right w:val="single" w:sz="4" w:space="0" w:color="auto"/>
            </w:tcBorders>
            <w:shd w:val="clear" w:color="auto" w:fill="auto"/>
            <w:noWrap/>
            <w:vAlign w:val="bottom"/>
            <w:hideMark/>
          </w:tcPr>
          <w:p w14:paraId="468560D0"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0</w:t>
            </w:r>
          </w:p>
        </w:tc>
        <w:tc>
          <w:tcPr>
            <w:tcW w:w="648" w:type="pct"/>
            <w:tcBorders>
              <w:top w:val="nil"/>
              <w:left w:val="nil"/>
              <w:bottom w:val="single" w:sz="4" w:space="0" w:color="auto"/>
              <w:right w:val="single" w:sz="4" w:space="0" w:color="auto"/>
            </w:tcBorders>
            <w:shd w:val="clear" w:color="auto" w:fill="auto"/>
            <w:noWrap/>
            <w:vAlign w:val="bottom"/>
            <w:hideMark/>
          </w:tcPr>
          <w:p w14:paraId="05DFE70E"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color w:val="000000"/>
                <w:sz w:val="18"/>
                <w:szCs w:val="18"/>
                <w:lang w:eastAsia="ru-RU"/>
              </w:rPr>
              <w:t>1 029, 29</w:t>
            </w:r>
          </w:p>
        </w:tc>
      </w:tr>
      <w:tr w:rsidR="000B51AE" w:rsidRPr="000B51AE" w14:paraId="628AEC2A" w14:textId="77777777" w:rsidTr="000B51AE">
        <w:trPr>
          <w:trHeight w:val="20"/>
        </w:trPr>
        <w:tc>
          <w:tcPr>
            <w:tcW w:w="1241" w:type="pct"/>
            <w:tcBorders>
              <w:top w:val="single" w:sz="4" w:space="0" w:color="auto"/>
              <w:left w:val="single" w:sz="4" w:space="0" w:color="auto"/>
              <w:bottom w:val="single" w:sz="4" w:space="0" w:color="auto"/>
              <w:right w:val="single" w:sz="4" w:space="0" w:color="auto"/>
            </w:tcBorders>
            <w:shd w:val="clear" w:color="auto" w:fill="auto"/>
            <w:vAlign w:val="bottom"/>
          </w:tcPr>
          <w:p w14:paraId="659A9B8D" w14:textId="77777777" w:rsidR="000B51AE" w:rsidRPr="000B51AE" w:rsidRDefault="000B51AE" w:rsidP="000B51AE">
            <w:pPr>
              <w:spacing w:after="0" w:line="240" w:lineRule="auto"/>
              <w:rPr>
                <w:rFonts w:ascii="Myriad Pro" w:eastAsia="Times New Roman" w:hAnsi="Myriad Pro" w:cs="Times New Roman"/>
                <w:sz w:val="18"/>
                <w:szCs w:val="18"/>
                <w:lang w:eastAsia="ru-RU"/>
              </w:rPr>
            </w:pPr>
            <w:r w:rsidRPr="000B51AE">
              <w:rPr>
                <w:rFonts w:ascii="Myriad Pro" w:eastAsia="Times New Roman" w:hAnsi="Myriad Pro" w:cs="Times New Roman"/>
                <w:b/>
                <w:bCs/>
                <w:sz w:val="18"/>
                <w:szCs w:val="18"/>
                <w:lang w:eastAsia="ru-RU"/>
              </w:rPr>
              <w:t>Передача электроэнергии</w:t>
            </w:r>
          </w:p>
        </w:tc>
        <w:tc>
          <w:tcPr>
            <w:tcW w:w="667" w:type="pct"/>
            <w:tcBorders>
              <w:top w:val="single" w:sz="4" w:space="0" w:color="auto"/>
              <w:left w:val="nil"/>
              <w:bottom w:val="single" w:sz="4" w:space="0" w:color="auto"/>
              <w:right w:val="single" w:sz="4" w:space="0" w:color="auto"/>
            </w:tcBorders>
            <w:shd w:val="clear" w:color="auto" w:fill="auto"/>
            <w:noWrap/>
            <w:vAlign w:val="bottom"/>
          </w:tcPr>
          <w:p w14:paraId="774E5C57"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b/>
                <w:bCs/>
                <w:sz w:val="18"/>
                <w:szCs w:val="18"/>
                <w:lang w:eastAsia="ru-RU"/>
              </w:rPr>
              <w:t>33 580,71</w:t>
            </w:r>
          </w:p>
        </w:tc>
        <w:tc>
          <w:tcPr>
            <w:tcW w:w="592" w:type="pct"/>
            <w:tcBorders>
              <w:top w:val="single" w:sz="4" w:space="0" w:color="auto"/>
              <w:left w:val="nil"/>
              <w:bottom w:val="single" w:sz="4" w:space="0" w:color="auto"/>
              <w:right w:val="single" w:sz="4" w:space="0" w:color="auto"/>
            </w:tcBorders>
            <w:shd w:val="clear" w:color="auto" w:fill="auto"/>
            <w:noWrap/>
            <w:vAlign w:val="bottom"/>
          </w:tcPr>
          <w:p w14:paraId="143979EF"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b/>
                <w:bCs/>
                <w:sz w:val="18"/>
                <w:szCs w:val="18"/>
                <w:lang w:eastAsia="ru-RU"/>
              </w:rPr>
              <w:t>342, 06</w:t>
            </w:r>
          </w:p>
        </w:tc>
        <w:tc>
          <w:tcPr>
            <w:tcW w:w="582" w:type="pct"/>
            <w:tcBorders>
              <w:top w:val="single" w:sz="4" w:space="0" w:color="auto"/>
              <w:left w:val="nil"/>
              <w:bottom w:val="single" w:sz="4" w:space="0" w:color="auto"/>
              <w:right w:val="nil"/>
            </w:tcBorders>
            <w:shd w:val="clear" w:color="auto" w:fill="auto"/>
            <w:noWrap/>
            <w:vAlign w:val="bottom"/>
          </w:tcPr>
          <w:p w14:paraId="7C0770E8"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b/>
                <w:bCs/>
                <w:sz w:val="18"/>
                <w:szCs w:val="18"/>
                <w:lang w:eastAsia="ru-RU"/>
              </w:rPr>
              <w:t>33 922, 77</w:t>
            </w:r>
          </w:p>
        </w:tc>
        <w:tc>
          <w:tcPr>
            <w:tcW w:w="66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4835F21"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b/>
                <w:bCs/>
                <w:sz w:val="18"/>
                <w:szCs w:val="18"/>
                <w:lang w:eastAsia="ru-RU"/>
              </w:rPr>
              <w:t>18 483, 92</w:t>
            </w:r>
          </w:p>
        </w:tc>
        <w:tc>
          <w:tcPr>
            <w:tcW w:w="601" w:type="pct"/>
            <w:tcBorders>
              <w:top w:val="single" w:sz="4" w:space="0" w:color="auto"/>
              <w:left w:val="nil"/>
              <w:bottom w:val="single" w:sz="4" w:space="0" w:color="auto"/>
              <w:right w:val="single" w:sz="4" w:space="0" w:color="auto"/>
            </w:tcBorders>
            <w:shd w:val="clear" w:color="auto" w:fill="auto"/>
            <w:noWrap/>
            <w:vAlign w:val="bottom"/>
          </w:tcPr>
          <w:p w14:paraId="7EE54FB9"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b/>
                <w:bCs/>
                <w:sz w:val="18"/>
                <w:szCs w:val="18"/>
                <w:lang w:eastAsia="ru-RU"/>
              </w:rPr>
              <w:t>256, 35</w:t>
            </w:r>
          </w:p>
        </w:tc>
        <w:tc>
          <w:tcPr>
            <w:tcW w:w="648" w:type="pct"/>
            <w:tcBorders>
              <w:top w:val="single" w:sz="4" w:space="0" w:color="auto"/>
              <w:left w:val="nil"/>
              <w:bottom w:val="single" w:sz="4" w:space="0" w:color="auto"/>
              <w:right w:val="single" w:sz="4" w:space="0" w:color="auto"/>
            </w:tcBorders>
            <w:shd w:val="clear" w:color="auto" w:fill="auto"/>
            <w:noWrap/>
            <w:vAlign w:val="bottom"/>
          </w:tcPr>
          <w:p w14:paraId="3E306B23" w14:textId="77777777" w:rsidR="000B51AE" w:rsidRPr="000B51AE" w:rsidRDefault="000B51AE" w:rsidP="000B51AE">
            <w:pPr>
              <w:spacing w:after="0" w:line="240" w:lineRule="auto"/>
              <w:jc w:val="center"/>
              <w:rPr>
                <w:rFonts w:ascii="Myriad Pro" w:eastAsia="Times New Roman" w:hAnsi="Myriad Pro" w:cs="Times New Roman"/>
                <w:color w:val="000000"/>
                <w:sz w:val="18"/>
                <w:szCs w:val="18"/>
                <w:lang w:eastAsia="ru-RU"/>
              </w:rPr>
            </w:pPr>
            <w:r w:rsidRPr="000B51AE">
              <w:rPr>
                <w:rFonts w:ascii="Myriad Pro" w:eastAsia="Times New Roman" w:hAnsi="Myriad Pro" w:cs="Times New Roman"/>
                <w:b/>
                <w:bCs/>
                <w:sz w:val="18"/>
                <w:szCs w:val="18"/>
                <w:lang w:eastAsia="ru-RU"/>
              </w:rPr>
              <w:t>18 740, 27</w:t>
            </w:r>
          </w:p>
        </w:tc>
      </w:tr>
    </w:tbl>
    <w:p w14:paraId="0692E7EB" w14:textId="77777777" w:rsidR="00F72147" w:rsidRDefault="00F72147" w:rsidP="000B51AE">
      <w:pPr>
        <w:spacing w:after="0" w:line="360" w:lineRule="auto"/>
        <w:contextualSpacing/>
        <w:jc w:val="both"/>
        <w:rPr>
          <w:rFonts w:ascii="Myriad Pro" w:eastAsia="Calibri" w:hAnsi="Myriad Pro" w:cs="Times New Roman"/>
          <w:color w:val="000000" w:themeColor="text1"/>
          <w:sz w:val="26"/>
          <w:szCs w:val="26"/>
        </w:rPr>
      </w:pPr>
    </w:p>
    <w:p w14:paraId="4CD7E1FC" w14:textId="77777777" w:rsidR="00F72147" w:rsidRDefault="00F72147" w:rsidP="00F7214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w:t>
      </w:r>
      <w:r w:rsidRPr="00F72147">
        <w:rPr>
          <w:rFonts w:ascii="Myriad Pro" w:eastAsia="Calibri" w:hAnsi="Myriad Pro" w:cs="Times New Roman"/>
          <w:color w:val="000000" w:themeColor="text1"/>
          <w:sz w:val="26"/>
          <w:szCs w:val="26"/>
        </w:rPr>
        <w:t xml:space="preserve"> резерв по сомнительным долгам, предложенный для включения в </w:t>
      </w:r>
      <w:r>
        <w:rPr>
          <w:rFonts w:ascii="Myriad Pro" w:eastAsia="Calibri" w:hAnsi="Myriad Pro" w:cs="Times New Roman"/>
          <w:color w:val="000000" w:themeColor="text1"/>
          <w:sz w:val="26"/>
          <w:szCs w:val="26"/>
        </w:rPr>
        <w:t>НВВ на</w:t>
      </w:r>
      <w:r w:rsidRPr="00F72147">
        <w:rPr>
          <w:rFonts w:ascii="Myriad Pro" w:eastAsia="Calibri" w:hAnsi="Myriad Pro" w:cs="Times New Roman"/>
          <w:color w:val="000000" w:themeColor="text1"/>
          <w:sz w:val="26"/>
          <w:szCs w:val="26"/>
        </w:rPr>
        <w:t xml:space="preserve"> 2019 </w:t>
      </w:r>
      <w:r>
        <w:rPr>
          <w:rFonts w:ascii="Myriad Pro" w:eastAsia="Calibri" w:hAnsi="Myriad Pro" w:cs="Times New Roman"/>
          <w:color w:val="000000" w:themeColor="text1"/>
          <w:sz w:val="26"/>
          <w:szCs w:val="26"/>
        </w:rPr>
        <w:t>год, ф</w:t>
      </w:r>
      <w:r w:rsidRPr="00F72147">
        <w:rPr>
          <w:rFonts w:ascii="Myriad Pro" w:eastAsia="Calibri" w:hAnsi="Myriad Pro" w:cs="Times New Roman"/>
          <w:color w:val="000000" w:themeColor="text1"/>
          <w:sz w:val="26"/>
          <w:szCs w:val="26"/>
        </w:rPr>
        <w:t>илиалом ПАО «МРСК Юга» - «Калмэнерго»</w:t>
      </w:r>
      <w:r>
        <w:rPr>
          <w:rFonts w:ascii="Myriad Pro" w:eastAsia="Calibri" w:hAnsi="Myriad Pro" w:cs="Times New Roman"/>
          <w:color w:val="000000" w:themeColor="text1"/>
          <w:sz w:val="26"/>
          <w:szCs w:val="26"/>
        </w:rPr>
        <w:t xml:space="preserve"> была включена следующая дебиторская задолженность в разрезе контрагентов-дебиторов:</w:t>
      </w:r>
    </w:p>
    <w:p w14:paraId="1105628E" w14:textId="77777777" w:rsidR="00F72147" w:rsidRPr="00F72147" w:rsidRDefault="00F72147" w:rsidP="009B5857">
      <w:pPr>
        <w:pStyle w:val="a3"/>
        <w:numPr>
          <w:ilvl w:val="0"/>
          <w:numId w:val="69"/>
        </w:numPr>
        <w:spacing w:after="0" w:line="360" w:lineRule="auto"/>
        <w:ind w:left="1134" w:hanging="567"/>
        <w:jc w:val="both"/>
        <w:rPr>
          <w:rFonts w:ascii="Myriad Pro" w:hAnsi="Myriad Pro"/>
          <w:color w:val="000000" w:themeColor="text1"/>
          <w:sz w:val="26"/>
          <w:szCs w:val="26"/>
        </w:rPr>
      </w:pPr>
      <w:r w:rsidRPr="00F72147">
        <w:rPr>
          <w:rFonts w:ascii="Myriad Pro" w:hAnsi="Myriad Pro"/>
          <w:color w:val="000000" w:themeColor="text1"/>
          <w:sz w:val="26"/>
          <w:szCs w:val="26"/>
        </w:rPr>
        <w:t>МУП «Тепловик» за октябрь 2018 года – сентябрь 2019 года (прогнозируемая величина дебиторской задолженности);</w:t>
      </w:r>
    </w:p>
    <w:p w14:paraId="16A2AB8B" w14:textId="77777777" w:rsidR="00F57C43" w:rsidRPr="00F72147" w:rsidRDefault="00F72147" w:rsidP="009B5857">
      <w:pPr>
        <w:pStyle w:val="a3"/>
        <w:numPr>
          <w:ilvl w:val="0"/>
          <w:numId w:val="69"/>
        </w:numPr>
        <w:spacing w:after="0" w:line="360" w:lineRule="auto"/>
        <w:ind w:left="1134" w:hanging="567"/>
        <w:jc w:val="both"/>
        <w:rPr>
          <w:rFonts w:ascii="Myriad Pro" w:hAnsi="Myriad Pro"/>
          <w:color w:val="000000" w:themeColor="text1"/>
          <w:sz w:val="26"/>
          <w:szCs w:val="26"/>
        </w:rPr>
      </w:pPr>
      <w:r w:rsidRPr="00F72147">
        <w:rPr>
          <w:rFonts w:ascii="Myriad Pro" w:hAnsi="Myriad Pro"/>
          <w:color w:val="000000" w:themeColor="text1"/>
          <w:sz w:val="26"/>
          <w:szCs w:val="26"/>
        </w:rPr>
        <w:t>МУП «Элиставодоканал» за июнь-декабрь 2017 года;</w:t>
      </w:r>
    </w:p>
    <w:p w14:paraId="799BB1AF" w14:textId="77777777" w:rsidR="00F72147" w:rsidRPr="00F72147" w:rsidRDefault="00F72147" w:rsidP="009B5857">
      <w:pPr>
        <w:pStyle w:val="a3"/>
        <w:numPr>
          <w:ilvl w:val="0"/>
          <w:numId w:val="69"/>
        </w:numPr>
        <w:spacing w:after="0" w:line="360" w:lineRule="auto"/>
        <w:ind w:left="1134" w:hanging="567"/>
        <w:jc w:val="both"/>
        <w:rPr>
          <w:rFonts w:ascii="Myriad Pro" w:hAnsi="Myriad Pro"/>
          <w:color w:val="000000" w:themeColor="text1"/>
          <w:sz w:val="26"/>
          <w:szCs w:val="26"/>
        </w:rPr>
      </w:pPr>
      <w:r w:rsidRPr="00F72147">
        <w:rPr>
          <w:rFonts w:ascii="Myriad Pro" w:hAnsi="Myriad Pro"/>
          <w:color w:val="000000" w:themeColor="text1"/>
          <w:sz w:val="26"/>
          <w:szCs w:val="26"/>
        </w:rPr>
        <w:t>МУП «Благоустройство» за 2017 год;</w:t>
      </w:r>
    </w:p>
    <w:p w14:paraId="64FC7DA2" w14:textId="77777777" w:rsidR="00F72147" w:rsidRPr="00F72147" w:rsidRDefault="00F72147" w:rsidP="009B5857">
      <w:pPr>
        <w:pStyle w:val="a3"/>
        <w:numPr>
          <w:ilvl w:val="0"/>
          <w:numId w:val="69"/>
        </w:numPr>
        <w:spacing w:after="0" w:line="360" w:lineRule="auto"/>
        <w:ind w:left="1134" w:hanging="567"/>
        <w:jc w:val="both"/>
        <w:rPr>
          <w:rFonts w:ascii="Myriad Pro" w:hAnsi="Myriad Pro"/>
          <w:color w:val="000000" w:themeColor="text1"/>
          <w:sz w:val="26"/>
          <w:szCs w:val="26"/>
        </w:rPr>
      </w:pPr>
      <w:r w:rsidRPr="00F72147">
        <w:rPr>
          <w:rFonts w:ascii="Myriad Pro" w:hAnsi="Myriad Pro"/>
          <w:color w:val="000000" w:themeColor="text1"/>
          <w:sz w:val="26"/>
          <w:szCs w:val="26"/>
        </w:rPr>
        <w:lastRenderedPageBreak/>
        <w:t>ООО «Водопроводстройсервис» за 2017 год;</w:t>
      </w:r>
    </w:p>
    <w:p w14:paraId="456CA1D1" w14:textId="77777777" w:rsidR="00F72147" w:rsidRPr="00F72147" w:rsidRDefault="00F72147" w:rsidP="009B5857">
      <w:pPr>
        <w:pStyle w:val="a3"/>
        <w:numPr>
          <w:ilvl w:val="0"/>
          <w:numId w:val="69"/>
        </w:numPr>
        <w:spacing w:after="0" w:line="360" w:lineRule="auto"/>
        <w:ind w:left="1134" w:hanging="567"/>
        <w:jc w:val="both"/>
        <w:rPr>
          <w:rFonts w:ascii="Myriad Pro" w:hAnsi="Myriad Pro"/>
          <w:color w:val="000000" w:themeColor="text1"/>
          <w:sz w:val="26"/>
          <w:szCs w:val="26"/>
        </w:rPr>
      </w:pPr>
      <w:r w:rsidRPr="00F72147">
        <w:rPr>
          <w:rFonts w:ascii="Myriad Pro" w:hAnsi="Myriad Pro"/>
          <w:color w:val="000000" w:themeColor="text1"/>
          <w:sz w:val="26"/>
          <w:szCs w:val="26"/>
        </w:rPr>
        <w:t>МУП «Коммунальное хозяйство» за май-декабрь 2017 года.</w:t>
      </w:r>
    </w:p>
    <w:p w14:paraId="7388B354" w14:textId="77777777" w:rsidR="00106DE6" w:rsidRPr="00795DE2" w:rsidRDefault="00106DE6" w:rsidP="00106DE6">
      <w:pPr>
        <w:spacing w:after="0" w:line="360" w:lineRule="auto"/>
        <w:ind w:firstLine="567"/>
        <w:jc w:val="both"/>
        <w:rPr>
          <w:rFonts w:ascii="Myriad Pro" w:hAnsi="Myriad Pro"/>
          <w:color w:val="000000" w:themeColor="text1"/>
          <w:sz w:val="26"/>
          <w:szCs w:val="26"/>
        </w:rPr>
      </w:pPr>
      <w:r w:rsidRPr="00795DE2">
        <w:rPr>
          <w:rFonts w:ascii="Myriad Pro" w:hAnsi="Myriad Pro"/>
          <w:color w:val="000000" w:themeColor="text1"/>
          <w:sz w:val="26"/>
          <w:szCs w:val="26"/>
        </w:rPr>
        <w:t>В обоснование заявленной суммы расходов филиалом ПАО «МРСК Юга» - «Калмэнерго» были представлены следующие документы:</w:t>
      </w:r>
    </w:p>
    <w:p w14:paraId="5E5486A3" w14:textId="77777777" w:rsidR="00354B05" w:rsidRPr="00CE30FC" w:rsidRDefault="00106DE6" w:rsidP="009B5857">
      <w:pPr>
        <w:pStyle w:val="a3"/>
        <w:numPr>
          <w:ilvl w:val="0"/>
          <w:numId w:val="68"/>
        </w:numPr>
        <w:spacing w:after="0" w:line="360" w:lineRule="auto"/>
        <w:ind w:left="1134" w:hanging="567"/>
        <w:jc w:val="both"/>
        <w:rPr>
          <w:rFonts w:ascii="Myriad Pro" w:hAnsi="Myriad Pro"/>
          <w:color w:val="000000" w:themeColor="text1"/>
          <w:sz w:val="26"/>
          <w:szCs w:val="26"/>
        </w:rPr>
      </w:pPr>
      <w:r w:rsidRPr="00CE30FC">
        <w:rPr>
          <w:rFonts w:ascii="Myriad Pro" w:hAnsi="Myriad Pro"/>
          <w:color w:val="000000" w:themeColor="text1"/>
          <w:sz w:val="26"/>
          <w:szCs w:val="26"/>
        </w:rPr>
        <w:t>Пояснительная записка по движению резерва по сомнительным долгам за 2017 год</w:t>
      </w:r>
      <w:r w:rsidR="00354B05" w:rsidRPr="00CE30FC">
        <w:rPr>
          <w:rFonts w:ascii="Myriad Pro" w:hAnsi="Myriad Pro"/>
          <w:color w:val="000000" w:themeColor="text1"/>
          <w:sz w:val="26"/>
          <w:szCs w:val="26"/>
        </w:rPr>
        <w:t>;</w:t>
      </w:r>
    </w:p>
    <w:p w14:paraId="6BBE156C" w14:textId="77777777" w:rsidR="00454F9D" w:rsidRPr="00CE30FC" w:rsidRDefault="00872DD9" w:rsidP="009B5857">
      <w:pPr>
        <w:pStyle w:val="a3"/>
        <w:numPr>
          <w:ilvl w:val="0"/>
          <w:numId w:val="6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Информация «</w:t>
      </w:r>
      <w:r w:rsidR="00454F9D" w:rsidRPr="00CE30FC">
        <w:rPr>
          <w:rFonts w:ascii="Myriad Pro" w:hAnsi="Myriad Pro"/>
          <w:color w:val="000000" w:themeColor="text1"/>
          <w:sz w:val="26"/>
          <w:szCs w:val="26"/>
        </w:rPr>
        <w:t>Обоснование к движению резерва по сомнительным долгам за 2017 год</w:t>
      </w:r>
      <w:r>
        <w:rPr>
          <w:rFonts w:ascii="Myriad Pro" w:hAnsi="Myriad Pro"/>
          <w:color w:val="000000" w:themeColor="text1"/>
          <w:sz w:val="26"/>
          <w:szCs w:val="26"/>
        </w:rPr>
        <w:t>» с указанием сумм начисленных, списанных и восстановленных сумм резерва по сомнительным долгам по видам взаиморасчетов, с указанием реквизитов соответствующих приказов ПАО «МРСК Юга» и документов, на основании которых суммы резерва были созданы (списаны, восстановлены);</w:t>
      </w:r>
    </w:p>
    <w:p w14:paraId="7648B3E3" w14:textId="77777777" w:rsidR="00106DE6" w:rsidRDefault="00106DE6" w:rsidP="009B5857">
      <w:pPr>
        <w:pStyle w:val="a3"/>
        <w:numPr>
          <w:ilvl w:val="0"/>
          <w:numId w:val="68"/>
        </w:numPr>
        <w:spacing w:after="0" w:line="360" w:lineRule="auto"/>
        <w:ind w:left="1134" w:hanging="567"/>
        <w:jc w:val="both"/>
        <w:rPr>
          <w:rFonts w:ascii="Myriad Pro" w:hAnsi="Myriad Pro"/>
          <w:color w:val="000000" w:themeColor="text1"/>
          <w:sz w:val="26"/>
          <w:szCs w:val="26"/>
        </w:rPr>
      </w:pPr>
      <w:r w:rsidRPr="00CE30FC">
        <w:rPr>
          <w:rFonts w:ascii="Myriad Pro" w:hAnsi="Myriad Pro"/>
          <w:color w:val="000000" w:themeColor="text1"/>
          <w:sz w:val="26"/>
          <w:szCs w:val="26"/>
        </w:rPr>
        <w:t>Данные бухгалтерской отчетности – обороты счета 63 за 2017 год в разрезе видов деятельности и контрагентов;</w:t>
      </w:r>
    </w:p>
    <w:p w14:paraId="5E29FBC8" w14:textId="77777777" w:rsidR="00292CFB" w:rsidRDefault="00292CFB" w:rsidP="009B5857">
      <w:pPr>
        <w:pStyle w:val="a3"/>
        <w:numPr>
          <w:ilvl w:val="0"/>
          <w:numId w:val="68"/>
        </w:numPr>
        <w:spacing w:after="0" w:line="360" w:lineRule="auto"/>
        <w:ind w:left="1134" w:hanging="567"/>
        <w:jc w:val="both"/>
        <w:rPr>
          <w:rFonts w:ascii="Myriad Pro" w:hAnsi="Myriad Pro"/>
          <w:color w:val="000000" w:themeColor="text1"/>
          <w:sz w:val="26"/>
          <w:szCs w:val="26"/>
        </w:rPr>
      </w:pPr>
      <w:bookmarkStart w:id="79" w:name="_Hlk35872409"/>
      <w:r>
        <w:rPr>
          <w:rFonts w:ascii="Myriad Pro" w:hAnsi="Myriad Pro"/>
          <w:color w:val="000000" w:themeColor="text1"/>
          <w:sz w:val="26"/>
          <w:szCs w:val="26"/>
        </w:rPr>
        <w:t xml:space="preserve">Перечень </w:t>
      </w:r>
      <w:r w:rsidRPr="00292CFB">
        <w:rPr>
          <w:rFonts w:ascii="Myriad Pro" w:hAnsi="Myriad Pro"/>
          <w:color w:val="000000" w:themeColor="text1"/>
          <w:sz w:val="26"/>
          <w:szCs w:val="26"/>
        </w:rPr>
        <w:t xml:space="preserve">дебиторской задолженности филиала ПАО </w:t>
      </w:r>
      <w:r w:rsidR="00101577">
        <w:rPr>
          <w:rFonts w:ascii="Myriad Pro" w:hAnsi="Myriad Pro"/>
          <w:color w:val="000000" w:themeColor="text1"/>
          <w:sz w:val="26"/>
          <w:szCs w:val="26"/>
        </w:rPr>
        <w:t>«</w:t>
      </w:r>
      <w:r w:rsidRPr="00292CFB">
        <w:rPr>
          <w:rFonts w:ascii="Myriad Pro" w:hAnsi="Myriad Pro"/>
          <w:color w:val="000000" w:themeColor="text1"/>
          <w:sz w:val="26"/>
          <w:szCs w:val="26"/>
        </w:rPr>
        <w:t>МРСК Юга</w:t>
      </w:r>
      <w:r w:rsidR="00101577">
        <w:rPr>
          <w:rFonts w:ascii="Myriad Pro" w:hAnsi="Myriad Pro"/>
          <w:color w:val="000000" w:themeColor="text1"/>
          <w:sz w:val="26"/>
          <w:szCs w:val="26"/>
        </w:rPr>
        <w:t>»</w:t>
      </w:r>
      <w:r w:rsidRPr="00292CFB">
        <w:rPr>
          <w:rFonts w:ascii="Myriad Pro" w:hAnsi="Myriad Pro"/>
          <w:color w:val="000000" w:themeColor="text1"/>
          <w:sz w:val="26"/>
          <w:szCs w:val="26"/>
        </w:rPr>
        <w:t xml:space="preserve"> – </w:t>
      </w:r>
      <w:r>
        <w:rPr>
          <w:rFonts w:ascii="Myriad Pro" w:hAnsi="Myriad Pro"/>
          <w:color w:val="000000" w:themeColor="text1"/>
          <w:sz w:val="26"/>
          <w:szCs w:val="26"/>
        </w:rPr>
        <w:t>«</w:t>
      </w:r>
      <w:r w:rsidRPr="00292CFB">
        <w:rPr>
          <w:rFonts w:ascii="Myriad Pro" w:hAnsi="Myriad Pro"/>
          <w:color w:val="000000" w:themeColor="text1"/>
          <w:sz w:val="26"/>
          <w:szCs w:val="26"/>
        </w:rPr>
        <w:t>Калмэнерго</w:t>
      </w:r>
      <w:r>
        <w:rPr>
          <w:rFonts w:ascii="Myriad Pro" w:hAnsi="Myriad Pro"/>
          <w:color w:val="000000" w:themeColor="text1"/>
          <w:sz w:val="26"/>
          <w:szCs w:val="26"/>
        </w:rPr>
        <w:t>»</w:t>
      </w:r>
      <w:r w:rsidRPr="00292CFB">
        <w:rPr>
          <w:rFonts w:ascii="Myriad Pro" w:hAnsi="Myriad Pro"/>
          <w:color w:val="000000" w:themeColor="text1"/>
          <w:sz w:val="26"/>
          <w:szCs w:val="26"/>
        </w:rPr>
        <w:t xml:space="preserve"> для включения в </w:t>
      </w:r>
      <w:r>
        <w:rPr>
          <w:rFonts w:ascii="Myriad Pro" w:hAnsi="Myriad Pro"/>
          <w:color w:val="000000" w:themeColor="text1"/>
          <w:sz w:val="26"/>
          <w:szCs w:val="26"/>
        </w:rPr>
        <w:t>резерв</w:t>
      </w:r>
      <w:r w:rsidRPr="00292CFB">
        <w:rPr>
          <w:rFonts w:ascii="Myriad Pro" w:hAnsi="Myriad Pro"/>
          <w:color w:val="000000" w:themeColor="text1"/>
          <w:sz w:val="26"/>
          <w:szCs w:val="26"/>
        </w:rPr>
        <w:t xml:space="preserve"> по сомнительным долгам в 2017–2018 г</w:t>
      </w:r>
      <w:r w:rsidR="008C6DDB">
        <w:rPr>
          <w:rFonts w:ascii="Myriad Pro" w:hAnsi="Myriad Pro"/>
          <w:color w:val="000000" w:themeColor="text1"/>
          <w:sz w:val="26"/>
          <w:szCs w:val="26"/>
        </w:rPr>
        <w:t>одах</w:t>
      </w:r>
      <w:r>
        <w:rPr>
          <w:rFonts w:ascii="Myriad Pro" w:hAnsi="Myriad Pro"/>
          <w:color w:val="000000" w:themeColor="text1"/>
          <w:sz w:val="26"/>
          <w:szCs w:val="26"/>
        </w:rPr>
        <w:t xml:space="preserve"> (резерв по контрагентам по состоянию на 31.12.2015, 31.12.2016, 31.12.2017, 31.12.2018);</w:t>
      </w:r>
    </w:p>
    <w:p w14:paraId="0BAD0C4A" w14:textId="77777777" w:rsidR="00F208DA" w:rsidRPr="00CE30FC" w:rsidRDefault="00DA4B36" w:rsidP="009B5857">
      <w:pPr>
        <w:pStyle w:val="a3"/>
        <w:numPr>
          <w:ilvl w:val="0"/>
          <w:numId w:val="6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Помесячный р</w:t>
      </w:r>
      <w:r w:rsidR="00F208DA">
        <w:rPr>
          <w:rFonts w:ascii="Myriad Pro" w:hAnsi="Myriad Pro"/>
          <w:color w:val="000000" w:themeColor="text1"/>
          <w:sz w:val="26"/>
          <w:szCs w:val="26"/>
        </w:rPr>
        <w:t>асчет сумм для включения в резерв по сомнительным долгам по контрагентам на 2018 и 2019 годы</w:t>
      </w:r>
      <w:r w:rsidR="00C54409">
        <w:rPr>
          <w:rFonts w:ascii="Myriad Pro" w:hAnsi="Myriad Pro"/>
          <w:color w:val="000000" w:themeColor="text1"/>
          <w:sz w:val="26"/>
          <w:szCs w:val="26"/>
        </w:rPr>
        <w:t xml:space="preserve"> (</w:t>
      </w:r>
      <w:r w:rsidR="008C6DDB">
        <w:rPr>
          <w:rFonts w:ascii="Myriad Pro" w:hAnsi="Myriad Pro"/>
          <w:color w:val="000000" w:themeColor="text1"/>
          <w:sz w:val="26"/>
          <w:szCs w:val="26"/>
        </w:rPr>
        <w:t xml:space="preserve">МУП «Элиставодоканал», МУП «Коммунальное хозяйство», ООО «Водопроводстройсервис», </w:t>
      </w:r>
      <w:r w:rsidR="00C54409">
        <w:rPr>
          <w:rFonts w:ascii="Myriad Pro" w:hAnsi="Myriad Pro"/>
          <w:color w:val="000000" w:themeColor="text1"/>
          <w:sz w:val="26"/>
          <w:szCs w:val="26"/>
        </w:rPr>
        <w:t>МУП</w:t>
      </w:r>
      <w:r w:rsidR="008C6DDB">
        <w:rPr>
          <w:rFonts w:ascii="Myriad Pro" w:hAnsi="Myriad Pro"/>
          <w:color w:val="000000" w:themeColor="text1"/>
          <w:sz w:val="26"/>
          <w:szCs w:val="26"/>
        </w:rPr>
        <w:t> </w:t>
      </w:r>
      <w:r w:rsidR="00C54409">
        <w:rPr>
          <w:rFonts w:ascii="Myriad Pro" w:hAnsi="Myriad Pro"/>
          <w:color w:val="000000" w:themeColor="text1"/>
          <w:sz w:val="26"/>
          <w:szCs w:val="26"/>
        </w:rPr>
        <w:t>«Тепловик», МУП «Благоустройство»)</w:t>
      </w:r>
      <w:r w:rsidR="00F208DA">
        <w:rPr>
          <w:rFonts w:ascii="Myriad Pro" w:hAnsi="Myriad Pro"/>
          <w:color w:val="000000" w:themeColor="text1"/>
          <w:sz w:val="26"/>
          <w:szCs w:val="26"/>
        </w:rPr>
        <w:t>;</w:t>
      </w:r>
    </w:p>
    <w:bookmarkEnd w:id="79"/>
    <w:p w14:paraId="08BD2430" w14:textId="77777777" w:rsidR="00106DE6" w:rsidRPr="00CE30FC" w:rsidRDefault="00DB1E8E" w:rsidP="009B5857">
      <w:pPr>
        <w:pStyle w:val="a3"/>
        <w:numPr>
          <w:ilvl w:val="0"/>
          <w:numId w:val="68"/>
        </w:numPr>
        <w:spacing w:after="0" w:line="360" w:lineRule="auto"/>
        <w:ind w:left="1134" w:hanging="567"/>
        <w:jc w:val="both"/>
        <w:rPr>
          <w:rFonts w:ascii="Myriad Pro" w:hAnsi="Myriad Pro"/>
          <w:color w:val="000000" w:themeColor="text1"/>
          <w:sz w:val="26"/>
          <w:szCs w:val="26"/>
        </w:rPr>
      </w:pPr>
      <w:r w:rsidRPr="00CE30FC">
        <w:rPr>
          <w:rFonts w:ascii="Myriad Pro" w:hAnsi="Myriad Pro"/>
          <w:color w:val="000000" w:themeColor="text1"/>
          <w:sz w:val="26"/>
          <w:szCs w:val="26"/>
        </w:rPr>
        <w:t>Методика по оценке величины резерва по сомнительным долгам</w:t>
      </w:r>
      <w:r w:rsidR="00655DCB">
        <w:rPr>
          <w:rFonts w:ascii="Myriad Pro" w:hAnsi="Myriad Pro"/>
          <w:color w:val="000000" w:themeColor="text1"/>
          <w:sz w:val="26"/>
          <w:szCs w:val="26"/>
        </w:rPr>
        <w:t xml:space="preserve"> </w:t>
      </w:r>
      <w:r w:rsidRPr="00CE30FC">
        <w:rPr>
          <w:rFonts w:ascii="Myriad Pro" w:hAnsi="Myriad Pro"/>
          <w:color w:val="000000" w:themeColor="text1"/>
          <w:sz w:val="26"/>
          <w:szCs w:val="26"/>
        </w:rPr>
        <w:t>ПАО</w:t>
      </w:r>
      <w:r w:rsidR="00655DCB">
        <w:rPr>
          <w:rFonts w:ascii="Myriad Pro" w:hAnsi="Myriad Pro"/>
          <w:color w:val="000000" w:themeColor="text1"/>
          <w:sz w:val="26"/>
          <w:szCs w:val="26"/>
        </w:rPr>
        <w:t> </w:t>
      </w:r>
      <w:r w:rsidRPr="00CE30FC">
        <w:rPr>
          <w:rFonts w:ascii="Myriad Pro" w:hAnsi="Myriad Pro"/>
          <w:color w:val="000000" w:themeColor="text1"/>
          <w:sz w:val="26"/>
          <w:szCs w:val="26"/>
        </w:rPr>
        <w:t xml:space="preserve">«МРСК Юга» </w:t>
      </w:r>
      <w:r w:rsidR="001B2188">
        <w:rPr>
          <w:rFonts w:ascii="Myriad Pro" w:hAnsi="Myriad Pro"/>
          <w:color w:val="000000" w:themeColor="text1"/>
          <w:sz w:val="26"/>
          <w:szCs w:val="26"/>
        </w:rPr>
        <w:t xml:space="preserve">(далее – Методика) </w:t>
      </w:r>
      <w:r w:rsidRPr="00CE30FC">
        <w:rPr>
          <w:rFonts w:ascii="Myriad Pro" w:hAnsi="Myriad Pro"/>
          <w:color w:val="000000" w:themeColor="text1"/>
          <w:sz w:val="26"/>
          <w:szCs w:val="26"/>
        </w:rPr>
        <w:t>с п</w:t>
      </w:r>
      <w:r w:rsidR="00106DE6" w:rsidRPr="00CE30FC">
        <w:rPr>
          <w:rFonts w:ascii="Myriad Pro" w:hAnsi="Myriad Pro"/>
          <w:color w:val="000000" w:themeColor="text1"/>
          <w:sz w:val="26"/>
          <w:szCs w:val="26"/>
        </w:rPr>
        <w:t>риказ</w:t>
      </w:r>
      <w:r w:rsidR="00454F9D" w:rsidRPr="00CE30FC">
        <w:rPr>
          <w:rFonts w:ascii="Myriad Pro" w:hAnsi="Myriad Pro"/>
          <w:color w:val="000000" w:themeColor="text1"/>
          <w:sz w:val="26"/>
          <w:szCs w:val="26"/>
        </w:rPr>
        <w:t>ом</w:t>
      </w:r>
      <w:r w:rsidR="00106DE6" w:rsidRPr="00CE30FC">
        <w:rPr>
          <w:rFonts w:ascii="Myriad Pro" w:hAnsi="Myriad Pro"/>
          <w:color w:val="000000" w:themeColor="text1"/>
          <w:sz w:val="26"/>
          <w:szCs w:val="26"/>
        </w:rPr>
        <w:t xml:space="preserve"> от 22.09.2017 № 697 «Об утверждении </w:t>
      </w:r>
      <w:bookmarkStart w:id="80" w:name="_Hlk35792333"/>
      <w:r w:rsidR="00106DE6" w:rsidRPr="00CE30FC">
        <w:rPr>
          <w:rFonts w:ascii="Myriad Pro" w:hAnsi="Myriad Pro"/>
          <w:color w:val="000000" w:themeColor="text1"/>
          <w:sz w:val="26"/>
          <w:szCs w:val="26"/>
        </w:rPr>
        <w:t>Методики по оценке величины резерва по сомнительным долгам</w:t>
      </w:r>
      <w:bookmarkEnd w:id="80"/>
      <w:r w:rsidR="00106DE6" w:rsidRPr="00CE30FC">
        <w:rPr>
          <w:rFonts w:ascii="Myriad Pro" w:hAnsi="Myriad Pro"/>
          <w:color w:val="000000" w:themeColor="text1"/>
          <w:sz w:val="26"/>
          <w:szCs w:val="26"/>
        </w:rPr>
        <w:t>»</w:t>
      </w:r>
      <w:r w:rsidR="00454F9D" w:rsidRPr="00CE30FC">
        <w:rPr>
          <w:rFonts w:ascii="Myriad Pro" w:hAnsi="Myriad Pro"/>
          <w:color w:val="000000" w:themeColor="text1"/>
          <w:sz w:val="26"/>
          <w:szCs w:val="26"/>
        </w:rPr>
        <w:t>;</w:t>
      </w:r>
    </w:p>
    <w:p w14:paraId="5B220CD8" w14:textId="77777777" w:rsidR="00454F9D" w:rsidRPr="00CE30FC" w:rsidRDefault="00454F9D" w:rsidP="009B5857">
      <w:pPr>
        <w:pStyle w:val="a3"/>
        <w:numPr>
          <w:ilvl w:val="0"/>
          <w:numId w:val="68"/>
        </w:numPr>
        <w:spacing w:after="0" w:line="360" w:lineRule="auto"/>
        <w:ind w:left="1134" w:hanging="567"/>
        <w:jc w:val="both"/>
        <w:rPr>
          <w:rFonts w:ascii="Myriad Pro" w:hAnsi="Myriad Pro"/>
          <w:color w:val="000000" w:themeColor="text1"/>
          <w:sz w:val="26"/>
          <w:szCs w:val="26"/>
        </w:rPr>
      </w:pPr>
      <w:r w:rsidRPr="00CE30FC">
        <w:rPr>
          <w:rFonts w:ascii="Myriad Pro" w:hAnsi="Myriad Pro"/>
          <w:color w:val="000000" w:themeColor="text1"/>
          <w:sz w:val="26"/>
          <w:szCs w:val="26"/>
        </w:rPr>
        <w:t xml:space="preserve">Приказы филиала ПАО «МРСК Юга» </w:t>
      </w:r>
      <w:r w:rsidR="008C6DDB">
        <w:rPr>
          <w:rFonts w:ascii="Myriad Pro" w:hAnsi="Myriad Pro"/>
          <w:color w:val="000000" w:themeColor="text1"/>
          <w:sz w:val="26"/>
          <w:szCs w:val="26"/>
        </w:rPr>
        <w:t>–</w:t>
      </w:r>
      <w:r w:rsidRPr="00CE30FC">
        <w:rPr>
          <w:rFonts w:ascii="Myriad Pro" w:hAnsi="Myriad Pro"/>
          <w:color w:val="000000" w:themeColor="text1"/>
          <w:sz w:val="26"/>
          <w:szCs w:val="26"/>
        </w:rPr>
        <w:t xml:space="preserve"> «Калмэнерго» за 2017 год о включении задолженности в резерв по сомнительным долгам с перечнями задолженности;</w:t>
      </w:r>
    </w:p>
    <w:p w14:paraId="44539847" w14:textId="77777777" w:rsidR="003C7717" w:rsidRDefault="003C7717" w:rsidP="009B5857">
      <w:pPr>
        <w:pStyle w:val="a3"/>
        <w:numPr>
          <w:ilvl w:val="0"/>
          <w:numId w:val="68"/>
        </w:numPr>
        <w:spacing w:after="0" w:line="360" w:lineRule="auto"/>
        <w:ind w:left="1134" w:hanging="567"/>
        <w:jc w:val="both"/>
        <w:rPr>
          <w:rFonts w:ascii="Myriad Pro" w:hAnsi="Myriad Pro"/>
          <w:color w:val="000000" w:themeColor="text1"/>
          <w:sz w:val="26"/>
          <w:szCs w:val="26"/>
        </w:rPr>
      </w:pPr>
      <w:r w:rsidRPr="00CE30FC">
        <w:rPr>
          <w:rFonts w:ascii="Myriad Pro" w:hAnsi="Myriad Pro"/>
          <w:color w:val="000000" w:themeColor="text1"/>
          <w:sz w:val="26"/>
          <w:szCs w:val="26"/>
        </w:rPr>
        <w:lastRenderedPageBreak/>
        <w:t>Акты об оказании услуг по передаче электрической энергии, решения арбитражных судов о взыскании задолженности с потребителей услуг по передаче электрической энергии;</w:t>
      </w:r>
    </w:p>
    <w:p w14:paraId="5605C584" w14:textId="77777777" w:rsidR="003071A5" w:rsidRDefault="003071A5" w:rsidP="009B5857">
      <w:pPr>
        <w:pStyle w:val="a3"/>
        <w:numPr>
          <w:ilvl w:val="0"/>
          <w:numId w:val="68"/>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Договоры перевода долга от 24.03.2015 и от 14.08.2013 с Администрацией Ики-Бурульского сельского муниципального образования Республики Калмыкия;</w:t>
      </w:r>
    </w:p>
    <w:p w14:paraId="36773E1B" w14:textId="77777777" w:rsidR="00354B05" w:rsidRPr="00CE30FC" w:rsidRDefault="00354B05" w:rsidP="009B5857">
      <w:pPr>
        <w:pStyle w:val="a3"/>
        <w:numPr>
          <w:ilvl w:val="0"/>
          <w:numId w:val="68"/>
        </w:numPr>
        <w:spacing w:after="0" w:line="360" w:lineRule="auto"/>
        <w:ind w:left="1134" w:hanging="567"/>
        <w:jc w:val="both"/>
        <w:rPr>
          <w:rFonts w:ascii="Myriad Pro" w:hAnsi="Myriad Pro"/>
          <w:color w:val="000000" w:themeColor="text1"/>
          <w:sz w:val="26"/>
          <w:szCs w:val="26"/>
        </w:rPr>
      </w:pPr>
      <w:r w:rsidRPr="00CE30FC">
        <w:rPr>
          <w:rFonts w:ascii="Myriad Pro" w:hAnsi="Myriad Pro"/>
          <w:color w:val="000000" w:themeColor="text1"/>
          <w:sz w:val="26"/>
          <w:szCs w:val="26"/>
        </w:rPr>
        <w:t>Приказы ПАО «МРСК Юга» о списании дебиторской (нереальной к взысканию) и кредиторской задолженностей за 2017 год с решениями судов;</w:t>
      </w:r>
    </w:p>
    <w:p w14:paraId="179673E4" w14:textId="77777777" w:rsidR="00354B05" w:rsidRPr="00CE30FC" w:rsidRDefault="00354B05" w:rsidP="009B5857">
      <w:pPr>
        <w:pStyle w:val="a3"/>
        <w:numPr>
          <w:ilvl w:val="0"/>
          <w:numId w:val="68"/>
        </w:numPr>
        <w:spacing w:after="0" w:line="360" w:lineRule="auto"/>
        <w:ind w:left="1134" w:hanging="567"/>
        <w:jc w:val="both"/>
        <w:rPr>
          <w:rFonts w:ascii="Myriad Pro" w:hAnsi="Myriad Pro"/>
          <w:color w:val="000000" w:themeColor="text1"/>
          <w:sz w:val="26"/>
          <w:szCs w:val="26"/>
        </w:rPr>
      </w:pPr>
      <w:r w:rsidRPr="00CE30FC">
        <w:rPr>
          <w:rFonts w:ascii="Myriad Pro" w:hAnsi="Myriad Pro"/>
          <w:color w:val="000000" w:themeColor="text1"/>
          <w:sz w:val="26"/>
          <w:szCs w:val="26"/>
        </w:rPr>
        <w:t>Определение о завершении конкурсного производства от 20.02.2018</w:t>
      </w:r>
      <w:r w:rsidR="00CE30FC" w:rsidRPr="00CE30FC">
        <w:rPr>
          <w:rFonts w:ascii="Myriad Pro" w:hAnsi="Myriad Pro"/>
          <w:color w:val="000000" w:themeColor="text1"/>
          <w:sz w:val="26"/>
          <w:szCs w:val="26"/>
        </w:rPr>
        <w:t xml:space="preserve"> (ОАО</w:t>
      </w:r>
      <w:r w:rsidR="00C253E9">
        <w:rPr>
          <w:rFonts w:ascii="Myriad Pro" w:hAnsi="Myriad Pro"/>
          <w:color w:val="000000" w:themeColor="text1"/>
          <w:sz w:val="26"/>
          <w:szCs w:val="26"/>
        </w:rPr>
        <w:t> </w:t>
      </w:r>
      <w:r w:rsidR="00CE30FC" w:rsidRPr="00CE30FC">
        <w:rPr>
          <w:rFonts w:ascii="Myriad Pro" w:hAnsi="Myriad Pro"/>
          <w:color w:val="000000" w:themeColor="text1"/>
          <w:sz w:val="26"/>
          <w:szCs w:val="26"/>
        </w:rPr>
        <w:t>«Коммунальные сети»)</w:t>
      </w:r>
      <w:r w:rsidRPr="00CE30FC">
        <w:rPr>
          <w:rFonts w:ascii="Myriad Pro" w:hAnsi="Myriad Pro"/>
          <w:color w:val="000000" w:themeColor="text1"/>
          <w:sz w:val="26"/>
          <w:szCs w:val="26"/>
        </w:rPr>
        <w:t>, постановление об окончании исполнительного производства от 06.03.2017</w:t>
      </w:r>
      <w:r w:rsidR="00CE30FC" w:rsidRPr="00CE30FC">
        <w:rPr>
          <w:rFonts w:ascii="Myriad Pro" w:hAnsi="Myriad Pro"/>
          <w:color w:val="000000" w:themeColor="text1"/>
          <w:sz w:val="26"/>
          <w:szCs w:val="26"/>
        </w:rPr>
        <w:t xml:space="preserve"> (ООО «Про</w:t>
      </w:r>
      <w:r w:rsidR="003E336C">
        <w:rPr>
          <w:rFonts w:ascii="Myriad Pro" w:hAnsi="Myriad Pro"/>
          <w:color w:val="000000" w:themeColor="text1"/>
          <w:sz w:val="26"/>
          <w:szCs w:val="26"/>
        </w:rPr>
        <w:t>м</w:t>
      </w:r>
      <w:r w:rsidR="00CE30FC" w:rsidRPr="00CE30FC">
        <w:rPr>
          <w:rFonts w:ascii="Myriad Pro" w:hAnsi="Myriad Pro"/>
          <w:color w:val="000000" w:themeColor="text1"/>
          <w:sz w:val="26"/>
          <w:szCs w:val="26"/>
        </w:rPr>
        <w:t>Сервис»), Определение о продлении срока конкурсного производства от 25.01.2018 (ОАО «Калмыцкая энергетическая компания).</w:t>
      </w:r>
    </w:p>
    <w:p w14:paraId="01E8C2C1" w14:textId="77777777" w:rsidR="00106DE6" w:rsidRDefault="00106DE6" w:rsidP="000B51AE">
      <w:pPr>
        <w:spacing w:after="0" w:line="360" w:lineRule="auto"/>
        <w:contextualSpacing/>
        <w:jc w:val="both"/>
        <w:rPr>
          <w:rFonts w:ascii="Myriad Pro" w:eastAsia="Calibri" w:hAnsi="Myriad Pro" w:cs="Times New Roman"/>
          <w:color w:val="000000" w:themeColor="text1"/>
          <w:sz w:val="26"/>
          <w:szCs w:val="26"/>
        </w:rPr>
      </w:pPr>
    </w:p>
    <w:p w14:paraId="5984202E" w14:textId="77777777" w:rsidR="007A473A" w:rsidRPr="007A473A" w:rsidRDefault="007A473A" w:rsidP="000B51AE">
      <w:pPr>
        <w:spacing w:after="0" w:line="360" w:lineRule="auto"/>
        <w:contextualSpacing/>
        <w:jc w:val="both"/>
        <w:rPr>
          <w:rFonts w:ascii="Myriad Pro" w:eastAsia="Calibri" w:hAnsi="Myriad Pro" w:cs="Times New Roman"/>
          <w:b/>
          <w:bCs/>
          <w:i/>
          <w:iCs/>
          <w:color w:val="000000" w:themeColor="text1"/>
          <w:sz w:val="26"/>
          <w:szCs w:val="26"/>
        </w:rPr>
      </w:pPr>
      <w:r w:rsidRPr="007A473A">
        <w:rPr>
          <w:rFonts w:ascii="Myriad Pro" w:eastAsia="Calibri" w:hAnsi="Myriad Pro" w:cs="Times New Roman"/>
          <w:b/>
          <w:bCs/>
          <w:i/>
          <w:iCs/>
          <w:color w:val="000000" w:themeColor="text1"/>
          <w:sz w:val="26"/>
          <w:szCs w:val="26"/>
        </w:rPr>
        <w:t xml:space="preserve">Прочие </w:t>
      </w:r>
      <w:bookmarkStart w:id="81" w:name="_Hlk35777998"/>
      <w:r w:rsidRPr="007A473A">
        <w:rPr>
          <w:rFonts w:ascii="Myriad Pro" w:eastAsia="Calibri" w:hAnsi="Myriad Pro" w:cs="Times New Roman"/>
          <w:b/>
          <w:bCs/>
          <w:i/>
          <w:iCs/>
          <w:color w:val="000000" w:themeColor="text1"/>
          <w:sz w:val="26"/>
          <w:szCs w:val="26"/>
        </w:rPr>
        <w:t>расходы из прибыли исполнительного аппарата ПАО «МРСК Юга»</w:t>
      </w:r>
    </w:p>
    <w:bookmarkEnd w:id="81"/>
    <w:p w14:paraId="3CD37C26" w14:textId="77777777" w:rsidR="007A473A" w:rsidRDefault="007A473A" w:rsidP="007A473A">
      <w:pPr>
        <w:spacing w:after="0" w:line="360" w:lineRule="auto"/>
        <w:ind w:firstLine="567"/>
        <w:contextualSpacing/>
        <w:jc w:val="both"/>
        <w:rPr>
          <w:rFonts w:ascii="Myriad Pro" w:eastAsia="Calibri" w:hAnsi="Myriad Pro" w:cs="Times New Roman"/>
          <w:color w:val="000000" w:themeColor="text1"/>
          <w:sz w:val="26"/>
          <w:szCs w:val="26"/>
        </w:rPr>
      </w:pPr>
      <w:r w:rsidRPr="007A473A">
        <w:rPr>
          <w:rFonts w:ascii="Myriad Pro" w:eastAsia="Calibri" w:hAnsi="Myriad Pro" w:cs="Times New Roman"/>
          <w:color w:val="000000" w:themeColor="text1"/>
          <w:sz w:val="26"/>
          <w:szCs w:val="26"/>
        </w:rPr>
        <w:t xml:space="preserve">Филиалом ПАО «МРСК Юга» </w:t>
      </w:r>
      <w:r w:rsidR="008C6DDB">
        <w:rPr>
          <w:rFonts w:ascii="Myriad Pro" w:eastAsia="Calibri" w:hAnsi="Myriad Pro" w:cs="Times New Roman"/>
          <w:color w:val="000000" w:themeColor="text1"/>
          <w:sz w:val="26"/>
          <w:szCs w:val="26"/>
        </w:rPr>
        <w:t>–</w:t>
      </w:r>
      <w:r w:rsidR="008C6DDB" w:rsidRPr="007A473A">
        <w:rPr>
          <w:rFonts w:ascii="Myriad Pro" w:eastAsia="Calibri" w:hAnsi="Myriad Pro" w:cs="Times New Roman"/>
          <w:color w:val="000000" w:themeColor="text1"/>
          <w:sz w:val="26"/>
          <w:szCs w:val="26"/>
        </w:rPr>
        <w:t xml:space="preserve"> </w:t>
      </w:r>
      <w:r w:rsidRPr="007A473A">
        <w:rPr>
          <w:rFonts w:ascii="Myriad Pro" w:eastAsia="Calibri" w:hAnsi="Myriad Pro" w:cs="Times New Roman"/>
          <w:color w:val="000000" w:themeColor="text1"/>
          <w:sz w:val="26"/>
          <w:szCs w:val="26"/>
        </w:rPr>
        <w:t xml:space="preserve">«Калмэнерго» по </w:t>
      </w:r>
      <w:r>
        <w:rPr>
          <w:rFonts w:ascii="Myriad Pro" w:eastAsia="Calibri" w:hAnsi="Myriad Pro" w:cs="Times New Roman"/>
          <w:color w:val="000000" w:themeColor="text1"/>
          <w:sz w:val="26"/>
          <w:szCs w:val="26"/>
        </w:rPr>
        <w:t>под</w:t>
      </w:r>
      <w:r w:rsidRPr="007A473A">
        <w:rPr>
          <w:rFonts w:ascii="Myriad Pro" w:eastAsia="Calibri" w:hAnsi="Myriad Pro" w:cs="Times New Roman"/>
          <w:color w:val="000000" w:themeColor="text1"/>
          <w:sz w:val="26"/>
          <w:szCs w:val="26"/>
        </w:rPr>
        <w:t xml:space="preserve">статье на 2019 год была заявлена сумма расходов в размере </w:t>
      </w:r>
      <w:r>
        <w:rPr>
          <w:rFonts w:ascii="Myriad Pro" w:eastAsia="Calibri" w:hAnsi="Myriad Pro" w:cs="Times New Roman"/>
          <w:color w:val="000000" w:themeColor="text1"/>
          <w:sz w:val="26"/>
          <w:szCs w:val="26"/>
        </w:rPr>
        <w:t xml:space="preserve">14 339,8 </w:t>
      </w:r>
      <w:r w:rsidRPr="007A473A">
        <w:rPr>
          <w:rFonts w:ascii="Myriad Pro" w:eastAsia="Calibri" w:hAnsi="Myriad Pro" w:cs="Times New Roman"/>
          <w:color w:val="000000" w:themeColor="text1"/>
          <w:sz w:val="26"/>
          <w:szCs w:val="26"/>
        </w:rPr>
        <w:t>тыс. руб.</w:t>
      </w:r>
    </w:p>
    <w:p w14:paraId="184E9CD1" w14:textId="77777777" w:rsidR="00795DE2" w:rsidRPr="00795DE2" w:rsidRDefault="00795DE2" w:rsidP="00795DE2">
      <w:pPr>
        <w:spacing w:after="0" w:line="360" w:lineRule="auto"/>
        <w:ind w:firstLine="567"/>
        <w:jc w:val="both"/>
        <w:rPr>
          <w:rFonts w:ascii="Myriad Pro" w:hAnsi="Myriad Pro"/>
          <w:color w:val="000000" w:themeColor="text1"/>
          <w:sz w:val="26"/>
          <w:szCs w:val="26"/>
        </w:rPr>
      </w:pPr>
      <w:bookmarkStart w:id="82" w:name="_Hlk35791296"/>
      <w:r w:rsidRPr="00795DE2">
        <w:rPr>
          <w:rFonts w:ascii="Myriad Pro" w:hAnsi="Myriad Pro"/>
          <w:color w:val="000000" w:themeColor="text1"/>
          <w:sz w:val="26"/>
          <w:szCs w:val="26"/>
        </w:rPr>
        <w:t>В обоснование заявленной суммы расходов филиалом ПАО «МРСК Юга» - «Калмэнерго» были представлены следующие документы:</w:t>
      </w:r>
    </w:p>
    <w:bookmarkEnd w:id="82"/>
    <w:p w14:paraId="1AE2BDB1" w14:textId="77777777" w:rsidR="00795DE2" w:rsidRPr="00795DE2" w:rsidRDefault="00795DE2" w:rsidP="009B5857">
      <w:pPr>
        <w:pStyle w:val="a3"/>
        <w:numPr>
          <w:ilvl w:val="0"/>
          <w:numId w:val="67"/>
        </w:numPr>
        <w:spacing w:after="0" w:line="360" w:lineRule="auto"/>
        <w:ind w:left="1134" w:hanging="567"/>
        <w:jc w:val="both"/>
        <w:rPr>
          <w:rFonts w:ascii="Myriad Pro" w:hAnsi="Myriad Pro"/>
          <w:color w:val="000000" w:themeColor="text1"/>
          <w:sz w:val="26"/>
          <w:szCs w:val="26"/>
        </w:rPr>
      </w:pPr>
      <w:r w:rsidRPr="00795DE2">
        <w:rPr>
          <w:rFonts w:ascii="Myriad Pro" w:hAnsi="Myriad Pro"/>
          <w:color w:val="000000" w:themeColor="text1"/>
          <w:sz w:val="26"/>
          <w:szCs w:val="26"/>
        </w:rPr>
        <w:t>Пояснительная записка по обоснованию фактических управленческих расходов исполнительного аппарата ПАО «МРСК Юга» за 2017 год;</w:t>
      </w:r>
    </w:p>
    <w:p w14:paraId="0793F8E2" w14:textId="77777777" w:rsidR="00795DE2" w:rsidRPr="00795DE2" w:rsidRDefault="00795DE2" w:rsidP="009B5857">
      <w:pPr>
        <w:pStyle w:val="a3"/>
        <w:numPr>
          <w:ilvl w:val="0"/>
          <w:numId w:val="67"/>
        </w:numPr>
        <w:spacing w:after="0" w:line="360" w:lineRule="auto"/>
        <w:ind w:left="1134" w:hanging="567"/>
        <w:jc w:val="both"/>
        <w:rPr>
          <w:rFonts w:ascii="Myriad Pro" w:hAnsi="Myriad Pro"/>
          <w:color w:val="000000" w:themeColor="text1"/>
          <w:sz w:val="26"/>
          <w:szCs w:val="26"/>
        </w:rPr>
      </w:pPr>
      <w:r w:rsidRPr="00795DE2">
        <w:rPr>
          <w:rFonts w:ascii="Myriad Pro" w:hAnsi="Myriad Pro"/>
          <w:color w:val="000000" w:themeColor="text1"/>
          <w:sz w:val="26"/>
          <w:szCs w:val="26"/>
        </w:rPr>
        <w:t>Управленческие расходы, прочие доходы и расходы из прибыли по исполнительному аппараты ПАО «МРСК Юга», в разрезе филиалов за 2017 год (факт) и на 2019 год;</w:t>
      </w:r>
    </w:p>
    <w:p w14:paraId="52BFB7D0" w14:textId="77777777" w:rsidR="003B5C1A" w:rsidRDefault="00795DE2" w:rsidP="009B5857">
      <w:pPr>
        <w:pStyle w:val="a3"/>
        <w:numPr>
          <w:ilvl w:val="0"/>
          <w:numId w:val="67"/>
        </w:numPr>
        <w:spacing w:after="0" w:line="360" w:lineRule="auto"/>
        <w:ind w:left="1134" w:hanging="567"/>
        <w:jc w:val="both"/>
        <w:rPr>
          <w:rFonts w:ascii="Myriad Pro" w:hAnsi="Myriad Pro"/>
          <w:color w:val="000000" w:themeColor="text1"/>
          <w:sz w:val="26"/>
          <w:szCs w:val="26"/>
        </w:rPr>
      </w:pPr>
      <w:r w:rsidRPr="00795DE2">
        <w:rPr>
          <w:rFonts w:ascii="Myriad Pro" w:hAnsi="Myriad Pro"/>
          <w:color w:val="000000" w:themeColor="text1"/>
          <w:sz w:val="26"/>
          <w:szCs w:val="26"/>
        </w:rPr>
        <w:t>Пояснительные записки о принципах распределения плановых доходов и расходов исполнительного аппарата ПАО «МРСК Юга» за 2017 год (факт) и на 2019 год по филиалам и видам деятельности</w:t>
      </w:r>
      <w:r w:rsidR="003B5C1A">
        <w:rPr>
          <w:rFonts w:ascii="Myriad Pro" w:hAnsi="Myriad Pro"/>
          <w:color w:val="000000" w:themeColor="text1"/>
          <w:sz w:val="26"/>
          <w:szCs w:val="26"/>
        </w:rPr>
        <w:t>;</w:t>
      </w:r>
    </w:p>
    <w:p w14:paraId="1FFB8BDE" w14:textId="77777777" w:rsidR="007A473A" w:rsidRPr="00795DE2" w:rsidRDefault="003B5C1A" w:rsidP="009B5857">
      <w:pPr>
        <w:pStyle w:val="a3"/>
        <w:numPr>
          <w:ilvl w:val="0"/>
          <w:numId w:val="6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Пояснительные записки, договоры по статьям затрат</w:t>
      </w:r>
    </w:p>
    <w:p w14:paraId="10318D4E" w14:textId="77777777" w:rsidR="004D6A78" w:rsidRDefault="004D6A78" w:rsidP="000B51AE">
      <w:pPr>
        <w:spacing w:after="0" w:line="360" w:lineRule="auto"/>
        <w:contextualSpacing/>
        <w:jc w:val="both"/>
        <w:rPr>
          <w:rFonts w:ascii="Myriad Pro" w:eastAsia="Calibri" w:hAnsi="Myriad Pro" w:cs="Times New Roman"/>
          <w:b/>
          <w:bCs/>
          <w:i/>
          <w:iCs/>
          <w:color w:val="000000" w:themeColor="text1"/>
          <w:sz w:val="26"/>
          <w:szCs w:val="26"/>
        </w:rPr>
      </w:pPr>
    </w:p>
    <w:p w14:paraId="5806B204" w14:textId="77777777" w:rsidR="00795DE2" w:rsidRPr="00795DE2" w:rsidRDefault="00795DE2" w:rsidP="000B51AE">
      <w:pPr>
        <w:spacing w:after="0" w:line="360" w:lineRule="auto"/>
        <w:contextualSpacing/>
        <w:jc w:val="both"/>
        <w:rPr>
          <w:rFonts w:ascii="Myriad Pro" w:eastAsia="Calibri" w:hAnsi="Myriad Pro" w:cs="Times New Roman"/>
          <w:b/>
          <w:bCs/>
          <w:i/>
          <w:iCs/>
          <w:color w:val="000000" w:themeColor="text1"/>
          <w:sz w:val="26"/>
          <w:szCs w:val="26"/>
        </w:rPr>
      </w:pPr>
      <w:r w:rsidRPr="00795DE2">
        <w:rPr>
          <w:rFonts w:ascii="Myriad Pro" w:eastAsia="Calibri" w:hAnsi="Myriad Pro" w:cs="Times New Roman"/>
          <w:b/>
          <w:bCs/>
          <w:i/>
          <w:iCs/>
          <w:color w:val="000000" w:themeColor="text1"/>
          <w:sz w:val="26"/>
          <w:szCs w:val="26"/>
        </w:rPr>
        <w:lastRenderedPageBreak/>
        <w:t>Прочие расходы из прибыли (без резерва по сомнительным долгам и расходов исполнительного аппарата ПАО «МРСК Юга»)</w:t>
      </w:r>
    </w:p>
    <w:p w14:paraId="13E824A3" w14:textId="77777777" w:rsidR="00795DE2" w:rsidRDefault="00795DE2" w:rsidP="00795DE2">
      <w:pPr>
        <w:spacing w:after="0" w:line="360" w:lineRule="auto"/>
        <w:ind w:firstLine="567"/>
        <w:contextualSpacing/>
        <w:jc w:val="both"/>
        <w:rPr>
          <w:rFonts w:ascii="Myriad Pro" w:eastAsia="Calibri" w:hAnsi="Myriad Pro" w:cs="Times New Roman"/>
          <w:color w:val="000000" w:themeColor="text1"/>
          <w:sz w:val="26"/>
          <w:szCs w:val="26"/>
        </w:rPr>
      </w:pPr>
      <w:r w:rsidRPr="00795DE2">
        <w:rPr>
          <w:rFonts w:ascii="Myriad Pro" w:eastAsia="Calibri" w:hAnsi="Myriad Pro" w:cs="Times New Roman"/>
          <w:color w:val="000000" w:themeColor="text1"/>
          <w:sz w:val="26"/>
          <w:szCs w:val="26"/>
        </w:rPr>
        <w:t xml:space="preserve">Филиалом ПАО «МРСК Юга» - «Калмэнерго» на 2019 год была заявлена сумма расходов в размере </w:t>
      </w:r>
      <w:r>
        <w:rPr>
          <w:rFonts w:ascii="Myriad Pro" w:eastAsia="Calibri" w:hAnsi="Myriad Pro" w:cs="Times New Roman"/>
          <w:color w:val="000000" w:themeColor="text1"/>
          <w:sz w:val="26"/>
          <w:szCs w:val="26"/>
        </w:rPr>
        <w:t>26 380,66 тыс</w:t>
      </w:r>
      <w:r w:rsidRPr="00795DE2">
        <w:rPr>
          <w:rFonts w:ascii="Myriad Pro" w:eastAsia="Calibri" w:hAnsi="Myriad Pro" w:cs="Times New Roman"/>
          <w:color w:val="000000" w:themeColor="text1"/>
          <w:sz w:val="26"/>
          <w:szCs w:val="26"/>
        </w:rPr>
        <w:t>. руб.</w:t>
      </w:r>
    </w:p>
    <w:p w14:paraId="4BD24B3E" w14:textId="77777777" w:rsidR="00106DE6" w:rsidRPr="00795DE2" w:rsidRDefault="00106DE6" w:rsidP="00106DE6">
      <w:pPr>
        <w:spacing w:after="0" w:line="360" w:lineRule="auto"/>
        <w:ind w:firstLine="567"/>
        <w:jc w:val="both"/>
        <w:rPr>
          <w:rFonts w:ascii="Myriad Pro" w:hAnsi="Myriad Pro"/>
          <w:color w:val="000000" w:themeColor="text1"/>
          <w:sz w:val="26"/>
          <w:szCs w:val="26"/>
        </w:rPr>
      </w:pPr>
      <w:r w:rsidRPr="00795DE2">
        <w:rPr>
          <w:rFonts w:ascii="Myriad Pro" w:hAnsi="Myriad Pro"/>
          <w:color w:val="000000" w:themeColor="text1"/>
          <w:sz w:val="26"/>
          <w:szCs w:val="26"/>
        </w:rPr>
        <w:t>В обоснование заявленной суммы расходов филиалом ПАО «МРСК Юга» - «Калмэнерго» были представлены следующие документы:</w:t>
      </w:r>
    </w:p>
    <w:p w14:paraId="5D9D750B" w14:textId="77777777" w:rsidR="00795DE2" w:rsidRDefault="00795DE2" w:rsidP="009B5857">
      <w:pPr>
        <w:pStyle w:val="a3"/>
        <w:numPr>
          <w:ilvl w:val="0"/>
          <w:numId w:val="6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Пояснительные записки по подстатьям расходов;</w:t>
      </w:r>
    </w:p>
    <w:p w14:paraId="7CA019EF" w14:textId="77777777" w:rsidR="00795DE2" w:rsidRDefault="00795DE2" w:rsidP="009B5857">
      <w:pPr>
        <w:pStyle w:val="a3"/>
        <w:numPr>
          <w:ilvl w:val="0"/>
          <w:numId w:val="6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Данные бухгалтерского учета за 2017 год – обороты счета 91.02, отчеты по проводкам;</w:t>
      </w:r>
    </w:p>
    <w:p w14:paraId="250FD818" w14:textId="77777777" w:rsidR="00795DE2" w:rsidRDefault="00795DE2" w:rsidP="009B5857">
      <w:pPr>
        <w:pStyle w:val="a3"/>
        <w:numPr>
          <w:ilvl w:val="0"/>
          <w:numId w:val="6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Решения арбитражных судов;</w:t>
      </w:r>
    </w:p>
    <w:p w14:paraId="6BE1C458" w14:textId="77777777" w:rsidR="00795DE2" w:rsidRPr="00292588" w:rsidRDefault="00795DE2" w:rsidP="009B5857">
      <w:pPr>
        <w:pStyle w:val="a3"/>
        <w:numPr>
          <w:ilvl w:val="0"/>
          <w:numId w:val="6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Приказы</w:t>
      </w:r>
      <w:r w:rsidRPr="00795DE2">
        <w:rPr>
          <w:rFonts w:ascii="Myriad Pro" w:hAnsi="Myriad Pro"/>
          <w:color w:val="000000" w:themeColor="text1"/>
          <w:sz w:val="26"/>
          <w:szCs w:val="26"/>
        </w:rPr>
        <w:t xml:space="preserve"> </w:t>
      </w:r>
      <w:r w:rsidRPr="00A50926">
        <w:rPr>
          <w:rFonts w:ascii="Myriad Pro" w:hAnsi="Myriad Pro"/>
          <w:color w:val="000000" w:themeColor="text1"/>
          <w:sz w:val="26"/>
          <w:szCs w:val="26"/>
        </w:rPr>
        <w:t>филиал</w:t>
      </w:r>
      <w:r>
        <w:rPr>
          <w:rFonts w:ascii="Myriad Pro" w:hAnsi="Myriad Pro"/>
          <w:color w:val="000000" w:themeColor="text1"/>
          <w:sz w:val="26"/>
          <w:szCs w:val="26"/>
        </w:rPr>
        <w:t>а</w:t>
      </w:r>
      <w:r w:rsidRPr="00A50926">
        <w:rPr>
          <w:rFonts w:ascii="Myriad Pro" w:hAnsi="Myriad Pro"/>
          <w:color w:val="000000" w:themeColor="text1"/>
          <w:sz w:val="26"/>
          <w:szCs w:val="26"/>
        </w:rPr>
        <w:t xml:space="preserve"> ПАО «МРСК Юга» - «Калмэнерго»</w:t>
      </w:r>
      <w:r>
        <w:rPr>
          <w:rFonts w:ascii="Myriad Pro" w:hAnsi="Myriad Pro"/>
          <w:color w:val="000000" w:themeColor="text1"/>
          <w:sz w:val="26"/>
          <w:szCs w:val="26"/>
        </w:rPr>
        <w:t>.</w:t>
      </w:r>
    </w:p>
    <w:p w14:paraId="4F364394" w14:textId="77777777" w:rsidR="00795DE2" w:rsidRDefault="00795DE2" w:rsidP="00795DE2">
      <w:pPr>
        <w:spacing w:after="0" w:line="360" w:lineRule="auto"/>
        <w:ind w:firstLine="567"/>
        <w:contextualSpacing/>
        <w:jc w:val="both"/>
        <w:rPr>
          <w:rFonts w:ascii="Myriad Pro" w:eastAsia="Calibri" w:hAnsi="Myriad Pro" w:cs="Times New Roman"/>
          <w:color w:val="000000" w:themeColor="text1"/>
          <w:sz w:val="26"/>
          <w:szCs w:val="26"/>
        </w:rPr>
      </w:pPr>
    </w:p>
    <w:p w14:paraId="6FCB55E9" w14:textId="77777777" w:rsidR="00DB6F06" w:rsidRPr="00DB6F06" w:rsidRDefault="00DB6F06" w:rsidP="00DB6F06">
      <w:pPr>
        <w:spacing w:after="0" w:line="360" w:lineRule="auto"/>
        <w:contextualSpacing/>
        <w:jc w:val="both"/>
        <w:rPr>
          <w:rFonts w:ascii="Myriad Pro" w:eastAsia="Calibri" w:hAnsi="Myriad Pro" w:cs="Times New Roman"/>
          <w:b/>
          <w:color w:val="000000" w:themeColor="text1"/>
          <w:sz w:val="26"/>
          <w:szCs w:val="26"/>
        </w:rPr>
      </w:pPr>
      <w:r w:rsidRPr="00DB6F06">
        <w:rPr>
          <w:rFonts w:ascii="Myriad Pro" w:eastAsia="Calibri" w:hAnsi="Myriad Pro" w:cs="Times New Roman"/>
          <w:b/>
          <w:color w:val="000000" w:themeColor="text1"/>
          <w:sz w:val="26"/>
          <w:szCs w:val="26"/>
        </w:rPr>
        <w:t>ПОЗИЦИЯ ОРГАНА РЕГУЛИРОВАНИЯ</w:t>
      </w:r>
    </w:p>
    <w:p w14:paraId="66ABC0FB" w14:textId="77777777" w:rsidR="00DB6F06" w:rsidRDefault="00DB6F06" w:rsidP="00DB6F06">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РСТ РК исключил </w:t>
      </w:r>
      <w:r w:rsidR="00790B1F">
        <w:rPr>
          <w:rFonts w:ascii="Myriad Pro" w:eastAsia="Calibri" w:hAnsi="Myriad Pro" w:cs="Times New Roman"/>
          <w:color w:val="000000" w:themeColor="text1"/>
          <w:sz w:val="26"/>
          <w:szCs w:val="26"/>
        </w:rPr>
        <w:t xml:space="preserve">прочие </w:t>
      </w:r>
      <w:r>
        <w:rPr>
          <w:rFonts w:ascii="Myriad Pro" w:eastAsia="Calibri" w:hAnsi="Myriad Pro" w:cs="Times New Roman"/>
          <w:color w:val="000000" w:themeColor="text1"/>
          <w:sz w:val="26"/>
          <w:szCs w:val="26"/>
        </w:rPr>
        <w:t xml:space="preserve">расходы </w:t>
      </w:r>
      <w:r w:rsidR="00790B1F">
        <w:rPr>
          <w:rFonts w:ascii="Myriad Pro" w:eastAsia="Calibri" w:hAnsi="Myriad Pro" w:cs="Times New Roman"/>
          <w:color w:val="000000" w:themeColor="text1"/>
          <w:sz w:val="26"/>
          <w:szCs w:val="26"/>
        </w:rPr>
        <w:t xml:space="preserve">из прибыли </w:t>
      </w:r>
      <w:r>
        <w:rPr>
          <w:rFonts w:ascii="Myriad Pro" w:eastAsia="Calibri" w:hAnsi="Myriad Pro" w:cs="Times New Roman"/>
          <w:color w:val="000000" w:themeColor="text1"/>
          <w:sz w:val="26"/>
          <w:szCs w:val="26"/>
        </w:rPr>
        <w:t xml:space="preserve">в полном объеме. Анализ расходов, </w:t>
      </w:r>
      <w:r w:rsidR="00B84384">
        <w:rPr>
          <w:rFonts w:ascii="Myriad Pro" w:eastAsia="Calibri" w:hAnsi="Myriad Pro" w:cs="Times New Roman"/>
          <w:color w:val="000000" w:themeColor="text1"/>
          <w:sz w:val="26"/>
          <w:szCs w:val="26"/>
        </w:rPr>
        <w:t xml:space="preserve">и причины исключения расходов, </w:t>
      </w:r>
      <w:r>
        <w:rPr>
          <w:rFonts w:ascii="Myriad Pro" w:eastAsia="Calibri" w:hAnsi="Myriad Pro" w:cs="Times New Roman"/>
          <w:color w:val="000000" w:themeColor="text1"/>
          <w:sz w:val="26"/>
          <w:szCs w:val="26"/>
        </w:rPr>
        <w:t xml:space="preserve">заявленных </w:t>
      </w:r>
      <w:r w:rsidR="003854E4" w:rsidRPr="003854E4">
        <w:rPr>
          <w:rFonts w:ascii="Myriad Pro" w:eastAsia="Calibri" w:hAnsi="Myriad Pro" w:cs="Times New Roman"/>
          <w:color w:val="000000" w:themeColor="text1"/>
          <w:sz w:val="26"/>
          <w:szCs w:val="26"/>
        </w:rPr>
        <w:t xml:space="preserve">филиалом ПАО «МРСК Юга» </w:t>
      </w:r>
      <w:r w:rsidR="008C6DDB">
        <w:rPr>
          <w:rFonts w:ascii="Myriad Pro" w:eastAsia="Calibri" w:hAnsi="Myriad Pro" w:cs="Times New Roman"/>
          <w:color w:val="000000" w:themeColor="text1"/>
          <w:sz w:val="26"/>
          <w:szCs w:val="26"/>
        </w:rPr>
        <w:t>–</w:t>
      </w:r>
      <w:r w:rsidR="003854E4" w:rsidRPr="003854E4">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w:t>
      </w:r>
      <w:r w:rsidR="00B8438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Экспертном заключении </w:t>
      </w:r>
      <w:r w:rsidR="002D34A0">
        <w:rPr>
          <w:rFonts w:ascii="Myriad Pro" w:eastAsia="Calibri" w:hAnsi="Myriad Pro" w:cs="Times New Roman"/>
          <w:color w:val="000000" w:themeColor="text1"/>
          <w:sz w:val="26"/>
          <w:szCs w:val="26"/>
        </w:rPr>
        <w:t xml:space="preserve">№1-ТСО на 2019 год </w:t>
      </w:r>
      <w:r w:rsidR="00B84384">
        <w:rPr>
          <w:rFonts w:ascii="Myriad Pro" w:eastAsia="Calibri" w:hAnsi="Myriad Pro" w:cs="Times New Roman"/>
          <w:color w:val="000000" w:themeColor="text1"/>
          <w:sz w:val="26"/>
          <w:szCs w:val="26"/>
        </w:rPr>
        <w:t xml:space="preserve">(стр. 29) </w:t>
      </w:r>
      <w:r w:rsidR="002D34A0">
        <w:rPr>
          <w:rFonts w:ascii="Myriad Pro" w:eastAsia="Calibri" w:hAnsi="Myriad Pro" w:cs="Times New Roman"/>
          <w:color w:val="000000" w:themeColor="text1"/>
          <w:sz w:val="26"/>
          <w:szCs w:val="26"/>
        </w:rPr>
        <w:t>не отражен</w:t>
      </w:r>
      <w:r w:rsidR="00B84384">
        <w:rPr>
          <w:rFonts w:ascii="Myriad Pro" w:eastAsia="Calibri" w:hAnsi="Myriad Pro" w:cs="Times New Roman"/>
          <w:color w:val="000000" w:themeColor="text1"/>
          <w:sz w:val="26"/>
          <w:szCs w:val="26"/>
        </w:rPr>
        <w:t>ы.</w:t>
      </w:r>
    </w:p>
    <w:p w14:paraId="66174867" w14:textId="77777777" w:rsidR="008C068E" w:rsidRDefault="008C068E" w:rsidP="00DB6F06">
      <w:pPr>
        <w:spacing w:after="0" w:line="360" w:lineRule="auto"/>
        <w:ind w:firstLine="567"/>
        <w:contextualSpacing/>
        <w:jc w:val="both"/>
        <w:rPr>
          <w:rFonts w:ascii="Myriad Pro" w:eastAsia="Calibri" w:hAnsi="Myriad Pro" w:cs="Times New Roman"/>
          <w:color w:val="000000" w:themeColor="text1"/>
          <w:sz w:val="26"/>
          <w:szCs w:val="26"/>
        </w:rPr>
      </w:pPr>
    </w:p>
    <w:p w14:paraId="264194DA" w14:textId="77777777" w:rsidR="00DB6F06" w:rsidRPr="002D34A0" w:rsidRDefault="00DB6F06" w:rsidP="00DB6F06">
      <w:pPr>
        <w:spacing w:after="0" w:line="360" w:lineRule="auto"/>
        <w:contextualSpacing/>
        <w:jc w:val="both"/>
        <w:rPr>
          <w:rFonts w:ascii="Myriad Pro" w:eastAsia="Calibri" w:hAnsi="Myriad Pro" w:cs="Times New Roman"/>
          <w:b/>
          <w:color w:val="000000" w:themeColor="text1"/>
          <w:sz w:val="26"/>
          <w:szCs w:val="26"/>
        </w:rPr>
      </w:pPr>
      <w:r w:rsidRPr="002D34A0">
        <w:rPr>
          <w:rFonts w:ascii="Myriad Pro" w:eastAsia="Calibri" w:hAnsi="Myriad Pro" w:cs="Times New Roman"/>
          <w:b/>
          <w:color w:val="000000" w:themeColor="text1"/>
          <w:sz w:val="26"/>
          <w:szCs w:val="26"/>
        </w:rPr>
        <w:t>ПОЗИЦИЯ ИСПОЛНИТЕЛЯ</w:t>
      </w:r>
    </w:p>
    <w:p w14:paraId="3CF82538" w14:textId="77777777" w:rsidR="00483491" w:rsidRPr="00B07060" w:rsidRDefault="00483491" w:rsidP="00483491">
      <w:pPr>
        <w:spacing w:after="0" w:line="360" w:lineRule="auto"/>
        <w:contextualSpacing/>
        <w:jc w:val="both"/>
        <w:rPr>
          <w:rFonts w:ascii="Myriad Pro" w:eastAsia="Calibri" w:hAnsi="Myriad Pro" w:cs="Times New Roman"/>
          <w:b/>
          <w:bCs/>
          <w:i/>
          <w:iCs/>
          <w:color w:val="000000" w:themeColor="text1"/>
          <w:sz w:val="26"/>
          <w:szCs w:val="26"/>
        </w:rPr>
      </w:pPr>
      <w:r w:rsidRPr="00B07060">
        <w:rPr>
          <w:rFonts w:ascii="Myriad Pro" w:eastAsia="Calibri" w:hAnsi="Myriad Pro" w:cs="Times New Roman"/>
          <w:b/>
          <w:bCs/>
          <w:i/>
          <w:iCs/>
          <w:color w:val="000000" w:themeColor="text1"/>
          <w:sz w:val="26"/>
          <w:szCs w:val="26"/>
        </w:rPr>
        <w:t>Резерв по сомнительным долгам</w:t>
      </w:r>
    </w:p>
    <w:p w14:paraId="16B8ADC3" w14:textId="77777777" w:rsidR="00483491" w:rsidRDefault="00483491" w:rsidP="0048349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w:t>
      </w:r>
      <w:r w:rsidRPr="00C253E9">
        <w:rPr>
          <w:rFonts w:ascii="Myriad Pro" w:eastAsia="Calibri" w:hAnsi="Myriad Pro" w:cs="Times New Roman"/>
          <w:color w:val="000000" w:themeColor="text1"/>
          <w:sz w:val="26"/>
          <w:szCs w:val="26"/>
        </w:rPr>
        <w:t>30</w:t>
      </w:r>
      <w:r>
        <w:rPr>
          <w:rFonts w:ascii="Myriad Pro" w:eastAsia="Calibri" w:hAnsi="Myriad Pro" w:cs="Times New Roman"/>
          <w:color w:val="000000" w:themeColor="text1"/>
          <w:sz w:val="26"/>
          <w:szCs w:val="26"/>
        </w:rPr>
        <w:t xml:space="preserve"> Основ ценообразования № 1178</w:t>
      </w:r>
      <w:r w:rsidRPr="00C253E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w:t>
      </w:r>
      <w:r w:rsidRPr="00C253E9">
        <w:rPr>
          <w:rFonts w:ascii="Myriad Pro" w:eastAsia="Calibri" w:hAnsi="Myriad Pro" w:cs="Times New Roman"/>
          <w:color w:val="000000" w:themeColor="text1"/>
          <w:sz w:val="26"/>
          <w:szCs w:val="26"/>
        </w:rPr>
        <w:t xml:space="preserve">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45EED234" w14:textId="77777777" w:rsidR="00ED55A3" w:rsidRDefault="00ED55A3" w:rsidP="00ED55A3">
      <w:pPr>
        <w:tabs>
          <w:tab w:val="left" w:pos="851"/>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lastRenderedPageBreak/>
        <w:t>В соответствии с п.11 Методических указаний № 98-э р</w:t>
      </w:r>
      <w:r w:rsidRPr="00B951AB">
        <w:rPr>
          <w:rFonts w:ascii="Myriad Pro" w:hAnsi="Myriad Pro" w:cs="Myriad Pro"/>
          <w:sz w:val="26"/>
          <w:szCs w:val="26"/>
        </w:rPr>
        <w:t>асходы по статье «</w:t>
      </w:r>
      <w:r>
        <w:rPr>
          <w:rFonts w:ascii="Myriad Pro" w:hAnsi="Myriad Pro" w:cs="Myriad Pro"/>
          <w:sz w:val="26"/>
          <w:szCs w:val="26"/>
        </w:rPr>
        <w:t>Резерв по сомнительным долгам</w:t>
      </w:r>
      <w:r w:rsidRPr="00B951AB">
        <w:rPr>
          <w:rFonts w:ascii="Myriad Pro" w:hAnsi="Myriad Pro" w:cs="Myriad Pro"/>
          <w:sz w:val="26"/>
          <w:szCs w:val="26"/>
        </w:rPr>
        <w:t>» относятся к неподконтрольным расходам и включаются в необходимую валовую выручку в состав прочих расходов, учитываемых при установлении тарифов на i-й год долгосрочного периода регулирования.</w:t>
      </w:r>
    </w:p>
    <w:p w14:paraId="7602EFDA" w14:textId="77777777" w:rsidR="00ED55A3" w:rsidRDefault="00ED55A3" w:rsidP="00ED55A3">
      <w:pPr>
        <w:autoSpaceDE w:val="0"/>
        <w:autoSpaceDN w:val="0"/>
        <w:adjustRightInd w:val="0"/>
        <w:spacing w:after="0" w:line="360" w:lineRule="auto"/>
        <w:ind w:firstLine="540"/>
        <w:jc w:val="both"/>
        <w:rPr>
          <w:rFonts w:ascii="Myriad Pro" w:hAnsi="Myriad Pro" w:cs="Myriad Pro"/>
          <w:sz w:val="26"/>
          <w:szCs w:val="26"/>
        </w:rPr>
      </w:pPr>
      <w:r w:rsidRPr="00C821C7">
        <w:rPr>
          <w:rFonts w:ascii="Myriad Pro" w:hAnsi="Myriad Pro" w:cs="Myriad Pro"/>
          <w:sz w:val="26"/>
          <w:szCs w:val="26"/>
        </w:rPr>
        <w:t xml:space="preserve">Исполнитель отмечает, что </w:t>
      </w:r>
      <w:r>
        <w:rPr>
          <w:rFonts w:ascii="Myriad Pro" w:hAnsi="Myriad Pro" w:cs="Myriad Pro"/>
          <w:sz w:val="26"/>
          <w:szCs w:val="26"/>
        </w:rPr>
        <w:t>специальных требований в отношении порядка</w:t>
      </w:r>
      <w:r w:rsidRPr="00C821C7">
        <w:rPr>
          <w:rFonts w:ascii="Myriad Pro" w:hAnsi="Myriad Pro" w:cs="Myriad Pro"/>
          <w:sz w:val="26"/>
          <w:szCs w:val="26"/>
        </w:rPr>
        <w:t xml:space="preserve"> учета таких расходов </w:t>
      </w:r>
      <w:r>
        <w:rPr>
          <w:rFonts w:ascii="Myriad Pro" w:hAnsi="Myriad Pro" w:cs="Myriad Pro"/>
          <w:sz w:val="26"/>
          <w:szCs w:val="26"/>
        </w:rPr>
        <w:t xml:space="preserve">в НВВ территориальных сетевых организаций в действующем законодательстве не содержится, вследствие чего следует руководствоваться </w:t>
      </w:r>
      <w:r w:rsidRPr="00C821C7">
        <w:rPr>
          <w:rFonts w:ascii="Myriad Pro" w:hAnsi="Myriad Pro" w:cs="Myriad Pro"/>
          <w:sz w:val="26"/>
          <w:szCs w:val="26"/>
        </w:rPr>
        <w:t>общ</w:t>
      </w:r>
      <w:r>
        <w:rPr>
          <w:rFonts w:ascii="Myriad Pro" w:hAnsi="Myriad Pro" w:cs="Myriad Pro"/>
          <w:sz w:val="26"/>
          <w:szCs w:val="26"/>
        </w:rPr>
        <w:t>ей нормой пункта 16</w:t>
      </w:r>
      <w:r w:rsidRPr="00C821C7">
        <w:rPr>
          <w:rFonts w:ascii="Myriad Pro" w:hAnsi="Myriad Pro" w:cs="Myriad Pro"/>
          <w:sz w:val="26"/>
          <w:szCs w:val="26"/>
        </w:rPr>
        <w:t xml:space="preserve"> Основ ценообразования</w:t>
      </w:r>
      <w:r w:rsidR="0052719C">
        <w:rPr>
          <w:rFonts w:ascii="Myriad Pro" w:hAnsi="Myriad Pro" w:cs="Myriad Pro"/>
          <w:sz w:val="26"/>
          <w:szCs w:val="26"/>
        </w:rPr>
        <w:t xml:space="preserve"> № 1178</w:t>
      </w:r>
      <w:r w:rsidRPr="00C821C7">
        <w:rPr>
          <w:rFonts w:ascii="Myriad Pro" w:hAnsi="Myriad Pro" w:cs="Myriad Pro"/>
          <w:sz w:val="26"/>
          <w:szCs w:val="26"/>
        </w:rPr>
        <w:t>, согласно которо</w:t>
      </w:r>
      <w:r>
        <w:rPr>
          <w:rFonts w:ascii="Myriad Pro" w:hAnsi="Myriad Pro" w:cs="Myriad Pro"/>
          <w:sz w:val="26"/>
          <w:szCs w:val="26"/>
        </w:rPr>
        <w:t>й</w:t>
      </w:r>
      <w:r w:rsidRPr="00C821C7">
        <w:rPr>
          <w:rFonts w:ascii="Myriad Pro" w:hAnsi="Myriad Pro" w:cs="Myriad Pro"/>
          <w:sz w:val="26"/>
          <w:szCs w:val="26"/>
        </w:rPr>
        <w:t xml:space="preserve"> оценка экономической обоснованности расходов, включаемых в необходимую валовую выручку производится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69B86BAA" w14:textId="77777777" w:rsidR="00483491" w:rsidRDefault="00A94755" w:rsidP="0048349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00ED55A3">
        <w:rPr>
          <w:rFonts w:ascii="Myriad Pro" w:eastAsia="Calibri" w:hAnsi="Myriad Pro" w:cs="Times New Roman"/>
          <w:color w:val="000000" w:themeColor="text1"/>
          <w:sz w:val="26"/>
          <w:szCs w:val="26"/>
        </w:rPr>
        <w:t>п</w:t>
      </w:r>
      <w:r w:rsidR="003E336C">
        <w:rPr>
          <w:rFonts w:ascii="Myriad Pro" w:eastAsia="Calibri" w:hAnsi="Myriad Pro" w:cs="Times New Roman"/>
          <w:color w:val="000000" w:themeColor="text1"/>
          <w:sz w:val="26"/>
          <w:szCs w:val="26"/>
        </w:rPr>
        <w:t>п</w:t>
      </w:r>
      <w:r w:rsidR="00ED55A3">
        <w:rPr>
          <w:rFonts w:ascii="Myriad Pro" w:eastAsia="Calibri" w:hAnsi="Myriad Pro" w:cs="Times New Roman"/>
          <w:color w:val="000000" w:themeColor="text1"/>
          <w:sz w:val="26"/>
          <w:szCs w:val="26"/>
        </w:rPr>
        <w:t xml:space="preserve">. 1 и 2 </w:t>
      </w:r>
      <w:r>
        <w:rPr>
          <w:rFonts w:ascii="Myriad Pro" w:eastAsia="Calibri" w:hAnsi="Myriad Pro" w:cs="Times New Roman"/>
          <w:color w:val="000000" w:themeColor="text1"/>
          <w:sz w:val="26"/>
          <w:szCs w:val="26"/>
        </w:rPr>
        <w:t>ст. 266 Налогового Кодекса Российской Федерации с</w:t>
      </w:r>
      <w:r w:rsidR="00483491" w:rsidRPr="00483491">
        <w:rPr>
          <w:rFonts w:ascii="Myriad Pro" w:eastAsia="Calibri" w:hAnsi="Myriad Pro" w:cs="Times New Roman"/>
          <w:color w:val="000000" w:themeColor="text1"/>
          <w:sz w:val="26"/>
          <w:szCs w:val="26"/>
        </w:rPr>
        <w:t>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w:t>
      </w:r>
      <w:r>
        <w:rPr>
          <w:rFonts w:ascii="Myriad Pro" w:eastAsia="Calibri" w:hAnsi="Myriad Pro" w:cs="Times New Roman"/>
          <w:color w:val="000000" w:themeColor="text1"/>
          <w:sz w:val="26"/>
          <w:szCs w:val="26"/>
        </w:rPr>
        <w:t xml:space="preserve"> </w:t>
      </w:r>
      <w:r w:rsidR="00483491" w:rsidRPr="00483491">
        <w:rPr>
          <w:rFonts w:ascii="Myriad Pro" w:eastAsia="Calibri" w:hAnsi="Myriad Pro" w:cs="Times New Roman"/>
          <w:color w:val="000000" w:themeColor="text1"/>
          <w:sz w:val="26"/>
          <w:szCs w:val="26"/>
        </w:rPr>
        <w:t>если эта задолженность не погашена в сроки, установленные договором, и не обеспечена залогом, поручительством, банковской гарантией. При наличии у налогоплательщика перед контрагентом встречного обязательства (кредиторской задолженности) сомнительным долгом признается соответствующая задолженность перед налогоплательщиком в той части, которая превышает указанную кредиторскую задолженность налогоплательщика перед этим контрагентом. При наличии задолженностей перед налогоплательщиком с разными сроками возникновения уменьшение таких задолженностей на кредиторскую задолженность налогоплательщика производится начиная с первой по времени возникновения.</w:t>
      </w:r>
    </w:p>
    <w:p w14:paraId="63074122" w14:textId="77777777" w:rsidR="00ED55A3" w:rsidRDefault="00ED55A3" w:rsidP="00483491">
      <w:pPr>
        <w:spacing w:after="0" w:line="360" w:lineRule="auto"/>
        <w:ind w:firstLine="567"/>
        <w:contextualSpacing/>
        <w:jc w:val="both"/>
        <w:rPr>
          <w:rFonts w:ascii="Myriad Pro" w:eastAsia="Calibri" w:hAnsi="Myriad Pro" w:cs="Times New Roman"/>
          <w:color w:val="000000" w:themeColor="text1"/>
          <w:sz w:val="26"/>
          <w:szCs w:val="26"/>
        </w:rPr>
      </w:pPr>
      <w:r w:rsidRPr="00ED55A3">
        <w:rPr>
          <w:rFonts w:ascii="Myriad Pro" w:eastAsia="Calibri" w:hAnsi="Myriad Pro" w:cs="Times New Roman"/>
          <w:color w:val="000000" w:themeColor="text1"/>
          <w:sz w:val="26"/>
          <w:szCs w:val="26"/>
        </w:rPr>
        <w:t xml:space="preserve">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w:t>
      </w:r>
      <w:r w:rsidRPr="00ED55A3">
        <w:rPr>
          <w:rFonts w:ascii="Myriad Pro" w:eastAsia="Calibri" w:hAnsi="Myriad Pro" w:cs="Times New Roman"/>
          <w:color w:val="000000" w:themeColor="text1"/>
          <w:sz w:val="26"/>
          <w:szCs w:val="26"/>
        </w:rPr>
        <w:lastRenderedPageBreak/>
        <w:t>исполнения, на основании акта государственного органа или ликвидации организации.</w:t>
      </w:r>
    </w:p>
    <w:p w14:paraId="285A902B" w14:textId="77777777" w:rsidR="00ED55A3" w:rsidRPr="00ED55A3" w:rsidRDefault="00ED55A3" w:rsidP="00ED55A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 </w:t>
      </w:r>
      <w:r w:rsidRPr="00ED55A3">
        <w:rPr>
          <w:rFonts w:ascii="Myriad Pro" w:eastAsia="Calibri" w:hAnsi="Myriad Pro" w:cs="Times New Roman"/>
          <w:color w:val="000000" w:themeColor="text1"/>
          <w:sz w:val="26"/>
          <w:szCs w:val="26"/>
        </w:rPr>
        <w:t>4</w:t>
      </w:r>
      <w:r>
        <w:rPr>
          <w:rFonts w:ascii="Myriad Pro" w:eastAsia="Calibri" w:hAnsi="Myriad Pro" w:cs="Times New Roman"/>
          <w:color w:val="000000" w:themeColor="text1"/>
          <w:sz w:val="26"/>
          <w:szCs w:val="26"/>
        </w:rPr>
        <w:t xml:space="preserve"> ст. 266 Налогового Кодекса Российской Федерации</w:t>
      </w:r>
      <w:r w:rsidRPr="00ED55A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с</w:t>
      </w:r>
      <w:r w:rsidRPr="00ED55A3">
        <w:rPr>
          <w:rFonts w:ascii="Myriad Pro" w:eastAsia="Calibri" w:hAnsi="Myriad Pro" w:cs="Times New Roman"/>
          <w:color w:val="000000" w:themeColor="text1"/>
          <w:sz w:val="26"/>
          <w:szCs w:val="26"/>
        </w:rPr>
        <w:t>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w:t>
      </w:r>
    </w:p>
    <w:p w14:paraId="35597ACB" w14:textId="77777777" w:rsidR="00ED55A3" w:rsidRPr="00ED55A3" w:rsidRDefault="00ED55A3" w:rsidP="00ED55A3">
      <w:pPr>
        <w:spacing w:after="0" w:line="360" w:lineRule="auto"/>
        <w:ind w:firstLine="567"/>
        <w:contextualSpacing/>
        <w:jc w:val="both"/>
        <w:rPr>
          <w:rFonts w:ascii="Myriad Pro" w:eastAsia="Calibri" w:hAnsi="Myriad Pro" w:cs="Times New Roman"/>
          <w:color w:val="000000" w:themeColor="text1"/>
          <w:sz w:val="26"/>
          <w:szCs w:val="26"/>
        </w:rPr>
      </w:pPr>
      <w:r w:rsidRPr="00ED55A3">
        <w:rPr>
          <w:rFonts w:ascii="Myriad Pro" w:eastAsia="Calibri" w:hAnsi="Myriad Pro" w:cs="Times New Roman"/>
          <w:color w:val="000000" w:themeColor="text1"/>
          <w:sz w:val="26"/>
          <w:szCs w:val="26"/>
        </w:rPr>
        <w:t>1) по сомнительной задолженности со сроком возникновения свыше 90 календарных дней - в сумму создаваемого резерва включается полная сумма выявленной на основании инвентаризации задолженности;</w:t>
      </w:r>
    </w:p>
    <w:p w14:paraId="44C887ED" w14:textId="77777777" w:rsidR="00ED55A3" w:rsidRPr="00ED55A3" w:rsidRDefault="00ED55A3" w:rsidP="00ED55A3">
      <w:pPr>
        <w:spacing w:after="0" w:line="360" w:lineRule="auto"/>
        <w:ind w:firstLine="567"/>
        <w:contextualSpacing/>
        <w:jc w:val="both"/>
        <w:rPr>
          <w:rFonts w:ascii="Myriad Pro" w:eastAsia="Calibri" w:hAnsi="Myriad Pro" w:cs="Times New Roman"/>
          <w:color w:val="000000" w:themeColor="text1"/>
          <w:sz w:val="26"/>
          <w:szCs w:val="26"/>
        </w:rPr>
      </w:pPr>
      <w:r w:rsidRPr="00ED55A3">
        <w:rPr>
          <w:rFonts w:ascii="Myriad Pro" w:eastAsia="Calibri" w:hAnsi="Myriad Pro" w:cs="Times New Roman"/>
          <w:color w:val="000000" w:themeColor="text1"/>
          <w:sz w:val="26"/>
          <w:szCs w:val="26"/>
        </w:rPr>
        <w:t>2) по сомнительной задолженности со сроком возникновения от 45 до 90 календарных дней (включительно) - в сумму резерва включается 50 процентов от суммы выявленной на основании инвентаризации задолженности;</w:t>
      </w:r>
    </w:p>
    <w:p w14:paraId="5C136231" w14:textId="77777777" w:rsidR="00ED55A3" w:rsidRPr="00483491" w:rsidRDefault="00ED55A3" w:rsidP="00ED55A3">
      <w:pPr>
        <w:spacing w:after="0" w:line="360" w:lineRule="auto"/>
        <w:ind w:firstLine="567"/>
        <w:contextualSpacing/>
        <w:jc w:val="both"/>
        <w:rPr>
          <w:rFonts w:ascii="Myriad Pro" w:eastAsia="Calibri" w:hAnsi="Myriad Pro" w:cs="Times New Roman"/>
          <w:color w:val="000000" w:themeColor="text1"/>
          <w:sz w:val="26"/>
          <w:szCs w:val="26"/>
        </w:rPr>
      </w:pPr>
      <w:r w:rsidRPr="00ED55A3">
        <w:rPr>
          <w:rFonts w:ascii="Myriad Pro" w:eastAsia="Calibri" w:hAnsi="Myriad Pro" w:cs="Times New Roman"/>
          <w:color w:val="000000" w:themeColor="text1"/>
          <w:sz w:val="26"/>
          <w:szCs w:val="26"/>
        </w:rPr>
        <w:t>3) по сомнительной задолженности со сроком возникновения до 45 дней - не увеличивает сумму создаваемого резерва.</w:t>
      </w:r>
    </w:p>
    <w:p w14:paraId="6EAADC7F" w14:textId="77777777" w:rsidR="00ED55A3" w:rsidRPr="00ED55A3" w:rsidRDefault="00ED55A3" w:rsidP="00ED55A3">
      <w:pPr>
        <w:spacing w:after="0" w:line="360" w:lineRule="auto"/>
        <w:ind w:firstLine="567"/>
        <w:contextualSpacing/>
        <w:jc w:val="both"/>
        <w:rPr>
          <w:rFonts w:ascii="Myriad Pro" w:eastAsia="Calibri" w:hAnsi="Myriad Pro" w:cs="Times New Roman"/>
          <w:color w:val="000000" w:themeColor="text1"/>
          <w:sz w:val="26"/>
          <w:szCs w:val="26"/>
        </w:rPr>
      </w:pPr>
      <w:r w:rsidRPr="00ED55A3">
        <w:rPr>
          <w:rFonts w:ascii="Myriad Pro" w:eastAsia="Calibri" w:hAnsi="Myriad Pro" w:cs="Times New Roman"/>
          <w:color w:val="000000" w:themeColor="text1"/>
          <w:sz w:val="26"/>
          <w:szCs w:val="26"/>
        </w:rPr>
        <w:t>Резерв по сомнительным долгам используется организацией лишь на покрытие убытков от безнадежных долгов, признанных таковыми в порядке, установленном ст</w:t>
      </w:r>
      <w:r w:rsidR="003E336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266</w:t>
      </w:r>
      <w:r w:rsidRPr="00ED55A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Налогового Кодекса Российской Федерации.</w:t>
      </w:r>
    </w:p>
    <w:p w14:paraId="2BD9E727" w14:textId="77777777" w:rsidR="00483491" w:rsidRDefault="00483491" w:rsidP="00483491">
      <w:pPr>
        <w:spacing w:after="0" w:line="360" w:lineRule="auto"/>
        <w:ind w:firstLine="567"/>
        <w:contextualSpacing/>
        <w:jc w:val="both"/>
        <w:rPr>
          <w:rFonts w:ascii="Myriad Pro" w:eastAsia="Calibri" w:hAnsi="Myriad Pro" w:cs="Times New Roman"/>
          <w:color w:val="000000" w:themeColor="text1"/>
          <w:sz w:val="26"/>
          <w:szCs w:val="26"/>
        </w:rPr>
      </w:pPr>
      <w:r w:rsidRPr="00655DCB">
        <w:rPr>
          <w:rFonts w:ascii="Myriad Pro" w:eastAsia="Calibri" w:hAnsi="Myriad Pro" w:cs="Times New Roman"/>
          <w:color w:val="000000" w:themeColor="text1"/>
          <w:sz w:val="26"/>
          <w:szCs w:val="26"/>
        </w:rPr>
        <w:t>По результатам анализа документов, представленных филиалом ПАО</w:t>
      </w:r>
      <w:r>
        <w:rPr>
          <w:rFonts w:ascii="Myriad Pro" w:eastAsia="Calibri" w:hAnsi="Myriad Pro" w:cs="Times New Roman"/>
          <w:color w:val="000000" w:themeColor="text1"/>
          <w:sz w:val="26"/>
          <w:szCs w:val="26"/>
        </w:rPr>
        <w:t> </w:t>
      </w:r>
      <w:r w:rsidRPr="00655DCB">
        <w:rPr>
          <w:rFonts w:ascii="Myriad Pro" w:eastAsia="Calibri" w:hAnsi="Myriad Pro" w:cs="Times New Roman"/>
          <w:color w:val="000000" w:themeColor="text1"/>
          <w:sz w:val="26"/>
          <w:szCs w:val="26"/>
        </w:rPr>
        <w:t xml:space="preserve">«МРСК Юга» </w:t>
      </w:r>
      <w:r w:rsidR="008C6DDB">
        <w:rPr>
          <w:rFonts w:ascii="Myriad Pro" w:eastAsia="Calibri" w:hAnsi="Myriad Pro" w:cs="Times New Roman"/>
          <w:color w:val="000000" w:themeColor="text1"/>
          <w:sz w:val="26"/>
          <w:szCs w:val="26"/>
        </w:rPr>
        <w:t>–</w:t>
      </w:r>
      <w:r w:rsidRPr="00655DCB">
        <w:rPr>
          <w:rFonts w:ascii="Myriad Pro" w:eastAsia="Calibri" w:hAnsi="Myriad Pro" w:cs="Times New Roman"/>
          <w:color w:val="000000" w:themeColor="text1"/>
          <w:sz w:val="26"/>
          <w:szCs w:val="26"/>
        </w:rPr>
        <w:t xml:space="preserve"> «Калмэнерго» в РСТ РК для обоснования заявляемых расходов по статье, Исполнитель отмечает</w:t>
      </w:r>
      <w:r>
        <w:rPr>
          <w:rFonts w:ascii="Myriad Pro" w:eastAsia="Calibri" w:hAnsi="Myriad Pro" w:cs="Times New Roman"/>
          <w:color w:val="000000" w:themeColor="text1"/>
          <w:sz w:val="26"/>
          <w:szCs w:val="26"/>
        </w:rPr>
        <w:t xml:space="preserve"> следующее:</w:t>
      </w:r>
    </w:p>
    <w:p w14:paraId="6185961D" w14:textId="77777777" w:rsidR="00483491" w:rsidRPr="003E336C" w:rsidRDefault="00483491" w:rsidP="009B5857">
      <w:pPr>
        <w:pStyle w:val="a3"/>
        <w:numPr>
          <w:ilvl w:val="0"/>
          <w:numId w:val="70"/>
        </w:numPr>
        <w:spacing w:after="0" w:line="360" w:lineRule="auto"/>
        <w:ind w:left="1134" w:hanging="567"/>
        <w:jc w:val="both"/>
        <w:rPr>
          <w:rFonts w:ascii="Myriad Pro" w:hAnsi="Myriad Pro"/>
          <w:color w:val="000000" w:themeColor="text1"/>
          <w:sz w:val="26"/>
          <w:szCs w:val="26"/>
        </w:rPr>
      </w:pPr>
      <w:r w:rsidRPr="003E336C">
        <w:rPr>
          <w:rFonts w:ascii="Myriad Pro" w:hAnsi="Myriad Pro"/>
          <w:color w:val="000000" w:themeColor="text1"/>
          <w:sz w:val="26"/>
          <w:szCs w:val="26"/>
        </w:rPr>
        <w:t>Не представлены данные бухгалтерского учета для подтверждения ожидаемой величины резерва по сомнительным долгам, динамик</w:t>
      </w:r>
      <w:r w:rsidR="00A61636">
        <w:rPr>
          <w:rFonts w:ascii="Myriad Pro" w:hAnsi="Myriad Pro"/>
          <w:color w:val="000000" w:themeColor="text1"/>
          <w:sz w:val="26"/>
          <w:szCs w:val="26"/>
        </w:rPr>
        <w:t>и</w:t>
      </w:r>
      <w:r w:rsidRPr="003E336C">
        <w:rPr>
          <w:rFonts w:ascii="Myriad Pro" w:hAnsi="Myriad Pro"/>
          <w:color w:val="000000" w:themeColor="text1"/>
          <w:sz w:val="26"/>
          <w:szCs w:val="26"/>
        </w:rPr>
        <w:t xml:space="preserve"> и структур</w:t>
      </w:r>
      <w:r w:rsidR="00A61636">
        <w:rPr>
          <w:rFonts w:ascii="Myriad Pro" w:hAnsi="Myriad Pro"/>
          <w:color w:val="000000" w:themeColor="text1"/>
          <w:sz w:val="26"/>
          <w:szCs w:val="26"/>
        </w:rPr>
        <w:t>ы</w:t>
      </w:r>
      <w:r w:rsidRPr="003E336C">
        <w:rPr>
          <w:rFonts w:ascii="Myriad Pro" w:hAnsi="Myriad Pro"/>
          <w:color w:val="000000" w:themeColor="text1"/>
          <w:sz w:val="26"/>
          <w:szCs w:val="26"/>
        </w:rPr>
        <w:t xml:space="preserve"> дебиторской задолженности, приказы филиала ПАО «МРСК Юга» - «Калмэнерго» о включении задолженности в резерв по сомнительным долгам с перечнями задолженности за истекший период 2018 года.</w:t>
      </w:r>
    </w:p>
    <w:p w14:paraId="5CDCB34C" w14:textId="77777777" w:rsidR="00F457EE" w:rsidRPr="003E336C" w:rsidRDefault="00F457EE" w:rsidP="009B5857">
      <w:pPr>
        <w:pStyle w:val="a3"/>
        <w:numPr>
          <w:ilvl w:val="0"/>
          <w:numId w:val="70"/>
        </w:numPr>
        <w:spacing w:after="0" w:line="360" w:lineRule="auto"/>
        <w:ind w:left="1134" w:hanging="567"/>
        <w:jc w:val="both"/>
        <w:rPr>
          <w:rFonts w:ascii="Myriad Pro" w:hAnsi="Myriad Pro"/>
          <w:color w:val="000000" w:themeColor="text1"/>
          <w:sz w:val="26"/>
          <w:szCs w:val="26"/>
        </w:rPr>
      </w:pPr>
      <w:r w:rsidRPr="003E336C">
        <w:rPr>
          <w:rFonts w:ascii="Myriad Pro" w:hAnsi="Myriad Pro"/>
          <w:color w:val="000000" w:themeColor="text1"/>
          <w:sz w:val="26"/>
          <w:szCs w:val="26"/>
        </w:rPr>
        <w:t xml:space="preserve">Не представлены </w:t>
      </w:r>
      <w:bookmarkStart w:id="83" w:name="_Hlk38544467"/>
      <w:r w:rsidRPr="003E336C">
        <w:rPr>
          <w:rFonts w:ascii="Myriad Pro" w:hAnsi="Myriad Pro"/>
          <w:color w:val="000000" w:themeColor="text1"/>
          <w:sz w:val="26"/>
          <w:szCs w:val="26"/>
        </w:rPr>
        <w:t xml:space="preserve">данные бухгалтерского учета о структуре и динамике дебиторской задолженности </w:t>
      </w:r>
      <w:r w:rsidR="002636DC" w:rsidRPr="003E336C">
        <w:rPr>
          <w:rFonts w:ascii="Myriad Pro" w:hAnsi="Myriad Pro"/>
          <w:color w:val="000000" w:themeColor="text1"/>
          <w:sz w:val="26"/>
          <w:szCs w:val="26"/>
        </w:rPr>
        <w:t xml:space="preserve">за услуги по передаче электрической энергии </w:t>
      </w:r>
      <w:r w:rsidRPr="003E336C">
        <w:rPr>
          <w:rFonts w:ascii="Myriad Pro" w:hAnsi="Myriad Pro"/>
          <w:color w:val="000000" w:themeColor="text1"/>
          <w:sz w:val="26"/>
          <w:szCs w:val="26"/>
        </w:rPr>
        <w:t>за 2017 год</w:t>
      </w:r>
      <w:r w:rsidR="002636DC" w:rsidRPr="003E336C">
        <w:rPr>
          <w:rFonts w:ascii="Myriad Pro" w:hAnsi="Myriad Pro"/>
          <w:color w:val="000000" w:themeColor="text1"/>
          <w:sz w:val="26"/>
          <w:szCs w:val="26"/>
        </w:rPr>
        <w:t>, планируемой к включению в резерв по сомнительным долгам в 2019 году.</w:t>
      </w:r>
    </w:p>
    <w:bookmarkEnd w:id="83"/>
    <w:p w14:paraId="19D73F81" w14:textId="77777777" w:rsidR="00C54409" w:rsidRPr="003E336C" w:rsidRDefault="00C54409" w:rsidP="009B5857">
      <w:pPr>
        <w:pStyle w:val="a3"/>
        <w:numPr>
          <w:ilvl w:val="0"/>
          <w:numId w:val="70"/>
        </w:numPr>
        <w:spacing w:after="0" w:line="360" w:lineRule="auto"/>
        <w:ind w:left="1134" w:hanging="567"/>
        <w:jc w:val="both"/>
        <w:rPr>
          <w:rFonts w:ascii="Myriad Pro" w:hAnsi="Myriad Pro"/>
          <w:color w:val="000000" w:themeColor="text1"/>
          <w:sz w:val="26"/>
          <w:szCs w:val="26"/>
        </w:rPr>
      </w:pPr>
      <w:r w:rsidRPr="003E336C">
        <w:rPr>
          <w:rFonts w:ascii="Myriad Pro" w:hAnsi="Myriad Pro"/>
          <w:color w:val="000000" w:themeColor="text1"/>
          <w:sz w:val="26"/>
          <w:szCs w:val="26"/>
        </w:rPr>
        <w:lastRenderedPageBreak/>
        <w:t xml:space="preserve">Суммы начисленного резерва по сомнительным долгам за 2018 год, указанные в </w:t>
      </w:r>
      <w:r w:rsidR="00BD793D">
        <w:rPr>
          <w:rFonts w:ascii="Myriad Pro" w:hAnsi="Myriad Pro"/>
          <w:color w:val="000000" w:themeColor="text1"/>
          <w:sz w:val="26"/>
          <w:szCs w:val="26"/>
        </w:rPr>
        <w:t>«</w:t>
      </w:r>
      <w:r w:rsidRPr="003E336C">
        <w:rPr>
          <w:rFonts w:ascii="Myriad Pro" w:hAnsi="Myriad Pro"/>
          <w:color w:val="000000" w:themeColor="text1"/>
          <w:sz w:val="26"/>
          <w:szCs w:val="26"/>
        </w:rPr>
        <w:t>Перечне дебиторской задолженности филиала ПАО</w:t>
      </w:r>
      <w:r w:rsidR="003E336C">
        <w:rPr>
          <w:rFonts w:ascii="Myriad Pro" w:hAnsi="Myriad Pro"/>
          <w:color w:val="000000" w:themeColor="text1"/>
          <w:sz w:val="26"/>
          <w:szCs w:val="26"/>
        </w:rPr>
        <w:t> «</w:t>
      </w:r>
      <w:r w:rsidRPr="003E336C">
        <w:rPr>
          <w:rFonts w:ascii="Myriad Pro" w:hAnsi="Myriad Pro"/>
          <w:color w:val="000000" w:themeColor="text1"/>
          <w:sz w:val="26"/>
          <w:szCs w:val="26"/>
        </w:rPr>
        <w:t>МРСК Юга</w:t>
      </w:r>
      <w:r w:rsidR="003E336C">
        <w:rPr>
          <w:rFonts w:ascii="Myriad Pro" w:hAnsi="Myriad Pro"/>
          <w:color w:val="000000" w:themeColor="text1"/>
          <w:sz w:val="26"/>
          <w:szCs w:val="26"/>
        </w:rPr>
        <w:t>»</w:t>
      </w:r>
      <w:r w:rsidRPr="003E336C">
        <w:rPr>
          <w:rFonts w:ascii="Myriad Pro" w:hAnsi="Myriad Pro"/>
          <w:color w:val="000000" w:themeColor="text1"/>
          <w:sz w:val="26"/>
          <w:szCs w:val="26"/>
        </w:rPr>
        <w:t xml:space="preserve"> – «Калмэнерго» для включения в резерв по сомнительным долгам в 2017–2018 гг. (резерв по контрагентам по состоянию на 31.12.2015, 31.12.2016, 31.12.2017, 31.12.2018) не совпадают с суммами, указанными в </w:t>
      </w:r>
      <w:r w:rsidR="00CD7B63">
        <w:rPr>
          <w:rFonts w:ascii="Myriad Pro" w:hAnsi="Myriad Pro"/>
          <w:color w:val="000000" w:themeColor="text1"/>
          <w:sz w:val="26"/>
          <w:szCs w:val="26"/>
        </w:rPr>
        <w:t>«</w:t>
      </w:r>
      <w:r w:rsidRPr="003E336C">
        <w:rPr>
          <w:rFonts w:ascii="Myriad Pro" w:hAnsi="Myriad Pro"/>
          <w:color w:val="000000" w:themeColor="text1"/>
          <w:sz w:val="26"/>
          <w:szCs w:val="26"/>
        </w:rPr>
        <w:t>Помесячно</w:t>
      </w:r>
      <w:r w:rsidR="00DA4B36" w:rsidRPr="003E336C">
        <w:rPr>
          <w:rFonts w:ascii="Myriad Pro" w:hAnsi="Myriad Pro"/>
          <w:color w:val="000000" w:themeColor="text1"/>
          <w:sz w:val="26"/>
          <w:szCs w:val="26"/>
        </w:rPr>
        <w:t>м р</w:t>
      </w:r>
      <w:r w:rsidRPr="003E336C">
        <w:rPr>
          <w:rFonts w:ascii="Myriad Pro" w:hAnsi="Myriad Pro"/>
          <w:color w:val="000000" w:themeColor="text1"/>
          <w:sz w:val="26"/>
          <w:szCs w:val="26"/>
        </w:rPr>
        <w:t>асчете сумм для включения в резерв по сомнительным долгам по контрагентам на 2018 и 2019 годы</w:t>
      </w:r>
      <w:r w:rsidR="00CD7B63">
        <w:rPr>
          <w:rFonts w:ascii="Myriad Pro" w:hAnsi="Myriad Pro"/>
          <w:color w:val="000000" w:themeColor="text1"/>
          <w:sz w:val="26"/>
          <w:szCs w:val="26"/>
        </w:rPr>
        <w:t>»</w:t>
      </w:r>
      <w:r w:rsidRPr="003E336C">
        <w:rPr>
          <w:rFonts w:ascii="Myriad Pro" w:hAnsi="Myriad Pro"/>
          <w:color w:val="000000" w:themeColor="text1"/>
          <w:sz w:val="26"/>
          <w:szCs w:val="26"/>
        </w:rPr>
        <w:t xml:space="preserve"> (МУП «Тепловик», МУП «Элиставодоканал», МУП</w:t>
      </w:r>
      <w:r w:rsidR="00CD7B63">
        <w:rPr>
          <w:rFonts w:ascii="Myriad Pro" w:hAnsi="Myriad Pro"/>
          <w:color w:val="000000" w:themeColor="text1"/>
          <w:sz w:val="26"/>
          <w:szCs w:val="26"/>
        </w:rPr>
        <w:t> </w:t>
      </w:r>
      <w:r w:rsidRPr="003E336C">
        <w:rPr>
          <w:rFonts w:ascii="Myriad Pro" w:hAnsi="Myriad Pro"/>
          <w:color w:val="000000" w:themeColor="text1"/>
          <w:sz w:val="26"/>
          <w:szCs w:val="26"/>
        </w:rPr>
        <w:t>«Благоустройство», ООО</w:t>
      </w:r>
      <w:r w:rsidR="002636DC" w:rsidRPr="003E336C">
        <w:rPr>
          <w:rFonts w:ascii="Myriad Pro" w:hAnsi="Myriad Pro"/>
          <w:color w:val="000000" w:themeColor="text1"/>
          <w:sz w:val="26"/>
          <w:szCs w:val="26"/>
        </w:rPr>
        <w:t> </w:t>
      </w:r>
      <w:r w:rsidRPr="003E336C">
        <w:rPr>
          <w:rFonts w:ascii="Myriad Pro" w:hAnsi="Myriad Pro"/>
          <w:color w:val="000000" w:themeColor="text1"/>
          <w:sz w:val="26"/>
          <w:szCs w:val="26"/>
        </w:rPr>
        <w:t>«Водопроводстройсервис», МУП</w:t>
      </w:r>
      <w:r w:rsidR="00CD7B63">
        <w:rPr>
          <w:rFonts w:ascii="Myriad Pro" w:hAnsi="Myriad Pro"/>
          <w:color w:val="000000" w:themeColor="text1"/>
          <w:sz w:val="26"/>
          <w:szCs w:val="26"/>
        </w:rPr>
        <w:t> </w:t>
      </w:r>
      <w:r w:rsidRPr="003E336C">
        <w:rPr>
          <w:rFonts w:ascii="Myriad Pro" w:hAnsi="Myriad Pro"/>
          <w:color w:val="000000" w:themeColor="text1"/>
          <w:sz w:val="26"/>
          <w:szCs w:val="26"/>
        </w:rPr>
        <w:t>«Коммунальное хозяйство»)</w:t>
      </w:r>
      <w:r w:rsidR="00DA4B36" w:rsidRPr="003E336C">
        <w:rPr>
          <w:rFonts w:ascii="Myriad Pro" w:hAnsi="Myriad Pro"/>
          <w:color w:val="000000" w:themeColor="text1"/>
          <w:sz w:val="26"/>
          <w:szCs w:val="26"/>
        </w:rPr>
        <w:t xml:space="preserve">. </w:t>
      </w:r>
    </w:p>
    <w:p w14:paraId="71AC09FB" w14:textId="77777777" w:rsidR="00483491" w:rsidRPr="003E336C" w:rsidRDefault="00483491" w:rsidP="009B5857">
      <w:pPr>
        <w:pStyle w:val="a3"/>
        <w:numPr>
          <w:ilvl w:val="0"/>
          <w:numId w:val="70"/>
        </w:numPr>
        <w:spacing w:after="0" w:line="360" w:lineRule="auto"/>
        <w:ind w:left="1134" w:hanging="567"/>
        <w:jc w:val="both"/>
        <w:rPr>
          <w:rFonts w:ascii="Myriad Pro" w:hAnsi="Myriad Pro"/>
          <w:color w:val="000000" w:themeColor="text1"/>
          <w:sz w:val="26"/>
          <w:szCs w:val="26"/>
        </w:rPr>
      </w:pPr>
      <w:r w:rsidRPr="003E336C">
        <w:rPr>
          <w:rFonts w:ascii="Myriad Pro" w:hAnsi="Myriad Pro"/>
          <w:color w:val="000000" w:themeColor="text1"/>
          <w:sz w:val="26"/>
          <w:szCs w:val="26"/>
        </w:rPr>
        <w:t>Не представлен анализ дебиторской задолженности филиала ПАО</w:t>
      </w:r>
      <w:r w:rsidR="003E336C">
        <w:rPr>
          <w:rFonts w:ascii="Myriad Pro" w:hAnsi="Myriad Pro"/>
          <w:color w:val="000000" w:themeColor="text1"/>
          <w:sz w:val="26"/>
          <w:szCs w:val="26"/>
        </w:rPr>
        <w:t> </w:t>
      </w:r>
      <w:r w:rsidRPr="003E336C">
        <w:rPr>
          <w:rFonts w:ascii="Myriad Pro" w:hAnsi="Myriad Pro"/>
          <w:color w:val="000000" w:themeColor="text1"/>
          <w:sz w:val="26"/>
          <w:szCs w:val="26"/>
        </w:rPr>
        <w:t xml:space="preserve">«МРСК Юга» - «Калмэнерго» по услугам по передаче электрической энергии (п.5.1. Методики), заключения управления правового обеспечения филиала ПАО «МРСК Юга» </w:t>
      </w:r>
      <w:r w:rsidR="008C6DDB">
        <w:rPr>
          <w:rFonts w:ascii="Myriad Pro" w:hAnsi="Myriad Pro"/>
          <w:color w:val="000000" w:themeColor="text1"/>
          <w:sz w:val="26"/>
          <w:szCs w:val="26"/>
        </w:rPr>
        <w:t>–</w:t>
      </w:r>
      <w:r w:rsidRPr="003E336C">
        <w:rPr>
          <w:rFonts w:ascii="Myriad Pro" w:hAnsi="Myriad Pro"/>
          <w:color w:val="000000" w:themeColor="text1"/>
          <w:sz w:val="26"/>
          <w:szCs w:val="26"/>
        </w:rPr>
        <w:t xml:space="preserve"> «Калмэнерго» (п.5.2 Методики)</w:t>
      </w:r>
      <w:r w:rsidR="00C54409" w:rsidRPr="003E336C">
        <w:rPr>
          <w:rFonts w:ascii="Myriad Pro" w:hAnsi="Myriad Pro"/>
          <w:color w:val="000000" w:themeColor="text1"/>
          <w:sz w:val="26"/>
          <w:szCs w:val="26"/>
        </w:rPr>
        <w:t xml:space="preserve"> за истекший период 2018 года.</w:t>
      </w:r>
    </w:p>
    <w:p w14:paraId="7007E561" w14:textId="77777777" w:rsidR="00B40B88" w:rsidRDefault="00B40B88" w:rsidP="002636D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w:t>
      </w:r>
      <w:r w:rsidRPr="00DA4B36">
        <w:rPr>
          <w:rFonts w:ascii="Myriad Pro" w:eastAsia="Calibri" w:hAnsi="Myriad Pro" w:cs="Times New Roman"/>
          <w:color w:val="000000" w:themeColor="text1"/>
          <w:sz w:val="26"/>
          <w:szCs w:val="26"/>
        </w:rPr>
        <w:t xml:space="preserve">дебиторская задолженность </w:t>
      </w:r>
      <w:r>
        <w:rPr>
          <w:rFonts w:ascii="Myriad Pro" w:eastAsia="Calibri" w:hAnsi="Myriad Pro" w:cs="Times New Roman"/>
          <w:color w:val="000000" w:themeColor="text1"/>
          <w:sz w:val="26"/>
          <w:szCs w:val="26"/>
        </w:rPr>
        <w:t xml:space="preserve">за услуги по передаче электрической энергии за </w:t>
      </w:r>
      <w:r w:rsidRPr="00DA4B36">
        <w:rPr>
          <w:rFonts w:ascii="Myriad Pro" w:eastAsia="Calibri" w:hAnsi="Myriad Pro" w:cs="Times New Roman"/>
          <w:color w:val="000000" w:themeColor="text1"/>
          <w:sz w:val="26"/>
          <w:szCs w:val="26"/>
        </w:rPr>
        <w:t>2017 год не отвеча</w:t>
      </w:r>
      <w:r>
        <w:rPr>
          <w:rFonts w:ascii="Myriad Pro" w:eastAsia="Calibri" w:hAnsi="Myriad Pro" w:cs="Times New Roman"/>
          <w:color w:val="000000" w:themeColor="text1"/>
          <w:sz w:val="26"/>
          <w:szCs w:val="26"/>
        </w:rPr>
        <w:t>ет</w:t>
      </w:r>
      <w:r w:rsidRPr="00DA4B36">
        <w:rPr>
          <w:rFonts w:ascii="Myriad Pro" w:eastAsia="Calibri" w:hAnsi="Myriad Pro" w:cs="Times New Roman"/>
          <w:color w:val="000000" w:themeColor="text1"/>
          <w:sz w:val="26"/>
          <w:szCs w:val="26"/>
        </w:rPr>
        <w:t xml:space="preserve"> признакам безнадежной к</w:t>
      </w:r>
      <w:r w:rsidR="003A7F94">
        <w:rPr>
          <w:rFonts w:ascii="Myriad Pro" w:eastAsia="Calibri" w:hAnsi="Myriad Pro" w:cs="Times New Roman"/>
          <w:color w:val="000000" w:themeColor="text1"/>
          <w:sz w:val="26"/>
          <w:szCs w:val="26"/>
        </w:rPr>
        <w:t>о</w:t>
      </w:r>
      <w:r w:rsidRPr="00DA4B36">
        <w:rPr>
          <w:rFonts w:ascii="Myriad Pro" w:eastAsia="Calibri" w:hAnsi="Myriad Pro" w:cs="Times New Roman"/>
          <w:color w:val="000000" w:themeColor="text1"/>
          <w:sz w:val="26"/>
          <w:szCs w:val="26"/>
        </w:rPr>
        <w:t xml:space="preserve"> взысканию согласно п</w:t>
      </w:r>
      <w:r>
        <w:rPr>
          <w:rFonts w:ascii="Myriad Pro" w:eastAsia="Calibri" w:hAnsi="Myriad Pro" w:cs="Times New Roman"/>
          <w:color w:val="000000" w:themeColor="text1"/>
          <w:sz w:val="26"/>
          <w:szCs w:val="26"/>
        </w:rPr>
        <w:t>.</w:t>
      </w:r>
      <w:r w:rsidRPr="00DA4B36">
        <w:rPr>
          <w:rFonts w:ascii="Myriad Pro" w:eastAsia="Calibri" w:hAnsi="Myriad Pro" w:cs="Times New Roman"/>
          <w:color w:val="000000" w:themeColor="text1"/>
          <w:sz w:val="26"/>
          <w:szCs w:val="26"/>
        </w:rPr>
        <w:t xml:space="preserve"> 2 ст</w:t>
      </w:r>
      <w:r>
        <w:rPr>
          <w:rFonts w:ascii="Myriad Pro" w:eastAsia="Calibri" w:hAnsi="Myriad Pro" w:cs="Times New Roman"/>
          <w:color w:val="000000" w:themeColor="text1"/>
          <w:sz w:val="26"/>
          <w:szCs w:val="26"/>
        </w:rPr>
        <w:t>.</w:t>
      </w:r>
      <w:r w:rsidRPr="00DA4B36">
        <w:rPr>
          <w:rFonts w:ascii="Myriad Pro" w:eastAsia="Calibri" w:hAnsi="Myriad Pro" w:cs="Times New Roman"/>
          <w:color w:val="000000" w:themeColor="text1"/>
          <w:sz w:val="26"/>
          <w:szCs w:val="26"/>
        </w:rPr>
        <w:t xml:space="preserve"> 266 </w:t>
      </w:r>
      <w:r>
        <w:rPr>
          <w:rFonts w:ascii="Myriad Pro" w:eastAsia="Calibri" w:hAnsi="Myriad Pro" w:cs="Times New Roman"/>
          <w:color w:val="000000" w:themeColor="text1"/>
          <w:sz w:val="26"/>
          <w:szCs w:val="26"/>
        </w:rPr>
        <w:t>Налогового Кодекса Российской Федерации.</w:t>
      </w:r>
    </w:p>
    <w:p w14:paraId="79F7BC89" w14:textId="77777777" w:rsidR="00B40B88" w:rsidRPr="008544AB" w:rsidRDefault="00B40B88" w:rsidP="00B40B88">
      <w:pPr>
        <w:spacing w:after="0" w:line="360" w:lineRule="auto"/>
        <w:ind w:firstLine="567"/>
        <w:contextualSpacing/>
        <w:jc w:val="both"/>
        <w:rPr>
          <w:rFonts w:ascii="Myriad Pro" w:eastAsia="Calibri" w:hAnsi="Myriad Pro" w:cs="Times New Roman"/>
          <w:color w:val="000000" w:themeColor="text1"/>
          <w:sz w:val="26"/>
          <w:szCs w:val="26"/>
        </w:rPr>
      </w:pPr>
      <w:r w:rsidRPr="008544AB">
        <w:rPr>
          <w:rFonts w:ascii="Myriad Pro" w:eastAsia="Calibri" w:hAnsi="Myriad Pro" w:cs="Times New Roman"/>
          <w:color w:val="000000" w:themeColor="text1"/>
          <w:sz w:val="26"/>
          <w:szCs w:val="26"/>
        </w:rPr>
        <w:t>Принимая во внимание отсутствие в материалах тарифного дела полного документального обоснования расходов по статье «Резерв по сомнительным долгам» Исполнитель считает, что решение Региональной службы по тарифам Республики Калмыкия об исключении указанных расходов из НВВ филиала ПАО «МРСК Юга» – «Калмэнерго» на 2019 год не противоречит действующему законодательству.</w:t>
      </w:r>
    </w:p>
    <w:p w14:paraId="3008CF2D" w14:textId="77777777" w:rsidR="00556D9B" w:rsidRPr="008544AB" w:rsidRDefault="00864F68" w:rsidP="00556D9B">
      <w:pPr>
        <w:spacing w:after="0" w:line="360" w:lineRule="auto"/>
        <w:ind w:firstLine="567"/>
        <w:contextualSpacing/>
        <w:jc w:val="both"/>
        <w:rPr>
          <w:rFonts w:ascii="Myriad Pro" w:eastAsia="Calibri" w:hAnsi="Myriad Pro" w:cs="Times New Roman"/>
          <w:color w:val="000000" w:themeColor="text1"/>
          <w:sz w:val="26"/>
          <w:szCs w:val="26"/>
        </w:rPr>
      </w:pPr>
      <w:bookmarkStart w:id="84" w:name="_Hlk36044089"/>
      <w:r w:rsidRPr="008544AB">
        <w:rPr>
          <w:rFonts w:ascii="Myriad Pro" w:eastAsia="Calibri" w:hAnsi="Myriad Pro" w:cs="Times New Roman"/>
          <w:color w:val="000000" w:themeColor="text1"/>
          <w:sz w:val="26"/>
          <w:szCs w:val="26"/>
        </w:rPr>
        <w:t xml:space="preserve">Исполнитель обращает внимание на изменения, внесенные постановлением Правительства Российской Федерации от 27.12.2018 № 1892 и вступившие в силу с 01.01.2020 года. </w:t>
      </w:r>
      <w:r w:rsidR="00B40B88" w:rsidRPr="008544AB">
        <w:rPr>
          <w:rFonts w:ascii="Myriad Pro" w:eastAsia="Calibri" w:hAnsi="Myriad Pro" w:cs="Times New Roman"/>
          <w:color w:val="000000" w:themeColor="text1"/>
          <w:sz w:val="26"/>
          <w:szCs w:val="26"/>
        </w:rPr>
        <w:t>В соответствии с</w:t>
      </w:r>
      <w:r w:rsidR="00556D9B" w:rsidRPr="008544AB">
        <w:rPr>
          <w:rFonts w:ascii="Myriad Pro" w:eastAsia="Calibri" w:hAnsi="Myriad Pro" w:cs="Times New Roman"/>
          <w:color w:val="000000" w:themeColor="text1"/>
          <w:sz w:val="26"/>
          <w:szCs w:val="26"/>
        </w:rPr>
        <w:t xml:space="preserve"> пунктом 30 Основ ценообразования № 1178</w:t>
      </w:r>
      <w:r w:rsidR="00B40B88" w:rsidRPr="008544AB">
        <w:rPr>
          <w:rFonts w:ascii="Myriad Pro" w:eastAsia="Calibri" w:hAnsi="Myriad Pro" w:cs="Times New Roman"/>
          <w:color w:val="000000" w:themeColor="text1"/>
          <w:sz w:val="26"/>
          <w:szCs w:val="26"/>
        </w:rPr>
        <w:t xml:space="preserve"> </w:t>
      </w:r>
      <w:r w:rsidR="00556D9B" w:rsidRPr="008544AB">
        <w:rPr>
          <w:rFonts w:ascii="Myriad Pro" w:eastAsia="Calibri" w:hAnsi="Myriad Pro" w:cs="Times New Roman"/>
          <w:color w:val="000000" w:themeColor="text1"/>
          <w:sz w:val="26"/>
          <w:szCs w:val="26"/>
        </w:rPr>
        <w:t xml:space="preserve">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определяются в размере 1,5 процента валовой выручки от оказания услуг по передаче электрической энергии потребителям, у которых заключены договоры </w:t>
      </w:r>
      <w:r w:rsidR="00556D9B" w:rsidRPr="008544AB">
        <w:rPr>
          <w:rFonts w:ascii="Myriad Pro" w:eastAsia="Calibri" w:hAnsi="Myriad Pro" w:cs="Times New Roman"/>
          <w:color w:val="000000" w:themeColor="text1"/>
          <w:sz w:val="26"/>
          <w:szCs w:val="26"/>
        </w:rPr>
        <w:lastRenderedPageBreak/>
        <w:t>на оказание услуг по передаче электрической энергии непосредственно с территориальными сетевыми организациями, за исключением организаций, осуществляющих энергосбытовую деятельность, в том числе гарантирующих поставщиков.</w:t>
      </w:r>
    </w:p>
    <w:p w14:paraId="5D00D17B" w14:textId="77777777" w:rsidR="00B40B88" w:rsidRDefault="00556D9B" w:rsidP="00706CE7">
      <w:pPr>
        <w:spacing w:after="0" w:line="360" w:lineRule="auto"/>
        <w:ind w:firstLine="567"/>
        <w:contextualSpacing/>
        <w:jc w:val="both"/>
        <w:rPr>
          <w:rFonts w:ascii="Myriad Pro" w:eastAsia="Calibri" w:hAnsi="Myriad Pro" w:cs="Times New Roman"/>
          <w:color w:val="000000" w:themeColor="text1"/>
          <w:sz w:val="26"/>
          <w:szCs w:val="26"/>
        </w:rPr>
      </w:pPr>
      <w:r w:rsidRPr="008544AB">
        <w:rPr>
          <w:rFonts w:ascii="Myriad Pro" w:eastAsia="Calibri" w:hAnsi="Myriad Pro" w:cs="Times New Roman"/>
          <w:color w:val="000000" w:themeColor="text1"/>
          <w:sz w:val="26"/>
          <w:szCs w:val="26"/>
        </w:rPr>
        <w:t xml:space="preserve">Исполнитель отмечает, что при формировании пакета обосновывающих документов </w:t>
      </w:r>
      <w:r w:rsidR="00864F68" w:rsidRPr="008544AB">
        <w:rPr>
          <w:rFonts w:ascii="Myriad Pro" w:eastAsia="Calibri" w:hAnsi="Myriad Pro" w:cs="Times New Roman"/>
          <w:color w:val="000000" w:themeColor="text1"/>
          <w:sz w:val="26"/>
          <w:szCs w:val="26"/>
        </w:rPr>
        <w:t xml:space="preserve">на очередной период регулирования </w:t>
      </w:r>
      <w:r w:rsidRPr="008544AB">
        <w:rPr>
          <w:rFonts w:ascii="Myriad Pro" w:eastAsia="Calibri" w:hAnsi="Myriad Pro" w:cs="Times New Roman"/>
          <w:color w:val="000000" w:themeColor="text1"/>
          <w:sz w:val="26"/>
          <w:szCs w:val="26"/>
        </w:rPr>
        <w:t xml:space="preserve">по статье «Резерв по сомнительным долгам» </w:t>
      </w:r>
      <w:r w:rsidR="00707946" w:rsidRPr="008544AB">
        <w:rPr>
          <w:rFonts w:ascii="Myriad Pro" w:eastAsia="Calibri" w:hAnsi="Myriad Pro" w:cs="Times New Roman"/>
          <w:color w:val="000000" w:themeColor="text1"/>
          <w:sz w:val="26"/>
          <w:szCs w:val="26"/>
        </w:rPr>
        <w:t>ф</w:t>
      </w:r>
      <w:r w:rsidRPr="008544AB">
        <w:rPr>
          <w:rFonts w:ascii="Myriad Pro" w:eastAsia="Calibri" w:hAnsi="Myriad Pro" w:cs="Times New Roman"/>
          <w:color w:val="000000" w:themeColor="text1"/>
          <w:sz w:val="26"/>
          <w:szCs w:val="26"/>
        </w:rPr>
        <w:t xml:space="preserve">илиалу </w:t>
      </w:r>
      <w:r w:rsidR="00707946" w:rsidRPr="008544AB">
        <w:rPr>
          <w:rFonts w:ascii="Myriad Pro" w:eastAsia="Calibri" w:hAnsi="Myriad Pro" w:cs="Times New Roman"/>
          <w:color w:val="000000" w:themeColor="text1"/>
          <w:sz w:val="26"/>
          <w:szCs w:val="26"/>
        </w:rPr>
        <w:t xml:space="preserve">ПАО «МРСК Юга» – «Калмэнерго» </w:t>
      </w:r>
      <w:r w:rsidRPr="008544AB">
        <w:rPr>
          <w:rFonts w:ascii="Myriad Pro" w:eastAsia="Calibri" w:hAnsi="Myriad Pro" w:cs="Times New Roman"/>
          <w:color w:val="000000" w:themeColor="text1"/>
          <w:sz w:val="26"/>
          <w:szCs w:val="26"/>
        </w:rPr>
        <w:t xml:space="preserve">помимо положений пункта 30 Основ ценообразования № 1178 </w:t>
      </w:r>
      <w:r w:rsidR="00707946" w:rsidRPr="008544AB">
        <w:rPr>
          <w:rFonts w:ascii="Myriad Pro" w:eastAsia="Calibri" w:hAnsi="Myriad Pro" w:cs="Times New Roman"/>
          <w:color w:val="000000" w:themeColor="text1"/>
          <w:sz w:val="26"/>
          <w:szCs w:val="26"/>
        </w:rPr>
        <w:t xml:space="preserve">необходимо </w:t>
      </w:r>
      <w:r w:rsidRPr="008544AB">
        <w:rPr>
          <w:rFonts w:ascii="Myriad Pro" w:eastAsia="Calibri" w:hAnsi="Myriad Pro" w:cs="Times New Roman"/>
          <w:color w:val="000000" w:themeColor="text1"/>
          <w:sz w:val="26"/>
          <w:szCs w:val="26"/>
        </w:rPr>
        <w:t>учитывать требования пунктов 7, 16 Основ ценообразования № 1178</w:t>
      </w:r>
      <w:r w:rsidR="000414E6" w:rsidRPr="008544AB">
        <w:rPr>
          <w:rFonts w:ascii="Myriad Pro" w:eastAsia="Calibri" w:hAnsi="Myriad Pro" w:cs="Times New Roman"/>
          <w:color w:val="000000" w:themeColor="text1"/>
          <w:sz w:val="26"/>
          <w:szCs w:val="26"/>
        </w:rPr>
        <w:t xml:space="preserve"> до внесения изменений в Методические указания № 98-э с указанием порядка и критериев учета расходов на формирование резерва по сомнительным долгам</w:t>
      </w:r>
      <w:r w:rsidRPr="008544AB">
        <w:rPr>
          <w:rFonts w:ascii="Myriad Pro" w:eastAsia="Calibri" w:hAnsi="Myriad Pro" w:cs="Times New Roman"/>
          <w:color w:val="000000" w:themeColor="text1"/>
          <w:sz w:val="26"/>
          <w:szCs w:val="26"/>
        </w:rPr>
        <w:t>.</w:t>
      </w:r>
    </w:p>
    <w:p w14:paraId="03713740" w14:textId="77777777" w:rsidR="00706CE7" w:rsidRPr="00706CE7" w:rsidRDefault="003071A5" w:rsidP="00706CE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Д</w:t>
      </w:r>
      <w:r w:rsidR="00706CE7" w:rsidRPr="00706CE7">
        <w:rPr>
          <w:rFonts w:ascii="Myriad Pro" w:eastAsia="Calibri" w:hAnsi="Myriad Pro" w:cs="Times New Roman"/>
          <w:color w:val="000000" w:themeColor="text1"/>
          <w:sz w:val="26"/>
          <w:szCs w:val="26"/>
        </w:rPr>
        <w:t xml:space="preserve">ля подтверждения порядка формирования резерва по сомнительным долгам, кроме представленной </w:t>
      </w:r>
      <w:r w:rsidRPr="003071A5">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3071A5">
        <w:rPr>
          <w:rFonts w:ascii="Myriad Pro" w:eastAsia="Calibri" w:hAnsi="Myriad Pro" w:cs="Times New Roman"/>
          <w:color w:val="000000" w:themeColor="text1"/>
          <w:sz w:val="26"/>
          <w:szCs w:val="26"/>
        </w:rPr>
        <w:t xml:space="preserve"> ПАО «МРСК Юга» </w:t>
      </w:r>
      <w:r w:rsidR="00F24D3D">
        <w:rPr>
          <w:rFonts w:ascii="Myriad Pro" w:eastAsia="Calibri" w:hAnsi="Myriad Pro" w:cs="Times New Roman"/>
          <w:color w:val="000000" w:themeColor="text1"/>
          <w:sz w:val="26"/>
          <w:szCs w:val="26"/>
        </w:rPr>
        <w:t>–</w:t>
      </w:r>
      <w:r w:rsidRPr="003071A5">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w:t>
      </w:r>
      <w:r w:rsidR="00706CE7" w:rsidRPr="00706CE7">
        <w:rPr>
          <w:rFonts w:ascii="Myriad Pro" w:eastAsia="Calibri" w:hAnsi="Myriad Pro" w:cs="Times New Roman"/>
          <w:color w:val="000000" w:themeColor="text1"/>
          <w:sz w:val="26"/>
          <w:szCs w:val="26"/>
        </w:rPr>
        <w:t>информации, необходимо предоставлять следующие документы:</w:t>
      </w:r>
    </w:p>
    <w:bookmarkEnd w:id="84"/>
    <w:p w14:paraId="29614461" w14:textId="77777777" w:rsidR="00706CE7" w:rsidRDefault="003071A5" w:rsidP="009B5857">
      <w:pPr>
        <w:pStyle w:val="a3"/>
        <w:numPr>
          <w:ilvl w:val="0"/>
          <w:numId w:val="73"/>
        </w:numPr>
        <w:spacing w:after="0" w:line="360" w:lineRule="auto"/>
        <w:ind w:left="1134" w:hanging="567"/>
        <w:jc w:val="both"/>
        <w:rPr>
          <w:rFonts w:ascii="Myriad Pro" w:hAnsi="Myriad Pro"/>
          <w:color w:val="000000" w:themeColor="text1"/>
          <w:sz w:val="26"/>
          <w:szCs w:val="26"/>
        </w:rPr>
      </w:pPr>
      <w:r w:rsidRPr="00773FEF">
        <w:rPr>
          <w:rFonts w:ascii="Myriad Pro" w:hAnsi="Myriad Pro"/>
          <w:color w:val="000000" w:themeColor="text1"/>
          <w:sz w:val="26"/>
          <w:szCs w:val="26"/>
        </w:rPr>
        <w:t>а</w:t>
      </w:r>
      <w:r w:rsidR="00706CE7" w:rsidRPr="00773FEF">
        <w:rPr>
          <w:rFonts w:ascii="Myriad Pro" w:hAnsi="Myriad Pro"/>
          <w:color w:val="000000" w:themeColor="text1"/>
          <w:sz w:val="26"/>
          <w:szCs w:val="26"/>
        </w:rPr>
        <w:t>нализ счета 6</w:t>
      </w:r>
      <w:r w:rsidRPr="00773FEF">
        <w:rPr>
          <w:rFonts w:ascii="Myriad Pro" w:hAnsi="Myriad Pro"/>
          <w:color w:val="000000" w:themeColor="text1"/>
          <w:sz w:val="26"/>
          <w:szCs w:val="26"/>
        </w:rPr>
        <w:t xml:space="preserve">3, </w:t>
      </w:r>
      <w:r w:rsidR="00706CE7" w:rsidRPr="00773FEF">
        <w:rPr>
          <w:rFonts w:ascii="Myriad Pro" w:hAnsi="Myriad Pro"/>
          <w:color w:val="000000" w:themeColor="text1"/>
          <w:sz w:val="26"/>
          <w:szCs w:val="26"/>
        </w:rPr>
        <w:t>оборотно-сальдовую ведомость по счету 63</w:t>
      </w:r>
      <w:r w:rsidRPr="00773FEF">
        <w:rPr>
          <w:rFonts w:ascii="Myriad Pro" w:hAnsi="Myriad Pro"/>
          <w:color w:val="000000" w:themeColor="text1"/>
          <w:sz w:val="26"/>
          <w:szCs w:val="26"/>
        </w:rPr>
        <w:t xml:space="preserve">, за </w:t>
      </w:r>
      <w:r w:rsidR="007B64A0">
        <w:rPr>
          <w:rFonts w:ascii="Myriad Pro" w:hAnsi="Myriad Pro"/>
          <w:color w:val="000000" w:themeColor="text1"/>
          <w:sz w:val="26"/>
          <w:szCs w:val="26"/>
        </w:rPr>
        <w:t xml:space="preserve">отчетный </w:t>
      </w:r>
      <w:r w:rsidRPr="00773FEF">
        <w:rPr>
          <w:rFonts w:ascii="Myriad Pro" w:hAnsi="Myriad Pro"/>
          <w:color w:val="000000" w:themeColor="text1"/>
          <w:sz w:val="26"/>
          <w:szCs w:val="26"/>
        </w:rPr>
        <w:t>год и истекший период 2018 года;</w:t>
      </w:r>
    </w:p>
    <w:p w14:paraId="13890493" w14:textId="77777777" w:rsidR="007B64A0" w:rsidRDefault="007B64A0" w:rsidP="009B5857">
      <w:pPr>
        <w:pStyle w:val="a3"/>
        <w:numPr>
          <w:ilvl w:val="0"/>
          <w:numId w:val="73"/>
        </w:numPr>
        <w:spacing w:after="0" w:line="360" w:lineRule="auto"/>
        <w:ind w:left="1134" w:hanging="567"/>
        <w:jc w:val="both"/>
        <w:rPr>
          <w:rFonts w:ascii="Myriad Pro" w:hAnsi="Myriad Pro"/>
          <w:color w:val="000000" w:themeColor="text1"/>
          <w:sz w:val="26"/>
          <w:szCs w:val="26"/>
        </w:rPr>
      </w:pPr>
      <w:r w:rsidRPr="007B64A0">
        <w:rPr>
          <w:rFonts w:ascii="Myriad Pro" w:hAnsi="Myriad Pro"/>
          <w:color w:val="000000" w:themeColor="text1"/>
          <w:sz w:val="26"/>
          <w:szCs w:val="26"/>
        </w:rPr>
        <w:t>данные бухгалтерского учета о структуре и динамике дебиторской задолженности за услуги по передаче элект</w:t>
      </w:r>
      <w:r w:rsidRPr="00766358">
        <w:rPr>
          <w:rFonts w:ascii="Myriad Pro" w:hAnsi="Myriad Pro"/>
          <w:color w:val="000000" w:themeColor="text1"/>
          <w:sz w:val="26"/>
          <w:szCs w:val="26"/>
        </w:rPr>
        <w:t xml:space="preserve">рической энергии за </w:t>
      </w:r>
      <w:r w:rsidRPr="00F427FF">
        <w:rPr>
          <w:rFonts w:ascii="Myriad Pro" w:hAnsi="Myriad Pro"/>
          <w:color w:val="000000" w:themeColor="text1"/>
          <w:sz w:val="26"/>
          <w:szCs w:val="26"/>
        </w:rPr>
        <w:t>отчетный год</w:t>
      </w:r>
      <w:r>
        <w:rPr>
          <w:rFonts w:ascii="Myriad Pro" w:hAnsi="Myriad Pro"/>
          <w:color w:val="000000" w:themeColor="text1"/>
          <w:sz w:val="26"/>
          <w:szCs w:val="26"/>
        </w:rPr>
        <w:t xml:space="preserve"> и истекший период текущего года;</w:t>
      </w:r>
    </w:p>
    <w:p w14:paraId="0A812BE2" w14:textId="77777777" w:rsidR="007B64A0" w:rsidRPr="007B64A0" w:rsidRDefault="007B64A0" w:rsidP="009B5857">
      <w:pPr>
        <w:pStyle w:val="a3"/>
        <w:numPr>
          <w:ilvl w:val="0"/>
          <w:numId w:val="73"/>
        </w:numPr>
        <w:spacing w:after="0" w:line="360" w:lineRule="auto"/>
        <w:ind w:left="1134" w:hanging="567"/>
        <w:jc w:val="both"/>
        <w:rPr>
          <w:rFonts w:ascii="Myriad Pro" w:hAnsi="Myriad Pro"/>
          <w:color w:val="000000" w:themeColor="text1"/>
          <w:sz w:val="26"/>
          <w:szCs w:val="26"/>
        </w:rPr>
      </w:pPr>
      <w:r w:rsidRPr="007B64A0">
        <w:rPr>
          <w:rFonts w:ascii="Myriad Pro" w:hAnsi="Myriad Pro"/>
          <w:color w:val="000000" w:themeColor="text1"/>
          <w:sz w:val="26"/>
          <w:szCs w:val="26"/>
        </w:rPr>
        <w:t>приказы филиала ПАО «МРСК Юга» - «Калмэнерго» о включении задолженности в резерв по сомнительным долгам с перечнями задолженности за истекший период 2018 года</w:t>
      </w:r>
      <w:r>
        <w:rPr>
          <w:rFonts w:ascii="Myriad Pro" w:hAnsi="Myriad Pro"/>
          <w:color w:val="000000" w:themeColor="text1"/>
          <w:sz w:val="26"/>
          <w:szCs w:val="26"/>
        </w:rPr>
        <w:t>;</w:t>
      </w:r>
    </w:p>
    <w:p w14:paraId="187D4496" w14:textId="77777777" w:rsidR="007B64A0" w:rsidRPr="00773FEF" w:rsidRDefault="007B64A0" w:rsidP="009B5857">
      <w:pPr>
        <w:pStyle w:val="a3"/>
        <w:numPr>
          <w:ilvl w:val="0"/>
          <w:numId w:val="73"/>
        </w:numPr>
        <w:spacing w:after="0" w:line="360" w:lineRule="auto"/>
        <w:ind w:left="1134" w:hanging="567"/>
        <w:jc w:val="both"/>
        <w:rPr>
          <w:rFonts w:ascii="Myriad Pro" w:hAnsi="Myriad Pro"/>
          <w:color w:val="000000" w:themeColor="text1"/>
          <w:sz w:val="26"/>
          <w:szCs w:val="26"/>
        </w:rPr>
      </w:pPr>
      <w:r w:rsidRPr="007B64A0">
        <w:rPr>
          <w:rFonts w:ascii="Myriad Pro" w:hAnsi="Myriad Pro"/>
          <w:color w:val="000000" w:themeColor="text1"/>
          <w:sz w:val="26"/>
          <w:szCs w:val="26"/>
        </w:rPr>
        <w:t xml:space="preserve">анализ дебиторской задолженности филиала ПАО «МРСК Юга» - «Калмэнерго» по услугам по передаче электрической энергии (п.5.1. Методики), заключения управления правового обеспечения филиала ПАО «МРСК Юга» - «Калмэнерго» (п.5.2 Методики) за истекший период </w:t>
      </w:r>
      <w:r w:rsidR="00707946">
        <w:rPr>
          <w:rFonts w:ascii="Myriad Pro" w:hAnsi="Myriad Pro"/>
          <w:color w:val="000000" w:themeColor="text1"/>
          <w:sz w:val="26"/>
          <w:szCs w:val="26"/>
        </w:rPr>
        <w:t xml:space="preserve">текущего </w:t>
      </w:r>
      <w:r w:rsidRPr="007B64A0">
        <w:rPr>
          <w:rFonts w:ascii="Myriad Pro" w:hAnsi="Myriad Pro"/>
          <w:color w:val="000000" w:themeColor="text1"/>
          <w:sz w:val="26"/>
          <w:szCs w:val="26"/>
        </w:rPr>
        <w:t>года</w:t>
      </w:r>
      <w:r>
        <w:rPr>
          <w:rFonts w:ascii="Myriad Pro" w:hAnsi="Myriad Pro"/>
          <w:color w:val="000000" w:themeColor="text1"/>
          <w:sz w:val="26"/>
          <w:szCs w:val="26"/>
        </w:rPr>
        <w:t>.</w:t>
      </w:r>
    </w:p>
    <w:p w14:paraId="18BCECE9" w14:textId="77777777" w:rsidR="00483491" w:rsidRDefault="00483491" w:rsidP="00790B1F">
      <w:pPr>
        <w:spacing w:after="0" w:line="360" w:lineRule="auto"/>
        <w:contextualSpacing/>
        <w:jc w:val="both"/>
        <w:rPr>
          <w:rFonts w:ascii="Myriad Pro" w:eastAsia="Calibri" w:hAnsi="Myriad Pro" w:cs="Times New Roman"/>
          <w:color w:val="000000" w:themeColor="text1"/>
          <w:sz w:val="26"/>
          <w:szCs w:val="26"/>
        </w:rPr>
      </w:pPr>
    </w:p>
    <w:p w14:paraId="22D965E3" w14:textId="77777777" w:rsidR="00790B1F" w:rsidRPr="00790B1F" w:rsidRDefault="00790B1F" w:rsidP="00790B1F">
      <w:pPr>
        <w:spacing w:after="0" w:line="360" w:lineRule="auto"/>
        <w:contextualSpacing/>
        <w:jc w:val="both"/>
        <w:rPr>
          <w:rFonts w:ascii="Myriad Pro" w:eastAsia="Calibri" w:hAnsi="Myriad Pro" w:cs="Times New Roman"/>
          <w:b/>
          <w:bCs/>
          <w:i/>
          <w:iCs/>
          <w:color w:val="000000" w:themeColor="text1"/>
          <w:sz w:val="26"/>
          <w:szCs w:val="26"/>
        </w:rPr>
      </w:pPr>
      <w:r w:rsidRPr="00790B1F">
        <w:rPr>
          <w:rFonts w:ascii="Myriad Pro" w:eastAsia="Calibri" w:hAnsi="Myriad Pro" w:cs="Times New Roman"/>
          <w:b/>
          <w:bCs/>
          <w:i/>
          <w:iCs/>
          <w:color w:val="000000" w:themeColor="text1"/>
          <w:sz w:val="26"/>
          <w:szCs w:val="26"/>
        </w:rPr>
        <w:t>Прочие расходы из прибыли (без резерва по сомнительным долгам)</w:t>
      </w:r>
    </w:p>
    <w:p w14:paraId="092674A2" w14:textId="77777777" w:rsidR="00790B1F" w:rsidRDefault="00DB6F06" w:rsidP="00790B1F">
      <w:pPr>
        <w:spacing w:after="0" w:line="360" w:lineRule="auto"/>
        <w:ind w:firstLine="567"/>
        <w:contextualSpacing/>
        <w:jc w:val="both"/>
        <w:rPr>
          <w:rFonts w:ascii="Myriad Pro" w:eastAsia="Calibri" w:hAnsi="Myriad Pro" w:cs="Times New Roman"/>
          <w:color w:val="000000" w:themeColor="text1"/>
          <w:sz w:val="26"/>
          <w:szCs w:val="26"/>
        </w:rPr>
      </w:pPr>
      <w:r w:rsidRPr="00DB6F06">
        <w:rPr>
          <w:rFonts w:ascii="Myriad Pro" w:eastAsia="Calibri" w:hAnsi="Myriad Pro" w:cs="Times New Roman"/>
          <w:color w:val="000000" w:themeColor="text1"/>
          <w:sz w:val="26"/>
          <w:szCs w:val="26"/>
        </w:rPr>
        <w:t xml:space="preserve">По результатам анализа документов, представленных </w:t>
      </w:r>
      <w:r w:rsidR="009C44E4">
        <w:rPr>
          <w:rFonts w:ascii="Myriad Pro" w:eastAsia="Calibri" w:hAnsi="Myriad Pro" w:cs="Times New Roman"/>
          <w:color w:val="000000" w:themeColor="text1"/>
          <w:sz w:val="26"/>
          <w:szCs w:val="26"/>
        </w:rPr>
        <w:t>филиалом ПАО «МРСК </w:t>
      </w:r>
      <w:r w:rsidR="003854E4" w:rsidRPr="003854E4">
        <w:rPr>
          <w:rFonts w:ascii="Myriad Pro" w:eastAsia="Calibri" w:hAnsi="Myriad Pro" w:cs="Times New Roman"/>
          <w:color w:val="000000" w:themeColor="text1"/>
          <w:sz w:val="26"/>
          <w:szCs w:val="26"/>
        </w:rPr>
        <w:t xml:space="preserve">Юга» </w:t>
      </w:r>
      <w:r w:rsidR="00F24D3D">
        <w:rPr>
          <w:rFonts w:ascii="Myriad Pro" w:eastAsia="Calibri" w:hAnsi="Myriad Pro" w:cs="Times New Roman"/>
          <w:color w:val="000000" w:themeColor="text1"/>
          <w:sz w:val="26"/>
          <w:szCs w:val="26"/>
        </w:rPr>
        <w:t>–</w:t>
      </w:r>
      <w:r w:rsidR="003854E4" w:rsidRPr="003854E4">
        <w:rPr>
          <w:rFonts w:ascii="Myriad Pro" w:eastAsia="Calibri" w:hAnsi="Myriad Pro" w:cs="Times New Roman"/>
          <w:color w:val="000000" w:themeColor="text1"/>
          <w:sz w:val="26"/>
          <w:szCs w:val="26"/>
        </w:rPr>
        <w:t xml:space="preserve"> </w:t>
      </w:r>
      <w:r w:rsidRPr="00DB6F06">
        <w:rPr>
          <w:rFonts w:ascii="Myriad Pro" w:eastAsia="Calibri" w:hAnsi="Myriad Pro" w:cs="Times New Roman"/>
          <w:color w:val="000000" w:themeColor="text1"/>
          <w:sz w:val="26"/>
          <w:szCs w:val="26"/>
        </w:rPr>
        <w:t xml:space="preserve">«Калмэнерго» в РСТ РК для обоснования заявляемых расходов </w:t>
      </w:r>
      <w:r w:rsidRPr="00DB6F06">
        <w:rPr>
          <w:rFonts w:ascii="Myriad Pro" w:eastAsia="Calibri" w:hAnsi="Myriad Pro" w:cs="Times New Roman"/>
          <w:color w:val="000000" w:themeColor="text1"/>
          <w:sz w:val="26"/>
          <w:szCs w:val="26"/>
        </w:rPr>
        <w:lastRenderedPageBreak/>
        <w:t>по статье, Исполнитель отмечает</w:t>
      </w:r>
      <w:r w:rsidR="00790B1F">
        <w:rPr>
          <w:rFonts w:ascii="Myriad Pro" w:eastAsia="Calibri" w:hAnsi="Myriad Pro" w:cs="Times New Roman"/>
          <w:color w:val="000000" w:themeColor="text1"/>
          <w:sz w:val="26"/>
          <w:szCs w:val="26"/>
        </w:rPr>
        <w:t>, что заявленные расходы по своей сути являются операционными (подконтрольными) расходами.</w:t>
      </w:r>
    </w:p>
    <w:p w14:paraId="2355230D" w14:textId="77777777" w:rsidR="002D34A0" w:rsidRDefault="00790B1F" w:rsidP="00790B1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2019 год является вторым годом долгосрочного периода регулирования 2018-2022 годов. </w:t>
      </w:r>
      <w:r w:rsidRPr="00790B1F">
        <w:rPr>
          <w:rFonts w:ascii="Myriad Pro" w:eastAsia="Calibri" w:hAnsi="Myriad Pro" w:cs="Times New Roman"/>
          <w:color w:val="000000" w:themeColor="text1"/>
          <w:sz w:val="26"/>
          <w:szCs w:val="26"/>
        </w:rPr>
        <w:t xml:space="preserve">Базовый уровень подконтрольных расходов </w:t>
      </w:r>
      <w:r>
        <w:rPr>
          <w:rFonts w:ascii="Myriad Pro" w:eastAsia="Calibri" w:hAnsi="Myriad Pro" w:cs="Times New Roman"/>
          <w:color w:val="000000" w:themeColor="text1"/>
          <w:sz w:val="26"/>
          <w:szCs w:val="26"/>
        </w:rPr>
        <w:t xml:space="preserve">в размере </w:t>
      </w:r>
      <w:r w:rsidR="00B12167">
        <w:rPr>
          <w:rFonts w:ascii="Myriad Pro" w:eastAsia="Calibri" w:hAnsi="Myriad Pro" w:cs="Times New Roman"/>
          <w:color w:val="000000" w:themeColor="text1"/>
          <w:sz w:val="26"/>
          <w:szCs w:val="26"/>
        </w:rPr>
        <w:br/>
      </w:r>
      <w:r w:rsidRPr="00790B1F">
        <w:rPr>
          <w:rFonts w:ascii="Myriad Pro" w:eastAsia="Calibri" w:hAnsi="Myriad Pro" w:cs="Times New Roman"/>
          <w:color w:val="000000" w:themeColor="text1"/>
          <w:sz w:val="26"/>
          <w:szCs w:val="26"/>
        </w:rPr>
        <w:t xml:space="preserve">756,81 млн. руб. были утвержден приказом Региональной службы по тарифам Республики Калмыкия от 26.12.2017 № 98-п/э «Об утверждении долгосрочных параметров регулирования для филиала ПАО «МРСК Юга» </w:t>
      </w:r>
      <w:r w:rsidR="00F24D3D">
        <w:rPr>
          <w:rFonts w:ascii="Myriad Pro" w:eastAsia="Calibri" w:hAnsi="Myriad Pro" w:cs="Times New Roman"/>
          <w:color w:val="000000" w:themeColor="text1"/>
          <w:sz w:val="26"/>
          <w:szCs w:val="26"/>
        </w:rPr>
        <w:t>–</w:t>
      </w:r>
      <w:r w:rsidRPr="00790B1F">
        <w:rPr>
          <w:rFonts w:ascii="Myriad Pro" w:eastAsia="Calibri" w:hAnsi="Myriad Pro" w:cs="Times New Roman"/>
          <w:color w:val="000000" w:themeColor="text1"/>
          <w:sz w:val="26"/>
          <w:szCs w:val="26"/>
        </w:rPr>
        <w:t xml:space="preserve"> «Калмэнерго», применяющего при расчете тарифов на услуги по передаче электрической энергии на 2018-2022 гг. метод долгосрочной индексации»</w:t>
      </w:r>
      <w:r>
        <w:rPr>
          <w:rFonts w:ascii="Myriad Pro" w:eastAsia="Calibri" w:hAnsi="Myriad Pro" w:cs="Times New Roman"/>
          <w:color w:val="000000" w:themeColor="text1"/>
          <w:sz w:val="26"/>
          <w:szCs w:val="26"/>
        </w:rPr>
        <w:t xml:space="preserve">. </w:t>
      </w:r>
      <w:r w:rsidRPr="00790B1F">
        <w:rPr>
          <w:rFonts w:ascii="Myriad Pro" w:eastAsia="Calibri" w:hAnsi="Myriad Pro" w:cs="Times New Roman"/>
          <w:color w:val="000000" w:themeColor="text1"/>
          <w:sz w:val="26"/>
          <w:szCs w:val="26"/>
        </w:rPr>
        <w:t>Затем приказами РСТ</w:t>
      </w:r>
      <w:r>
        <w:rPr>
          <w:rFonts w:ascii="Myriad Pro" w:eastAsia="Calibri" w:hAnsi="Myriad Pro" w:cs="Times New Roman"/>
          <w:color w:val="000000" w:themeColor="text1"/>
          <w:sz w:val="26"/>
          <w:szCs w:val="26"/>
        </w:rPr>
        <w:t> </w:t>
      </w:r>
      <w:r w:rsidRPr="00790B1F">
        <w:rPr>
          <w:rFonts w:ascii="Myriad Pro" w:eastAsia="Calibri" w:hAnsi="Myriad Pro" w:cs="Times New Roman"/>
          <w:color w:val="000000" w:themeColor="text1"/>
          <w:sz w:val="26"/>
          <w:szCs w:val="26"/>
        </w:rPr>
        <w:t xml:space="preserve">РК от 25.02.2019 № 23-п/э и от 26.04.2019 № 38-п/э утверждена величина базового уровня подконтрольных расходов на 2018 год в размере 754,85 </w:t>
      </w:r>
      <w:r w:rsidR="00591E04">
        <w:rPr>
          <w:rFonts w:ascii="Myriad Pro" w:eastAsia="Calibri" w:hAnsi="Myriad Pro" w:cs="Times New Roman"/>
          <w:color w:val="000000" w:themeColor="text1"/>
          <w:sz w:val="26"/>
          <w:szCs w:val="26"/>
        </w:rPr>
        <w:t>млн.</w:t>
      </w:r>
      <w:r w:rsidRPr="00790B1F">
        <w:rPr>
          <w:rFonts w:ascii="Myriad Pro" w:eastAsia="Calibri" w:hAnsi="Myriad Pro" w:cs="Times New Roman"/>
          <w:color w:val="000000" w:themeColor="text1"/>
          <w:sz w:val="26"/>
          <w:szCs w:val="26"/>
        </w:rPr>
        <w:t xml:space="preserve">. руб. и 740,55 </w:t>
      </w:r>
      <w:r w:rsidR="00591E04">
        <w:rPr>
          <w:rFonts w:ascii="Myriad Pro" w:eastAsia="Calibri" w:hAnsi="Myriad Pro" w:cs="Times New Roman"/>
          <w:color w:val="000000" w:themeColor="text1"/>
          <w:sz w:val="26"/>
          <w:szCs w:val="26"/>
        </w:rPr>
        <w:t>млн</w:t>
      </w:r>
      <w:r w:rsidRPr="00790B1F">
        <w:rPr>
          <w:rFonts w:ascii="Myriad Pro" w:eastAsia="Calibri" w:hAnsi="Myriad Pro" w:cs="Times New Roman"/>
          <w:color w:val="000000" w:themeColor="text1"/>
          <w:sz w:val="26"/>
          <w:szCs w:val="26"/>
        </w:rPr>
        <w:t>. руб. соответственно.</w:t>
      </w:r>
    </w:p>
    <w:p w14:paraId="142E660B" w14:textId="77777777" w:rsidR="003F1755" w:rsidRDefault="003F1755" w:rsidP="003F175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w:t>
      </w:r>
      <w:r w:rsidRPr="003F1755">
        <w:rPr>
          <w:rFonts w:ascii="Myriad Pro" w:eastAsia="Calibri" w:hAnsi="Myriad Pro" w:cs="Times New Roman"/>
          <w:color w:val="000000" w:themeColor="text1"/>
          <w:sz w:val="26"/>
          <w:szCs w:val="26"/>
        </w:rPr>
        <w:t xml:space="preserve"> соответствии с п. 11 Методических указаний № 98-э.</w:t>
      </w:r>
      <w:r>
        <w:rPr>
          <w:rFonts w:ascii="Myriad Pro" w:eastAsia="Calibri" w:hAnsi="Myriad Pro" w:cs="Times New Roman"/>
          <w:color w:val="000000" w:themeColor="text1"/>
          <w:sz w:val="26"/>
          <w:szCs w:val="26"/>
        </w:rPr>
        <w:t xml:space="preserve"> </w:t>
      </w:r>
      <w:r w:rsidRPr="003F1755">
        <w:rPr>
          <w:rFonts w:ascii="Myriad Pro" w:eastAsia="Calibri" w:hAnsi="Myriad Pro" w:cs="Times New Roman"/>
          <w:color w:val="000000" w:themeColor="text1"/>
          <w:sz w:val="26"/>
          <w:szCs w:val="26"/>
        </w:rPr>
        <w:t>РСТ РК</w:t>
      </w:r>
      <w:r>
        <w:rPr>
          <w:rFonts w:ascii="Myriad Pro" w:eastAsia="Calibri" w:hAnsi="Myriad Pro" w:cs="Times New Roman"/>
          <w:color w:val="000000" w:themeColor="text1"/>
          <w:sz w:val="26"/>
          <w:szCs w:val="26"/>
        </w:rPr>
        <w:t xml:space="preserve"> была определена</w:t>
      </w:r>
      <w:r w:rsidRPr="003F1755">
        <w:rPr>
          <w:rFonts w:ascii="Myriad Pro" w:eastAsia="Calibri" w:hAnsi="Myriad Pro" w:cs="Times New Roman"/>
          <w:color w:val="000000" w:themeColor="text1"/>
          <w:sz w:val="26"/>
          <w:szCs w:val="26"/>
        </w:rPr>
        <w:t xml:space="preserve"> величин</w:t>
      </w:r>
      <w:r>
        <w:rPr>
          <w:rFonts w:ascii="Myriad Pro" w:eastAsia="Calibri" w:hAnsi="Myriad Pro" w:cs="Times New Roman"/>
          <w:color w:val="000000" w:themeColor="text1"/>
          <w:sz w:val="26"/>
          <w:szCs w:val="26"/>
        </w:rPr>
        <w:t>а</w:t>
      </w:r>
      <w:r w:rsidRPr="003F1755">
        <w:rPr>
          <w:rFonts w:ascii="Myriad Pro" w:eastAsia="Calibri" w:hAnsi="Myriad Pro" w:cs="Times New Roman"/>
          <w:color w:val="000000" w:themeColor="text1"/>
          <w:sz w:val="26"/>
          <w:szCs w:val="26"/>
        </w:rPr>
        <w:t xml:space="preserve"> подконтрольных расходов на 2019 год</w:t>
      </w:r>
      <w:r>
        <w:rPr>
          <w:rFonts w:ascii="Myriad Pro" w:eastAsia="Calibri" w:hAnsi="Myriad Pro" w:cs="Times New Roman"/>
          <w:color w:val="000000" w:themeColor="text1"/>
          <w:sz w:val="26"/>
          <w:szCs w:val="26"/>
        </w:rPr>
        <w:t xml:space="preserve"> </w:t>
      </w:r>
      <w:r w:rsidRPr="003F1755">
        <w:rPr>
          <w:rFonts w:ascii="Myriad Pro" w:eastAsia="Calibri" w:hAnsi="Myriad Pro" w:cs="Times New Roman"/>
          <w:color w:val="000000" w:themeColor="text1"/>
          <w:sz w:val="26"/>
          <w:szCs w:val="26"/>
        </w:rPr>
        <w:t>в размере 774</w:t>
      </w:r>
      <w:r>
        <w:rPr>
          <w:rFonts w:ascii="Myriad Pro" w:eastAsia="Calibri" w:hAnsi="Myriad Pro" w:cs="Times New Roman"/>
          <w:color w:val="000000" w:themeColor="text1"/>
          <w:sz w:val="26"/>
          <w:szCs w:val="26"/>
        </w:rPr>
        <w:t> </w:t>
      </w:r>
      <w:r w:rsidRPr="003F1755">
        <w:rPr>
          <w:rFonts w:ascii="Myriad Pro" w:eastAsia="Calibri" w:hAnsi="Myriad Pro" w:cs="Times New Roman"/>
          <w:color w:val="000000" w:themeColor="text1"/>
          <w:sz w:val="26"/>
          <w:szCs w:val="26"/>
        </w:rPr>
        <w:t>801,31 тыс. руб.</w:t>
      </w:r>
    </w:p>
    <w:p w14:paraId="530D6FF0" w14:textId="77777777" w:rsidR="003F1755" w:rsidRPr="00AC46D9" w:rsidRDefault="00DA16CC" w:rsidP="00AC46D9">
      <w:pPr>
        <w:spacing w:after="0" w:line="360" w:lineRule="auto"/>
        <w:ind w:firstLine="567"/>
        <w:contextualSpacing/>
        <w:jc w:val="both"/>
        <w:rPr>
          <w:rFonts w:ascii="Myriad Pro" w:eastAsia="Calibri" w:hAnsi="Myriad Pro" w:cs="Times New Roman"/>
          <w:color w:val="000000" w:themeColor="text1"/>
          <w:sz w:val="26"/>
          <w:szCs w:val="26"/>
          <w:highlight w:val="yellow"/>
        </w:rPr>
      </w:pPr>
      <w:r>
        <w:rPr>
          <w:rFonts w:ascii="Myriad Pro" w:eastAsia="Calibri" w:hAnsi="Myriad Pro" w:cs="Times New Roman"/>
          <w:color w:val="000000" w:themeColor="text1"/>
          <w:sz w:val="26"/>
          <w:szCs w:val="26"/>
        </w:rPr>
        <w:t xml:space="preserve">Также Исполнитель отмечает, что </w:t>
      </w:r>
      <w:r w:rsidRPr="00DA16CC">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DA16CC">
        <w:rPr>
          <w:rFonts w:ascii="Myriad Pro" w:eastAsia="Calibri" w:hAnsi="Myriad Pro" w:cs="Times New Roman"/>
          <w:color w:val="000000" w:themeColor="text1"/>
          <w:sz w:val="26"/>
          <w:szCs w:val="26"/>
        </w:rPr>
        <w:t xml:space="preserve"> ПАО «МРСК Юга» </w:t>
      </w:r>
      <w:r w:rsidR="00F24D3D">
        <w:rPr>
          <w:rFonts w:ascii="Myriad Pro" w:eastAsia="Calibri" w:hAnsi="Myriad Pro" w:cs="Times New Roman"/>
          <w:color w:val="000000" w:themeColor="text1"/>
          <w:sz w:val="26"/>
          <w:szCs w:val="26"/>
        </w:rPr>
        <w:t>–</w:t>
      </w:r>
      <w:r w:rsidRPr="00DA16CC">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при расчете величин прочих расходов основывается на ожидаемых фактических расходах по подстатьям за 2018 год, при этом не представлены данные бухгалтерского учета за истекший период 2018 года для подтверждения указанных ожидаемых расходов. По некоторым подстатьям не представлены данные бухгалтерского учета за 2017 год</w:t>
      </w:r>
      <w:r w:rsidR="00097713">
        <w:rPr>
          <w:rFonts w:ascii="Myriad Pro" w:eastAsia="Calibri" w:hAnsi="Myriad Pro" w:cs="Times New Roman"/>
          <w:color w:val="000000" w:themeColor="text1"/>
          <w:sz w:val="26"/>
          <w:szCs w:val="26"/>
        </w:rPr>
        <w:t xml:space="preserve"> – оборотно-сальдовые ведомости, карточки счетов</w:t>
      </w:r>
      <w:r>
        <w:rPr>
          <w:rFonts w:ascii="Myriad Pro" w:eastAsia="Calibri" w:hAnsi="Myriad Pro" w:cs="Times New Roman"/>
          <w:color w:val="000000" w:themeColor="text1"/>
          <w:sz w:val="26"/>
          <w:szCs w:val="26"/>
        </w:rPr>
        <w:t xml:space="preserve"> </w:t>
      </w:r>
      <w:r w:rsidR="00EA2E1E">
        <w:rPr>
          <w:rFonts w:ascii="Myriad Pro" w:eastAsia="Calibri" w:hAnsi="Myriad Pro" w:cs="Times New Roman"/>
          <w:color w:val="000000" w:themeColor="text1"/>
          <w:sz w:val="26"/>
          <w:szCs w:val="26"/>
        </w:rPr>
        <w:t xml:space="preserve">(подстатьи «Оплата услуг кредитных организаций», «Содержание социальной сферы за счет прибыли», «ФЗП непроизводственного характера», </w:t>
      </w:r>
      <w:r w:rsidR="0046640D">
        <w:rPr>
          <w:rFonts w:ascii="Myriad Pro" w:eastAsia="Calibri" w:hAnsi="Myriad Pro" w:cs="Times New Roman"/>
          <w:color w:val="000000" w:themeColor="text1"/>
          <w:sz w:val="26"/>
          <w:szCs w:val="26"/>
        </w:rPr>
        <w:t>«</w:t>
      </w:r>
      <w:r w:rsidR="00EA2E1E">
        <w:rPr>
          <w:rFonts w:ascii="Myriad Pro" w:eastAsia="Calibri" w:hAnsi="Myriad Pro" w:cs="Times New Roman"/>
          <w:color w:val="000000" w:themeColor="text1"/>
          <w:sz w:val="26"/>
          <w:szCs w:val="26"/>
        </w:rPr>
        <w:t>Отчисления</w:t>
      </w:r>
      <w:r w:rsidR="0046640D">
        <w:rPr>
          <w:rFonts w:ascii="Myriad Pro" w:eastAsia="Calibri" w:hAnsi="Myriad Pro" w:cs="Times New Roman"/>
          <w:color w:val="000000" w:themeColor="text1"/>
          <w:sz w:val="26"/>
          <w:szCs w:val="26"/>
        </w:rPr>
        <w:t xml:space="preserve"> на социальные нужды»</w:t>
      </w:r>
      <w:r w:rsidR="00E6412D">
        <w:rPr>
          <w:rFonts w:ascii="Myriad Pro" w:eastAsia="Calibri" w:hAnsi="Myriad Pro" w:cs="Times New Roman"/>
          <w:color w:val="000000" w:themeColor="text1"/>
          <w:sz w:val="26"/>
          <w:szCs w:val="26"/>
        </w:rPr>
        <w:t>,</w:t>
      </w:r>
      <w:r w:rsidR="00AC46D9">
        <w:rPr>
          <w:rFonts w:ascii="Myriad Pro" w:eastAsia="Calibri" w:hAnsi="Myriad Pro" w:cs="Times New Roman"/>
          <w:color w:val="000000" w:themeColor="text1"/>
          <w:sz w:val="26"/>
          <w:szCs w:val="26"/>
        </w:rPr>
        <w:t xml:space="preserve"> </w:t>
      </w:r>
      <w:r w:rsidR="00AC46D9" w:rsidRPr="00F7248C">
        <w:rPr>
          <w:rFonts w:ascii="Myriad Pro" w:eastAsia="Calibri" w:hAnsi="Myriad Pro" w:cs="Times New Roman"/>
          <w:color w:val="000000" w:themeColor="text1"/>
          <w:sz w:val="26"/>
          <w:szCs w:val="26"/>
        </w:rPr>
        <w:t xml:space="preserve">некоторые </w:t>
      </w:r>
      <w:r w:rsidR="00E6412D" w:rsidRPr="00F7248C">
        <w:rPr>
          <w:rFonts w:ascii="Myriad Pro" w:eastAsia="Calibri" w:hAnsi="Myriad Pro" w:cs="Times New Roman"/>
          <w:color w:val="000000" w:themeColor="text1"/>
          <w:sz w:val="26"/>
          <w:szCs w:val="26"/>
        </w:rPr>
        <w:t>расход</w:t>
      </w:r>
      <w:r w:rsidR="00AC46D9" w:rsidRPr="00F7248C">
        <w:rPr>
          <w:rFonts w:ascii="Myriad Pro" w:eastAsia="Calibri" w:hAnsi="Myriad Pro" w:cs="Times New Roman"/>
          <w:color w:val="000000" w:themeColor="text1"/>
          <w:sz w:val="26"/>
          <w:szCs w:val="26"/>
        </w:rPr>
        <w:t>ы</w:t>
      </w:r>
      <w:r w:rsidR="00E6412D" w:rsidRPr="00F7248C">
        <w:rPr>
          <w:rFonts w:ascii="Myriad Pro" w:eastAsia="Calibri" w:hAnsi="Myriad Pro" w:cs="Times New Roman"/>
          <w:color w:val="000000" w:themeColor="text1"/>
          <w:sz w:val="26"/>
          <w:szCs w:val="26"/>
        </w:rPr>
        <w:t xml:space="preserve"> из прибыли исполнительного аппарата ПАО «МРСК Юга»</w:t>
      </w:r>
      <w:r w:rsidR="00E6412D">
        <w:rPr>
          <w:rFonts w:ascii="Myriad Pro" w:eastAsia="Calibri" w:hAnsi="Myriad Pro" w:cs="Times New Roman"/>
          <w:color w:val="000000" w:themeColor="text1"/>
          <w:sz w:val="26"/>
          <w:szCs w:val="26"/>
        </w:rPr>
        <w:t xml:space="preserve"> </w:t>
      </w:r>
      <w:r w:rsidR="0046640D">
        <w:rPr>
          <w:rFonts w:ascii="Myriad Pro" w:eastAsia="Calibri" w:hAnsi="Myriad Pro" w:cs="Times New Roman"/>
          <w:color w:val="000000" w:themeColor="text1"/>
          <w:sz w:val="26"/>
          <w:szCs w:val="26"/>
        </w:rPr>
        <w:t>).</w:t>
      </w:r>
    </w:p>
    <w:p w14:paraId="458C3004" w14:textId="77777777" w:rsidR="00F95A5D" w:rsidRDefault="00F95A5D" w:rsidP="003F175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прочие расходы из прибыли </w:t>
      </w:r>
      <w:bookmarkStart w:id="85" w:name="_Hlk35777575"/>
      <w:r w:rsidRPr="00F95A5D">
        <w:rPr>
          <w:rFonts w:ascii="Myriad Pro" w:eastAsia="Calibri" w:hAnsi="Myriad Pro" w:cs="Times New Roman"/>
          <w:color w:val="000000" w:themeColor="text1"/>
          <w:sz w:val="26"/>
          <w:szCs w:val="26"/>
        </w:rPr>
        <w:t>филиалом ПАО «МРСК Юга» - «Калмэнерго»</w:t>
      </w:r>
      <w:r>
        <w:rPr>
          <w:rFonts w:ascii="Myriad Pro" w:eastAsia="Calibri" w:hAnsi="Myriad Pro" w:cs="Times New Roman"/>
          <w:color w:val="000000" w:themeColor="text1"/>
          <w:sz w:val="26"/>
          <w:szCs w:val="26"/>
        </w:rPr>
        <w:t xml:space="preserve"> </w:t>
      </w:r>
      <w:bookmarkEnd w:id="85"/>
      <w:r>
        <w:rPr>
          <w:rFonts w:ascii="Myriad Pro" w:eastAsia="Calibri" w:hAnsi="Myriad Pro" w:cs="Times New Roman"/>
          <w:color w:val="000000" w:themeColor="text1"/>
          <w:sz w:val="26"/>
          <w:szCs w:val="26"/>
        </w:rPr>
        <w:t xml:space="preserve">включены расходы на уплату пеней, штрафов, а также на расходы по судебным спорам в связи с неисполнением обязательств </w:t>
      </w:r>
      <w:r w:rsidRPr="00F95A5D">
        <w:rPr>
          <w:rFonts w:ascii="Myriad Pro" w:eastAsia="Calibri" w:hAnsi="Myriad Pro" w:cs="Times New Roman"/>
          <w:color w:val="000000" w:themeColor="text1"/>
          <w:sz w:val="26"/>
          <w:szCs w:val="26"/>
        </w:rPr>
        <w:t>филиало</w:t>
      </w:r>
      <w:r>
        <w:rPr>
          <w:rFonts w:ascii="Myriad Pro" w:eastAsia="Calibri" w:hAnsi="Myriad Pro" w:cs="Times New Roman"/>
          <w:color w:val="000000" w:themeColor="text1"/>
          <w:sz w:val="26"/>
          <w:szCs w:val="26"/>
        </w:rPr>
        <w:t>м</w:t>
      </w:r>
      <w:r w:rsidRPr="00F95A5D">
        <w:rPr>
          <w:rFonts w:ascii="Myriad Pro" w:eastAsia="Calibri" w:hAnsi="Myriad Pro" w:cs="Times New Roman"/>
          <w:color w:val="000000" w:themeColor="text1"/>
          <w:sz w:val="26"/>
          <w:szCs w:val="26"/>
        </w:rPr>
        <w:t xml:space="preserve"> ПАО «МРСК Юга» - «Калмэнерго» </w:t>
      </w:r>
      <w:r>
        <w:rPr>
          <w:rFonts w:ascii="Myriad Pro" w:eastAsia="Calibri" w:hAnsi="Myriad Pro" w:cs="Times New Roman"/>
          <w:color w:val="000000" w:themeColor="text1"/>
          <w:sz w:val="26"/>
          <w:szCs w:val="26"/>
        </w:rPr>
        <w:t>перед поставщиками и подрядчиками. По мнению Исполнителя указанные расходы не являются экономически обоснованными и не должны включаться в НВВ регулируемой организации.</w:t>
      </w:r>
    </w:p>
    <w:p w14:paraId="2E1ADD86" w14:textId="77777777" w:rsidR="00C253E9" w:rsidRDefault="00F427FF" w:rsidP="003F175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Принимая во внимание вышеизложенное,</w:t>
      </w:r>
      <w:r w:rsidR="007B64A0">
        <w:rPr>
          <w:rFonts w:ascii="Myriad Pro" w:eastAsia="Calibri" w:hAnsi="Myriad Pro" w:cs="Times New Roman"/>
          <w:color w:val="000000" w:themeColor="text1"/>
          <w:sz w:val="26"/>
          <w:szCs w:val="26"/>
        </w:rPr>
        <w:t xml:space="preserve"> Исполнител</w:t>
      </w:r>
      <w:r>
        <w:rPr>
          <w:rFonts w:ascii="Myriad Pro" w:eastAsia="Calibri" w:hAnsi="Myriad Pro" w:cs="Times New Roman"/>
          <w:color w:val="000000" w:themeColor="text1"/>
          <w:sz w:val="26"/>
          <w:szCs w:val="26"/>
        </w:rPr>
        <w:t>ь полагает, что</w:t>
      </w:r>
      <w:r w:rsidR="007B64A0">
        <w:rPr>
          <w:rFonts w:ascii="Myriad Pro" w:eastAsia="Calibri" w:hAnsi="Myriad Pro" w:cs="Times New Roman"/>
          <w:color w:val="000000" w:themeColor="text1"/>
          <w:sz w:val="26"/>
          <w:szCs w:val="26"/>
        </w:rPr>
        <w:t xml:space="preserve"> решение Региональной службы по тарифам Республики Калмыкия об исключении расходов по статье «Прочие расходы из прибыли»</w:t>
      </w:r>
      <w:r>
        <w:rPr>
          <w:rFonts w:ascii="Myriad Pro" w:eastAsia="Calibri" w:hAnsi="Myriad Pro" w:cs="Times New Roman"/>
          <w:color w:val="000000" w:themeColor="text1"/>
          <w:sz w:val="26"/>
          <w:szCs w:val="26"/>
        </w:rPr>
        <w:t xml:space="preserve"> из НВВ </w:t>
      </w:r>
      <w:r w:rsidRPr="00F95A5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а</w:t>
      </w:r>
      <w:r w:rsidRPr="00F95A5D">
        <w:rPr>
          <w:rFonts w:ascii="Myriad Pro" w:eastAsia="Calibri" w:hAnsi="Myriad Pro" w:cs="Times New Roman"/>
          <w:color w:val="000000" w:themeColor="text1"/>
          <w:sz w:val="26"/>
          <w:szCs w:val="26"/>
        </w:rPr>
        <w:t xml:space="preserve"> ПАО «МРСК Юга» </w:t>
      </w:r>
      <w:r w:rsidR="00F24D3D">
        <w:rPr>
          <w:rFonts w:ascii="Myriad Pro" w:eastAsia="Calibri" w:hAnsi="Myriad Pro" w:cs="Times New Roman"/>
          <w:color w:val="000000" w:themeColor="text1"/>
          <w:sz w:val="26"/>
          <w:szCs w:val="26"/>
        </w:rPr>
        <w:t>–</w:t>
      </w:r>
      <w:r w:rsidRPr="00F95A5D">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w:t>
      </w:r>
      <w:r w:rsidR="007B64A0">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на 2019 год </w:t>
      </w:r>
      <w:r w:rsidR="007B64A0">
        <w:rPr>
          <w:rFonts w:ascii="Myriad Pro" w:eastAsia="Calibri" w:hAnsi="Myriad Pro" w:cs="Times New Roman"/>
          <w:color w:val="000000" w:themeColor="text1"/>
          <w:sz w:val="26"/>
          <w:szCs w:val="26"/>
        </w:rPr>
        <w:t>не противоречит действующему законо</w:t>
      </w:r>
      <w:r>
        <w:rPr>
          <w:rFonts w:ascii="Myriad Pro" w:eastAsia="Calibri" w:hAnsi="Myriad Pro" w:cs="Times New Roman"/>
          <w:color w:val="000000" w:themeColor="text1"/>
          <w:sz w:val="26"/>
          <w:szCs w:val="26"/>
        </w:rPr>
        <w:t>д</w:t>
      </w:r>
      <w:r w:rsidR="007B64A0">
        <w:rPr>
          <w:rFonts w:ascii="Myriad Pro" w:eastAsia="Calibri" w:hAnsi="Myriad Pro" w:cs="Times New Roman"/>
          <w:color w:val="000000" w:themeColor="text1"/>
          <w:sz w:val="26"/>
          <w:szCs w:val="26"/>
        </w:rPr>
        <w:t>ательству.</w:t>
      </w:r>
    </w:p>
    <w:p w14:paraId="57B12FE0" w14:textId="77777777" w:rsidR="00DB6F06" w:rsidRPr="008C068E" w:rsidRDefault="002D34A0"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86" w:name="_Toc42775918"/>
      <w:r w:rsidRPr="008C068E">
        <w:rPr>
          <w:rFonts w:ascii="Myriad Pro" w:hAnsi="Myriad Pro"/>
          <w:b/>
          <w:color w:val="4F6228" w:themeColor="accent3" w:themeShade="80"/>
          <w:sz w:val="28"/>
          <w:szCs w:val="28"/>
        </w:rPr>
        <w:t>Налог на прибыль</w:t>
      </w:r>
      <w:bookmarkEnd w:id="86"/>
    </w:p>
    <w:p w14:paraId="4386882E" w14:textId="77777777" w:rsidR="002D34A0" w:rsidRPr="002D34A0" w:rsidRDefault="002D34A0" w:rsidP="002D34A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п.20 Основ ценообразования </w:t>
      </w:r>
      <w:r w:rsidR="00B75B76">
        <w:rPr>
          <w:rFonts w:ascii="Myriad Pro" w:eastAsia="Calibri" w:hAnsi="Myriad Pro" w:cs="Times New Roman"/>
          <w:color w:val="000000" w:themeColor="text1"/>
          <w:sz w:val="26"/>
          <w:szCs w:val="26"/>
        </w:rPr>
        <w:t xml:space="preserve">№ 1178 </w:t>
      </w:r>
      <w:r>
        <w:rPr>
          <w:rFonts w:ascii="Myriad Pro" w:eastAsia="Calibri" w:hAnsi="Myriad Pro" w:cs="Times New Roman"/>
          <w:color w:val="000000" w:themeColor="text1"/>
          <w:sz w:val="26"/>
          <w:szCs w:val="26"/>
        </w:rPr>
        <w:t>в</w:t>
      </w:r>
      <w:r w:rsidRPr="002D34A0">
        <w:rPr>
          <w:rFonts w:ascii="Myriad Pro" w:eastAsia="Calibri" w:hAnsi="Myriad Pro" w:cs="Times New Roman"/>
          <w:color w:val="000000" w:themeColor="text1"/>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B232474" w14:textId="77777777" w:rsidR="002D34A0" w:rsidRPr="00182EDD" w:rsidRDefault="002D34A0" w:rsidP="002D34A0">
      <w:pPr>
        <w:spacing w:after="0" w:line="360" w:lineRule="auto"/>
        <w:ind w:firstLine="567"/>
        <w:contextualSpacing/>
        <w:jc w:val="both"/>
        <w:rPr>
          <w:rFonts w:ascii="Myriad Pro" w:eastAsia="Calibri" w:hAnsi="Myriad Pro" w:cs="Times New Roman"/>
          <w:sz w:val="26"/>
          <w:szCs w:val="26"/>
        </w:rPr>
      </w:pPr>
      <w:r w:rsidRPr="002D34A0">
        <w:rPr>
          <w:rFonts w:ascii="Myriad Pro" w:eastAsia="Calibri" w:hAnsi="Myriad Pro" w:cs="Times New Roman"/>
          <w:color w:val="000000" w:themeColor="text1"/>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w:t>
      </w:r>
      <w:r w:rsidRPr="00182EDD">
        <w:rPr>
          <w:rFonts w:ascii="Myriad Pro" w:eastAsia="Calibri" w:hAnsi="Myriad Pro" w:cs="Times New Roman"/>
          <w:sz w:val="26"/>
          <w:szCs w:val="26"/>
        </w:rPr>
        <w:t>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2E3A4484" w14:textId="77777777" w:rsidR="002D34A0" w:rsidRPr="00182EDD" w:rsidRDefault="002D34A0" w:rsidP="002D34A0">
      <w:pPr>
        <w:spacing w:after="0" w:line="360" w:lineRule="auto"/>
        <w:ind w:firstLine="567"/>
        <w:contextualSpacing/>
        <w:jc w:val="both"/>
        <w:rPr>
          <w:rFonts w:ascii="Myriad Pro" w:eastAsia="Calibri" w:hAnsi="Myriad Pro" w:cs="Times New Roman"/>
          <w:sz w:val="26"/>
          <w:szCs w:val="26"/>
        </w:rPr>
      </w:pPr>
      <w:r w:rsidRPr="00182EDD">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0C6355A5" w14:textId="77777777" w:rsidR="002D34A0" w:rsidRDefault="002D34A0" w:rsidP="002D34A0">
      <w:pPr>
        <w:spacing w:after="0" w:line="360" w:lineRule="auto"/>
        <w:ind w:firstLine="567"/>
        <w:contextualSpacing/>
        <w:jc w:val="both"/>
        <w:rPr>
          <w:rFonts w:ascii="Myriad Pro" w:eastAsia="Calibri" w:hAnsi="Myriad Pro" w:cs="Times New Roman"/>
          <w:color w:val="000000" w:themeColor="text1"/>
          <w:sz w:val="26"/>
          <w:szCs w:val="26"/>
        </w:rPr>
      </w:pPr>
      <w:r w:rsidRPr="002D34A0">
        <w:rPr>
          <w:rFonts w:ascii="Myriad Pro" w:eastAsia="Calibri" w:hAnsi="Myriad Pro" w:cs="Times New Roman"/>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tbl>
      <w:tblPr>
        <w:tblW w:w="5000" w:type="pct"/>
        <w:tblLayout w:type="fixed"/>
        <w:tblLook w:val="04A0" w:firstRow="1" w:lastRow="0" w:firstColumn="1" w:lastColumn="0" w:noHBand="0" w:noVBand="1"/>
      </w:tblPr>
      <w:tblGrid>
        <w:gridCol w:w="2829"/>
        <w:gridCol w:w="1560"/>
        <w:gridCol w:w="1559"/>
        <w:gridCol w:w="1277"/>
        <w:gridCol w:w="1133"/>
        <w:gridCol w:w="987"/>
      </w:tblGrid>
      <w:tr w:rsidR="006439BF" w:rsidRPr="008C068E" w14:paraId="16617EA6" w14:textId="77777777" w:rsidTr="00AD47D4">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D95EAD" w14:textId="77777777" w:rsidR="006439BF" w:rsidRPr="008C068E" w:rsidRDefault="00F24D3D" w:rsidP="009340A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w:t>
            </w:r>
            <w:r w:rsidR="006439BF" w:rsidRPr="008C068E">
              <w:rPr>
                <w:rFonts w:ascii="Myriad Pro" w:eastAsia="Times New Roman" w:hAnsi="Myriad Pro" w:cs="Calibri"/>
                <w:b/>
                <w:bCs/>
                <w:color w:val="FFFFFF" w:themeColor="background1"/>
                <w:sz w:val="18"/>
                <w:szCs w:val="18"/>
                <w:lang w:eastAsia="ru-RU"/>
              </w:rPr>
              <w:t>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1F47C"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DCE028"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ПАО </w:t>
            </w:r>
            <w:r w:rsidR="00F24D3D">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sidR="00F24D3D">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sidR="00F24D3D">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Калмэнерго</w:t>
            </w:r>
            <w:r w:rsidR="00F24D3D">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9057B1"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10722"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 заявка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FB510E"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6439BF" w:rsidRPr="008C068E" w14:paraId="5A36E179" w14:textId="77777777" w:rsidTr="00AD47D4">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4463D2"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B64E00"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B2041"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7137AD"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71CE6C"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08F8A1"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6439BF" w:rsidRPr="008C068E" w14:paraId="3130306F" w14:textId="77777777" w:rsidTr="00AD47D4">
        <w:trPr>
          <w:trHeight w:val="48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0674C683" w14:textId="77777777" w:rsidR="006439BF" w:rsidRPr="006439BF" w:rsidRDefault="001B29DC" w:rsidP="009340A5">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Налог на прибыль</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tcPr>
          <w:p w14:paraId="48F0441D" w14:textId="77777777" w:rsidR="006439BF" w:rsidRPr="006439BF" w:rsidRDefault="002D3B37"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- 28 045</w:t>
            </w:r>
          </w:p>
        </w:tc>
        <w:tc>
          <w:tcPr>
            <w:tcW w:w="834" w:type="pct"/>
            <w:tcBorders>
              <w:top w:val="single" w:sz="4" w:space="0" w:color="FFFFFF" w:themeColor="background1"/>
              <w:left w:val="nil"/>
              <w:bottom w:val="single" w:sz="4" w:space="0" w:color="auto"/>
              <w:right w:val="single" w:sz="4" w:space="0" w:color="auto"/>
            </w:tcBorders>
            <w:shd w:val="clear" w:color="auto" w:fill="auto"/>
            <w:vAlign w:val="bottom"/>
          </w:tcPr>
          <w:p w14:paraId="4471F30A" w14:textId="77777777" w:rsidR="006439BF" w:rsidRPr="006439BF" w:rsidRDefault="001B29DC"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0</w:t>
            </w:r>
          </w:p>
        </w:tc>
        <w:tc>
          <w:tcPr>
            <w:tcW w:w="683" w:type="pct"/>
            <w:tcBorders>
              <w:top w:val="single" w:sz="4" w:space="0" w:color="FFFFFF" w:themeColor="background1"/>
              <w:left w:val="nil"/>
              <w:bottom w:val="single" w:sz="4" w:space="0" w:color="auto"/>
              <w:right w:val="single" w:sz="4" w:space="0" w:color="auto"/>
            </w:tcBorders>
            <w:shd w:val="clear" w:color="auto" w:fill="auto"/>
            <w:vAlign w:val="bottom"/>
          </w:tcPr>
          <w:p w14:paraId="62858CB0" w14:textId="77777777" w:rsidR="006439BF" w:rsidRPr="006439BF" w:rsidRDefault="001B29DC"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0</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387335C6" w14:textId="77777777" w:rsidR="006439BF" w:rsidRPr="006439BF" w:rsidRDefault="006439BF" w:rsidP="009340A5">
            <w:pPr>
              <w:spacing w:after="0" w:line="240" w:lineRule="auto"/>
              <w:jc w:val="right"/>
              <w:rPr>
                <w:rFonts w:ascii="Myriad Pro" w:eastAsia="Times New Roman" w:hAnsi="Myriad Pro" w:cs="Calibri"/>
                <w:sz w:val="20"/>
                <w:szCs w:val="20"/>
                <w:lang w:eastAsia="ru-RU"/>
              </w:rPr>
            </w:pPr>
          </w:p>
        </w:tc>
        <w:tc>
          <w:tcPr>
            <w:tcW w:w="528" w:type="pct"/>
            <w:tcBorders>
              <w:top w:val="single" w:sz="4" w:space="0" w:color="FFFFFF" w:themeColor="background1"/>
              <w:left w:val="nil"/>
              <w:bottom w:val="single" w:sz="4" w:space="0" w:color="auto"/>
              <w:right w:val="single" w:sz="4" w:space="0" w:color="auto"/>
            </w:tcBorders>
            <w:shd w:val="clear" w:color="auto" w:fill="auto"/>
            <w:vAlign w:val="bottom"/>
          </w:tcPr>
          <w:p w14:paraId="36E2ADBE" w14:textId="77777777" w:rsidR="006439BF" w:rsidRPr="006439BF" w:rsidRDefault="006439BF" w:rsidP="009340A5">
            <w:pPr>
              <w:spacing w:after="0" w:line="240" w:lineRule="auto"/>
              <w:jc w:val="right"/>
              <w:rPr>
                <w:rFonts w:ascii="Myriad Pro" w:eastAsia="Times New Roman" w:hAnsi="Myriad Pro" w:cs="Calibri"/>
                <w:sz w:val="20"/>
                <w:szCs w:val="20"/>
                <w:lang w:eastAsia="ru-RU"/>
              </w:rPr>
            </w:pPr>
          </w:p>
        </w:tc>
      </w:tr>
    </w:tbl>
    <w:p w14:paraId="20BEE712" w14:textId="77777777" w:rsidR="00000018" w:rsidRDefault="00000018" w:rsidP="006439BF">
      <w:pPr>
        <w:spacing w:after="0" w:line="360" w:lineRule="auto"/>
        <w:contextualSpacing/>
        <w:jc w:val="both"/>
        <w:rPr>
          <w:rFonts w:ascii="Myriad Pro" w:eastAsia="Calibri" w:hAnsi="Myriad Pro" w:cs="Times New Roman"/>
          <w:color w:val="000000" w:themeColor="text1"/>
          <w:sz w:val="26"/>
          <w:szCs w:val="26"/>
        </w:rPr>
      </w:pPr>
    </w:p>
    <w:p w14:paraId="56B361B9" w14:textId="77777777" w:rsidR="00000018" w:rsidRPr="00DB6F06" w:rsidRDefault="00000018" w:rsidP="00000018">
      <w:pPr>
        <w:spacing w:after="0" w:line="360" w:lineRule="auto"/>
        <w:contextualSpacing/>
        <w:jc w:val="both"/>
        <w:rPr>
          <w:rFonts w:ascii="Myriad Pro" w:eastAsia="Calibri" w:hAnsi="Myriad Pro" w:cs="Times New Roman"/>
          <w:b/>
          <w:color w:val="000000" w:themeColor="text1"/>
          <w:sz w:val="26"/>
          <w:szCs w:val="26"/>
        </w:rPr>
      </w:pPr>
      <w:r w:rsidRPr="00DB6F06">
        <w:rPr>
          <w:rFonts w:ascii="Myriad Pro" w:eastAsia="Calibri" w:hAnsi="Myriad Pro" w:cs="Times New Roman"/>
          <w:b/>
          <w:color w:val="000000" w:themeColor="text1"/>
          <w:sz w:val="26"/>
          <w:szCs w:val="26"/>
        </w:rPr>
        <w:t>ПОЗИЦИЯ ТЕРРИТОРИАЛЬНОЙ СЕТЕВОЙ ОРГАНИЗАЦИИ</w:t>
      </w:r>
    </w:p>
    <w:p w14:paraId="3AB8DB49" w14:textId="77777777" w:rsidR="00411EB4" w:rsidRDefault="00411EB4" w:rsidP="002D34A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003854E4" w:rsidRPr="003854E4">
        <w:t xml:space="preserve"> </w:t>
      </w:r>
      <w:r w:rsidR="003854E4" w:rsidRPr="003854E4">
        <w:rPr>
          <w:rFonts w:ascii="Myriad Pro" w:eastAsia="Calibri" w:hAnsi="Myriad Pro" w:cs="Times New Roman"/>
          <w:color w:val="000000" w:themeColor="text1"/>
          <w:sz w:val="26"/>
          <w:szCs w:val="26"/>
        </w:rPr>
        <w:t xml:space="preserve">ПАО «МРСК Юга» - </w:t>
      </w:r>
      <w:r w:rsidR="003854E4">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w:t>
      </w:r>
      <w:r w:rsidR="00DE1C0B">
        <w:rPr>
          <w:rFonts w:ascii="Myriad Pro" w:eastAsia="Calibri" w:hAnsi="Myriad Pro" w:cs="Times New Roman"/>
          <w:color w:val="000000" w:themeColor="text1"/>
          <w:sz w:val="26"/>
          <w:szCs w:val="26"/>
        </w:rPr>
        <w:t>сумма налога на прибыль на 2019 год не заявлялась.</w:t>
      </w:r>
    </w:p>
    <w:p w14:paraId="60C15AA1" w14:textId="77777777" w:rsidR="00000018" w:rsidRDefault="00000018" w:rsidP="002D34A0">
      <w:pPr>
        <w:spacing w:after="0" w:line="360" w:lineRule="auto"/>
        <w:ind w:firstLine="567"/>
        <w:contextualSpacing/>
        <w:jc w:val="both"/>
        <w:rPr>
          <w:rFonts w:ascii="Myriad Pro" w:eastAsia="Calibri" w:hAnsi="Myriad Pro" w:cs="Times New Roman"/>
          <w:color w:val="000000" w:themeColor="text1"/>
          <w:sz w:val="26"/>
          <w:szCs w:val="26"/>
        </w:rPr>
      </w:pPr>
    </w:p>
    <w:p w14:paraId="74BECDE4" w14:textId="77777777" w:rsidR="00000018" w:rsidRPr="00DB6F06" w:rsidRDefault="00000018" w:rsidP="00000018">
      <w:pPr>
        <w:spacing w:after="0" w:line="360" w:lineRule="auto"/>
        <w:contextualSpacing/>
        <w:jc w:val="both"/>
        <w:rPr>
          <w:rFonts w:ascii="Myriad Pro" w:eastAsia="Calibri" w:hAnsi="Myriad Pro" w:cs="Times New Roman"/>
          <w:b/>
          <w:color w:val="000000" w:themeColor="text1"/>
          <w:sz w:val="26"/>
          <w:szCs w:val="26"/>
        </w:rPr>
      </w:pPr>
      <w:r w:rsidRPr="00DB6F06">
        <w:rPr>
          <w:rFonts w:ascii="Myriad Pro" w:eastAsia="Calibri" w:hAnsi="Myriad Pro" w:cs="Times New Roman"/>
          <w:b/>
          <w:color w:val="000000" w:themeColor="text1"/>
          <w:sz w:val="26"/>
          <w:szCs w:val="26"/>
        </w:rPr>
        <w:t>ПОЗИЦИЯ ОРГАНА РЕГУЛИРОВАНИЯ</w:t>
      </w:r>
    </w:p>
    <w:p w14:paraId="56EDAA40" w14:textId="77777777" w:rsidR="00D310A2" w:rsidRDefault="00D310A2" w:rsidP="002D34A0">
      <w:pPr>
        <w:spacing w:after="0" w:line="360" w:lineRule="auto"/>
        <w:ind w:firstLine="567"/>
        <w:contextualSpacing/>
        <w:jc w:val="both"/>
        <w:rPr>
          <w:rFonts w:ascii="Myriad Pro" w:eastAsia="Calibri" w:hAnsi="Myriad Pro" w:cs="Times New Roman"/>
          <w:color w:val="000000" w:themeColor="text1"/>
          <w:sz w:val="26"/>
          <w:szCs w:val="26"/>
        </w:rPr>
      </w:pPr>
      <w:r w:rsidRPr="00D310A2">
        <w:rPr>
          <w:rFonts w:ascii="Myriad Pro" w:eastAsia="Calibri" w:hAnsi="Myriad Pro" w:cs="Times New Roman"/>
          <w:color w:val="000000" w:themeColor="text1"/>
          <w:sz w:val="26"/>
          <w:szCs w:val="26"/>
        </w:rPr>
        <w:t>В Экспертном заключ</w:t>
      </w:r>
      <w:r>
        <w:rPr>
          <w:rFonts w:ascii="Myriad Pro" w:eastAsia="Calibri" w:hAnsi="Myriad Pro" w:cs="Times New Roman"/>
          <w:color w:val="000000" w:themeColor="text1"/>
          <w:sz w:val="26"/>
          <w:szCs w:val="26"/>
        </w:rPr>
        <w:t>ении № 1-ТСО за 2019 год (стр.12</w:t>
      </w:r>
      <w:r w:rsidRPr="00D310A2">
        <w:rPr>
          <w:rFonts w:ascii="Myriad Pro" w:eastAsia="Calibri" w:hAnsi="Myriad Pro" w:cs="Times New Roman"/>
          <w:color w:val="000000" w:themeColor="text1"/>
          <w:sz w:val="26"/>
          <w:szCs w:val="26"/>
        </w:rPr>
        <w:t>) указано</w:t>
      </w:r>
      <w:r>
        <w:rPr>
          <w:rFonts w:ascii="Myriad Pro" w:eastAsia="Calibri" w:hAnsi="Myriad Pro" w:cs="Times New Roman"/>
          <w:color w:val="000000" w:themeColor="text1"/>
          <w:sz w:val="26"/>
          <w:szCs w:val="26"/>
        </w:rPr>
        <w:t xml:space="preserve">, что </w:t>
      </w:r>
      <w:r w:rsidRPr="00D310A2">
        <w:rPr>
          <w:rFonts w:ascii="Myriad Pro" w:eastAsia="Calibri" w:hAnsi="Myriad Pro" w:cs="Times New Roman"/>
          <w:color w:val="000000" w:themeColor="text1"/>
          <w:sz w:val="26"/>
          <w:szCs w:val="26"/>
        </w:rPr>
        <w:t xml:space="preserve">налог на прибыль </w:t>
      </w:r>
      <w:r>
        <w:rPr>
          <w:rFonts w:ascii="Myriad Pro" w:eastAsia="Calibri" w:hAnsi="Myriad Pro" w:cs="Times New Roman"/>
          <w:color w:val="000000" w:themeColor="text1"/>
          <w:sz w:val="26"/>
          <w:szCs w:val="26"/>
        </w:rPr>
        <w:t xml:space="preserve">за 2017 год </w:t>
      </w:r>
      <w:r w:rsidRPr="00D310A2">
        <w:rPr>
          <w:rFonts w:ascii="Myriad Pro" w:eastAsia="Calibri" w:hAnsi="Myriad Pro" w:cs="Times New Roman"/>
          <w:color w:val="000000" w:themeColor="text1"/>
          <w:sz w:val="26"/>
          <w:szCs w:val="26"/>
        </w:rPr>
        <w:t xml:space="preserve">распределен на филиал ПАО «МРСК Юга» </w:t>
      </w:r>
      <w:r w:rsidR="00F24D3D">
        <w:rPr>
          <w:rFonts w:ascii="Myriad Pro" w:eastAsia="Calibri" w:hAnsi="Myriad Pro" w:cs="Times New Roman"/>
          <w:color w:val="000000" w:themeColor="text1"/>
          <w:sz w:val="26"/>
          <w:szCs w:val="26"/>
        </w:rPr>
        <w:t>–</w:t>
      </w:r>
      <w:r w:rsidRPr="00D310A2">
        <w:rPr>
          <w:rFonts w:ascii="Myriad Pro" w:eastAsia="Calibri" w:hAnsi="Myriad Pro" w:cs="Times New Roman"/>
          <w:color w:val="000000" w:themeColor="text1"/>
          <w:sz w:val="26"/>
          <w:szCs w:val="26"/>
        </w:rPr>
        <w:t xml:space="preserve"> «Калмэнерго» в соответствии с Методикой определения финансового результата деятельности ПАО «МРСК Юга» по видам деятельности, с учетом распределения выручки, управленческих расходов, прочих доходов и расходов и налога на прибыль исполнительного аппарата, утвержденной ОАО «МРСК Юга от 28.10.2014 № 723 в редакции приказа ПАО «МРСК Юга» от 26.12.2016 № 874</w:t>
      </w:r>
      <w:r>
        <w:rPr>
          <w:rFonts w:ascii="Myriad Pro" w:eastAsia="Calibri" w:hAnsi="Myriad Pro" w:cs="Times New Roman"/>
          <w:color w:val="000000" w:themeColor="text1"/>
          <w:sz w:val="26"/>
          <w:szCs w:val="26"/>
        </w:rPr>
        <w:t>.</w:t>
      </w:r>
    </w:p>
    <w:p w14:paraId="76A92DFE" w14:textId="77777777" w:rsidR="00DE1C0B" w:rsidRDefault="00DE1C0B" w:rsidP="002D34A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РСТ РК </w:t>
      </w:r>
      <w:r w:rsidR="00D310A2">
        <w:rPr>
          <w:rFonts w:ascii="Myriad Pro" w:eastAsia="Calibri" w:hAnsi="Myriad Pro" w:cs="Times New Roman"/>
          <w:color w:val="000000" w:themeColor="text1"/>
          <w:sz w:val="26"/>
          <w:szCs w:val="26"/>
        </w:rPr>
        <w:t>с</w:t>
      </w:r>
      <w:r w:rsidR="00D310A2" w:rsidRPr="00D310A2">
        <w:rPr>
          <w:rFonts w:ascii="Myriad Pro" w:eastAsia="Calibri" w:hAnsi="Myriad Pro" w:cs="Times New Roman"/>
          <w:color w:val="000000" w:themeColor="text1"/>
          <w:sz w:val="26"/>
          <w:szCs w:val="26"/>
        </w:rPr>
        <w:t xml:space="preserve"> учетом отрицательного финансового результата филиал</w:t>
      </w:r>
      <w:r w:rsidR="00D310A2">
        <w:rPr>
          <w:rFonts w:ascii="Myriad Pro" w:eastAsia="Calibri" w:hAnsi="Myriad Pro" w:cs="Times New Roman"/>
          <w:color w:val="000000" w:themeColor="text1"/>
          <w:sz w:val="26"/>
          <w:szCs w:val="26"/>
        </w:rPr>
        <w:t xml:space="preserve">а </w:t>
      </w:r>
      <w:r w:rsidR="00D310A2" w:rsidRPr="00D310A2">
        <w:rPr>
          <w:rFonts w:ascii="Myriad Pro" w:eastAsia="Calibri" w:hAnsi="Myriad Pro" w:cs="Times New Roman"/>
          <w:color w:val="000000" w:themeColor="text1"/>
          <w:sz w:val="26"/>
          <w:szCs w:val="26"/>
        </w:rPr>
        <w:t>ПАО</w:t>
      </w:r>
      <w:r w:rsidR="00EF189F">
        <w:rPr>
          <w:rFonts w:ascii="Myriad Pro" w:eastAsia="Calibri" w:hAnsi="Myriad Pro" w:cs="Times New Roman"/>
          <w:color w:val="000000" w:themeColor="text1"/>
          <w:sz w:val="26"/>
          <w:szCs w:val="26"/>
        </w:rPr>
        <w:t> </w:t>
      </w:r>
      <w:r w:rsidR="00D310A2" w:rsidRPr="00D310A2">
        <w:rPr>
          <w:rFonts w:ascii="Myriad Pro" w:eastAsia="Calibri" w:hAnsi="Myriad Pro" w:cs="Times New Roman"/>
          <w:color w:val="000000" w:themeColor="text1"/>
          <w:sz w:val="26"/>
          <w:szCs w:val="26"/>
        </w:rPr>
        <w:t>«МРСК Юга» - «Калмэнерго»</w:t>
      </w:r>
      <w:r w:rsidR="00D310A2">
        <w:rPr>
          <w:rFonts w:ascii="Myriad Pro" w:eastAsia="Calibri" w:hAnsi="Myriad Pro" w:cs="Times New Roman"/>
          <w:color w:val="000000" w:themeColor="text1"/>
          <w:sz w:val="26"/>
          <w:szCs w:val="26"/>
        </w:rPr>
        <w:t xml:space="preserve"> по данным управленческого учета ПАО </w:t>
      </w:r>
      <w:r w:rsidR="00D310A2" w:rsidRPr="00D310A2">
        <w:rPr>
          <w:rFonts w:ascii="Myriad Pro" w:eastAsia="Calibri" w:hAnsi="Myriad Pro" w:cs="Times New Roman"/>
          <w:color w:val="000000" w:themeColor="text1"/>
          <w:sz w:val="26"/>
          <w:szCs w:val="26"/>
        </w:rPr>
        <w:t>«МРСК Юга»</w:t>
      </w:r>
      <w:r w:rsidR="00D310A2">
        <w:rPr>
          <w:rFonts w:ascii="Myriad Pro" w:eastAsia="Calibri" w:hAnsi="Myriad Pro" w:cs="Times New Roman"/>
          <w:color w:val="000000" w:themeColor="text1"/>
          <w:sz w:val="26"/>
          <w:szCs w:val="26"/>
        </w:rPr>
        <w:t xml:space="preserve"> за 2017 год </w:t>
      </w:r>
      <w:r w:rsidR="00D310A2" w:rsidRPr="00D310A2">
        <w:rPr>
          <w:rFonts w:ascii="Myriad Pro" w:eastAsia="Calibri" w:hAnsi="Myriad Pro" w:cs="Times New Roman"/>
          <w:color w:val="000000" w:themeColor="text1"/>
          <w:sz w:val="26"/>
          <w:szCs w:val="26"/>
        </w:rPr>
        <w:t>налог на прибыль принимается равным «0»</w:t>
      </w:r>
      <w:r w:rsidR="00686BFD">
        <w:rPr>
          <w:rFonts w:ascii="Myriad Pro" w:eastAsia="Calibri" w:hAnsi="Myriad Pro" w:cs="Times New Roman"/>
          <w:color w:val="000000" w:themeColor="text1"/>
          <w:sz w:val="26"/>
          <w:szCs w:val="26"/>
        </w:rPr>
        <w:t xml:space="preserve"> (стр.30)</w:t>
      </w:r>
      <w:r w:rsidR="00D310A2">
        <w:rPr>
          <w:rFonts w:ascii="Myriad Pro" w:eastAsia="Calibri" w:hAnsi="Myriad Pro" w:cs="Times New Roman"/>
          <w:color w:val="000000" w:themeColor="text1"/>
          <w:sz w:val="26"/>
          <w:szCs w:val="26"/>
        </w:rPr>
        <w:t>.</w:t>
      </w:r>
    </w:p>
    <w:p w14:paraId="535653D2" w14:textId="77777777" w:rsidR="00000018" w:rsidRDefault="00000018" w:rsidP="002D34A0">
      <w:pPr>
        <w:spacing w:after="0" w:line="360" w:lineRule="auto"/>
        <w:ind w:firstLine="567"/>
        <w:contextualSpacing/>
        <w:jc w:val="both"/>
        <w:rPr>
          <w:rFonts w:ascii="Myriad Pro" w:eastAsia="Calibri" w:hAnsi="Myriad Pro" w:cs="Times New Roman"/>
          <w:color w:val="000000" w:themeColor="text1"/>
          <w:sz w:val="26"/>
          <w:szCs w:val="26"/>
        </w:rPr>
      </w:pPr>
    </w:p>
    <w:p w14:paraId="31DA8485" w14:textId="77777777" w:rsidR="00000018" w:rsidRPr="002D34A0" w:rsidRDefault="00000018" w:rsidP="00000018">
      <w:pPr>
        <w:spacing w:after="0" w:line="360" w:lineRule="auto"/>
        <w:contextualSpacing/>
        <w:jc w:val="both"/>
        <w:rPr>
          <w:rFonts w:ascii="Myriad Pro" w:eastAsia="Calibri" w:hAnsi="Myriad Pro" w:cs="Times New Roman"/>
          <w:b/>
          <w:color w:val="000000" w:themeColor="text1"/>
          <w:sz w:val="26"/>
          <w:szCs w:val="26"/>
        </w:rPr>
      </w:pPr>
      <w:r w:rsidRPr="002D34A0">
        <w:rPr>
          <w:rFonts w:ascii="Myriad Pro" w:eastAsia="Calibri" w:hAnsi="Myriad Pro" w:cs="Times New Roman"/>
          <w:b/>
          <w:color w:val="000000" w:themeColor="text1"/>
          <w:sz w:val="26"/>
          <w:szCs w:val="26"/>
        </w:rPr>
        <w:t>ПОЗИЦИЯ ИСПОЛНИТЕЛЯ</w:t>
      </w:r>
    </w:p>
    <w:p w14:paraId="271AA501" w14:textId="77777777" w:rsidR="00D707F5" w:rsidRDefault="00D707F5" w:rsidP="00B66A8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составе обосновывающих материалов к предложению по установлению тарифов на 2019 год </w:t>
      </w:r>
      <w:r w:rsidRPr="00D707F5">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D707F5">
        <w:rPr>
          <w:rFonts w:ascii="Myriad Pro" w:eastAsia="Calibri" w:hAnsi="Myriad Pro" w:cs="Times New Roman"/>
          <w:color w:val="000000" w:themeColor="text1"/>
          <w:sz w:val="26"/>
          <w:szCs w:val="26"/>
        </w:rPr>
        <w:t xml:space="preserve"> ПАО «МРСК Юга» - «Калмэнерго»</w:t>
      </w:r>
      <w:r>
        <w:rPr>
          <w:rFonts w:ascii="Myriad Pro" w:eastAsia="Calibri" w:hAnsi="Myriad Pro" w:cs="Times New Roman"/>
          <w:color w:val="000000" w:themeColor="text1"/>
          <w:sz w:val="26"/>
          <w:szCs w:val="26"/>
        </w:rPr>
        <w:t xml:space="preserve"> в РСК РК были представлены следующие документы:</w:t>
      </w:r>
    </w:p>
    <w:p w14:paraId="4438E42A" w14:textId="77777777" w:rsidR="00D707F5" w:rsidRPr="00225CEC" w:rsidRDefault="00D707F5" w:rsidP="009B5857">
      <w:pPr>
        <w:pStyle w:val="a3"/>
        <w:numPr>
          <w:ilvl w:val="0"/>
          <w:numId w:val="59"/>
        </w:numPr>
        <w:spacing w:after="0" w:line="360" w:lineRule="auto"/>
        <w:ind w:left="1134" w:hanging="567"/>
        <w:jc w:val="both"/>
        <w:rPr>
          <w:rFonts w:ascii="Myriad Pro" w:hAnsi="Myriad Pro"/>
          <w:color w:val="000000" w:themeColor="text1"/>
          <w:sz w:val="26"/>
          <w:szCs w:val="26"/>
        </w:rPr>
      </w:pPr>
      <w:r w:rsidRPr="00225CEC">
        <w:rPr>
          <w:rFonts w:ascii="Myriad Pro" w:hAnsi="Myriad Pro"/>
          <w:color w:val="000000" w:themeColor="text1"/>
          <w:sz w:val="26"/>
          <w:szCs w:val="26"/>
        </w:rPr>
        <w:t>Бухгалтерская и статистическая отчетность ПАО «МРСК Юга» за 2017 год;</w:t>
      </w:r>
    </w:p>
    <w:p w14:paraId="55960010" w14:textId="77777777" w:rsidR="00D707F5" w:rsidRPr="00225CEC" w:rsidRDefault="00D707F5" w:rsidP="009B5857">
      <w:pPr>
        <w:pStyle w:val="a3"/>
        <w:numPr>
          <w:ilvl w:val="0"/>
          <w:numId w:val="59"/>
        </w:numPr>
        <w:spacing w:after="0" w:line="360" w:lineRule="auto"/>
        <w:ind w:left="1134" w:hanging="567"/>
        <w:jc w:val="both"/>
        <w:rPr>
          <w:rFonts w:ascii="Myriad Pro" w:hAnsi="Myriad Pro"/>
          <w:color w:val="000000" w:themeColor="text1"/>
          <w:sz w:val="26"/>
          <w:szCs w:val="26"/>
        </w:rPr>
      </w:pPr>
      <w:r w:rsidRPr="00225CEC">
        <w:rPr>
          <w:rFonts w:ascii="Myriad Pro" w:hAnsi="Myriad Pro"/>
          <w:color w:val="000000" w:themeColor="text1"/>
          <w:sz w:val="26"/>
          <w:szCs w:val="26"/>
        </w:rPr>
        <w:t>Аудиторское заключение ООО «РСМ РУСЬ» по бухгалтерской отчетности ПАО «МРСК Юга» за 2017 год;</w:t>
      </w:r>
    </w:p>
    <w:p w14:paraId="768D59B9" w14:textId="77777777" w:rsidR="00D707F5" w:rsidRPr="00225CEC" w:rsidRDefault="00D707F5" w:rsidP="009B5857">
      <w:pPr>
        <w:pStyle w:val="a3"/>
        <w:numPr>
          <w:ilvl w:val="0"/>
          <w:numId w:val="59"/>
        </w:numPr>
        <w:spacing w:after="0" w:line="360" w:lineRule="auto"/>
        <w:ind w:left="1134" w:hanging="567"/>
        <w:jc w:val="both"/>
        <w:rPr>
          <w:rFonts w:ascii="Myriad Pro" w:hAnsi="Myriad Pro"/>
          <w:color w:val="000000" w:themeColor="text1"/>
          <w:sz w:val="26"/>
          <w:szCs w:val="26"/>
        </w:rPr>
      </w:pPr>
      <w:r w:rsidRPr="00225CEC">
        <w:rPr>
          <w:rFonts w:ascii="Myriad Pro" w:hAnsi="Myriad Pro"/>
          <w:color w:val="000000" w:themeColor="text1"/>
          <w:sz w:val="26"/>
          <w:szCs w:val="26"/>
        </w:rPr>
        <w:t>Налоговая декларация ПАО «МРСК Юга» по налогу на прибыль организаций за 2017 год;</w:t>
      </w:r>
    </w:p>
    <w:p w14:paraId="27B80E56" w14:textId="77777777" w:rsidR="00D707F5" w:rsidRPr="00225CEC" w:rsidRDefault="00D707F5" w:rsidP="009B5857">
      <w:pPr>
        <w:pStyle w:val="a3"/>
        <w:numPr>
          <w:ilvl w:val="0"/>
          <w:numId w:val="59"/>
        </w:numPr>
        <w:spacing w:after="0" w:line="360" w:lineRule="auto"/>
        <w:ind w:left="1134" w:hanging="567"/>
        <w:jc w:val="both"/>
        <w:rPr>
          <w:rFonts w:ascii="Myriad Pro" w:hAnsi="Myriad Pro"/>
          <w:color w:val="000000" w:themeColor="text1"/>
          <w:sz w:val="26"/>
          <w:szCs w:val="26"/>
        </w:rPr>
      </w:pPr>
      <w:r w:rsidRPr="00225CEC">
        <w:rPr>
          <w:rFonts w:ascii="Myriad Pro" w:hAnsi="Myriad Pro"/>
          <w:color w:val="000000" w:themeColor="text1"/>
          <w:sz w:val="26"/>
          <w:szCs w:val="26"/>
        </w:rPr>
        <w:t>Управленческий отчет о прибылях и убытках по ПАО «МРСК Юга» за 2017 год;</w:t>
      </w:r>
    </w:p>
    <w:p w14:paraId="5B0AC418" w14:textId="77777777" w:rsidR="00225CEC" w:rsidRPr="00225CEC" w:rsidRDefault="00D707F5" w:rsidP="009B5857">
      <w:pPr>
        <w:pStyle w:val="a3"/>
        <w:numPr>
          <w:ilvl w:val="0"/>
          <w:numId w:val="59"/>
        </w:numPr>
        <w:spacing w:after="0" w:line="360" w:lineRule="auto"/>
        <w:ind w:left="1134" w:hanging="567"/>
        <w:jc w:val="both"/>
        <w:rPr>
          <w:rFonts w:ascii="Myriad Pro" w:hAnsi="Myriad Pro"/>
          <w:color w:val="000000" w:themeColor="text1"/>
          <w:sz w:val="26"/>
          <w:szCs w:val="26"/>
        </w:rPr>
      </w:pPr>
      <w:r w:rsidRPr="00225CEC">
        <w:rPr>
          <w:rFonts w:ascii="Myriad Pro" w:hAnsi="Myriad Pro"/>
          <w:color w:val="000000" w:themeColor="text1"/>
          <w:sz w:val="26"/>
          <w:szCs w:val="26"/>
        </w:rPr>
        <w:t>Отчет о прибылях и убытках</w:t>
      </w:r>
      <w:r w:rsidR="00225CEC" w:rsidRPr="00225CEC">
        <w:rPr>
          <w:rFonts w:ascii="Myriad Pro" w:hAnsi="Myriad Pro"/>
          <w:color w:val="000000" w:themeColor="text1"/>
          <w:sz w:val="26"/>
          <w:szCs w:val="26"/>
        </w:rPr>
        <w:t xml:space="preserve"> ПАО «МРСК Юга» для предоставления в органы регулирования за 2017 год с пояснительной запиской;</w:t>
      </w:r>
    </w:p>
    <w:p w14:paraId="4711B82A" w14:textId="77777777" w:rsidR="00D707F5" w:rsidRPr="00225CEC" w:rsidRDefault="00225CEC" w:rsidP="009B5857">
      <w:pPr>
        <w:pStyle w:val="a3"/>
        <w:numPr>
          <w:ilvl w:val="0"/>
          <w:numId w:val="59"/>
        </w:numPr>
        <w:spacing w:after="0" w:line="360" w:lineRule="auto"/>
        <w:ind w:left="1134" w:hanging="567"/>
        <w:jc w:val="both"/>
        <w:rPr>
          <w:rFonts w:ascii="Myriad Pro" w:hAnsi="Myriad Pro"/>
          <w:color w:val="000000" w:themeColor="text1"/>
          <w:sz w:val="26"/>
          <w:szCs w:val="26"/>
        </w:rPr>
      </w:pPr>
      <w:r w:rsidRPr="00225CEC">
        <w:rPr>
          <w:rFonts w:ascii="Myriad Pro" w:hAnsi="Myriad Pro"/>
          <w:color w:val="000000" w:themeColor="text1"/>
          <w:sz w:val="26"/>
          <w:szCs w:val="26"/>
        </w:rPr>
        <w:t>Таблица</w:t>
      </w:r>
      <w:r w:rsidR="00D707F5" w:rsidRPr="00225CEC">
        <w:rPr>
          <w:rFonts w:ascii="Myriad Pro" w:hAnsi="Myriad Pro"/>
          <w:color w:val="000000" w:themeColor="text1"/>
          <w:sz w:val="26"/>
          <w:szCs w:val="26"/>
        </w:rPr>
        <w:t xml:space="preserve">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w:t>
      </w:r>
      <w:r w:rsidRPr="00225CEC">
        <w:rPr>
          <w:rFonts w:ascii="Myriad Pro" w:hAnsi="Myriad Pro"/>
          <w:color w:val="000000" w:themeColor="text1"/>
          <w:sz w:val="26"/>
          <w:szCs w:val="26"/>
        </w:rPr>
        <w:t xml:space="preserve">ет о </w:t>
      </w:r>
      <w:r w:rsidRPr="00225CEC">
        <w:rPr>
          <w:rFonts w:ascii="Myriad Pro" w:hAnsi="Myriad Pro"/>
          <w:color w:val="000000" w:themeColor="text1"/>
          <w:sz w:val="26"/>
          <w:szCs w:val="26"/>
        </w:rPr>
        <w:lastRenderedPageBreak/>
        <w:t>прибылях и убытках» по филиалу ПАО «МРСК Юга» - «Калмэнерго» за 2017</w:t>
      </w:r>
      <w:r w:rsidR="00D707F5" w:rsidRPr="00225CEC">
        <w:rPr>
          <w:rFonts w:ascii="Myriad Pro" w:hAnsi="Myriad Pro"/>
          <w:color w:val="000000" w:themeColor="text1"/>
          <w:sz w:val="26"/>
          <w:szCs w:val="26"/>
        </w:rPr>
        <w:t xml:space="preserve"> год;</w:t>
      </w:r>
    </w:p>
    <w:p w14:paraId="0DD30F3C" w14:textId="77777777" w:rsidR="00D707F5" w:rsidRPr="00225CEC" w:rsidRDefault="00225CEC" w:rsidP="009B5857">
      <w:pPr>
        <w:pStyle w:val="a3"/>
        <w:numPr>
          <w:ilvl w:val="0"/>
          <w:numId w:val="59"/>
        </w:numPr>
        <w:spacing w:after="0" w:line="360" w:lineRule="auto"/>
        <w:ind w:left="1134" w:hanging="567"/>
        <w:jc w:val="both"/>
        <w:rPr>
          <w:rFonts w:ascii="Myriad Pro" w:hAnsi="Myriad Pro"/>
          <w:color w:val="000000" w:themeColor="text1"/>
          <w:sz w:val="26"/>
          <w:szCs w:val="26"/>
        </w:rPr>
      </w:pPr>
      <w:r w:rsidRPr="00225CEC">
        <w:rPr>
          <w:rFonts w:ascii="Myriad Pro" w:hAnsi="Myriad Pro"/>
          <w:color w:val="000000" w:themeColor="text1"/>
          <w:sz w:val="26"/>
          <w:szCs w:val="26"/>
        </w:rPr>
        <w:t>Таблица</w:t>
      </w:r>
      <w:r w:rsidR="00D707F5" w:rsidRPr="00225CEC">
        <w:rPr>
          <w:rFonts w:ascii="Myriad Pro" w:hAnsi="Myriad Pro"/>
          <w:color w:val="000000" w:themeColor="text1"/>
          <w:sz w:val="26"/>
          <w:szCs w:val="26"/>
        </w:rPr>
        <w:t xml:space="preserve">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w:t>
      </w:r>
      <w:r w:rsidRPr="00225CEC">
        <w:rPr>
          <w:rFonts w:ascii="Myriad Pro" w:hAnsi="Myriad Pro"/>
          <w:color w:val="000000" w:themeColor="text1"/>
          <w:sz w:val="26"/>
          <w:szCs w:val="26"/>
        </w:rPr>
        <w:t>ым сетевым организациям» по филиалу ПАО «МРСК Юга» - «Калмэнерго» за 2017</w:t>
      </w:r>
      <w:r w:rsidR="00D707F5" w:rsidRPr="00225CEC">
        <w:rPr>
          <w:rFonts w:ascii="Myriad Pro" w:hAnsi="Myriad Pro"/>
          <w:color w:val="000000" w:themeColor="text1"/>
          <w:sz w:val="26"/>
          <w:szCs w:val="26"/>
        </w:rPr>
        <w:t xml:space="preserve"> год.</w:t>
      </w:r>
    </w:p>
    <w:p w14:paraId="74FC1A74" w14:textId="77777777" w:rsidR="00B66A84" w:rsidRDefault="00B66A84" w:rsidP="00B66A84">
      <w:pPr>
        <w:spacing w:after="0" w:line="360" w:lineRule="auto"/>
        <w:ind w:firstLine="567"/>
        <w:contextualSpacing/>
        <w:jc w:val="both"/>
        <w:rPr>
          <w:rFonts w:ascii="Myriad Pro" w:eastAsia="Calibri" w:hAnsi="Myriad Pro" w:cs="Times New Roman"/>
          <w:color w:val="000000" w:themeColor="text1"/>
          <w:sz w:val="26"/>
          <w:szCs w:val="26"/>
        </w:rPr>
      </w:pPr>
      <w:r w:rsidRPr="00B66A84">
        <w:rPr>
          <w:rFonts w:ascii="Myriad Pro" w:eastAsia="Calibri" w:hAnsi="Myriad Pro" w:cs="Times New Roman"/>
          <w:color w:val="000000" w:themeColor="text1"/>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 за 2017 год на филиал ПАО «МРСК Юга» - «Калмэнерго» </w:t>
      </w:r>
      <w:r w:rsidR="00C74F64">
        <w:rPr>
          <w:rFonts w:ascii="Myriad Pro" w:eastAsia="Calibri" w:hAnsi="Myriad Pro" w:cs="Times New Roman"/>
          <w:color w:val="000000" w:themeColor="text1"/>
          <w:sz w:val="26"/>
          <w:szCs w:val="26"/>
        </w:rPr>
        <w:t>на</w:t>
      </w:r>
      <w:r w:rsidRPr="00B66A84">
        <w:rPr>
          <w:rFonts w:ascii="Myriad Pro" w:eastAsia="Calibri" w:hAnsi="Myriad Pro" w:cs="Times New Roman"/>
          <w:color w:val="000000" w:themeColor="text1"/>
          <w:sz w:val="26"/>
          <w:szCs w:val="26"/>
        </w:rPr>
        <w:t xml:space="preserve"> деятельност</w:t>
      </w:r>
      <w:r w:rsidR="00C74F64">
        <w:rPr>
          <w:rFonts w:ascii="Myriad Pro" w:eastAsia="Calibri" w:hAnsi="Myriad Pro" w:cs="Times New Roman"/>
          <w:color w:val="000000" w:themeColor="text1"/>
          <w:sz w:val="26"/>
          <w:szCs w:val="26"/>
        </w:rPr>
        <w:t>ь</w:t>
      </w:r>
      <w:r w:rsidRPr="00B66A84">
        <w:rPr>
          <w:rFonts w:ascii="Myriad Pro" w:eastAsia="Calibri" w:hAnsi="Myriad Pro" w:cs="Times New Roman"/>
          <w:color w:val="000000" w:themeColor="text1"/>
          <w:sz w:val="26"/>
          <w:szCs w:val="26"/>
        </w:rPr>
        <w:t xml:space="preserve"> по передаче электроэнергии </w:t>
      </w:r>
      <w:r w:rsidR="00C74F64">
        <w:rPr>
          <w:rFonts w:ascii="Myriad Pro" w:eastAsia="Calibri" w:hAnsi="Myriad Pro" w:cs="Times New Roman"/>
          <w:color w:val="000000" w:themeColor="text1"/>
          <w:sz w:val="26"/>
          <w:szCs w:val="26"/>
        </w:rPr>
        <w:t xml:space="preserve">отнесен убыток 1 332 259 тыс. руб. и </w:t>
      </w:r>
      <w:r w:rsidRPr="00B66A84">
        <w:rPr>
          <w:rFonts w:ascii="Myriad Pro" w:eastAsia="Calibri" w:hAnsi="Myriad Pro" w:cs="Times New Roman"/>
          <w:color w:val="000000" w:themeColor="text1"/>
          <w:sz w:val="26"/>
          <w:szCs w:val="26"/>
        </w:rPr>
        <w:t>отрицательная сумма налога на прибыль -28 045 тыс. руб.</w:t>
      </w:r>
    </w:p>
    <w:p w14:paraId="068FD40C" w14:textId="77777777" w:rsidR="00C74F64" w:rsidRDefault="00C74F64" w:rsidP="00C74F64">
      <w:pPr>
        <w:spacing w:after="0" w:line="360" w:lineRule="auto"/>
        <w:ind w:firstLine="567"/>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Исполнитель отмечает, что в соответствии со статьей 247 Налогового кодекса Российской Федерации о</w:t>
      </w:r>
      <w:r w:rsidRPr="008E546E">
        <w:rPr>
          <w:rFonts w:ascii="Myriad Pro" w:eastAsia="Times New Roman" w:hAnsi="Myriad Pro" w:cs="Times New Roman"/>
          <w:sz w:val="26"/>
          <w:szCs w:val="26"/>
          <w:lang w:eastAsia="ru-RU"/>
        </w:rPr>
        <w:t>бъектом налогообложения по налогу на прибыль организаций признается прибыль, полученная налогоплательщиком</w:t>
      </w:r>
      <w:r>
        <w:rPr>
          <w:rFonts w:ascii="Myriad Pro" w:eastAsia="Times New Roman" w:hAnsi="Myriad Pro" w:cs="Times New Roman"/>
          <w:sz w:val="26"/>
          <w:szCs w:val="26"/>
          <w:lang w:eastAsia="ru-RU"/>
        </w:rPr>
        <w:t>. Таким образом начисление налога на отрицательный финансовый результат (убыток)</w:t>
      </w:r>
      <w:r w:rsidRPr="008E546E">
        <w:rPr>
          <w:rFonts w:ascii="Myriad Pro" w:eastAsia="Times New Roman" w:hAnsi="Myriad Pro" w:cs="Times New Roman"/>
          <w:sz w:val="26"/>
          <w:szCs w:val="26"/>
          <w:lang w:eastAsia="ru-RU"/>
        </w:rPr>
        <w:t xml:space="preserve"> </w:t>
      </w:r>
      <w:r>
        <w:rPr>
          <w:rFonts w:ascii="Myriad Pro" w:eastAsia="Times New Roman" w:hAnsi="Myriad Pro" w:cs="Times New Roman"/>
          <w:sz w:val="26"/>
          <w:szCs w:val="26"/>
          <w:lang w:eastAsia="ru-RU"/>
        </w:rPr>
        <w:t>не предусмотрено.</w:t>
      </w:r>
    </w:p>
    <w:p w14:paraId="56C6863B" w14:textId="77777777" w:rsidR="00A55DB2" w:rsidRPr="00A55DB2" w:rsidRDefault="00DF5B6D" w:rsidP="00A55DB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w:t>
      </w:r>
      <w:r w:rsidR="00A55DB2" w:rsidRPr="00A55DB2">
        <w:rPr>
          <w:rFonts w:ascii="Myriad Pro" w:eastAsia="Calibri" w:hAnsi="Myriad Pro" w:cs="Times New Roman"/>
          <w:color w:val="000000" w:themeColor="text1"/>
          <w:sz w:val="26"/>
          <w:szCs w:val="26"/>
        </w:rPr>
        <w:t>огласно представленной налоговой декларации по налог</w:t>
      </w:r>
      <w:r w:rsidR="00A55DB2">
        <w:rPr>
          <w:rFonts w:ascii="Myriad Pro" w:eastAsia="Calibri" w:hAnsi="Myriad Pro" w:cs="Times New Roman"/>
          <w:color w:val="000000" w:themeColor="text1"/>
          <w:sz w:val="26"/>
          <w:szCs w:val="26"/>
        </w:rPr>
        <w:t>у на прибыль организаций за 2017</w:t>
      </w:r>
      <w:r w:rsidR="00A55DB2" w:rsidRPr="00A55DB2">
        <w:rPr>
          <w:rFonts w:ascii="Myriad Pro" w:eastAsia="Calibri" w:hAnsi="Myriad Pro" w:cs="Times New Roman"/>
          <w:color w:val="000000" w:themeColor="text1"/>
          <w:sz w:val="26"/>
          <w:szCs w:val="26"/>
        </w:rPr>
        <w:t xml:space="preserve"> год сумма начисленного н</w:t>
      </w:r>
      <w:r w:rsidR="00A55DB2">
        <w:rPr>
          <w:rFonts w:ascii="Myriad Pro" w:eastAsia="Calibri" w:hAnsi="Myriad Pro" w:cs="Times New Roman"/>
          <w:color w:val="000000" w:themeColor="text1"/>
          <w:sz w:val="26"/>
          <w:szCs w:val="26"/>
        </w:rPr>
        <w:t>алога на прибыль в целом по ПАО </w:t>
      </w:r>
      <w:r w:rsidR="00A55DB2" w:rsidRPr="00A55DB2">
        <w:rPr>
          <w:rFonts w:ascii="Myriad Pro" w:eastAsia="Calibri" w:hAnsi="Myriad Pro" w:cs="Times New Roman"/>
          <w:color w:val="000000" w:themeColor="text1"/>
          <w:sz w:val="26"/>
          <w:szCs w:val="26"/>
        </w:rPr>
        <w:t xml:space="preserve">«МРСК Юга» составила </w:t>
      </w:r>
      <w:r w:rsidR="00A55DB2">
        <w:rPr>
          <w:rFonts w:ascii="Myriad Pro" w:eastAsia="Calibri" w:hAnsi="Myriad Pro" w:cs="Times New Roman"/>
          <w:color w:val="000000" w:themeColor="text1"/>
          <w:sz w:val="26"/>
          <w:szCs w:val="26"/>
        </w:rPr>
        <w:t>343 627,747</w:t>
      </w:r>
      <w:r w:rsidR="00A55DB2" w:rsidRPr="00A55DB2">
        <w:rPr>
          <w:rFonts w:ascii="Myriad Pro" w:eastAsia="Calibri" w:hAnsi="Myriad Pro" w:cs="Times New Roman"/>
          <w:color w:val="000000" w:themeColor="text1"/>
          <w:sz w:val="26"/>
          <w:szCs w:val="26"/>
        </w:rPr>
        <w:t xml:space="preserve"> тыс. руб.</w:t>
      </w:r>
      <w:r w:rsidR="00A55DB2">
        <w:t xml:space="preserve">, </w:t>
      </w:r>
      <w:r w:rsidR="00A55DB2" w:rsidRPr="00A55DB2">
        <w:rPr>
          <w:rFonts w:ascii="Myriad Pro" w:eastAsia="Calibri" w:hAnsi="Myriad Pro" w:cs="Times New Roman"/>
          <w:color w:val="000000" w:themeColor="text1"/>
          <w:sz w:val="26"/>
          <w:szCs w:val="26"/>
        </w:rPr>
        <w:t xml:space="preserve">в том числе в федеральный бюджет в </w:t>
      </w:r>
      <w:r w:rsidR="00A55DB2">
        <w:rPr>
          <w:rFonts w:ascii="Myriad Pro" w:eastAsia="Calibri" w:hAnsi="Myriad Pro" w:cs="Times New Roman"/>
          <w:color w:val="000000" w:themeColor="text1"/>
          <w:sz w:val="26"/>
          <w:szCs w:val="26"/>
        </w:rPr>
        <w:t>размере – 51 544,162 тыс. руб.</w:t>
      </w:r>
      <w:r w:rsidR="00A55DB2" w:rsidRPr="00A55DB2">
        <w:rPr>
          <w:rFonts w:ascii="Myriad Pro" w:eastAsia="Calibri" w:hAnsi="Myriad Pro" w:cs="Times New Roman"/>
          <w:color w:val="000000" w:themeColor="text1"/>
          <w:sz w:val="26"/>
          <w:szCs w:val="26"/>
        </w:rPr>
        <w:t>, в бюджеты субъектов Российской Фед</w:t>
      </w:r>
      <w:r w:rsidR="00A55DB2">
        <w:rPr>
          <w:rFonts w:ascii="Myriad Pro" w:eastAsia="Calibri" w:hAnsi="Myriad Pro" w:cs="Times New Roman"/>
          <w:color w:val="000000" w:themeColor="text1"/>
          <w:sz w:val="26"/>
          <w:szCs w:val="26"/>
        </w:rPr>
        <w:t>ерации – 292 083,585 тыс. руб.</w:t>
      </w:r>
    </w:p>
    <w:p w14:paraId="19187647" w14:textId="77777777" w:rsidR="007558AB" w:rsidRDefault="00A55DB2" w:rsidP="007558AB">
      <w:pPr>
        <w:spacing w:after="0" w:line="360" w:lineRule="auto"/>
        <w:ind w:firstLine="567"/>
        <w:contextualSpacing/>
        <w:jc w:val="both"/>
        <w:rPr>
          <w:rFonts w:ascii="Myriad Pro" w:eastAsia="Calibri" w:hAnsi="Myriad Pro" w:cs="Times New Roman"/>
          <w:color w:val="000000" w:themeColor="text1"/>
          <w:sz w:val="26"/>
          <w:szCs w:val="26"/>
        </w:rPr>
      </w:pPr>
      <w:r w:rsidRPr="00A55DB2">
        <w:rPr>
          <w:rFonts w:ascii="Myriad Pro" w:eastAsia="Calibri" w:hAnsi="Myriad Pro" w:cs="Times New Roman"/>
          <w:color w:val="000000" w:themeColor="text1"/>
          <w:sz w:val="26"/>
          <w:szCs w:val="26"/>
        </w:rPr>
        <w:t xml:space="preserve">В соответствии с налоговой декларацией </w:t>
      </w:r>
      <w:r w:rsidR="00102C3E" w:rsidRPr="00B66A84">
        <w:rPr>
          <w:rFonts w:ascii="Myriad Pro" w:eastAsia="Calibri" w:hAnsi="Myriad Pro" w:cs="Times New Roman"/>
          <w:color w:val="000000" w:themeColor="text1"/>
          <w:sz w:val="26"/>
          <w:szCs w:val="26"/>
        </w:rPr>
        <w:t xml:space="preserve">по налогу на прибыль за 2017 год </w:t>
      </w:r>
      <w:r w:rsidRPr="00A55DB2">
        <w:rPr>
          <w:rFonts w:ascii="Myriad Pro" w:eastAsia="Calibri" w:hAnsi="Myriad Pro" w:cs="Times New Roman"/>
          <w:color w:val="000000" w:themeColor="text1"/>
          <w:sz w:val="26"/>
          <w:szCs w:val="26"/>
        </w:rPr>
        <w:t xml:space="preserve">доля налоговой базы, приходящейся на </w:t>
      </w:r>
      <w:r>
        <w:rPr>
          <w:rFonts w:ascii="Myriad Pro" w:eastAsia="Calibri" w:hAnsi="Myriad Pro" w:cs="Times New Roman"/>
          <w:color w:val="000000" w:themeColor="text1"/>
          <w:sz w:val="26"/>
          <w:szCs w:val="26"/>
        </w:rPr>
        <w:t>филиал</w:t>
      </w:r>
      <w:r>
        <w:t xml:space="preserve"> </w:t>
      </w:r>
      <w:r>
        <w:rPr>
          <w:rFonts w:ascii="Myriad Pro" w:eastAsia="Calibri" w:hAnsi="Myriad Pro" w:cs="Times New Roman"/>
          <w:color w:val="000000" w:themeColor="text1"/>
          <w:sz w:val="26"/>
          <w:szCs w:val="26"/>
        </w:rPr>
        <w:t xml:space="preserve">ПАО «МРСК Юга» </w:t>
      </w:r>
      <w:r w:rsidR="00F24D3D">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«Калмэнерго»</w:t>
      </w:r>
      <w:r w:rsidRPr="00A55DB2">
        <w:rPr>
          <w:rFonts w:ascii="Myriad Pro" w:eastAsia="Calibri" w:hAnsi="Myriad Pro" w:cs="Times New Roman"/>
          <w:color w:val="000000" w:themeColor="text1"/>
          <w:sz w:val="26"/>
          <w:szCs w:val="26"/>
        </w:rPr>
        <w:t xml:space="preserve">, составила </w:t>
      </w:r>
      <w:r>
        <w:rPr>
          <w:rFonts w:ascii="Myriad Pro" w:eastAsia="Calibri" w:hAnsi="Myriad Pro" w:cs="Times New Roman"/>
          <w:color w:val="000000" w:themeColor="text1"/>
          <w:sz w:val="26"/>
          <w:szCs w:val="26"/>
        </w:rPr>
        <w:t>10,21146625</w:t>
      </w:r>
      <w:r w:rsidR="00102C3E">
        <w:rPr>
          <w:rFonts w:ascii="Myriad Pro" w:eastAsia="Calibri" w:hAnsi="Myriad Pro" w:cs="Times New Roman"/>
          <w:color w:val="000000" w:themeColor="text1"/>
          <w:sz w:val="26"/>
          <w:szCs w:val="26"/>
        </w:rPr>
        <w:t xml:space="preserve"> %, </w:t>
      </w:r>
      <w:r w:rsidR="007558AB" w:rsidRPr="00B66A84">
        <w:rPr>
          <w:rFonts w:ascii="Myriad Pro" w:eastAsia="Calibri" w:hAnsi="Myriad Pro" w:cs="Times New Roman"/>
          <w:color w:val="000000" w:themeColor="text1"/>
          <w:sz w:val="26"/>
          <w:szCs w:val="26"/>
        </w:rPr>
        <w:t xml:space="preserve">сумма налога на прибыль, </w:t>
      </w:r>
      <w:r w:rsidR="007558AB">
        <w:rPr>
          <w:rFonts w:ascii="Myriad Pro" w:eastAsia="Calibri" w:hAnsi="Myriad Pro" w:cs="Times New Roman"/>
          <w:color w:val="000000" w:themeColor="text1"/>
          <w:sz w:val="26"/>
          <w:szCs w:val="26"/>
        </w:rPr>
        <w:t>подлежащая уплате</w:t>
      </w:r>
      <w:r w:rsidR="007558AB" w:rsidRPr="00B66A84">
        <w:rPr>
          <w:rFonts w:ascii="Myriad Pro" w:eastAsia="Calibri" w:hAnsi="Myriad Pro" w:cs="Times New Roman"/>
          <w:color w:val="000000" w:themeColor="text1"/>
          <w:sz w:val="26"/>
          <w:szCs w:val="26"/>
        </w:rPr>
        <w:t xml:space="preserve"> в бюджет Р</w:t>
      </w:r>
      <w:r w:rsidR="007558AB">
        <w:rPr>
          <w:rFonts w:ascii="Myriad Pro" w:eastAsia="Calibri" w:hAnsi="Myriad Pro" w:cs="Times New Roman"/>
          <w:color w:val="000000" w:themeColor="text1"/>
          <w:sz w:val="26"/>
          <w:szCs w:val="26"/>
        </w:rPr>
        <w:t>еспублики Калмыкия, составила 29 826,017 тыс. руб.</w:t>
      </w:r>
    </w:p>
    <w:p w14:paraId="5A7E4A66" w14:textId="77777777" w:rsidR="00A55DB2" w:rsidRDefault="00A55DB2" w:rsidP="00A55DB2">
      <w:pPr>
        <w:spacing w:after="0" w:line="360" w:lineRule="auto"/>
        <w:ind w:firstLine="567"/>
        <w:contextualSpacing/>
        <w:jc w:val="both"/>
        <w:rPr>
          <w:rFonts w:ascii="Myriad Pro" w:eastAsia="Calibri" w:hAnsi="Myriad Pro" w:cs="Times New Roman"/>
          <w:color w:val="000000" w:themeColor="text1"/>
          <w:sz w:val="26"/>
          <w:szCs w:val="26"/>
        </w:rPr>
      </w:pPr>
      <w:r w:rsidRPr="00A55DB2">
        <w:rPr>
          <w:rFonts w:ascii="Myriad Pro" w:eastAsia="Calibri" w:hAnsi="Myriad Pro" w:cs="Times New Roman"/>
          <w:color w:val="000000" w:themeColor="text1"/>
          <w:sz w:val="26"/>
          <w:szCs w:val="26"/>
        </w:rPr>
        <w:t>Согласно представленным данным раздел</w:t>
      </w:r>
      <w:r>
        <w:rPr>
          <w:rFonts w:ascii="Myriad Pro" w:eastAsia="Calibri" w:hAnsi="Myriad Pro" w:cs="Times New Roman"/>
          <w:color w:val="000000" w:themeColor="text1"/>
          <w:sz w:val="26"/>
          <w:szCs w:val="26"/>
        </w:rPr>
        <w:t xml:space="preserve">ьного учета </w:t>
      </w:r>
      <w:r w:rsidR="00AB49AC">
        <w:rPr>
          <w:rFonts w:ascii="Myriad Pro" w:eastAsia="Calibri" w:hAnsi="Myriad Pro" w:cs="Times New Roman"/>
          <w:color w:val="000000" w:themeColor="text1"/>
          <w:sz w:val="26"/>
          <w:szCs w:val="26"/>
        </w:rPr>
        <w:t xml:space="preserve">выручка </w:t>
      </w:r>
      <w:r>
        <w:rPr>
          <w:rFonts w:ascii="Myriad Pro" w:eastAsia="Calibri" w:hAnsi="Myriad Pro" w:cs="Times New Roman"/>
          <w:color w:val="000000" w:themeColor="text1"/>
          <w:sz w:val="26"/>
          <w:szCs w:val="26"/>
        </w:rPr>
        <w:t>филиала ПАО </w:t>
      </w:r>
      <w:r w:rsidRPr="00A55DB2">
        <w:rPr>
          <w:rFonts w:ascii="Myriad Pro" w:eastAsia="Calibri" w:hAnsi="Myriad Pro" w:cs="Times New Roman"/>
          <w:color w:val="000000" w:themeColor="text1"/>
          <w:sz w:val="26"/>
          <w:szCs w:val="26"/>
        </w:rPr>
        <w:t xml:space="preserve">«МРСК Юга» </w:t>
      </w:r>
      <w:r w:rsidR="00F24D3D">
        <w:rPr>
          <w:rFonts w:ascii="Myriad Pro" w:eastAsia="Calibri" w:hAnsi="Myriad Pro" w:cs="Times New Roman"/>
          <w:color w:val="000000" w:themeColor="text1"/>
          <w:sz w:val="26"/>
          <w:szCs w:val="26"/>
        </w:rPr>
        <w:t>–</w:t>
      </w:r>
      <w:r w:rsidRPr="00A55DB2">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w:t>
      </w:r>
      <w:r w:rsidRPr="00A55DB2">
        <w:rPr>
          <w:rFonts w:ascii="Myriad Pro" w:eastAsia="Calibri" w:hAnsi="Myriad Pro" w:cs="Times New Roman"/>
          <w:color w:val="000000" w:themeColor="text1"/>
          <w:sz w:val="26"/>
          <w:szCs w:val="26"/>
        </w:rPr>
        <w:t>»</w:t>
      </w:r>
      <w:r w:rsidR="00AB49AC">
        <w:rPr>
          <w:rFonts w:ascii="Myriad Pro" w:eastAsia="Calibri" w:hAnsi="Myriad Pro" w:cs="Times New Roman"/>
          <w:color w:val="000000" w:themeColor="text1"/>
          <w:sz w:val="26"/>
          <w:szCs w:val="26"/>
        </w:rPr>
        <w:t xml:space="preserve"> от</w:t>
      </w:r>
      <w:r w:rsidRPr="00A55DB2">
        <w:rPr>
          <w:rFonts w:ascii="Myriad Pro" w:eastAsia="Calibri" w:hAnsi="Myriad Pro" w:cs="Times New Roman"/>
          <w:color w:val="000000" w:themeColor="text1"/>
          <w:sz w:val="26"/>
          <w:szCs w:val="26"/>
        </w:rPr>
        <w:t xml:space="preserve"> </w:t>
      </w:r>
      <w:r w:rsidR="00AB49AC">
        <w:rPr>
          <w:rFonts w:ascii="Myriad Pro" w:eastAsia="Calibri" w:hAnsi="Myriad Pro" w:cs="Times New Roman"/>
          <w:color w:val="000000" w:themeColor="text1"/>
          <w:sz w:val="26"/>
          <w:szCs w:val="26"/>
        </w:rPr>
        <w:t xml:space="preserve">оказания услуг </w:t>
      </w:r>
      <w:r w:rsidRPr="00A55DB2">
        <w:rPr>
          <w:rFonts w:ascii="Myriad Pro" w:eastAsia="Calibri" w:hAnsi="Myriad Pro" w:cs="Times New Roman"/>
          <w:color w:val="000000" w:themeColor="text1"/>
          <w:sz w:val="26"/>
          <w:szCs w:val="26"/>
        </w:rPr>
        <w:t xml:space="preserve">по передаче электрической </w:t>
      </w:r>
      <w:r w:rsidRPr="00A55DB2">
        <w:rPr>
          <w:rFonts w:ascii="Myriad Pro" w:eastAsia="Calibri" w:hAnsi="Myriad Pro" w:cs="Times New Roman"/>
          <w:color w:val="000000" w:themeColor="text1"/>
          <w:sz w:val="26"/>
          <w:szCs w:val="26"/>
        </w:rPr>
        <w:lastRenderedPageBreak/>
        <w:t>энергии и техн</w:t>
      </w:r>
      <w:r>
        <w:rPr>
          <w:rFonts w:ascii="Myriad Pro" w:eastAsia="Calibri" w:hAnsi="Myriad Pro" w:cs="Times New Roman"/>
          <w:color w:val="000000" w:themeColor="text1"/>
          <w:sz w:val="26"/>
          <w:szCs w:val="26"/>
        </w:rPr>
        <w:t>ологическо</w:t>
      </w:r>
      <w:r w:rsidR="00AB49AC">
        <w:rPr>
          <w:rFonts w:ascii="Myriad Pro" w:eastAsia="Calibri" w:hAnsi="Myriad Pro" w:cs="Times New Roman"/>
          <w:color w:val="000000" w:themeColor="text1"/>
          <w:sz w:val="26"/>
          <w:szCs w:val="26"/>
        </w:rPr>
        <w:t>го</w:t>
      </w:r>
      <w:r>
        <w:rPr>
          <w:rFonts w:ascii="Myriad Pro" w:eastAsia="Calibri" w:hAnsi="Myriad Pro" w:cs="Times New Roman"/>
          <w:color w:val="000000" w:themeColor="text1"/>
          <w:sz w:val="26"/>
          <w:szCs w:val="26"/>
        </w:rPr>
        <w:t xml:space="preserve"> присоединени</w:t>
      </w:r>
      <w:r w:rsidR="00AB49AC">
        <w:rPr>
          <w:rFonts w:ascii="Myriad Pro" w:eastAsia="Calibri" w:hAnsi="Myriad Pro" w:cs="Times New Roman"/>
          <w:color w:val="000000" w:themeColor="text1"/>
          <w:sz w:val="26"/>
          <w:szCs w:val="26"/>
        </w:rPr>
        <w:t>я</w:t>
      </w:r>
      <w:r>
        <w:rPr>
          <w:rFonts w:ascii="Myriad Pro" w:eastAsia="Calibri" w:hAnsi="Myriad Pro" w:cs="Times New Roman"/>
          <w:color w:val="000000" w:themeColor="text1"/>
          <w:sz w:val="26"/>
          <w:szCs w:val="26"/>
        </w:rPr>
        <w:t xml:space="preserve"> в 2017</w:t>
      </w:r>
      <w:r w:rsidRPr="00A55DB2">
        <w:rPr>
          <w:rFonts w:ascii="Myriad Pro" w:eastAsia="Calibri" w:hAnsi="Myriad Pro" w:cs="Times New Roman"/>
          <w:color w:val="000000" w:themeColor="text1"/>
          <w:sz w:val="26"/>
          <w:szCs w:val="26"/>
        </w:rPr>
        <w:t xml:space="preserve"> году составил</w:t>
      </w:r>
      <w:r w:rsidR="00AB49AC">
        <w:rPr>
          <w:rFonts w:ascii="Myriad Pro" w:eastAsia="Calibri" w:hAnsi="Myriad Pro" w:cs="Times New Roman"/>
          <w:color w:val="000000" w:themeColor="text1"/>
          <w:sz w:val="26"/>
          <w:szCs w:val="26"/>
        </w:rPr>
        <w:t>а 7</w:t>
      </w:r>
      <w:r w:rsidR="00AB49AC" w:rsidRPr="00AB49AC">
        <w:rPr>
          <w:rFonts w:ascii="Myriad Pro" w:eastAsia="Calibri" w:hAnsi="Myriad Pro" w:cs="Times New Roman"/>
          <w:color w:val="000000" w:themeColor="text1"/>
          <w:sz w:val="26"/>
          <w:szCs w:val="26"/>
        </w:rPr>
        <w:t>6,83</w:t>
      </w:r>
      <w:r w:rsidRPr="00AB49AC">
        <w:rPr>
          <w:rFonts w:ascii="Myriad Pro" w:eastAsia="Calibri" w:hAnsi="Myriad Pro" w:cs="Times New Roman"/>
          <w:color w:val="000000" w:themeColor="text1"/>
          <w:sz w:val="26"/>
          <w:szCs w:val="26"/>
        </w:rPr>
        <w:t>%</w:t>
      </w:r>
      <w:r w:rsidRPr="00A55DB2">
        <w:rPr>
          <w:rFonts w:ascii="Myriad Pro" w:eastAsia="Calibri" w:hAnsi="Myriad Pro" w:cs="Times New Roman"/>
          <w:color w:val="000000" w:themeColor="text1"/>
          <w:sz w:val="26"/>
          <w:szCs w:val="26"/>
        </w:rPr>
        <w:t xml:space="preserve"> от общей суммы </w:t>
      </w:r>
      <w:r w:rsidR="00AB49AC">
        <w:rPr>
          <w:rFonts w:ascii="Myriad Pro" w:eastAsia="Calibri" w:hAnsi="Myriad Pro" w:cs="Times New Roman"/>
          <w:color w:val="000000" w:themeColor="text1"/>
          <w:sz w:val="26"/>
          <w:szCs w:val="26"/>
        </w:rPr>
        <w:t>выручки.</w:t>
      </w:r>
    </w:p>
    <w:p w14:paraId="39F90545" w14:textId="77777777" w:rsidR="00DF5B6D" w:rsidRPr="00B66A84" w:rsidRDefault="00DF5B6D" w:rsidP="00DF5B6D">
      <w:pPr>
        <w:spacing w:after="0" w:line="360" w:lineRule="auto"/>
        <w:ind w:firstLine="567"/>
        <w:contextualSpacing/>
        <w:jc w:val="both"/>
        <w:rPr>
          <w:rFonts w:ascii="Myriad Pro" w:eastAsia="Calibri" w:hAnsi="Myriad Pro" w:cs="Times New Roman"/>
          <w:color w:val="000000" w:themeColor="text1"/>
          <w:sz w:val="26"/>
          <w:szCs w:val="26"/>
        </w:rPr>
      </w:pPr>
      <w:r w:rsidRPr="00DF5B6D">
        <w:rPr>
          <w:rFonts w:ascii="Myriad Pro" w:eastAsia="Calibri" w:hAnsi="Myriad Pro" w:cs="Times New Roman"/>
          <w:color w:val="000000" w:themeColor="text1"/>
          <w:sz w:val="26"/>
          <w:szCs w:val="26"/>
        </w:rPr>
        <w:t xml:space="preserve">Расчет </w:t>
      </w:r>
      <w:r>
        <w:rPr>
          <w:rFonts w:ascii="Myriad Pro" w:eastAsia="Calibri" w:hAnsi="Myriad Pro" w:cs="Times New Roman"/>
          <w:color w:val="000000" w:themeColor="text1"/>
          <w:sz w:val="26"/>
          <w:szCs w:val="26"/>
        </w:rPr>
        <w:t>суммы расходов по статье «Налог</w:t>
      </w:r>
      <w:r w:rsidRPr="00DF5B6D">
        <w:rPr>
          <w:rFonts w:ascii="Myriad Pro" w:eastAsia="Calibri" w:hAnsi="Myriad Pro" w:cs="Times New Roman"/>
          <w:color w:val="000000" w:themeColor="text1"/>
          <w:sz w:val="26"/>
          <w:szCs w:val="26"/>
        </w:rPr>
        <w:t xml:space="preserve"> на прибыль», подлежащих учету в НВВ филиала ПАО «МРСК Юга» </w:t>
      </w:r>
      <w:r w:rsidR="00F24D3D">
        <w:rPr>
          <w:rFonts w:ascii="Myriad Pro" w:eastAsia="Calibri" w:hAnsi="Myriad Pro" w:cs="Times New Roman"/>
          <w:color w:val="000000" w:themeColor="text1"/>
          <w:sz w:val="26"/>
          <w:szCs w:val="26"/>
        </w:rPr>
        <w:t>–</w:t>
      </w:r>
      <w:r w:rsidRPr="00DF5B6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Калмэнерго» на 2019 год </w:t>
      </w:r>
      <w:r w:rsidRPr="00DF5B6D">
        <w:rPr>
          <w:rFonts w:ascii="Myriad Pro" w:eastAsia="Calibri" w:hAnsi="Myriad Pro" w:cs="Times New Roman"/>
          <w:color w:val="000000" w:themeColor="text1"/>
          <w:sz w:val="26"/>
          <w:szCs w:val="26"/>
        </w:rPr>
        <w:t>согласно факту отчетного периода</w:t>
      </w:r>
      <w:r>
        <w:rPr>
          <w:rFonts w:ascii="Myriad Pro" w:eastAsia="Calibri" w:hAnsi="Myriad Pro" w:cs="Times New Roman"/>
          <w:color w:val="000000" w:themeColor="text1"/>
          <w:sz w:val="26"/>
          <w:szCs w:val="26"/>
        </w:rPr>
        <w:t xml:space="preserve"> (2017 год) представлен в следующей таблице.</w:t>
      </w:r>
    </w:p>
    <w:tbl>
      <w:tblPr>
        <w:tblW w:w="4927" w:type="pct"/>
        <w:tblLayout w:type="fixed"/>
        <w:tblLook w:val="04A0" w:firstRow="1" w:lastRow="0" w:firstColumn="1" w:lastColumn="0" w:noHBand="0" w:noVBand="1"/>
      </w:tblPr>
      <w:tblGrid>
        <w:gridCol w:w="6231"/>
        <w:gridCol w:w="1276"/>
        <w:gridCol w:w="1702"/>
      </w:tblGrid>
      <w:tr w:rsidR="009C152E" w:rsidRPr="005807EF" w14:paraId="4DDDA593" w14:textId="77777777" w:rsidTr="009B5857">
        <w:trPr>
          <w:trHeight w:val="255"/>
          <w:tblHeader/>
        </w:trPr>
        <w:tc>
          <w:tcPr>
            <w:tcW w:w="33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14BF638" w14:textId="77777777" w:rsidR="009C152E" w:rsidRPr="005807EF" w:rsidRDefault="009C152E" w:rsidP="0010300B">
            <w:pPr>
              <w:spacing w:after="0" w:line="240" w:lineRule="auto"/>
              <w:jc w:val="center"/>
              <w:rPr>
                <w:rFonts w:ascii="Myriad Pro" w:eastAsia="Times New Roman" w:hAnsi="Myriad Pro" w:cs="Times New Roman"/>
                <w:b/>
                <w:color w:val="FFFFFF"/>
                <w:lang w:eastAsia="ru-RU"/>
              </w:rPr>
            </w:pPr>
            <w:r>
              <w:rPr>
                <w:rFonts w:ascii="Myriad Pro" w:eastAsia="Times New Roman" w:hAnsi="Myriad Pro" w:cs="Times New Roman"/>
                <w:b/>
                <w:color w:val="FFFFFF"/>
                <w:lang w:eastAsia="ru-RU"/>
              </w:rPr>
              <w:t>Наименование показателей</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A318720" w14:textId="77777777" w:rsidR="009C152E" w:rsidRPr="005807EF" w:rsidRDefault="009C152E" w:rsidP="0010300B">
            <w:pPr>
              <w:spacing w:after="0" w:line="240" w:lineRule="auto"/>
              <w:jc w:val="center"/>
              <w:rPr>
                <w:rFonts w:ascii="Myriad Pro" w:eastAsia="Times New Roman" w:hAnsi="Myriad Pro" w:cs="Times New Roman"/>
                <w:b/>
                <w:color w:val="FFFFFF"/>
                <w:lang w:eastAsia="ru-RU"/>
              </w:rPr>
            </w:pPr>
            <w:r>
              <w:rPr>
                <w:rFonts w:ascii="Myriad Pro" w:eastAsia="Times New Roman" w:hAnsi="Myriad Pro" w:cs="Times New Roman"/>
                <w:b/>
                <w:color w:val="FFFFFF"/>
                <w:lang w:eastAsia="ru-RU"/>
              </w:rPr>
              <w:t>Ед. изм.</w:t>
            </w:r>
          </w:p>
        </w:tc>
        <w:tc>
          <w:tcPr>
            <w:tcW w:w="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919CD16" w14:textId="77777777" w:rsidR="009C152E" w:rsidRPr="005807EF" w:rsidRDefault="00723D7F" w:rsidP="0010300B">
            <w:pPr>
              <w:spacing w:after="0" w:line="240" w:lineRule="auto"/>
              <w:jc w:val="center"/>
              <w:rPr>
                <w:rFonts w:ascii="Myriad Pro" w:eastAsia="Times New Roman" w:hAnsi="Myriad Pro" w:cs="Times New Roman"/>
                <w:b/>
                <w:color w:val="FFFFFF"/>
                <w:lang w:eastAsia="ru-RU"/>
              </w:rPr>
            </w:pPr>
            <w:r>
              <w:rPr>
                <w:rFonts w:ascii="Myriad Pro" w:eastAsia="Times New Roman" w:hAnsi="Myriad Pro" w:cs="Times New Roman"/>
                <w:b/>
                <w:color w:val="FFFFFF"/>
                <w:lang w:eastAsia="ru-RU"/>
              </w:rPr>
              <w:t xml:space="preserve">Факт за </w:t>
            </w:r>
            <w:r w:rsidR="009C152E">
              <w:rPr>
                <w:rFonts w:ascii="Myriad Pro" w:eastAsia="Times New Roman" w:hAnsi="Myriad Pro" w:cs="Times New Roman"/>
                <w:b/>
                <w:color w:val="FFFFFF"/>
                <w:lang w:eastAsia="ru-RU"/>
              </w:rPr>
              <w:t>2017</w:t>
            </w:r>
          </w:p>
        </w:tc>
      </w:tr>
      <w:tr w:rsidR="009C152E" w:rsidRPr="005807EF" w14:paraId="6ED664CD" w14:textId="77777777" w:rsidTr="009B5857">
        <w:trPr>
          <w:trHeight w:val="255"/>
          <w:tblHeader/>
        </w:trPr>
        <w:tc>
          <w:tcPr>
            <w:tcW w:w="33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4B25D769" w14:textId="77777777" w:rsidR="009C152E" w:rsidRPr="009C152E" w:rsidRDefault="009C152E" w:rsidP="009C152E">
            <w:pPr>
              <w:spacing w:after="0" w:line="240" w:lineRule="auto"/>
              <w:jc w:val="center"/>
              <w:rPr>
                <w:rFonts w:ascii="Myriad Pro" w:eastAsia="Times New Roman" w:hAnsi="Myriad Pro" w:cs="Times New Roman"/>
                <w:b/>
                <w:color w:val="FFFFFF" w:themeColor="background1"/>
                <w:lang w:eastAsia="ru-RU"/>
              </w:rPr>
            </w:pPr>
            <w:r w:rsidRPr="009C152E">
              <w:rPr>
                <w:rFonts w:ascii="Myriad Pro" w:eastAsia="Times New Roman" w:hAnsi="Myriad Pro" w:cs="Times New Roman"/>
                <w:b/>
                <w:color w:val="FFFFFF" w:themeColor="background1"/>
                <w:lang w:eastAsia="ru-RU"/>
              </w:rPr>
              <w:t>1</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C5BD47" w14:textId="77777777" w:rsidR="009C152E" w:rsidRPr="009C152E" w:rsidRDefault="009C152E" w:rsidP="009C152E">
            <w:pPr>
              <w:spacing w:after="0" w:line="240" w:lineRule="auto"/>
              <w:jc w:val="center"/>
              <w:rPr>
                <w:rFonts w:ascii="Myriad Pro" w:eastAsia="Times New Roman" w:hAnsi="Myriad Pro" w:cs="Times New Roman"/>
                <w:b/>
                <w:color w:val="FFFFFF" w:themeColor="background1"/>
                <w:lang w:eastAsia="ru-RU"/>
              </w:rPr>
            </w:pPr>
            <w:r w:rsidRPr="009C152E">
              <w:rPr>
                <w:rFonts w:ascii="Myriad Pro" w:eastAsia="Times New Roman" w:hAnsi="Myriad Pro" w:cs="Times New Roman"/>
                <w:b/>
                <w:color w:val="FFFFFF" w:themeColor="background1"/>
                <w:lang w:eastAsia="ru-RU"/>
              </w:rPr>
              <w:t>2</w:t>
            </w:r>
          </w:p>
        </w:tc>
        <w:tc>
          <w:tcPr>
            <w:tcW w:w="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DFAF003" w14:textId="77777777" w:rsidR="009C152E" w:rsidRPr="009C152E" w:rsidRDefault="009C152E" w:rsidP="009C152E">
            <w:pPr>
              <w:spacing w:after="0" w:line="240" w:lineRule="auto"/>
              <w:jc w:val="center"/>
              <w:rPr>
                <w:rFonts w:ascii="Myriad Pro" w:eastAsia="Times New Roman" w:hAnsi="Myriad Pro" w:cs="Times New Roman"/>
                <w:b/>
                <w:color w:val="FFFFFF" w:themeColor="background1"/>
                <w:lang w:eastAsia="ru-RU"/>
              </w:rPr>
            </w:pPr>
            <w:r w:rsidRPr="009C152E">
              <w:rPr>
                <w:rFonts w:ascii="Myriad Pro" w:eastAsia="Times New Roman" w:hAnsi="Myriad Pro" w:cs="Times New Roman"/>
                <w:b/>
                <w:color w:val="FFFFFF" w:themeColor="background1"/>
                <w:lang w:eastAsia="ru-RU"/>
              </w:rPr>
              <w:t>3</w:t>
            </w:r>
          </w:p>
        </w:tc>
      </w:tr>
      <w:tr w:rsidR="009C152E" w:rsidRPr="005807EF" w14:paraId="78252A2F" w14:textId="77777777" w:rsidTr="009B5857">
        <w:trPr>
          <w:trHeight w:val="255"/>
        </w:trPr>
        <w:tc>
          <w:tcPr>
            <w:tcW w:w="338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1E5F1C7" w14:textId="77777777" w:rsidR="009C152E" w:rsidRPr="005807EF" w:rsidRDefault="009C152E" w:rsidP="0010300B">
            <w:pPr>
              <w:spacing w:after="0" w:line="240" w:lineRule="auto"/>
              <w:rPr>
                <w:rFonts w:ascii="Myriad Pro" w:eastAsia="Times New Roman" w:hAnsi="Myriad Pro" w:cs="Times New Roman"/>
                <w:lang w:eastAsia="ru-RU"/>
              </w:rPr>
            </w:pPr>
            <w:r w:rsidRPr="005807EF">
              <w:rPr>
                <w:rFonts w:ascii="Myriad Pro" w:eastAsia="Times New Roman" w:hAnsi="Myriad Pro" w:cs="Times New Roman"/>
                <w:lang w:eastAsia="ru-RU"/>
              </w:rPr>
              <w:t>Налоговая база</w:t>
            </w:r>
          </w:p>
        </w:tc>
        <w:tc>
          <w:tcPr>
            <w:tcW w:w="693" w:type="pct"/>
            <w:tcBorders>
              <w:top w:val="single" w:sz="4" w:space="0" w:color="FFFFFF" w:themeColor="background1"/>
              <w:left w:val="nil"/>
              <w:bottom w:val="single" w:sz="4" w:space="0" w:color="auto"/>
              <w:right w:val="single" w:sz="4" w:space="0" w:color="auto"/>
            </w:tcBorders>
            <w:vAlign w:val="center"/>
          </w:tcPr>
          <w:p w14:paraId="5D7928F2" w14:textId="77777777" w:rsidR="009C152E" w:rsidRPr="005807EF" w:rsidRDefault="009C152E" w:rsidP="0010300B">
            <w:pPr>
              <w:spacing w:after="0" w:line="240" w:lineRule="auto"/>
              <w:jc w:val="center"/>
              <w:rPr>
                <w:rFonts w:ascii="Myriad Pro" w:eastAsia="Times New Roman" w:hAnsi="Myriad Pro" w:cs="Times New Roman"/>
                <w:lang w:eastAsia="ru-RU"/>
              </w:rPr>
            </w:pPr>
            <w:r w:rsidRPr="005807EF">
              <w:rPr>
                <w:rFonts w:ascii="Myriad Pro" w:eastAsia="Times New Roman" w:hAnsi="Myriad Pro" w:cs="Times New Roman"/>
                <w:lang w:eastAsia="ru-RU"/>
              </w:rPr>
              <w:t>тыс. руб.</w:t>
            </w:r>
          </w:p>
        </w:tc>
        <w:tc>
          <w:tcPr>
            <w:tcW w:w="92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0C24BAF6" w14:textId="77777777" w:rsidR="009C152E" w:rsidRPr="005807EF" w:rsidRDefault="00FE780C" w:rsidP="0010300B">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1 718 138,73</w:t>
            </w:r>
          </w:p>
        </w:tc>
      </w:tr>
      <w:tr w:rsidR="009C152E" w:rsidRPr="005807EF" w14:paraId="383D1B34" w14:textId="77777777" w:rsidTr="009B5857">
        <w:trPr>
          <w:trHeight w:val="255"/>
        </w:trPr>
        <w:tc>
          <w:tcPr>
            <w:tcW w:w="3383" w:type="pct"/>
            <w:vMerge w:val="restart"/>
            <w:tcBorders>
              <w:top w:val="nil"/>
              <w:left w:val="single" w:sz="4" w:space="0" w:color="auto"/>
              <w:right w:val="single" w:sz="4" w:space="0" w:color="auto"/>
            </w:tcBorders>
            <w:shd w:val="clear" w:color="auto" w:fill="auto"/>
            <w:noWrap/>
            <w:vAlign w:val="center"/>
            <w:hideMark/>
          </w:tcPr>
          <w:p w14:paraId="44D03D77" w14:textId="77777777" w:rsidR="009C152E" w:rsidRPr="005807EF" w:rsidRDefault="009C152E" w:rsidP="009C152E">
            <w:pPr>
              <w:spacing w:after="0" w:line="240" w:lineRule="auto"/>
              <w:rPr>
                <w:rFonts w:ascii="Myriad Pro" w:eastAsia="Times New Roman" w:hAnsi="Myriad Pro" w:cs="Times New Roman"/>
                <w:lang w:eastAsia="ru-RU"/>
              </w:rPr>
            </w:pPr>
            <w:r w:rsidRPr="005807EF">
              <w:rPr>
                <w:rFonts w:ascii="Myriad Pro" w:eastAsia="Times New Roman" w:hAnsi="Myriad Pro" w:cs="Times New Roman"/>
                <w:lang w:eastAsia="ru-RU"/>
              </w:rPr>
              <w:t xml:space="preserve">Доля </w:t>
            </w:r>
            <w:r w:rsidR="00723D7F">
              <w:rPr>
                <w:rFonts w:ascii="Myriad Pro" w:eastAsia="Times New Roman" w:hAnsi="Myriad Pro" w:cs="Times New Roman"/>
                <w:lang w:eastAsia="ru-RU"/>
              </w:rPr>
              <w:t>налоговой базы, отнесенная на филиал</w:t>
            </w:r>
            <w:r w:rsidRPr="005807EF">
              <w:rPr>
                <w:rFonts w:ascii="Myriad Pro" w:eastAsia="Times New Roman" w:hAnsi="Myriad Pro" w:cs="Times New Roman"/>
                <w:lang w:eastAsia="ru-RU"/>
              </w:rPr>
              <w:t xml:space="preserve"> </w:t>
            </w:r>
            <w:r>
              <w:rPr>
                <w:rFonts w:ascii="Myriad Pro" w:eastAsia="Times New Roman" w:hAnsi="Myriad Pro" w:cs="Times New Roman"/>
                <w:lang w:eastAsia="ru-RU"/>
              </w:rPr>
              <w:t>ПАО «МРСК Юга» - «Калмэнерго»</w:t>
            </w:r>
          </w:p>
        </w:tc>
        <w:tc>
          <w:tcPr>
            <w:tcW w:w="693" w:type="pct"/>
            <w:tcBorders>
              <w:top w:val="single" w:sz="4" w:space="0" w:color="auto"/>
              <w:left w:val="nil"/>
              <w:bottom w:val="single" w:sz="4" w:space="0" w:color="auto"/>
              <w:right w:val="single" w:sz="4" w:space="0" w:color="auto"/>
            </w:tcBorders>
            <w:vAlign w:val="center"/>
          </w:tcPr>
          <w:p w14:paraId="03D2E9C2" w14:textId="77777777" w:rsidR="009C152E" w:rsidRPr="005807EF" w:rsidRDefault="009C152E" w:rsidP="0010300B">
            <w:pPr>
              <w:spacing w:after="0" w:line="240" w:lineRule="auto"/>
              <w:jc w:val="center"/>
              <w:rPr>
                <w:rFonts w:ascii="Myriad Pro" w:eastAsia="Times New Roman" w:hAnsi="Myriad Pro" w:cs="Times New Roman"/>
                <w:lang w:eastAsia="ru-RU"/>
              </w:rPr>
            </w:pPr>
            <w:r w:rsidRPr="005807EF">
              <w:rPr>
                <w:rFonts w:ascii="Myriad Pro" w:eastAsia="Times New Roman" w:hAnsi="Myriad Pro" w:cs="Times New Roman"/>
                <w:lang w:eastAsia="ru-RU"/>
              </w:rPr>
              <w:t>%</w:t>
            </w:r>
          </w:p>
        </w:tc>
        <w:tc>
          <w:tcPr>
            <w:tcW w:w="924" w:type="pct"/>
            <w:tcBorders>
              <w:top w:val="nil"/>
              <w:left w:val="single" w:sz="4" w:space="0" w:color="auto"/>
              <w:bottom w:val="single" w:sz="4" w:space="0" w:color="auto"/>
              <w:right w:val="single" w:sz="4" w:space="0" w:color="auto"/>
            </w:tcBorders>
            <w:shd w:val="clear" w:color="auto" w:fill="auto"/>
            <w:noWrap/>
            <w:vAlign w:val="center"/>
          </w:tcPr>
          <w:p w14:paraId="4D5E5DB1" w14:textId="77777777" w:rsidR="009C152E" w:rsidRPr="005807EF" w:rsidRDefault="00FE780C" w:rsidP="0010300B">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10,21146625</w:t>
            </w:r>
          </w:p>
        </w:tc>
      </w:tr>
      <w:tr w:rsidR="009C152E" w:rsidRPr="005807EF" w14:paraId="6B73E69A" w14:textId="77777777" w:rsidTr="009B5857">
        <w:trPr>
          <w:trHeight w:val="255"/>
        </w:trPr>
        <w:tc>
          <w:tcPr>
            <w:tcW w:w="3383" w:type="pct"/>
            <w:vMerge/>
            <w:tcBorders>
              <w:left w:val="single" w:sz="4" w:space="0" w:color="auto"/>
              <w:bottom w:val="single" w:sz="4" w:space="0" w:color="auto"/>
              <w:right w:val="single" w:sz="4" w:space="0" w:color="auto"/>
            </w:tcBorders>
            <w:shd w:val="clear" w:color="auto" w:fill="auto"/>
            <w:noWrap/>
            <w:vAlign w:val="bottom"/>
          </w:tcPr>
          <w:p w14:paraId="1B4973CF" w14:textId="77777777" w:rsidR="009C152E" w:rsidRPr="005807EF" w:rsidRDefault="009C152E" w:rsidP="0010300B">
            <w:pPr>
              <w:spacing w:after="0" w:line="240" w:lineRule="auto"/>
              <w:rPr>
                <w:rFonts w:ascii="Myriad Pro" w:eastAsia="Times New Roman" w:hAnsi="Myriad Pro" w:cs="Times New Roman"/>
                <w:lang w:eastAsia="ru-RU"/>
              </w:rPr>
            </w:pPr>
          </w:p>
        </w:tc>
        <w:tc>
          <w:tcPr>
            <w:tcW w:w="693" w:type="pct"/>
            <w:tcBorders>
              <w:top w:val="single" w:sz="4" w:space="0" w:color="auto"/>
              <w:left w:val="nil"/>
              <w:bottom w:val="single" w:sz="4" w:space="0" w:color="auto"/>
              <w:right w:val="single" w:sz="4" w:space="0" w:color="auto"/>
            </w:tcBorders>
            <w:vAlign w:val="center"/>
          </w:tcPr>
          <w:p w14:paraId="6BEC7E79" w14:textId="77777777" w:rsidR="009C152E" w:rsidRPr="005807EF" w:rsidRDefault="009C152E" w:rsidP="0010300B">
            <w:pPr>
              <w:spacing w:after="0" w:line="240" w:lineRule="auto"/>
              <w:jc w:val="center"/>
              <w:rPr>
                <w:rFonts w:ascii="Myriad Pro" w:eastAsia="Times New Roman" w:hAnsi="Myriad Pro" w:cs="Times New Roman"/>
                <w:lang w:eastAsia="ru-RU"/>
              </w:rPr>
            </w:pPr>
            <w:r w:rsidRPr="005807EF">
              <w:rPr>
                <w:rFonts w:ascii="Myriad Pro" w:eastAsia="Times New Roman" w:hAnsi="Myriad Pro" w:cs="Times New Roman"/>
                <w:lang w:eastAsia="ru-RU"/>
              </w:rPr>
              <w:t>тыс. руб.</w:t>
            </w:r>
          </w:p>
        </w:tc>
        <w:tc>
          <w:tcPr>
            <w:tcW w:w="924" w:type="pct"/>
            <w:tcBorders>
              <w:top w:val="nil"/>
              <w:left w:val="single" w:sz="4" w:space="0" w:color="auto"/>
              <w:bottom w:val="single" w:sz="4" w:space="0" w:color="auto"/>
              <w:right w:val="single" w:sz="4" w:space="0" w:color="auto"/>
            </w:tcBorders>
            <w:shd w:val="clear" w:color="auto" w:fill="auto"/>
            <w:noWrap/>
            <w:vAlign w:val="center"/>
          </w:tcPr>
          <w:p w14:paraId="6ABCE396" w14:textId="77777777" w:rsidR="009C152E" w:rsidRPr="005807EF" w:rsidRDefault="00FE780C" w:rsidP="0010300B">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175 447,1</w:t>
            </w:r>
            <w:r w:rsidR="000E3083">
              <w:rPr>
                <w:rFonts w:ascii="Myriad Pro" w:eastAsia="Times New Roman" w:hAnsi="Myriad Pro" w:cs="Times New Roman"/>
                <w:lang w:val="en-US" w:eastAsia="ru-RU"/>
              </w:rPr>
              <w:t>6</w:t>
            </w:r>
          </w:p>
        </w:tc>
      </w:tr>
      <w:tr w:rsidR="009C152E" w:rsidRPr="005807EF" w14:paraId="470B9030" w14:textId="77777777" w:rsidTr="009B5857">
        <w:trPr>
          <w:trHeight w:val="262"/>
        </w:trPr>
        <w:tc>
          <w:tcPr>
            <w:tcW w:w="3383" w:type="pct"/>
            <w:tcBorders>
              <w:top w:val="nil"/>
              <w:left w:val="single" w:sz="4" w:space="0" w:color="auto"/>
              <w:bottom w:val="single" w:sz="4" w:space="0" w:color="auto"/>
              <w:right w:val="single" w:sz="4" w:space="0" w:color="auto"/>
            </w:tcBorders>
            <w:shd w:val="clear" w:color="auto" w:fill="auto"/>
            <w:noWrap/>
            <w:vAlign w:val="bottom"/>
            <w:hideMark/>
          </w:tcPr>
          <w:p w14:paraId="58629E7A" w14:textId="77777777" w:rsidR="009C152E" w:rsidRPr="005807EF" w:rsidRDefault="009C152E" w:rsidP="009C152E">
            <w:pPr>
              <w:spacing w:after="0" w:line="240" w:lineRule="auto"/>
              <w:rPr>
                <w:rFonts w:ascii="Myriad Pro" w:eastAsia="Times New Roman" w:hAnsi="Myriad Pro" w:cs="Times New Roman"/>
                <w:lang w:eastAsia="ru-RU"/>
              </w:rPr>
            </w:pPr>
            <w:r w:rsidRPr="005807EF">
              <w:rPr>
                <w:rFonts w:ascii="Myriad Pro" w:eastAsia="Times New Roman" w:hAnsi="Myriad Pro" w:cs="Times New Roman"/>
                <w:lang w:eastAsia="ru-RU"/>
              </w:rPr>
              <w:t xml:space="preserve">Сумма налога на прибыль к уплате </w:t>
            </w:r>
            <w:r>
              <w:rPr>
                <w:rFonts w:ascii="Myriad Pro" w:eastAsia="Times New Roman" w:hAnsi="Myriad Pro" w:cs="Times New Roman"/>
                <w:lang w:eastAsia="ru-RU"/>
              </w:rPr>
              <w:t>в федеральный бюджет по ставке 3%, приходящаяся на филиал ПАО «МРСК Юга» - «Калмэнерго»</w:t>
            </w:r>
          </w:p>
        </w:tc>
        <w:tc>
          <w:tcPr>
            <w:tcW w:w="693" w:type="pct"/>
            <w:tcBorders>
              <w:top w:val="single" w:sz="4" w:space="0" w:color="auto"/>
              <w:left w:val="nil"/>
              <w:bottom w:val="single" w:sz="4" w:space="0" w:color="auto"/>
              <w:right w:val="single" w:sz="4" w:space="0" w:color="auto"/>
            </w:tcBorders>
            <w:vAlign w:val="center"/>
          </w:tcPr>
          <w:p w14:paraId="5A6683F6" w14:textId="77777777" w:rsidR="009C152E" w:rsidRPr="005807EF" w:rsidRDefault="009C152E" w:rsidP="0010300B">
            <w:pPr>
              <w:spacing w:after="0" w:line="240" w:lineRule="auto"/>
              <w:jc w:val="center"/>
              <w:rPr>
                <w:rFonts w:ascii="Myriad Pro" w:eastAsia="Times New Roman" w:hAnsi="Myriad Pro" w:cs="Times New Roman"/>
                <w:lang w:eastAsia="ru-RU"/>
              </w:rPr>
            </w:pPr>
            <w:r w:rsidRPr="005807EF">
              <w:rPr>
                <w:rFonts w:ascii="Myriad Pro" w:eastAsia="Times New Roman" w:hAnsi="Myriad Pro" w:cs="Times New Roman"/>
                <w:lang w:eastAsia="ru-RU"/>
              </w:rPr>
              <w:t>тыс. руб.</w:t>
            </w:r>
          </w:p>
        </w:tc>
        <w:tc>
          <w:tcPr>
            <w:tcW w:w="924" w:type="pct"/>
            <w:tcBorders>
              <w:top w:val="nil"/>
              <w:left w:val="single" w:sz="4" w:space="0" w:color="auto"/>
              <w:bottom w:val="single" w:sz="4" w:space="0" w:color="auto"/>
              <w:right w:val="single" w:sz="4" w:space="0" w:color="auto"/>
            </w:tcBorders>
            <w:shd w:val="clear" w:color="auto" w:fill="auto"/>
            <w:noWrap/>
            <w:vAlign w:val="center"/>
          </w:tcPr>
          <w:p w14:paraId="29E165CF" w14:textId="77777777" w:rsidR="009C152E" w:rsidRPr="005807EF" w:rsidRDefault="00FE780C" w:rsidP="0010300B">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5 263,41</w:t>
            </w:r>
          </w:p>
        </w:tc>
      </w:tr>
      <w:tr w:rsidR="009C152E" w:rsidRPr="005807EF" w14:paraId="4B3A9B99" w14:textId="77777777" w:rsidTr="009B5857">
        <w:trPr>
          <w:trHeight w:val="262"/>
        </w:trPr>
        <w:tc>
          <w:tcPr>
            <w:tcW w:w="3383" w:type="pct"/>
            <w:tcBorders>
              <w:top w:val="nil"/>
              <w:left w:val="single" w:sz="4" w:space="0" w:color="auto"/>
              <w:bottom w:val="single" w:sz="4" w:space="0" w:color="auto"/>
              <w:right w:val="single" w:sz="4" w:space="0" w:color="auto"/>
            </w:tcBorders>
            <w:shd w:val="clear" w:color="auto" w:fill="auto"/>
            <w:noWrap/>
            <w:vAlign w:val="bottom"/>
            <w:hideMark/>
          </w:tcPr>
          <w:p w14:paraId="21A7610C" w14:textId="77777777" w:rsidR="009C152E" w:rsidRPr="005807EF" w:rsidRDefault="009C152E" w:rsidP="009C152E">
            <w:pPr>
              <w:spacing w:after="0" w:line="240" w:lineRule="auto"/>
              <w:rPr>
                <w:rFonts w:ascii="Myriad Pro" w:eastAsia="Times New Roman" w:hAnsi="Myriad Pro" w:cs="Times New Roman"/>
                <w:lang w:eastAsia="ru-RU"/>
              </w:rPr>
            </w:pPr>
            <w:r w:rsidRPr="005807EF">
              <w:rPr>
                <w:rFonts w:ascii="Myriad Pro" w:eastAsia="Times New Roman" w:hAnsi="Myriad Pro" w:cs="Times New Roman"/>
                <w:lang w:eastAsia="ru-RU"/>
              </w:rPr>
              <w:t>Сумма налога на прибыль к уплате в</w:t>
            </w:r>
            <w:r>
              <w:rPr>
                <w:rFonts w:ascii="Myriad Pro" w:eastAsia="Times New Roman" w:hAnsi="Myriad Pro" w:cs="Times New Roman"/>
                <w:lang w:eastAsia="ru-RU"/>
              </w:rPr>
              <w:t xml:space="preserve"> бюджет субъекта РФ по ставке 17</w:t>
            </w:r>
            <w:r w:rsidRPr="005807EF">
              <w:rPr>
                <w:rFonts w:ascii="Myriad Pro" w:eastAsia="Times New Roman" w:hAnsi="Myriad Pro" w:cs="Times New Roman"/>
                <w:lang w:eastAsia="ru-RU"/>
              </w:rPr>
              <w:t xml:space="preserve"> %, приходящаяся на филиал </w:t>
            </w:r>
            <w:r>
              <w:rPr>
                <w:rFonts w:ascii="Myriad Pro" w:eastAsia="Times New Roman" w:hAnsi="Myriad Pro" w:cs="Times New Roman"/>
                <w:lang w:eastAsia="ru-RU"/>
              </w:rPr>
              <w:t>ПАО «МРСК Юга» - «Калмэнерго»</w:t>
            </w:r>
          </w:p>
        </w:tc>
        <w:tc>
          <w:tcPr>
            <w:tcW w:w="693" w:type="pct"/>
            <w:tcBorders>
              <w:top w:val="single" w:sz="4" w:space="0" w:color="auto"/>
              <w:left w:val="nil"/>
              <w:bottom w:val="single" w:sz="4" w:space="0" w:color="auto"/>
              <w:right w:val="single" w:sz="4" w:space="0" w:color="auto"/>
            </w:tcBorders>
            <w:vAlign w:val="center"/>
          </w:tcPr>
          <w:p w14:paraId="2D42DA82" w14:textId="77777777" w:rsidR="009C152E" w:rsidRPr="005807EF" w:rsidRDefault="009C152E" w:rsidP="0010300B">
            <w:pPr>
              <w:spacing w:after="0" w:line="240" w:lineRule="auto"/>
              <w:jc w:val="center"/>
              <w:rPr>
                <w:rFonts w:ascii="Myriad Pro" w:eastAsia="Times New Roman" w:hAnsi="Myriad Pro" w:cs="Times New Roman"/>
                <w:lang w:eastAsia="ru-RU"/>
              </w:rPr>
            </w:pPr>
            <w:r w:rsidRPr="005807EF">
              <w:rPr>
                <w:rFonts w:ascii="Myriad Pro" w:eastAsia="Times New Roman" w:hAnsi="Myriad Pro" w:cs="Times New Roman"/>
                <w:lang w:eastAsia="ru-RU"/>
              </w:rPr>
              <w:t>тыс. руб.</w:t>
            </w:r>
          </w:p>
        </w:tc>
        <w:tc>
          <w:tcPr>
            <w:tcW w:w="924" w:type="pct"/>
            <w:tcBorders>
              <w:top w:val="nil"/>
              <w:left w:val="single" w:sz="4" w:space="0" w:color="auto"/>
              <w:bottom w:val="single" w:sz="4" w:space="0" w:color="auto"/>
              <w:right w:val="single" w:sz="4" w:space="0" w:color="auto"/>
            </w:tcBorders>
            <w:shd w:val="clear" w:color="auto" w:fill="auto"/>
            <w:noWrap/>
            <w:vAlign w:val="center"/>
          </w:tcPr>
          <w:p w14:paraId="78C57C33" w14:textId="77777777" w:rsidR="009C152E" w:rsidRPr="005807EF" w:rsidRDefault="00FE780C" w:rsidP="0010300B">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29 826,0</w:t>
            </w:r>
            <w:r w:rsidR="000E3083">
              <w:rPr>
                <w:rFonts w:ascii="Myriad Pro" w:eastAsia="Times New Roman" w:hAnsi="Myriad Pro" w:cs="Times New Roman"/>
                <w:lang w:val="en-US" w:eastAsia="ru-RU"/>
              </w:rPr>
              <w:t>2</w:t>
            </w:r>
          </w:p>
        </w:tc>
      </w:tr>
      <w:tr w:rsidR="009C152E" w:rsidRPr="005807EF" w14:paraId="5B58E683" w14:textId="77777777" w:rsidTr="009B5857">
        <w:trPr>
          <w:trHeight w:val="262"/>
        </w:trPr>
        <w:tc>
          <w:tcPr>
            <w:tcW w:w="3383" w:type="pct"/>
            <w:tcBorders>
              <w:top w:val="nil"/>
              <w:left w:val="single" w:sz="4" w:space="0" w:color="auto"/>
              <w:bottom w:val="single" w:sz="4" w:space="0" w:color="auto"/>
              <w:right w:val="single" w:sz="4" w:space="0" w:color="auto"/>
            </w:tcBorders>
            <w:shd w:val="clear" w:color="auto" w:fill="auto"/>
            <w:vAlign w:val="bottom"/>
            <w:hideMark/>
          </w:tcPr>
          <w:p w14:paraId="22702C27" w14:textId="77777777" w:rsidR="009C152E" w:rsidRPr="005807EF" w:rsidRDefault="009C152E" w:rsidP="009C152E">
            <w:pPr>
              <w:spacing w:after="0" w:line="240" w:lineRule="auto"/>
              <w:rPr>
                <w:rFonts w:ascii="Myriad Pro" w:eastAsia="Times New Roman" w:hAnsi="Myriad Pro" w:cs="Times New Roman"/>
                <w:lang w:eastAsia="ru-RU"/>
              </w:rPr>
            </w:pPr>
            <w:r w:rsidRPr="005807EF">
              <w:rPr>
                <w:rFonts w:ascii="Myriad Pro" w:eastAsia="Times New Roman" w:hAnsi="Myriad Pro" w:cs="Times New Roman"/>
                <w:lang w:eastAsia="ru-RU"/>
              </w:rPr>
              <w:t xml:space="preserve">Итого налог на прибыль, отнесенный на филиал </w:t>
            </w:r>
            <w:r>
              <w:rPr>
                <w:rFonts w:ascii="Myriad Pro" w:eastAsia="Times New Roman" w:hAnsi="Myriad Pro" w:cs="Times New Roman"/>
                <w:lang w:eastAsia="ru-RU"/>
              </w:rPr>
              <w:t>ПАО «МРСК Юга» - «Калмэнерго»</w:t>
            </w:r>
          </w:p>
        </w:tc>
        <w:tc>
          <w:tcPr>
            <w:tcW w:w="693" w:type="pct"/>
            <w:tcBorders>
              <w:top w:val="single" w:sz="4" w:space="0" w:color="auto"/>
              <w:left w:val="nil"/>
              <w:bottom w:val="single" w:sz="4" w:space="0" w:color="auto"/>
              <w:right w:val="single" w:sz="4" w:space="0" w:color="auto"/>
            </w:tcBorders>
            <w:vAlign w:val="center"/>
          </w:tcPr>
          <w:p w14:paraId="445A9967" w14:textId="77777777" w:rsidR="009C152E" w:rsidRPr="005807EF" w:rsidRDefault="00FE780C" w:rsidP="0010300B">
            <w:pPr>
              <w:spacing w:after="0" w:line="240" w:lineRule="auto"/>
              <w:jc w:val="center"/>
              <w:rPr>
                <w:rFonts w:ascii="Myriad Pro" w:eastAsia="Times New Roman" w:hAnsi="Myriad Pro" w:cs="Times New Roman"/>
                <w:lang w:eastAsia="ru-RU"/>
              </w:rPr>
            </w:pPr>
            <w:r w:rsidRPr="005807EF">
              <w:rPr>
                <w:rFonts w:ascii="Myriad Pro" w:eastAsia="Times New Roman" w:hAnsi="Myriad Pro" w:cs="Times New Roman"/>
                <w:lang w:eastAsia="ru-RU"/>
              </w:rPr>
              <w:t>тыс. руб.</w:t>
            </w:r>
          </w:p>
        </w:tc>
        <w:tc>
          <w:tcPr>
            <w:tcW w:w="924" w:type="pct"/>
            <w:tcBorders>
              <w:top w:val="nil"/>
              <w:left w:val="single" w:sz="4" w:space="0" w:color="auto"/>
              <w:bottom w:val="single" w:sz="4" w:space="0" w:color="auto"/>
              <w:right w:val="single" w:sz="4" w:space="0" w:color="auto"/>
            </w:tcBorders>
            <w:shd w:val="clear" w:color="auto" w:fill="auto"/>
            <w:noWrap/>
            <w:vAlign w:val="center"/>
          </w:tcPr>
          <w:p w14:paraId="62BBD7F6" w14:textId="77777777" w:rsidR="009C152E" w:rsidRPr="005807EF" w:rsidRDefault="00FE780C" w:rsidP="0010300B">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35 089,43</w:t>
            </w:r>
          </w:p>
        </w:tc>
      </w:tr>
      <w:tr w:rsidR="009C152E" w:rsidRPr="005807EF" w14:paraId="4DCF3BF7" w14:textId="77777777" w:rsidTr="009B5857">
        <w:trPr>
          <w:trHeight w:val="262"/>
        </w:trPr>
        <w:tc>
          <w:tcPr>
            <w:tcW w:w="3383" w:type="pct"/>
            <w:tcBorders>
              <w:top w:val="nil"/>
              <w:left w:val="single" w:sz="4" w:space="0" w:color="auto"/>
              <w:bottom w:val="single" w:sz="4" w:space="0" w:color="auto"/>
              <w:right w:val="single" w:sz="4" w:space="0" w:color="auto"/>
            </w:tcBorders>
            <w:shd w:val="clear" w:color="auto" w:fill="auto"/>
            <w:vAlign w:val="bottom"/>
            <w:hideMark/>
          </w:tcPr>
          <w:p w14:paraId="7C9009E0" w14:textId="77777777" w:rsidR="007A7043" w:rsidRPr="005807EF" w:rsidRDefault="007A7043" w:rsidP="009C152E">
            <w:pPr>
              <w:spacing w:after="0" w:line="240" w:lineRule="auto"/>
              <w:rPr>
                <w:rFonts w:ascii="Myriad Pro" w:eastAsia="Times New Roman" w:hAnsi="Myriad Pro" w:cs="Times New Roman"/>
                <w:lang w:eastAsia="ru-RU"/>
              </w:rPr>
            </w:pPr>
            <w:r>
              <w:rPr>
                <w:rFonts w:ascii="Myriad Pro" w:eastAsia="Times New Roman" w:hAnsi="Myriad Pro" w:cs="Times New Roman"/>
                <w:lang w:eastAsia="ru-RU"/>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 филиала ПАО «МРСК Юга» - «Калмэнерго» </w:t>
            </w:r>
            <w:r w:rsidRPr="005807EF">
              <w:rPr>
                <w:rFonts w:ascii="Myriad Pro" w:eastAsia="Times New Roman" w:hAnsi="Myriad Pro" w:cs="Times New Roman"/>
                <w:lang w:eastAsia="ru-RU"/>
              </w:rPr>
              <w:t>согласно данным раздельного учета</w:t>
            </w:r>
            <w:r>
              <w:rPr>
                <w:rFonts w:ascii="Myriad Pro" w:eastAsia="Times New Roman" w:hAnsi="Myriad Pro" w:cs="Times New Roman"/>
                <w:lang w:eastAsia="ru-RU"/>
              </w:rPr>
              <w:t>*</w:t>
            </w:r>
          </w:p>
        </w:tc>
        <w:tc>
          <w:tcPr>
            <w:tcW w:w="693" w:type="pct"/>
            <w:tcBorders>
              <w:top w:val="single" w:sz="4" w:space="0" w:color="auto"/>
              <w:left w:val="nil"/>
              <w:bottom w:val="single" w:sz="4" w:space="0" w:color="auto"/>
              <w:right w:val="single" w:sz="4" w:space="0" w:color="auto"/>
            </w:tcBorders>
            <w:vAlign w:val="center"/>
          </w:tcPr>
          <w:p w14:paraId="3CD7D1DB" w14:textId="77777777" w:rsidR="009C152E" w:rsidRPr="005807EF" w:rsidRDefault="009C152E" w:rsidP="0010300B">
            <w:pPr>
              <w:spacing w:after="0" w:line="240" w:lineRule="auto"/>
              <w:jc w:val="center"/>
              <w:rPr>
                <w:rFonts w:ascii="Myriad Pro" w:eastAsia="Times New Roman" w:hAnsi="Myriad Pro" w:cs="Times New Roman"/>
                <w:lang w:eastAsia="ru-RU"/>
              </w:rPr>
            </w:pPr>
            <w:r w:rsidRPr="005807EF">
              <w:rPr>
                <w:rFonts w:ascii="Myriad Pro" w:eastAsia="Times New Roman" w:hAnsi="Myriad Pro" w:cs="Times New Roman"/>
                <w:lang w:eastAsia="ru-RU"/>
              </w:rPr>
              <w:t>%</w:t>
            </w:r>
          </w:p>
        </w:tc>
        <w:tc>
          <w:tcPr>
            <w:tcW w:w="924" w:type="pct"/>
            <w:tcBorders>
              <w:top w:val="nil"/>
              <w:left w:val="single" w:sz="4" w:space="0" w:color="auto"/>
              <w:bottom w:val="single" w:sz="4" w:space="0" w:color="auto"/>
              <w:right w:val="single" w:sz="4" w:space="0" w:color="auto"/>
            </w:tcBorders>
            <w:shd w:val="clear" w:color="auto" w:fill="auto"/>
            <w:noWrap/>
            <w:vAlign w:val="center"/>
          </w:tcPr>
          <w:p w14:paraId="3E9AA596" w14:textId="77777777" w:rsidR="007A7043" w:rsidRPr="005807EF" w:rsidRDefault="007A7043" w:rsidP="0010300B">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76,83</w:t>
            </w:r>
          </w:p>
        </w:tc>
      </w:tr>
      <w:tr w:rsidR="009C152E" w:rsidRPr="009C152E" w14:paraId="1C07F30C" w14:textId="77777777" w:rsidTr="009B5857">
        <w:trPr>
          <w:trHeight w:val="262"/>
        </w:trPr>
        <w:tc>
          <w:tcPr>
            <w:tcW w:w="338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23C4FB8" w14:textId="77777777" w:rsidR="009C152E" w:rsidRPr="009C152E" w:rsidRDefault="009C152E" w:rsidP="009C152E">
            <w:pPr>
              <w:spacing w:after="0" w:line="240" w:lineRule="auto"/>
              <w:rPr>
                <w:rFonts w:ascii="Myriad Pro" w:eastAsia="Times New Roman" w:hAnsi="Myriad Pro" w:cs="Times New Roman"/>
                <w:b/>
                <w:lang w:eastAsia="ru-RU"/>
              </w:rPr>
            </w:pPr>
            <w:r w:rsidRPr="009C152E">
              <w:rPr>
                <w:rFonts w:ascii="Myriad Pro" w:eastAsia="Times New Roman" w:hAnsi="Myriad Pro" w:cs="Times New Roman"/>
                <w:b/>
                <w:lang w:eastAsia="ru-RU"/>
              </w:rPr>
              <w:t>Сумма налог</w:t>
            </w:r>
            <w:r w:rsidR="00FE780C">
              <w:rPr>
                <w:rFonts w:ascii="Myriad Pro" w:eastAsia="Times New Roman" w:hAnsi="Myriad Pro" w:cs="Times New Roman"/>
                <w:b/>
                <w:lang w:eastAsia="ru-RU"/>
              </w:rPr>
              <w:t>а</w:t>
            </w:r>
            <w:r w:rsidRPr="009C152E">
              <w:rPr>
                <w:rFonts w:ascii="Myriad Pro" w:eastAsia="Times New Roman" w:hAnsi="Myriad Pro" w:cs="Times New Roman"/>
                <w:b/>
                <w:lang w:eastAsia="ru-RU"/>
              </w:rPr>
              <w:t xml:space="preserve"> на прибыль по регулируемым видам деятельности, приходящаяся на филиал ПАО «МРСК Юга» - «Калмэнерго»</w:t>
            </w:r>
          </w:p>
        </w:tc>
        <w:tc>
          <w:tcPr>
            <w:tcW w:w="693" w:type="pct"/>
            <w:tcBorders>
              <w:top w:val="single" w:sz="4" w:space="0" w:color="auto"/>
              <w:left w:val="single" w:sz="4" w:space="0" w:color="auto"/>
              <w:bottom w:val="single" w:sz="4" w:space="0" w:color="auto"/>
              <w:right w:val="single" w:sz="4" w:space="0" w:color="auto"/>
            </w:tcBorders>
            <w:shd w:val="clear" w:color="auto" w:fill="auto"/>
            <w:vAlign w:val="center"/>
          </w:tcPr>
          <w:p w14:paraId="7ECB0947" w14:textId="77777777" w:rsidR="009C152E" w:rsidRPr="009C152E" w:rsidRDefault="009C152E" w:rsidP="0010300B">
            <w:pPr>
              <w:spacing w:after="0" w:line="240" w:lineRule="auto"/>
              <w:jc w:val="center"/>
              <w:rPr>
                <w:rFonts w:ascii="Myriad Pro" w:eastAsia="Times New Roman" w:hAnsi="Myriad Pro" w:cs="Times New Roman"/>
                <w:b/>
                <w:lang w:eastAsia="ru-RU"/>
              </w:rPr>
            </w:pPr>
            <w:r w:rsidRPr="009C152E">
              <w:rPr>
                <w:rFonts w:ascii="Myriad Pro" w:eastAsia="Times New Roman" w:hAnsi="Myriad Pro" w:cs="Times New Roman"/>
                <w:b/>
                <w:lang w:eastAsia="ru-RU"/>
              </w:rPr>
              <w:t>тыс. руб.</w:t>
            </w:r>
          </w:p>
        </w:tc>
        <w:tc>
          <w:tcPr>
            <w:tcW w:w="92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2FD4EA" w14:textId="77777777" w:rsidR="009C152E" w:rsidRPr="009C152E" w:rsidRDefault="00AF6383" w:rsidP="0010300B">
            <w:pPr>
              <w:spacing w:after="0" w:line="240" w:lineRule="auto"/>
              <w:jc w:val="right"/>
              <w:rPr>
                <w:rFonts w:ascii="Myriad Pro" w:eastAsia="Times New Roman" w:hAnsi="Myriad Pro" w:cs="Times New Roman"/>
                <w:b/>
                <w:lang w:eastAsia="ru-RU"/>
              </w:rPr>
            </w:pPr>
            <w:r w:rsidRPr="00AB49AC">
              <w:rPr>
                <w:rFonts w:ascii="Myriad Pro" w:eastAsia="Times New Roman" w:hAnsi="Myriad Pro" w:cs="Times New Roman"/>
                <w:b/>
                <w:lang w:eastAsia="ru-RU"/>
              </w:rPr>
              <w:t>26 959,21</w:t>
            </w:r>
          </w:p>
        </w:tc>
      </w:tr>
    </w:tbl>
    <w:p w14:paraId="7803C542" w14:textId="77777777" w:rsidR="00B66A84" w:rsidRPr="00AF6383" w:rsidRDefault="007A7043" w:rsidP="000E1BA7">
      <w:pPr>
        <w:pStyle w:val="a3"/>
        <w:spacing w:after="0" w:line="360" w:lineRule="auto"/>
        <w:ind w:left="0"/>
        <w:jc w:val="both"/>
        <w:rPr>
          <w:rFonts w:ascii="Myriad Pro" w:hAnsi="Myriad Pro"/>
          <w:i/>
          <w:color w:val="000000" w:themeColor="text1"/>
        </w:rPr>
      </w:pPr>
      <w:r w:rsidRPr="00AF6383">
        <w:rPr>
          <w:rFonts w:ascii="Myriad Pro" w:hAnsi="Myriad Pro"/>
          <w:i/>
          <w:color w:val="000000" w:themeColor="text1"/>
        </w:rPr>
        <w:t>*</w:t>
      </w:r>
      <w:r w:rsidR="00AF6383">
        <w:rPr>
          <w:rFonts w:ascii="Myriad Pro" w:hAnsi="Myriad Pro"/>
          <w:i/>
          <w:color w:val="000000" w:themeColor="text1"/>
        </w:rPr>
        <w:t>Доля выручки определена с учетом</w:t>
      </w:r>
      <w:r w:rsidRPr="00AF6383">
        <w:rPr>
          <w:rFonts w:ascii="Myriad Pro" w:hAnsi="Myriad Pro"/>
          <w:i/>
          <w:color w:val="000000" w:themeColor="text1"/>
        </w:rPr>
        <w:t xml:space="preserve"> выручки </w:t>
      </w:r>
      <w:r w:rsidR="00AF6383">
        <w:rPr>
          <w:rFonts w:ascii="Myriad Pro" w:hAnsi="Myriad Pro"/>
          <w:i/>
          <w:color w:val="000000" w:themeColor="text1"/>
        </w:rPr>
        <w:t>филиала</w:t>
      </w:r>
      <w:r w:rsidR="00AF6383" w:rsidRPr="00AF6383">
        <w:rPr>
          <w:rFonts w:ascii="Myriad Pro" w:hAnsi="Myriad Pro"/>
          <w:i/>
          <w:color w:val="000000" w:themeColor="text1"/>
        </w:rPr>
        <w:t xml:space="preserve"> ПАО «МРСК Юга» - «Калмэнерго» </w:t>
      </w:r>
      <w:r w:rsidRPr="00AF6383">
        <w:rPr>
          <w:rFonts w:ascii="Myriad Pro" w:hAnsi="Myriad Pro"/>
          <w:i/>
          <w:color w:val="000000" w:themeColor="text1"/>
        </w:rPr>
        <w:t>от оказания услуг по передаче электрической энергии при исполнении филиалом ПАО «МРСК Юга» - «Калмэнерго» функций гарантирующего поставщика в зоне деятельности г. Элиста</w:t>
      </w:r>
      <w:r w:rsidR="00AF6383">
        <w:rPr>
          <w:rFonts w:ascii="Myriad Pro" w:hAnsi="Myriad Pro"/>
          <w:i/>
          <w:color w:val="000000" w:themeColor="text1"/>
        </w:rPr>
        <w:t xml:space="preserve"> по данным управленческого учета.</w:t>
      </w:r>
    </w:p>
    <w:p w14:paraId="43B37421" w14:textId="77777777" w:rsidR="009C152E" w:rsidRDefault="00DF5B6D" w:rsidP="00DF5B6D">
      <w:pPr>
        <w:spacing w:after="0" w:line="360" w:lineRule="auto"/>
        <w:ind w:firstLine="567"/>
        <w:contextualSpacing/>
        <w:jc w:val="both"/>
        <w:rPr>
          <w:rFonts w:ascii="Myriad Pro" w:eastAsia="Calibri" w:hAnsi="Myriad Pro" w:cs="Times New Roman"/>
          <w:color w:val="000000" w:themeColor="text1"/>
          <w:sz w:val="26"/>
          <w:szCs w:val="26"/>
        </w:rPr>
      </w:pPr>
      <w:r w:rsidRPr="00102C3E">
        <w:rPr>
          <w:rFonts w:ascii="Myriad Pro" w:eastAsia="Calibri" w:hAnsi="Myriad Pro" w:cs="Times New Roman"/>
          <w:color w:val="000000" w:themeColor="text1"/>
          <w:sz w:val="26"/>
          <w:szCs w:val="26"/>
        </w:rPr>
        <w:t xml:space="preserve">Таким образом, </w:t>
      </w:r>
      <w:r w:rsidR="00C74F64">
        <w:rPr>
          <w:rFonts w:ascii="Myriad Pro" w:eastAsia="Calibri" w:hAnsi="Myriad Pro" w:cs="Times New Roman"/>
          <w:color w:val="000000" w:themeColor="text1"/>
          <w:sz w:val="26"/>
          <w:szCs w:val="26"/>
        </w:rPr>
        <w:t xml:space="preserve">на основании положений п. 20 Основ ценообразования №1178, </w:t>
      </w:r>
      <w:r w:rsidRPr="00102C3E">
        <w:rPr>
          <w:rFonts w:ascii="Myriad Pro" w:eastAsia="Calibri" w:hAnsi="Myriad Pro" w:cs="Times New Roman"/>
          <w:color w:val="000000" w:themeColor="text1"/>
          <w:sz w:val="26"/>
          <w:szCs w:val="26"/>
        </w:rPr>
        <w:t xml:space="preserve">по </w:t>
      </w:r>
      <w:r w:rsidR="00766358">
        <w:rPr>
          <w:rFonts w:ascii="Myriad Pro" w:eastAsia="Calibri" w:hAnsi="Myriad Pro" w:cs="Times New Roman"/>
          <w:color w:val="000000" w:themeColor="text1"/>
          <w:sz w:val="26"/>
          <w:szCs w:val="26"/>
        </w:rPr>
        <w:t>мнению</w:t>
      </w:r>
      <w:r w:rsidR="00766358" w:rsidRPr="00102C3E">
        <w:rPr>
          <w:rFonts w:ascii="Myriad Pro" w:eastAsia="Calibri" w:hAnsi="Myriad Pro" w:cs="Times New Roman"/>
          <w:color w:val="000000" w:themeColor="text1"/>
          <w:sz w:val="26"/>
          <w:szCs w:val="26"/>
        </w:rPr>
        <w:t xml:space="preserve"> </w:t>
      </w:r>
      <w:r w:rsidRPr="00102C3E">
        <w:rPr>
          <w:rFonts w:ascii="Myriad Pro" w:eastAsia="Calibri" w:hAnsi="Myriad Pro" w:cs="Times New Roman"/>
          <w:color w:val="000000" w:themeColor="text1"/>
          <w:sz w:val="26"/>
          <w:szCs w:val="26"/>
        </w:rPr>
        <w:t xml:space="preserve">Исполнителя сумма налога на прибыль, </w:t>
      </w:r>
      <w:r w:rsidR="00766358">
        <w:rPr>
          <w:rFonts w:ascii="Myriad Pro" w:eastAsia="Calibri" w:hAnsi="Myriad Pro" w:cs="Times New Roman"/>
          <w:color w:val="000000" w:themeColor="text1"/>
          <w:sz w:val="26"/>
          <w:szCs w:val="26"/>
        </w:rPr>
        <w:t>необоснованно не</w:t>
      </w:r>
      <w:r w:rsidR="000E3083" w:rsidRPr="00F7248C">
        <w:rPr>
          <w:rFonts w:ascii="Myriad Pro" w:eastAsia="Calibri" w:hAnsi="Myriad Pro" w:cs="Times New Roman"/>
          <w:color w:val="000000" w:themeColor="text1"/>
          <w:sz w:val="26"/>
          <w:szCs w:val="26"/>
        </w:rPr>
        <w:t xml:space="preserve"> </w:t>
      </w:r>
      <w:r w:rsidR="00766358">
        <w:rPr>
          <w:rFonts w:ascii="Myriad Pro" w:eastAsia="Calibri" w:hAnsi="Myriad Pro" w:cs="Times New Roman"/>
          <w:color w:val="000000" w:themeColor="text1"/>
          <w:sz w:val="26"/>
          <w:szCs w:val="26"/>
        </w:rPr>
        <w:t xml:space="preserve">учтенная Региональной службой по тарифам Республики Калмыкия </w:t>
      </w:r>
      <w:r w:rsidRPr="00102C3E">
        <w:rPr>
          <w:rFonts w:ascii="Myriad Pro" w:eastAsia="Calibri" w:hAnsi="Myriad Pro" w:cs="Times New Roman"/>
          <w:color w:val="000000" w:themeColor="text1"/>
          <w:sz w:val="26"/>
          <w:szCs w:val="26"/>
        </w:rPr>
        <w:t xml:space="preserve"> в НВВ филиала ПАО «МРСК Юга» </w:t>
      </w:r>
      <w:r w:rsidR="00F24D3D">
        <w:rPr>
          <w:rFonts w:ascii="Myriad Pro" w:eastAsia="Calibri" w:hAnsi="Myriad Pro" w:cs="Times New Roman"/>
          <w:color w:val="000000" w:themeColor="text1"/>
          <w:sz w:val="26"/>
          <w:szCs w:val="26"/>
        </w:rPr>
        <w:t>–</w:t>
      </w:r>
      <w:r w:rsidRPr="00102C3E">
        <w:rPr>
          <w:rFonts w:ascii="Myriad Pro" w:eastAsia="Calibri" w:hAnsi="Myriad Pro" w:cs="Times New Roman"/>
          <w:color w:val="000000" w:themeColor="text1"/>
          <w:sz w:val="26"/>
          <w:szCs w:val="26"/>
        </w:rPr>
        <w:t xml:space="preserve"> «Калмэнерго» на 2019 год, составляет </w:t>
      </w:r>
      <w:r w:rsidR="00222321" w:rsidRPr="00182EDD">
        <w:rPr>
          <w:rFonts w:ascii="Myriad Pro" w:eastAsia="Calibri" w:hAnsi="Myriad Pro" w:cs="Times New Roman"/>
          <w:color w:val="000000" w:themeColor="text1"/>
          <w:sz w:val="26"/>
          <w:szCs w:val="26"/>
        </w:rPr>
        <w:t>26 959,21</w:t>
      </w:r>
      <w:r w:rsidR="00222321">
        <w:rPr>
          <w:rFonts w:ascii="Myriad Pro" w:eastAsia="Calibri" w:hAnsi="Myriad Pro" w:cs="Times New Roman"/>
          <w:color w:val="000000" w:themeColor="text1"/>
          <w:sz w:val="26"/>
          <w:szCs w:val="26"/>
        </w:rPr>
        <w:t xml:space="preserve"> </w:t>
      </w:r>
      <w:r w:rsidRPr="00102C3E">
        <w:rPr>
          <w:rFonts w:ascii="Myriad Pro" w:eastAsia="Calibri" w:hAnsi="Myriad Pro" w:cs="Times New Roman"/>
          <w:color w:val="000000" w:themeColor="text1"/>
          <w:sz w:val="26"/>
          <w:szCs w:val="26"/>
        </w:rPr>
        <w:t>тыс. руб.</w:t>
      </w:r>
    </w:p>
    <w:p w14:paraId="567AF944" w14:textId="77777777" w:rsidR="00626FF5" w:rsidRDefault="00626FF5" w:rsidP="00DF5B6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46B99964" w14:textId="77777777" w:rsidR="00DE1C0B" w:rsidRPr="008C068E" w:rsidRDefault="00B81C09" w:rsidP="008C068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87" w:name="_Toc42775919"/>
      <w:r w:rsidRPr="008C068E">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87"/>
    </w:p>
    <w:p w14:paraId="593E7C8D" w14:textId="77777777" w:rsidR="00F51EB3" w:rsidRDefault="000B006E" w:rsidP="00F51EB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w:t>
      </w:r>
      <w:r w:rsidR="00F51EB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п. 87 Основ ценообразования </w:t>
      </w:r>
      <w:r w:rsidR="00695047">
        <w:rPr>
          <w:rFonts w:ascii="Myriad Pro" w:eastAsia="Calibri" w:hAnsi="Myriad Pro" w:cs="Times New Roman"/>
          <w:color w:val="000000" w:themeColor="text1"/>
          <w:sz w:val="26"/>
          <w:szCs w:val="26"/>
        </w:rPr>
        <w:t xml:space="preserve">№ 1178 </w:t>
      </w:r>
      <w:r>
        <w:rPr>
          <w:rFonts w:ascii="Myriad Pro" w:eastAsia="Calibri" w:hAnsi="Myriad Pro" w:cs="Times New Roman"/>
          <w:color w:val="000000" w:themeColor="text1"/>
          <w:sz w:val="26"/>
          <w:szCs w:val="26"/>
        </w:rPr>
        <w:t>р</w:t>
      </w:r>
      <w:r w:rsidR="00F51EB3" w:rsidRPr="00F51EB3">
        <w:rPr>
          <w:rFonts w:ascii="Myriad Pro" w:eastAsia="Calibri" w:hAnsi="Myriad Pro" w:cs="Times New Roman"/>
          <w:color w:val="000000" w:themeColor="text1"/>
          <w:sz w:val="26"/>
          <w:szCs w:val="26"/>
        </w:rPr>
        <w:t>асходы сетевой организации на выполнение организационно-технических мероп</w:t>
      </w:r>
      <w:r>
        <w:rPr>
          <w:rFonts w:ascii="Myriad Pro" w:eastAsia="Calibri" w:hAnsi="Myriad Pro" w:cs="Times New Roman"/>
          <w:color w:val="000000" w:themeColor="text1"/>
          <w:sz w:val="26"/>
          <w:szCs w:val="26"/>
        </w:rPr>
        <w:t>риятий, указанных в подпунктах «г» и «д» пункта 7 и подпунктах «а» и «</w:t>
      </w:r>
      <w:r w:rsidR="00F51EB3" w:rsidRPr="00F51EB3">
        <w:rPr>
          <w:rFonts w:ascii="Myriad Pro" w:eastAsia="Calibri" w:hAnsi="Myriad Pro" w:cs="Times New Roman"/>
          <w:color w:val="000000" w:themeColor="text1"/>
          <w:sz w:val="26"/>
          <w:szCs w:val="26"/>
        </w:rPr>
        <w:t>д</w:t>
      </w:r>
      <w:r>
        <w:rPr>
          <w:rFonts w:ascii="Myriad Pro" w:eastAsia="Calibri" w:hAnsi="Myriad Pro" w:cs="Times New Roman"/>
          <w:color w:val="000000" w:themeColor="text1"/>
          <w:sz w:val="26"/>
          <w:szCs w:val="26"/>
        </w:rPr>
        <w:t>»</w:t>
      </w:r>
      <w:r w:rsidR="00F51EB3" w:rsidRPr="00F51EB3">
        <w:rPr>
          <w:rFonts w:ascii="Myriad Pro" w:eastAsia="Calibri" w:hAnsi="Myriad Pro" w:cs="Times New Roman"/>
          <w:color w:val="000000" w:themeColor="text1"/>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w:t>
      </w:r>
      <w:bookmarkStart w:id="88" w:name="_Hlk36038043"/>
      <w:r w:rsidR="00F51EB3" w:rsidRPr="00F51EB3">
        <w:rPr>
          <w:rFonts w:ascii="Myriad Pro" w:eastAsia="Calibri" w:hAnsi="Myriad Pro" w:cs="Times New Roman"/>
          <w:color w:val="000000" w:themeColor="text1"/>
          <w:sz w:val="26"/>
          <w:szCs w:val="26"/>
        </w:rPr>
        <w:t xml:space="preserve">плата за которые устанавливается в соответствии с </w:t>
      </w:r>
      <w:r w:rsidR="0041409F">
        <w:rPr>
          <w:rFonts w:ascii="Myriad Pro" w:eastAsia="Calibri" w:hAnsi="Myriad Pro" w:cs="Times New Roman"/>
          <w:color w:val="000000" w:themeColor="text1"/>
          <w:sz w:val="26"/>
          <w:szCs w:val="26"/>
        </w:rPr>
        <w:t>Основами ценообразования № 1178</w:t>
      </w:r>
      <w:r w:rsidR="00F51EB3" w:rsidRPr="00F51EB3">
        <w:rPr>
          <w:rFonts w:ascii="Myriad Pro" w:eastAsia="Calibri" w:hAnsi="Myriad Pro" w:cs="Times New Roman"/>
          <w:color w:val="000000" w:themeColor="text1"/>
          <w:sz w:val="26"/>
          <w:szCs w:val="26"/>
        </w:rPr>
        <w:t xml:space="preserve"> в размере не более 550 рублей</w:t>
      </w:r>
      <w:bookmarkEnd w:id="88"/>
      <w:r w:rsidR="00F51EB3" w:rsidRPr="00F51EB3">
        <w:rPr>
          <w:rFonts w:ascii="Myriad Pro" w:eastAsia="Calibri" w:hAnsi="Myriad Pro" w:cs="Times New Roman"/>
          <w:color w:val="000000" w:themeColor="text1"/>
          <w:sz w:val="26"/>
          <w:szCs w:val="26"/>
        </w:rPr>
        <w:t>,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4D3D044A" w14:textId="77777777" w:rsidR="000B006E" w:rsidRDefault="000B006E" w:rsidP="00F51EB3">
      <w:pPr>
        <w:spacing w:after="0" w:line="360" w:lineRule="auto"/>
        <w:ind w:firstLine="567"/>
        <w:contextualSpacing/>
        <w:jc w:val="both"/>
        <w:rPr>
          <w:rFonts w:ascii="Myriad Pro" w:eastAsia="Calibri" w:hAnsi="Myriad Pro" w:cs="Times New Roman"/>
          <w:color w:val="000000" w:themeColor="text1"/>
          <w:sz w:val="26"/>
          <w:szCs w:val="26"/>
        </w:rPr>
      </w:pPr>
      <w:r w:rsidRPr="000B006E">
        <w:rPr>
          <w:rFonts w:ascii="Myriad Pro" w:eastAsia="Calibri" w:hAnsi="Myriad Pro" w:cs="Times New Roman"/>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38DA6745" w14:textId="77777777" w:rsidR="000B006E" w:rsidRDefault="000B006E" w:rsidP="00F51EB3">
      <w:pPr>
        <w:spacing w:after="0" w:line="360" w:lineRule="auto"/>
        <w:ind w:firstLine="567"/>
        <w:contextualSpacing/>
        <w:jc w:val="both"/>
        <w:rPr>
          <w:rFonts w:ascii="Myriad Pro" w:eastAsia="Calibri" w:hAnsi="Myriad Pro" w:cs="Times New Roman"/>
          <w:color w:val="000000" w:themeColor="text1"/>
          <w:sz w:val="26"/>
          <w:szCs w:val="26"/>
        </w:rPr>
      </w:pPr>
      <w:r w:rsidRPr="000B006E">
        <w:rPr>
          <w:rFonts w:ascii="Myriad Pro" w:eastAsia="Calibri" w:hAnsi="Myriad Pro" w:cs="Times New Roman"/>
          <w:color w:val="000000" w:themeColor="text1"/>
          <w:sz w:val="26"/>
          <w:szCs w:val="26"/>
        </w:rPr>
        <w:lastRenderedPageBreak/>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w:t>
      </w:r>
      <w:r>
        <w:rPr>
          <w:rFonts w:ascii="Myriad Pro" w:eastAsia="Calibri" w:hAnsi="Myriad Pro" w:cs="Times New Roman"/>
          <w:color w:val="000000" w:themeColor="text1"/>
          <w:sz w:val="26"/>
          <w:szCs w:val="26"/>
        </w:rPr>
        <w:t>Основ ценообразования</w:t>
      </w:r>
      <w:r w:rsidR="00D84E91">
        <w:rPr>
          <w:rFonts w:ascii="Myriad Pro" w:eastAsia="Calibri" w:hAnsi="Myriad Pro" w:cs="Times New Roman"/>
          <w:color w:val="000000" w:themeColor="text1"/>
          <w:sz w:val="26"/>
          <w:szCs w:val="26"/>
        </w:rPr>
        <w:t xml:space="preserve"> № 1178</w:t>
      </w:r>
      <w:r w:rsidRPr="000B006E">
        <w:rPr>
          <w:rFonts w:ascii="Myriad Pro" w:eastAsia="Calibri" w:hAnsi="Myriad Pro" w:cs="Times New Roman"/>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DB89A7C" w14:textId="77777777" w:rsidR="000B006E" w:rsidRDefault="000B006E" w:rsidP="00F51EB3">
      <w:pPr>
        <w:spacing w:after="0" w:line="360" w:lineRule="auto"/>
        <w:ind w:firstLine="567"/>
        <w:contextualSpacing/>
        <w:jc w:val="both"/>
        <w:rPr>
          <w:rFonts w:ascii="Myriad Pro" w:eastAsia="Calibri" w:hAnsi="Myriad Pro" w:cs="Times New Roman"/>
          <w:color w:val="000000" w:themeColor="text1"/>
          <w:sz w:val="26"/>
          <w:szCs w:val="26"/>
        </w:rPr>
      </w:pPr>
      <w:r w:rsidRPr="000B006E">
        <w:rPr>
          <w:rFonts w:ascii="Myriad Pro" w:eastAsia="Calibri" w:hAnsi="Myriad Pro" w:cs="Times New Roman"/>
          <w:color w:val="000000" w:themeColor="text1"/>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w:t>
      </w:r>
      <w:r w:rsidR="0041409F">
        <w:rPr>
          <w:rFonts w:ascii="Myriad Pro" w:eastAsia="Calibri" w:hAnsi="Myriad Pro" w:cs="Times New Roman"/>
          <w:color w:val="000000" w:themeColor="text1"/>
          <w:sz w:val="26"/>
          <w:szCs w:val="26"/>
        </w:rPr>
        <w:t>Основ ценообразования № 1178</w:t>
      </w:r>
      <w:r w:rsidRPr="000B006E">
        <w:rPr>
          <w:rFonts w:ascii="Myriad Pro" w:eastAsia="Calibri" w:hAnsi="Myriad Pro" w:cs="Times New Roman"/>
          <w:color w:val="000000" w:themeColor="text1"/>
          <w:sz w:val="26"/>
          <w:szCs w:val="26"/>
        </w:rPr>
        <w:t>,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tbl>
      <w:tblPr>
        <w:tblW w:w="5000" w:type="pct"/>
        <w:tblLayout w:type="fixed"/>
        <w:tblLook w:val="04A0" w:firstRow="1" w:lastRow="0" w:firstColumn="1" w:lastColumn="0" w:noHBand="0" w:noVBand="1"/>
      </w:tblPr>
      <w:tblGrid>
        <w:gridCol w:w="2829"/>
        <w:gridCol w:w="1560"/>
        <w:gridCol w:w="1559"/>
        <w:gridCol w:w="1277"/>
        <w:gridCol w:w="1133"/>
        <w:gridCol w:w="987"/>
      </w:tblGrid>
      <w:tr w:rsidR="006439BF" w:rsidRPr="008C068E" w14:paraId="1C0A99C5" w14:textId="77777777" w:rsidTr="00AD47D4">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0B476A"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наименование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BF621C"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39348"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Заявлено ПАО "МРСК Юга"-"Калмэнерго" на 2019,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D5F317"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BB390"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 заявка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847F0A"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6439BF" w:rsidRPr="008C068E" w14:paraId="25A6E5A7" w14:textId="77777777" w:rsidTr="00AD47D4">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B9ED10"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85821"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9B13E"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18DC4"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E83D71"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9FC76" w14:textId="77777777" w:rsidR="006439BF" w:rsidRPr="008C068E" w:rsidRDefault="006439BF" w:rsidP="009340A5">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6439BF" w:rsidRPr="008C068E" w14:paraId="5CBF7D95" w14:textId="77777777" w:rsidTr="00AD47D4">
        <w:trPr>
          <w:trHeight w:val="48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0EC506A6" w14:textId="77777777" w:rsidR="006439BF" w:rsidRPr="006439BF" w:rsidRDefault="003F3D23" w:rsidP="009340A5">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Выпадающие доходы от льготного ТП</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tcPr>
          <w:p w14:paraId="379CB827" w14:textId="77777777" w:rsidR="006439BF" w:rsidRPr="006439BF" w:rsidRDefault="003F3D23"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8 802,06</w:t>
            </w:r>
          </w:p>
        </w:tc>
        <w:tc>
          <w:tcPr>
            <w:tcW w:w="834" w:type="pct"/>
            <w:tcBorders>
              <w:top w:val="single" w:sz="4" w:space="0" w:color="FFFFFF" w:themeColor="background1"/>
              <w:left w:val="nil"/>
              <w:bottom w:val="single" w:sz="4" w:space="0" w:color="auto"/>
              <w:right w:val="single" w:sz="4" w:space="0" w:color="auto"/>
            </w:tcBorders>
            <w:shd w:val="clear" w:color="auto" w:fill="auto"/>
            <w:vAlign w:val="bottom"/>
          </w:tcPr>
          <w:p w14:paraId="125187F3" w14:textId="77777777" w:rsidR="006439BF" w:rsidRPr="006439BF" w:rsidRDefault="003F3D23"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31 932,03</w:t>
            </w:r>
          </w:p>
        </w:tc>
        <w:tc>
          <w:tcPr>
            <w:tcW w:w="683" w:type="pct"/>
            <w:tcBorders>
              <w:top w:val="single" w:sz="4" w:space="0" w:color="FFFFFF" w:themeColor="background1"/>
              <w:left w:val="nil"/>
              <w:bottom w:val="single" w:sz="4" w:space="0" w:color="auto"/>
              <w:right w:val="single" w:sz="4" w:space="0" w:color="auto"/>
            </w:tcBorders>
            <w:shd w:val="clear" w:color="auto" w:fill="auto"/>
            <w:vAlign w:val="bottom"/>
          </w:tcPr>
          <w:p w14:paraId="5CD933EA" w14:textId="77777777" w:rsidR="006439BF" w:rsidRPr="006439BF" w:rsidRDefault="003F3D23"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18 810,03</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13A99285" w14:textId="77777777" w:rsidR="006439BF" w:rsidRPr="006439BF" w:rsidRDefault="002D3B37"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-41,1</w:t>
            </w:r>
          </w:p>
        </w:tc>
        <w:tc>
          <w:tcPr>
            <w:tcW w:w="528" w:type="pct"/>
            <w:tcBorders>
              <w:top w:val="single" w:sz="4" w:space="0" w:color="FFFFFF" w:themeColor="background1"/>
              <w:left w:val="nil"/>
              <w:bottom w:val="single" w:sz="4" w:space="0" w:color="auto"/>
              <w:right w:val="single" w:sz="4" w:space="0" w:color="auto"/>
            </w:tcBorders>
            <w:shd w:val="clear" w:color="auto" w:fill="auto"/>
            <w:vAlign w:val="bottom"/>
          </w:tcPr>
          <w:p w14:paraId="6B66AB1E" w14:textId="77777777" w:rsidR="006439BF" w:rsidRPr="006439BF" w:rsidRDefault="002D3B37" w:rsidP="009340A5">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113,7</w:t>
            </w:r>
          </w:p>
        </w:tc>
      </w:tr>
    </w:tbl>
    <w:p w14:paraId="39419552" w14:textId="77777777" w:rsidR="000B006E" w:rsidRPr="00F51EB3" w:rsidRDefault="000B006E" w:rsidP="006439BF">
      <w:pPr>
        <w:spacing w:after="0" w:line="360" w:lineRule="auto"/>
        <w:contextualSpacing/>
        <w:jc w:val="both"/>
        <w:rPr>
          <w:rFonts w:ascii="Myriad Pro" w:eastAsia="Calibri" w:hAnsi="Myriad Pro" w:cs="Times New Roman"/>
          <w:color w:val="000000" w:themeColor="text1"/>
          <w:sz w:val="26"/>
          <w:szCs w:val="26"/>
        </w:rPr>
      </w:pPr>
    </w:p>
    <w:p w14:paraId="240A3C9D" w14:textId="77777777" w:rsidR="00626FF5" w:rsidRDefault="00626FF5" w:rsidP="00B81C09">
      <w:pPr>
        <w:spacing w:after="0" w:line="360"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br w:type="page"/>
      </w:r>
    </w:p>
    <w:p w14:paraId="37C41400" w14:textId="77777777" w:rsidR="00B81C09" w:rsidRPr="00B81C09"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B81C09">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784009FB" w14:textId="77777777" w:rsidR="00B81C09" w:rsidRDefault="003854E4" w:rsidP="00B81C0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w:t>
      </w:r>
      <w:r w:rsidRPr="003854E4">
        <w:rPr>
          <w:rFonts w:ascii="Myriad Pro" w:eastAsia="Calibri" w:hAnsi="Myriad Pro" w:cs="Times New Roman"/>
          <w:color w:val="000000" w:themeColor="text1"/>
          <w:sz w:val="26"/>
          <w:szCs w:val="26"/>
        </w:rPr>
        <w:t xml:space="preserve">илиалом ПАО «МРСК Юга» </w:t>
      </w:r>
      <w:r w:rsidR="00F24D3D">
        <w:rPr>
          <w:rFonts w:ascii="Myriad Pro" w:eastAsia="Calibri" w:hAnsi="Myriad Pro" w:cs="Times New Roman"/>
          <w:color w:val="000000" w:themeColor="text1"/>
          <w:sz w:val="26"/>
          <w:szCs w:val="26"/>
        </w:rPr>
        <w:t>–</w:t>
      </w:r>
      <w:r w:rsidRPr="003854E4">
        <w:rPr>
          <w:rFonts w:ascii="Myriad Pro" w:eastAsia="Calibri" w:hAnsi="Myriad Pro" w:cs="Times New Roman"/>
          <w:color w:val="000000" w:themeColor="text1"/>
          <w:sz w:val="26"/>
          <w:szCs w:val="26"/>
        </w:rPr>
        <w:t xml:space="preserve"> </w:t>
      </w:r>
      <w:r w:rsidR="00B81C09" w:rsidRPr="00B81C09">
        <w:rPr>
          <w:rFonts w:ascii="Myriad Pro" w:eastAsia="Calibri" w:hAnsi="Myriad Pro" w:cs="Times New Roman"/>
          <w:color w:val="000000" w:themeColor="text1"/>
          <w:sz w:val="26"/>
          <w:szCs w:val="26"/>
        </w:rPr>
        <w:t xml:space="preserve">«Калмэнерго» по статье на 2019 год была заявлена сумма расходов в размере </w:t>
      </w:r>
      <w:r w:rsidR="00B81C09">
        <w:rPr>
          <w:rFonts w:ascii="Myriad Pro" w:eastAsia="Calibri" w:hAnsi="Myriad Pro" w:cs="Times New Roman"/>
          <w:color w:val="000000" w:themeColor="text1"/>
          <w:sz w:val="26"/>
          <w:szCs w:val="26"/>
        </w:rPr>
        <w:t>31 932,03</w:t>
      </w:r>
      <w:r w:rsidR="00B81C09" w:rsidRPr="00B81C09">
        <w:rPr>
          <w:rFonts w:ascii="Myriad Pro" w:eastAsia="Calibri" w:hAnsi="Myriad Pro" w:cs="Times New Roman"/>
          <w:color w:val="000000" w:themeColor="text1"/>
          <w:sz w:val="26"/>
          <w:szCs w:val="26"/>
        </w:rPr>
        <w:t xml:space="preserve">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gridCol w:w="1798"/>
        <w:gridCol w:w="4811"/>
      </w:tblGrid>
      <w:tr w:rsidR="003F6C47" w:rsidRPr="008C068E" w14:paraId="78D5A554" w14:textId="77777777" w:rsidTr="00AD47D4">
        <w:trPr>
          <w:trHeight w:val="20"/>
        </w:trPr>
        <w:tc>
          <w:tcPr>
            <w:tcW w:w="1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CBD50C" w14:textId="77777777" w:rsidR="003F6C47" w:rsidRPr="008C068E" w:rsidRDefault="003F6C47" w:rsidP="0003544F">
            <w:pPr>
              <w:spacing w:after="0" w:line="240" w:lineRule="auto"/>
              <w:jc w:val="center"/>
              <w:rPr>
                <w:rFonts w:ascii="Myriad Pro" w:eastAsia="Times New Roman" w:hAnsi="Myriad Pro"/>
                <w:b/>
                <w:bCs/>
                <w:iCs/>
                <w:noProof/>
                <w:color w:val="FFFFFF" w:themeColor="background1"/>
                <w:sz w:val="20"/>
                <w:szCs w:val="20"/>
                <w:lang w:eastAsia="ru-RU"/>
              </w:rPr>
            </w:pPr>
            <w:bookmarkStart w:id="89" w:name="_Hlk36032748"/>
            <w:r w:rsidRPr="00C80A23">
              <w:rPr>
                <w:rFonts w:ascii="Myriad Pro" w:eastAsia="Times New Roman" w:hAnsi="Myriad Pro"/>
                <w:b/>
                <w:bCs/>
                <w:iCs/>
                <w:noProof/>
                <w:color w:val="FFFFFF" w:themeColor="background1"/>
                <w:sz w:val="20"/>
                <w:szCs w:val="20"/>
                <w:lang w:eastAsia="ru-RU"/>
              </w:rPr>
              <w:t>Наимено</w:t>
            </w:r>
            <w:r w:rsidRPr="008C068E">
              <w:rPr>
                <w:rFonts w:ascii="Myriad Pro" w:eastAsia="Times New Roman" w:hAnsi="Myriad Pro"/>
                <w:b/>
                <w:bCs/>
                <w:iCs/>
                <w:noProof/>
                <w:color w:val="FFFFFF" w:themeColor="background1"/>
                <w:sz w:val="20"/>
                <w:szCs w:val="20"/>
                <w:lang w:eastAsia="ru-RU"/>
              </w:rPr>
              <w:t>вание расходов</w:t>
            </w:r>
          </w:p>
        </w:tc>
        <w:tc>
          <w:tcPr>
            <w:tcW w:w="9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B918BB" w14:textId="77777777" w:rsidR="003F6C47" w:rsidRPr="008C068E" w:rsidRDefault="003F6C47" w:rsidP="00A91D33">
            <w:pPr>
              <w:spacing w:after="0" w:line="240" w:lineRule="auto"/>
              <w:jc w:val="center"/>
              <w:rPr>
                <w:rFonts w:ascii="Myriad Pro" w:eastAsia="Times New Roman" w:hAnsi="Myriad Pro"/>
                <w:b/>
                <w:bCs/>
                <w:iCs/>
                <w:noProof/>
                <w:color w:val="FFFFFF" w:themeColor="background1"/>
                <w:sz w:val="20"/>
                <w:szCs w:val="20"/>
                <w:lang w:eastAsia="ru-RU"/>
              </w:rPr>
            </w:pPr>
            <w:r w:rsidRPr="008C068E">
              <w:rPr>
                <w:rFonts w:ascii="Myriad Pro" w:eastAsia="Times New Roman" w:hAnsi="Myriad Pro"/>
                <w:b/>
                <w:bCs/>
                <w:iCs/>
                <w:noProof/>
                <w:color w:val="FFFFFF" w:themeColor="background1"/>
                <w:sz w:val="20"/>
                <w:szCs w:val="20"/>
                <w:lang w:eastAsia="ru-RU"/>
              </w:rPr>
              <w:t>Предложение на 2019, тыс. руб.</w:t>
            </w:r>
          </w:p>
        </w:tc>
        <w:tc>
          <w:tcPr>
            <w:tcW w:w="2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8F6A2F1" w14:textId="77777777" w:rsidR="003F6C47" w:rsidRPr="008C068E" w:rsidRDefault="00132E22" w:rsidP="00A91D33">
            <w:pPr>
              <w:spacing w:after="0" w:line="240" w:lineRule="auto"/>
              <w:jc w:val="center"/>
              <w:rPr>
                <w:rFonts w:ascii="Myriad Pro" w:eastAsia="Times New Roman" w:hAnsi="Myriad Pro"/>
                <w:b/>
                <w:bCs/>
                <w:iCs/>
                <w:noProof/>
                <w:color w:val="FFFFFF" w:themeColor="background1"/>
                <w:sz w:val="20"/>
                <w:szCs w:val="20"/>
                <w:lang w:eastAsia="ru-RU"/>
              </w:rPr>
            </w:pPr>
            <w:r>
              <w:rPr>
                <w:rFonts w:ascii="Myriad Pro" w:eastAsia="Times New Roman" w:hAnsi="Myriad Pro"/>
                <w:b/>
                <w:bCs/>
                <w:iCs/>
                <w:noProof/>
                <w:color w:val="FFFFFF" w:themeColor="background1"/>
                <w:sz w:val="20"/>
                <w:szCs w:val="20"/>
                <w:lang w:eastAsia="ru-RU"/>
              </w:rPr>
              <w:t>Расшифровка плановой суммы на выполнение мероприятий по ТП на 2019 год</w:t>
            </w:r>
          </w:p>
        </w:tc>
      </w:tr>
      <w:tr w:rsidR="003F6C47" w:rsidRPr="00084C90" w14:paraId="2FC1A44D" w14:textId="77777777" w:rsidTr="00AD47D4">
        <w:trPr>
          <w:trHeight w:val="20"/>
        </w:trPr>
        <w:tc>
          <w:tcPr>
            <w:tcW w:w="1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734870B" w14:textId="77777777" w:rsidR="003F6C47" w:rsidRPr="003F6C47" w:rsidRDefault="003F6C47" w:rsidP="003F6C47">
            <w:pPr>
              <w:spacing w:after="0" w:line="240" w:lineRule="auto"/>
              <w:jc w:val="center"/>
              <w:rPr>
                <w:rFonts w:ascii="Myriad Pro" w:eastAsia="Times New Roman" w:hAnsi="Myriad Pro"/>
                <w:bCs/>
                <w:iCs/>
                <w:noProof/>
                <w:color w:val="FFFFFF" w:themeColor="background1"/>
                <w:sz w:val="20"/>
                <w:szCs w:val="20"/>
                <w:lang w:eastAsia="ru-RU"/>
              </w:rPr>
            </w:pPr>
            <w:r w:rsidRPr="003F6C47">
              <w:rPr>
                <w:rFonts w:ascii="Myriad Pro" w:eastAsia="Times New Roman" w:hAnsi="Myriad Pro"/>
                <w:bCs/>
                <w:iCs/>
                <w:noProof/>
                <w:color w:val="FFFFFF" w:themeColor="background1"/>
                <w:sz w:val="20"/>
                <w:szCs w:val="20"/>
                <w:lang w:eastAsia="ru-RU"/>
              </w:rPr>
              <w:t>1</w:t>
            </w:r>
          </w:p>
        </w:tc>
        <w:tc>
          <w:tcPr>
            <w:tcW w:w="9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2D90D4" w14:textId="77777777" w:rsidR="003F6C47" w:rsidRPr="003F6C47" w:rsidRDefault="003F6C47" w:rsidP="003F6C47">
            <w:pPr>
              <w:spacing w:after="0" w:line="240" w:lineRule="auto"/>
              <w:jc w:val="center"/>
              <w:rPr>
                <w:rFonts w:ascii="Myriad Pro" w:eastAsia="Times New Roman" w:hAnsi="Myriad Pro"/>
                <w:color w:val="FFFFFF" w:themeColor="background1"/>
                <w:sz w:val="20"/>
                <w:szCs w:val="20"/>
                <w:lang w:eastAsia="ru-RU"/>
              </w:rPr>
            </w:pPr>
            <w:r w:rsidRPr="003F6C47">
              <w:rPr>
                <w:rFonts w:ascii="Myriad Pro" w:eastAsia="Times New Roman" w:hAnsi="Myriad Pro"/>
                <w:color w:val="FFFFFF" w:themeColor="background1"/>
                <w:sz w:val="20"/>
                <w:szCs w:val="20"/>
                <w:lang w:eastAsia="ru-RU"/>
              </w:rPr>
              <w:t>2</w:t>
            </w:r>
          </w:p>
        </w:tc>
        <w:tc>
          <w:tcPr>
            <w:tcW w:w="2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19FB11" w14:textId="77777777" w:rsidR="003F6C47" w:rsidRPr="003F6C47" w:rsidRDefault="003F6C47" w:rsidP="003F6C47">
            <w:pPr>
              <w:spacing w:after="0" w:line="240" w:lineRule="auto"/>
              <w:jc w:val="center"/>
              <w:rPr>
                <w:rFonts w:ascii="Myriad Pro" w:eastAsia="Times New Roman" w:hAnsi="Myriad Pro"/>
                <w:color w:val="FFFFFF" w:themeColor="background1"/>
                <w:sz w:val="20"/>
                <w:szCs w:val="20"/>
                <w:lang w:eastAsia="ru-RU"/>
              </w:rPr>
            </w:pPr>
            <w:r w:rsidRPr="003F6C47">
              <w:rPr>
                <w:rFonts w:ascii="Myriad Pro" w:eastAsia="Times New Roman" w:hAnsi="Myriad Pro"/>
                <w:color w:val="FFFFFF" w:themeColor="background1"/>
                <w:sz w:val="20"/>
                <w:szCs w:val="20"/>
                <w:lang w:eastAsia="ru-RU"/>
              </w:rPr>
              <w:t>3</w:t>
            </w:r>
          </w:p>
        </w:tc>
      </w:tr>
      <w:tr w:rsidR="003F6C47" w:rsidRPr="00084C90" w14:paraId="41D801FE" w14:textId="77777777" w:rsidTr="00AD47D4">
        <w:trPr>
          <w:trHeight w:val="20"/>
        </w:trPr>
        <w:tc>
          <w:tcPr>
            <w:tcW w:w="1464" w:type="pct"/>
            <w:tcBorders>
              <w:top w:val="single" w:sz="4" w:space="0" w:color="FFFFFF" w:themeColor="background1"/>
            </w:tcBorders>
          </w:tcPr>
          <w:p w14:paraId="32C8F1D2" w14:textId="77777777" w:rsidR="003F6C47" w:rsidRPr="00A91D33" w:rsidRDefault="003F6C47" w:rsidP="0003544F">
            <w:pPr>
              <w:spacing w:after="0" w:line="240" w:lineRule="auto"/>
              <w:rPr>
                <w:rFonts w:ascii="Myriad Pro" w:eastAsia="Times New Roman" w:hAnsi="Myriad Pro"/>
                <w:bCs/>
                <w:iCs/>
                <w:noProof/>
                <w:sz w:val="20"/>
                <w:szCs w:val="20"/>
                <w:lang w:eastAsia="ru-RU"/>
              </w:rPr>
            </w:pPr>
            <w:r>
              <w:rPr>
                <w:rFonts w:ascii="Myriad Pro" w:eastAsia="Times New Roman" w:hAnsi="Myriad Pro"/>
                <w:bCs/>
                <w:iCs/>
                <w:noProof/>
                <w:sz w:val="20"/>
                <w:szCs w:val="20"/>
                <w:lang w:eastAsia="ru-RU"/>
              </w:rPr>
              <w:t>Р</w:t>
            </w:r>
            <w:r w:rsidRPr="00CE0139">
              <w:rPr>
                <w:rFonts w:ascii="Myriad Pro" w:eastAsia="Times New Roman" w:hAnsi="Myriad Pro"/>
                <w:bCs/>
                <w:iCs/>
                <w:noProof/>
                <w:sz w:val="20"/>
                <w:szCs w:val="20"/>
                <w:lang w:eastAsia="ru-RU"/>
              </w:rPr>
              <w:t>асходы на выполнение организационно-технических мероприятий</w:t>
            </w:r>
          </w:p>
        </w:tc>
        <w:tc>
          <w:tcPr>
            <w:tcW w:w="962" w:type="pct"/>
            <w:tcBorders>
              <w:top w:val="single" w:sz="4" w:space="0" w:color="FFFFFF" w:themeColor="background1"/>
            </w:tcBorders>
            <w:vAlign w:val="center"/>
          </w:tcPr>
          <w:p w14:paraId="61F1C294" w14:textId="77777777" w:rsidR="003F6C47" w:rsidRPr="00A91D33" w:rsidRDefault="003F6C47" w:rsidP="0003544F">
            <w:pPr>
              <w:spacing w:after="0" w:line="240" w:lineRule="auto"/>
              <w:jc w:val="center"/>
              <w:rPr>
                <w:rFonts w:ascii="Myriad Pro" w:eastAsia="Times New Roman" w:hAnsi="Myriad Pro"/>
                <w:sz w:val="20"/>
                <w:szCs w:val="20"/>
                <w:lang w:eastAsia="ru-RU"/>
              </w:rPr>
            </w:pPr>
            <w:r>
              <w:rPr>
                <w:rFonts w:ascii="Myriad Pro" w:eastAsia="Times New Roman" w:hAnsi="Myriad Pro"/>
                <w:sz w:val="20"/>
                <w:szCs w:val="20"/>
                <w:lang w:eastAsia="ru-RU"/>
              </w:rPr>
              <w:t>4 409,16</w:t>
            </w:r>
          </w:p>
        </w:tc>
        <w:tc>
          <w:tcPr>
            <w:tcW w:w="2574" w:type="pct"/>
            <w:tcBorders>
              <w:top w:val="single" w:sz="4" w:space="0" w:color="FFFFFF" w:themeColor="background1"/>
            </w:tcBorders>
          </w:tcPr>
          <w:p w14:paraId="12C297F0" w14:textId="77777777" w:rsidR="003F6C47" w:rsidRDefault="003F6C47" w:rsidP="0003544F">
            <w:pPr>
              <w:spacing w:after="0" w:line="240" w:lineRule="auto"/>
              <w:jc w:val="center"/>
              <w:rPr>
                <w:rFonts w:ascii="Myriad Pro" w:eastAsia="Times New Roman" w:hAnsi="Myriad Pro"/>
                <w:sz w:val="20"/>
                <w:szCs w:val="20"/>
                <w:lang w:eastAsia="ru-RU"/>
              </w:rPr>
            </w:pPr>
            <w:r>
              <w:rPr>
                <w:rFonts w:ascii="Myriad Pro" w:eastAsia="Times New Roman" w:hAnsi="Myriad Pro"/>
                <w:sz w:val="20"/>
                <w:szCs w:val="20"/>
                <w:lang w:eastAsia="ru-RU"/>
              </w:rPr>
              <w:t>Расходы на выполнение организационно-технических мероприятий - 4 643,61 тыс. руб.</w:t>
            </w:r>
          </w:p>
          <w:p w14:paraId="4E4B8271" w14:textId="77777777" w:rsidR="003F6C47" w:rsidRDefault="003F6C47" w:rsidP="0003544F">
            <w:pPr>
              <w:spacing w:after="0" w:line="240" w:lineRule="auto"/>
              <w:jc w:val="center"/>
              <w:rPr>
                <w:rFonts w:ascii="Myriad Pro" w:eastAsia="Times New Roman" w:hAnsi="Myriad Pro"/>
                <w:sz w:val="20"/>
                <w:szCs w:val="20"/>
                <w:lang w:eastAsia="ru-RU"/>
              </w:rPr>
            </w:pPr>
            <w:r>
              <w:rPr>
                <w:rFonts w:ascii="Myriad Pro" w:eastAsia="Times New Roman" w:hAnsi="Myriad Pro"/>
                <w:sz w:val="20"/>
                <w:szCs w:val="20"/>
                <w:lang w:eastAsia="ru-RU"/>
              </w:rPr>
              <w:t>Суммарная плата за ТП - 234,45 тыс. руб. (503 договора</w:t>
            </w:r>
            <w:r w:rsidR="002F1CED">
              <w:rPr>
                <w:rFonts w:ascii="Myriad Pro" w:eastAsia="Times New Roman" w:hAnsi="Myriad Pro"/>
                <w:sz w:val="20"/>
                <w:szCs w:val="20"/>
                <w:lang w:eastAsia="ru-RU"/>
              </w:rPr>
              <w:t>, 3803,58 кВт</w:t>
            </w:r>
            <w:r>
              <w:rPr>
                <w:rFonts w:ascii="Myriad Pro" w:eastAsia="Times New Roman" w:hAnsi="Myriad Pro"/>
                <w:sz w:val="20"/>
                <w:szCs w:val="20"/>
                <w:lang w:eastAsia="ru-RU"/>
              </w:rPr>
              <w:t>)</w:t>
            </w:r>
          </w:p>
        </w:tc>
      </w:tr>
      <w:tr w:rsidR="003F6C47" w:rsidRPr="00084C90" w14:paraId="07BF8EA9" w14:textId="77777777" w:rsidTr="003F6C47">
        <w:trPr>
          <w:trHeight w:val="20"/>
        </w:trPr>
        <w:tc>
          <w:tcPr>
            <w:tcW w:w="1464" w:type="pct"/>
          </w:tcPr>
          <w:p w14:paraId="16D1380E" w14:textId="77777777" w:rsidR="003F6C47" w:rsidRPr="00A91D33" w:rsidRDefault="003F6C47" w:rsidP="00CE0139">
            <w:pPr>
              <w:spacing w:after="0" w:line="240" w:lineRule="auto"/>
              <w:rPr>
                <w:rFonts w:ascii="Myriad Pro" w:eastAsia="Times New Roman" w:hAnsi="Myriad Pro"/>
                <w:bCs/>
                <w:iCs/>
                <w:noProof/>
                <w:sz w:val="20"/>
                <w:szCs w:val="20"/>
                <w:lang w:eastAsia="ru-RU"/>
              </w:rPr>
            </w:pPr>
            <w:r>
              <w:rPr>
                <w:rFonts w:ascii="Myriad Pro" w:eastAsia="Times New Roman" w:hAnsi="Myriad Pro"/>
                <w:bCs/>
                <w:iCs/>
                <w:noProof/>
                <w:sz w:val="20"/>
                <w:szCs w:val="20"/>
                <w:lang w:eastAsia="ru-RU"/>
              </w:rPr>
              <w:t>Расходы н</w:t>
            </w:r>
            <w:r w:rsidRPr="00CE0139">
              <w:rPr>
                <w:rFonts w:ascii="Myriad Pro" w:eastAsia="Times New Roman" w:hAnsi="Myriad Pro"/>
                <w:bCs/>
                <w:iCs/>
                <w:noProof/>
                <w:sz w:val="20"/>
                <w:szCs w:val="20"/>
                <w:lang w:eastAsia="ru-RU"/>
              </w:rPr>
              <w:t xml:space="preserve">а строительство </w:t>
            </w:r>
            <w:r>
              <w:rPr>
                <w:rFonts w:ascii="Myriad Pro" w:eastAsia="Times New Roman" w:hAnsi="Myriad Pro"/>
                <w:bCs/>
                <w:iCs/>
                <w:noProof/>
                <w:sz w:val="20"/>
                <w:szCs w:val="20"/>
                <w:lang w:eastAsia="ru-RU"/>
              </w:rPr>
              <w:t>«</w:t>
            </w:r>
            <w:r w:rsidRPr="00CE0139">
              <w:rPr>
                <w:rFonts w:ascii="Myriad Pro" w:eastAsia="Times New Roman" w:hAnsi="Myriad Pro"/>
                <w:bCs/>
                <w:iCs/>
                <w:noProof/>
                <w:sz w:val="20"/>
                <w:szCs w:val="20"/>
                <w:lang w:eastAsia="ru-RU"/>
              </w:rPr>
              <w:t>последней мили</w:t>
            </w:r>
            <w:r>
              <w:rPr>
                <w:rFonts w:ascii="Myriad Pro" w:eastAsia="Times New Roman" w:hAnsi="Myriad Pro"/>
                <w:bCs/>
                <w:iCs/>
                <w:noProof/>
                <w:sz w:val="20"/>
                <w:szCs w:val="20"/>
                <w:lang w:eastAsia="ru-RU"/>
              </w:rPr>
              <w:t>»</w:t>
            </w:r>
            <w:r w:rsidRPr="00CE0139">
              <w:rPr>
                <w:rFonts w:ascii="Myriad Pro" w:eastAsia="Times New Roman" w:hAnsi="Myriad Pro"/>
                <w:bCs/>
                <w:iCs/>
                <w:noProof/>
                <w:sz w:val="20"/>
                <w:szCs w:val="20"/>
                <w:lang w:eastAsia="ru-RU"/>
              </w:rPr>
              <w:t xml:space="preserve"> до 15 кВт</w:t>
            </w:r>
          </w:p>
        </w:tc>
        <w:tc>
          <w:tcPr>
            <w:tcW w:w="962" w:type="pct"/>
            <w:vAlign w:val="center"/>
          </w:tcPr>
          <w:p w14:paraId="73602F33" w14:textId="77777777" w:rsidR="003F6C47" w:rsidRPr="00A91D33" w:rsidRDefault="003F6C47" w:rsidP="00CE0139">
            <w:pPr>
              <w:spacing w:after="0" w:line="240" w:lineRule="auto"/>
              <w:jc w:val="center"/>
              <w:rPr>
                <w:rFonts w:ascii="Myriad Pro" w:eastAsia="Times New Roman" w:hAnsi="Myriad Pro"/>
                <w:sz w:val="20"/>
                <w:szCs w:val="20"/>
                <w:lang w:eastAsia="ru-RU"/>
              </w:rPr>
            </w:pPr>
            <w:r>
              <w:rPr>
                <w:rFonts w:ascii="Myriad Pro" w:eastAsia="Times New Roman" w:hAnsi="Myriad Pro"/>
                <w:sz w:val="20"/>
                <w:szCs w:val="20"/>
                <w:lang w:eastAsia="ru-RU"/>
              </w:rPr>
              <w:t>11 140,45</w:t>
            </w:r>
          </w:p>
        </w:tc>
        <w:tc>
          <w:tcPr>
            <w:tcW w:w="2574" w:type="pct"/>
          </w:tcPr>
          <w:p w14:paraId="4BFFA79F" w14:textId="77777777" w:rsidR="003F6C47" w:rsidRDefault="003F6C47" w:rsidP="00CE0139">
            <w:pPr>
              <w:spacing w:after="0" w:line="240" w:lineRule="auto"/>
              <w:jc w:val="center"/>
              <w:rPr>
                <w:rFonts w:ascii="Myriad Pro" w:eastAsia="Times New Roman" w:hAnsi="Myriad Pro"/>
                <w:sz w:val="20"/>
                <w:szCs w:val="20"/>
                <w:lang w:eastAsia="ru-RU"/>
              </w:rPr>
            </w:pPr>
            <w:r w:rsidRPr="003F6C47">
              <w:rPr>
                <w:rFonts w:ascii="Myriad Pro" w:eastAsia="Times New Roman" w:hAnsi="Myriad Pro"/>
                <w:sz w:val="20"/>
                <w:szCs w:val="20"/>
                <w:lang w:eastAsia="ru-RU"/>
              </w:rPr>
              <w:t>ВЛ-0,4 кВ</w:t>
            </w:r>
            <w:r>
              <w:rPr>
                <w:rFonts w:ascii="Myriad Pro" w:eastAsia="Times New Roman" w:hAnsi="Myriad Pro"/>
                <w:sz w:val="20"/>
                <w:szCs w:val="20"/>
                <w:lang w:eastAsia="ru-RU"/>
              </w:rPr>
              <w:t>:</w:t>
            </w:r>
            <w:r w:rsidRPr="003F6C47">
              <w:rPr>
                <w:rFonts w:ascii="Myriad Pro" w:eastAsia="Times New Roman" w:hAnsi="Myriad Pro"/>
                <w:sz w:val="20"/>
                <w:szCs w:val="20"/>
                <w:lang w:eastAsia="ru-RU"/>
              </w:rPr>
              <w:t xml:space="preserve"> 6,226 км</w:t>
            </w:r>
            <w:r>
              <w:rPr>
                <w:rFonts w:ascii="Myriad Pro" w:eastAsia="Times New Roman" w:hAnsi="Myriad Pro"/>
                <w:sz w:val="20"/>
                <w:szCs w:val="20"/>
                <w:lang w:eastAsia="ru-RU"/>
              </w:rPr>
              <w:t xml:space="preserve">, </w:t>
            </w:r>
            <w:r w:rsidRPr="003F6C47">
              <w:rPr>
                <w:rFonts w:ascii="Myriad Pro" w:eastAsia="Times New Roman" w:hAnsi="Myriad Pro"/>
                <w:sz w:val="20"/>
                <w:szCs w:val="20"/>
                <w:lang w:eastAsia="ru-RU"/>
              </w:rPr>
              <w:t>4 875,5 тыс. руб.</w:t>
            </w:r>
          </w:p>
          <w:p w14:paraId="29CE4E6A" w14:textId="77777777" w:rsidR="003F6C47" w:rsidRDefault="003F6C47" w:rsidP="00CE0139">
            <w:pPr>
              <w:spacing w:after="0" w:line="240" w:lineRule="auto"/>
              <w:jc w:val="center"/>
              <w:rPr>
                <w:rFonts w:ascii="Myriad Pro" w:eastAsia="Times New Roman" w:hAnsi="Myriad Pro"/>
                <w:sz w:val="20"/>
                <w:szCs w:val="20"/>
                <w:lang w:eastAsia="ru-RU"/>
              </w:rPr>
            </w:pPr>
            <w:r w:rsidRPr="003F6C47">
              <w:rPr>
                <w:rFonts w:ascii="Myriad Pro" w:eastAsia="Times New Roman" w:hAnsi="Myriad Pro"/>
                <w:sz w:val="20"/>
                <w:szCs w:val="20"/>
                <w:lang w:eastAsia="ru-RU"/>
              </w:rPr>
              <w:t>ВЛ 6-20 кВ</w:t>
            </w:r>
            <w:r>
              <w:rPr>
                <w:rFonts w:ascii="Myriad Pro" w:eastAsia="Times New Roman" w:hAnsi="Myriad Pro"/>
                <w:sz w:val="20"/>
                <w:szCs w:val="20"/>
                <w:lang w:eastAsia="ru-RU"/>
              </w:rPr>
              <w:t xml:space="preserve">: </w:t>
            </w:r>
            <w:r w:rsidRPr="003F6C47">
              <w:rPr>
                <w:rFonts w:ascii="Myriad Pro" w:eastAsia="Times New Roman" w:hAnsi="Myriad Pro"/>
                <w:sz w:val="20"/>
                <w:szCs w:val="20"/>
                <w:lang w:eastAsia="ru-RU"/>
              </w:rPr>
              <w:t>3,7853 км</w:t>
            </w:r>
            <w:r>
              <w:rPr>
                <w:rFonts w:ascii="Myriad Pro" w:eastAsia="Times New Roman" w:hAnsi="Myriad Pro"/>
                <w:sz w:val="20"/>
                <w:szCs w:val="20"/>
                <w:lang w:eastAsia="ru-RU"/>
              </w:rPr>
              <w:t xml:space="preserve">, </w:t>
            </w:r>
            <w:r w:rsidRPr="003F6C47">
              <w:rPr>
                <w:rFonts w:ascii="Myriad Pro" w:eastAsia="Times New Roman" w:hAnsi="Myriad Pro"/>
                <w:sz w:val="20"/>
                <w:szCs w:val="20"/>
                <w:lang w:eastAsia="ru-RU"/>
              </w:rPr>
              <w:t>4 206,9 тыс. руб.</w:t>
            </w:r>
          </w:p>
          <w:p w14:paraId="6AA2EF34" w14:textId="77777777" w:rsidR="003F6C47" w:rsidRDefault="003F6C47" w:rsidP="00CE0139">
            <w:pPr>
              <w:spacing w:after="0" w:line="240" w:lineRule="auto"/>
              <w:jc w:val="center"/>
              <w:rPr>
                <w:rFonts w:ascii="Myriad Pro" w:eastAsia="Times New Roman" w:hAnsi="Myriad Pro"/>
                <w:sz w:val="20"/>
                <w:szCs w:val="20"/>
                <w:lang w:eastAsia="ru-RU"/>
              </w:rPr>
            </w:pPr>
            <w:r w:rsidRPr="003F6C47">
              <w:rPr>
                <w:rFonts w:ascii="Myriad Pro" w:eastAsia="Times New Roman" w:hAnsi="Myriad Pro"/>
                <w:sz w:val="20"/>
                <w:szCs w:val="20"/>
                <w:lang w:eastAsia="ru-RU"/>
              </w:rPr>
              <w:t>КТП, РТП до 35 кВ</w:t>
            </w:r>
            <w:r>
              <w:rPr>
                <w:rFonts w:ascii="Myriad Pro" w:eastAsia="Times New Roman" w:hAnsi="Myriad Pro"/>
                <w:sz w:val="20"/>
                <w:szCs w:val="20"/>
                <w:lang w:eastAsia="ru-RU"/>
              </w:rPr>
              <w:t xml:space="preserve">: </w:t>
            </w:r>
            <w:r w:rsidRPr="003F6C47">
              <w:rPr>
                <w:rFonts w:ascii="Myriad Pro" w:eastAsia="Times New Roman" w:hAnsi="Myriad Pro"/>
                <w:sz w:val="20"/>
                <w:szCs w:val="20"/>
                <w:lang w:eastAsia="ru-RU"/>
              </w:rPr>
              <w:t>1 488 кВт</w:t>
            </w:r>
            <w:r>
              <w:rPr>
                <w:rFonts w:ascii="Myriad Pro" w:eastAsia="Times New Roman" w:hAnsi="Myriad Pro"/>
                <w:sz w:val="20"/>
                <w:szCs w:val="20"/>
                <w:lang w:eastAsia="ru-RU"/>
              </w:rPr>
              <w:t>,</w:t>
            </w:r>
            <w:r w:rsidRPr="003F6C47">
              <w:rPr>
                <w:rFonts w:ascii="Myriad Pro" w:eastAsia="Times New Roman" w:hAnsi="Myriad Pro"/>
                <w:sz w:val="20"/>
                <w:szCs w:val="20"/>
                <w:lang w:eastAsia="ru-RU"/>
              </w:rPr>
              <w:t xml:space="preserve"> 2 058,1 тыс. руб.</w:t>
            </w:r>
          </w:p>
        </w:tc>
      </w:tr>
      <w:tr w:rsidR="003F6C47" w:rsidRPr="00084C90" w14:paraId="55C538A4" w14:textId="77777777" w:rsidTr="003F6C47">
        <w:trPr>
          <w:trHeight w:val="20"/>
        </w:trPr>
        <w:tc>
          <w:tcPr>
            <w:tcW w:w="1464" w:type="pct"/>
          </w:tcPr>
          <w:p w14:paraId="5AD0AB08" w14:textId="77777777" w:rsidR="003F6C47" w:rsidRPr="00A91D33" w:rsidRDefault="003F6C47" w:rsidP="00CE0139">
            <w:pPr>
              <w:spacing w:after="0" w:line="240" w:lineRule="auto"/>
              <w:rPr>
                <w:rFonts w:ascii="Myriad Pro" w:eastAsia="Times New Roman" w:hAnsi="Myriad Pro"/>
                <w:bCs/>
                <w:iCs/>
                <w:noProof/>
                <w:sz w:val="20"/>
                <w:szCs w:val="20"/>
                <w:lang w:eastAsia="ru-RU"/>
              </w:rPr>
            </w:pPr>
            <w:r>
              <w:rPr>
                <w:rFonts w:ascii="Myriad Pro" w:eastAsia="Times New Roman" w:hAnsi="Myriad Pro"/>
                <w:bCs/>
                <w:iCs/>
                <w:noProof/>
                <w:sz w:val="20"/>
                <w:szCs w:val="20"/>
                <w:lang w:eastAsia="ru-RU"/>
              </w:rPr>
              <w:t>Расходы н</w:t>
            </w:r>
            <w:r w:rsidRPr="00CE0139">
              <w:rPr>
                <w:rFonts w:ascii="Myriad Pro" w:eastAsia="Times New Roman" w:hAnsi="Myriad Pro"/>
                <w:bCs/>
                <w:iCs/>
                <w:noProof/>
                <w:sz w:val="20"/>
                <w:szCs w:val="20"/>
                <w:lang w:eastAsia="ru-RU"/>
              </w:rPr>
              <w:t xml:space="preserve">а строительство </w:t>
            </w:r>
            <w:r>
              <w:rPr>
                <w:rFonts w:ascii="Myriad Pro" w:eastAsia="Times New Roman" w:hAnsi="Myriad Pro"/>
                <w:bCs/>
                <w:iCs/>
                <w:noProof/>
                <w:sz w:val="20"/>
                <w:szCs w:val="20"/>
                <w:lang w:eastAsia="ru-RU"/>
              </w:rPr>
              <w:t>«</w:t>
            </w:r>
            <w:r w:rsidRPr="00CE0139">
              <w:rPr>
                <w:rFonts w:ascii="Myriad Pro" w:eastAsia="Times New Roman" w:hAnsi="Myriad Pro"/>
                <w:bCs/>
                <w:iCs/>
                <w:noProof/>
                <w:sz w:val="20"/>
                <w:szCs w:val="20"/>
                <w:lang w:eastAsia="ru-RU"/>
              </w:rPr>
              <w:t>последней мили</w:t>
            </w:r>
            <w:r>
              <w:rPr>
                <w:rFonts w:ascii="Myriad Pro" w:eastAsia="Times New Roman" w:hAnsi="Myriad Pro"/>
                <w:bCs/>
                <w:iCs/>
                <w:noProof/>
                <w:sz w:val="20"/>
                <w:szCs w:val="20"/>
                <w:lang w:eastAsia="ru-RU"/>
              </w:rPr>
              <w:t>»</w:t>
            </w:r>
            <w:r w:rsidRPr="00CE0139">
              <w:rPr>
                <w:rFonts w:ascii="Myriad Pro" w:eastAsia="Times New Roman" w:hAnsi="Myriad Pro"/>
                <w:bCs/>
                <w:iCs/>
                <w:noProof/>
                <w:sz w:val="20"/>
                <w:szCs w:val="20"/>
                <w:lang w:eastAsia="ru-RU"/>
              </w:rPr>
              <w:t xml:space="preserve"> до 150 кВт</w:t>
            </w:r>
          </w:p>
        </w:tc>
        <w:tc>
          <w:tcPr>
            <w:tcW w:w="962" w:type="pct"/>
            <w:vAlign w:val="center"/>
          </w:tcPr>
          <w:p w14:paraId="123E303E" w14:textId="77777777" w:rsidR="003F6C47" w:rsidRPr="00A91D33" w:rsidRDefault="003F6C47" w:rsidP="00CE0139">
            <w:pPr>
              <w:spacing w:after="0" w:line="240" w:lineRule="auto"/>
              <w:jc w:val="center"/>
              <w:rPr>
                <w:rFonts w:ascii="Myriad Pro" w:eastAsia="Times New Roman" w:hAnsi="Myriad Pro"/>
                <w:sz w:val="20"/>
                <w:szCs w:val="20"/>
                <w:lang w:eastAsia="ru-RU"/>
              </w:rPr>
            </w:pPr>
            <w:r>
              <w:rPr>
                <w:rFonts w:ascii="Myriad Pro" w:eastAsia="Times New Roman" w:hAnsi="Myriad Pro"/>
                <w:sz w:val="20"/>
                <w:szCs w:val="20"/>
                <w:lang w:eastAsia="ru-RU"/>
              </w:rPr>
              <w:t>16 382,42</w:t>
            </w:r>
          </w:p>
        </w:tc>
        <w:tc>
          <w:tcPr>
            <w:tcW w:w="2574" w:type="pct"/>
          </w:tcPr>
          <w:p w14:paraId="76CD884C" w14:textId="77777777" w:rsidR="00132E22" w:rsidRDefault="00132E22" w:rsidP="00CE0139">
            <w:pPr>
              <w:spacing w:after="0" w:line="240" w:lineRule="auto"/>
              <w:jc w:val="center"/>
              <w:rPr>
                <w:rFonts w:ascii="Myriad Pro" w:eastAsia="Times New Roman" w:hAnsi="Myriad Pro"/>
                <w:sz w:val="20"/>
                <w:szCs w:val="20"/>
                <w:lang w:eastAsia="ru-RU"/>
              </w:rPr>
            </w:pPr>
            <w:r w:rsidRPr="00132E22">
              <w:rPr>
                <w:rFonts w:ascii="Myriad Pro" w:eastAsia="Times New Roman" w:hAnsi="Myriad Pro"/>
                <w:sz w:val="20"/>
                <w:szCs w:val="20"/>
                <w:lang w:eastAsia="ru-RU"/>
              </w:rPr>
              <w:t>ВЛ-0,4 кВ – 0,68 км</w:t>
            </w:r>
            <w:r>
              <w:rPr>
                <w:rFonts w:ascii="Myriad Pro" w:eastAsia="Times New Roman" w:hAnsi="Myriad Pro"/>
                <w:sz w:val="20"/>
                <w:szCs w:val="20"/>
                <w:lang w:eastAsia="ru-RU"/>
              </w:rPr>
              <w:t xml:space="preserve">, </w:t>
            </w:r>
            <w:r w:rsidRPr="00132E22">
              <w:rPr>
                <w:rFonts w:ascii="Myriad Pro" w:eastAsia="Times New Roman" w:hAnsi="Myriad Pro"/>
                <w:sz w:val="20"/>
                <w:szCs w:val="20"/>
                <w:lang w:eastAsia="ru-RU"/>
              </w:rPr>
              <w:t>454,4 тыс. руб.</w:t>
            </w:r>
          </w:p>
          <w:p w14:paraId="45F2BA47" w14:textId="77777777" w:rsidR="00132E22" w:rsidRDefault="00132E22" w:rsidP="00CE0139">
            <w:pPr>
              <w:spacing w:after="0" w:line="240" w:lineRule="auto"/>
              <w:jc w:val="center"/>
              <w:rPr>
                <w:rFonts w:ascii="Myriad Pro" w:eastAsia="Times New Roman" w:hAnsi="Myriad Pro"/>
                <w:sz w:val="20"/>
                <w:szCs w:val="20"/>
                <w:lang w:eastAsia="ru-RU"/>
              </w:rPr>
            </w:pPr>
            <w:r w:rsidRPr="00132E22">
              <w:rPr>
                <w:rFonts w:ascii="Myriad Pro" w:eastAsia="Times New Roman" w:hAnsi="Myriad Pro"/>
                <w:sz w:val="20"/>
                <w:szCs w:val="20"/>
                <w:lang w:eastAsia="ru-RU"/>
              </w:rPr>
              <w:t>ВЛ 6-20 кВ – 18,925 км</w:t>
            </w:r>
            <w:r>
              <w:rPr>
                <w:rFonts w:ascii="Myriad Pro" w:eastAsia="Times New Roman" w:hAnsi="Myriad Pro"/>
                <w:sz w:val="20"/>
                <w:szCs w:val="20"/>
                <w:lang w:eastAsia="ru-RU"/>
              </w:rPr>
              <w:t xml:space="preserve">, </w:t>
            </w:r>
            <w:r w:rsidRPr="00132E22">
              <w:rPr>
                <w:rFonts w:ascii="Myriad Pro" w:eastAsia="Times New Roman" w:hAnsi="Myriad Pro"/>
                <w:sz w:val="20"/>
                <w:szCs w:val="20"/>
                <w:lang w:eastAsia="ru-RU"/>
              </w:rPr>
              <w:t>14 885,7 тыс. руб.</w:t>
            </w:r>
          </w:p>
          <w:p w14:paraId="0BE11A93" w14:textId="77777777" w:rsidR="003F6C47" w:rsidRDefault="00132E22" w:rsidP="00CE0139">
            <w:pPr>
              <w:spacing w:after="0" w:line="240" w:lineRule="auto"/>
              <w:jc w:val="center"/>
              <w:rPr>
                <w:rFonts w:ascii="Myriad Pro" w:eastAsia="Times New Roman" w:hAnsi="Myriad Pro"/>
                <w:sz w:val="20"/>
                <w:szCs w:val="20"/>
                <w:lang w:eastAsia="ru-RU"/>
              </w:rPr>
            </w:pPr>
            <w:r w:rsidRPr="00132E22">
              <w:rPr>
                <w:rFonts w:ascii="Myriad Pro" w:eastAsia="Times New Roman" w:hAnsi="Myriad Pro"/>
                <w:sz w:val="20"/>
                <w:szCs w:val="20"/>
                <w:lang w:eastAsia="ru-RU"/>
              </w:rPr>
              <w:t>КТП, до 35 кВ</w:t>
            </w:r>
            <w:r>
              <w:rPr>
                <w:rFonts w:ascii="Myriad Pro" w:eastAsia="Times New Roman" w:hAnsi="Myriad Pro"/>
                <w:sz w:val="20"/>
                <w:szCs w:val="20"/>
                <w:lang w:eastAsia="ru-RU"/>
              </w:rPr>
              <w:t xml:space="preserve">: </w:t>
            </w:r>
            <w:r w:rsidRPr="00132E22">
              <w:rPr>
                <w:rFonts w:ascii="Myriad Pro" w:eastAsia="Times New Roman" w:hAnsi="Myriad Pro"/>
                <w:sz w:val="20"/>
                <w:szCs w:val="20"/>
                <w:lang w:eastAsia="ru-RU"/>
              </w:rPr>
              <w:t>220,2 кВт</w:t>
            </w:r>
            <w:r>
              <w:rPr>
                <w:rFonts w:ascii="Myriad Pro" w:eastAsia="Times New Roman" w:hAnsi="Myriad Pro"/>
                <w:sz w:val="20"/>
                <w:szCs w:val="20"/>
                <w:lang w:eastAsia="ru-RU"/>
              </w:rPr>
              <w:t>,</w:t>
            </w:r>
            <w:r w:rsidRPr="00132E22">
              <w:rPr>
                <w:rFonts w:ascii="Myriad Pro" w:eastAsia="Times New Roman" w:hAnsi="Myriad Pro"/>
                <w:sz w:val="20"/>
                <w:szCs w:val="20"/>
                <w:lang w:eastAsia="ru-RU"/>
              </w:rPr>
              <w:t xml:space="preserve"> 1 042,2 тыс. руб.</w:t>
            </w:r>
          </w:p>
        </w:tc>
      </w:tr>
      <w:tr w:rsidR="003F6C47" w:rsidRPr="00084C90" w14:paraId="30A08E53" w14:textId="77777777" w:rsidTr="003F6C47">
        <w:trPr>
          <w:trHeight w:val="20"/>
        </w:trPr>
        <w:tc>
          <w:tcPr>
            <w:tcW w:w="1464" w:type="pct"/>
          </w:tcPr>
          <w:p w14:paraId="0A1AD11C" w14:textId="77777777" w:rsidR="003F6C47" w:rsidRPr="00A91D33" w:rsidRDefault="003F6C47" w:rsidP="00CE0139">
            <w:pPr>
              <w:spacing w:after="0" w:line="240" w:lineRule="auto"/>
              <w:rPr>
                <w:rFonts w:ascii="Myriad Pro" w:hAnsi="Myriad Pro"/>
                <w:b/>
                <w:sz w:val="20"/>
                <w:szCs w:val="20"/>
              </w:rPr>
            </w:pPr>
            <w:r w:rsidRPr="00A91D33">
              <w:rPr>
                <w:rFonts w:ascii="Myriad Pro" w:hAnsi="Myriad Pro"/>
                <w:b/>
                <w:sz w:val="20"/>
                <w:szCs w:val="20"/>
              </w:rPr>
              <w:t>Итого</w:t>
            </w:r>
          </w:p>
        </w:tc>
        <w:tc>
          <w:tcPr>
            <w:tcW w:w="962" w:type="pct"/>
            <w:vAlign w:val="center"/>
          </w:tcPr>
          <w:p w14:paraId="41D4D75E" w14:textId="77777777" w:rsidR="003F6C47" w:rsidRPr="00A91D33" w:rsidRDefault="003F6C47" w:rsidP="00CE0139">
            <w:pPr>
              <w:spacing w:after="0" w:line="240" w:lineRule="auto"/>
              <w:jc w:val="center"/>
              <w:rPr>
                <w:rFonts w:ascii="Myriad Pro" w:eastAsia="Times New Roman" w:hAnsi="Myriad Pro"/>
                <w:b/>
                <w:sz w:val="20"/>
                <w:szCs w:val="20"/>
                <w:lang w:eastAsia="ru-RU"/>
              </w:rPr>
            </w:pPr>
            <w:r>
              <w:rPr>
                <w:rFonts w:ascii="Myriad Pro" w:eastAsia="Times New Roman" w:hAnsi="Myriad Pro"/>
                <w:b/>
                <w:sz w:val="20"/>
                <w:szCs w:val="20"/>
                <w:lang w:eastAsia="ru-RU"/>
              </w:rPr>
              <w:t>31 932,03</w:t>
            </w:r>
          </w:p>
        </w:tc>
        <w:tc>
          <w:tcPr>
            <w:tcW w:w="2574" w:type="pct"/>
          </w:tcPr>
          <w:p w14:paraId="1D5713D5" w14:textId="77777777" w:rsidR="003F6C47" w:rsidRDefault="003F6C47" w:rsidP="00CE0139">
            <w:pPr>
              <w:spacing w:after="0" w:line="240" w:lineRule="auto"/>
              <w:jc w:val="center"/>
              <w:rPr>
                <w:rFonts w:ascii="Myriad Pro" w:eastAsia="Times New Roman" w:hAnsi="Myriad Pro"/>
                <w:b/>
                <w:sz w:val="20"/>
                <w:szCs w:val="20"/>
                <w:lang w:eastAsia="ru-RU"/>
              </w:rPr>
            </w:pPr>
          </w:p>
        </w:tc>
      </w:tr>
    </w:tbl>
    <w:bookmarkEnd w:id="89"/>
    <w:p w14:paraId="1A80C59F" w14:textId="77777777" w:rsidR="00F97904" w:rsidRDefault="007F00A7" w:rsidP="00B81C0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w:t>
      </w:r>
      <w:r w:rsidR="00F97904" w:rsidRPr="00F97904">
        <w:rPr>
          <w:rFonts w:ascii="Myriad Pro" w:eastAsia="Calibri" w:hAnsi="Myriad Pro" w:cs="Times New Roman"/>
          <w:color w:val="000000" w:themeColor="text1"/>
          <w:sz w:val="26"/>
          <w:szCs w:val="26"/>
        </w:rPr>
        <w:t xml:space="preserve">асчет выпадающих доходов на 2019 год от присоединения энергопринимающих устройств максимальной мощностью, не превышающей 15 кВт включительно (с учетом ранее присоединенной мощности), энергопринимающих устройств максимальной мощностью до 150 кВт включительно (с учетом ранее присоединенной мощности) произведен </w:t>
      </w:r>
      <w:r w:rsidRPr="00F97904">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F97904">
        <w:rPr>
          <w:rFonts w:ascii="Myriad Pro" w:eastAsia="Calibri" w:hAnsi="Myriad Pro" w:cs="Times New Roman"/>
          <w:color w:val="000000" w:themeColor="text1"/>
          <w:sz w:val="26"/>
          <w:szCs w:val="26"/>
        </w:rPr>
        <w:t xml:space="preserve"> ПАО «МРСК Юга» </w:t>
      </w:r>
      <w:r w:rsidR="00F24D3D">
        <w:rPr>
          <w:rFonts w:ascii="Myriad Pro" w:eastAsia="Calibri" w:hAnsi="Myriad Pro" w:cs="Times New Roman"/>
          <w:color w:val="000000" w:themeColor="text1"/>
          <w:sz w:val="26"/>
          <w:szCs w:val="26"/>
        </w:rPr>
        <w:t>–</w:t>
      </w:r>
      <w:r w:rsidRPr="00F97904">
        <w:rPr>
          <w:rFonts w:ascii="Myriad Pro" w:eastAsia="Calibri" w:hAnsi="Myriad Pro" w:cs="Times New Roman"/>
          <w:color w:val="000000" w:themeColor="text1"/>
          <w:sz w:val="26"/>
          <w:szCs w:val="26"/>
        </w:rPr>
        <w:t xml:space="preserve"> «Калмэнерго» </w:t>
      </w:r>
      <w:r w:rsidR="00F97904" w:rsidRPr="00F97904">
        <w:rPr>
          <w:rFonts w:ascii="Myriad Pro" w:eastAsia="Calibri" w:hAnsi="Myriad Pro" w:cs="Times New Roman"/>
          <w:color w:val="000000" w:themeColor="text1"/>
          <w:sz w:val="26"/>
          <w:szCs w:val="26"/>
        </w:rPr>
        <w:t xml:space="preserve">в соответствии с Методическими указаниями </w:t>
      </w:r>
      <w:r w:rsidR="00F97904">
        <w:rPr>
          <w:rFonts w:ascii="Myriad Pro" w:eastAsia="Calibri" w:hAnsi="Myriad Pro" w:cs="Times New Roman"/>
          <w:color w:val="000000" w:themeColor="text1"/>
          <w:sz w:val="26"/>
          <w:szCs w:val="26"/>
        </w:rPr>
        <w:t>№</w:t>
      </w:r>
      <w:r w:rsidR="00F24D3D">
        <w:rPr>
          <w:rFonts w:ascii="Myriad Pro" w:eastAsia="Calibri" w:hAnsi="Myriad Pro" w:cs="Times New Roman"/>
          <w:color w:val="000000" w:themeColor="text1"/>
          <w:sz w:val="26"/>
          <w:szCs w:val="26"/>
        </w:rPr>
        <w:t> </w:t>
      </w:r>
      <w:r w:rsidR="00F97904" w:rsidRPr="00F97904">
        <w:rPr>
          <w:rFonts w:ascii="Myriad Pro" w:eastAsia="Calibri" w:hAnsi="Myriad Pro" w:cs="Times New Roman"/>
          <w:color w:val="000000" w:themeColor="text1"/>
          <w:sz w:val="26"/>
          <w:szCs w:val="26"/>
        </w:rPr>
        <w:t>215-э/1 на основании фактических данных за 2015–2017</w:t>
      </w:r>
      <w:r w:rsidR="00F97904">
        <w:rPr>
          <w:rFonts w:ascii="Myriad Pro" w:eastAsia="Calibri" w:hAnsi="Myriad Pro" w:cs="Times New Roman"/>
          <w:color w:val="000000" w:themeColor="text1"/>
          <w:sz w:val="26"/>
          <w:szCs w:val="26"/>
        </w:rPr>
        <w:t xml:space="preserve"> годы</w:t>
      </w:r>
      <w:r w:rsidR="00F97904" w:rsidRPr="00F97904">
        <w:rPr>
          <w:rFonts w:ascii="Myriad Pro" w:eastAsia="Calibri" w:hAnsi="Myriad Pro" w:cs="Times New Roman"/>
          <w:color w:val="000000" w:themeColor="text1"/>
          <w:sz w:val="26"/>
          <w:szCs w:val="26"/>
        </w:rPr>
        <w:t xml:space="preserve"> по количеству технологических присоединений, максимальной мощности</w:t>
      </w:r>
      <w:r w:rsidR="00F97904">
        <w:rPr>
          <w:rFonts w:ascii="Myriad Pro" w:eastAsia="Calibri" w:hAnsi="Myriad Pro" w:cs="Times New Roman"/>
          <w:color w:val="000000" w:themeColor="text1"/>
          <w:sz w:val="26"/>
          <w:szCs w:val="26"/>
        </w:rPr>
        <w:t xml:space="preserve"> и </w:t>
      </w:r>
      <w:r w:rsidR="0003545A">
        <w:rPr>
          <w:rFonts w:ascii="Myriad Pro" w:eastAsia="Calibri" w:hAnsi="Myriad Pro" w:cs="Times New Roman"/>
          <w:color w:val="000000" w:themeColor="text1"/>
          <w:sz w:val="26"/>
          <w:szCs w:val="26"/>
        </w:rPr>
        <w:t>длины</w:t>
      </w:r>
      <w:r w:rsidR="00F97904" w:rsidRPr="00F97904">
        <w:rPr>
          <w:rFonts w:ascii="Myriad Pro" w:eastAsia="Calibri" w:hAnsi="Myriad Pro" w:cs="Times New Roman"/>
          <w:color w:val="000000" w:themeColor="text1"/>
          <w:sz w:val="26"/>
          <w:szCs w:val="26"/>
        </w:rPr>
        <w:t xml:space="preserve"> линий электропередач.</w:t>
      </w:r>
    </w:p>
    <w:p w14:paraId="592A1277" w14:textId="77777777" w:rsidR="00F97904" w:rsidRDefault="00F97904" w:rsidP="00B81C0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F97904">
        <w:rPr>
          <w:rFonts w:ascii="Myriad Pro" w:eastAsia="Calibri" w:hAnsi="Myriad Pro" w:cs="Times New Roman"/>
          <w:color w:val="000000" w:themeColor="text1"/>
          <w:sz w:val="26"/>
          <w:szCs w:val="26"/>
        </w:rPr>
        <w:t>ланово</w:t>
      </w:r>
      <w:r w:rsidR="0003545A">
        <w:rPr>
          <w:rFonts w:ascii="Myriad Pro" w:eastAsia="Calibri" w:hAnsi="Myriad Pro" w:cs="Times New Roman"/>
          <w:color w:val="000000" w:themeColor="text1"/>
          <w:sz w:val="26"/>
          <w:szCs w:val="26"/>
        </w:rPr>
        <w:t>е</w:t>
      </w:r>
      <w:r w:rsidRPr="00F97904">
        <w:rPr>
          <w:rFonts w:ascii="Myriad Pro" w:eastAsia="Calibri" w:hAnsi="Myriad Pro" w:cs="Times New Roman"/>
          <w:color w:val="000000" w:themeColor="text1"/>
          <w:sz w:val="26"/>
          <w:szCs w:val="26"/>
        </w:rPr>
        <w:t xml:space="preserve"> количеств</w:t>
      </w:r>
      <w:r w:rsidR="0003545A">
        <w:rPr>
          <w:rFonts w:ascii="Myriad Pro" w:eastAsia="Calibri" w:hAnsi="Myriad Pro" w:cs="Times New Roman"/>
          <w:color w:val="000000" w:themeColor="text1"/>
          <w:sz w:val="26"/>
          <w:szCs w:val="26"/>
        </w:rPr>
        <w:t>о</w:t>
      </w:r>
      <w:r w:rsidRPr="00F97904">
        <w:rPr>
          <w:rFonts w:ascii="Myriad Pro" w:eastAsia="Calibri" w:hAnsi="Myriad Pro" w:cs="Times New Roman"/>
          <w:color w:val="000000" w:themeColor="text1"/>
          <w:sz w:val="26"/>
          <w:szCs w:val="26"/>
        </w:rPr>
        <w:t xml:space="preserve"> договоров об осуществлении технологического присоединения к электрическим сетям на 2019 год </w:t>
      </w:r>
      <w:r w:rsidR="0003545A">
        <w:rPr>
          <w:rFonts w:ascii="Myriad Pro" w:eastAsia="Calibri" w:hAnsi="Myriad Pro" w:cs="Times New Roman"/>
          <w:color w:val="000000" w:themeColor="text1"/>
          <w:sz w:val="26"/>
          <w:szCs w:val="26"/>
        </w:rPr>
        <w:t>п</w:t>
      </w:r>
      <w:r w:rsidR="0003545A" w:rsidRPr="0003545A">
        <w:rPr>
          <w:rFonts w:ascii="Myriad Pro" w:eastAsia="Calibri" w:hAnsi="Myriad Pro" w:cs="Times New Roman"/>
          <w:color w:val="000000" w:themeColor="text1"/>
          <w:sz w:val="26"/>
          <w:szCs w:val="26"/>
        </w:rPr>
        <w:t xml:space="preserve">о категории заявителей с присоединяемой мощностью не превышающих 15 кВт включительно </w:t>
      </w:r>
      <w:r w:rsidR="00626FF5">
        <w:rPr>
          <w:rFonts w:ascii="Myriad Pro" w:eastAsia="Calibri" w:hAnsi="Myriad Pro" w:cs="Times New Roman"/>
          <w:color w:val="000000" w:themeColor="text1"/>
          <w:sz w:val="26"/>
          <w:szCs w:val="26"/>
        </w:rPr>
        <w:br/>
      </w:r>
      <w:r w:rsidR="0003545A">
        <w:rPr>
          <w:rFonts w:ascii="Myriad Pro" w:eastAsia="Calibri" w:hAnsi="Myriad Pro" w:cs="Times New Roman"/>
          <w:color w:val="000000" w:themeColor="text1"/>
          <w:sz w:val="26"/>
          <w:szCs w:val="26"/>
        </w:rPr>
        <w:t>(</w:t>
      </w:r>
      <w:r w:rsidR="0003545A" w:rsidRPr="00F97904">
        <w:rPr>
          <w:rFonts w:ascii="Myriad Pro" w:eastAsia="Calibri" w:hAnsi="Myriad Pro" w:cs="Times New Roman"/>
          <w:color w:val="000000" w:themeColor="text1"/>
          <w:sz w:val="26"/>
          <w:szCs w:val="26"/>
        </w:rPr>
        <w:t>503 договора</w:t>
      </w:r>
      <w:r w:rsidR="0003545A">
        <w:rPr>
          <w:rFonts w:ascii="Myriad Pro" w:eastAsia="Calibri" w:hAnsi="Myriad Pro" w:cs="Times New Roman"/>
          <w:color w:val="000000" w:themeColor="text1"/>
          <w:sz w:val="26"/>
          <w:szCs w:val="26"/>
        </w:rPr>
        <w:t xml:space="preserve">, объем </w:t>
      </w:r>
      <w:r w:rsidR="0003545A" w:rsidRPr="00F97904">
        <w:rPr>
          <w:rFonts w:ascii="Myriad Pro" w:eastAsia="Calibri" w:hAnsi="Myriad Pro" w:cs="Times New Roman"/>
          <w:color w:val="000000" w:themeColor="text1"/>
          <w:sz w:val="26"/>
          <w:szCs w:val="26"/>
        </w:rPr>
        <w:t>мощност</w:t>
      </w:r>
      <w:r w:rsidR="0003545A">
        <w:rPr>
          <w:rFonts w:ascii="Myriad Pro" w:eastAsia="Calibri" w:hAnsi="Myriad Pro" w:cs="Times New Roman"/>
          <w:color w:val="000000" w:themeColor="text1"/>
          <w:sz w:val="26"/>
          <w:szCs w:val="26"/>
        </w:rPr>
        <w:t>и</w:t>
      </w:r>
      <w:r w:rsidR="0003545A" w:rsidRPr="00F97904">
        <w:rPr>
          <w:rFonts w:ascii="Myriad Pro" w:eastAsia="Calibri" w:hAnsi="Myriad Pro" w:cs="Times New Roman"/>
          <w:color w:val="000000" w:themeColor="text1"/>
          <w:sz w:val="26"/>
          <w:szCs w:val="26"/>
        </w:rPr>
        <w:t xml:space="preserve"> 3 803,58 кВт</w:t>
      </w:r>
      <w:r w:rsidR="0003545A">
        <w:rPr>
          <w:rFonts w:ascii="Myriad Pro" w:eastAsia="Calibri" w:hAnsi="Myriad Pro" w:cs="Times New Roman"/>
          <w:color w:val="000000" w:themeColor="text1"/>
          <w:sz w:val="26"/>
          <w:szCs w:val="26"/>
        </w:rPr>
        <w:t xml:space="preserve">) принято </w:t>
      </w:r>
      <w:r w:rsidR="0003545A" w:rsidRPr="0003545A">
        <w:rPr>
          <w:rFonts w:ascii="Myriad Pro" w:eastAsia="Calibri" w:hAnsi="Myriad Pro" w:cs="Times New Roman"/>
          <w:color w:val="000000" w:themeColor="text1"/>
          <w:sz w:val="26"/>
          <w:szCs w:val="26"/>
        </w:rPr>
        <w:t>филиалом ПАО</w:t>
      </w:r>
      <w:r w:rsidR="0003545A">
        <w:rPr>
          <w:rFonts w:ascii="Myriad Pro" w:eastAsia="Calibri" w:hAnsi="Myriad Pro" w:cs="Times New Roman"/>
          <w:color w:val="000000" w:themeColor="text1"/>
          <w:sz w:val="26"/>
          <w:szCs w:val="26"/>
        </w:rPr>
        <w:t> </w:t>
      </w:r>
      <w:r w:rsidR="0003545A" w:rsidRPr="0003545A">
        <w:rPr>
          <w:rFonts w:ascii="Myriad Pro" w:eastAsia="Calibri" w:hAnsi="Myriad Pro" w:cs="Times New Roman"/>
          <w:color w:val="000000" w:themeColor="text1"/>
          <w:sz w:val="26"/>
          <w:szCs w:val="26"/>
        </w:rPr>
        <w:t>«МРСК Юга»</w:t>
      </w:r>
      <w:r w:rsidR="00602116">
        <w:rPr>
          <w:rFonts w:ascii="Myriad Pro" w:eastAsia="Calibri" w:hAnsi="Myriad Pro" w:cs="Times New Roman"/>
          <w:color w:val="000000" w:themeColor="text1"/>
          <w:sz w:val="26"/>
          <w:szCs w:val="26"/>
        </w:rPr>
        <w:t> –</w:t>
      </w:r>
      <w:r w:rsidR="0003545A" w:rsidRPr="0003545A">
        <w:rPr>
          <w:rFonts w:ascii="Myriad Pro" w:eastAsia="Calibri" w:hAnsi="Myriad Pro" w:cs="Times New Roman"/>
          <w:color w:val="000000" w:themeColor="text1"/>
          <w:sz w:val="26"/>
          <w:szCs w:val="26"/>
        </w:rPr>
        <w:t xml:space="preserve"> «Калмэнерго»</w:t>
      </w:r>
      <w:r w:rsidR="0003545A">
        <w:rPr>
          <w:rFonts w:ascii="Myriad Pro" w:eastAsia="Calibri" w:hAnsi="Myriad Pro" w:cs="Times New Roman"/>
          <w:color w:val="000000" w:themeColor="text1"/>
          <w:sz w:val="26"/>
          <w:szCs w:val="26"/>
        </w:rPr>
        <w:t xml:space="preserve"> на основании</w:t>
      </w:r>
      <w:r w:rsidR="0019093E">
        <w:rPr>
          <w:rFonts w:ascii="Myriad Pro" w:eastAsia="Calibri" w:hAnsi="Myriad Pro" w:cs="Times New Roman"/>
          <w:color w:val="000000" w:themeColor="text1"/>
          <w:sz w:val="26"/>
          <w:szCs w:val="26"/>
        </w:rPr>
        <w:t xml:space="preserve"> планируемого количества</w:t>
      </w:r>
      <w:r w:rsidR="0003545A">
        <w:rPr>
          <w:rFonts w:ascii="Myriad Pro" w:eastAsia="Calibri" w:hAnsi="Myriad Pro" w:cs="Times New Roman"/>
          <w:color w:val="000000" w:themeColor="text1"/>
          <w:sz w:val="26"/>
          <w:szCs w:val="26"/>
        </w:rPr>
        <w:t xml:space="preserve"> заявок на технологическое присоединение</w:t>
      </w:r>
      <w:r w:rsidR="0019093E">
        <w:rPr>
          <w:rFonts w:ascii="Myriad Pro" w:eastAsia="Calibri" w:hAnsi="Myriad Pro" w:cs="Times New Roman"/>
          <w:color w:val="000000" w:themeColor="text1"/>
          <w:sz w:val="26"/>
          <w:szCs w:val="26"/>
        </w:rPr>
        <w:t xml:space="preserve"> в 2018 году</w:t>
      </w:r>
      <w:r w:rsidR="0003545A">
        <w:rPr>
          <w:rFonts w:ascii="Myriad Pro" w:eastAsia="Calibri" w:hAnsi="Myriad Pro" w:cs="Times New Roman"/>
          <w:color w:val="000000" w:themeColor="text1"/>
          <w:sz w:val="26"/>
          <w:szCs w:val="26"/>
        </w:rPr>
        <w:t>.</w:t>
      </w:r>
    </w:p>
    <w:p w14:paraId="3E1357CA" w14:textId="77777777" w:rsidR="0003545A" w:rsidRPr="002F1CED" w:rsidRDefault="002F1CED" w:rsidP="00B81C0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color w:val="000000" w:themeColor="text1"/>
          <w:sz w:val="26"/>
          <w:szCs w:val="26"/>
        </w:rPr>
        <w:t>С</w:t>
      </w:r>
      <w:r w:rsidR="0003545A" w:rsidRPr="0003545A">
        <w:rPr>
          <w:rFonts w:ascii="Myriad Pro" w:eastAsia="Calibri" w:hAnsi="Myriad Pro" w:cs="Times New Roman"/>
          <w:color w:val="000000" w:themeColor="text1"/>
          <w:sz w:val="26"/>
          <w:szCs w:val="26"/>
        </w:rPr>
        <w:t>тав</w:t>
      </w:r>
      <w:r>
        <w:rPr>
          <w:rFonts w:ascii="Myriad Pro" w:eastAsia="Calibri" w:hAnsi="Myriad Pro" w:cs="Times New Roman"/>
          <w:color w:val="000000" w:themeColor="text1"/>
          <w:sz w:val="26"/>
          <w:szCs w:val="26"/>
        </w:rPr>
        <w:t>ки платы</w:t>
      </w:r>
      <w:r w:rsidR="0003545A" w:rsidRPr="0003545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з</w:t>
      </w:r>
      <w:r w:rsidR="0003545A" w:rsidRPr="0003545A">
        <w:rPr>
          <w:rFonts w:ascii="Myriad Pro" w:eastAsia="Calibri" w:hAnsi="Myriad Pro" w:cs="Times New Roman"/>
          <w:color w:val="000000" w:themeColor="text1"/>
          <w:sz w:val="26"/>
          <w:szCs w:val="26"/>
        </w:rPr>
        <w:t xml:space="preserve">а организационные мероприятия </w:t>
      </w:r>
      <w:r>
        <w:rPr>
          <w:rFonts w:ascii="Myriad Pro" w:eastAsia="Calibri" w:hAnsi="Myriad Pro" w:cs="Times New Roman"/>
          <w:color w:val="000000" w:themeColor="text1"/>
          <w:sz w:val="26"/>
          <w:szCs w:val="26"/>
        </w:rPr>
        <w:t>приняты из расчета, выполненного</w:t>
      </w:r>
      <w:r w:rsidR="0003545A" w:rsidRPr="0003545A">
        <w:rPr>
          <w:rFonts w:ascii="Myriad Pro" w:eastAsia="Calibri" w:hAnsi="Myriad Pro" w:cs="Times New Roman"/>
          <w:color w:val="000000" w:themeColor="text1"/>
          <w:sz w:val="26"/>
          <w:szCs w:val="26"/>
        </w:rPr>
        <w:t xml:space="preserve"> на основании Методических указаний №1135/17, </w:t>
      </w:r>
      <w:r w:rsidR="0003545A" w:rsidRPr="002F1CED">
        <w:rPr>
          <w:rFonts w:ascii="Myriad Pro" w:eastAsia="Calibri" w:hAnsi="Myriad Pro" w:cs="Times New Roman"/>
          <w:sz w:val="26"/>
          <w:szCs w:val="26"/>
        </w:rPr>
        <w:t xml:space="preserve">исходя из затрат за 2015–2017 гг. в целом по всем категориям потребителей с учетом ИПЦ на 2019 год </w:t>
      </w:r>
      <w:r w:rsidR="0070150A" w:rsidRPr="002F1CED">
        <w:rPr>
          <w:rFonts w:ascii="Myriad Pro" w:eastAsia="Calibri" w:hAnsi="Myriad Pro" w:cs="Times New Roman"/>
          <w:sz w:val="26"/>
          <w:szCs w:val="26"/>
        </w:rPr>
        <w:t>10</w:t>
      </w:r>
      <w:r w:rsidR="0003545A" w:rsidRPr="002F1CED">
        <w:rPr>
          <w:rFonts w:ascii="Myriad Pro" w:eastAsia="Calibri" w:hAnsi="Myriad Pro" w:cs="Times New Roman"/>
          <w:sz w:val="26"/>
          <w:szCs w:val="26"/>
        </w:rPr>
        <w:t>4%.</w:t>
      </w:r>
    </w:p>
    <w:p w14:paraId="071BC431" w14:textId="77777777" w:rsidR="002F1CED" w:rsidRPr="00A97722" w:rsidRDefault="004F004A" w:rsidP="00B81C09">
      <w:pPr>
        <w:spacing w:after="0" w:line="360" w:lineRule="auto"/>
        <w:ind w:firstLine="567"/>
        <w:contextualSpacing/>
        <w:jc w:val="both"/>
        <w:rPr>
          <w:rFonts w:ascii="Myriad Pro" w:eastAsia="Calibri" w:hAnsi="Myriad Pro" w:cs="Times New Roman"/>
          <w:sz w:val="26"/>
          <w:szCs w:val="26"/>
        </w:rPr>
      </w:pPr>
      <w:r w:rsidRPr="00A97722">
        <w:rPr>
          <w:rFonts w:ascii="Myriad Pro" w:eastAsia="Calibri" w:hAnsi="Myriad Pro" w:cs="Times New Roman"/>
          <w:sz w:val="26"/>
          <w:szCs w:val="26"/>
        </w:rPr>
        <w:lastRenderedPageBreak/>
        <w:t>Расходы на</w:t>
      </w:r>
      <w:r w:rsidR="00965383" w:rsidRPr="00A97722">
        <w:rPr>
          <w:rFonts w:ascii="Myriad Pro" w:eastAsia="Calibri" w:hAnsi="Myriad Pro" w:cs="Times New Roman"/>
          <w:sz w:val="26"/>
          <w:szCs w:val="26"/>
        </w:rPr>
        <w:t xml:space="preserve"> </w:t>
      </w:r>
      <w:r w:rsidRPr="00A97722">
        <w:rPr>
          <w:rFonts w:ascii="Myriad Pro" w:eastAsia="Calibri" w:hAnsi="Myriad Pro" w:cs="Times New Roman"/>
          <w:sz w:val="26"/>
          <w:szCs w:val="26"/>
        </w:rPr>
        <w:t>строительство ВЛ, КТП, РП для выполнения мероприятий по ТП потребителей до 15 кВ</w:t>
      </w:r>
      <w:r w:rsidR="00FA1DBD">
        <w:rPr>
          <w:rFonts w:ascii="Myriad Pro" w:eastAsia="Calibri" w:hAnsi="Myriad Pro" w:cs="Times New Roman"/>
          <w:sz w:val="26"/>
          <w:szCs w:val="26"/>
        </w:rPr>
        <w:t>т</w:t>
      </w:r>
      <w:r w:rsidRPr="00A97722">
        <w:rPr>
          <w:rFonts w:ascii="Myriad Pro" w:eastAsia="Calibri" w:hAnsi="Myriad Pro" w:cs="Times New Roman"/>
          <w:sz w:val="26"/>
          <w:szCs w:val="26"/>
        </w:rPr>
        <w:t xml:space="preserve"> </w:t>
      </w:r>
      <w:r w:rsidR="00FA1DBD">
        <w:rPr>
          <w:rFonts w:ascii="Myriad Pro" w:eastAsia="Calibri" w:hAnsi="Myriad Pro" w:cs="Times New Roman"/>
          <w:sz w:val="26"/>
          <w:szCs w:val="26"/>
        </w:rPr>
        <w:t xml:space="preserve">и до 150 кВт </w:t>
      </w:r>
      <w:r w:rsidRPr="00A97722">
        <w:rPr>
          <w:rFonts w:ascii="Myriad Pro" w:eastAsia="Calibri" w:hAnsi="Myriad Pro" w:cs="Times New Roman"/>
          <w:sz w:val="26"/>
          <w:szCs w:val="26"/>
        </w:rPr>
        <w:t>на 2019 год определены</w:t>
      </w:r>
      <w:r w:rsidRPr="00A97722">
        <w:t xml:space="preserve"> </w:t>
      </w:r>
      <w:r w:rsidRPr="00A97722">
        <w:rPr>
          <w:rFonts w:ascii="Myriad Pro" w:eastAsia="Calibri" w:hAnsi="Myriad Pro" w:cs="Times New Roman"/>
          <w:sz w:val="26"/>
          <w:szCs w:val="26"/>
        </w:rPr>
        <w:t>филиалом ПАО</w:t>
      </w:r>
      <w:r w:rsidR="00FA1DBD">
        <w:rPr>
          <w:rFonts w:ascii="Myriad Pro" w:eastAsia="Calibri" w:hAnsi="Myriad Pro" w:cs="Times New Roman"/>
          <w:sz w:val="26"/>
          <w:szCs w:val="26"/>
        </w:rPr>
        <w:t> </w:t>
      </w:r>
      <w:r w:rsidRPr="00A97722">
        <w:rPr>
          <w:rFonts w:ascii="Myriad Pro" w:eastAsia="Calibri" w:hAnsi="Myriad Pro" w:cs="Times New Roman"/>
          <w:sz w:val="26"/>
          <w:szCs w:val="26"/>
        </w:rPr>
        <w:t xml:space="preserve">«МРСК Юга» </w:t>
      </w:r>
      <w:r w:rsidR="00602116">
        <w:rPr>
          <w:rFonts w:ascii="Myriad Pro" w:eastAsia="Calibri" w:hAnsi="Myriad Pro" w:cs="Times New Roman"/>
          <w:sz w:val="26"/>
          <w:szCs w:val="26"/>
        </w:rPr>
        <w:t>–</w:t>
      </w:r>
      <w:r w:rsidRPr="00A97722">
        <w:rPr>
          <w:rFonts w:ascii="Myriad Pro" w:eastAsia="Calibri" w:hAnsi="Myriad Pro" w:cs="Times New Roman"/>
          <w:sz w:val="26"/>
          <w:szCs w:val="26"/>
        </w:rPr>
        <w:t xml:space="preserve"> «Калмэнерго» исходя из объемов строительства </w:t>
      </w:r>
      <w:r w:rsidR="00A97722">
        <w:rPr>
          <w:rFonts w:ascii="Myriad Pro" w:eastAsia="Calibri" w:hAnsi="Myriad Pro" w:cs="Times New Roman"/>
          <w:sz w:val="26"/>
          <w:szCs w:val="26"/>
        </w:rPr>
        <w:t xml:space="preserve">воздушных линий, мощности трансформаторных подстанций </w:t>
      </w:r>
      <w:r w:rsidR="00A97722" w:rsidRPr="00A97722">
        <w:rPr>
          <w:rFonts w:ascii="Myriad Pro" w:eastAsia="Calibri" w:hAnsi="Myriad Pro" w:cs="Times New Roman"/>
          <w:sz w:val="26"/>
          <w:szCs w:val="26"/>
        </w:rPr>
        <w:t>и</w:t>
      </w:r>
      <w:r w:rsidRPr="00A97722">
        <w:rPr>
          <w:rFonts w:ascii="Myriad Pro" w:eastAsia="Calibri" w:hAnsi="Myriad Pro" w:cs="Times New Roman"/>
          <w:sz w:val="26"/>
          <w:szCs w:val="26"/>
        </w:rPr>
        <w:t xml:space="preserve"> фактических расходов на строительство за 2015-2017 годы с применением индексов цен производителей.</w:t>
      </w:r>
    </w:p>
    <w:p w14:paraId="4F423D2E" w14:textId="77777777" w:rsidR="0070150A" w:rsidRDefault="00132E22" w:rsidP="00B81C0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w:t>
      </w:r>
      <w:r w:rsidRPr="00132E22">
        <w:rPr>
          <w:rFonts w:ascii="Myriad Pro" w:eastAsia="Calibri" w:hAnsi="Myriad Pro" w:cs="Times New Roman"/>
          <w:color w:val="000000" w:themeColor="text1"/>
          <w:sz w:val="26"/>
          <w:szCs w:val="26"/>
        </w:rPr>
        <w:t>ыпадающие доходы</w:t>
      </w:r>
      <w:r>
        <w:rPr>
          <w:rFonts w:ascii="Myriad Pro" w:eastAsia="Calibri" w:hAnsi="Myriad Pro" w:cs="Times New Roman"/>
          <w:color w:val="000000" w:themeColor="text1"/>
          <w:sz w:val="26"/>
          <w:szCs w:val="26"/>
        </w:rPr>
        <w:t>, связанные с предоставлением</w:t>
      </w:r>
      <w:r w:rsidRPr="00132E22">
        <w:rPr>
          <w:rFonts w:ascii="Myriad Pro" w:eastAsia="Calibri" w:hAnsi="Myriad Pro" w:cs="Times New Roman"/>
          <w:color w:val="000000" w:themeColor="text1"/>
          <w:sz w:val="26"/>
          <w:szCs w:val="26"/>
        </w:rPr>
        <w:t xml:space="preserve"> беспроцентной рассрочки, </w:t>
      </w:r>
      <w:r w:rsidR="00EB0242" w:rsidRPr="00EB0242">
        <w:rPr>
          <w:rFonts w:ascii="Myriad Pro" w:eastAsia="Calibri" w:hAnsi="Myriad Pro" w:cs="Times New Roman"/>
          <w:color w:val="000000" w:themeColor="text1"/>
          <w:sz w:val="26"/>
          <w:szCs w:val="26"/>
        </w:rPr>
        <w:t xml:space="preserve">филиалом ПАО «МРСК Юга» </w:t>
      </w:r>
      <w:r w:rsidR="00602116">
        <w:rPr>
          <w:rFonts w:ascii="Myriad Pro" w:eastAsia="Calibri" w:hAnsi="Myriad Pro" w:cs="Times New Roman"/>
          <w:color w:val="000000" w:themeColor="text1"/>
          <w:sz w:val="26"/>
          <w:szCs w:val="26"/>
        </w:rPr>
        <w:t>–</w:t>
      </w:r>
      <w:r w:rsidR="00EB0242" w:rsidRPr="00EB0242">
        <w:rPr>
          <w:rFonts w:ascii="Myriad Pro" w:eastAsia="Calibri" w:hAnsi="Myriad Pro" w:cs="Times New Roman"/>
          <w:color w:val="000000" w:themeColor="text1"/>
          <w:sz w:val="26"/>
          <w:szCs w:val="26"/>
        </w:rPr>
        <w:t xml:space="preserve"> «Калмэнерго»</w:t>
      </w:r>
      <w:r w:rsidR="00EB0242">
        <w:rPr>
          <w:rFonts w:ascii="Myriad Pro" w:eastAsia="Calibri" w:hAnsi="Myriad Pro" w:cs="Times New Roman"/>
          <w:color w:val="000000" w:themeColor="text1"/>
          <w:sz w:val="26"/>
          <w:szCs w:val="26"/>
        </w:rPr>
        <w:t xml:space="preserve"> </w:t>
      </w:r>
      <w:r w:rsidRPr="00132E22">
        <w:rPr>
          <w:rFonts w:ascii="Myriad Pro" w:eastAsia="Calibri" w:hAnsi="Myriad Pro" w:cs="Times New Roman"/>
          <w:color w:val="000000" w:themeColor="text1"/>
          <w:sz w:val="26"/>
          <w:szCs w:val="26"/>
        </w:rPr>
        <w:t xml:space="preserve">не </w:t>
      </w:r>
      <w:r>
        <w:rPr>
          <w:rFonts w:ascii="Myriad Pro" w:eastAsia="Calibri" w:hAnsi="Myriad Pro" w:cs="Times New Roman"/>
          <w:color w:val="000000" w:themeColor="text1"/>
          <w:sz w:val="26"/>
          <w:szCs w:val="26"/>
        </w:rPr>
        <w:t>заявлялись</w:t>
      </w:r>
      <w:r w:rsidRPr="00132E22">
        <w:rPr>
          <w:rFonts w:ascii="Myriad Pro" w:eastAsia="Calibri" w:hAnsi="Myriad Pro" w:cs="Times New Roman"/>
          <w:color w:val="000000" w:themeColor="text1"/>
          <w:sz w:val="26"/>
          <w:szCs w:val="26"/>
        </w:rPr>
        <w:t>.</w:t>
      </w:r>
    </w:p>
    <w:p w14:paraId="3B31DC16" w14:textId="77777777" w:rsidR="00B81C09" w:rsidRDefault="00B81C09" w:rsidP="00B81C09">
      <w:pPr>
        <w:spacing w:after="0" w:line="360" w:lineRule="auto"/>
        <w:ind w:firstLine="567"/>
        <w:contextualSpacing/>
        <w:jc w:val="both"/>
        <w:rPr>
          <w:rFonts w:ascii="Myriad Pro" w:eastAsia="Calibri" w:hAnsi="Myriad Pro" w:cs="Times New Roman"/>
          <w:color w:val="000000" w:themeColor="text1"/>
          <w:sz w:val="26"/>
          <w:szCs w:val="26"/>
        </w:rPr>
      </w:pPr>
      <w:r w:rsidRPr="00B81C09">
        <w:rPr>
          <w:rFonts w:ascii="Myriad Pro" w:eastAsia="Calibri" w:hAnsi="Myriad Pro" w:cs="Times New Roman"/>
          <w:color w:val="000000" w:themeColor="text1"/>
          <w:sz w:val="26"/>
          <w:szCs w:val="26"/>
        </w:rPr>
        <w:t xml:space="preserve">В обоснование заявленной суммы расходов </w:t>
      </w:r>
      <w:r w:rsidR="003854E4" w:rsidRPr="003854E4">
        <w:rPr>
          <w:rFonts w:ascii="Myriad Pro" w:eastAsia="Calibri" w:hAnsi="Myriad Pro" w:cs="Times New Roman"/>
          <w:color w:val="000000" w:themeColor="text1"/>
          <w:sz w:val="26"/>
          <w:szCs w:val="26"/>
        </w:rPr>
        <w:t xml:space="preserve">филиалом ПАО «МРСК Юга» </w:t>
      </w:r>
      <w:r w:rsidR="00602116">
        <w:rPr>
          <w:rFonts w:ascii="Myriad Pro" w:eastAsia="Calibri" w:hAnsi="Myriad Pro" w:cs="Times New Roman"/>
          <w:color w:val="000000" w:themeColor="text1"/>
          <w:sz w:val="26"/>
          <w:szCs w:val="26"/>
        </w:rPr>
        <w:t>–</w:t>
      </w:r>
      <w:r w:rsidR="003854E4" w:rsidRPr="003854E4">
        <w:rPr>
          <w:rFonts w:ascii="Myriad Pro" w:eastAsia="Calibri" w:hAnsi="Myriad Pro" w:cs="Times New Roman"/>
          <w:color w:val="000000" w:themeColor="text1"/>
          <w:sz w:val="26"/>
          <w:szCs w:val="26"/>
        </w:rPr>
        <w:t xml:space="preserve"> </w:t>
      </w:r>
      <w:r w:rsidRPr="00B81C09">
        <w:rPr>
          <w:rFonts w:ascii="Myriad Pro" w:eastAsia="Calibri" w:hAnsi="Myriad Pro" w:cs="Times New Roman"/>
          <w:color w:val="000000" w:themeColor="text1"/>
          <w:sz w:val="26"/>
          <w:szCs w:val="26"/>
        </w:rPr>
        <w:t>«Калмэнерго» были представлены следующие документы:</w:t>
      </w:r>
    </w:p>
    <w:p w14:paraId="02D511AF" w14:textId="77777777" w:rsidR="00735987" w:rsidRDefault="00735987" w:rsidP="009B5857">
      <w:pPr>
        <w:pStyle w:val="a3"/>
        <w:numPr>
          <w:ilvl w:val="0"/>
          <w:numId w:val="6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Пояснительная записка;</w:t>
      </w:r>
    </w:p>
    <w:p w14:paraId="43142A4F" w14:textId="77777777" w:rsidR="009128E9" w:rsidRPr="002D30D3" w:rsidRDefault="009128E9" w:rsidP="009B5857">
      <w:pPr>
        <w:pStyle w:val="a3"/>
        <w:numPr>
          <w:ilvl w:val="0"/>
          <w:numId w:val="66"/>
        </w:numPr>
        <w:spacing w:after="0" w:line="360" w:lineRule="auto"/>
        <w:ind w:left="1134" w:hanging="567"/>
        <w:jc w:val="both"/>
        <w:rPr>
          <w:rFonts w:ascii="Myriad Pro" w:hAnsi="Myriad Pro"/>
          <w:color w:val="000000" w:themeColor="text1"/>
          <w:sz w:val="26"/>
          <w:szCs w:val="26"/>
        </w:rPr>
      </w:pPr>
      <w:r w:rsidRPr="002D30D3">
        <w:rPr>
          <w:rFonts w:ascii="Myriad Pro" w:hAnsi="Myriad Pro"/>
          <w:color w:val="000000" w:themeColor="text1"/>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(Приложение 1 к Методическим указаниям № 215-э/1);</w:t>
      </w:r>
      <w:r w:rsidR="00735987" w:rsidRPr="002D30D3">
        <w:rPr>
          <w:rFonts w:ascii="Myriad Pro" w:hAnsi="Myriad Pro"/>
          <w:color w:val="000000" w:themeColor="text1"/>
          <w:sz w:val="26"/>
          <w:szCs w:val="26"/>
        </w:rPr>
        <w:t xml:space="preserve"> </w:t>
      </w:r>
    </w:p>
    <w:p w14:paraId="77A7FA54" w14:textId="77777777" w:rsidR="00A5176E" w:rsidRDefault="00A5176E" w:rsidP="009B5857">
      <w:pPr>
        <w:pStyle w:val="a3"/>
        <w:numPr>
          <w:ilvl w:val="0"/>
          <w:numId w:val="6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Сводный реестр договоров ТП, исполненных в 2017 году по льготной категории потребителей до 15 кВт;</w:t>
      </w:r>
    </w:p>
    <w:p w14:paraId="023B735D" w14:textId="77777777" w:rsidR="00A5176E" w:rsidRDefault="00A5176E" w:rsidP="009B5857">
      <w:pPr>
        <w:pStyle w:val="a3"/>
        <w:numPr>
          <w:ilvl w:val="0"/>
          <w:numId w:val="6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Перечень договоров ТП с инвестиционной составляющей, исполненных в 2017 году</w:t>
      </w:r>
      <w:r w:rsidRPr="00A5176E">
        <w:rPr>
          <w:rFonts w:ascii="Myriad Pro" w:hAnsi="Myriad Pro"/>
          <w:color w:val="000000" w:themeColor="text1"/>
          <w:sz w:val="26"/>
          <w:szCs w:val="26"/>
        </w:rPr>
        <w:t xml:space="preserve"> </w:t>
      </w:r>
      <w:r>
        <w:rPr>
          <w:rFonts w:ascii="Myriad Pro" w:hAnsi="Myriad Pro"/>
          <w:color w:val="000000" w:themeColor="text1"/>
          <w:sz w:val="26"/>
          <w:szCs w:val="26"/>
        </w:rPr>
        <w:t>по льготной категории потребителей</w:t>
      </w:r>
      <w:r w:rsidR="000710E3">
        <w:rPr>
          <w:rFonts w:ascii="Myriad Pro" w:hAnsi="Myriad Pro"/>
          <w:color w:val="000000" w:themeColor="text1"/>
          <w:sz w:val="26"/>
          <w:szCs w:val="26"/>
        </w:rPr>
        <w:t>;</w:t>
      </w:r>
    </w:p>
    <w:p w14:paraId="3DC55A3A" w14:textId="77777777" w:rsidR="009128E9" w:rsidRPr="009128E9" w:rsidRDefault="009128E9" w:rsidP="009B5857">
      <w:pPr>
        <w:pStyle w:val="a3"/>
        <w:numPr>
          <w:ilvl w:val="0"/>
          <w:numId w:val="66"/>
        </w:numPr>
        <w:spacing w:after="0" w:line="360" w:lineRule="auto"/>
        <w:ind w:left="1134" w:hanging="567"/>
        <w:jc w:val="both"/>
        <w:rPr>
          <w:rFonts w:ascii="Myriad Pro" w:hAnsi="Myriad Pro"/>
          <w:color w:val="000000" w:themeColor="text1"/>
          <w:sz w:val="26"/>
          <w:szCs w:val="26"/>
        </w:rPr>
      </w:pPr>
      <w:r w:rsidRPr="009128E9">
        <w:rPr>
          <w:rFonts w:ascii="Myriad Pro" w:hAnsi="Myriad Pro"/>
          <w:color w:val="000000" w:themeColor="text1"/>
          <w:sz w:val="26"/>
          <w:szCs w:val="26"/>
        </w:rPr>
        <w:t xml:space="preserve">Расчет размера расходов, связанных с осуществлением технологического присоединения к электрическим сетям филиала </w:t>
      </w:r>
      <w:r w:rsidR="00626FF5">
        <w:rPr>
          <w:rFonts w:ascii="Myriad Pro" w:hAnsi="Myriad Pro"/>
          <w:color w:val="000000" w:themeColor="text1"/>
          <w:sz w:val="26"/>
          <w:szCs w:val="26"/>
        </w:rPr>
        <w:br/>
      </w:r>
      <w:r w:rsidRPr="009128E9">
        <w:rPr>
          <w:rFonts w:ascii="Myriad Pro" w:hAnsi="Myriad Pro"/>
          <w:color w:val="000000" w:themeColor="text1"/>
          <w:sz w:val="26"/>
          <w:szCs w:val="26"/>
        </w:rPr>
        <w:t xml:space="preserve">ПАО «МРСК Юга» - «Калмэнерго» энергопринимающих устройств максимальной мощностью до 150 кВт включительно, не включаемых в состав платы за технологическое присоединение </w:t>
      </w:r>
      <w:bookmarkStart w:id="90" w:name="_Hlk35626655"/>
      <w:r w:rsidRPr="009128E9">
        <w:rPr>
          <w:rFonts w:ascii="Myriad Pro" w:hAnsi="Myriad Pro"/>
          <w:color w:val="000000" w:themeColor="text1"/>
          <w:sz w:val="26"/>
          <w:szCs w:val="26"/>
        </w:rPr>
        <w:t>(Приложение 3 к Методическим указаниям № 215-э/1);</w:t>
      </w:r>
    </w:p>
    <w:bookmarkEnd w:id="90"/>
    <w:p w14:paraId="572339B0" w14:textId="77777777" w:rsidR="00B81C09" w:rsidRDefault="009128E9" w:rsidP="009B5857">
      <w:pPr>
        <w:pStyle w:val="a3"/>
        <w:numPr>
          <w:ilvl w:val="0"/>
          <w:numId w:val="66"/>
        </w:numPr>
        <w:spacing w:after="0" w:line="360" w:lineRule="auto"/>
        <w:ind w:left="1134" w:hanging="567"/>
        <w:jc w:val="both"/>
        <w:rPr>
          <w:rFonts w:ascii="Myriad Pro" w:hAnsi="Myriad Pro"/>
          <w:color w:val="000000" w:themeColor="text1"/>
          <w:sz w:val="26"/>
          <w:szCs w:val="26"/>
        </w:rPr>
      </w:pPr>
      <w:r w:rsidRPr="009128E9">
        <w:rPr>
          <w:rFonts w:ascii="Myriad Pro" w:hAnsi="Myriad Pro"/>
          <w:color w:val="000000" w:themeColor="text1"/>
          <w:sz w:val="26"/>
          <w:szCs w:val="26"/>
        </w:rPr>
        <w:t>Информация о фактических средних данных по показателям в части технологического присоединения к электрическим сетям за 2015-2017 годы.</w:t>
      </w:r>
    </w:p>
    <w:p w14:paraId="7D6904E0" w14:textId="77777777" w:rsidR="00F04EA6" w:rsidRDefault="00F04EA6" w:rsidP="009B5857">
      <w:pPr>
        <w:pStyle w:val="a3"/>
        <w:numPr>
          <w:ilvl w:val="0"/>
          <w:numId w:val="6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Акты КС-14 за</w:t>
      </w:r>
      <w:r w:rsidR="002D30D3">
        <w:rPr>
          <w:rFonts w:ascii="Myriad Pro" w:hAnsi="Myriad Pro"/>
          <w:color w:val="000000" w:themeColor="text1"/>
          <w:sz w:val="26"/>
          <w:szCs w:val="26"/>
        </w:rPr>
        <w:t xml:space="preserve"> </w:t>
      </w:r>
      <w:r>
        <w:rPr>
          <w:rFonts w:ascii="Myriad Pro" w:hAnsi="Myriad Pro"/>
          <w:color w:val="000000" w:themeColor="text1"/>
          <w:sz w:val="26"/>
          <w:szCs w:val="26"/>
        </w:rPr>
        <w:t>2017 год.</w:t>
      </w:r>
    </w:p>
    <w:p w14:paraId="40ED13D0" w14:textId="77777777" w:rsidR="009128E9" w:rsidRDefault="009128E9" w:rsidP="009128E9">
      <w:pPr>
        <w:pStyle w:val="a3"/>
        <w:spacing w:after="0" w:line="360" w:lineRule="auto"/>
        <w:ind w:left="1287"/>
        <w:jc w:val="both"/>
        <w:rPr>
          <w:rFonts w:ascii="Myriad Pro" w:hAnsi="Myriad Pro"/>
          <w:color w:val="000000" w:themeColor="text1"/>
          <w:sz w:val="26"/>
          <w:szCs w:val="26"/>
        </w:rPr>
      </w:pPr>
    </w:p>
    <w:p w14:paraId="621DF7F0" w14:textId="77777777" w:rsidR="00602116" w:rsidRPr="009128E9" w:rsidRDefault="00602116" w:rsidP="009128E9">
      <w:pPr>
        <w:pStyle w:val="a3"/>
        <w:spacing w:after="0" w:line="360" w:lineRule="auto"/>
        <w:ind w:left="1287"/>
        <w:jc w:val="both"/>
        <w:rPr>
          <w:rFonts w:ascii="Myriad Pro" w:hAnsi="Myriad Pro"/>
          <w:color w:val="000000" w:themeColor="text1"/>
          <w:sz w:val="26"/>
          <w:szCs w:val="26"/>
        </w:rPr>
      </w:pPr>
    </w:p>
    <w:p w14:paraId="32BDA92D" w14:textId="77777777" w:rsidR="00B81C09" w:rsidRPr="00B81C09"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B81C09">
        <w:rPr>
          <w:rFonts w:ascii="Myriad Pro" w:eastAsia="Calibri" w:hAnsi="Myriad Pro" w:cs="Times New Roman"/>
          <w:b/>
          <w:color w:val="000000" w:themeColor="text1"/>
          <w:sz w:val="26"/>
          <w:szCs w:val="26"/>
        </w:rPr>
        <w:lastRenderedPageBreak/>
        <w:t>ПОЗИЦИЯ ОРГАНА РЕГУЛИРОВАНИЯ</w:t>
      </w:r>
    </w:p>
    <w:p w14:paraId="310FE7E9" w14:textId="77777777" w:rsidR="00B81C09" w:rsidRPr="00B81C09" w:rsidRDefault="00444AA9" w:rsidP="009B58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Величина расходов, принятая </w:t>
      </w:r>
      <w:r w:rsidRPr="00B81C09">
        <w:rPr>
          <w:rFonts w:ascii="Myriad Pro" w:eastAsia="Calibri" w:hAnsi="Myriad Pro" w:cs="Times New Roman"/>
          <w:color w:val="000000" w:themeColor="text1"/>
          <w:sz w:val="26"/>
          <w:szCs w:val="26"/>
        </w:rPr>
        <w:t xml:space="preserve">РСТ РК </w:t>
      </w:r>
      <w:r>
        <w:rPr>
          <w:rFonts w:ascii="Myriad Pro" w:eastAsia="Calibri" w:hAnsi="Myriad Pro" w:cs="Times New Roman"/>
          <w:color w:val="000000" w:themeColor="text1"/>
          <w:sz w:val="26"/>
          <w:szCs w:val="26"/>
        </w:rPr>
        <w:t xml:space="preserve">в расчет НВВ </w:t>
      </w:r>
      <w:r w:rsidR="003854E4">
        <w:rPr>
          <w:rFonts w:ascii="Myriad Pro" w:eastAsia="Calibri" w:hAnsi="Myriad Pro" w:cs="Times New Roman"/>
          <w:color w:val="000000" w:themeColor="text1"/>
          <w:sz w:val="26"/>
          <w:szCs w:val="26"/>
        </w:rPr>
        <w:t>филиала</w:t>
      </w:r>
      <w:r w:rsidR="003854E4" w:rsidRPr="003854E4">
        <w:rPr>
          <w:rFonts w:ascii="Myriad Pro" w:eastAsia="Calibri" w:hAnsi="Myriad Pro" w:cs="Times New Roman"/>
          <w:color w:val="000000" w:themeColor="text1"/>
          <w:sz w:val="26"/>
          <w:szCs w:val="26"/>
        </w:rPr>
        <w:t xml:space="preserve"> ПАО «МРСК Юга»</w:t>
      </w:r>
      <w:r w:rsidR="00602116">
        <w:rPr>
          <w:rFonts w:ascii="Myriad Pro" w:eastAsia="Calibri" w:hAnsi="Myriad Pro" w:cs="Times New Roman"/>
          <w:color w:val="000000" w:themeColor="text1"/>
          <w:sz w:val="26"/>
          <w:szCs w:val="26"/>
        </w:rPr>
        <w:t> –</w:t>
      </w:r>
      <w:r w:rsidR="003854E4" w:rsidRPr="003854E4">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«Калмэнерго» на 2019 год, составляет 18</w:t>
      </w:r>
      <w:r w:rsidR="00735987">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810,03 тыс. руб.</w:t>
      </w:r>
    </w:p>
    <w:p w14:paraId="4A4090D6" w14:textId="77777777" w:rsidR="009128E9" w:rsidRDefault="00616BF8" w:rsidP="00616BF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Итоги рассмотрения документов, представленных в РСТ РК </w:t>
      </w:r>
      <w:r w:rsidRPr="00616BF8">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616BF8">
        <w:rPr>
          <w:rFonts w:ascii="Myriad Pro" w:eastAsia="Calibri" w:hAnsi="Myriad Pro" w:cs="Times New Roman"/>
          <w:color w:val="000000" w:themeColor="text1"/>
          <w:sz w:val="26"/>
          <w:szCs w:val="26"/>
        </w:rPr>
        <w:t xml:space="preserve"> ПАО</w:t>
      </w:r>
      <w:r>
        <w:rPr>
          <w:rFonts w:ascii="Myriad Pro" w:eastAsia="Calibri" w:hAnsi="Myriad Pro" w:cs="Times New Roman"/>
          <w:color w:val="000000" w:themeColor="text1"/>
          <w:sz w:val="26"/>
          <w:szCs w:val="26"/>
        </w:rPr>
        <w:t> </w:t>
      </w:r>
      <w:r w:rsidRPr="00616BF8">
        <w:rPr>
          <w:rFonts w:ascii="Myriad Pro" w:eastAsia="Calibri" w:hAnsi="Myriad Pro" w:cs="Times New Roman"/>
          <w:color w:val="000000" w:themeColor="text1"/>
          <w:sz w:val="26"/>
          <w:szCs w:val="26"/>
        </w:rPr>
        <w:t xml:space="preserve">«МРСК Юга» </w:t>
      </w:r>
      <w:r w:rsidR="00602116">
        <w:rPr>
          <w:rFonts w:ascii="Myriad Pro" w:eastAsia="Calibri" w:hAnsi="Myriad Pro" w:cs="Times New Roman"/>
          <w:color w:val="000000" w:themeColor="text1"/>
          <w:sz w:val="26"/>
          <w:szCs w:val="26"/>
        </w:rPr>
        <w:t>–</w:t>
      </w:r>
      <w:r w:rsidRPr="00616BF8">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для обоснования выпадающих доходов от ТП на 2019 год, отражены в Экспертном заключении по определению размера выпадающих доходов, связанных с осуществлением технологического присоединения энергопринимающих устройств к электрическим сетям ПАО «МРСК Юга» </w:t>
      </w:r>
      <w:r w:rsidR="00602116">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«Калмэнерго», на 2019 год от 17.12.2018 (далее – Экспертное заключение по выпадающим доходам от ТП).</w:t>
      </w:r>
    </w:p>
    <w:p w14:paraId="2A014E9D" w14:textId="77777777" w:rsidR="00616BF8" w:rsidRDefault="007B280B" w:rsidP="007B280B">
      <w:pPr>
        <w:spacing w:after="0" w:line="360" w:lineRule="auto"/>
        <w:ind w:firstLine="567"/>
        <w:contextualSpacing/>
        <w:jc w:val="both"/>
        <w:rPr>
          <w:rFonts w:ascii="Myriad Pro" w:eastAsia="Calibri" w:hAnsi="Myriad Pro" w:cs="Times New Roman"/>
          <w:color w:val="000000" w:themeColor="text1"/>
          <w:sz w:val="26"/>
          <w:szCs w:val="26"/>
        </w:rPr>
      </w:pPr>
      <w:r w:rsidRPr="007B280B">
        <w:rPr>
          <w:rFonts w:ascii="Myriad Pro" w:eastAsia="Calibri" w:hAnsi="Myriad Pro" w:cs="Times New Roman"/>
          <w:color w:val="000000" w:themeColor="text1"/>
          <w:sz w:val="26"/>
          <w:szCs w:val="26"/>
        </w:rPr>
        <w:t xml:space="preserve">Для расчета плановых показателей на 2019 год использованы значения стандартизированных тарифных ставок, утвержденных </w:t>
      </w:r>
      <w:r>
        <w:rPr>
          <w:rFonts w:ascii="Myriad Pro" w:eastAsia="Calibri" w:hAnsi="Myriad Pro" w:cs="Times New Roman"/>
          <w:color w:val="000000" w:themeColor="text1"/>
          <w:sz w:val="26"/>
          <w:szCs w:val="26"/>
        </w:rPr>
        <w:t>Приказом Региональной службы по тарифам Республики Калмыкия</w:t>
      </w:r>
      <w:r w:rsidRPr="007B280B">
        <w:rPr>
          <w:rFonts w:ascii="Myriad Pro" w:eastAsia="Calibri" w:hAnsi="Myriad Pro" w:cs="Times New Roman"/>
          <w:color w:val="000000" w:themeColor="text1"/>
          <w:sz w:val="26"/>
          <w:szCs w:val="26"/>
        </w:rPr>
        <w:t xml:space="preserve"> от 20.1</w:t>
      </w:r>
      <w:r>
        <w:rPr>
          <w:rFonts w:ascii="Myriad Pro" w:eastAsia="Calibri" w:hAnsi="Myriad Pro" w:cs="Times New Roman"/>
          <w:color w:val="000000" w:themeColor="text1"/>
          <w:sz w:val="26"/>
          <w:szCs w:val="26"/>
        </w:rPr>
        <w:t>2</w:t>
      </w:r>
      <w:r w:rsidRPr="007B280B">
        <w:rPr>
          <w:rFonts w:ascii="Myriad Pro" w:eastAsia="Calibri" w:hAnsi="Myriad Pro" w:cs="Times New Roman"/>
          <w:color w:val="000000" w:themeColor="text1"/>
          <w:sz w:val="26"/>
          <w:szCs w:val="26"/>
        </w:rPr>
        <w:t xml:space="preserve">.2018 № </w:t>
      </w:r>
      <w:r>
        <w:rPr>
          <w:rFonts w:ascii="Myriad Pro" w:eastAsia="Calibri" w:hAnsi="Myriad Pro" w:cs="Times New Roman"/>
          <w:color w:val="000000" w:themeColor="text1"/>
          <w:sz w:val="26"/>
          <w:szCs w:val="26"/>
        </w:rPr>
        <w:t xml:space="preserve">100-п/тп </w:t>
      </w:r>
      <w:r w:rsidR="00626FF5">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w:t>
      </w:r>
      <w:r w:rsidRPr="007B280B">
        <w:rPr>
          <w:rFonts w:ascii="Myriad Pro" w:eastAsia="Calibri" w:hAnsi="Myriad Pro" w:cs="Times New Roman"/>
          <w:color w:val="000000" w:themeColor="text1"/>
          <w:sz w:val="26"/>
          <w:szCs w:val="26"/>
        </w:rPr>
        <w:t>Об установлении платы за технологическое присоединение к электрическим</w:t>
      </w:r>
      <w:r>
        <w:rPr>
          <w:rFonts w:ascii="Myriad Pro" w:eastAsia="Calibri" w:hAnsi="Myriad Pro" w:cs="Times New Roman"/>
          <w:color w:val="000000" w:themeColor="text1"/>
          <w:sz w:val="26"/>
          <w:szCs w:val="26"/>
        </w:rPr>
        <w:t xml:space="preserve"> </w:t>
      </w:r>
      <w:r w:rsidRPr="007B280B">
        <w:rPr>
          <w:rFonts w:ascii="Myriad Pro" w:eastAsia="Calibri" w:hAnsi="Myriad Pro" w:cs="Times New Roman"/>
          <w:color w:val="000000" w:themeColor="text1"/>
          <w:sz w:val="26"/>
          <w:szCs w:val="26"/>
        </w:rPr>
        <w:t>сетям территориальной сетевой организации Республики Калмыкия на 2019</w:t>
      </w:r>
      <w:r>
        <w:rPr>
          <w:rFonts w:ascii="Myriad Pro" w:eastAsia="Calibri" w:hAnsi="Myriad Pro" w:cs="Times New Roman"/>
          <w:color w:val="000000" w:themeColor="text1"/>
          <w:sz w:val="26"/>
          <w:szCs w:val="26"/>
        </w:rPr>
        <w:t xml:space="preserve"> </w:t>
      </w:r>
      <w:r w:rsidRPr="007B280B">
        <w:rPr>
          <w:rFonts w:ascii="Myriad Pro" w:eastAsia="Calibri" w:hAnsi="Myriad Pro" w:cs="Times New Roman"/>
          <w:color w:val="000000" w:themeColor="text1"/>
          <w:sz w:val="26"/>
          <w:szCs w:val="26"/>
        </w:rPr>
        <w:t>год</w:t>
      </w:r>
      <w:r>
        <w:rPr>
          <w:rFonts w:ascii="Myriad Pro" w:eastAsia="Calibri" w:hAnsi="Myriad Pro" w:cs="Times New Roman"/>
          <w:color w:val="000000" w:themeColor="text1"/>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gridCol w:w="1798"/>
        <w:gridCol w:w="4811"/>
      </w:tblGrid>
      <w:tr w:rsidR="00457FB1" w:rsidRPr="008C068E" w14:paraId="33049612" w14:textId="77777777" w:rsidTr="009B5857">
        <w:trPr>
          <w:trHeight w:val="20"/>
        </w:trPr>
        <w:tc>
          <w:tcPr>
            <w:tcW w:w="1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31B3F5" w14:textId="77777777" w:rsidR="00457FB1" w:rsidRPr="008C068E" w:rsidRDefault="00457FB1" w:rsidP="00763C78">
            <w:pPr>
              <w:spacing w:after="0" w:line="240" w:lineRule="auto"/>
              <w:jc w:val="center"/>
              <w:rPr>
                <w:rFonts w:ascii="Myriad Pro" w:eastAsia="Times New Roman" w:hAnsi="Myriad Pro"/>
                <w:b/>
                <w:bCs/>
                <w:iCs/>
                <w:noProof/>
                <w:color w:val="FFFFFF" w:themeColor="background1"/>
                <w:sz w:val="20"/>
                <w:szCs w:val="20"/>
                <w:lang w:eastAsia="ru-RU"/>
              </w:rPr>
            </w:pPr>
            <w:r w:rsidRPr="00C80A23">
              <w:rPr>
                <w:rFonts w:ascii="Myriad Pro" w:eastAsia="Times New Roman" w:hAnsi="Myriad Pro"/>
                <w:b/>
                <w:bCs/>
                <w:iCs/>
                <w:noProof/>
                <w:color w:val="FFFFFF" w:themeColor="background1"/>
                <w:sz w:val="20"/>
                <w:szCs w:val="20"/>
                <w:lang w:eastAsia="ru-RU"/>
              </w:rPr>
              <w:t>Наимено</w:t>
            </w:r>
            <w:r w:rsidRPr="008C068E">
              <w:rPr>
                <w:rFonts w:ascii="Myriad Pro" w:eastAsia="Times New Roman" w:hAnsi="Myriad Pro"/>
                <w:b/>
                <w:bCs/>
                <w:iCs/>
                <w:noProof/>
                <w:color w:val="FFFFFF" w:themeColor="background1"/>
                <w:sz w:val="20"/>
                <w:szCs w:val="20"/>
                <w:lang w:eastAsia="ru-RU"/>
              </w:rPr>
              <w:t>вание расходов</w:t>
            </w:r>
          </w:p>
        </w:tc>
        <w:tc>
          <w:tcPr>
            <w:tcW w:w="9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D16618" w14:textId="77777777" w:rsidR="00457FB1" w:rsidRPr="008C068E" w:rsidRDefault="00457FB1" w:rsidP="00763C78">
            <w:pPr>
              <w:spacing w:after="0" w:line="240" w:lineRule="auto"/>
              <w:jc w:val="center"/>
              <w:rPr>
                <w:rFonts w:ascii="Myriad Pro" w:eastAsia="Times New Roman" w:hAnsi="Myriad Pro"/>
                <w:b/>
                <w:bCs/>
                <w:iCs/>
                <w:noProof/>
                <w:color w:val="FFFFFF" w:themeColor="background1"/>
                <w:sz w:val="20"/>
                <w:szCs w:val="20"/>
                <w:lang w:eastAsia="ru-RU"/>
              </w:rPr>
            </w:pPr>
            <w:r>
              <w:rPr>
                <w:rFonts w:ascii="Myriad Pro" w:eastAsia="Times New Roman" w:hAnsi="Myriad Pro"/>
                <w:b/>
                <w:bCs/>
                <w:iCs/>
                <w:noProof/>
                <w:color w:val="FFFFFF" w:themeColor="background1"/>
                <w:sz w:val="20"/>
                <w:szCs w:val="20"/>
                <w:lang w:eastAsia="ru-RU"/>
              </w:rPr>
              <w:t xml:space="preserve">Утв. РСТ РК </w:t>
            </w:r>
            <w:r w:rsidRPr="008C068E">
              <w:rPr>
                <w:rFonts w:ascii="Myriad Pro" w:eastAsia="Times New Roman" w:hAnsi="Myriad Pro"/>
                <w:b/>
                <w:bCs/>
                <w:iCs/>
                <w:noProof/>
                <w:color w:val="FFFFFF" w:themeColor="background1"/>
                <w:sz w:val="20"/>
                <w:szCs w:val="20"/>
                <w:lang w:eastAsia="ru-RU"/>
              </w:rPr>
              <w:t>на 2019</w:t>
            </w:r>
            <w:r w:rsidR="00602116">
              <w:rPr>
                <w:rFonts w:ascii="Myriad Pro" w:eastAsia="Times New Roman" w:hAnsi="Myriad Pro"/>
                <w:b/>
                <w:bCs/>
                <w:iCs/>
                <w:noProof/>
                <w:color w:val="FFFFFF" w:themeColor="background1"/>
                <w:sz w:val="20"/>
                <w:szCs w:val="20"/>
                <w:lang w:eastAsia="ru-RU"/>
              </w:rPr>
              <w:t xml:space="preserve"> год</w:t>
            </w:r>
            <w:r w:rsidRPr="008C068E">
              <w:rPr>
                <w:rFonts w:ascii="Myriad Pro" w:eastAsia="Times New Roman" w:hAnsi="Myriad Pro"/>
                <w:b/>
                <w:bCs/>
                <w:iCs/>
                <w:noProof/>
                <w:color w:val="FFFFFF" w:themeColor="background1"/>
                <w:sz w:val="20"/>
                <w:szCs w:val="20"/>
                <w:lang w:eastAsia="ru-RU"/>
              </w:rPr>
              <w:t>,</w:t>
            </w:r>
            <w:r w:rsidR="00602116">
              <w:rPr>
                <w:rFonts w:ascii="Myriad Pro" w:eastAsia="Times New Roman" w:hAnsi="Myriad Pro"/>
                <w:b/>
                <w:bCs/>
                <w:iCs/>
                <w:noProof/>
                <w:color w:val="FFFFFF" w:themeColor="background1"/>
                <w:sz w:val="20"/>
                <w:szCs w:val="20"/>
                <w:lang w:eastAsia="ru-RU"/>
              </w:rPr>
              <w:br/>
            </w:r>
            <w:r w:rsidRPr="008C068E">
              <w:rPr>
                <w:rFonts w:ascii="Myriad Pro" w:eastAsia="Times New Roman" w:hAnsi="Myriad Pro"/>
                <w:b/>
                <w:bCs/>
                <w:iCs/>
                <w:noProof/>
                <w:color w:val="FFFFFF" w:themeColor="background1"/>
                <w:sz w:val="20"/>
                <w:szCs w:val="20"/>
                <w:lang w:eastAsia="ru-RU"/>
              </w:rPr>
              <w:t>тыс. руб.</w:t>
            </w:r>
          </w:p>
        </w:tc>
        <w:tc>
          <w:tcPr>
            <w:tcW w:w="2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466102" w14:textId="77777777" w:rsidR="00457FB1" w:rsidRPr="008C068E" w:rsidRDefault="00457FB1" w:rsidP="009B5857">
            <w:pPr>
              <w:spacing w:after="0" w:line="240" w:lineRule="auto"/>
              <w:jc w:val="center"/>
              <w:rPr>
                <w:rFonts w:ascii="Myriad Pro" w:eastAsia="Times New Roman" w:hAnsi="Myriad Pro"/>
                <w:b/>
                <w:bCs/>
                <w:iCs/>
                <w:noProof/>
                <w:color w:val="FFFFFF" w:themeColor="background1"/>
                <w:sz w:val="20"/>
                <w:szCs w:val="20"/>
                <w:lang w:eastAsia="ru-RU"/>
              </w:rPr>
            </w:pPr>
            <w:r>
              <w:rPr>
                <w:rFonts w:ascii="Myriad Pro" w:eastAsia="Times New Roman" w:hAnsi="Myriad Pro"/>
                <w:b/>
                <w:bCs/>
                <w:iCs/>
                <w:noProof/>
                <w:color w:val="FFFFFF" w:themeColor="background1"/>
                <w:sz w:val="20"/>
                <w:szCs w:val="20"/>
                <w:lang w:eastAsia="ru-RU"/>
              </w:rPr>
              <w:t>Расшифровка принятой РСТ РК суммы на выполнение мероприятий по ТП на 2019 год</w:t>
            </w:r>
          </w:p>
        </w:tc>
      </w:tr>
      <w:tr w:rsidR="00457FB1" w:rsidRPr="00084C90" w14:paraId="50448535" w14:textId="77777777" w:rsidTr="00626FF5">
        <w:trPr>
          <w:trHeight w:val="20"/>
        </w:trPr>
        <w:tc>
          <w:tcPr>
            <w:tcW w:w="1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FDF7CC" w14:textId="77777777" w:rsidR="00457FB1" w:rsidRPr="003F6C47" w:rsidRDefault="00457FB1" w:rsidP="00763C78">
            <w:pPr>
              <w:spacing w:after="0" w:line="240" w:lineRule="auto"/>
              <w:jc w:val="center"/>
              <w:rPr>
                <w:rFonts w:ascii="Myriad Pro" w:eastAsia="Times New Roman" w:hAnsi="Myriad Pro"/>
                <w:bCs/>
                <w:iCs/>
                <w:noProof/>
                <w:color w:val="FFFFFF" w:themeColor="background1"/>
                <w:sz w:val="20"/>
                <w:szCs w:val="20"/>
                <w:lang w:eastAsia="ru-RU"/>
              </w:rPr>
            </w:pPr>
            <w:r w:rsidRPr="003F6C47">
              <w:rPr>
                <w:rFonts w:ascii="Myriad Pro" w:eastAsia="Times New Roman" w:hAnsi="Myriad Pro"/>
                <w:bCs/>
                <w:iCs/>
                <w:noProof/>
                <w:color w:val="FFFFFF" w:themeColor="background1"/>
                <w:sz w:val="20"/>
                <w:szCs w:val="20"/>
                <w:lang w:eastAsia="ru-RU"/>
              </w:rPr>
              <w:t>1</w:t>
            </w:r>
          </w:p>
        </w:tc>
        <w:tc>
          <w:tcPr>
            <w:tcW w:w="9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181CFC" w14:textId="77777777" w:rsidR="00457FB1" w:rsidRPr="003F6C47" w:rsidRDefault="00457FB1" w:rsidP="00763C78">
            <w:pPr>
              <w:spacing w:after="0" w:line="240" w:lineRule="auto"/>
              <w:jc w:val="center"/>
              <w:rPr>
                <w:rFonts w:ascii="Myriad Pro" w:eastAsia="Times New Roman" w:hAnsi="Myriad Pro"/>
                <w:color w:val="FFFFFF" w:themeColor="background1"/>
                <w:sz w:val="20"/>
                <w:szCs w:val="20"/>
                <w:lang w:eastAsia="ru-RU"/>
              </w:rPr>
            </w:pPr>
            <w:r w:rsidRPr="003F6C47">
              <w:rPr>
                <w:rFonts w:ascii="Myriad Pro" w:eastAsia="Times New Roman" w:hAnsi="Myriad Pro"/>
                <w:color w:val="FFFFFF" w:themeColor="background1"/>
                <w:sz w:val="20"/>
                <w:szCs w:val="20"/>
                <w:lang w:eastAsia="ru-RU"/>
              </w:rPr>
              <w:t>2</w:t>
            </w:r>
          </w:p>
        </w:tc>
        <w:tc>
          <w:tcPr>
            <w:tcW w:w="2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31CBB27" w14:textId="77777777" w:rsidR="00457FB1" w:rsidRPr="003F6C47" w:rsidRDefault="00457FB1" w:rsidP="00763C78">
            <w:pPr>
              <w:spacing w:after="0" w:line="240" w:lineRule="auto"/>
              <w:jc w:val="center"/>
              <w:rPr>
                <w:rFonts w:ascii="Myriad Pro" w:eastAsia="Times New Roman" w:hAnsi="Myriad Pro"/>
                <w:color w:val="FFFFFF" w:themeColor="background1"/>
                <w:sz w:val="20"/>
                <w:szCs w:val="20"/>
                <w:lang w:eastAsia="ru-RU"/>
              </w:rPr>
            </w:pPr>
            <w:r w:rsidRPr="003F6C47">
              <w:rPr>
                <w:rFonts w:ascii="Myriad Pro" w:eastAsia="Times New Roman" w:hAnsi="Myriad Pro"/>
                <w:color w:val="FFFFFF" w:themeColor="background1"/>
                <w:sz w:val="20"/>
                <w:szCs w:val="20"/>
                <w:lang w:eastAsia="ru-RU"/>
              </w:rPr>
              <w:t>3</w:t>
            </w:r>
          </w:p>
        </w:tc>
      </w:tr>
      <w:tr w:rsidR="00457FB1" w:rsidRPr="00084C90" w14:paraId="74D85958" w14:textId="77777777" w:rsidTr="00626FF5">
        <w:trPr>
          <w:trHeight w:val="20"/>
        </w:trPr>
        <w:tc>
          <w:tcPr>
            <w:tcW w:w="1464" w:type="pct"/>
            <w:tcBorders>
              <w:top w:val="single" w:sz="4" w:space="0" w:color="FFFFFF" w:themeColor="background1"/>
            </w:tcBorders>
          </w:tcPr>
          <w:p w14:paraId="6FB72B60" w14:textId="77777777" w:rsidR="00457FB1" w:rsidRPr="00A91D33" w:rsidRDefault="00457FB1" w:rsidP="00763C78">
            <w:pPr>
              <w:spacing w:after="0" w:line="240" w:lineRule="auto"/>
              <w:rPr>
                <w:rFonts w:ascii="Myriad Pro" w:eastAsia="Times New Roman" w:hAnsi="Myriad Pro"/>
                <w:bCs/>
                <w:iCs/>
                <w:noProof/>
                <w:sz w:val="20"/>
                <w:szCs w:val="20"/>
                <w:lang w:eastAsia="ru-RU"/>
              </w:rPr>
            </w:pPr>
            <w:r>
              <w:rPr>
                <w:rFonts w:ascii="Myriad Pro" w:eastAsia="Times New Roman" w:hAnsi="Myriad Pro"/>
                <w:bCs/>
                <w:iCs/>
                <w:noProof/>
                <w:sz w:val="20"/>
                <w:szCs w:val="20"/>
                <w:lang w:eastAsia="ru-RU"/>
              </w:rPr>
              <w:t>Р</w:t>
            </w:r>
            <w:r w:rsidRPr="00CE0139">
              <w:rPr>
                <w:rFonts w:ascii="Myriad Pro" w:eastAsia="Times New Roman" w:hAnsi="Myriad Pro"/>
                <w:bCs/>
                <w:iCs/>
                <w:noProof/>
                <w:sz w:val="20"/>
                <w:szCs w:val="20"/>
                <w:lang w:eastAsia="ru-RU"/>
              </w:rPr>
              <w:t>асходы на выполнение организационно-технических мероприятий</w:t>
            </w:r>
          </w:p>
        </w:tc>
        <w:tc>
          <w:tcPr>
            <w:tcW w:w="962" w:type="pct"/>
            <w:tcBorders>
              <w:top w:val="single" w:sz="4" w:space="0" w:color="FFFFFF" w:themeColor="background1"/>
            </w:tcBorders>
            <w:vAlign w:val="center"/>
          </w:tcPr>
          <w:p w14:paraId="6107FC02" w14:textId="77777777" w:rsidR="00457FB1" w:rsidRPr="00A91D33" w:rsidRDefault="00457FB1" w:rsidP="00763C78">
            <w:pPr>
              <w:spacing w:after="0" w:line="240" w:lineRule="auto"/>
              <w:jc w:val="center"/>
              <w:rPr>
                <w:rFonts w:ascii="Myriad Pro" w:eastAsia="Times New Roman" w:hAnsi="Myriad Pro"/>
                <w:sz w:val="20"/>
                <w:szCs w:val="20"/>
                <w:lang w:eastAsia="ru-RU"/>
              </w:rPr>
            </w:pPr>
            <w:r>
              <w:rPr>
                <w:rFonts w:ascii="Myriad Pro" w:eastAsia="Times New Roman" w:hAnsi="Myriad Pro"/>
                <w:sz w:val="20"/>
                <w:szCs w:val="20"/>
                <w:lang w:eastAsia="ru-RU"/>
              </w:rPr>
              <w:t>3 067,10</w:t>
            </w:r>
          </w:p>
        </w:tc>
        <w:tc>
          <w:tcPr>
            <w:tcW w:w="2574" w:type="pct"/>
            <w:tcBorders>
              <w:top w:val="single" w:sz="4" w:space="0" w:color="FFFFFF" w:themeColor="background1"/>
            </w:tcBorders>
          </w:tcPr>
          <w:p w14:paraId="0A5BB591" w14:textId="77777777" w:rsidR="00457FB1" w:rsidRDefault="00457FB1" w:rsidP="00763C78">
            <w:pPr>
              <w:spacing w:after="0" w:line="240" w:lineRule="auto"/>
              <w:jc w:val="center"/>
              <w:rPr>
                <w:rFonts w:ascii="Myriad Pro" w:eastAsia="Times New Roman" w:hAnsi="Myriad Pro"/>
                <w:sz w:val="20"/>
                <w:szCs w:val="20"/>
                <w:lang w:eastAsia="ru-RU"/>
              </w:rPr>
            </w:pPr>
            <w:r>
              <w:rPr>
                <w:rFonts w:ascii="Myriad Pro" w:eastAsia="Times New Roman" w:hAnsi="Myriad Pro"/>
                <w:sz w:val="20"/>
                <w:szCs w:val="20"/>
                <w:lang w:eastAsia="ru-RU"/>
              </w:rPr>
              <w:t xml:space="preserve">Расходы на выполнение организационно-технических мероприятий </w:t>
            </w:r>
            <w:r w:rsidR="00126DC9">
              <w:rPr>
                <w:rFonts w:ascii="Myriad Pro" w:eastAsia="Times New Roman" w:hAnsi="Myriad Pro"/>
                <w:sz w:val="20"/>
                <w:szCs w:val="20"/>
                <w:lang w:eastAsia="ru-RU"/>
              </w:rPr>
              <w:t>–</w:t>
            </w:r>
            <w:r>
              <w:rPr>
                <w:rFonts w:ascii="Myriad Pro" w:eastAsia="Times New Roman" w:hAnsi="Myriad Pro"/>
                <w:sz w:val="20"/>
                <w:szCs w:val="20"/>
                <w:lang w:eastAsia="ru-RU"/>
              </w:rPr>
              <w:t xml:space="preserve"> </w:t>
            </w:r>
            <w:r w:rsidR="00126DC9">
              <w:rPr>
                <w:rFonts w:ascii="Myriad Pro" w:eastAsia="Times New Roman" w:hAnsi="Myriad Pro"/>
                <w:sz w:val="20"/>
                <w:szCs w:val="20"/>
                <w:lang w:eastAsia="ru-RU"/>
              </w:rPr>
              <w:t>3 080,66</w:t>
            </w:r>
            <w:r>
              <w:rPr>
                <w:rFonts w:ascii="Myriad Pro" w:eastAsia="Times New Roman" w:hAnsi="Myriad Pro"/>
                <w:sz w:val="20"/>
                <w:szCs w:val="20"/>
                <w:lang w:eastAsia="ru-RU"/>
              </w:rPr>
              <w:t xml:space="preserve"> тыс. руб.</w:t>
            </w:r>
          </w:p>
          <w:p w14:paraId="7B51312C" w14:textId="77777777" w:rsidR="00457FB1" w:rsidRDefault="00457FB1" w:rsidP="00763C78">
            <w:pPr>
              <w:spacing w:after="0" w:line="240" w:lineRule="auto"/>
              <w:jc w:val="center"/>
              <w:rPr>
                <w:rFonts w:ascii="Myriad Pro" w:eastAsia="Times New Roman" w:hAnsi="Myriad Pro"/>
                <w:sz w:val="20"/>
                <w:szCs w:val="20"/>
                <w:lang w:eastAsia="ru-RU"/>
              </w:rPr>
            </w:pPr>
            <w:r>
              <w:rPr>
                <w:rFonts w:ascii="Myriad Pro" w:eastAsia="Times New Roman" w:hAnsi="Myriad Pro"/>
                <w:sz w:val="20"/>
                <w:szCs w:val="20"/>
                <w:lang w:eastAsia="ru-RU"/>
              </w:rPr>
              <w:t xml:space="preserve">Суммарная плата за ТП </w:t>
            </w:r>
            <w:r w:rsidR="00126DC9">
              <w:rPr>
                <w:rFonts w:ascii="Myriad Pro" w:eastAsia="Times New Roman" w:hAnsi="Myriad Pro"/>
                <w:sz w:val="20"/>
                <w:szCs w:val="20"/>
                <w:lang w:eastAsia="ru-RU"/>
              </w:rPr>
              <w:t>–</w:t>
            </w:r>
            <w:r>
              <w:rPr>
                <w:rFonts w:ascii="Myriad Pro" w:eastAsia="Times New Roman" w:hAnsi="Myriad Pro"/>
                <w:sz w:val="20"/>
                <w:szCs w:val="20"/>
                <w:lang w:eastAsia="ru-RU"/>
              </w:rPr>
              <w:t xml:space="preserve"> </w:t>
            </w:r>
            <w:r w:rsidR="00126DC9">
              <w:rPr>
                <w:rFonts w:ascii="Myriad Pro" w:eastAsia="Times New Roman" w:hAnsi="Myriad Pro"/>
                <w:sz w:val="20"/>
                <w:szCs w:val="20"/>
                <w:lang w:eastAsia="ru-RU"/>
              </w:rPr>
              <w:t xml:space="preserve">13,56 </w:t>
            </w:r>
            <w:r>
              <w:rPr>
                <w:rFonts w:ascii="Myriad Pro" w:eastAsia="Times New Roman" w:hAnsi="Myriad Pro"/>
                <w:sz w:val="20"/>
                <w:szCs w:val="20"/>
                <w:lang w:eastAsia="ru-RU"/>
              </w:rPr>
              <w:t>тыс. руб. (</w:t>
            </w:r>
            <w:r w:rsidR="00126DC9">
              <w:rPr>
                <w:rFonts w:ascii="Myriad Pro" w:eastAsia="Times New Roman" w:hAnsi="Myriad Pro"/>
                <w:sz w:val="20"/>
                <w:szCs w:val="20"/>
                <w:lang w:eastAsia="ru-RU"/>
              </w:rPr>
              <w:t>189</w:t>
            </w:r>
            <w:r>
              <w:rPr>
                <w:rFonts w:ascii="Myriad Pro" w:eastAsia="Times New Roman" w:hAnsi="Myriad Pro"/>
                <w:sz w:val="20"/>
                <w:szCs w:val="20"/>
                <w:lang w:eastAsia="ru-RU"/>
              </w:rPr>
              <w:t xml:space="preserve"> договор</w:t>
            </w:r>
            <w:r w:rsidR="00126DC9">
              <w:rPr>
                <w:rFonts w:ascii="Myriad Pro" w:eastAsia="Times New Roman" w:hAnsi="Myriad Pro"/>
                <w:sz w:val="20"/>
                <w:szCs w:val="20"/>
                <w:lang w:eastAsia="ru-RU"/>
              </w:rPr>
              <w:t>ов х 71,77 руб.</w:t>
            </w:r>
            <w:r>
              <w:rPr>
                <w:rFonts w:ascii="Myriad Pro" w:eastAsia="Times New Roman" w:hAnsi="Myriad Pro"/>
                <w:sz w:val="20"/>
                <w:szCs w:val="20"/>
                <w:lang w:eastAsia="ru-RU"/>
              </w:rPr>
              <w:t>)</w:t>
            </w:r>
          </w:p>
        </w:tc>
      </w:tr>
      <w:tr w:rsidR="00457FB1" w:rsidRPr="00084C90" w14:paraId="6EB8938D" w14:textId="77777777" w:rsidTr="00763C78">
        <w:trPr>
          <w:trHeight w:val="20"/>
        </w:trPr>
        <w:tc>
          <w:tcPr>
            <w:tcW w:w="1464" w:type="pct"/>
          </w:tcPr>
          <w:p w14:paraId="2AE8889F" w14:textId="77777777" w:rsidR="00457FB1" w:rsidRPr="00A91D33" w:rsidRDefault="00457FB1" w:rsidP="00763C78">
            <w:pPr>
              <w:spacing w:after="0" w:line="240" w:lineRule="auto"/>
              <w:rPr>
                <w:rFonts w:ascii="Myriad Pro" w:eastAsia="Times New Roman" w:hAnsi="Myriad Pro"/>
                <w:bCs/>
                <w:iCs/>
                <w:noProof/>
                <w:sz w:val="20"/>
                <w:szCs w:val="20"/>
                <w:lang w:eastAsia="ru-RU"/>
              </w:rPr>
            </w:pPr>
            <w:r>
              <w:rPr>
                <w:rFonts w:ascii="Myriad Pro" w:eastAsia="Times New Roman" w:hAnsi="Myriad Pro"/>
                <w:bCs/>
                <w:iCs/>
                <w:noProof/>
                <w:sz w:val="20"/>
                <w:szCs w:val="20"/>
                <w:lang w:eastAsia="ru-RU"/>
              </w:rPr>
              <w:t>Расходы н</w:t>
            </w:r>
            <w:r w:rsidRPr="00CE0139">
              <w:rPr>
                <w:rFonts w:ascii="Myriad Pro" w:eastAsia="Times New Roman" w:hAnsi="Myriad Pro"/>
                <w:bCs/>
                <w:iCs/>
                <w:noProof/>
                <w:sz w:val="20"/>
                <w:szCs w:val="20"/>
                <w:lang w:eastAsia="ru-RU"/>
              </w:rPr>
              <w:t xml:space="preserve">а строительство </w:t>
            </w:r>
            <w:r>
              <w:rPr>
                <w:rFonts w:ascii="Myriad Pro" w:eastAsia="Times New Roman" w:hAnsi="Myriad Pro"/>
                <w:bCs/>
                <w:iCs/>
                <w:noProof/>
                <w:sz w:val="20"/>
                <w:szCs w:val="20"/>
                <w:lang w:eastAsia="ru-RU"/>
              </w:rPr>
              <w:t>«</w:t>
            </w:r>
            <w:r w:rsidRPr="00CE0139">
              <w:rPr>
                <w:rFonts w:ascii="Myriad Pro" w:eastAsia="Times New Roman" w:hAnsi="Myriad Pro"/>
                <w:bCs/>
                <w:iCs/>
                <w:noProof/>
                <w:sz w:val="20"/>
                <w:szCs w:val="20"/>
                <w:lang w:eastAsia="ru-RU"/>
              </w:rPr>
              <w:t>последней мили</w:t>
            </w:r>
            <w:r>
              <w:rPr>
                <w:rFonts w:ascii="Myriad Pro" w:eastAsia="Times New Roman" w:hAnsi="Myriad Pro"/>
                <w:bCs/>
                <w:iCs/>
                <w:noProof/>
                <w:sz w:val="20"/>
                <w:szCs w:val="20"/>
                <w:lang w:eastAsia="ru-RU"/>
              </w:rPr>
              <w:t>»</w:t>
            </w:r>
            <w:r w:rsidRPr="00CE0139">
              <w:rPr>
                <w:rFonts w:ascii="Myriad Pro" w:eastAsia="Times New Roman" w:hAnsi="Myriad Pro"/>
                <w:bCs/>
                <w:iCs/>
                <w:noProof/>
                <w:sz w:val="20"/>
                <w:szCs w:val="20"/>
                <w:lang w:eastAsia="ru-RU"/>
              </w:rPr>
              <w:t xml:space="preserve"> до 15 кВт</w:t>
            </w:r>
          </w:p>
        </w:tc>
        <w:tc>
          <w:tcPr>
            <w:tcW w:w="962" w:type="pct"/>
            <w:vAlign w:val="center"/>
          </w:tcPr>
          <w:p w14:paraId="35CDF4C8" w14:textId="77777777" w:rsidR="00457FB1" w:rsidRPr="00A91D33" w:rsidRDefault="00457FB1" w:rsidP="00763C78">
            <w:pPr>
              <w:spacing w:after="0" w:line="240" w:lineRule="auto"/>
              <w:jc w:val="center"/>
              <w:rPr>
                <w:rFonts w:ascii="Myriad Pro" w:eastAsia="Times New Roman" w:hAnsi="Myriad Pro"/>
                <w:sz w:val="20"/>
                <w:szCs w:val="20"/>
                <w:lang w:eastAsia="ru-RU"/>
              </w:rPr>
            </w:pPr>
            <w:r>
              <w:rPr>
                <w:rFonts w:ascii="Myriad Pro" w:eastAsia="Times New Roman" w:hAnsi="Myriad Pro"/>
                <w:sz w:val="20"/>
                <w:szCs w:val="20"/>
                <w:lang w:eastAsia="ru-RU"/>
              </w:rPr>
              <w:t>9 759,02</w:t>
            </w:r>
          </w:p>
        </w:tc>
        <w:tc>
          <w:tcPr>
            <w:tcW w:w="2574" w:type="pct"/>
          </w:tcPr>
          <w:p w14:paraId="39347F43" w14:textId="77777777" w:rsidR="00457FB1" w:rsidRPr="002D30D3" w:rsidRDefault="00457FB1" w:rsidP="00763C78">
            <w:pPr>
              <w:spacing w:after="0" w:line="240" w:lineRule="auto"/>
              <w:jc w:val="center"/>
              <w:rPr>
                <w:rFonts w:ascii="Myriad Pro" w:eastAsia="Times New Roman" w:hAnsi="Myriad Pro"/>
                <w:sz w:val="20"/>
                <w:szCs w:val="20"/>
                <w:lang w:eastAsia="ru-RU"/>
              </w:rPr>
            </w:pPr>
            <w:r w:rsidRPr="002D30D3">
              <w:rPr>
                <w:rFonts w:ascii="Myriad Pro" w:eastAsia="Times New Roman" w:hAnsi="Myriad Pro"/>
                <w:sz w:val="20"/>
                <w:szCs w:val="20"/>
                <w:lang w:eastAsia="ru-RU"/>
              </w:rPr>
              <w:t xml:space="preserve">ВЛ-0,4 кВ: </w:t>
            </w:r>
            <w:r w:rsidR="00126DC9" w:rsidRPr="002D30D3">
              <w:rPr>
                <w:rFonts w:ascii="Myriad Pro" w:eastAsia="Times New Roman" w:hAnsi="Myriad Pro"/>
                <w:sz w:val="20"/>
                <w:szCs w:val="20"/>
                <w:lang w:eastAsia="ru-RU"/>
              </w:rPr>
              <w:t>4,965</w:t>
            </w:r>
            <w:r w:rsidRPr="002D30D3">
              <w:rPr>
                <w:rFonts w:ascii="Myriad Pro" w:eastAsia="Times New Roman" w:hAnsi="Myriad Pro"/>
                <w:sz w:val="20"/>
                <w:szCs w:val="20"/>
                <w:lang w:eastAsia="ru-RU"/>
              </w:rPr>
              <w:t xml:space="preserve"> км, </w:t>
            </w:r>
            <w:r w:rsidR="00126DC9" w:rsidRPr="002D30D3">
              <w:rPr>
                <w:rFonts w:ascii="Myriad Pro" w:eastAsia="Times New Roman" w:hAnsi="Myriad Pro"/>
                <w:sz w:val="20"/>
                <w:szCs w:val="20"/>
                <w:lang w:eastAsia="ru-RU"/>
              </w:rPr>
              <w:t>3 643,82</w:t>
            </w:r>
            <w:r w:rsidRPr="002D30D3">
              <w:rPr>
                <w:rFonts w:ascii="Myriad Pro" w:eastAsia="Times New Roman" w:hAnsi="Myriad Pro"/>
                <w:sz w:val="20"/>
                <w:szCs w:val="20"/>
                <w:lang w:eastAsia="ru-RU"/>
              </w:rPr>
              <w:t xml:space="preserve"> тыс. руб.</w:t>
            </w:r>
          </w:p>
          <w:p w14:paraId="2E0308AE" w14:textId="77777777" w:rsidR="00457FB1" w:rsidRPr="002D30D3" w:rsidRDefault="00457FB1" w:rsidP="00763C78">
            <w:pPr>
              <w:spacing w:after="0" w:line="240" w:lineRule="auto"/>
              <w:jc w:val="center"/>
              <w:rPr>
                <w:rFonts w:ascii="Myriad Pro" w:eastAsia="Times New Roman" w:hAnsi="Myriad Pro"/>
                <w:sz w:val="20"/>
                <w:szCs w:val="20"/>
                <w:lang w:eastAsia="ru-RU"/>
              </w:rPr>
            </w:pPr>
            <w:r w:rsidRPr="002D30D3">
              <w:rPr>
                <w:rFonts w:ascii="Myriad Pro" w:eastAsia="Times New Roman" w:hAnsi="Myriad Pro"/>
                <w:sz w:val="20"/>
                <w:szCs w:val="20"/>
                <w:lang w:eastAsia="ru-RU"/>
              </w:rPr>
              <w:t xml:space="preserve">ВЛ 6-20 кВ: 3,7853 км, </w:t>
            </w:r>
            <w:r w:rsidR="001434FF" w:rsidRPr="002D30D3">
              <w:rPr>
                <w:rFonts w:ascii="Myriad Pro" w:eastAsia="Times New Roman" w:hAnsi="Myriad Pro"/>
                <w:sz w:val="20"/>
                <w:szCs w:val="20"/>
                <w:lang w:eastAsia="ru-RU"/>
              </w:rPr>
              <w:t xml:space="preserve">4 185,36 </w:t>
            </w:r>
            <w:r w:rsidRPr="002D30D3">
              <w:rPr>
                <w:rFonts w:ascii="Myriad Pro" w:eastAsia="Times New Roman" w:hAnsi="Myriad Pro"/>
                <w:sz w:val="20"/>
                <w:szCs w:val="20"/>
                <w:lang w:eastAsia="ru-RU"/>
              </w:rPr>
              <w:t>тыс. руб.</w:t>
            </w:r>
          </w:p>
          <w:p w14:paraId="4570BECC" w14:textId="77777777" w:rsidR="00457FB1" w:rsidRPr="002D30D3" w:rsidRDefault="00457FB1" w:rsidP="00763C78">
            <w:pPr>
              <w:spacing w:after="0" w:line="240" w:lineRule="auto"/>
              <w:jc w:val="center"/>
              <w:rPr>
                <w:rFonts w:ascii="Myriad Pro" w:eastAsia="Times New Roman" w:hAnsi="Myriad Pro"/>
                <w:sz w:val="20"/>
                <w:szCs w:val="20"/>
                <w:lang w:eastAsia="ru-RU"/>
              </w:rPr>
            </w:pPr>
            <w:r w:rsidRPr="002D30D3">
              <w:rPr>
                <w:rFonts w:ascii="Myriad Pro" w:eastAsia="Times New Roman" w:hAnsi="Myriad Pro"/>
                <w:sz w:val="20"/>
                <w:szCs w:val="20"/>
                <w:lang w:eastAsia="ru-RU"/>
              </w:rPr>
              <w:t>КТП, РТП до 35 кВ: 1</w:t>
            </w:r>
            <w:r w:rsidR="001434FF" w:rsidRPr="002D30D3">
              <w:rPr>
                <w:rFonts w:ascii="Myriad Pro" w:eastAsia="Times New Roman" w:hAnsi="Myriad Pro"/>
                <w:sz w:val="20"/>
                <w:szCs w:val="20"/>
                <w:lang w:eastAsia="ru-RU"/>
              </w:rPr>
              <w:t xml:space="preserve"> 520,5</w:t>
            </w:r>
            <w:r w:rsidRPr="002D30D3">
              <w:rPr>
                <w:rFonts w:ascii="Myriad Pro" w:eastAsia="Times New Roman" w:hAnsi="Myriad Pro"/>
                <w:sz w:val="20"/>
                <w:szCs w:val="20"/>
                <w:lang w:eastAsia="ru-RU"/>
              </w:rPr>
              <w:t xml:space="preserve"> кВт, </w:t>
            </w:r>
            <w:r w:rsidR="001434FF" w:rsidRPr="002D30D3">
              <w:rPr>
                <w:rFonts w:ascii="Myriad Pro" w:eastAsia="Times New Roman" w:hAnsi="Myriad Pro"/>
                <w:sz w:val="20"/>
                <w:szCs w:val="20"/>
                <w:lang w:eastAsia="ru-RU"/>
              </w:rPr>
              <w:t>1 999,45</w:t>
            </w:r>
            <w:r w:rsidRPr="002D30D3">
              <w:rPr>
                <w:rFonts w:ascii="Myriad Pro" w:eastAsia="Times New Roman" w:hAnsi="Myriad Pro"/>
                <w:sz w:val="20"/>
                <w:szCs w:val="20"/>
                <w:lang w:eastAsia="ru-RU"/>
              </w:rPr>
              <w:t xml:space="preserve"> тыс. руб.</w:t>
            </w:r>
          </w:p>
          <w:p w14:paraId="11546BCF" w14:textId="77777777" w:rsidR="00126DC9" w:rsidRPr="002D30D3" w:rsidRDefault="00126DC9" w:rsidP="00763C78">
            <w:pPr>
              <w:spacing w:after="0" w:line="240" w:lineRule="auto"/>
              <w:jc w:val="center"/>
              <w:rPr>
                <w:rFonts w:ascii="Myriad Pro" w:eastAsia="Times New Roman" w:hAnsi="Myriad Pro"/>
                <w:sz w:val="20"/>
                <w:szCs w:val="20"/>
                <w:lang w:eastAsia="ru-RU"/>
              </w:rPr>
            </w:pPr>
            <w:r w:rsidRPr="002D30D3">
              <w:rPr>
                <w:rFonts w:ascii="Myriad Pro" w:eastAsia="Times New Roman" w:hAnsi="Myriad Pro"/>
                <w:sz w:val="20"/>
                <w:szCs w:val="20"/>
                <w:lang w:eastAsia="ru-RU"/>
              </w:rPr>
              <w:t>Суммарная плата за ТП – 69,60 тыс. руб. (189 договоров х 368,23 руб.)</w:t>
            </w:r>
          </w:p>
        </w:tc>
      </w:tr>
      <w:tr w:rsidR="00457FB1" w:rsidRPr="00084C90" w14:paraId="3522F704" w14:textId="77777777" w:rsidTr="00763C78">
        <w:trPr>
          <w:trHeight w:val="20"/>
        </w:trPr>
        <w:tc>
          <w:tcPr>
            <w:tcW w:w="1464" w:type="pct"/>
          </w:tcPr>
          <w:p w14:paraId="3A0180A2" w14:textId="77777777" w:rsidR="00457FB1" w:rsidRPr="00A91D33" w:rsidRDefault="00457FB1" w:rsidP="00763C78">
            <w:pPr>
              <w:spacing w:after="0" w:line="240" w:lineRule="auto"/>
              <w:rPr>
                <w:rFonts w:ascii="Myriad Pro" w:eastAsia="Times New Roman" w:hAnsi="Myriad Pro"/>
                <w:bCs/>
                <w:iCs/>
                <w:noProof/>
                <w:sz w:val="20"/>
                <w:szCs w:val="20"/>
                <w:lang w:eastAsia="ru-RU"/>
              </w:rPr>
            </w:pPr>
            <w:r>
              <w:rPr>
                <w:rFonts w:ascii="Myriad Pro" w:eastAsia="Times New Roman" w:hAnsi="Myriad Pro"/>
                <w:bCs/>
                <w:iCs/>
                <w:noProof/>
                <w:sz w:val="20"/>
                <w:szCs w:val="20"/>
                <w:lang w:eastAsia="ru-RU"/>
              </w:rPr>
              <w:t>Расходы н</w:t>
            </w:r>
            <w:r w:rsidRPr="00CE0139">
              <w:rPr>
                <w:rFonts w:ascii="Myriad Pro" w:eastAsia="Times New Roman" w:hAnsi="Myriad Pro"/>
                <w:bCs/>
                <w:iCs/>
                <w:noProof/>
                <w:sz w:val="20"/>
                <w:szCs w:val="20"/>
                <w:lang w:eastAsia="ru-RU"/>
              </w:rPr>
              <w:t xml:space="preserve">а строительство </w:t>
            </w:r>
            <w:r>
              <w:rPr>
                <w:rFonts w:ascii="Myriad Pro" w:eastAsia="Times New Roman" w:hAnsi="Myriad Pro"/>
                <w:bCs/>
                <w:iCs/>
                <w:noProof/>
                <w:sz w:val="20"/>
                <w:szCs w:val="20"/>
                <w:lang w:eastAsia="ru-RU"/>
              </w:rPr>
              <w:t>«</w:t>
            </w:r>
            <w:r w:rsidRPr="00CE0139">
              <w:rPr>
                <w:rFonts w:ascii="Myriad Pro" w:eastAsia="Times New Roman" w:hAnsi="Myriad Pro"/>
                <w:bCs/>
                <w:iCs/>
                <w:noProof/>
                <w:sz w:val="20"/>
                <w:szCs w:val="20"/>
                <w:lang w:eastAsia="ru-RU"/>
              </w:rPr>
              <w:t>последней мили</w:t>
            </w:r>
            <w:r>
              <w:rPr>
                <w:rFonts w:ascii="Myriad Pro" w:eastAsia="Times New Roman" w:hAnsi="Myriad Pro"/>
                <w:bCs/>
                <w:iCs/>
                <w:noProof/>
                <w:sz w:val="20"/>
                <w:szCs w:val="20"/>
                <w:lang w:eastAsia="ru-RU"/>
              </w:rPr>
              <w:t>»</w:t>
            </w:r>
            <w:r w:rsidRPr="00CE0139">
              <w:rPr>
                <w:rFonts w:ascii="Myriad Pro" w:eastAsia="Times New Roman" w:hAnsi="Myriad Pro"/>
                <w:bCs/>
                <w:iCs/>
                <w:noProof/>
                <w:sz w:val="20"/>
                <w:szCs w:val="20"/>
                <w:lang w:eastAsia="ru-RU"/>
              </w:rPr>
              <w:t xml:space="preserve"> до 150 кВт</w:t>
            </w:r>
          </w:p>
        </w:tc>
        <w:tc>
          <w:tcPr>
            <w:tcW w:w="962" w:type="pct"/>
            <w:vAlign w:val="center"/>
          </w:tcPr>
          <w:p w14:paraId="66B09CCB" w14:textId="77777777" w:rsidR="00457FB1" w:rsidRPr="00A91D33" w:rsidRDefault="00457FB1" w:rsidP="00763C78">
            <w:pPr>
              <w:spacing w:after="0" w:line="240" w:lineRule="auto"/>
              <w:jc w:val="center"/>
              <w:rPr>
                <w:rFonts w:ascii="Myriad Pro" w:eastAsia="Times New Roman" w:hAnsi="Myriad Pro"/>
                <w:sz w:val="20"/>
                <w:szCs w:val="20"/>
                <w:lang w:eastAsia="ru-RU"/>
              </w:rPr>
            </w:pPr>
            <w:r>
              <w:rPr>
                <w:rFonts w:ascii="Myriad Pro" w:eastAsia="Times New Roman" w:hAnsi="Myriad Pro"/>
                <w:sz w:val="20"/>
                <w:szCs w:val="20"/>
                <w:lang w:eastAsia="ru-RU"/>
              </w:rPr>
              <w:t>5 983,91</w:t>
            </w:r>
          </w:p>
        </w:tc>
        <w:tc>
          <w:tcPr>
            <w:tcW w:w="2574" w:type="pct"/>
          </w:tcPr>
          <w:p w14:paraId="207BFEB3" w14:textId="77777777" w:rsidR="00457FB1" w:rsidRPr="002D30D3" w:rsidRDefault="00457FB1" w:rsidP="00763C78">
            <w:pPr>
              <w:spacing w:after="0" w:line="240" w:lineRule="auto"/>
              <w:jc w:val="center"/>
              <w:rPr>
                <w:rFonts w:ascii="Myriad Pro" w:eastAsia="Times New Roman" w:hAnsi="Myriad Pro"/>
                <w:sz w:val="20"/>
                <w:szCs w:val="20"/>
                <w:lang w:eastAsia="ru-RU"/>
              </w:rPr>
            </w:pPr>
            <w:r w:rsidRPr="002D30D3">
              <w:rPr>
                <w:rFonts w:ascii="Myriad Pro" w:eastAsia="Times New Roman" w:hAnsi="Myriad Pro"/>
                <w:sz w:val="20"/>
                <w:szCs w:val="20"/>
                <w:lang w:eastAsia="ru-RU"/>
              </w:rPr>
              <w:t xml:space="preserve">ВЛ-0,4 кВ – </w:t>
            </w:r>
            <w:r w:rsidR="001434FF" w:rsidRPr="002D30D3">
              <w:rPr>
                <w:rFonts w:ascii="Myriad Pro" w:eastAsia="Times New Roman" w:hAnsi="Myriad Pro"/>
                <w:sz w:val="20"/>
                <w:szCs w:val="20"/>
                <w:lang w:eastAsia="ru-RU"/>
              </w:rPr>
              <w:t>1,175</w:t>
            </w:r>
            <w:r w:rsidRPr="002D30D3">
              <w:rPr>
                <w:rFonts w:ascii="Myriad Pro" w:eastAsia="Times New Roman" w:hAnsi="Myriad Pro"/>
                <w:sz w:val="20"/>
                <w:szCs w:val="20"/>
                <w:lang w:eastAsia="ru-RU"/>
              </w:rPr>
              <w:t xml:space="preserve"> км, </w:t>
            </w:r>
            <w:r w:rsidR="001434FF" w:rsidRPr="002D30D3">
              <w:rPr>
                <w:rFonts w:ascii="Myriad Pro" w:eastAsia="Times New Roman" w:hAnsi="Myriad Pro"/>
                <w:sz w:val="20"/>
                <w:szCs w:val="20"/>
                <w:lang w:eastAsia="ru-RU"/>
              </w:rPr>
              <w:t>1 008,08</w:t>
            </w:r>
            <w:r w:rsidRPr="002D30D3">
              <w:rPr>
                <w:rFonts w:ascii="Myriad Pro" w:eastAsia="Times New Roman" w:hAnsi="Myriad Pro"/>
                <w:sz w:val="20"/>
                <w:szCs w:val="20"/>
                <w:lang w:eastAsia="ru-RU"/>
              </w:rPr>
              <w:t xml:space="preserve"> тыс. руб.</w:t>
            </w:r>
          </w:p>
          <w:p w14:paraId="4FE6E288" w14:textId="77777777" w:rsidR="00457FB1" w:rsidRPr="002D30D3" w:rsidRDefault="00457FB1" w:rsidP="00763C78">
            <w:pPr>
              <w:spacing w:after="0" w:line="240" w:lineRule="auto"/>
              <w:jc w:val="center"/>
              <w:rPr>
                <w:rFonts w:ascii="Myriad Pro" w:eastAsia="Times New Roman" w:hAnsi="Myriad Pro"/>
                <w:sz w:val="20"/>
                <w:szCs w:val="20"/>
                <w:lang w:eastAsia="ru-RU"/>
              </w:rPr>
            </w:pPr>
            <w:r w:rsidRPr="002D30D3">
              <w:rPr>
                <w:rFonts w:ascii="Myriad Pro" w:eastAsia="Times New Roman" w:hAnsi="Myriad Pro"/>
                <w:sz w:val="20"/>
                <w:szCs w:val="20"/>
                <w:lang w:eastAsia="ru-RU"/>
              </w:rPr>
              <w:t xml:space="preserve">ВЛ 6-20 кВ – </w:t>
            </w:r>
            <w:r w:rsidR="001434FF" w:rsidRPr="002D30D3">
              <w:rPr>
                <w:rFonts w:ascii="Myriad Pro" w:eastAsia="Times New Roman" w:hAnsi="Myriad Pro"/>
                <w:sz w:val="20"/>
                <w:szCs w:val="20"/>
                <w:lang w:eastAsia="ru-RU"/>
              </w:rPr>
              <w:t>5,943</w:t>
            </w:r>
            <w:r w:rsidRPr="002D30D3">
              <w:rPr>
                <w:rFonts w:ascii="Myriad Pro" w:eastAsia="Times New Roman" w:hAnsi="Myriad Pro"/>
                <w:sz w:val="20"/>
                <w:szCs w:val="20"/>
                <w:lang w:eastAsia="ru-RU"/>
              </w:rPr>
              <w:t xml:space="preserve"> км, </w:t>
            </w:r>
            <w:r w:rsidR="001434FF" w:rsidRPr="002D30D3">
              <w:rPr>
                <w:rFonts w:ascii="Myriad Pro" w:eastAsia="Times New Roman" w:hAnsi="Myriad Pro"/>
                <w:sz w:val="20"/>
                <w:szCs w:val="20"/>
                <w:lang w:eastAsia="ru-RU"/>
              </w:rPr>
              <w:t>4 605,22</w:t>
            </w:r>
            <w:r w:rsidRPr="002D30D3">
              <w:rPr>
                <w:rFonts w:ascii="Myriad Pro" w:eastAsia="Times New Roman" w:hAnsi="Myriad Pro"/>
                <w:sz w:val="20"/>
                <w:szCs w:val="20"/>
                <w:lang w:eastAsia="ru-RU"/>
              </w:rPr>
              <w:t xml:space="preserve"> тыс. руб.</w:t>
            </w:r>
          </w:p>
          <w:p w14:paraId="678D5C83" w14:textId="77777777" w:rsidR="00457FB1" w:rsidRPr="002D30D3" w:rsidRDefault="00457FB1" w:rsidP="00763C78">
            <w:pPr>
              <w:spacing w:after="0" w:line="240" w:lineRule="auto"/>
              <w:jc w:val="center"/>
              <w:rPr>
                <w:rFonts w:ascii="Myriad Pro" w:eastAsia="Times New Roman" w:hAnsi="Myriad Pro"/>
                <w:sz w:val="20"/>
                <w:szCs w:val="20"/>
                <w:lang w:eastAsia="ru-RU"/>
              </w:rPr>
            </w:pPr>
            <w:r w:rsidRPr="002D30D3">
              <w:rPr>
                <w:rFonts w:ascii="Myriad Pro" w:eastAsia="Times New Roman" w:hAnsi="Myriad Pro"/>
                <w:sz w:val="20"/>
                <w:szCs w:val="20"/>
                <w:lang w:eastAsia="ru-RU"/>
              </w:rPr>
              <w:t xml:space="preserve">КТП, до 35 кВ: </w:t>
            </w:r>
            <w:r w:rsidR="001434FF" w:rsidRPr="002D30D3">
              <w:rPr>
                <w:rFonts w:ascii="Myriad Pro" w:eastAsia="Times New Roman" w:hAnsi="Myriad Pro"/>
                <w:sz w:val="20"/>
                <w:szCs w:val="20"/>
                <w:lang w:eastAsia="ru-RU"/>
              </w:rPr>
              <w:t>168,7</w:t>
            </w:r>
            <w:r w:rsidRPr="002D30D3">
              <w:rPr>
                <w:rFonts w:ascii="Myriad Pro" w:eastAsia="Times New Roman" w:hAnsi="Myriad Pro"/>
                <w:sz w:val="20"/>
                <w:szCs w:val="20"/>
                <w:lang w:eastAsia="ru-RU"/>
              </w:rPr>
              <w:t xml:space="preserve"> кВт, </w:t>
            </w:r>
            <w:r w:rsidR="001434FF" w:rsidRPr="002D30D3">
              <w:rPr>
                <w:rFonts w:ascii="Myriad Pro" w:eastAsia="Times New Roman" w:hAnsi="Myriad Pro"/>
                <w:sz w:val="20"/>
                <w:szCs w:val="20"/>
                <w:lang w:eastAsia="ru-RU"/>
              </w:rPr>
              <w:t>370,61</w:t>
            </w:r>
            <w:r w:rsidRPr="002D30D3">
              <w:rPr>
                <w:rFonts w:ascii="Myriad Pro" w:eastAsia="Times New Roman" w:hAnsi="Myriad Pro"/>
                <w:sz w:val="20"/>
                <w:szCs w:val="20"/>
                <w:lang w:eastAsia="ru-RU"/>
              </w:rPr>
              <w:t xml:space="preserve"> тыс. руб.</w:t>
            </w:r>
          </w:p>
        </w:tc>
      </w:tr>
      <w:tr w:rsidR="00457FB1" w:rsidRPr="00084C90" w14:paraId="645F7E40" w14:textId="77777777" w:rsidTr="00763C78">
        <w:trPr>
          <w:trHeight w:val="20"/>
        </w:trPr>
        <w:tc>
          <w:tcPr>
            <w:tcW w:w="1464" w:type="pct"/>
          </w:tcPr>
          <w:p w14:paraId="196B1DBC" w14:textId="77777777" w:rsidR="00457FB1" w:rsidRPr="00A91D33" w:rsidRDefault="00457FB1" w:rsidP="00763C78">
            <w:pPr>
              <w:spacing w:after="0" w:line="240" w:lineRule="auto"/>
              <w:rPr>
                <w:rFonts w:ascii="Myriad Pro" w:hAnsi="Myriad Pro"/>
                <w:b/>
                <w:sz w:val="20"/>
                <w:szCs w:val="20"/>
              </w:rPr>
            </w:pPr>
            <w:r w:rsidRPr="00A91D33">
              <w:rPr>
                <w:rFonts w:ascii="Myriad Pro" w:hAnsi="Myriad Pro"/>
                <w:b/>
                <w:sz w:val="20"/>
                <w:szCs w:val="20"/>
              </w:rPr>
              <w:t>Итого</w:t>
            </w:r>
          </w:p>
        </w:tc>
        <w:tc>
          <w:tcPr>
            <w:tcW w:w="962" w:type="pct"/>
            <w:vAlign w:val="center"/>
          </w:tcPr>
          <w:p w14:paraId="3D608180" w14:textId="77777777" w:rsidR="00457FB1" w:rsidRPr="00A91D33" w:rsidRDefault="00457FB1" w:rsidP="00763C78">
            <w:pPr>
              <w:spacing w:after="0" w:line="240" w:lineRule="auto"/>
              <w:jc w:val="center"/>
              <w:rPr>
                <w:rFonts w:ascii="Myriad Pro" w:eastAsia="Times New Roman" w:hAnsi="Myriad Pro"/>
                <w:b/>
                <w:sz w:val="20"/>
                <w:szCs w:val="20"/>
                <w:lang w:eastAsia="ru-RU"/>
              </w:rPr>
            </w:pPr>
            <w:r>
              <w:rPr>
                <w:rFonts w:ascii="Myriad Pro" w:eastAsia="Times New Roman" w:hAnsi="Myriad Pro"/>
                <w:b/>
                <w:sz w:val="20"/>
                <w:szCs w:val="20"/>
                <w:lang w:eastAsia="ru-RU"/>
              </w:rPr>
              <w:t>18 810,03</w:t>
            </w:r>
          </w:p>
        </w:tc>
        <w:tc>
          <w:tcPr>
            <w:tcW w:w="2574" w:type="pct"/>
          </w:tcPr>
          <w:p w14:paraId="3A54DAED" w14:textId="77777777" w:rsidR="00457FB1" w:rsidRDefault="00457FB1" w:rsidP="00763C78">
            <w:pPr>
              <w:spacing w:after="0" w:line="240" w:lineRule="auto"/>
              <w:jc w:val="center"/>
              <w:rPr>
                <w:rFonts w:ascii="Myriad Pro" w:eastAsia="Times New Roman" w:hAnsi="Myriad Pro"/>
                <w:b/>
                <w:sz w:val="20"/>
                <w:szCs w:val="20"/>
                <w:lang w:eastAsia="ru-RU"/>
              </w:rPr>
            </w:pPr>
          </w:p>
        </w:tc>
      </w:tr>
    </w:tbl>
    <w:p w14:paraId="3E7B5A61" w14:textId="77777777" w:rsidR="007B280B" w:rsidRDefault="007B280B" w:rsidP="00457FB1">
      <w:pPr>
        <w:spacing w:after="0" w:line="360" w:lineRule="auto"/>
        <w:contextualSpacing/>
        <w:jc w:val="both"/>
        <w:rPr>
          <w:rFonts w:ascii="Myriad Pro" w:eastAsia="Calibri" w:hAnsi="Myriad Pro" w:cs="Times New Roman"/>
          <w:color w:val="000000" w:themeColor="text1"/>
          <w:sz w:val="26"/>
          <w:szCs w:val="26"/>
        </w:rPr>
      </w:pPr>
    </w:p>
    <w:p w14:paraId="1D47221E" w14:textId="77777777" w:rsidR="00B81C09" w:rsidRPr="00B81C09"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B81C09">
        <w:rPr>
          <w:rFonts w:ascii="Myriad Pro" w:eastAsia="Calibri" w:hAnsi="Myriad Pro" w:cs="Times New Roman"/>
          <w:b/>
          <w:color w:val="000000" w:themeColor="text1"/>
          <w:sz w:val="26"/>
          <w:szCs w:val="26"/>
        </w:rPr>
        <w:t>ПОЗИЦИЯ ИСПОЛНИТЕЛЯ</w:t>
      </w:r>
    </w:p>
    <w:p w14:paraId="4CF49B6F" w14:textId="77777777" w:rsidR="00713167" w:rsidRPr="00713167" w:rsidRDefault="00713167" w:rsidP="00713167">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713167">
        <w:rPr>
          <w:rFonts w:ascii="Myriad Pro" w:eastAsia="Calibri" w:hAnsi="Myriad Pro" w:cs="Times New Roman"/>
          <w:color w:val="000000"/>
          <w:sz w:val="26"/>
          <w:szCs w:val="26"/>
        </w:rPr>
        <w:t>В соответствии с Приложени</w:t>
      </w:r>
      <w:r w:rsidR="004170B1">
        <w:rPr>
          <w:rFonts w:ascii="Myriad Pro" w:eastAsia="Calibri" w:hAnsi="Myriad Pro" w:cs="Times New Roman"/>
          <w:color w:val="000000"/>
          <w:sz w:val="26"/>
          <w:szCs w:val="26"/>
        </w:rPr>
        <w:t>ями 1 и 3</w:t>
      </w:r>
      <w:r w:rsidRPr="00713167">
        <w:rPr>
          <w:rFonts w:ascii="Myriad Pro" w:eastAsia="Calibri" w:hAnsi="Myriad Pro" w:cs="Times New Roman"/>
          <w:color w:val="000000"/>
          <w:sz w:val="26"/>
          <w:szCs w:val="26"/>
        </w:rPr>
        <w:t xml:space="preserve"> к Методическим указаниям № 215-э/1, плановое количество договоров об осуществлении технологического присоединения к электрическим сетям, плановые значения </w:t>
      </w:r>
      <w:bookmarkStart w:id="91" w:name="_Hlk36035836"/>
      <w:r w:rsidRPr="00713167">
        <w:rPr>
          <w:rFonts w:ascii="Myriad Pro" w:eastAsia="Calibri" w:hAnsi="Myriad Pro" w:cs="Times New Roman"/>
          <w:color w:val="000000"/>
          <w:sz w:val="26"/>
          <w:szCs w:val="26"/>
        </w:rPr>
        <w:t>объема максимальной мощности и длины линий</w:t>
      </w:r>
      <w:bookmarkEnd w:id="91"/>
      <w:r w:rsidRPr="00713167">
        <w:rPr>
          <w:rFonts w:ascii="Myriad Pro" w:eastAsia="Calibri" w:hAnsi="Myriad Pro" w:cs="Times New Roman"/>
          <w:color w:val="000000"/>
          <w:sz w:val="26"/>
          <w:szCs w:val="26"/>
        </w:rPr>
        <w:t xml:space="preserve"> определяются на основании фактических средних данных за три предыдущих года (при отсутствии фактических средних данных за </w:t>
      </w:r>
      <w:r w:rsidRPr="00713167">
        <w:rPr>
          <w:rFonts w:ascii="Myriad Pro" w:eastAsia="Calibri" w:hAnsi="Myriad Pro" w:cs="Times New Roman"/>
          <w:color w:val="000000"/>
          <w:sz w:val="26"/>
          <w:szCs w:val="26"/>
        </w:rPr>
        <w:lastRenderedPageBreak/>
        <w:t xml:space="preserve">три предыдущих года </w:t>
      </w:r>
      <w:r w:rsidR="00602116">
        <w:rPr>
          <w:rFonts w:ascii="Myriad Pro" w:eastAsia="Calibri" w:hAnsi="Myriad Pro" w:cs="Times New Roman"/>
          <w:color w:val="000000"/>
          <w:sz w:val="26"/>
          <w:szCs w:val="26"/>
        </w:rPr>
        <w:t>–</w:t>
      </w:r>
      <w:r w:rsidRPr="00713167">
        <w:rPr>
          <w:rFonts w:ascii="Myriad Pro" w:eastAsia="Calibri" w:hAnsi="Myriad Pro" w:cs="Times New Roman"/>
          <w:color w:val="000000"/>
          <w:sz w:val="26"/>
          <w:szCs w:val="26"/>
        </w:rPr>
        <w:t xml:space="preserve"> за два предыдущих года, а в случае отсутствия данных за два года </w:t>
      </w:r>
      <w:r w:rsidR="00602116">
        <w:rPr>
          <w:rFonts w:ascii="Myriad Pro" w:eastAsia="Calibri" w:hAnsi="Myriad Pro" w:cs="Times New Roman"/>
          <w:color w:val="000000"/>
          <w:sz w:val="26"/>
          <w:szCs w:val="26"/>
        </w:rPr>
        <w:t>–</w:t>
      </w:r>
      <w:r w:rsidRPr="00713167">
        <w:rPr>
          <w:rFonts w:ascii="Myriad Pro" w:eastAsia="Calibri" w:hAnsi="Myriad Pro" w:cs="Times New Roman"/>
          <w:color w:val="000000"/>
          <w:sz w:val="26"/>
          <w:szCs w:val="26"/>
        </w:rPr>
        <w:t xml:space="preserve">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5EFBD68D" w14:textId="77777777" w:rsidR="00B81C09" w:rsidRDefault="004170B1" w:rsidP="004170B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средние фактические величины показателей за 2015-2017 годы (количество договоров на технологическое присоединение, </w:t>
      </w:r>
      <w:r w:rsidRPr="004170B1">
        <w:rPr>
          <w:rFonts w:ascii="Myriad Pro" w:eastAsia="Calibri" w:hAnsi="Myriad Pro" w:cs="Times New Roman"/>
          <w:color w:val="000000" w:themeColor="text1"/>
          <w:sz w:val="26"/>
          <w:szCs w:val="26"/>
        </w:rPr>
        <w:t>объем максимальной мощности и длины линий</w:t>
      </w:r>
      <w:r>
        <w:rPr>
          <w:rFonts w:ascii="Myriad Pro" w:eastAsia="Calibri" w:hAnsi="Myriad Pro" w:cs="Times New Roman"/>
          <w:color w:val="000000" w:themeColor="text1"/>
          <w:sz w:val="26"/>
          <w:szCs w:val="26"/>
        </w:rPr>
        <w:t>), принятые в расчет РСТ РК</w:t>
      </w:r>
      <w:r w:rsidR="003226E3">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не совпадают с показателями, принятыми в расчет </w:t>
      </w:r>
      <w:r w:rsidRPr="004170B1">
        <w:rPr>
          <w:rFonts w:ascii="Myriad Pro" w:eastAsia="Calibri" w:hAnsi="Myriad Pro" w:cs="Times New Roman"/>
          <w:color w:val="000000" w:themeColor="text1"/>
          <w:sz w:val="26"/>
          <w:szCs w:val="26"/>
        </w:rPr>
        <w:t>филиалом ПАО «МРСК Юга» - «Калмэнерго»</w:t>
      </w:r>
      <w:r>
        <w:rPr>
          <w:rFonts w:ascii="Myriad Pro" w:eastAsia="Calibri" w:hAnsi="Myriad Pro" w:cs="Times New Roman"/>
          <w:color w:val="000000" w:themeColor="text1"/>
          <w:sz w:val="26"/>
          <w:szCs w:val="26"/>
        </w:rPr>
        <w:t>.</w:t>
      </w:r>
    </w:p>
    <w:p w14:paraId="7E62C845" w14:textId="77777777" w:rsidR="004170B1" w:rsidRDefault="004170B1" w:rsidP="004170B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Пояснения по отклонениям </w:t>
      </w:r>
      <w:r w:rsidR="009B57F2">
        <w:rPr>
          <w:rFonts w:ascii="Myriad Pro" w:eastAsia="Calibri" w:hAnsi="Myriad Pro" w:cs="Times New Roman"/>
          <w:color w:val="000000" w:themeColor="text1"/>
          <w:sz w:val="26"/>
          <w:szCs w:val="26"/>
        </w:rPr>
        <w:t xml:space="preserve">принятых в расчет РСТ РК </w:t>
      </w:r>
      <w:r>
        <w:rPr>
          <w:rFonts w:ascii="Myriad Pro" w:eastAsia="Calibri" w:hAnsi="Myriad Pro" w:cs="Times New Roman"/>
          <w:color w:val="000000" w:themeColor="text1"/>
          <w:sz w:val="26"/>
          <w:szCs w:val="26"/>
        </w:rPr>
        <w:t xml:space="preserve">средних фактических показателей </w:t>
      </w:r>
      <w:r w:rsidR="009B57F2">
        <w:rPr>
          <w:rFonts w:ascii="Myriad Pro" w:eastAsia="Calibri" w:hAnsi="Myriad Pro" w:cs="Times New Roman"/>
          <w:color w:val="000000" w:themeColor="text1"/>
          <w:sz w:val="26"/>
          <w:szCs w:val="26"/>
        </w:rPr>
        <w:t xml:space="preserve">от заявленных </w:t>
      </w:r>
      <w:bookmarkStart w:id="92" w:name="_Hlk36038682"/>
      <w:r w:rsidR="009B57F2" w:rsidRPr="009B57F2">
        <w:rPr>
          <w:rFonts w:ascii="Myriad Pro" w:eastAsia="Calibri" w:hAnsi="Myriad Pro" w:cs="Times New Roman"/>
          <w:color w:val="000000" w:themeColor="text1"/>
          <w:sz w:val="26"/>
          <w:szCs w:val="26"/>
        </w:rPr>
        <w:t xml:space="preserve">филиалом ПАО «МРСК Юга» </w:t>
      </w:r>
      <w:r w:rsidR="00602116">
        <w:rPr>
          <w:rFonts w:ascii="Myriad Pro" w:eastAsia="Calibri" w:hAnsi="Myriad Pro" w:cs="Times New Roman"/>
          <w:color w:val="000000" w:themeColor="text1"/>
          <w:sz w:val="26"/>
          <w:szCs w:val="26"/>
        </w:rPr>
        <w:t>–</w:t>
      </w:r>
      <w:r w:rsidR="009B57F2" w:rsidRPr="009B57F2">
        <w:rPr>
          <w:rFonts w:ascii="Myriad Pro" w:eastAsia="Calibri" w:hAnsi="Myriad Pro" w:cs="Times New Roman"/>
          <w:color w:val="000000" w:themeColor="text1"/>
          <w:sz w:val="26"/>
          <w:szCs w:val="26"/>
        </w:rPr>
        <w:t xml:space="preserve"> «Калмэнерго»</w:t>
      </w:r>
      <w:bookmarkEnd w:id="92"/>
      <w:r w:rsidR="009B57F2">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в </w:t>
      </w:r>
      <w:r w:rsidRPr="004170B1">
        <w:rPr>
          <w:rFonts w:ascii="Myriad Pro" w:eastAsia="Calibri" w:hAnsi="Myriad Pro" w:cs="Times New Roman"/>
          <w:color w:val="000000" w:themeColor="text1"/>
          <w:sz w:val="26"/>
          <w:szCs w:val="26"/>
        </w:rPr>
        <w:t>Экспертно</w:t>
      </w:r>
      <w:r>
        <w:rPr>
          <w:rFonts w:ascii="Myriad Pro" w:eastAsia="Calibri" w:hAnsi="Myriad Pro" w:cs="Times New Roman"/>
          <w:color w:val="000000" w:themeColor="text1"/>
          <w:sz w:val="26"/>
          <w:szCs w:val="26"/>
        </w:rPr>
        <w:t>м</w:t>
      </w:r>
      <w:r w:rsidRPr="004170B1">
        <w:rPr>
          <w:rFonts w:ascii="Myriad Pro" w:eastAsia="Calibri" w:hAnsi="Myriad Pro" w:cs="Times New Roman"/>
          <w:color w:val="000000" w:themeColor="text1"/>
          <w:sz w:val="26"/>
          <w:szCs w:val="26"/>
        </w:rPr>
        <w:t xml:space="preserve"> заключени</w:t>
      </w:r>
      <w:r>
        <w:rPr>
          <w:rFonts w:ascii="Myriad Pro" w:eastAsia="Calibri" w:hAnsi="Myriad Pro" w:cs="Times New Roman"/>
          <w:color w:val="000000" w:themeColor="text1"/>
          <w:sz w:val="26"/>
          <w:szCs w:val="26"/>
        </w:rPr>
        <w:t xml:space="preserve">и </w:t>
      </w:r>
      <w:r w:rsidRPr="004170B1">
        <w:rPr>
          <w:rFonts w:ascii="Myriad Pro" w:eastAsia="Calibri" w:hAnsi="Myriad Pro" w:cs="Times New Roman"/>
          <w:color w:val="000000" w:themeColor="text1"/>
          <w:sz w:val="26"/>
          <w:szCs w:val="26"/>
        </w:rPr>
        <w:t>по выпадающим доходам от ТП</w:t>
      </w:r>
      <w:r>
        <w:rPr>
          <w:rFonts w:ascii="Myriad Pro" w:eastAsia="Calibri" w:hAnsi="Myriad Pro" w:cs="Times New Roman"/>
          <w:color w:val="000000" w:themeColor="text1"/>
          <w:sz w:val="26"/>
          <w:szCs w:val="26"/>
        </w:rPr>
        <w:t xml:space="preserve"> не отражены.</w:t>
      </w:r>
    </w:p>
    <w:p w14:paraId="2EA9F23C" w14:textId="77777777" w:rsidR="009B57F2" w:rsidRDefault="009B57F2" w:rsidP="00B81C0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Также Исполнитель отмечает, что </w:t>
      </w:r>
      <w:r w:rsidR="008E62F0" w:rsidRPr="008E62F0">
        <w:rPr>
          <w:rFonts w:ascii="Myriad Pro" w:eastAsia="Calibri" w:hAnsi="Myriad Pro" w:cs="Times New Roman"/>
          <w:color w:val="000000" w:themeColor="text1"/>
          <w:sz w:val="26"/>
          <w:szCs w:val="26"/>
        </w:rPr>
        <w:t xml:space="preserve">филиалом ПАО «МРСК Юга» </w:t>
      </w:r>
      <w:r w:rsidR="00602116">
        <w:rPr>
          <w:rFonts w:ascii="Myriad Pro" w:eastAsia="Calibri" w:hAnsi="Myriad Pro" w:cs="Times New Roman"/>
          <w:color w:val="000000" w:themeColor="text1"/>
          <w:sz w:val="26"/>
          <w:szCs w:val="26"/>
        </w:rPr>
        <w:t>–</w:t>
      </w:r>
      <w:r w:rsidR="008E62F0" w:rsidRPr="008E62F0">
        <w:rPr>
          <w:rFonts w:ascii="Myriad Pro" w:eastAsia="Calibri" w:hAnsi="Myriad Pro" w:cs="Times New Roman"/>
          <w:color w:val="000000" w:themeColor="text1"/>
          <w:sz w:val="26"/>
          <w:szCs w:val="26"/>
        </w:rPr>
        <w:t xml:space="preserve"> «Калмэнерго»</w:t>
      </w:r>
      <w:r w:rsidR="008E62F0">
        <w:rPr>
          <w:rFonts w:ascii="Myriad Pro" w:eastAsia="Calibri" w:hAnsi="Myriad Pro" w:cs="Times New Roman"/>
          <w:color w:val="000000" w:themeColor="text1"/>
          <w:sz w:val="26"/>
          <w:szCs w:val="26"/>
        </w:rPr>
        <w:t xml:space="preserve"> и </w:t>
      </w:r>
      <w:r>
        <w:rPr>
          <w:rFonts w:ascii="Myriad Pro" w:eastAsia="Calibri" w:hAnsi="Myriad Pro" w:cs="Times New Roman"/>
          <w:color w:val="000000" w:themeColor="text1"/>
          <w:sz w:val="26"/>
          <w:szCs w:val="26"/>
        </w:rPr>
        <w:t>РСТ РК была неверно определена сумма платы льготных категорий потребителей за технологическое присоединение, учтенная при расчете выпадающих доходов на 2019 год.</w:t>
      </w:r>
    </w:p>
    <w:p w14:paraId="48BEA251" w14:textId="77777777" w:rsidR="008E62F0" w:rsidRDefault="009B57F2" w:rsidP="009B57F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Сумма </w:t>
      </w:r>
      <w:r w:rsidRPr="009B57F2">
        <w:rPr>
          <w:rFonts w:ascii="Myriad Pro" w:eastAsia="Calibri" w:hAnsi="Myriad Pro" w:cs="Times New Roman"/>
          <w:color w:val="000000" w:themeColor="text1"/>
          <w:sz w:val="26"/>
          <w:szCs w:val="26"/>
        </w:rPr>
        <w:t>плат</w:t>
      </w:r>
      <w:r>
        <w:rPr>
          <w:rFonts w:ascii="Myriad Pro" w:eastAsia="Calibri" w:hAnsi="Myriad Pro" w:cs="Times New Roman"/>
          <w:color w:val="000000" w:themeColor="text1"/>
          <w:sz w:val="26"/>
          <w:szCs w:val="26"/>
        </w:rPr>
        <w:t xml:space="preserve">ы за технологическое присоединение для льготных категорий потребителей </w:t>
      </w:r>
      <w:r w:rsidRPr="009B57F2">
        <w:rPr>
          <w:rFonts w:ascii="Myriad Pro" w:eastAsia="Calibri" w:hAnsi="Myriad Pro" w:cs="Times New Roman"/>
          <w:color w:val="000000" w:themeColor="text1"/>
          <w:sz w:val="26"/>
          <w:szCs w:val="26"/>
        </w:rPr>
        <w:t xml:space="preserve">в соответствии с Основами ценообразования № 1178 </w:t>
      </w:r>
      <w:r>
        <w:rPr>
          <w:rFonts w:ascii="Myriad Pro" w:eastAsia="Calibri" w:hAnsi="Myriad Pro" w:cs="Times New Roman"/>
          <w:color w:val="000000" w:themeColor="text1"/>
          <w:sz w:val="26"/>
          <w:szCs w:val="26"/>
        </w:rPr>
        <w:t xml:space="preserve">установлена </w:t>
      </w:r>
      <w:r w:rsidRPr="009B57F2">
        <w:rPr>
          <w:rFonts w:ascii="Myriad Pro" w:eastAsia="Calibri" w:hAnsi="Myriad Pro" w:cs="Times New Roman"/>
          <w:color w:val="000000" w:themeColor="text1"/>
          <w:sz w:val="26"/>
          <w:szCs w:val="26"/>
        </w:rPr>
        <w:t>в размере не более 550 рублей</w:t>
      </w:r>
      <w:r>
        <w:rPr>
          <w:rFonts w:ascii="Myriad Pro" w:eastAsia="Calibri" w:hAnsi="Myriad Pro" w:cs="Times New Roman"/>
          <w:color w:val="000000" w:themeColor="text1"/>
          <w:sz w:val="26"/>
          <w:szCs w:val="26"/>
        </w:rPr>
        <w:t xml:space="preserve"> с НДС. Таким образом, сумма </w:t>
      </w:r>
      <w:r w:rsidRPr="009B57F2">
        <w:rPr>
          <w:rFonts w:ascii="Myriad Pro" w:eastAsia="Calibri" w:hAnsi="Myriad Pro" w:cs="Times New Roman"/>
          <w:color w:val="000000" w:themeColor="text1"/>
          <w:sz w:val="26"/>
          <w:szCs w:val="26"/>
        </w:rPr>
        <w:t>плат</w:t>
      </w:r>
      <w:r>
        <w:rPr>
          <w:rFonts w:ascii="Myriad Pro" w:eastAsia="Calibri" w:hAnsi="Myriad Pro" w:cs="Times New Roman"/>
          <w:color w:val="000000" w:themeColor="text1"/>
          <w:sz w:val="26"/>
          <w:szCs w:val="26"/>
        </w:rPr>
        <w:t>ы за технологическое присоединение на 2019 год</w:t>
      </w:r>
      <w:r w:rsidR="00626FF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без учета НДС</w:t>
      </w:r>
      <w:r w:rsidR="008E62F0">
        <w:rPr>
          <w:rFonts w:ascii="Myriad Pro" w:eastAsia="Calibri" w:hAnsi="Myriad Pro" w:cs="Times New Roman"/>
          <w:color w:val="000000" w:themeColor="text1"/>
          <w:sz w:val="26"/>
          <w:szCs w:val="26"/>
        </w:rPr>
        <w:t xml:space="preserve"> 20%</w:t>
      </w:r>
      <w:r w:rsidR="00626FF5">
        <w:rPr>
          <w:rFonts w:ascii="Myriad Pro" w:eastAsia="Calibri" w:hAnsi="Myriad Pro" w:cs="Times New Roman"/>
          <w:color w:val="000000" w:themeColor="text1"/>
          <w:sz w:val="26"/>
          <w:szCs w:val="26"/>
        </w:rPr>
        <w:t>,</w:t>
      </w:r>
      <w:r w:rsidR="008E62F0">
        <w:rPr>
          <w:rFonts w:ascii="Myriad Pro" w:eastAsia="Calibri" w:hAnsi="Myriad Pro" w:cs="Times New Roman"/>
          <w:color w:val="000000" w:themeColor="text1"/>
          <w:sz w:val="26"/>
          <w:szCs w:val="26"/>
        </w:rPr>
        <w:t xml:space="preserve"> составит </w:t>
      </w:r>
      <w:r w:rsidR="00626FF5">
        <w:rPr>
          <w:rFonts w:ascii="Myriad Pro" w:eastAsia="Calibri" w:hAnsi="Myriad Pro" w:cs="Times New Roman"/>
          <w:color w:val="000000" w:themeColor="text1"/>
          <w:sz w:val="26"/>
          <w:szCs w:val="26"/>
        </w:rPr>
        <w:br/>
      </w:r>
      <w:r w:rsidR="008E62F0">
        <w:rPr>
          <w:rFonts w:ascii="Myriad Pro" w:eastAsia="Calibri" w:hAnsi="Myriad Pro" w:cs="Times New Roman"/>
          <w:color w:val="000000" w:themeColor="text1"/>
          <w:sz w:val="26"/>
          <w:szCs w:val="26"/>
        </w:rPr>
        <w:t>458,33 руб.</w:t>
      </w:r>
    </w:p>
    <w:p w14:paraId="5465D1F2" w14:textId="77777777" w:rsidR="0007098E" w:rsidRDefault="008E62F0" w:rsidP="009B57F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w:t>
      </w:r>
      <w:r w:rsidRPr="008E62F0">
        <w:rPr>
          <w:rFonts w:ascii="Myriad Pro" w:eastAsia="Calibri" w:hAnsi="Myriad Pro" w:cs="Times New Roman"/>
          <w:color w:val="000000" w:themeColor="text1"/>
          <w:sz w:val="26"/>
          <w:szCs w:val="26"/>
        </w:rPr>
        <w:t xml:space="preserve">илиалом ПАО «МРСК Юга» </w:t>
      </w:r>
      <w:r w:rsidR="00602116">
        <w:rPr>
          <w:rFonts w:ascii="Myriad Pro" w:eastAsia="Calibri" w:hAnsi="Myriad Pro" w:cs="Times New Roman"/>
          <w:color w:val="000000" w:themeColor="text1"/>
          <w:sz w:val="26"/>
          <w:szCs w:val="26"/>
        </w:rPr>
        <w:t>–</w:t>
      </w:r>
      <w:r w:rsidRPr="008E62F0">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w:t>
      </w:r>
      <w:r w:rsidRPr="009B57F2">
        <w:rPr>
          <w:rFonts w:ascii="Myriad Pro" w:eastAsia="Calibri" w:hAnsi="Myriad Pro" w:cs="Times New Roman"/>
          <w:color w:val="000000" w:themeColor="text1"/>
          <w:sz w:val="26"/>
          <w:szCs w:val="26"/>
        </w:rPr>
        <w:t>плат</w:t>
      </w:r>
      <w:r>
        <w:rPr>
          <w:rFonts w:ascii="Myriad Pro" w:eastAsia="Calibri" w:hAnsi="Myriad Pro" w:cs="Times New Roman"/>
          <w:color w:val="000000" w:themeColor="text1"/>
          <w:sz w:val="26"/>
          <w:szCs w:val="26"/>
        </w:rPr>
        <w:t xml:space="preserve">а за технологическое присоединение </w:t>
      </w:r>
      <w:r w:rsidR="00766358">
        <w:rPr>
          <w:rFonts w:ascii="Myriad Pro" w:eastAsia="Calibri" w:hAnsi="Myriad Pro" w:cs="Times New Roman"/>
          <w:color w:val="000000" w:themeColor="text1"/>
          <w:sz w:val="26"/>
          <w:szCs w:val="26"/>
        </w:rPr>
        <w:t xml:space="preserve">одного потребителя </w:t>
      </w:r>
      <w:r>
        <w:rPr>
          <w:rFonts w:ascii="Myriad Pro" w:eastAsia="Calibri" w:hAnsi="Myriad Pro" w:cs="Times New Roman"/>
          <w:color w:val="000000" w:themeColor="text1"/>
          <w:sz w:val="26"/>
          <w:szCs w:val="26"/>
        </w:rPr>
        <w:t xml:space="preserve">на 2019 год была определена в размере </w:t>
      </w:r>
      <w:r w:rsidR="00626FF5">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466,1 руб. (т.е. без учета НДС 18%). РСТ РК плата одного потребителя была определена в размере 440 руб.</w:t>
      </w:r>
      <w:r w:rsidR="0007098E">
        <w:rPr>
          <w:rFonts w:ascii="Myriad Pro" w:eastAsia="Calibri" w:hAnsi="Myriad Pro" w:cs="Times New Roman"/>
          <w:color w:val="000000" w:themeColor="text1"/>
          <w:sz w:val="26"/>
          <w:szCs w:val="26"/>
        </w:rPr>
        <w:t xml:space="preserve"> Соответственно, плановая величина дохода от технологического присоединения потребителей по 189 договорам по расчету РСТ РК составила 83,16 тыс. руб.</w:t>
      </w:r>
      <w:r w:rsidR="00773FEF">
        <w:rPr>
          <w:rFonts w:ascii="Myriad Pro" w:eastAsia="Calibri" w:hAnsi="Myriad Pro" w:cs="Times New Roman"/>
          <w:color w:val="000000" w:themeColor="text1"/>
          <w:sz w:val="26"/>
          <w:szCs w:val="26"/>
        </w:rPr>
        <w:t xml:space="preserve">  </w:t>
      </w:r>
    </w:p>
    <w:p w14:paraId="6134068E" w14:textId="77777777" w:rsidR="0019093E" w:rsidRDefault="0007098E" w:rsidP="009B57F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расчету Исполнителя величина дохода от технологического присоединения потребителей по </w:t>
      </w:r>
      <w:r w:rsidR="00932633">
        <w:rPr>
          <w:rFonts w:ascii="Myriad Pro" w:eastAsia="Calibri" w:hAnsi="Myriad Pro" w:cs="Times New Roman"/>
          <w:color w:val="000000" w:themeColor="text1"/>
          <w:sz w:val="26"/>
          <w:szCs w:val="26"/>
        </w:rPr>
        <w:t xml:space="preserve">240 </w:t>
      </w:r>
      <w:r>
        <w:rPr>
          <w:rFonts w:ascii="Myriad Pro" w:eastAsia="Calibri" w:hAnsi="Myriad Pro" w:cs="Times New Roman"/>
          <w:color w:val="000000" w:themeColor="text1"/>
          <w:sz w:val="26"/>
          <w:szCs w:val="26"/>
        </w:rPr>
        <w:t xml:space="preserve">договорам составляет </w:t>
      </w:r>
      <w:r w:rsidR="00CE7D53">
        <w:rPr>
          <w:rFonts w:ascii="Myriad Pro" w:eastAsia="Calibri" w:hAnsi="Myriad Pro" w:cs="Times New Roman"/>
          <w:color w:val="000000" w:themeColor="text1"/>
          <w:sz w:val="26"/>
          <w:szCs w:val="26"/>
        </w:rPr>
        <w:t>110</w:t>
      </w:r>
      <w:r>
        <w:rPr>
          <w:rFonts w:ascii="Myriad Pro" w:eastAsia="Calibri" w:hAnsi="Myriad Pro" w:cs="Times New Roman"/>
          <w:color w:val="000000" w:themeColor="text1"/>
          <w:sz w:val="26"/>
          <w:szCs w:val="26"/>
        </w:rPr>
        <w:t xml:space="preserve"> тыс. руб.</w:t>
      </w:r>
      <w:r w:rsidR="00602116">
        <w:rPr>
          <w:rFonts w:ascii="Myriad Pro" w:eastAsia="Calibri" w:hAnsi="Myriad Pro" w:cs="Times New Roman"/>
          <w:color w:val="000000" w:themeColor="text1"/>
          <w:sz w:val="26"/>
          <w:szCs w:val="26"/>
        </w:rPr>
        <w:br/>
      </w:r>
      <w:r w:rsidR="00766358">
        <w:rPr>
          <w:rFonts w:ascii="Myriad Pro" w:eastAsia="Calibri" w:hAnsi="Myriad Pro" w:cs="Times New Roman"/>
          <w:color w:val="000000" w:themeColor="text1"/>
          <w:sz w:val="26"/>
          <w:szCs w:val="26"/>
        </w:rPr>
        <w:t>(550 руб.</w:t>
      </w:r>
      <w:r w:rsidR="00602116">
        <w:rPr>
          <w:rFonts w:ascii="Myriad Pro" w:eastAsia="Calibri" w:hAnsi="Myriad Pro" w:cs="Times New Roman"/>
          <w:color w:val="000000" w:themeColor="text1"/>
          <w:sz w:val="26"/>
          <w:szCs w:val="26"/>
        </w:rPr>
        <w:t>/</w:t>
      </w:r>
      <w:r w:rsidR="00766358">
        <w:rPr>
          <w:rFonts w:ascii="Myriad Pro" w:eastAsia="Calibri" w:hAnsi="Myriad Pro" w:cs="Times New Roman"/>
          <w:color w:val="000000" w:themeColor="text1"/>
          <w:sz w:val="26"/>
          <w:szCs w:val="26"/>
        </w:rPr>
        <w:t>1,2</w:t>
      </w:r>
      <w:r w:rsidR="00602116">
        <w:rPr>
          <w:rFonts w:ascii="Myriad Pro" w:eastAsia="Calibri" w:hAnsi="Myriad Pro" w:cs="Times New Roman"/>
          <w:color w:val="000000" w:themeColor="text1"/>
          <w:sz w:val="26"/>
          <w:szCs w:val="26"/>
        </w:rPr>
        <w:t xml:space="preserve"> </w:t>
      </w:r>
      <w:r w:rsidR="00766358">
        <w:rPr>
          <w:rFonts w:ascii="Myriad Pro" w:eastAsia="Calibri" w:hAnsi="Myriad Pro" w:cs="Times New Roman"/>
          <w:color w:val="000000" w:themeColor="text1"/>
          <w:sz w:val="26"/>
          <w:szCs w:val="26"/>
        </w:rPr>
        <w:t xml:space="preserve">* </w:t>
      </w:r>
      <w:r w:rsidR="00CE7D53">
        <w:rPr>
          <w:rFonts w:ascii="Myriad Pro" w:eastAsia="Calibri" w:hAnsi="Myriad Pro" w:cs="Times New Roman"/>
          <w:color w:val="000000" w:themeColor="text1"/>
          <w:sz w:val="26"/>
          <w:szCs w:val="26"/>
        </w:rPr>
        <w:t>240</w:t>
      </w:r>
      <w:r w:rsidR="00766358">
        <w:rPr>
          <w:rFonts w:ascii="Myriad Pro" w:eastAsia="Calibri" w:hAnsi="Myriad Pro" w:cs="Times New Roman"/>
          <w:color w:val="000000" w:themeColor="text1"/>
          <w:sz w:val="26"/>
          <w:szCs w:val="26"/>
        </w:rPr>
        <w:t xml:space="preserve"> договоров).</w:t>
      </w:r>
    </w:p>
    <w:p w14:paraId="23EC6708" w14:textId="77777777" w:rsidR="00773FEF" w:rsidRDefault="0019093E" w:rsidP="009B57F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В связи с отсутствием в материалах тарифного дела </w:t>
      </w:r>
      <w:r w:rsidR="00CE7D53">
        <w:rPr>
          <w:rFonts w:ascii="Myriad Pro" w:eastAsia="Calibri" w:hAnsi="Myriad Pro" w:cs="Times New Roman"/>
          <w:color w:val="000000" w:themeColor="text1"/>
          <w:sz w:val="26"/>
          <w:szCs w:val="26"/>
        </w:rPr>
        <w:t xml:space="preserve">реестра </w:t>
      </w:r>
      <w:r>
        <w:rPr>
          <w:rFonts w:ascii="Myriad Pro" w:eastAsia="Calibri" w:hAnsi="Myriad Pro" w:cs="Times New Roman"/>
          <w:color w:val="000000" w:themeColor="text1"/>
          <w:sz w:val="26"/>
          <w:szCs w:val="26"/>
        </w:rPr>
        <w:t xml:space="preserve">заявок на </w:t>
      </w:r>
      <w:bookmarkStart w:id="93" w:name="_Hlk36044180"/>
      <w:r>
        <w:rPr>
          <w:rFonts w:ascii="Myriad Pro" w:eastAsia="Calibri" w:hAnsi="Myriad Pro" w:cs="Times New Roman"/>
          <w:color w:val="000000" w:themeColor="text1"/>
          <w:sz w:val="26"/>
          <w:szCs w:val="26"/>
        </w:rPr>
        <w:t>технологическое присоединение со сроком исполнения в 2019 году</w:t>
      </w:r>
      <w:bookmarkEnd w:id="93"/>
      <w:r>
        <w:rPr>
          <w:rFonts w:ascii="Myriad Pro" w:eastAsia="Calibri" w:hAnsi="Myriad Pro" w:cs="Times New Roman"/>
          <w:color w:val="000000" w:themeColor="text1"/>
          <w:sz w:val="26"/>
          <w:szCs w:val="26"/>
        </w:rPr>
        <w:t>, Исполнитель считает учет</w:t>
      </w:r>
      <w:r w:rsidR="00773FEF" w:rsidRPr="00773FEF">
        <w:t xml:space="preserve"> </w:t>
      </w:r>
      <w:bookmarkStart w:id="94" w:name="_Hlk38908704"/>
      <w:r w:rsidR="00773FEF" w:rsidRPr="00773FEF">
        <w:rPr>
          <w:rFonts w:ascii="Myriad Pro" w:eastAsia="Calibri" w:hAnsi="Myriad Pro" w:cs="Times New Roman"/>
          <w:color w:val="000000" w:themeColor="text1"/>
          <w:sz w:val="26"/>
          <w:szCs w:val="26"/>
        </w:rPr>
        <w:t xml:space="preserve">филиалом ПАО «МРСК Юга» </w:t>
      </w:r>
      <w:r w:rsidR="00602116">
        <w:rPr>
          <w:rFonts w:ascii="Myriad Pro" w:eastAsia="Calibri" w:hAnsi="Myriad Pro" w:cs="Times New Roman"/>
          <w:color w:val="000000" w:themeColor="text1"/>
          <w:sz w:val="26"/>
          <w:szCs w:val="26"/>
        </w:rPr>
        <w:t>–</w:t>
      </w:r>
      <w:r w:rsidR="00773FEF" w:rsidRPr="00773FEF">
        <w:rPr>
          <w:rFonts w:ascii="Myriad Pro" w:eastAsia="Calibri" w:hAnsi="Myriad Pro" w:cs="Times New Roman"/>
          <w:color w:val="000000" w:themeColor="text1"/>
          <w:sz w:val="26"/>
          <w:szCs w:val="26"/>
        </w:rPr>
        <w:t xml:space="preserve"> «Калмэнерго» </w:t>
      </w:r>
      <w:bookmarkEnd w:id="94"/>
      <w:r>
        <w:rPr>
          <w:rFonts w:ascii="Myriad Pro" w:eastAsia="Calibri" w:hAnsi="Myriad Pro" w:cs="Times New Roman"/>
          <w:color w:val="000000" w:themeColor="text1"/>
          <w:sz w:val="26"/>
          <w:szCs w:val="26"/>
        </w:rPr>
        <w:t xml:space="preserve">в расчете 503 договоров </w:t>
      </w:r>
      <w:r w:rsidR="00773FEF" w:rsidRPr="00773FEF">
        <w:rPr>
          <w:rFonts w:ascii="Myriad Pro" w:eastAsia="Calibri" w:hAnsi="Myriad Pro" w:cs="Times New Roman"/>
          <w:color w:val="000000" w:themeColor="text1"/>
          <w:sz w:val="26"/>
          <w:szCs w:val="26"/>
        </w:rPr>
        <w:t>(3</w:t>
      </w:r>
      <w:r w:rsidR="00602116">
        <w:rPr>
          <w:rFonts w:ascii="Myriad Pro" w:eastAsia="Calibri" w:hAnsi="Myriad Pro" w:cs="Times New Roman"/>
          <w:color w:val="000000" w:themeColor="text1"/>
          <w:sz w:val="26"/>
          <w:szCs w:val="26"/>
        </w:rPr>
        <w:t> </w:t>
      </w:r>
      <w:r w:rsidR="00773FEF" w:rsidRPr="00773FEF">
        <w:rPr>
          <w:rFonts w:ascii="Myriad Pro" w:eastAsia="Calibri" w:hAnsi="Myriad Pro" w:cs="Times New Roman"/>
          <w:color w:val="000000" w:themeColor="text1"/>
          <w:sz w:val="26"/>
          <w:szCs w:val="26"/>
        </w:rPr>
        <w:t xml:space="preserve">803,58 кВт) </w:t>
      </w:r>
      <w:r w:rsidR="00773FEF">
        <w:rPr>
          <w:rFonts w:ascii="Myriad Pro" w:eastAsia="Calibri" w:hAnsi="Myriad Pro" w:cs="Times New Roman"/>
          <w:color w:val="000000" w:themeColor="text1"/>
          <w:sz w:val="26"/>
          <w:szCs w:val="26"/>
        </w:rPr>
        <w:t>документально не подтвержденным.</w:t>
      </w:r>
    </w:p>
    <w:p w14:paraId="3F395188" w14:textId="77777777" w:rsidR="00932633" w:rsidRPr="00631E6E" w:rsidRDefault="00932633" w:rsidP="00631E6E">
      <w:pPr>
        <w:spacing w:after="0" w:line="360" w:lineRule="auto"/>
        <w:contextualSpacing/>
        <w:jc w:val="center"/>
        <w:rPr>
          <w:rFonts w:ascii="Myriad Pro" w:eastAsia="Calibri" w:hAnsi="Myriad Pro" w:cs="Times New Roman"/>
          <w:b/>
          <w:bCs/>
          <w:color w:val="000000" w:themeColor="text1"/>
          <w:sz w:val="26"/>
          <w:szCs w:val="26"/>
        </w:rPr>
      </w:pPr>
      <w:r w:rsidRPr="00631E6E">
        <w:rPr>
          <w:rFonts w:ascii="Myriad Pro" w:eastAsia="Calibri" w:hAnsi="Myriad Pro" w:cs="Times New Roman"/>
          <w:b/>
          <w:bCs/>
          <w:color w:val="000000" w:themeColor="text1"/>
          <w:sz w:val="26"/>
          <w:szCs w:val="26"/>
        </w:rPr>
        <w:t xml:space="preserve">Расчет </w:t>
      </w:r>
      <w:r w:rsidR="006D0E54" w:rsidRPr="00631E6E">
        <w:rPr>
          <w:rFonts w:ascii="Myriad Pro" w:eastAsia="Calibri" w:hAnsi="Myriad Pro" w:cs="Times New Roman"/>
          <w:b/>
          <w:bCs/>
          <w:color w:val="000000" w:themeColor="text1"/>
          <w:sz w:val="26"/>
          <w:szCs w:val="26"/>
        </w:rPr>
        <w:t>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r w:rsidR="006D0E54">
        <w:rPr>
          <w:rFonts w:ascii="Myriad Pro" w:eastAsia="Calibri" w:hAnsi="Myriad Pro" w:cs="Times New Roman"/>
          <w:b/>
          <w:bCs/>
          <w:color w:val="000000" w:themeColor="text1"/>
          <w:sz w:val="26"/>
          <w:szCs w:val="26"/>
        </w:rPr>
        <w:t>,</w:t>
      </w:r>
      <w:r w:rsidR="006D0E54" w:rsidRPr="00631E6E">
        <w:rPr>
          <w:rFonts w:ascii="Myriad Pro" w:eastAsia="Calibri" w:hAnsi="Myriad Pro" w:cs="Times New Roman"/>
          <w:b/>
          <w:bCs/>
          <w:color w:val="000000" w:themeColor="text1"/>
          <w:sz w:val="26"/>
          <w:szCs w:val="26"/>
        </w:rPr>
        <w:t xml:space="preserve"> на 2019 год</w:t>
      </w:r>
    </w:p>
    <w:tbl>
      <w:tblPr>
        <w:tblW w:w="5000" w:type="pct"/>
        <w:tblLook w:val="04A0" w:firstRow="1" w:lastRow="0" w:firstColumn="1" w:lastColumn="0" w:noHBand="0" w:noVBand="1"/>
      </w:tblPr>
      <w:tblGrid>
        <w:gridCol w:w="5301"/>
        <w:gridCol w:w="1355"/>
        <w:gridCol w:w="1239"/>
        <w:gridCol w:w="1450"/>
      </w:tblGrid>
      <w:tr w:rsidR="00932633" w:rsidRPr="00626FF5" w14:paraId="0C3F02EC" w14:textId="77777777" w:rsidTr="00626FF5">
        <w:trPr>
          <w:trHeight w:val="20"/>
          <w:tblHeader/>
        </w:trPr>
        <w:tc>
          <w:tcPr>
            <w:tcW w:w="28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F9AE05" w14:textId="77777777" w:rsidR="00932633" w:rsidRPr="00626FF5" w:rsidRDefault="00932633" w:rsidP="00932633">
            <w:pPr>
              <w:spacing w:after="0" w:line="240" w:lineRule="auto"/>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Показатели</w:t>
            </w:r>
          </w:p>
        </w:tc>
        <w:tc>
          <w:tcPr>
            <w:tcW w:w="216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5A09A" w14:textId="77777777" w:rsidR="00932633" w:rsidRPr="00626FF5" w:rsidRDefault="00932633" w:rsidP="00932633">
            <w:pPr>
              <w:spacing w:after="0" w:line="240" w:lineRule="auto"/>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Плановые показатели на 2019 год</w:t>
            </w:r>
          </w:p>
        </w:tc>
      </w:tr>
      <w:tr w:rsidR="00932633" w:rsidRPr="00626FF5" w14:paraId="678D6EA7" w14:textId="77777777" w:rsidTr="00626FF5">
        <w:trPr>
          <w:trHeight w:val="20"/>
          <w:tblHeader/>
        </w:trPr>
        <w:tc>
          <w:tcPr>
            <w:tcW w:w="28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FDC71" w14:textId="77777777" w:rsidR="00932633" w:rsidRPr="00626FF5" w:rsidRDefault="00932633" w:rsidP="00932633">
            <w:pPr>
              <w:spacing w:after="0" w:line="240" w:lineRule="auto"/>
              <w:rPr>
                <w:rFonts w:ascii="Myriad Pro" w:eastAsia="Times New Roman" w:hAnsi="Myriad Pro" w:cs="Times New Roman"/>
                <w:b/>
                <w:bCs/>
                <w:color w:val="FFFFFF" w:themeColor="background1"/>
                <w:sz w:val="20"/>
                <w:szCs w:val="20"/>
                <w:lang w:eastAsia="ru-RU"/>
              </w:rPr>
            </w:pPr>
          </w:p>
        </w:tc>
        <w:tc>
          <w:tcPr>
            <w:tcW w:w="7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98CA8B" w14:textId="77777777" w:rsidR="00932633" w:rsidRPr="00626FF5" w:rsidRDefault="00932633" w:rsidP="00932633">
            <w:pPr>
              <w:spacing w:after="0" w:line="240" w:lineRule="auto"/>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ставка платы руб./кВт, руб./км</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9F1B20" w14:textId="77777777" w:rsidR="00932633" w:rsidRPr="00626FF5" w:rsidRDefault="00932633" w:rsidP="00932633">
            <w:pPr>
              <w:spacing w:after="0" w:line="240" w:lineRule="auto"/>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мощность, длина линий (кВт, км)</w:t>
            </w: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E0724B" w14:textId="77777777" w:rsidR="00932633" w:rsidRPr="00626FF5" w:rsidRDefault="00932633" w:rsidP="00932633">
            <w:pPr>
              <w:spacing w:after="0" w:line="240" w:lineRule="auto"/>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Сумма, тыс. руб.</w:t>
            </w:r>
          </w:p>
        </w:tc>
      </w:tr>
      <w:tr w:rsidR="00932633" w:rsidRPr="00626FF5" w14:paraId="66D85363" w14:textId="77777777" w:rsidTr="00626FF5">
        <w:trPr>
          <w:trHeight w:val="20"/>
          <w:tblHeader/>
        </w:trPr>
        <w:tc>
          <w:tcPr>
            <w:tcW w:w="2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7DADA7B" w14:textId="77777777" w:rsidR="00932633" w:rsidRPr="00626FF5" w:rsidRDefault="00932633" w:rsidP="00932633">
            <w:pPr>
              <w:spacing w:after="0" w:line="240" w:lineRule="auto"/>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1</w:t>
            </w:r>
          </w:p>
        </w:tc>
        <w:tc>
          <w:tcPr>
            <w:tcW w:w="7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1FC640B" w14:textId="77777777" w:rsidR="00932633" w:rsidRPr="00626FF5" w:rsidRDefault="00932633" w:rsidP="00932633">
            <w:pPr>
              <w:spacing w:after="0" w:line="240" w:lineRule="auto"/>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2</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A96DF27" w14:textId="77777777" w:rsidR="00932633" w:rsidRPr="00626FF5" w:rsidRDefault="00932633" w:rsidP="00932633">
            <w:pPr>
              <w:spacing w:after="0" w:line="240" w:lineRule="auto"/>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3</w:t>
            </w: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8FB96E2" w14:textId="77777777" w:rsidR="00932633" w:rsidRPr="00626FF5" w:rsidRDefault="00932633" w:rsidP="00932633">
            <w:pPr>
              <w:spacing w:after="0" w:line="240" w:lineRule="auto"/>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4</w:t>
            </w:r>
          </w:p>
        </w:tc>
      </w:tr>
      <w:tr w:rsidR="00932633" w:rsidRPr="00626FF5" w14:paraId="5AF07738" w14:textId="77777777" w:rsidTr="00626FF5">
        <w:trPr>
          <w:trHeight w:val="20"/>
        </w:trPr>
        <w:tc>
          <w:tcPr>
            <w:tcW w:w="283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1403DD67" w14:textId="77777777" w:rsidR="00932633" w:rsidRPr="00626FF5" w:rsidRDefault="00932633" w:rsidP="00932633">
            <w:pPr>
              <w:spacing w:after="0" w:line="240" w:lineRule="auto"/>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Расходы на выполнение организационно-технических мероприятий, связанные с осуществлением технологического присоединения</w:t>
            </w:r>
          </w:p>
        </w:tc>
        <w:tc>
          <w:tcPr>
            <w:tcW w:w="72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3516320" w14:textId="77777777" w:rsidR="00932633" w:rsidRPr="00626FF5" w:rsidRDefault="00932633" w:rsidP="00932633">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 </w:t>
            </w:r>
          </w:p>
        </w:tc>
        <w:tc>
          <w:tcPr>
            <w:tcW w:w="6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54B0FF" w14:textId="77777777" w:rsidR="00932633" w:rsidRPr="00626FF5" w:rsidRDefault="00932633" w:rsidP="00932633">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240</w:t>
            </w:r>
          </w:p>
        </w:tc>
        <w:tc>
          <w:tcPr>
            <w:tcW w:w="7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016EF8C" w14:textId="77777777" w:rsidR="00932633" w:rsidRPr="00626FF5" w:rsidRDefault="00932633" w:rsidP="00932633">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3 911,95</w:t>
            </w:r>
          </w:p>
        </w:tc>
      </w:tr>
      <w:tr w:rsidR="00932633" w:rsidRPr="00626FF5" w14:paraId="3D859141" w14:textId="77777777" w:rsidTr="00631E6E">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561A835F" w14:textId="77777777" w:rsidR="00932633" w:rsidRPr="00626FF5" w:rsidRDefault="00932633" w:rsidP="00932633">
            <w:pPr>
              <w:spacing w:after="0" w:line="240" w:lineRule="auto"/>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725" w:type="pct"/>
            <w:tcBorders>
              <w:top w:val="nil"/>
              <w:left w:val="nil"/>
              <w:bottom w:val="single" w:sz="4" w:space="0" w:color="auto"/>
              <w:right w:val="single" w:sz="4" w:space="0" w:color="auto"/>
            </w:tcBorders>
            <w:shd w:val="clear" w:color="auto" w:fill="auto"/>
            <w:noWrap/>
            <w:vAlign w:val="center"/>
            <w:hideMark/>
          </w:tcPr>
          <w:p w14:paraId="522EC028" w14:textId="77777777" w:rsidR="00932633" w:rsidRPr="00626FF5" w:rsidRDefault="00932633" w:rsidP="00932633">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2 658,81</w:t>
            </w:r>
          </w:p>
        </w:tc>
        <w:tc>
          <w:tcPr>
            <w:tcW w:w="663" w:type="pct"/>
            <w:tcBorders>
              <w:top w:val="nil"/>
              <w:left w:val="nil"/>
              <w:bottom w:val="single" w:sz="4" w:space="0" w:color="auto"/>
              <w:right w:val="single" w:sz="4" w:space="0" w:color="auto"/>
            </w:tcBorders>
            <w:shd w:val="clear" w:color="auto" w:fill="auto"/>
            <w:noWrap/>
            <w:vAlign w:val="center"/>
            <w:hideMark/>
          </w:tcPr>
          <w:p w14:paraId="668EA6E8" w14:textId="77777777" w:rsidR="00932633" w:rsidRPr="00626FF5" w:rsidRDefault="00932633" w:rsidP="00932633">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240</w:t>
            </w:r>
          </w:p>
        </w:tc>
        <w:tc>
          <w:tcPr>
            <w:tcW w:w="776" w:type="pct"/>
            <w:tcBorders>
              <w:top w:val="nil"/>
              <w:left w:val="nil"/>
              <w:bottom w:val="single" w:sz="4" w:space="0" w:color="auto"/>
              <w:right w:val="single" w:sz="4" w:space="0" w:color="auto"/>
            </w:tcBorders>
            <w:shd w:val="clear" w:color="auto" w:fill="auto"/>
            <w:noWrap/>
            <w:vAlign w:val="center"/>
            <w:hideMark/>
          </w:tcPr>
          <w:p w14:paraId="09A5ED19" w14:textId="77777777" w:rsidR="00932633" w:rsidRPr="00626FF5" w:rsidRDefault="00932633" w:rsidP="00932633">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638,11</w:t>
            </w:r>
          </w:p>
        </w:tc>
      </w:tr>
      <w:tr w:rsidR="00932633" w:rsidRPr="00626FF5" w14:paraId="0D090949" w14:textId="77777777" w:rsidTr="00631E6E">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482234CB" w14:textId="77777777" w:rsidR="00932633" w:rsidRPr="00626FF5" w:rsidRDefault="00932633" w:rsidP="00932633">
            <w:pPr>
              <w:spacing w:after="0" w:line="240" w:lineRule="auto"/>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проверка сетевой организацией выполнения Заявителем ТУ, на уровне напряжения i и (или) диапазоне мощности j</w:t>
            </w:r>
          </w:p>
        </w:tc>
        <w:tc>
          <w:tcPr>
            <w:tcW w:w="72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35022D7" w14:textId="77777777" w:rsidR="00932633" w:rsidRPr="00626FF5" w:rsidRDefault="00932633" w:rsidP="00932633">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13 640,98</w:t>
            </w:r>
          </w:p>
        </w:tc>
        <w:tc>
          <w:tcPr>
            <w:tcW w:w="66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4557CCE" w14:textId="77777777" w:rsidR="00932633" w:rsidRPr="00626FF5" w:rsidRDefault="00932633" w:rsidP="00932633">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240</w:t>
            </w:r>
          </w:p>
        </w:tc>
        <w:tc>
          <w:tcPr>
            <w:tcW w:w="77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EA1B77D" w14:textId="77777777" w:rsidR="00932633" w:rsidRPr="00626FF5" w:rsidRDefault="00932633" w:rsidP="00932633">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3 273,84</w:t>
            </w:r>
          </w:p>
        </w:tc>
      </w:tr>
      <w:tr w:rsidR="00932633" w:rsidRPr="00626FF5" w14:paraId="1508B1F5" w14:textId="77777777" w:rsidTr="00631E6E">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2EB5E4F3" w14:textId="77777777" w:rsidR="00932633" w:rsidRPr="00626FF5" w:rsidRDefault="00932633" w:rsidP="00932633">
            <w:pPr>
              <w:spacing w:after="0" w:line="240" w:lineRule="auto"/>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725" w:type="pct"/>
            <w:vMerge/>
            <w:tcBorders>
              <w:top w:val="nil"/>
              <w:left w:val="single" w:sz="4" w:space="0" w:color="auto"/>
              <w:bottom w:val="single" w:sz="4" w:space="0" w:color="auto"/>
              <w:right w:val="single" w:sz="4" w:space="0" w:color="auto"/>
            </w:tcBorders>
            <w:vAlign w:val="center"/>
            <w:hideMark/>
          </w:tcPr>
          <w:p w14:paraId="131D174C" w14:textId="77777777" w:rsidR="00932633" w:rsidRPr="00626FF5" w:rsidRDefault="00932633" w:rsidP="00932633">
            <w:pPr>
              <w:spacing w:after="0" w:line="240" w:lineRule="auto"/>
              <w:rPr>
                <w:rFonts w:ascii="Myriad Pro" w:eastAsia="Times New Roman" w:hAnsi="Myriad Pro" w:cs="Times New Roman"/>
                <w:color w:val="000000"/>
                <w:sz w:val="20"/>
                <w:szCs w:val="20"/>
                <w:lang w:eastAsia="ru-RU"/>
              </w:rPr>
            </w:pPr>
          </w:p>
        </w:tc>
        <w:tc>
          <w:tcPr>
            <w:tcW w:w="663" w:type="pct"/>
            <w:vMerge/>
            <w:tcBorders>
              <w:top w:val="nil"/>
              <w:left w:val="single" w:sz="4" w:space="0" w:color="auto"/>
              <w:bottom w:val="single" w:sz="4" w:space="0" w:color="auto"/>
              <w:right w:val="single" w:sz="4" w:space="0" w:color="auto"/>
            </w:tcBorders>
            <w:vAlign w:val="center"/>
            <w:hideMark/>
          </w:tcPr>
          <w:p w14:paraId="5E1369FE" w14:textId="77777777" w:rsidR="00932633" w:rsidRPr="00626FF5" w:rsidRDefault="00932633" w:rsidP="00932633">
            <w:pPr>
              <w:spacing w:after="0" w:line="240" w:lineRule="auto"/>
              <w:rPr>
                <w:rFonts w:ascii="Myriad Pro" w:eastAsia="Times New Roman" w:hAnsi="Myriad Pro" w:cs="Times New Roman"/>
                <w:b/>
                <w:bCs/>
                <w:color w:val="000000"/>
                <w:sz w:val="20"/>
                <w:szCs w:val="20"/>
                <w:lang w:eastAsia="ru-RU"/>
              </w:rPr>
            </w:pPr>
          </w:p>
        </w:tc>
        <w:tc>
          <w:tcPr>
            <w:tcW w:w="776" w:type="pct"/>
            <w:vMerge/>
            <w:tcBorders>
              <w:top w:val="nil"/>
              <w:left w:val="single" w:sz="4" w:space="0" w:color="auto"/>
              <w:bottom w:val="single" w:sz="4" w:space="0" w:color="auto"/>
              <w:right w:val="single" w:sz="4" w:space="0" w:color="auto"/>
            </w:tcBorders>
            <w:vAlign w:val="center"/>
            <w:hideMark/>
          </w:tcPr>
          <w:p w14:paraId="29D615A2" w14:textId="77777777" w:rsidR="00932633" w:rsidRPr="00626FF5" w:rsidRDefault="00932633" w:rsidP="00932633">
            <w:pPr>
              <w:spacing w:after="0" w:line="240" w:lineRule="auto"/>
              <w:rPr>
                <w:rFonts w:ascii="Myriad Pro" w:eastAsia="Times New Roman" w:hAnsi="Myriad Pro" w:cs="Times New Roman"/>
                <w:color w:val="000000"/>
                <w:sz w:val="20"/>
                <w:szCs w:val="20"/>
                <w:lang w:eastAsia="ru-RU"/>
              </w:rPr>
            </w:pPr>
          </w:p>
        </w:tc>
      </w:tr>
      <w:tr w:rsidR="00932633" w:rsidRPr="00626FF5" w14:paraId="78205F83" w14:textId="77777777" w:rsidTr="00631E6E">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099FD022" w14:textId="77777777" w:rsidR="00932633" w:rsidRPr="00626FF5" w:rsidRDefault="00932633" w:rsidP="00932633">
            <w:pPr>
              <w:spacing w:after="0" w:line="240" w:lineRule="auto"/>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 </w:t>
            </w:r>
          </w:p>
        </w:tc>
        <w:tc>
          <w:tcPr>
            <w:tcW w:w="725" w:type="pct"/>
            <w:vMerge/>
            <w:tcBorders>
              <w:top w:val="nil"/>
              <w:left w:val="single" w:sz="4" w:space="0" w:color="auto"/>
              <w:bottom w:val="single" w:sz="4" w:space="0" w:color="auto"/>
              <w:right w:val="single" w:sz="4" w:space="0" w:color="auto"/>
            </w:tcBorders>
            <w:vAlign w:val="center"/>
            <w:hideMark/>
          </w:tcPr>
          <w:p w14:paraId="530070CE" w14:textId="77777777" w:rsidR="00932633" w:rsidRPr="00626FF5" w:rsidRDefault="00932633" w:rsidP="00932633">
            <w:pPr>
              <w:spacing w:after="0" w:line="240" w:lineRule="auto"/>
              <w:rPr>
                <w:rFonts w:ascii="Myriad Pro" w:eastAsia="Times New Roman" w:hAnsi="Myriad Pro" w:cs="Times New Roman"/>
                <w:color w:val="000000"/>
                <w:sz w:val="20"/>
                <w:szCs w:val="20"/>
                <w:lang w:eastAsia="ru-RU"/>
              </w:rPr>
            </w:pPr>
          </w:p>
        </w:tc>
        <w:tc>
          <w:tcPr>
            <w:tcW w:w="663" w:type="pct"/>
            <w:vMerge/>
            <w:tcBorders>
              <w:top w:val="nil"/>
              <w:left w:val="single" w:sz="4" w:space="0" w:color="auto"/>
              <w:bottom w:val="single" w:sz="4" w:space="0" w:color="auto"/>
              <w:right w:val="single" w:sz="4" w:space="0" w:color="auto"/>
            </w:tcBorders>
            <w:vAlign w:val="center"/>
            <w:hideMark/>
          </w:tcPr>
          <w:p w14:paraId="52F4817A" w14:textId="77777777" w:rsidR="00932633" w:rsidRPr="00626FF5" w:rsidRDefault="00932633" w:rsidP="00932633">
            <w:pPr>
              <w:spacing w:after="0" w:line="240" w:lineRule="auto"/>
              <w:rPr>
                <w:rFonts w:ascii="Myriad Pro" w:eastAsia="Times New Roman" w:hAnsi="Myriad Pro" w:cs="Times New Roman"/>
                <w:b/>
                <w:bCs/>
                <w:color w:val="000000"/>
                <w:sz w:val="20"/>
                <w:szCs w:val="20"/>
                <w:lang w:eastAsia="ru-RU"/>
              </w:rPr>
            </w:pPr>
          </w:p>
        </w:tc>
        <w:tc>
          <w:tcPr>
            <w:tcW w:w="776" w:type="pct"/>
            <w:vMerge/>
            <w:tcBorders>
              <w:top w:val="nil"/>
              <w:left w:val="single" w:sz="4" w:space="0" w:color="auto"/>
              <w:bottom w:val="single" w:sz="4" w:space="0" w:color="auto"/>
              <w:right w:val="single" w:sz="4" w:space="0" w:color="auto"/>
            </w:tcBorders>
            <w:vAlign w:val="center"/>
            <w:hideMark/>
          </w:tcPr>
          <w:p w14:paraId="0917FBB7" w14:textId="77777777" w:rsidR="00932633" w:rsidRPr="00626FF5" w:rsidRDefault="00932633" w:rsidP="00932633">
            <w:pPr>
              <w:spacing w:after="0" w:line="240" w:lineRule="auto"/>
              <w:rPr>
                <w:rFonts w:ascii="Myriad Pro" w:eastAsia="Times New Roman" w:hAnsi="Myriad Pro" w:cs="Times New Roman"/>
                <w:color w:val="000000"/>
                <w:sz w:val="20"/>
                <w:szCs w:val="20"/>
                <w:lang w:eastAsia="ru-RU"/>
              </w:rPr>
            </w:pPr>
          </w:p>
        </w:tc>
      </w:tr>
      <w:tr w:rsidR="00BF7926" w:rsidRPr="00626FF5" w14:paraId="305B0C59"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0CFD2219" w14:textId="77777777" w:rsidR="00BF7926" w:rsidRPr="00626FF5" w:rsidRDefault="00BF7926" w:rsidP="00BF7926">
            <w:pPr>
              <w:spacing w:after="0" w:line="240" w:lineRule="auto"/>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Расходы по мероприятиям "последней мили", связанные с осуществлением технологического присоединения</w:t>
            </w:r>
          </w:p>
        </w:tc>
        <w:tc>
          <w:tcPr>
            <w:tcW w:w="725" w:type="pct"/>
            <w:tcBorders>
              <w:top w:val="nil"/>
              <w:left w:val="nil"/>
              <w:bottom w:val="single" w:sz="4" w:space="0" w:color="auto"/>
              <w:right w:val="single" w:sz="4" w:space="0" w:color="auto"/>
            </w:tcBorders>
            <w:shd w:val="clear" w:color="auto" w:fill="auto"/>
            <w:noWrap/>
            <w:vAlign w:val="center"/>
            <w:hideMark/>
          </w:tcPr>
          <w:p w14:paraId="6611D626"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 </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514B11"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 </w:t>
            </w:r>
          </w:p>
        </w:tc>
        <w:tc>
          <w:tcPr>
            <w:tcW w:w="776" w:type="pct"/>
            <w:tcBorders>
              <w:top w:val="single" w:sz="4" w:space="0" w:color="auto"/>
              <w:left w:val="nil"/>
              <w:bottom w:val="single" w:sz="4" w:space="0" w:color="auto"/>
              <w:right w:val="single" w:sz="4" w:space="0" w:color="auto"/>
            </w:tcBorders>
            <w:shd w:val="clear" w:color="auto" w:fill="auto"/>
            <w:noWrap/>
            <w:vAlign w:val="center"/>
            <w:hideMark/>
          </w:tcPr>
          <w:p w14:paraId="2AB9AE28"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10 835,97</w:t>
            </w:r>
          </w:p>
        </w:tc>
      </w:tr>
      <w:tr w:rsidR="00BF7926" w:rsidRPr="00626FF5" w14:paraId="4101D85A"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2FF587AD" w14:textId="77777777" w:rsidR="00BF7926" w:rsidRPr="00626FF5" w:rsidRDefault="00BF7926" w:rsidP="00BF7926">
            <w:pPr>
              <w:spacing w:after="0" w:line="240" w:lineRule="auto"/>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строительство воздушных линий на уровне напряжения i и (или) диапазоне мощности j</w:t>
            </w:r>
          </w:p>
        </w:tc>
        <w:tc>
          <w:tcPr>
            <w:tcW w:w="725" w:type="pct"/>
            <w:tcBorders>
              <w:top w:val="nil"/>
              <w:left w:val="nil"/>
              <w:bottom w:val="single" w:sz="4" w:space="0" w:color="auto"/>
              <w:right w:val="single" w:sz="4" w:space="0" w:color="auto"/>
            </w:tcBorders>
            <w:shd w:val="clear" w:color="auto" w:fill="auto"/>
            <w:noWrap/>
            <w:vAlign w:val="center"/>
            <w:hideMark/>
          </w:tcPr>
          <w:p w14:paraId="7962CD6A"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5E6F45FB"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10,01</w:t>
            </w:r>
          </w:p>
        </w:tc>
        <w:tc>
          <w:tcPr>
            <w:tcW w:w="776" w:type="pct"/>
            <w:tcBorders>
              <w:top w:val="nil"/>
              <w:left w:val="nil"/>
              <w:bottom w:val="single" w:sz="4" w:space="0" w:color="auto"/>
              <w:right w:val="single" w:sz="4" w:space="0" w:color="auto"/>
            </w:tcBorders>
            <w:shd w:val="clear" w:color="auto" w:fill="auto"/>
            <w:noWrap/>
            <w:vAlign w:val="center"/>
          </w:tcPr>
          <w:p w14:paraId="6DDC8C5E"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8 933,01</w:t>
            </w:r>
          </w:p>
        </w:tc>
      </w:tr>
      <w:tr w:rsidR="00BF7926" w:rsidRPr="00626FF5" w14:paraId="473F8D92"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7ED5C53D" w14:textId="77777777" w:rsidR="00BF7926" w:rsidRPr="00626FF5" w:rsidRDefault="00BF7926" w:rsidP="00BF7926">
            <w:pPr>
              <w:spacing w:after="0" w:line="240" w:lineRule="auto"/>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уровень напряжения НН</w:t>
            </w:r>
          </w:p>
        </w:tc>
        <w:tc>
          <w:tcPr>
            <w:tcW w:w="725" w:type="pct"/>
            <w:tcBorders>
              <w:top w:val="nil"/>
              <w:left w:val="nil"/>
              <w:bottom w:val="single" w:sz="4" w:space="0" w:color="auto"/>
              <w:right w:val="single" w:sz="4" w:space="0" w:color="auto"/>
            </w:tcBorders>
            <w:shd w:val="clear" w:color="auto" w:fill="auto"/>
            <w:noWrap/>
            <w:vAlign w:val="center"/>
            <w:hideMark/>
          </w:tcPr>
          <w:p w14:paraId="69FCBF7A"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204A9126"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6,23</w:t>
            </w:r>
          </w:p>
        </w:tc>
        <w:tc>
          <w:tcPr>
            <w:tcW w:w="776" w:type="pct"/>
            <w:tcBorders>
              <w:top w:val="nil"/>
              <w:left w:val="nil"/>
              <w:bottom w:val="single" w:sz="4" w:space="0" w:color="auto"/>
              <w:right w:val="single" w:sz="4" w:space="0" w:color="auto"/>
            </w:tcBorders>
            <w:shd w:val="clear" w:color="auto" w:fill="auto"/>
            <w:noWrap/>
            <w:vAlign w:val="center"/>
          </w:tcPr>
          <w:p w14:paraId="67AF32DF"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4 747,65</w:t>
            </w:r>
          </w:p>
        </w:tc>
      </w:tr>
      <w:tr w:rsidR="00BF7926" w:rsidRPr="00626FF5" w14:paraId="7CB73E5A"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6C26FDD7" w14:textId="77777777" w:rsidR="00BF7926" w:rsidRPr="00626FF5" w:rsidRDefault="00BF7926" w:rsidP="00BF7926">
            <w:pPr>
              <w:spacing w:after="0" w:line="240" w:lineRule="auto"/>
              <w:ind w:firstLineChars="200" w:firstLine="400"/>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ГНП изол. алюмин до 50 мм</w:t>
            </w:r>
          </w:p>
        </w:tc>
        <w:tc>
          <w:tcPr>
            <w:tcW w:w="725" w:type="pct"/>
            <w:tcBorders>
              <w:top w:val="nil"/>
              <w:left w:val="nil"/>
              <w:bottom w:val="single" w:sz="4" w:space="0" w:color="auto"/>
              <w:right w:val="single" w:sz="4" w:space="0" w:color="auto"/>
            </w:tcBorders>
            <w:shd w:val="clear" w:color="auto" w:fill="auto"/>
            <w:noWrap/>
            <w:vAlign w:val="center"/>
            <w:hideMark/>
          </w:tcPr>
          <w:p w14:paraId="2EE51F36"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726 670,13</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26EB2912"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1,378</w:t>
            </w:r>
          </w:p>
        </w:tc>
        <w:tc>
          <w:tcPr>
            <w:tcW w:w="776" w:type="pct"/>
            <w:tcBorders>
              <w:top w:val="nil"/>
              <w:left w:val="nil"/>
              <w:bottom w:val="single" w:sz="4" w:space="0" w:color="auto"/>
              <w:right w:val="single" w:sz="4" w:space="0" w:color="auto"/>
            </w:tcBorders>
            <w:shd w:val="clear" w:color="auto" w:fill="auto"/>
            <w:noWrap/>
            <w:vAlign w:val="center"/>
          </w:tcPr>
          <w:p w14:paraId="269351D6"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1 001,35</w:t>
            </w:r>
          </w:p>
        </w:tc>
      </w:tr>
      <w:tr w:rsidR="00BF7926" w:rsidRPr="00626FF5" w14:paraId="069CE9C5"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1CE00B11" w14:textId="77777777" w:rsidR="00BF7926" w:rsidRPr="00626FF5" w:rsidRDefault="00BF7926" w:rsidP="00BF7926">
            <w:pPr>
              <w:spacing w:after="0" w:line="240" w:lineRule="auto"/>
              <w:ind w:firstLineChars="200" w:firstLine="400"/>
              <w:rPr>
                <w:rFonts w:ascii="Myriad Pro" w:eastAsia="Times New Roman" w:hAnsi="Myriad Pro" w:cs="Calibri"/>
                <w:i/>
                <w:iCs/>
                <w:sz w:val="20"/>
                <w:szCs w:val="20"/>
                <w:lang w:eastAsia="ru-RU"/>
              </w:rPr>
            </w:pPr>
            <w:r w:rsidRPr="00626FF5">
              <w:rPr>
                <w:rFonts w:ascii="Myriad Pro" w:eastAsia="Times New Roman" w:hAnsi="Myriad Pro" w:cs="Calibri"/>
                <w:i/>
                <w:iCs/>
                <w:sz w:val="20"/>
                <w:szCs w:val="20"/>
                <w:lang w:eastAsia="ru-RU"/>
              </w:rPr>
              <w:t>ГНП изол. алюмин от 50 мм до 100мм</w:t>
            </w:r>
          </w:p>
        </w:tc>
        <w:tc>
          <w:tcPr>
            <w:tcW w:w="725" w:type="pct"/>
            <w:tcBorders>
              <w:top w:val="nil"/>
              <w:left w:val="nil"/>
              <w:bottom w:val="single" w:sz="4" w:space="0" w:color="auto"/>
              <w:right w:val="single" w:sz="4" w:space="0" w:color="auto"/>
            </w:tcBorders>
            <w:shd w:val="clear" w:color="auto" w:fill="auto"/>
            <w:noWrap/>
            <w:vAlign w:val="center"/>
            <w:hideMark/>
          </w:tcPr>
          <w:p w14:paraId="5A155521"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842 526,33</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7F6FB78A"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0,780</w:t>
            </w:r>
          </w:p>
        </w:tc>
        <w:tc>
          <w:tcPr>
            <w:tcW w:w="776" w:type="pct"/>
            <w:tcBorders>
              <w:top w:val="nil"/>
              <w:left w:val="nil"/>
              <w:bottom w:val="single" w:sz="4" w:space="0" w:color="auto"/>
              <w:right w:val="single" w:sz="4" w:space="0" w:color="auto"/>
            </w:tcBorders>
            <w:shd w:val="clear" w:color="auto" w:fill="auto"/>
            <w:noWrap/>
            <w:vAlign w:val="center"/>
          </w:tcPr>
          <w:p w14:paraId="7BE12031"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657,17</w:t>
            </w:r>
          </w:p>
        </w:tc>
      </w:tr>
      <w:tr w:rsidR="00BF7926" w:rsidRPr="00626FF5" w14:paraId="5F377913"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4CC0E8AE" w14:textId="77777777" w:rsidR="00BF7926" w:rsidRPr="00626FF5" w:rsidRDefault="00BF7926" w:rsidP="00BF7926">
            <w:pPr>
              <w:spacing w:after="0" w:line="240" w:lineRule="auto"/>
              <w:ind w:firstLineChars="200" w:firstLine="400"/>
              <w:rPr>
                <w:rFonts w:ascii="Myriad Pro" w:eastAsia="Times New Roman" w:hAnsi="Myriad Pro" w:cs="Calibri"/>
                <w:i/>
                <w:iCs/>
                <w:sz w:val="20"/>
                <w:szCs w:val="20"/>
                <w:lang w:eastAsia="ru-RU"/>
              </w:rPr>
            </w:pPr>
            <w:r w:rsidRPr="00626FF5">
              <w:rPr>
                <w:rFonts w:ascii="Myriad Pro" w:eastAsia="Times New Roman" w:hAnsi="Myriad Pro" w:cs="Calibri"/>
                <w:i/>
                <w:iCs/>
                <w:sz w:val="20"/>
                <w:szCs w:val="20"/>
                <w:lang w:eastAsia="ru-RU"/>
              </w:rPr>
              <w:t>ГНП неизол. сталеалюмин до 50 мм</w:t>
            </w:r>
          </w:p>
        </w:tc>
        <w:tc>
          <w:tcPr>
            <w:tcW w:w="725" w:type="pct"/>
            <w:tcBorders>
              <w:top w:val="nil"/>
              <w:left w:val="nil"/>
              <w:bottom w:val="single" w:sz="4" w:space="0" w:color="auto"/>
              <w:right w:val="single" w:sz="4" w:space="0" w:color="auto"/>
            </w:tcBorders>
            <w:shd w:val="clear" w:color="auto" w:fill="auto"/>
            <w:noWrap/>
            <w:vAlign w:val="center"/>
            <w:hideMark/>
          </w:tcPr>
          <w:p w14:paraId="1FAB4B4E"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917 028,59</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0974BEFD"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0,080</w:t>
            </w:r>
          </w:p>
        </w:tc>
        <w:tc>
          <w:tcPr>
            <w:tcW w:w="776" w:type="pct"/>
            <w:tcBorders>
              <w:top w:val="nil"/>
              <w:left w:val="nil"/>
              <w:bottom w:val="single" w:sz="4" w:space="0" w:color="auto"/>
              <w:right w:val="single" w:sz="4" w:space="0" w:color="auto"/>
            </w:tcBorders>
            <w:shd w:val="clear" w:color="auto" w:fill="auto"/>
            <w:noWrap/>
            <w:vAlign w:val="center"/>
          </w:tcPr>
          <w:p w14:paraId="5ECFA69B"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73,36</w:t>
            </w:r>
          </w:p>
        </w:tc>
      </w:tr>
      <w:tr w:rsidR="00BF7926" w:rsidRPr="00626FF5" w14:paraId="040C1D73"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6E2CB5E6" w14:textId="77777777" w:rsidR="00BF7926" w:rsidRPr="00626FF5" w:rsidRDefault="00BF7926" w:rsidP="00BF7926">
            <w:pPr>
              <w:spacing w:after="0" w:line="240" w:lineRule="auto"/>
              <w:ind w:firstLineChars="200" w:firstLine="400"/>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вне ГНП изол. алюмин до 50 мм</w:t>
            </w:r>
          </w:p>
        </w:tc>
        <w:tc>
          <w:tcPr>
            <w:tcW w:w="725" w:type="pct"/>
            <w:tcBorders>
              <w:top w:val="nil"/>
              <w:left w:val="nil"/>
              <w:bottom w:val="single" w:sz="4" w:space="0" w:color="auto"/>
              <w:right w:val="single" w:sz="4" w:space="0" w:color="auto"/>
            </w:tcBorders>
            <w:shd w:val="clear" w:color="auto" w:fill="auto"/>
            <w:noWrap/>
            <w:vAlign w:val="center"/>
            <w:hideMark/>
          </w:tcPr>
          <w:p w14:paraId="444B3D41"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660 188,22</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1579B477"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1,973</w:t>
            </w:r>
          </w:p>
        </w:tc>
        <w:tc>
          <w:tcPr>
            <w:tcW w:w="776" w:type="pct"/>
            <w:tcBorders>
              <w:top w:val="nil"/>
              <w:left w:val="nil"/>
              <w:bottom w:val="single" w:sz="4" w:space="0" w:color="auto"/>
              <w:right w:val="single" w:sz="4" w:space="0" w:color="auto"/>
            </w:tcBorders>
            <w:shd w:val="clear" w:color="auto" w:fill="auto"/>
            <w:noWrap/>
            <w:vAlign w:val="center"/>
          </w:tcPr>
          <w:p w14:paraId="790D0880"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1 302,33</w:t>
            </w:r>
          </w:p>
        </w:tc>
      </w:tr>
      <w:tr w:rsidR="00BF7926" w:rsidRPr="00626FF5" w14:paraId="1A258699"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5FD27D7F" w14:textId="77777777" w:rsidR="00BF7926" w:rsidRPr="00626FF5" w:rsidRDefault="00BF7926" w:rsidP="00BF7926">
            <w:pPr>
              <w:spacing w:after="0" w:line="240" w:lineRule="auto"/>
              <w:ind w:firstLineChars="200" w:firstLine="400"/>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вне ГНП изол. алюмин от 50 до 100 мм</w:t>
            </w:r>
          </w:p>
        </w:tc>
        <w:tc>
          <w:tcPr>
            <w:tcW w:w="725" w:type="pct"/>
            <w:tcBorders>
              <w:top w:val="nil"/>
              <w:left w:val="nil"/>
              <w:bottom w:val="single" w:sz="4" w:space="0" w:color="auto"/>
              <w:right w:val="single" w:sz="4" w:space="0" w:color="auto"/>
            </w:tcBorders>
            <w:shd w:val="clear" w:color="auto" w:fill="auto"/>
            <w:noWrap/>
            <w:vAlign w:val="center"/>
            <w:hideMark/>
          </w:tcPr>
          <w:p w14:paraId="29255E3C"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842 526,33</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199CE942"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1,816</w:t>
            </w:r>
          </w:p>
        </w:tc>
        <w:tc>
          <w:tcPr>
            <w:tcW w:w="776" w:type="pct"/>
            <w:tcBorders>
              <w:top w:val="nil"/>
              <w:left w:val="nil"/>
              <w:bottom w:val="single" w:sz="4" w:space="0" w:color="auto"/>
              <w:right w:val="single" w:sz="4" w:space="0" w:color="auto"/>
            </w:tcBorders>
            <w:shd w:val="clear" w:color="auto" w:fill="auto"/>
            <w:noWrap/>
            <w:vAlign w:val="center"/>
          </w:tcPr>
          <w:p w14:paraId="33AD4B10"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1 530,03</w:t>
            </w:r>
          </w:p>
        </w:tc>
      </w:tr>
      <w:tr w:rsidR="00BF7926" w:rsidRPr="00626FF5" w14:paraId="11F44D70"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2CA950A2" w14:textId="77777777" w:rsidR="00BF7926" w:rsidRPr="00626FF5" w:rsidRDefault="00BF7926" w:rsidP="00BF7926">
            <w:pPr>
              <w:spacing w:after="0" w:line="240" w:lineRule="auto"/>
              <w:ind w:firstLineChars="200" w:firstLine="400"/>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вне ГНП неизол. сталеалюмин до 50 мм</w:t>
            </w:r>
          </w:p>
        </w:tc>
        <w:tc>
          <w:tcPr>
            <w:tcW w:w="725" w:type="pct"/>
            <w:tcBorders>
              <w:top w:val="nil"/>
              <w:left w:val="nil"/>
              <w:bottom w:val="single" w:sz="4" w:space="0" w:color="auto"/>
              <w:right w:val="single" w:sz="4" w:space="0" w:color="auto"/>
            </w:tcBorders>
            <w:shd w:val="clear" w:color="auto" w:fill="auto"/>
            <w:noWrap/>
            <w:vAlign w:val="center"/>
            <w:hideMark/>
          </w:tcPr>
          <w:p w14:paraId="76872167"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917 028,59</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3919625B"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0,200</w:t>
            </w:r>
          </w:p>
        </w:tc>
        <w:tc>
          <w:tcPr>
            <w:tcW w:w="776" w:type="pct"/>
            <w:tcBorders>
              <w:top w:val="nil"/>
              <w:left w:val="nil"/>
              <w:bottom w:val="single" w:sz="4" w:space="0" w:color="auto"/>
              <w:right w:val="single" w:sz="4" w:space="0" w:color="auto"/>
            </w:tcBorders>
            <w:shd w:val="clear" w:color="auto" w:fill="auto"/>
            <w:noWrap/>
            <w:vAlign w:val="center"/>
          </w:tcPr>
          <w:p w14:paraId="1DDF134E"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183,41</w:t>
            </w:r>
          </w:p>
        </w:tc>
      </w:tr>
      <w:tr w:rsidR="00BF7926" w:rsidRPr="00626FF5" w14:paraId="72D11D4A"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644B7AB5" w14:textId="77777777" w:rsidR="00BF7926" w:rsidRPr="00626FF5" w:rsidRDefault="00BF7926" w:rsidP="00BF7926">
            <w:pPr>
              <w:spacing w:after="0" w:line="240" w:lineRule="auto"/>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уровень напряжения СН2</w:t>
            </w:r>
          </w:p>
        </w:tc>
        <w:tc>
          <w:tcPr>
            <w:tcW w:w="725" w:type="pct"/>
            <w:tcBorders>
              <w:top w:val="nil"/>
              <w:left w:val="nil"/>
              <w:bottom w:val="single" w:sz="4" w:space="0" w:color="auto"/>
              <w:right w:val="single" w:sz="4" w:space="0" w:color="auto"/>
            </w:tcBorders>
            <w:shd w:val="clear" w:color="auto" w:fill="auto"/>
            <w:noWrap/>
            <w:vAlign w:val="center"/>
            <w:hideMark/>
          </w:tcPr>
          <w:p w14:paraId="3EAF545C"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674428C2"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3,79</w:t>
            </w:r>
          </w:p>
        </w:tc>
        <w:tc>
          <w:tcPr>
            <w:tcW w:w="776" w:type="pct"/>
            <w:tcBorders>
              <w:top w:val="nil"/>
              <w:left w:val="nil"/>
              <w:bottom w:val="single" w:sz="4" w:space="0" w:color="auto"/>
              <w:right w:val="single" w:sz="4" w:space="0" w:color="auto"/>
            </w:tcBorders>
            <w:shd w:val="clear" w:color="auto" w:fill="auto"/>
            <w:noWrap/>
            <w:vAlign w:val="center"/>
          </w:tcPr>
          <w:p w14:paraId="3CDC846D"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4 185,36</w:t>
            </w:r>
          </w:p>
        </w:tc>
      </w:tr>
      <w:tr w:rsidR="00BF7926" w:rsidRPr="00626FF5" w14:paraId="145E955E"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5B5D9BF6" w14:textId="77777777" w:rsidR="00BF7926" w:rsidRPr="00626FF5" w:rsidRDefault="00BF7926" w:rsidP="00BF7926">
            <w:pPr>
              <w:spacing w:after="0" w:line="240" w:lineRule="auto"/>
              <w:ind w:firstLineChars="200" w:firstLine="400"/>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вне ГНП изол. алюмин от 50 до 100 мм</w:t>
            </w:r>
          </w:p>
        </w:tc>
        <w:tc>
          <w:tcPr>
            <w:tcW w:w="725" w:type="pct"/>
            <w:tcBorders>
              <w:top w:val="nil"/>
              <w:left w:val="nil"/>
              <w:bottom w:val="single" w:sz="4" w:space="0" w:color="auto"/>
              <w:right w:val="single" w:sz="4" w:space="0" w:color="auto"/>
            </w:tcBorders>
            <w:shd w:val="clear" w:color="auto" w:fill="auto"/>
            <w:noWrap/>
            <w:vAlign w:val="center"/>
            <w:hideMark/>
          </w:tcPr>
          <w:p w14:paraId="313524C7"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1 140 371,58</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5ED0BC29"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0,47</w:t>
            </w:r>
          </w:p>
        </w:tc>
        <w:tc>
          <w:tcPr>
            <w:tcW w:w="776" w:type="pct"/>
            <w:tcBorders>
              <w:top w:val="nil"/>
              <w:left w:val="nil"/>
              <w:bottom w:val="single" w:sz="4" w:space="0" w:color="auto"/>
              <w:right w:val="single" w:sz="4" w:space="0" w:color="auto"/>
            </w:tcBorders>
            <w:shd w:val="clear" w:color="auto" w:fill="auto"/>
            <w:noWrap/>
            <w:vAlign w:val="center"/>
          </w:tcPr>
          <w:p w14:paraId="08CF50E2"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540,54</w:t>
            </w:r>
          </w:p>
        </w:tc>
      </w:tr>
      <w:tr w:rsidR="00BF7926" w:rsidRPr="00626FF5" w14:paraId="051E8125"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0B94F185" w14:textId="77777777" w:rsidR="00BF7926" w:rsidRPr="00626FF5" w:rsidRDefault="00BF7926" w:rsidP="00BF7926">
            <w:pPr>
              <w:spacing w:after="0" w:line="240" w:lineRule="auto"/>
              <w:ind w:firstLineChars="200" w:firstLine="400"/>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вне ГНП неизол. стелеалюмин до 50 мм</w:t>
            </w:r>
          </w:p>
        </w:tc>
        <w:tc>
          <w:tcPr>
            <w:tcW w:w="725" w:type="pct"/>
            <w:tcBorders>
              <w:top w:val="nil"/>
              <w:left w:val="nil"/>
              <w:bottom w:val="single" w:sz="4" w:space="0" w:color="auto"/>
              <w:right w:val="single" w:sz="4" w:space="0" w:color="auto"/>
            </w:tcBorders>
            <w:shd w:val="clear" w:color="auto" w:fill="auto"/>
            <w:noWrap/>
            <w:vAlign w:val="center"/>
            <w:hideMark/>
          </w:tcPr>
          <w:p w14:paraId="6C0241E6"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774 898,08</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2DA6F271"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0,36</w:t>
            </w:r>
          </w:p>
        </w:tc>
        <w:tc>
          <w:tcPr>
            <w:tcW w:w="776" w:type="pct"/>
            <w:tcBorders>
              <w:top w:val="nil"/>
              <w:left w:val="nil"/>
              <w:bottom w:val="single" w:sz="4" w:space="0" w:color="auto"/>
              <w:right w:val="single" w:sz="4" w:space="0" w:color="auto"/>
            </w:tcBorders>
            <w:shd w:val="clear" w:color="auto" w:fill="auto"/>
            <w:noWrap/>
            <w:vAlign w:val="center"/>
          </w:tcPr>
          <w:p w14:paraId="78AFA374"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278,45</w:t>
            </w:r>
          </w:p>
        </w:tc>
      </w:tr>
      <w:tr w:rsidR="00BF7926" w:rsidRPr="00626FF5" w14:paraId="28A5D459"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7E4D2069" w14:textId="77777777" w:rsidR="00BF7926" w:rsidRPr="00626FF5" w:rsidRDefault="00BF7926" w:rsidP="00BF7926">
            <w:pPr>
              <w:spacing w:after="0" w:line="240" w:lineRule="auto"/>
              <w:ind w:firstLineChars="200" w:firstLine="400"/>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вне ГНП неизол. стелеалюмин  от 50 до 100 мм</w:t>
            </w:r>
          </w:p>
        </w:tc>
        <w:tc>
          <w:tcPr>
            <w:tcW w:w="725" w:type="pct"/>
            <w:tcBorders>
              <w:top w:val="nil"/>
              <w:left w:val="nil"/>
              <w:bottom w:val="single" w:sz="4" w:space="0" w:color="auto"/>
              <w:right w:val="single" w:sz="4" w:space="0" w:color="auto"/>
            </w:tcBorders>
            <w:shd w:val="clear" w:color="auto" w:fill="auto"/>
            <w:noWrap/>
            <w:vAlign w:val="center"/>
            <w:hideMark/>
          </w:tcPr>
          <w:p w14:paraId="6FE15048"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1 140 371,57</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31D1C8FA"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2,95</w:t>
            </w:r>
          </w:p>
        </w:tc>
        <w:tc>
          <w:tcPr>
            <w:tcW w:w="776" w:type="pct"/>
            <w:tcBorders>
              <w:top w:val="nil"/>
              <w:left w:val="nil"/>
              <w:bottom w:val="single" w:sz="4" w:space="0" w:color="auto"/>
              <w:right w:val="single" w:sz="4" w:space="0" w:color="auto"/>
            </w:tcBorders>
            <w:shd w:val="clear" w:color="auto" w:fill="auto"/>
            <w:noWrap/>
            <w:vAlign w:val="center"/>
          </w:tcPr>
          <w:p w14:paraId="5817EB2C"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3 366,38</w:t>
            </w:r>
          </w:p>
        </w:tc>
      </w:tr>
      <w:tr w:rsidR="00BF7926" w:rsidRPr="00626FF5" w14:paraId="116984F3"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7CD01A3E" w14:textId="77777777" w:rsidR="00BF7926" w:rsidRPr="00626FF5" w:rsidRDefault="00BF7926" w:rsidP="00BF7926">
            <w:pPr>
              <w:spacing w:after="0" w:line="240" w:lineRule="auto"/>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 xml:space="preserve">строительство комплектных трансформаторных подстанций (КТП), распределительных трансформаторных подстанций (РТП) с уровнем </w:t>
            </w:r>
            <w:r w:rsidRPr="00626FF5">
              <w:rPr>
                <w:rFonts w:ascii="Myriad Pro" w:eastAsia="Times New Roman" w:hAnsi="Myriad Pro" w:cs="Times New Roman"/>
                <w:b/>
                <w:bCs/>
                <w:color w:val="000000"/>
                <w:sz w:val="20"/>
                <w:szCs w:val="20"/>
                <w:lang w:eastAsia="ru-RU"/>
              </w:rPr>
              <w:lastRenderedPageBreak/>
              <w:t>напряжения до 35 кВ, на уровне напряжения i и (или) диапазоне мощности j</w:t>
            </w:r>
          </w:p>
        </w:tc>
        <w:tc>
          <w:tcPr>
            <w:tcW w:w="725" w:type="pct"/>
            <w:tcBorders>
              <w:top w:val="nil"/>
              <w:left w:val="nil"/>
              <w:bottom w:val="single" w:sz="4" w:space="0" w:color="auto"/>
              <w:right w:val="single" w:sz="4" w:space="0" w:color="auto"/>
            </w:tcBorders>
            <w:shd w:val="clear" w:color="auto" w:fill="auto"/>
            <w:noWrap/>
            <w:vAlign w:val="center"/>
            <w:hideMark/>
          </w:tcPr>
          <w:p w14:paraId="568BBA67"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lastRenderedPageBreak/>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497AE140"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 </w:t>
            </w:r>
          </w:p>
        </w:tc>
        <w:tc>
          <w:tcPr>
            <w:tcW w:w="776" w:type="pct"/>
            <w:tcBorders>
              <w:top w:val="nil"/>
              <w:left w:val="nil"/>
              <w:bottom w:val="single" w:sz="4" w:space="0" w:color="auto"/>
              <w:right w:val="single" w:sz="4" w:space="0" w:color="auto"/>
            </w:tcBorders>
            <w:shd w:val="clear" w:color="auto" w:fill="auto"/>
            <w:noWrap/>
            <w:vAlign w:val="center"/>
          </w:tcPr>
          <w:p w14:paraId="0A203A4E"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 </w:t>
            </w:r>
          </w:p>
        </w:tc>
      </w:tr>
      <w:tr w:rsidR="00BF7926" w:rsidRPr="00626FF5" w14:paraId="729391AA"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181E241D" w14:textId="77777777" w:rsidR="00BF7926" w:rsidRPr="00626FF5" w:rsidRDefault="00BF7926" w:rsidP="00BF7926">
            <w:pPr>
              <w:spacing w:after="0" w:line="240" w:lineRule="auto"/>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уровень напряжения СН2</w:t>
            </w:r>
          </w:p>
        </w:tc>
        <w:tc>
          <w:tcPr>
            <w:tcW w:w="725" w:type="pct"/>
            <w:tcBorders>
              <w:top w:val="nil"/>
              <w:left w:val="nil"/>
              <w:bottom w:val="single" w:sz="4" w:space="0" w:color="auto"/>
              <w:right w:val="single" w:sz="4" w:space="0" w:color="auto"/>
            </w:tcBorders>
            <w:shd w:val="clear" w:color="auto" w:fill="auto"/>
            <w:noWrap/>
            <w:vAlign w:val="center"/>
            <w:hideMark/>
          </w:tcPr>
          <w:p w14:paraId="575C2B19"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05EE51A0"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 </w:t>
            </w:r>
          </w:p>
        </w:tc>
        <w:tc>
          <w:tcPr>
            <w:tcW w:w="776" w:type="pct"/>
            <w:tcBorders>
              <w:top w:val="nil"/>
              <w:left w:val="nil"/>
              <w:bottom w:val="single" w:sz="4" w:space="0" w:color="auto"/>
              <w:right w:val="single" w:sz="4" w:space="0" w:color="auto"/>
            </w:tcBorders>
            <w:shd w:val="clear" w:color="auto" w:fill="auto"/>
            <w:noWrap/>
            <w:vAlign w:val="center"/>
          </w:tcPr>
          <w:p w14:paraId="22BE1E0D"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1 902,96</w:t>
            </w:r>
          </w:p>
        </w:tc>
      </w:tr>
      <w:tr w:rsidR="00BF7926" w:rsidRPr="00626FF5" w14:paraId="31099898"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224828C3" w14:textId="77777777" w:rsidR="00BF7926" w:rsidRPr="00626FF5" w:rsidRDefault="00BF7926" w:rsidP="00BF7926">
            <w:pPr>
              <w:spacing w:after="0" w:line="240" w:lineRule="auto"/>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Трансформаторная подстанция до 35 кВ 400 кВА</w:t>
            </w:r>
          </w:p>
        </w:tc>
        <w:tc>
          <w:tcPr>
            <w:tcW w:w="725" w:type="pct"/>
            <w:tcBorders>
              <w:top w:val="nil"/>
              <w:left w:val="nil"/>
              <w:bottom w:val="single" w:sz="4" w:space="0" w:color="auto"/>
              <w:right w:val="single" w:sz="4" w:space="0" w:color="auto"/>
            </w:tcBorders>
            <w:shd w:val="clear" w:color="auto" w:fill="auto"/>
            <w:noWrap/>
            <w:vAlign w:val="center"/>
            <w:hideMark/>
          </w:tcPr>
          <w:p w14:paraId="45507A03"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1 278,87</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3B658F45"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1 488,00</w:t>
            </w:r>
          </w:p>
        </w:tc>
        <w:tc>
          <w:tcPr>
            <w:tcW w:w="776" w:type="pct"/>
            <w:tcBorders>
              <w:top w:val="nil"/>
              <w:left w:val="nil"/>
              <w:bottom w:val="single" w:sz="4" w:space="0" w:color="auto"/>
              <w:right w:val="single" w:sz="4" w:space="0" w:color="auto"/>
            </w:tcBorders>
            <w:shd w:val="clear" w:color="auto" w:fill="auto"/>
            <w:noWrap/>
            <w:vAlign w:val="center"/>
          </w:tcPr>
          <w:p w14:paraId="42361D29" w14:textId="77777777" w:rsidR="00BF7926" w:rsidRPr="00626FF5" w:rsidRDefault="00BF7926" w:rsidP="00BF7926">
            <w:pPr>
              <w:spacing w:after="0" w:line="240" w:lineRule="auto"/>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1 902,96</w:t>
            </w:r>
          </w:p>
        </w:tc>
      </w:tr>
      <w:tr w:rsidR="00BF7926" w:rsidRPr="00626FF5" w14:paraId="62857C00"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582FCBDF" w14:textId="77777777" w:rsidR="00BF7926" w:rsidRPr="00626FF5" w:rsidRDefault="00BF7926" w:rsidP="00BF7926">
            <w:pPr>
              <w:spacing w:after="0" w:line="240" w:lineRule="auto"/>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 xml:space="preserve">Суммарный размер платы за технологическое присоединение </w:t>
            </w:r>
          </w:p>
        </w:tc>
        <w:tc>
          <w:tcPr>
            <w:tcW w:w="725" w:type="pct"/>
            <w:tcBorders>
              <w:top w:val="nil"/>
              <w:left w:val="nil"/>
              <w:bottom w:val="single" w:sz="4" w:space="0" w:color="auto"/>
              <w:right w:val="single" w:sz="4" w:space="0" w:color="auto"/>
            </w:tcBorders>
            <w:shd w:val="clear" w:color="auto" w:fill="auto"/>
            <w:noWrap/>
            <w:vAlign w:val="center"/>
            <w:hideMark/>
          </w:tcPr>
          <w:p w14:paraId="3CACFCE2"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458,33</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536E3FE5"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240</w:t>
            </w:r>
          </w:p>
        </w:tc>
        <w:tc>
          <w:tcPr>
            <w:tcW w:w="776" w:type="pct"/>
            <w:tcBorders>
              <w:top w:val="nil"/>
              <w:left w:val="nil"/>
              <w:bottom w:val="single" w:sz="4" w:space="0" w:color="auto"/>
              <w:right w:val="single" w:sz="4" w:space="0" w:color="auto"/>
            </w:tcBorders>
            <w:shd w:val="clear" w:color="auto" w:fill="auto"/>
            <w:noWrap/>
            <w:vAlign w:val="center"/>
          </w:tcPr>
          <w:p w14:paraId="47960D35"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110,00</w:t>
            </w:r>
          </w:p>
        </w:tc>
      </w:tr>
      <w:tr w:rsidR="00BF7926" w:rsidRPr="00626FF5" w14:paraId="7524A553" w14:textId="77777777" w:rsidTr="00BF7926">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35F2EC5C" w14:textId="77777777" w:rsidR="00BF7926" w:rsidRPr="00626FF5" w:rsidRDefault="00BF7926" w:rsidP="00BF7926">
            <w:pPr>
              <w:spacing w:after="0" w:line="240" w:lineRule="auto"/>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725" w:type="pct"/>
            <w:tcBorders>
              <w:top w:val="nil"/>
              <w:left w:val="nil"/>
              <w:bottom w:val="single" w:sz="4" w:space="0" w:color="auto"/>
              <w:right w:val="single" w:sz="4" w:space="0" w:color="auto"/>
            </w:tcBorders>
            <w:shd w:val="clear" w:color="auto" w:fill="auto"/>
            <w:noWrap/>
            <w:vAlign w:val="center"/>
            <w:hideMark/>
          </w:tcPr>
          <w:p w14:paraId="43624F87"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2D91BA2C"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 </w:t>
            </w:r>
          </w:p>
        </w:tc>
        <w:tc>
          <w:tcPr>
            <w:tcW w:w="776" w:type="pct"/>
            <w:tcBorders>
              <w:top w:val="nil"/>
              <w:left w:val="nil"/>
              <w:bottom w:val="single" w:sz="4" w:space="0" w:color="auto"/>
              <w:right w:val="single" w:sz="4" w:space="0" w:color="auto"/>
            </w:tcBorders>
            <w:shd w:val="clear" w:color="auto" w:fill="auto"/>
            <w:noWrap/>
            <w:vAlign w:val="center"/>
          </w:tcPr>
          <w:p w14:paraId="4A9FF271" w14:textId="77777777" w:rsidR="00BF7926" w:rsidRPr="00626FF5" w:rsidRDefault="00BF7926" w:rsidP="00BF7926">
            <w:pPr>
              <w:spacing w:after="0" w:line="240" w:lineRule="auto"/>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14 637,92</w:t>
            </w:r>
          </w:p>
        </w:tc>
      </w:tr>
    </w:tbl>
    <w:p w14:paraId="19E75DE9" w14:textId="77777777" w:rsidR="00932633" w:rsidRDefault="00932633" w:rsidP="007B5ED8">
      <w:pPr>
        <w:spacing w:after="0" w:line="360" w:lineRule="auto"/>
        <w:contextualSpacing/>
        <w:jc w:val="both"/>
        <w:rPr>
          <w:rFonts w:ascii="Myriad Pro" w:eastAsia="Calibri" w:hAnsi="Myriad Pro" w:cs="Times New Roman"/>
          <w:color w:val="000000" w:themeColor="text1"/>
          <w:sz w:val="26"/>
          <w:szCs w:val="26"/>
        </w:rPr>
      </w:pPr>
    </w:p>
    <w:p w14:paraId="5C0A77C1" w14:textId="77777777" w:rsidR="006D0E54" w:rsidRPr="00631E6E" w:rsidRDefault="006D0E54" w:rsidP="00626FF5">
      <w:pPr>
        <w:spacing w:after="0" w:line="360" w:lineRule="auto"/>
        <w:contextualSpacing/>
        <w:jc w:val="center"/>
        <w:rPr>
          <w:rFonts w:ascii="Myriad Pro" w:eastAsia="Calibri" w:hAnsi="Myriad Pro" w:cs="Times New Roman"/>
          <w:b/>
          <w:bCs/>
          <w:color w:val="000000" w:themeColor="text1"/>
          <w:sz w:val="26"/>
          <w:szCs w:val="26"/>
        </w:rPr>
      </w:pPr>
      <w:r w:rsidRPr="00631E6E">
        <w:rPr>
          <w:rFonts w:ascii="Myriad Pro" w:eastAsia="Calibri" w:hAnsi="Myriad Pro" w:cs="Times New Roman"/>
          <w:b/>
          <w:bCs/>
          <w:color w:val="000000" w:themeColor="text1"/>
          <w:sz w:val="26"/>
          <w:szCs w:val="26"/>
        </w:rPr>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на 2019 год</w:t>
      </w:r>
    </w:p>
    <w:tbl>
      <w:tblPr>
        <w:tblW w:w="5000" w:type="pct"/>
        <w:tblLook w:val="04A0" w:firstRow="1" w:lastRow="0" w:firstColumn="1" w:lastColumn="0" w:noHBand="0" w:noVBand="1"/>
      </w:tblPr>
      <w:tblGrid>
        <w:gridCol w:w="5301"/>
        <w:gridCol w:w="1355"/>
        <w:gridCol w:w="1239"/>
        <w:gridCol w:w="1450"/>
      </w:tblGrid>
      <w:tr w:rsidR="00932633" w:rsidRPr="00626FF5" w14:paraId="11AC0439" w14:textId="77777777" w:rsidTr="00626FF5">
        <w:trPr>
          <w:trHeight w:val="20"/>
          <w:tblHeader/>
        </w:trPr>
        <w:tc>
          <w:tcPr>
            <w:tcW w:w="28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A1053A" w14:textId="77777777" w:rsidR="00932633" w:rsidRPr="00626FF5" w:rsidRDefault="00932633" w:rsidP="00626FF5">
            <w:pPr>
              <w:widowControl w:val="0"/>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Показатели</w:t>
            </w:r>
          </w:p>
        </w:tc>
        <w:tc>
          <w:tcPr>
            <w:tcW w:w="216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23AF0" w14:textId="77777777" w:rsidR="00932633" w:rsidRPr="00626FF5" w:rsidRDefault="00932633" w:rsidP="00626FF5">
            <w:pPr>
              <w:widowControl w:val="0"/>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Исполнитель на 2019</w:t>
            </w:r>
          </w:p>
        </w:tc>
      </w:tr>
      <w:tr w:rsidR="00932633" w:rsidRPr="00626FF5" w14:paraId="60329CB8" w14:textId="77777777" w:rsidTr="00626FF5">
        <w:trPr>
          <w:trHeight w:val="20"/>
          <w:tblHeader/>
        </w:trPr>
        <w:tc>
          <w:tcPr>
            <w:tcW w:w="28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2ABC14" w14:textId="77777777" w:rsidR="00932633" w:rsidRPr="00626FF5" w:rsidRDefault="00932633" w:rsidP="00626FF5">
            <w:pPr>
              <w:widowControl w:val="0"/>
              <w:spacing w:after="0" w:line="240" w:lineRule="auto"/>
              <w:contextualSpacing/>
              <w:rPr>
                <w:rFonts w:ascii="Myriad Pro" w:eastAsia="Times New Roman" w:hAnsi="Myriad Pro" w:cs="Times New Roman"/>
                <w:b/>
                <w:bCs/>
                <w:color w:val="FFFFFF" w:themeColor="background1"/>
                <w:sz w:val="20"/>
                <w:szCs w:val="20"/>
                <w:lang w:eastAsia="ru-RU"/>
              </w:rPr>
            </w:pPr>
          </w:p>
        </w:tc>
        <w:tc>
          <w:tcPr>
            <w:tcW w:w="7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DF5AC" w14:textId="77777777" w:rsidR="00932633" w:rsidRPr="00626FF5" w:rsidRDefault="00932633" w:rsidP="00626FF5">
            <w:pPr>
              <w:widowControl w:val="0"/>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стандарт. тариф. ставка руб./кВт, руб./км</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46C057" w14:textId="77777777" w:rsidR="00932633" w:rsidRPr="00626FF5" w:rsidRDefault="00932633" w:rsidP="00626FF5">
            <w:pPr>
              <w:widowControl w:val="0"/>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мощность, длина линий (кВт, км)</w:t>
            </w: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4DC95C" w14:textId="77777777" w:rsidR="00932633" w:rsidRPr="00626FF5" w:rsidRDefault="00932633" w:rsidP="00626FF5">
            <w:pPr>
              <w:widowControl w:val="0"/>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сумма, тыс. руб.</w:t>
            </w:r>
          </w:p>
        </w:tc>
      </w:tr>
      <w:tr w:rsidR="00932633" w:rsidRPr="00626FF5" w14:paraId="72D8AF70" w14:textId="77777777" w:rsidTr="00626FF5">
        <w:trPr>
          <w:trHeight w:val="20"/>
          <w:tblHeader/>
        </w:trPr>
        <w:tc>
          <w:tcPr>
            <w:tcW w:w="2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0B337EE" w14:textId="77777777" w:rsidR="00932633" w:rsidRPr="00626FF5" w:rsidRDefault="00932633" w:rsidP="00626FF5">
            <w:pPr>
              <w:widowControl w:val="0"/>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1</w:t>
            </w:r>
          </w:p>
        </w:tc>
        <w:tc>
          <w:tcPr>
            <w:tcW w:w="7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6756D51" w14:textId="77777777" w:rsidR="00932633" w:rsidRPr="00626FF5" w:rsidRDefault="00932633" w:rsidP="00626FF5">
            <w:pPr>
              <w:widowControl w:val="0"/>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2</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1EF9DAF" w14:textId="77777777" w:rsidR="00932633" w:rsidRPr="00626FF5" w:rsidRDefault="00932633" w:rsidP="00626FF5">
            <w:pPr>
              <w:widowControl w:val="0"/>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3</w:t>
            </w: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0811393" w14:textId="77777777" w:rsidR="00932633" w:rsidRPr="00626FF5" w:rsidRDefault="00932633" w:rsidP="00626FF5">
            <w:pPr>
              <w:widowControl w:val="0"/>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626FF5">
              <w:rPr>
                <w:rFonts w:ascii="Myriad Pro" w:eastAsia="Times New Roman" w:hAnsi="Myriad Pro" w:cs="Times New Roman"/>
                <w:b/>
                <w:bCs/>
                <w:color w:val="FFFFFF" w:themeColor="background1"/>
                <w:sz w:val="20"/>
                <w:szCs w:val="20"/>
                <w:lang w:eastAsia="ru-RU"/>
              </w:rPr>
              <w:t>4</w:t>
            </w:r>
          </w:p>
        </w:tc>
      </w:tr>
      <w:tr w:rsidR="00BF7926" w:rsidRPr="00626FF5" w14:paraId="0C8155B2" w14:textId="77777777" w:rsidTr="00626FF5">
        <w:trPr>
          <w:trHeight w:val="20"/>
        </w:trPr>
        <w:tc>
          <w:tcPr>
            <w:tcW w:w="283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7DCF4F00" w14:textId="77777777" w:rsidR="00BF7926" w:rsidRPr="00626FF5" w:rsidRDefault="00BF7926" w:rsidP="00626FF5">
            <w:pPr>
              <w:widowControl w:val="0"/>
              <w:spacing w:after="0" w:line="240" w:lineRule="auto"/>
              <w:contextualSpacing/>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строительство воздушных и (или) кабельных линий, на уровне напряжения i и (или) диапазоне мощности j</w:t>
            </w:r>
          </w:p>
        </w:tc>
        <w:tc>
          <w:tcPr>
            <w:tcW w:w="7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16AD5C"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 </w:t>
            </w:r>
          </w:p>
        </w:tc>
        <w:tc>
          <w:tcPr>
            <w:tcW w:w="66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22056DBA"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sz w:val="20"/>
                <w:szCs w:val="20"/>
                <w:lang w:eastAsia="ru-RU"/>
              </w:rPr>
            </w:pPr>
            <w:r w:rsidRPr="00626FF5">
              <w:rPr>
                <w:rFonts w:ascii="Myriad Pro" w:hAnsi="Myriad Pro"/>
                <w:b/>
                <w:bCs/>
                <w:sz w:val="20"/>
                <w:szCs w:val="20"/>
              </w:rPr>
              <w:t>9,49</w:t>
            </w:r>
          </w:p>
        </w:tc>
        <w:tc>
          <w:tcPr>
            <w:tcW w:w="776" w:type="pct"/>
            <w:tcBorders>
              <w:top w:val="single" w:sz="4" w:space="0" w:color="FFFFFF" w:themeColor="background1"/>
              <w:left w:val="nil"/>
              <w:bottom w:val="single" w:sz="4" w:space="0" w:color="auto"/>
              <w:right w:val="single" w:sz="4" w:space="0" w:color="auto"/>
            </w:tcBorders>
            <w:shd w:val="clear" w:color="auto" w:fill="auto"/>
            <w:noWrap/>
            <w:vAlign w:val="center"/>
          </w:tcPr>
          <w:p w14:paraId="454F411A"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sz w:val="20"/>
                <w:szCs w:val="20"/>
                <w:lang w:eastAsia="ru-RU"/>
              </w:rPr>
            </w:pPr>
            <w:r w:rsidRPr="00626FF5">
              <w:rPr>
                <w:rFonts w:ascii="Myriad Pro" w:hAnsi="Myriad Pro"/>
                <w:b/>
                <w:bCs/>
                <w:sz w:val="20"/>
                <w:szCs w:val="20"/>
              </w:rPr>
              <w:t>8 938,33</w:t>
            </w:r>
          </w:p>
        </w:tc>
      </w:tr>
      <w:tr w:rsidR="00BF7926" w:rsidRPr="00626FF5" w14:paraId="505B00E5"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58C13992" w14:textId="77777777" w:rsidR="00BF7926" w:rsidRPr="00626FF5" w:rsidRDefault="00BF7926" w:rsidP="00626FF5">
            <w:pPr>
              <w:widowControl w:val="0"/>
              <w:spacing w:after="0" w:line="240" w:lineRule="auto"/>
              <w:contextualSpacing/>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строительство воздушных линий на уровне напряжения i и (или) диапазоне мощности j</w:t>
            </w:r>
          </w:p>
        </w:tc>
        <w:tc>
          <w:tcPr>
            <w:tcW w:w="725" w:type="pct"/>
            <w:tcBorders>
              <w:top w:val="nil"/>
              <w:left w:val="nil"/>
              <w:bottom w:val="single" w:sz="4" w:space="0" w:color="auto"/>
              <w:right w:val="single" w:sz="4" w:space="0" w:color="auto"/>
            </w:tcBorders>
            <w:shd w:val="clear" w:color="auto" w:fill="auto"/>
            <w:noWrap/>
            <w:vAlign w:val="center"/>
            <w:hideMark/>
          </w:tcPr>
          <w:p w14:paraId="07CA80D1"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7EBC7F2E" w14:textId="77777777" w:rsidR="00BF7926" w:rsidRPr="00626FF5" w:rsidRDefault="00BF7926" w:rsidP="00626FF5">
            <w:pPr>
              <w:widowControl w:val="0"/>
              <w:spacing w:after="0" w:line="240" w:lineRule="auto"/>
              <w:contextualSpacing/>
              <w:jc w:val="center"/>
              <w:rPr>
                <w:rFonts w:ascii="Myriad Pro" w:eastAsia="Times New Roman" w:hAnsi="Myriad Pro" w:cs="Times New Roman"/>
                <w:sz w:val="20"/>
                <w:szCs w:val="20"/>
                <w:lang w:eastAsia="ru-RU"/>
              </w:rPr>
            </w:pPr>
            <w:r w:rsidRPr="00626FF5">
              <w:rPr>
                <w:rFonts w:ascii="Myriad Pro" w:hAnsi="Myriad Pro"/>
                <w:sz w:val="20"/>
                <w:szCs w:val="20"/>
              </w:rPr>
              <w:t>9,49</w:t>
            </w:r>
          </w:p>
        </w:tc>
        <w:tc>
          <w:tcPr>
            <w:tcW w:w="776" w:type="pct"/>
            <w:tcBorders>
              <w:top w:val="nil"/>
              <w:left w:val="nil"/>
              <w:bottom w:val="single" w:sz="4" w:space="0" w:color="auto"/>
              <w:right w:val="single" w:sz="4" w:space="0" w:color="auto"/>
            </w:tcBorders>
            <w:shd w:val="clear" w:color="auto" w:fill="auto"/>
            <w:noWrap/>
            <w:vAlign w:val="center"/>
          </w:tcPr>
          <w:p w14:paraId="2067FCD3" w14:textId="77777777" w:rsidR="00BF7926" w:rsidRPr="00626FF5" w:rsidRDefault="00BF7926" w:rsidP="00626FF5">
            <w:pPr>
              <w:widowControl w:val="0"/>
              <w:spacing w:after="0" w:line="240" w:lineRule="auto"/>
              <w:contextualSpacing/>
              <w:jc w:val="center"/>
              <w:rPr>
                <w:rFonts w:ascii="Myriad Pro" w:eastAsia="Times New Roman" w:hAnsi="Myriad Pro" w:cs="Times New Roman"/>
                <w:sz w:val="20"/>
                <w:szCs w:val="20"/>
                <w:lang w:eastAsia="ru-RU"/>
              </w:rPr>
            </w:pPr>
            <w:r w:rsidRPr="00626FF5">
              <w:rPr>
                <w:rFonts w:ascii="Myriad Pro" w:hAnsi="Myriad Pro"/>
                <w:sz w:val="20"/>
                <w:szCs w:val="20"/>
              </w:rPr>
              <w:t>8 938,33</w:t>
            </w:r>
          </w:p>
        </w:tc>
      </w:tr>
      <w:tr w:rsidR="00BF7926" w:rsidRPr="00626FF5" w14:paraId="11631A26"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4E3E2DA7" w14:textId="77777777" w:rsidR="00BF7926" w:rsidRPr="00626FF5" w:rsidRDefault="00BF7926" w:rsidP="00626FF5">
            <w:pPr>
              <w:widowControl w:val="0"/>
              <w:spacing w:after="0" w:line="240" w:lineRule="auto"/>
              <w:contextualSpacing/>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уровень напряжения НН</w:t>
            </w:r>
          </w:p>
        </w:tc>
        <w:tc>
          <w:tcPr>
            <w:tcW w:w="725" w:type="pct"/>
            <w:tcBorders>
              <w:top w:val="nil"/>
              <w:left w:val="nil"/>
              <w:bottom w:val="single" w:sz="4" w:space="0" w:color="auto"/>
              <w:right w:val="single" w:sz="4" w:space="0" w:color="auto"/>
            </w:tcBorders>
            <w:shd w:val="clear" w:color="auto" w:fill="auto"/>
            <w:noWrap/>
            <w:vAlign w:val="center"/>
            <w:hideMark/>
          </w:tcPr>
          <w:p w14:paraId="426A3F0D"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0101B855"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sz w:val="20"/>
                <w:szCs w:val="20"/>
                <w:lang w:eastAsia="ru-RU"/>
              </w:rPr>
            </w:pPr>
            <w:r w:rsidRPr="00626FF5">
              <w:rPr>
                <w:rFonts w:ascii="Myriad Pro" w:hAnsi="Myriad Pro"/>
                <w:b/>
                <w:bCs/>
                <w:sz w:val="20"/>
                <w:szCs w:val="20"/>
              </w:rPr>
              <w:t>0,653</w:t>
            </w:r>
          </w:p>
        </w:tc>
        <w:tc>
          <w:tcPr>
            <w:tcW w:w="776" w:type="pct"/>
            <w:tcBorders>
              <w:top w:val="nil"/>
              <w:left w:val="nil"/>
              <w:bottom w:val="single" w:sz="4" w:space="0" w:color="auto"/>
              <w:right w:val="single" w:sz="4" w:space="0" w:color="auto"/>
            </w:tcBorders>
            <w:shd w:val="clear" w:color="auto" w:fill="auto"/>
            <w:noWrap/>
            <w:vAlign w:val="center"/>
          </w:tcPr>
          <w:p w14:paraId="3A0949DB"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sz w:val="20"/>
                <w:szCs w:val="20"/>
                <w:lang w:eastAsia="ru-RU"/>
              </w:rPr>
            </w:pPr>
            <w:r w:rsidRPr="00626FF5">
              <w:rPr>
                <w:rFonts w:ascii="Myriad Pro" w:hAnsi="Myriad Pro"/>
                <w:b/>
                <w:bCs/>
                <w:sz w:val="20"/>
                <w:szCs w:val="20"/>
              </w:rPr>
              <w:t>471,659</w:t>
            </w:r>
          </w:p>
        </w:tc>
      </w:tr>
      <w:tr w:rsidR="00BF7926" w:rsidRPr="00626FF5" w14:paraId="108BC3C2"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21EEDC9A" w14:textId="77777777" w:rsidR="00BF7926" w:rsidRPr="00626FF5" w:rsidRDefault="00BF7926" w:rsidP="00626FF5">
            <w:pPr>
              <w:widowControl w:val="0"/>
              <w:spacing w:after="0" w:line="240" w:lineRule="auto"/>
              <w:contextualSpacing/>
              <w:rPr>
                <w:rFonts w:ascii="Myriad Pro" w:eastAsia="Times New Roman" w:hAnsi="Myriad Pro" w:cs="Times New Roman"/>
                <w:b/>
                <w:bCs/>
                <w:i/>
                <w:iCs/>
                <w:color w:val="000000"/>
                <w:sz w:val="20"/>
                <w:szCs w:val="20"/>
                <w:lang w:eastAsia="ru-RU"/>
              </w:rPr>
            </w:pPr>
            <w:r w:rsidRPr="00626FF5">
              <w:rPr>
                <w:rFonts w:ascii="Myriad Pro" w:eastAsia="Times New Roman" w:hAnsi="Myriad Pro" w:cs="Times New Roman"/>
                <w:b/>
                <w:bCs/>
                <w:i/>
                <w:iCs/>
                <w:color w:val="000000"/>
                <w:sz w:val="20"/>
                <w:szCs w:val="20"/>
                <w:lang w:eastAsia="ru-RU"/>
              </w:rPr>
              <w:t>до 15</w:t>
            </w:r>
          </w:p>
        </w:tc>
        <w:tc>
          <w:tcPr>
            <w:tcW w:w="725" w:type="pct"/>
            <w:tcBorders>
              <w:top w:val="nil"/>
              <w:left w:val="nil"/>
              <w:bottom w:val="single" w:sz="4" w:space="0" w:color="auto"/>
              <w:right w:val="single" w:sz="4" w:space="0" w:color="auto"/>
            </w:tcBorders>
            <w:shd w:val="clear" w:color="auto" w:fill="auto"/>
            <w:noWrap/>
            <w:vAlign w:val="center"/>
            <w:hideMark/>
          </w:tcPr>
          <w:p w14:paraId="6391CDA5"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i/>
                <w:iCs/>
                <w:color w:val="000000"/>
                <w:sz w:val="20"/>
                <w:szCs w:val="20"/>
                <w:lang w:eastAsia="ru-RU"/>
              </w:rPr>
            </w:pPr>
            <w:r w:rsidRPr="00626FF5">
              <w:rPr>
                <w:rFonts w:ascii="Myriad Pro" w:eastAsia="Times New Roman" w:hAnsi="Myriad Pro" w:cs="Times New Roman"/>
                <w:b/>
                <w:bCs/>
                <w:i/>
                <w:iCs/>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6B8B1AA4"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i/>
                <w:iCs/>
                <w:color w:val="000000"/>
                <w:sz w:val="20"/>
                <w:szCs w:val="20"/>
                <w:lang w:eastAsia="ru-RU"/>
              </w:rPr>
            </w:pPr>
            <w:r w:rsidRPr="00626FF5">
              <w:rPr>
                <w:rFonts w:ascii="Myriad Pro" w:hAnsi="Myriad Pro"/>
                <w:b/>
                <w:bCs/>
                <w:i/>
                <w:iCs/>
                <w:color w:val="000000"/>
                <w:sz w:val="20"/>
                <w:szCs w:val="20"/>
              </w:rPr>
              <w:t> </w:t>
            </w:r>
          </w:p>
        </w:tc>
        <w:tc>
          <w:tcPr>
            <w:tcW w:w="776" w:type="pct"/>
            <w:tcBorders>
              <w:top w:val="nil"/>
              <w:left w:val="nil"/>
              <w:bottom w:val="single" w:sz="4" w:space="0" w:color="auto"/>
              <w:right w:val="single" w:sz="4" w:space="0" w:color="auto"/>
            </w:tcBorders>
            <w:shd w:val="clear" w:color="auto" w:fill="auto"/>
            <w:noWrap/>
            <w:vAlign w:val="center"/>
          </w:tcPr>
          <w:p w14:paraId="5289EE67"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i/>
                <w:iCs/>
                <w:color w:val="000000"/>
                <w:sz w:val="20"/>
                <w:szCs w:val="20"/>
                <w:lang w:eastAsia="ru-RU"/>
              </w:rPr>
            </w:pPr>
            <w:r w:rsidRPr="00626FF5">
              <w:rPr>
                <w:rFonts w:ascii="Myriad Pro" w:hAnsi="Myriad Pro"/>
                <w:b/>
                <w:bCs/>
                <w:i/>
                <w:iCs/>
                <w:color w:val="000000"/>
                <w:sz w:val="20"/>
                <w:szCs w:val="20"/>
              </w:rPr>
              <w:t> </w:t>
            </w:r>
          </w:p>
        </w:tc>
      </w:tr>
      <w:tr w:rsidR="00BF7926" w:rsidRPr="00626FF5" w14:paraId="08042B7F"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5CE190E3" w14:textId="77777777" w:rsidR="00BF7926" w:rsidRPr="00626FF5" w:rsidRDefault="00BF7926" w:rsidP="00626FF5">
            <w:pPr>
              <w:widowControl w:val="0"/>
              <w:spacing w:after="0" w:line="240" w:lineRule="auto"/>
              <w:ind w:firstLineChars="200" w:firstLine="400"/>
              <w:contextualSpacing/>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Г.Н.П.Изолир. алюм. до 50 мм</w:t>
            </w:r>
          </w:p>
        </w:tc>
        <w:tc>
          <w:tcPr>
            <w:tcW w:w="725" w:type="pct"/>
            <w:tcBorders>
              <w:top w:val="nil"/>
              <w:left w:val="nil"/>
              <w:bottom w:val="single" w:sz="4" w:space="0" w:color="auto"/>
              <w:right w:val="single" w:sz="4" w:space="0" w:color="auto"/>
            </w:tcBorders>
            <w:shd w:val="clear" w:color="auto" w:fill="auto"/>
            <w:noWrap/>
            <w:vAlign w:val="center"/>
            <w:hideMark/>
          </w:tcPr>
          <w:p w14:paraId="54804322"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726 670,13</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579C540E"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0,29</w:t>
            </w:r>
          </w:p>
        </w:tc>
        <w:tc>
          <w:tcPr>
            <w:tcW w:w="776" w:type="pct"/>
            <w:tcBorders>
              <w:top w:val="nil"/>
              <w:left w:val="nil"/>
              <w:bottom w:val="single" w:sz="4" w:space="0" w:color="auto"/>
              <w:right w:val="single" w:sz="4" w:space="0" w:color="auto"/>
            </w:tcBorders>
            <w:shd w:val="clear" w:color="auto" w:fill="auto"/>
            <w:noWrap/>
            <w:vAlign w:val="center"/>
          </w:tcPr>
          <w:p w14:paraId="23517BB9" w14:textId="77777777" w:rsidR="00BF7926" w:rsidRPr="00626FF5" w:rsidRDefault="00BF7926" w:rsidP="00626FF5">
            <w:pPr>
              <w:widowControl w:val="0"/>
              <w:spacing w:after="0" w:line="240" w:lineRule="auto"/>
              <w:contextualSpacing/>
              <w:jc w:val="center"/>
              <w:rPr>
                <w:rFonts w:ascii="Myriad Pro" w:eastAsia="Times New Roman" w:hAnsi="Myriad Pro" w:cs="Times New Roman"/>
                <w:sz w:val="20"/>
                <w:szCs w:val="20"/>
                <w:lang w:eastAsia="ru-RU"/>
              </w:rPr>
            </w:pPr>
            <w:r w:rsidRPr="00626FF5">
              <w:rPr>
                <w:rFonts w:ascii="Myriad Pro" w:hAnsi="Myriad Pro"/>
                <w:sz w:val="20"/>
                <w:szCs w:val="20"/>
              </w:rPr>
              <w:t>207,10</w:t>
            </w:r>
          </w:p>
        </w:tc>
      </w:tr>
      <w:tr w:rsidR="00BF7926" w:rsidRPr="00626FF5" w14:paraId="39B93F6D"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23055EF6" w14:textId="77777777" w:rsidR="00BF7926" w:rsidRPr="00626FF5" w:rsidRDefault="00BF7926" w:rsidP="00626FF5">
            <w:pPr>
              <w:widowControl w:val="0"/>
              <w:spacing w:after="0" w:line="240" w:lineRule="auto"/>
              <w:ind w:firstLineChars="200" w:firstLine="400"/>
              <w:contextualSpacing/>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Вне Г.Н.П.Изолир. алюм. до 50 мм</w:t>
            </w:r>
          </w:p>
        </w:tc>
        <w:tc>
          <w:tcPr>
            <w:tcW w:w="725" w:type="pct"/>
            <w:tcBorders>
              <w:top w:val="nil"/>
              <w:left w:val="nil"/>
              <w:bottom w:val="single" w:sz="4" w:space="0" w:color="auto"/>
              <w:right w:val="single" w:sz="4" w:space="0" w:color="auto"/>
            </w:tcBorders>
            <w:shd w:val="clear" w:color="auto" w:fill="auto"/>
            <w:noWrap/>
            <w:vAlign w:val="center"/>
            <w:hideMark/>
          </w:tcPr>
          <w:p w14:paraId="2018C335"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660 188,22</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710598CD"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0,04</w:t>
            </w:r>
          </w:p>
        </w:tc>
        <w:tc>
          <w:tcPr>
            <w:tcW w:w="776" w:type="pct"/>
            <w:tcBorders>
              <w:top w:val="nil"/>
              <w:left w:val="nil"/>
              <w:bottom w:val="single" w:sz="4" w:space="0" w:color="auto"/>
              <w:right w:val="single" w:sz="4" w:space="0" w:color="auto"/>
            </w:tcBorders>
            <w:shd w:val="clear" w:color="auto" w:fill="auto"/>
            <w:noWrap/>
            <w:vAlign w:val="center"/>
          </w:tcPr>
          <w:p w14:paraId="7EC3D46C" w14:textId="77777777" w:rsidR="00BF7926" w:rsidRPr="00626FF5" w:rsidRDefault="00BF7926" w:rsidP="00626FF5">
            <w:pPr>
              <w:widowControl w:val="0"/>
              <w:spacing w:after="0" w:line="240" w:lineRule="auto"/>
              <w:contextualSpacing/>
              <w:jc w:val="center"/>
              <w:rPr>
                <w:rFonts w:ascii="Myriad Pro" w:eastAsia="Times New Roman" w:hAnsi="Myriad Pro" w:cs="Times New Roman"/>
                <w:sz w:val="20"/>
                <w:szCs w:val="20"/>
                <w:lang w:eastAsia="ru-RU"/>
              </w:rPr>
            </w:pPr>
            <w:r w:rsidRPr="00626FF5">
              <w:rPr>
                <w:rFonts w:ascii="Myriad Pro" w:hAnsi="Myriad Pro"/>
                <w:sz w:val="20"/>
                <w:szCs w:val="20"/>
              </w:rPr>
              <w:t>24,76</w:t>
            </w:r>
          </w:p>
        </w:tc>
      </w:tr>
      <w:tr w:rsidR="00BF7926" w:rsidRPr="00626FF5" w14:paraId="7C417C17"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12C30CBF" w14:textId="77777777" w:rsidR="00BF7926" w:rsidRPr="00626FF5" w:rsidRDefault="00BF7926" w:rsidP="00626FF5">
            <w:pPr>
              <w:widowControl w:val="0"/>
              <w:spacing w:after="0" w:line="240" w:lineRule="auto"/>
              <w:contextualSpacing/>
              <w:rPr>
                <w:rFonts w:ascii="Myriad Pro" w:eastAsia="Times New Roman" w:hAnsi="Myriad Pro" w:cs="Times New Roman"/>
                <w:b/>
                <w:bCs/>
                <w:i/>
                <w:iCs/>
                <w:color w:val="000000"/>
                <w:sz w:val="20"/>
                <w:szCs w:val="20"/>
                <w:lang w:eastAsia="ru-RU"/>
              </w:rPr>
            </w:pPr>
            <w:r w:rsidRPr="00626FF5">
              <w:rPr>
                <w:rFonts w:ascii="Myriad Pro" w:eastAsia="Times New Roman" w:hAnsi="Myriad Pro" w:cs="Times New Roman"/>
                <w:b/>
                <w:bCs/>
                <w:i/>
                <w:iCs/>
                <w:color w:val="000000"/>
                <w:sz w:val="20"/>
                <w:szCs w:val="20"/>
                <w:lang w:eastAsia="ru-RU"/>
              </w:rPr>
              <w:t>от 15-150</w:t>
            </w:r>
          </w:p>
        </w:tc>
        <w:tc>
          <w:tcPr>
            <w:tcW w:w="725" w:type="pct"/>
            <w:tcBorders>
              <w:top w:val="nil"/>
              <w:left w:val="nil"/>
              <w:bottom w:val="single" w:sz="4" w:space="0" w:color="auto"/>
              <w:right w:val="single" w:sz="4" w:space="0" w:color="auto"/>
            </w:tcBorders>
            <w:shd w:val="clear" w:color="auto" w:fill="auto"/>
            <w:noWrap/>
            <w:vAlign w:val="center"/>
            <w:hideMark/>
          </w:tcPr>
          <w:p w14:paraId="5FCCAE30"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4A43471F"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i/>
                <w:iCs/>
                <w:sz w:val="20"/>
                <w:szCs w:val="20"/>
                <w:lang w:eastAsia="ru-RU"/>
              </w:rPr>
            </w:pPr>
            <w:r w:rsidRPr="00626FF5">
              <w:rPr>
                <w:rFonts w:ascii="Myriad Pro" w:hAnsi="Myriad Pro"/>
                <w:b/>
                <w:bCs/>
                <w:i/>
                <w:iCs/>
                <w:sz w:val="20"/>
                <w:szCs w:val="20"/>
              </w:rPr>
              <w:t> </w:t>
            </w:r>
          </w:p>
        </w:tc>
        <w:tc>
          <w:tcPr>
            <w:tcW w:w="776" w:type="pct"/>
            <w:tcBorders>
              <w:top w:val="nil"/>
              <w:left w:val="nil"/>
              <w:bottom w:val="single" w:sz="4" w:space="0" w:color="auto"/>
              <w:right w:val="single" w:sz="4" w:space="0" w:color="auto"/>
            </w:tcBorders>
            <w:shd w:val="clear" w:color="auto" w:fill="auto"/>
            <w:noWrap/>
            <w:vAlign w:val="center"/>
          </w:tcPr>
          <w:p w14:paraId="120C4861"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i/>
                <w:iCs/>
                <w:sz w:val="20"/>
                <w:szCs w:val="20"/>
                <w:lang w:eastAsia="ru-RU"/>
              </w:rPr>
            </w:pPr>
            <w:r w:rsidRPr="00626FF5">
              <w:rPr>
                <w:rFonts w:ascii="Myriad Pro" w:hAnsi="Myriad Pro"/>
                <w:b/>
                <w:bCs/>
                <w:i/>
                <w:iCs/>
                <w:sz w:val="20"/>
                <w:szCs w:val="20"/>
              </w:rPr>
              <w:t> </w:t>
            </w:r>
          </w:p>
        </w:tc>
      </w:tr>
      <w:tr w:rsidR="00BF7926" w:rsidRPr="00626FF5" w14:paraId="08BF2BAF"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774269CD" w14:textId="77777777" w:rsidR="00BF7926" w:rsidRPr="00626FF5" w:rsidRDefault="00BF7926" w:rsidP="00626FF5">
            <w:pPr>
              <w:widowControl w:val="0"/>
              <w:spacing w:after="0" w:line="240" w:lineRule="auto"/>
              <w:ind w:firstLineChars="200" w:firstLine="400"/>
              <w:contextualSpacing/>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 xml:space="preserve"> Г.Н.П.Изолир. алюм. до 50 мм</w:t>
            </w:r>
          </w:p>
        </w:tc>
        <w:tc>
          <w:tcPr>
            <w:tcW w:w="725" w:type="pct"/>
            <w:tcBorders>
              <w:top w:val="nil"/>
              <w:left w:val="nil"/>
              <w:bottom w:val="single" w:sz="4" w:space="0" w:color="auto"/>
              <w:right w:val="single" w:sz="4" w:space="0" w:color="auto"/>
            </w:tcBorders>
            <w:shd w:val="clear" w:color="auto" w:fill="auto"/>
            <w:noWrap/>
            <w:vAlign w:val="center"/>
            <w:hideMark/>
          </w:tcPr>
          <w:p w14:paraId="49E1C998"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726 670,13</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75FFAA40"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0,33</w:t>
            </w:r>
          </w:p>
        </w:tc>
        <w:tc>
          <w:tcPr>
            <w:tcW w:w="776" w:type="pct"/>
            <w:tcBorders>
              <w:top w:val="nil"/>
              <w:left w:val="nil"/>
              <w:bottom w:val="single" w:sz="4" w:space="0" w:color="auto"/>
              <w:right w:val="single" w:sz="4" w:space="0" w:color="auto"/>
            </w:tcBorders>
            <w:shd w:val="clear" w:color="auto" w:fill="auto"/>
            <w:noWrap/>
            <w:vAlign w:val="center"/>
          </w:tcPr>
          <w:p w14:paraId="6C3357E0" w14:textId="77777777" w:rsidR="00BF7926" w:rsidRPr="00626FF5" w:rsidRDefault="00BF7926" w:rsidP="00626FF5">
            <w:pPr>
              <w:widowControl w:val="0"/>
              <w:spacing w:after="0" w:line="240" w:lineRule="auto"/>
              <w:contextualSpacing/>
              <w:jc w:val="center"/>
              <w:rPr>
                <w:rFonts w:ascii="Myriad Pro" w:eastAsia="Times New Roman" w:hAnsi="Myriad Pro" w:cs="Times New Roman"/>
                <w:sz w:val="20"/>
                <w:szCs w:val="20"/>
                <w:lang w:eastAsia="ru-RU"/>
              </w:rPr>
            </w:pPr>
            <w:r w:rsidRPr="00626FF5">
              <w:rPr>
                <w:rFonts w:ascii="Myriad Pro" w:hAnsi="Myriad Pro"/>
                <w:sz w:val="20"/>
                <w:szCs w:val="20"/>
              </w:rPr>
              <w:t>239,80</w:t>
            </w:r>
          </w:p>
        </w:tc>
      </w:tr>
      <w:tr w:rsidR="00BF7926" w:rsidRPr="00626FF5" w14:paraId="5D829E83"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28FB7D11" w14:textId="77777777" w:rsidR="00BF7926" w:rsidRPr="00626FF5" w:rsidRDefault="00BF7926" w:rsidP="00626FF5">
            <w:pPr>
              <w:widowControl w:val="0"/>
              <w:spacing w:after="0" w:line="240" w:lineRule="auto"/>
              <w:contextualSpacing/>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уровень напряжения СН2</w:t>
            </w:r>
          </w:p>
        </w:tc>
        <w:tc>
          <w:tcPr>
            <w:tcW w:w="725" w:type="pct"/>
            <w:tcBorders>
              <w:top w:val="nil"/>
              <w:left w:val="nil"/>
              <w:bottom w:val="single" w:sz="4" w:space="0" w:color="auto"/>
              <w:right w:val="single" w:sz="4" w:space="0" w:color="auto"/>
            </w:tcBorders>
            <w:shd w:val="clear" w:color="auto" w:fill="auto"/>
            <w:noWrap/>
            <w:vAlign w:val="center"/>
            <w:hideMark/>
          </w:tcPr>
          <w:p w14:paraId="52F9BA42"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516B61F3"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8,83</w:t>
            </w:r>
          </w:p>
        </w:tc>
        <w:tc>
          <w:tcPr>
            <w:tcW w:w="776" w:type="pct"/>
            <w:tcBorders>
              <w:top w:val="nil"/>
              <w:left w:val="nil"/>
              <w:bottom w:val="single" w:sz="4" w:space="0" w:color="auto"/>
              <w:right w:val="single" w:sz="4" w:space="0" w:color="auto"/>
            </w:tcBorders>
            <w:shd w:val="clear" w:color="auto" w:fill="auto"/>
            <w:noWrap/>
            <w:vAlign w:val="center"/>
          </w:tcPr>
          <w:p w14:paraId="1F99774E"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8 466,68</w:t>
            </w:r>
          </w:p>
        </w:tc>
      </w:tr>
      <w:tr w:rsidR="00BF7926" w:rsidRPr="00626FF5" w14:paraId="69F719D4"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7707E3C0" w14:textId="77777777" w:rsidR="00BF7926" w:rsidRPr="00626FF5" w:rsidRDefault="00BF7926" w:rsidP="00626FF5">
            <w:pPr>
              <w:widowControl w:val="0"/>
              <w:spacing w:after="0" w:line="240" w:lineRule="auto"/>
              <w:contextualSpacing/>
              <w:rPr>
                <w:rFonts w:ascii="Myriad Pro" w:eastAsia="Times New Roman" w:hAnsi="Myriad Pro" w:cs="Times New Roman"/>
                <w:b/>
                <w:bCs/>
                <w:i/>
                <w:iCs/>
                <w:sz w:val="20"/>
                <w:szCs w:val="20"/>
                <w:lang w:eastAsia="ru-RU"/>
              </w:rPr>
            </w:pPr>
            <w:r w:rsidRPr="00626FF5">
              <w:rPr>
                <w:rFonts w:ascii="Myriad Pro" w:eastAsia="Times New Roman" w:hAnsi="Myriad Pro" w:cs="Times New Roman"/>
                <w:b/>
                <w:bCs/>
                <w:i/>
                <w:iCs/>
                <w:sz w:val="20"/>
                <w:szCs w:val="20"/>
                <w:lang w:eastAsia="ru-RU"/>
              </w:rPr>
              <w:t>до 15</w:t>
            </w:r>
          </w:p>
        </w:tc>
        <w:tc>
          <w:tcPr>
            <w:tcW w:w="725" w:type="pct"/>
            <w:tcBorders>
              <w:top w:val="nil"/>
              <w:left w:val="nil"/>
              <w:bottom w:val="single" w:sz="4" w:space="0" w:color="auto"/>
              <w:right w:val="single" w:sz="4" w:space="0" w:color="auto"/>
            </w:tcBorders>
            <w:shd w:val="clear" w:color="auto" w:fill="auto"/>
            <w:noWrap/>
            <w:vAlign w:val="center"/>
            <w:hideMark/>
          </w:tcPr>
          <w:p w14:paraId="04B926A1"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4E0B94ED"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i/>
                <w:iCs/>
                <w:sz w:val="20"/>
                <w:szCs w:val="20"/>
                <w:lang w:eastAsia="ru-RU"/>
              </w:rPr>
            </w:pPr>
            <w:r w:rsidRPr="00626FF5">
              <w:rPr>
                <w:rFonts w:ascii="Myriad Pro" w:hAnsi="Myriad Pro"/>
                <w:b/>
                <w:bCs/>
                <w:i/>
                <w:iCs/>
                <w:sz w:val="20"/>
                <w:szCs w:val="20"/>
              </w:rPr>
              <w:t> </w:t>
            </w:r>
          </w:p>
        </w:tc>
        <w:tc>
          <w:tcPr>
            <w:tcW w:w="776" w:type="pct"/>
            <w:tcBorders>
              <w:top w:val="nil"/>
              <w:left w:val="nil"/>
              <w:bottom w:val="single" w:sz="4" w:space="0" w:color="auto"/>
              <w:right w:val="single" w:sz="4" w:space="0" w:color="auto"/>
            </w:tcBorders>
            <w:shd w:val="clear" w:color="auto" w:fill="auto"/>
            <w:noWrap/>
            <w:vAlign w:val="center"/>
          </w:tcPr>
          <w:p w14:paraId="2D5D28E8"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i/>
                <w:iCs/>
                <w:sz w:val="20"/>
                <w:szCs w:val="20"/>
                <w:lang w:eastAsia="ru-RU"/>
              </w:rPr>
            </w:pPr>
            <w:r w:rsidRPr="00626FF5">
              <w:rPr>
                <w:rFonts w:ascii="Myriad Pro" w:hAnsi="Myriad Pro"/>
                <w:b/>
                <w:bCs/>
                <w:i/>
                <w:iCs/>
                <w:sz w:val="20"/>
                <w:szCs w:val="20"/>
              </w:rPr>
              <w:t> </w:t>
            </w:r>
          </w:p>
        </w:tc>
      </w:tr>
      <w:tr w:rsidR="00BF7926" w:rsidRPr="00626FF5" w14:paraId="5DB8270C"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47A6DA25" w14:textId="77777777" w:rsidR="00BF7926" w:rsidRPr="00626FF5" w:rsidRDefault="00BF7926" w:rsidP="00626FF5">
            <w:pPr>
              <w:widowControl w:val="0"/>
              <w:spacing w:after="0" w:line="240" w:lineRule="auto"/>
              <w:ind w:firstLineChars="200" w:firstLine="400"/>
              <w:contextualSpacing/>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Вне Г.Н.П.неизолир. сталеалюм. до 50 мм</w:t>
            </w:r>
          </w:p>
        </w:tc>
        <w:tc>
          <w:tcPr>
            <w:tcW w:w="725" w:type="pct"/>
            <w:tcBorders>
              <w:top w:val="nil"/>
              <w:left w:val="nil"/>
              <w:bottom w:val="single" w:sz="4" w:space="0" w:color="auto"/>
              <w:right w:val="single" w:sz="4" w:space="0" w:color="auto"/>
            </w:tcBorders>
            <w:shd w:val="clear" w:color="auto" w:fill="auto"/>
            <w:noWrap/>
            <w:vAlign w:val="center"/>
            <w:hideMark/>
          </w:tcPr>
          <w:p w14:paraId="670B8825"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774 898,08</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4072D0F4"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4,40</w:t>
            </w:r>
          </w:p>
        </w:tc>
        <w:tc>
          <w:tcPr>
            <w:tcW w:w="776" w:type="pct"/>
            <w:tcBorders>
              <w:top w:val="nil"/>
              <w:left w:val="nil"/>
              <w:bottom w:val="single" w:sz="4" w:space="0" w:color="auto"/>
              <w:right w:val="single" w:sz="4" w:space="0" w:color="auto"/>
            </w:tcBorders>
            <w:shd w:val="clear" w:color="auto" w:fill="auto"/>
            <w:noWrap/>
            <w:vAlign w:val="center"/>
          </w:tcPr>
          <w:p w14:paraId="0FC6EE7F" w14:textId="77777777" w:rsidR="00BF7926" w:rsidRPr="00626FF5" w:rsidRDefault="00BF7926" w:rsidP="00626FF5">
            <w:pPr>
              <w:widowControl w:val="0"/>
              <w:spacing w:after="0" w:line="240" w:lineRule="auto"/>
              <w:contextualSpacing/>
              <w:jc w:val="center"/>
              <w:rPr>
                <w:rFonts w:ascii="Myriad Pro" w:eastAsia="Times New Roman" w:hAnsi="Myriad Pro" w:cs="Times New Roman"/>
                <w:sz w:val="20"/>
                <w:szCs w:val="20"/>
                <w:lang w:eastAsia="ru-RU"/>
              </w:rPr>
            </w:pPr>
            <w:r w:rsidRPr="00626FF5">
              <w:rPr>
                <w:rFonts w:ascii="Myriad Pro" w:hAnsi="Myriad Pro"/>
                <w:sz w:val="20"/>
                <w:szCs w:val="20"/>
              </w:rPr>
              <w:t>3 407,23</w:t>
            </w:r>
          </w:p>
        </w:tc>
      </w:tr>
      <w:tr w:rsidR="00BF7926" w:rsidRPr="00626FF5" w14:paraId="1AB4558C"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7CBED7F0" w14:textId="77777777" w:rsidR="00BF7926" w:rsidRPr="00626FF5" w:rsidRDefault="00BF7926" w:rsidP="00626FF5">
            <w:pPr>
              <w:widowControl w:val="0"/>
              <w:spacing w:after="0" w:line="240" w:lineRule="auto"/>
              <w:ind w:firstLineChars="200" w:firstLine="400"/>
              <w:contextualSpacing/>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Г.Н.П.неизолир. сталеалюм. до 50 мм</w:t>
            </w:r>
          </w:p>
        </w:tc>
        <w:tc>
          <w:tcPr>
            <w:tcW w:w="725" w:type="pct"/>
            <w:tcBorders>
              <w:top w:val="nil"/>
              <w:left w:val="nil"/>
              <w:bottom w:val="single" w:sz="4" w:space="0" w:color="auto"/>
              <w:right w:val="single" w:sz="4" w:space="0" w:color="auto"/>
            </w:tcBorders>
            <w:shd w:val="clear" w:color="auto" w:fill="auto"/>
            <w:noWrap/>
            <w:vAlign w:val="center"/>
            <w:hideMark/>
          </w:tcPr>
          <w:p w14:paraId="406F178F"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00E7AF15"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 </w:t>
            </w:r>
          </w:p>
        </w:tc>
        <w:tc>
          <w:tcPr>
            <w:tcW w:w="776" w:type="pct"/>
            <w:tcBorders>
              <w:top w:val="nil"/>
              <w:left w:val="nil"/>
              <w:bottom w:val="single" w:sz="4" w:space="0" w:color="auto"/>
              <w:right w:val="single" w:sz="4" w:space="0" w:color="auto"/>
            </w:tcBorders>
            <w:shd w:val="clear" w:color="auto" w:fill="auto"/>
            <w:noWrap/>
            <w:vAlign w:val="center"/>
          </w:tcPr>
          <w:p w14:paraId="53345BD8" w14:textId="77777777" w:rsidR="00BF7926" w:rsidRPr="00626FF5" w:rsidRDefault="00BF7926" w:rsidP="00626FF5">
            <w:pPr>
              <w:widowControl w:val="0"/>
              <w:spacing w:after="0" w:line="240" w:lineRule="auto"/>
              <w:contextualSpacing/>
              <w:jc w:val="center"/>
              <w:rPr>
                <w:rFonts w:ascii="Myriad Pro" w:eastAsia="Times New Roman" w:hAnsi="Myriad Pro" w:cs="Times New Roman"/>
                <w:sz w:val="20"/>
                <w:szCs w:val="20"/>
                <w:lang w:eastAsia="ru-RU"/>
              </w:rPr>
            </w:pPr>
            <w:r w:rsidRPr="00626FF5">
              <w:rPr>
                <w:rFonts w:ascii="Myriad Pro" w:hAnsi="Myriad Pro"/>
                <w:sz w:val="20"/>
                <w:szCs w:val="20"/>
              </w:rPr>
              <w:t> </w:t>
            </w:r>
          </w:p>
        </w:tc>
      </w:tr>
      <w:tr w:rsidR="00BF7926" w:rsidRPr="00626FF5" w14:paraId="335B3CB1"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1342A644" w14:textId="77777777" w:rsidR="00BF7926" w:rsidRPr="00626FF5" w:rsidRDefault="00BF7926" w:rsidP="00626FF5">
            <w:pPr>
              <w:widowControl w:val="0"/>
              <w:spacing w:after="0" w:line="240" w:lineRule="auto"/>
              <w:contextualSpacing/>
              <w:rPr>
                <w:rFonts w:ascii="Myriad Pro" w:eastAsia="Times New Roman" w:hAnsi="Myriad Pro" w:cs="Times New Roman"/>
                <w:b/>
                <w:bCs/>
                <w:i/>
                <w:iCs/>
                <w:color w:val="000000"/>
                <w:sz w:val="20"/>
                <w:szCs w:val="20"/>
                <w:lang w:eastAsia="ru-RU"/>
              </w:rPr>
            </w:pPr>
            <w:r w:rsidRPr="00626FF5">
              <w:rPr>
                <w:rFonts w:ascii="Myriad Pro" w:eastAsia="Times New Roman" w:hAnsi="Myriad Pro" w:cs="Times New Roman"/>
                <w:b/>
                <w:bCs/>
                <w:i/>
                <w:iCs/>
                <w:color w:val="000000"/>
                <w:sz w:val="20"/>
                <w:szCs w:val="20"/>
                <w:lang w:eastAsia="ru-RU"/>
              </w:rPr>
              <w:t>от 15-150</w:t>
            </w:r>
          </w:p>
        </w:tc>
        <w:tc>
          <w:tcPr>
            <w:tcW w:w="725" w:type="pct"/>
            <w:tcBorders>
              <w:top w:val="nil"/>
              <w:left w:val="nil"/>
              <w:bottom w:val="single" w:sz="4" w:space="0" w:color="auto"/>
              <w:right w:val="single" w:sz="4" w:space="0" w:color="auto"/>
            </w:tcBorders>
            <w:shd w:val="clear" w:color="auto" w:fill="auto"/>
            <w:noWrap/>
            <w:vAlign w:val="center"/>
            <w:hideMark/>
          </w:tcPr>
          <w:p w14:paraId="7EF14056"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083E27F2"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i/>
                <w:iCs/>
                <w:color w:val="000000"/>
                <w:sz w:val="20"/>
                <w:szCs w:val="20"/>
                <w:lang w:eastAsia="ru-RU"/>
              </w:rPr>
            </w:pPr>
            <w:r w:rsidRPr="00626FF5">
              <w:rPr>
                <w:rFonts w:ascii="Myriad Pro" w:hAnsi="Myriad Pro"/>
                <w:b/>
                <w:bCs/>
                <w:i/>
                <w:iCs/>
                <w:color w:val="000000"/>
                <w:sz w:val="20"/>
                <w:szCs w:val="20"/>
              </w:rPr>
              <w:t> </w:t>
            </w:r>
          </w:p>
        </w:tc>
        <w:tc>
          <w:tcPr>
            <w:tcW w:w="776" w:type="pct"/>
            <w:tcBorders>
              <w:top w:val="nil"/>
              <w:left w:val="nil"/>
              <w:bottom w:val="single" w:sz="4" w:space="0" w:color="auto"/>
              <w:right w:val="single" w:sz="4" w:space="0" w:color="auto"/>
            </w:tcBorders>
            <w:shd w:val="clear" w:color="auto" w:fill="auto"/>
            <w:noWrap/>
            <w:vAlign w:val="center"/>
          </w:tcPr>
          <w:p w14:paraId="538F1667"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i/>
                <w:iCs/>
                <w:color w:val="000000"/>
                <w:sz w:val="20"/>
                <w:szCs w:val="20"/>
                <w:lang w:eastAsia="ru-RU"/>
              </w:rPr>
            </w:pPr>
            <w:r w:rsidRPr="00626FF5">
              <w:rPr>
                <w:rFonts w:ascii="Myriad Pro" w:hAnsi="Myriad Pro"/>
                <w:b/>
                <w:bCs/>
                <w:i/>
                <w:iCs/>
                <w:color w:val="000000"/>
                <w:sz w:val="20"/>
                <w:szCs w:val="20"/>
              </w:rPr>
              <w:t> </w:t>
            </w:r>
          </w:p>
        </w:tc>
      </w:tr>
      <w:tr w:rsidR="00BF7926" w:rsidRPr="00626FF5" w14:paraId="41BA8B4C"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4E3432E2" w14:textId="77777777" w:rsidR="00BF7926" w:rsidRPr="00626FF5" w:rsidRDefault="00BF7926" w:rsidP="00626FF5">
            <w:pPr>
              <w:widowControl w:val="0"/>
              <w:spacing w:after="0" w:line="240" w:lineRule="auto"/>
              <w:ind w:firstLineChars="200" w:firstLine="400"/>
              <w:contextualSpacing/>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вне ГНП неизол.стелеалюм. до 50 мм</w:t>
            </w:r>
          </w:p>
        </w:tc>
        <w:tc>
          <w:tcPr>
            <w:tcW w:w="725" w:type="pct"/>
            <w:tcBorders>
              <w:top w:val="nil"/>
              <w:left w:val="nil"/>
              <w:bottom w:val="single" w:sz="4" w:space="0" w:color="auto"/>
              <w:right w:val="single" w:sz="4" w:space="0" w:color="auto"/>
            </w:tcBorders>
            <w:shd w:val="clear" w:color="auto" w:fill="auto"/>
            <w:noWrap/>
            <w:vAlign w:val="center"/>
            <w:hideMark/>
          </w:tcPr>
          <w:p w14:paraId="4390E71C"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1 140 371,57</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28FF034D"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4,44</w:t>
            </w:r>
          </w:p>
        </w:tc>
        <w:tc>
          <w:tcPr>
            <w:tcW w:w="776" w:type="pct"/>
            <w:tcBorders>
              <w:top w:val="nil"/>
              <w:left w:val="nil"/>
              <w:bottom w:val="single" w:sz="4" w:space="0" w:color="auto"/>
              <w:right w:val="single" w:sz="4" w:space="0" w:color="auto"/>
            </w:tcBorders>
            <w:shd w:val="clear" w:color="auto" w:fill="auto"/>
            <w:noWrap/>
            <w:vAlign w:val="center"/>
          </w:tcPr>
          <w:p w14:paraId="5A2E6A8D" w14:textId="77777777" w:rsidR="00BF7926" w:rsidRPr="00626FF5" w:rsidRDefault="00BF7926" w:rsidP="00626FF5">
            <w:pPr>
              <w:widowControl w:val="0"/>
              <w:spacing w:after="0" w:line="240" w:lineRule="auto"/>
              <w:contextualSpacing/>
              <w:jc w:val="center"/>
              <w:rPr>
                <w:rFonts w:ascii="Myriad Pro" w:eastAsia="Times New Roman" w:hAnsi="Myriad Pro" w:cs="Times New Roman"/>
                <w:sz w:val="20"/>
                <w:szCs w:val="20"/>
                <w:lang w:eastAsia="ru-RU"/>
              </w:rPr>
            </w:pPr>
            <w:r w:rsidRPr="00626FF5">
              <w:rPr>
                <w:rFonts w:ascii="Myriad Pro" w:hAnsi="Myriad Pro"/>
                <w:sz w:val="20"/>
                <w:szCs w:val="20"/>
              </w:rPr>
              <w:t>5 059,45</w:t>
            </w:r>
          </w:p>
        </w:tc>
      </w:tr>
      <w:tr w:rsidR="00BF7926" w:rsidRPr="00626FF5" w14:paraId="779F250A"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2C7EC7EA" w14:textId="77777777" w:rsidR="00BF7926" w:rsidRPr="00626FF5" w:rsidRDefault="00BF7926" w:rsidP="00626FF5">
            <w:pPr>
              <w:widowControl w:val="0"/>
              <w:spacing w:after="0" w:line="240" w:lineRule="auto"/>
              <w:contextualSpacing/>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уровень напряжения СН2</w:t>
            </w:r>
          </w:p>
        </w:tc>
        <w:tc>
          <w:tcPr>
            <w:tcW w:w="725" w:type="pct"/>
            <w:tcBorders>
              <w:top w:val="nil"/>
              <w:left w:val="nil"/>
              <w:bottom w:val="single" w:sz="4" w:space="0" w:color="auto"/>
              <w:right w:val="single" w:sz="4" w:space="0" w:color="auto"/>
            </w:tcBorders>
            <w:shd w:val="clear" w:color="auto" w:fill="auto"/>
            <w:noWrap/>
            <w:vAlign w:val="center"/>
            <w:hideMark/>
          </w:tcPr>
          <w:p w14:paraId="16C825AA"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1759B371"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 </w:t>
            </w:r>
          </w:p>
        </w:tc>
        <w:tc>
          <w:tcPr>
            <w:tcW w:w="776" w:type="pct"/>
            <w:tcBorders>
              <w:top w:val="nil"/>
              <w:left w:val="nil"/>
              <w:bottom w:val="single" w:sz="4" w:space="0" w:color="auto"/>
              <w:right w:val="single" w:sz="4" w:space="0" w:color="auto"/>
            </w:tcBorders>
            <w:shd w:val="clear" w:color="auto" w:fill="auto"/>
            <w:noWrap/>
            <w:vAlign w:val="center"/>
          </w:tcPr>
          <w:p w14:paraId="6745B0DE"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 </w:t>
            </w:r>
          </w:p>
        </w:tc>
      </w:tr>
      <w:tr w:rsidR="00BF7926" w:rsidRPr="00626FF5" w14:paraId="23BF25C5"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2F5CDC28" w14:textId="77777777" w:rsidR="00BF7926" w:rsidRPr="00626FF5" w:rsidRDefault="00BF7926" w:rsidP="00626FF5">
            <w:pPr>
              <w:widowControl w:val="0"/>
              <w:spacing w:after="0" w:line="240" w:lineRule="auto"/>
              <w:contextualSpacing/>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725" w:type="pct"/>
            <w:tcBorders>
              <w:top w:val="nil"/>
              <w:left w:val="nil"/>
              <w:bottom w:val="single" w:sz="4" w:space="0" w:color="auto"/>
              <w:right w:val="single" w:sz="4" w:space="0" w:color="auto"/>
            </w:tcBorders>
            <w:shd w:val="clear" w:color="auto" w:fill="auto"/>
            <w:noWrap/>
            <w:vAlign w:val="center"/>
            <w:hideMark/>
          </w:tcPr>
          <w:p w14:paraId="1876B730"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1D5E58F3"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 </w:t>
            </w:r>
          </w:p>
        </w:tc>
        <w:tc>
          <w:tcPr>
            <w:tcW w:w="776" w:type="pct"/>
            <w:tcBorders>
              <w:top w:val="nil"/>
              <w:left w:val="nil"/>
              <w:bottom w:val="single" w:sz="4" w:space="0" w:color="auto"/>
              <w:right w:val="single" w:sz="4" w:space="0" w:color="auto"/>
            </w:tcBorders>
            <w:shd w:val="clear" w:color="auto" w:fill="auto"/>
            <w:noWrap/>
            <w:vAlign w:val="center"/>
          </w:tcPr>
          <w:p w14:paraId="478711B5"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sz w:val="20"/>
                <w:szCs w:val="20"/>
                <w:lang w:eastAsia="ru-RU"/>
              </w:rPr>
            </w:pPr>
            <w:r w:rsidRPr="00626FF5">
              <w:rPr>
                <w:rFonts w:ascii="Myriad Pro" w:hAnsi="Myriad Pro"/>
                <w:b/>
                <w:bCs/>
                <w:sz w:val="20"/>
                <w:szCs w:val="20"/>
              </w:rPr>
              <w:t>582,73</w:t>
            </w:r>
          </w:p>
        </w:tc>
      </w:tr>
      <w:tr w:rsidR="00BF7926" w:rsidRPr="00626FF5" w14:paraId="69224388"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7718C84F" w14:textId="77777777" w:rsidR="00BF7926" w:rsidRPr="00626FF5" w:rsidRDefault="00BF7926" w:rsidP="00626FF5">
            <w:pPr>
              <w:widowControl w:val="0"/>
              <w:spacing w:after="0" w:line="240" w:lineRule="auto"/>
              <w:contextualSpacing/>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уровень напряжения СН2</w:t>
            </w:r>
          </w:p>
        </w:tc>
        <w:tc>
          <w:tcPr>
            <w:tcW w:w="725" w:type="pct"/>
            <w:tcBorders>
              <w:top w:val="nil"/>
              <w:left w:val="nil"/>
              <w:bottom w:val="single" w:sz="4" w:space="0" w:color="auto"/>
              <w:right w:val="single" w:sz="4" w:space="0" w:color="auto"/>
            </w:tcBorders>
            <w:shd w:val="clear" w:color="auto" w:fill="auto"/>
            <w:noWrap/>
            <w:vAlign w:val="center"/>
            <w:hideMark/>
          </w:tcPr>
          <w:p w14:paraId="0CC9856C"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2A104A7D"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 </w:t>
            </w:r>
          </w:p>
        </w:tc>
        <w:tc>
          <w:tcPr>
            <w:tcW w:w="776" w:type="pct"/>
            <w:tcBorders>
              <w:top w:val="nil"/>
              <w:left w:val="nil"/>
              <w:bottom w:val="single" w:sz="4" w:space="0" w:color="auto"/>
              <w:right w:val="single" w:sz="4" w:space="0" w:color="auto"/>
            </w:tcBorders>
            <w:shd w:val="clear" w:color="auto" w:fill="auto"/>
            <w:noWrap/>
            <w:vAlign w:val="center"/>
          </w:tcPr>
          <w:p w14:paraId="4E067779"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 </w:t>
            </w:r>
          </w:p>
        </w:tc>
      </w:tr>
      <w:tr w:rsidR="00BF7926" w:rsidRPr="00626FF5" w14:paraId="70D6EDF5"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6285ABCB" w14:textId="77777777" w:rsidR="00BF7926" w:rsidRPr="00626FF5" w:rsidRDefault="00BF7926" w:rsidP="00626FF5">
            <w:pPr>
              <w:widowControl w:val="0"/>
              <w:spacing w:after="0" w:line="240" w:lineRule="auto"/>
              <w:contextualSpacing/>
              <w:rPr>
                <w:rFonts w:ascii="Myriad Pro" w:eastAsia="Times New Roman" w:hAnsi="Myriad Pro" w:cs="Times New Roman"/>
                <w:b/>
                <w:bCs/>
                <w:i/>
                <w:iCs/>
                <w:color w:val="000000"/>
                <w:sz w:val="20"/>
                <w:szCs w:val="20"/>
                <w:lang w:eastAsia="ru-RU"/>
              </w:rPr>
            </w:pPr>
            <w:r w:rsidRPr="00626FF5">
              <w:rPr>
                <w:rFonts w:ascii="Myriad Pro" w:eastAsia="Times New Roman" w:hAnsi="Myriad Pro" w:cs="Times New Roman"/>
                <w:b/>
                <w:bCs/>
                <w:i/>
                <w:iCs/>
                <w:color w:val="000000"/>
                <w:sz w:val="20"/>
                <w:szCs w:val="20"/>
                <w:lang w:eastAsia="ru-RU"/>
              </w:rPr>
              <w:t>до 15</w:t>
            </w:r>
          </w:p>
        </w:tc>
        <w:tc>
          <w:tcPr>
            <w:tcW w:w="725" w:type="pct"/>
            <w:tcBorders>
              <w:top w:val="nil"/>
              <w:left w:val="nil"/>
              <w:bottom w:val="single" w:sz="4" w:space="0" w:color="auto"/>
              <w:right w:val="single" w:sz="4" w:space="0" w:color="auto"/>
            </w:tcBorders>
            <w:shd w:val="clear" w:color="auto" w:fill="auto"/>
            <w:noWrap/>
            <w:vAlign w:val="center"/>
            <w:hideMark/>
          </w:tcPr>
          <w:p w14:paraId="3D1C8075"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0978F00F"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i/>
                <w:iCs/>
                <w:color w:val="000000"/>
                <w:sz w:val="20"/>
                <w:szCs w:val="20"/>
                <w:lang w:eastAsia="ru-RU"/>
              </w:rPr>
            </w:pPr>
            <w:r w:rsidRPr="00626FF5">
              <w:rPr>
                <w:rFonts w:ascii="Myriad Pro" w:hAnsi="Myriad Pro"/>
                <w:b/>
                <w:bCs/>
                <w:i/>
                <w:iCs/>
                <w:color w:val="000000"/>
                <w:sz w:val="20"/>
                <w:szCs w:val="20"/>
              </w:rPr>
              <w:t> </w:t>
            </w:r>
          </w:p>
        </w:tc>
        <w:tc>
          <w:tcPr>
            <w:tcW w:w="776" w:type="pct"/>
            <w:tcBorders>
              <w:top w:val="nil"/>
              <w:left w:val="nil"/>
              <w:bottom w:val="single" w:sz="4" w:space="0" w:color="auto"/>
              <w:right w:val="single" w:sz="4" w:space="0" w:color="auto"/>
            </w:tcBorders>
            <w:shd w:val="clear" w:color="auto" w:fill="auto"/>
            <w:noWrap/>
            <w:vAlign w:val="center"/>
          </w:tcPr>
          <w:p w14:paraId="7F9E23F8"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color w:val="000000"/>
                <w:sz w:val="20"/>
                <w:szCs w:val="20"/>
                <w:lang w:eastAsia="ru-RU"/>
              </w:rPr>
            </w:pPr>
            <w:r w:rsidRPr="00626FF5">
              <w:rPr>
                <w:rFonts w:ascii="Myriad Pro" w:hAnsi="Myriad Pro"/>
                <w:b/>
                <w:bCs/>
                <w:i/>
                <w:iCs/>
                <w:color w:val="000000"/>
                <w:sz w:val="20"/>
                <w:szCs w:val="20"/>
              </w:rPr>
              <w:t>146,38</w:t>
            </w:r>
          </w:p>
        </w:tc>
      </w:tr>
      <w:tr w:rsidR="00BF7926" w:rsidRPr="00626FF5" w14:paraId="5FEF7FD6"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0073BC6E" w14:textId="77777777" w:rsidR="00BF7926" w:rsidRPr="00626FF5" w:rsidRDefault="00BF7926" w:rsidP="00626FF5">
            <w:pPr>
              <w:widowControl w:val="0"/>
              <w:spacing w:after="0" w:line="240" w:lineRule="auto"/>
              <w:ind w:firstLineChars="200" w:firstLine="400"/>
              <w:contextualSpacing/>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Трансформаторная подстанция до 35 кВ 25кВА</w:t>
            </w:r>
          </w:p>
        </w:tc>
        <w:tc>
          <w:tcPr>
            <w:tcW w:w="725" w:type="pct"/>
            <w:tcBorders>
              <w:top w:val="nil"/>
              <w:left w:val="nil"/>
              <w:bottom w:val="single" w:sz="4" w:space="0" w:color="auto"/>
              <w:right w:val="single" w:sz="4" w:space="0" w:color="auto"/>
            </w:tcBorders>
            <w:shd w:val="clear" w:color="auto" w:fill="auto"/>
            <w:noWrap/>
            <w:vAlign w:val="center"/>
            <w:hideMark/>
          </w:tcPr>
          <w:p w14:paraId="73107524"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10 388,34</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596AD439"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11,00</w:t>
            </w:r>
          </w:p>
        </w:tc>
        <w:tc>
          <w:tcPr>
            <w:tcW w:w="776" w:type="pct"/>
            <w:tcBorders>
              <w:top w:val="nil"/>
              <w:left w:val="nil"/>
              <w:bottom w:val="single" w:sz="4" w:space="0" w:color="auto"/>
              <w:right w:val="single" w:sz="4" w:space="0" w:color="auto"/>
            </w:tcBorders>
            <w:shd w:val="clear" w:color="auto" w:fill="auto"/>
            <w:noWrap/>
            <w:vAlign w:val="center"/>
          </w:tcPr>
          <w:p w14:paraId="725C7488" w14:textId="77777777" w:rsidR="00BF7926" w:rsidRPr="00626FF5" w:rsidRDefault="00BF7926" w:rsidP="00626FF5">
            <w:pPr>
              <w:widowControl w:val="0"/>
              <w:spacing w:after="0" w:line="240" w:lineRule="auto"/>
              <w:contextualSpacing/>
              <w:jc w:val="center"/>
              <w:rPr>
                <w:rFonts w:ascii="Myriad Pro" w:eastAsia="Times New Roman" w:hAnsi="Myriad Pro" w:cs="Times New Roman"/>
                <w:sz w:val="20"/>
                <w:szCs w:val="20"/>
                <w:lang w:eastAsia="ru-RU"/>
              </w:rPr>
            </w:pPr>
            <w:r w:rsidRPr="00626FF5">
              <w:rPr>
                <w:rFonts w:ascii="Myriad Pro" w:hAnsi="Myriad Pro"/>
                <w:sz w:val="20"/>
                <w:szCs w:val="20"/>
              </w:rPr>
              <w:t>114,27</w:t>
            </w:r>
          </w:p>
        </w:tc>
      </w:tr>
      <w:tr w:rsidR="00BF7926" w:rsidRPr="00626FF5" w14:paraId="4A333DAA"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02082D75" w14:textId="77777777" w:rsidR="00BF7926" w:rsidRPr="00626FF5" w:rsidRDefault="00BF7926" w:rsidP="00626FF5">
            <w:pPr>
              <w:widowControl w:val="0"/>
              <w:spacing w:after="0" w:line="240" w:lineRule="auto"/>
              <w:ind w:firstLineChars="200" w:firstLine="400"/>
              <w:contextualSpacing/>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lastRenderedPageBreak/>
              <w:t>Трансформаторная подстанция до 35 кВ 63 кВА</w:t>
            </w:r>
          </w:p>
        </w:tc>
        <w:tc>
          <w:tcPr>
            <w:tcW w:w="725" w:type="pct"/>
            <w:tcBorders>
              <w:top w:val="nil"/>
              <w:left w:val="nil"/>
              <w:bottom w:val="single" w:sz="4" w:space="0" w:color="auto"/>
              <w:right w:val="single" w:sz="4" w:space="0" w:color="auto"/>
            </w:tcBorders>
            <w:shd w:val="clear" w:color="auto" w:fill="auto"/>
            <w:noWrap/>
            <w:vAlign w:val="center"/>
            <w:hideMark/>
          </w:tcPr>
          <w:p w14:paraId="0EC48686"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2 214,32</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24696BD2"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14,50</w:t>
            </w:r>
          </w:p>
        </w:tc>
        <w:tc>
          <w:tcPr>
            <w:tcW w:w="776" w:type="pct"/>
            <w:tcBorders>
              <w:top w:val="nil"/>
              <w:left w:val="nil"/>
              <w:bottom w:val="single" w:sz="4" w:space="0" w:color="auto"/>
              <w:right w:val="single" w:sz="4" w:space="0" w:color="auto"/>
            </w:tcBorders>
            <w:shd w:val="clear" w:color="auto" w:fill="auto"/>
            <w:noWrap/>
            <w:vAlign w:val="center"/>
          </w:tcPr>
          <w:p w14:paraId="7B5A170D" w14:textId="77777777" w:rsidR="00BF7926" w:rsidRPr="00626FF5" w:rsidRDefault="00BF7926" w:rsidP="00626FF5">
            <w:pPr>
              <w:widowControl w:val="0"/>
              <w:spacing w:after="0" w:line="240" w:lineRule="auto"/>
              <w:contextualSpacing/>
              <w:jc w:val="center"/>
              <w:rPr>
                <w:rFonts w:ascii="Myriad Pro" w:eastAsia="Times New Roman" w:hAnsi="Myriad Pro" w:cs="Times New Roman"/>
                <w:sz w:val="20"/>
                <w:szCs w:val="20"/>
                <w:lang w:eastAsia="ru-RU"/>
              </w:rPr>
            </w:pPr>
            <w:r w:rsidRPr="00626FF5">
              <w:rPr>
                <w:rFonts w:ascii="Myriad Pro" w:hAnsi="Myriad Pro"/>
                <w:sz w:val="20"/>
                <w:szCs w:val="20"/>
              </w:rPr>
              <w:t>32,11</w:t>
            </w:r>
          </w:p>
        </w:tc>
      </w:tr>
      <w:tr w:rsidR="00BF7926" w:rsidRPr="00626FF5" w14:paraId="0EBE1D75"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2AD18AFC" w14:textId="77777777" w:rsidR="00BF7926" w:rsidRPr="00626FF5" w:rsidRDefault="00BF7926" w:rsidP="00626FF5">
            <w:pPr>
              <w:widowControl w:val="0"/>
              <w:spacing w:after="0" w:line="240" w:lineRule="auto"/>
              <w:contextualSpacing/>
              <w:rPr>
                <w:rFonts w:ascii="Myriad Pro" w:eastAsia="Times New Roman" w:hAnsi="Myriad Pro" w:cs="Times New Roman"/>
                <w:b/>
                <w:bCs/>
                <w:i/>
                <w:iCs/>
                <w:color w:val="000000"/>
                <w:sz w:val="20"/>
                <w:szCs w:val="20"/>
                <w:lang w:eastAsia="ru-RU"/>
              </w:rPr>
            </w:pPr>
            <w:r w:rsidRPr="00626FF5">
              <w:rPr>
                <w:rFonts w:ascii="Myriad Pro" w:eastAsia="Times New Roman" w:hAnsi="Myriad Pro" w:cs="Times New Roman"/>
                <w:b/>
                <w:bCs/>
                <w:i/>
                <w:iCs/>
                <w:color w:val="000000"/>
                <w:sz w:val="20"/>
                <w:szCs w:val="20"/>
                <w:lang w:eastAsia="ru-RU"/>
              </w:rPr>
              <w:t>от 15-150</w:t>
            </w:r>
          </w:p>
        </w:tc>
        <w:tc>
          <w:tcPr>
            <w:tcW w:w="725" w:type="pct"/>
            <w:tcBorders>
              <w:top w:val="nil"/>
              <w:left w:val="nil"/>
              <w:bottom w:val="single" w:sz="4" w:space="0" w:color="auto"/>
              <w:right w:val="single" w:sz="4" w:space="0" w:color="auto"/>
            </w:tcBorders>
            <w:shd w:val="clear" w:color="auto" w:fill="auto"/>
            <w:noWrap/>
            <w:vAlign w:val="center"/>
            <w:hideMark/>
          </w:tcPr>
          <w:p w14:paraId="43CDB26C"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4542C103"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i/>
                <w:iCs/>
                <w:color w:val="000000"/>
                <w:sz w:val="20"/>
                <w:szCs w:val="20"/>
                <w:lang w:eastAsia="ru-RU"/>
              </w:rPr>
            </w:pPr>
            <w:r w:rsidRPr="00626FF5">
              <w:rPr>
                <w:rFonts w:ascii="Myriad Pro" w:hAnsi="Myriad Pro"/>
                <w:b/>
                <w:bCs/>
                <w:i/>
                <w:iCs/>
                <w:color w:val="000000"/>
                <w:sz w:val="20"/>
                <w:szCs w:val="20"/>
              </w:rPr>
              <w:t> </w:t>
            </w:r>
          </w:p>
        </w:tc>
        <w:tc>
          <w:tcPr>
            <w:tcW w:w="776" w:type="pct"/>
            <w:tcBorders>
              <w:top w:val="nil"/>
              <w:left w:val="nil"/>
              <w:bottom w:val="single" w:sz="4" w:space="0" w:color="auto"/>
              <w:right w:val="single" w:sz="4" w:space="0" w:color="auto"/>
            </w:tcBorders>
            <w:shd w:val="clear" w:color="auto" w:fill="auto"/>
            <w:noWrap/>
            <w:vAlign w:val="center"/>
          </w:tcPr>
          <w:p w14:paraId="2CF35985"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i/>
                <w:iCs/>
                <w:color w:val="000000"/>
                <w:sz w:val="20"/>
                <w:szCs w:val="20"/>
                <w:lang w:eastAsia="ru-RU"/>
              </w:rPr>
            </w:pPr>
            <w:r w:rsidRPr="00626FF5">
              <w:rPr>
                <w:rFonts w:ascii="Myriad Pro" w:hAnsi="Myriad Pro"/>
                <w:b/>
                <w:bCs/>
                <w:i/>
                <w:iCs/>
                <w:color w:val="000000"/>
                <w:sz w:val="20"/>
                <w:szCs w:val="20"/>
              </w:rPr>
              <w:t>436,35</w:t>
            </w:r>
          </w:p>
        </w:tc>
      </w:tr>
      <w:tr w:rsidR="00BF7926" w:rsidRPr="00626FF5" w14:paraId="3B8F5EAA"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2E7CD8B0" w14:textId="77777777" w:rsidR="00BF7926" w:rsidRPr="00626FF5" w:rsidRDefault="00BF7926" w:rsidP="00626FF5">
            <w:pPr>
              <w:widowControl w:val="0"/>
              <w:spacing w:after="0" w:line="240" w:lineRule="auto"/>
              <w:ind w:firstLineChars="200" w:firstLine="400"/>
              <w:contextualSpacing/>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Трансформаторная подстанция до 35 кВ 25 кВА</w:t>
            </w:r>
          </w:p>
        </w:tc>
        <w:tc>
          <w:tcPr>
            <w:tcW w:w="725" w:type="pct"/>
            <w:tcBorders>
              <w:top w:val="nil"/>
              <w:left w:val="nil"/>
              <w:bottom w:val="single" w:sz="4" w:space="0" w:color="auto"/>
              <w:right w:val="single" w:sz="4" w:space="0" w:color="auto"/>
            </w:tcBorders>
            <w:shd w:val="clear" w:color="auto" w:fill="auto"/>
            <w:noWrap/>
            <w:vAlign w:val="center"/>
            <w:hideMark/>
          </w:tcPr>
          <w:p w14:paraId="0691A0D9"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10 388,34</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1BD44E32"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18,00</w:t>
            </w:r>
          </w:p>
        </w:tc>
        <w:tc>
          <w:tcPr>
            <w:tcW w:w="776" w:type="pct"/>
            <w:tcBorders>
              <w:top w:val="nil"/>
              <w:left w:val="nil"/>
              <w:bottom w:val="single" w:sz="4" w:space="0" w:color="auto"/>
              <w:right w:val="single" w:sz="4" w:space="0" w:color="auto"/>
            </w:tcBorders>
            <w:shd w:val="clear" w:color="auto" w:fill="auto"/>
            <w:noWrap/>
            <w:vAlign w:val="center"/>
          </w:tcPr>
          <w:p w14:paraId="3AC891D5" w14:textId="77777777" w:rsidR="00BF7926" w:rsidRPr="00626FF5" w:rsidRDefault="00BF7926" w:rsidP="00626FF5">
            <w:pPr>
              <w:widowControl w:val="0"/>
              <w:spacing w:after="0" w:line="240" w:lineRule="auto"/>
              <w:contextualSpacing/>
              <w:jc w:val="center"/>
              <w:rPr>
                <w:rFonts w:ascii="Myriad Pro" w:eastAsia="Times New Roman" w:hAnsi="Myriad Pro" w:cs="Times New Roman"/>
                <w:sz w:val="20"/>
                <w:szCs w:val="20"/>
                <w:lang w:eastAsia="ru-RU"/>
              </w:rPr>
            </w:pPr>
            <w:r w:rsidRPr="00626FF5">
              <w:rPr>
                <w:rFonts w:ascii="Myriad Pro" w:hAnsi="Myriad Pro"/>
                <w:sz w:val="20"/>
                <w:szCs w:val="20"/>
              </w:rPr>
              <w:t>186,99</w:t>
            </w:r>
          </w:p>
        </w:tc>
      </w:tr>
      <w:tr w:rsidR="00BF7926" w:rsidRPr="00626FF5" w14:paraId="62D79C6A"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062F61C6" w14:textId="77777777" w:rsidR="00BF7926" w:rsidRPr="00626FF5" w:rsidRDefault="00BF7926" w:rsidP="00626FF5">
            <w:pPr>
              <w:widowControl w:val="0"/>
              <w:spacing w:after="0" w:line="240" w:lineRule="auto"/>
              <w:ind w:firstLineChars="200" w:firstLine="400"/>
              <w:contextualSpacing/>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Трансформаторная подстанция до 35 кВ 63 кВА</w:t>
            </w:r>
          </w:p>
        </w:tc>
        <w:tc>
          <w:tcPr>
            <w:tcW w:w="725" w:type="pct"/>
            <w:tcBorders>
              <w:top w:val="nil"/>
              <w:left w:val="nil"/>
              <w:bottom w:val="single" w:sz="4" w:space="0" w:color="auto"/>
              <w:right w:val="single" w:sz="4" w:space="0" w:color="auto"/>
            </w:tcBorders>
            <w:shd w:val="clear" w:color="auto" w:fill="auto"/>
            <w:noWrap/>
            <w:vAlign w:val="center"/>
            <w:hideMark/>
          </w:tcPr>
          <w:p w14:paraId="62C69D61"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2 214,32</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789071C5"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25,00</w:t>
            </w:r>
          </w:p>
        </w:tc>
        <w:tc>
          <w:tcPr>
            <w:tcW w:w="776" w:type="pct"/>
            <w:tcBorders>
              <w:top w:val="nil"/>
              <w:left w:val="nil"/>
              <w:bottom w:val="single" w:sz="4" w:space="0" w:color="auto"/>
              <w:right w:val="single" w:sz="4" w:space="0" w:color="auto"/>
            </w:tcBorders>
            <w:shd w:val="clear" w:color="auto" w:fill="auto"/>
            <w:noWrap/>
            <w:vAlign w:val="center"/>
          </w:tcPr>
          <w:p w14:paraId="5869831C" w14:textId="77777777" w:rsidR="00BF7926" w:rsidRPr="00626FF5" w:rsidRDefault="00BF7926" w:rsidP="00626FF5">
            <w:pPr>
              <w:widowControl w:val="0"/>
              <w:spacing w:after="0" w:line="240" w:lineRule="auto"/>
              <w:contextualSpacing/>
              <w:jc w:val="center"/>
              <w:rPr>
                <w:rFonts w:ascii="Myriad Pro" w:eastAsia="Times New Roman" w:hAnsi="Myriad Pro" w:cs="Times New Roman"/>
                <w:sz w:val="20"/>
                <w:szCs w:val="20"/>
                <w:lang w:eastAsia="ru-RU"/>
              </w:rPr>
            </w:pPr>
            <w:r w:rsidRPr="00626FF5">
              <w:rPr>
                <w:rFonts w:ascii="Myriad Pro" w:hAnsi="Myriad Pro"/>
                <w:sz w:val="20"/>
                <w:szCs w:val="20"/>
              </w:rPr>
              <w:t>55,36</w:t>
            </w:r>
          </w:p>
        </w:tc>
      </w:tr>
      <w:tr w:rsidR="00BF7926" w:rsidRPr="00626FF5" w14:paraId="66971303"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04988725" w14:textId="77777777" w:rsidR="00BF7926" w:rsidRPr="00626FF5" w:rsidRDefault="00BF7926" w:rsidP="00626FF5">
            <w:pPr>
              <w:widowControl w:val="0"/>
              <w:spacing w:after="0" w:line="240" w:lineRule="auto"/>
              <w:ind w:firstLineChars="200" w:firstLine="400"/>
              <w:contextualSpacing/>
              <w:rPr>
                <w:rFonts w:ascii="Myriad Pro" w:eastAsia="Times New Roman" w:hAnsi="Myriad Pro" w:cs="Calibri"/>
                <w:i/>
                <w:iCs/>
                <w:color w:val="000000"/>
                <w:sz w:val="20"/>
                <w:szCs w:val="20"/>
                <w:lang w:eastAsia="ru-RU"/>
              </w:rPr>
            </w:pPr>
            <w:r w:rsidRPr="00626FF5">
              <w:rPr>
                <w:rFonts w:ascii="Myriad Pro" w:eastAsia="Times New Roman" w:hAnsi="Myriad Pro" w:cs="Calibri"/>
                <w:i/>
                <w:iCs/>
                <w:color w:val="000000"/>
                <w:sz w:val="20"/>
                <w:szCs w:val="20"/>
                <w:lang w:eastAsia="ru-RU"/>
              </w:rPr>
              <w:t>Трансформаторная подстанция до 35 кВ 400кВА</w:t>
            </w:r>
          </w:p>
        </w:tc>
        <w:tc>
          <w:tcPr>
            <w:tcW w:w="725" w:type="pct"/>
            <w:tcBorders>
              <w:top w:val="nil"/>
              <w:left w:val="nil"/>
              <w:bottom w:val="single" w:sz="4" w:space="0" w:color="auto"/>
              <w:right w:val="single" w:sz="4" w:space="0" w:color="auto"/>
            </w:tcBorders>
            <w:shd w:val="clear" w:color="auto" w:fill="auto"/>
            <w:noWrap/>
            <w:vAlign w:val="center"/>
            <w:hideMark/>
          </w:tcPr>
          <w:p w14:paraId="6A855AD9"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eastAsia="Times New Roman" w:hAnsi="Myriad Pro" w:cs="Times New Roman"/>
                <w:color w:val="000000"/>
                <w:sz w:val="20"/>
                <w:szCs w:val="20"/>
                <w:lang w:eastAsia="ru-RU"/>
              </w:rPr>
              <w:t>1 278,87</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18FB30D1" w14:textId="77777777" w:rsidR="00BF7926" w:rsidRPr="00626FF5" w:rsidRDefault="00BF7926" w:rsidP="00626FF5">
            <w:pPr>
              <w:widowControl w:val="0"/>
              <w:spacing w:after="0" w:line="240" w:lineRule="auto"/>
              <w:contextualSpacing/>
              <w:jc w:val="center"/>
              <w:rPr>
                <w:rFonts w:ascii="Myriad Pro" w:eastAsia="Times New Roman" w:hAnsi="Myriad Pro" w:cs="Times New Roman"/>
                <w:color w:val="000000"/>
                <w:sz w:val="20"/>
                <w:szCs w:val="20"/>
                <w:lang w:eastAsia="ru-RU"/>
              </w:rPr>
            </w:pPr>
            <w:r w:rsidRPr="00626FF5">
              <w:rPr>
                <w:rFonts w:ascii="Myriad Pro" w:hAnsi="Myriad Pro"/>
                <w:color w:val="000000"/>
                <w:sz w:val="20"/>
                <w:szCs w:val="20"/>
              </w:rPr>
              <w:t>151,70</w:t>
            </w:r>
          </w:p>
        </w:tc>
        <w:tc>
          <w:tcPr>
            <w:tcW w:w="776" w:type="pct"/>
            <w:tcBorders>
              <w:top w:val="nil"/>
              <w:left w:val="nil"/>
              <w:bottom w:val="single" w:sz="4" w:space="0" w:color="auto"/>
              <w:right w:val="single" w:sz="4" w:space="0" w:color="auto"/>
            </w:tcBorders>
            <w:shd w:val="clear" w:color="auto" w:fill="auto"/>
            <w:noWrap/>
            <w:vAlign w:val="center"/>
          </w:tcPr>
          <w:p w14:paraId="778C90AC" w14:textId="77777777" w:rsidR="00BF7926" w:rsidRPr="00626FF5" w:rsidRDefault="00BF7926" w:rsidP="00626FF5">
            <w:pPr>
              <w:widowControl w:val="0"/>
              <w:spacing w:after="0" w:line="240" w:lineRule="auto"/>
              <w:contextualSpacing/>
              <w:jc w:val="center"/>
              <w:rPr>
                <w:rFonts w:ascii="Myriad Pro" w:eastAsia="Times New Roman" w:hAnsi="Myriad Pro" w:cs="Times New Roman"/>
                <w:sz w:val="20"/>
                <w:szCs w:val="20"/>
                <w:lang w:eastAsia="ru-RU"/>
              </w:rPr>
            </w:pPr>
            <w:r w:rsidRPr="00626FF5">
              <w:rPr>
                <w:rFonts w:ascii="Myriad Pro" w:hAnsi="Myriad Pro"/>
                <w:sz w:val="20"/>
                <w:szCs w:val="20"/>
              </w:rPr>
              <w:t>194,00</w:t>
            </w:r>
          </w:p>
        </w:tc>
      </w:tr>
      <w:tr w:rsidR="00BF7926" w:rsidRPr="00626FF5" w14:paraId="19341644" w14:textId="77777777" w:rsidTr="00626FF5">
        <w:trPr>
          <w:trHeight w:val="20"/>
        </w:trPr>
        <w:tc>
          <w:tcPr>
            <w:tcW w:w="2836" w:type="pct"/>
            <w:tcBorders>
              <w:top w:val="nil"/>
              <w:left w:val="single" w:sz="4" w:space="0" w:color="auto"/>
              <w:bottom w:val="single" w:sz="4" w:space="0" w:color="auto"/>
              <w:right w:val="single" w:sz="4" w:space="0" w:color="auto"/>
            </w:tcBorders>
            <w:shd w:val="clear" w:color="auto" w:fill="auto"/>
            <w:vAlign w:val="bottom"/>
            <w:hideMark/>
          </w:tcPr>
          <w:p w14:paraId="4CC15619" w14:textId="77777777" w:rsidR="00BF7926" w:rsidRPr="00626FF5" w:rsidRDefault="00BF7926" w:rsidP="00626FF5">
            <w:pPr>
              <w:widowControl w:val="0"/>
              <w:spacing w:after="0" w:line="240" w:lineRule="auto"/>
              <w:contextualSpacing/>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Размер расходов по мероприятиям "последней мили",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725" w:type="pct"/>
            <w:tcBorders>
              <w:top w:val="nil"/>
              <w:left w:val="nil"/>
              <w:bottom w:val="single" w:sz="4" w:space="0" w:color="auto"/>
              <w:right w:val="single" w:sz="4" w:space="0" w:color="auto"/>
            </w:tcBorders>
            <w:shd w:val="clear" w:color="auto" w:fill="auto"/>
            <w:noWrap/>
            <w:vAlign w:val="center"/>
            <w:hideMark/>
          </w:tcPr>
          <w:p w14:paraId="3010C829"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color w:val="000000"/>
                <w:sz w:val="20"/>
                <w:szCs w:val="20"/>
                <w:lang w:eastAsia="ru-RU"/>
              </w:rPr>
            </w:pPr>
            <w:r w:rsidRPr="00626FF5">
              <w:rPr>
                <w:rFonts w:ascii="Myriad Pro" w:eastAsia="Times New Roman" w:hAnsi="Myriad Pro" w:cs="Times New Roman"/>
                <w:b/>
                <w:bCs/>
                <w:color w:val="000000"/>
                <w:sz w:val="20"/>
                <w:szCs w:val="20"/>
                <w:lang w:eastAsia="ru-RU"/>
              </w:rPr>
              <w:t> </w:t>
            </w:r>
          </w:p>
        </w:tc>
        <w:tc>
          <w:tcPr>
            <w:tcW w:w="663" w:type="pct"/>
            <w:tcBorders>
              <w:top w:val="nil"/>
              <w:left w:val="single" w:sz="4" w:space="0" w:color="auto"/>
              <w:bottom w:val="single" w:sz="4" w:space="0" w:color="auto"/>
              <w:right w:val="single" w:sz="4" w:space="0" w:color="auto"/>
            </w:tcBorders>
            <w:shd w:val="clear" w:color="auto" w:fill="auto"/>
            <w:noWrap/>
            <w:vAlign w:val="center"/>
          </w:tcPr>
          <w:p w14:paraId="0EDBA6E3"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 </w:t>
            </w:r>
          </w:p>
        </w:tc>
        <w:tc>
          <w:tcPr>
            <w:tcW w:w="776" w:type="pct"/>
            <w:tcBorders>
              <w:top w:val="nil"/>
              <w:left w:val="nil"/>
              <w:bottom w:val="single" w:sz="4" w:space="0" w:color="auto"/>
              <w:right w:val="single" w:sz="4" w:space="0" w:color="auto"/>
            </w:tcBorders>
            <w:shd w:val="clear" w:color="auto" w:fill="auto"/>
            <w:noWrap/>
            <w:vAlign w:val="center"/>
          </w:tcPr>
          <w:p w14:paraId="1B9E0BB6" w14:textId="77777777" w:rsidR="00BF7926" w:rsidRPr="00626FF5" w:rsidRDefault="00BF7926" w:rsidP="00626FF5">
            <w:pPr>
              <w:widowControl w:val="0"/>
              <w:spacing w:after="0" w:line="240" w:lineRule="auto"/>
              <w:contextualSpacing/>
              <w:jc w:val="center"/>
              <w:rPr>
                <w:rFonts w:ascii="Myriad Pro" w:eastAsia="Times New Roman" w:hAnsi="Myriad Pro" w:cs="Times New Roman"/>
                <w:b/>
                <w:bCs/>
                <w:color w:val="000000"/>
                <w:sz w:val="20"/>
                <w:szCs w:val="20"/>
                <w:lang w:eastAsia="ru-RU"/>
              </w:rPr>
            </w:pPr>
            <w:r w:rsidRPr="00626FF5">
              <w:rPr>
                <w:rFonts w:ascii="Myriad Pro" w:hAnsi="Myriad Pro"/>
                <w:b/>
                <w:bCs/>
                <w:color w:val="000000"/>
                <w:sz w:val="20"/>
                <w:szCs w:val="20"/>
              </w:rPr>
              <w:t>9 521,07</w:t>
            </w:r>
          </w:p>
        </w:tc>
      </w:tr>
    </w:tbl>
    <w:p w14:paraId="7E46FDAD" w14:textId="77777777" w:rsidR="00932633" w:rsidRDefault="00932633" w:rsidP="007B5ED8">
      <w:pPr>
        <w:spacing w:after="0" w:line="360" w:lineRule="auto"/>
        <w:contextualSpacing/>
        <w:jc w:val="both"/>
        <w:rPr>
          <w:rFonts w:ascii="Myriad Pro" w:eastAsia="Calibri" w:hAnsi="Myriad Pro" w:cs="Times New Roman"/>
          <w:color w:val="000000" w:themeColor="text1"/>
          <w:sz w:val="26"/>
          <w:szCs w:val="26"/>
        </w:rPr>
      </w:pPr>
    </w:p>
    <w:p w14:paraId="047EC0ED" w14:textId="77777777" w:rsidR="006D0E54" w:rsidRDefault="006D0E54" w:rsidP="006D0E5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определил выпадающие доходы </w:t>
      </w:r>
      <w:r w:rsidRPr="00773FEF">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а</w:t>
      </w:r>
      <w:r w:rsidRPr="00773FEF">
        <w:rPr>
          <w:rFonts w:ascii="Myriad Pro" w:eastAsia="Calibri" w:hAnsi="Myriad Pro" w:cs="Times New Roman"/>
          <w:color w:val="000000" w:themeColor="text1"/>
          <w:sz w:val="26"/>
          <w:szCs w:val="26"/>
        </w:rPr>
        <w:t xml:space="preserve"> ПАО «МРСК Юга» </w:t>
      </w:r>
      <w:r w:rsidR="00721BC5">
        <w:rPr>
          <w:rFonts w:ascii="Myriad Pro" w:eastAsia="Calibri" w:hAnsi="Myriad Pro" w:cs="Times New Roman"/>
          <w:color w:val="000000" w:themeColor="text1"/>
          <w:sz w:val="26"/>
          <w:szCs w:val="26"/>
        </w:rPr>
        <w:t>–</w:t>
      </w:r>
      <w:r w:rsidRPr="00773FEF">
        <w:rPr>
          <w:rFonts w:ascii="Myriad Pro" w:eastAsia="Calibri" w:hAnsi="Myriad Pro" w:cs="Times New Roman"/>
          <w:color w:val="000000" w:themeColor="text1"/>
          <w:sz w:val="26"/>
          <w:szCs w:val="26"/>
        </w:rPr>
        <w:t xml:space="preserve"> «Калмэнерго» </w:t>
      </w:r>
      <w:r>
        <w:rPr>
          <w:rFonts w:ascii="Myriad Pro" w:eastAsia="Calibri" w:hAnsi="Myriad Pro" w:cs="Times New Roman"/>
          <w:color w:val="000000" w:themeColor="text1"/>
          <w:sz w:val="26"/>
          <w:szCs w:val="26"/>
        </w:rPr>
        <w:t>от технологического присоединения потребителей на 2019 год на основании</w:t>
      </w:r>
      <w:r w:rsidR="00BF7926">
        <w:rPr>
          <w:rFonts w:ascii="Myriad Pro" w:eastAsia="Calibri" w:hAnsi="Myriad Pro" w:cs="Times New Roman"/>
          <w:color w:val="000000" w:themeColor="text1"/>
          <w:sz w:val="26"/>
          <w:szCs w:val="26"/>
        </w:rPr>
        <w:t xml:space="preserve"> ф</w:t>
      </w:r>
      <w:r>
        <w:rPr>
          <w:rFonts w:ascii="Myriad Pro" w:eastAsia="Calibri" w:hAnsi="Myriad Pro" w:cs="Times New Roman"/>
          <w:color w:val="000000" w:themeColor="text1"/>
          <w:sz w:val="26"/>
          <w:szCs w:val="26"/>
        </w:rPr>
        <w:t>актических средних данных по показателям в части технологического присоединения за три предыдущих года (2015-2017гг.)</w:t>
      </w:r>
      <w:r w:rsidR="00BF7926">
        <w:rPr>
          <w:rFonts w:ascii="Myriad Pro" w:eastAsia="Calibri" w:hAnsi="Myriad Pro" w:cs="Times New Roman"/>
          <w:color w:val="000000" w:themeColor="text1"/>
          <w:sz w:val="26"/>
          <w:szCs w:val="26"/>
        </w:rPr>
        <w:t xml:space="preserve"> по информации от </w:t>
      </w:r>
      <w:r w:rsidR="00BF7926" w:rsidRPr="00773FEF">
        <w:rPr>
          <w:rFonts w:ascii="Myriad Pro" w:eastAsia="Calibri" w:hAnsi="Myriad Pro" w:cs="Times New Roman"/>
          <w:color w:val="000000" w:themeColor="text1"/>
          <w:sz w:val="26"/>
          <w:szCs w:val="26"/>
        </w:rPr>
        <w:t>филиал</w:t>
      </w:r>
      <w:r w:rsidR="00BF7926">
        <w:rPr>
          <w:rFonts w:ascii="Myriad Pro" w:eastAsia="Calibri" w:hAnsi="Myriad Pro" w:cs="Times New Roman"/>
          <w:color w:val="000000" w:themeColor="text1"/>
          <w:sz w:val="26"/>
          <w:szCs w:val="26"/>
        </w:rPr>
        <w:t>а</w:t>
      </w:r>
      <w:r w:rsidR="00BF7926" w:rsidRPr="00773FEF">
        <w:rPr>
          <w:rFonts w:ascii="Myriad Pro" w:eastAsia="Calibri" w:hAnsi="Myriad Pro" w:cs="Times New Roman"/>
          <w:color w:val="000000" w:themeColor="text1"/>
          <w:sz w:val="26"/>
          <w:szCs w:val="26"/>
        </w:rPr>
        <w:t xml:space="preserve"> ПАО «МРСК Юга» </w:t>
      </w:r>
      <w:r w:rsidR="00721BC5">
        <w:rPr>
          <w:rFonts w:ascii="Myriad Pro" w:eastAsia="Calibri" w:hAnsi="Myriad Pro" w:cs="Times New Roman"/>
          <w:color w:val="000000" w:themeColor="text1"/>
          <w:sz w:val="26"/>
          <w:szCs w:val="26"/>
        </w:rPr>
        <w:t>–</w:t>
      </w:r>
      <w:r w:rsidR="00BF7926" w:rsidRPr="00773FEF">
        <w:rPr>
          <w:rFonts w:ascii="Myriad Pro" w:eastAsia="Calibri" w:hAnsi="Myriad Pro" w:cs="Times New Roman"/>
          <w:color w:val="000000" w:themeColor="text1"/>
          <w:sz w:val="26"/>
          <w:szCs w:val="26"/>
        </w:rPr>
        <w:t xml:space="preserve"> «Калмэнерго» </w:t>
      </w:r>
      <w:r>
        <w:rPr>
          <w:rFonts w:ascii="Myriad Pro" w:eastAsia="Calibri" w:hAnsi="Myriad Pro" w:cs="Times New Roman"/>
          <w:color w:val="000000" w:themeColor="text1"/>
          <w:sz w:val="26"/>
          <w:szCs w:val="26"/>
        </w:rPr>
        <w:t xml:space="preserve">и стандартизированных тарифных ставок, утвержденных приказом РСТ РК от 20.12.2018 № 100-п/тпэ, в размере </w:t>
      </w:r>
      <w:r w:rsidR="00BF7926">
        <w:rPr>
          <w:rFonts w:ascii="Myriad Pro" w:eastAsia="Calibri" w:hAnsi="Myriad Pro" w:cs="Times New Roman"/>
          <w:color w:val="000000" w:themeColor="text1"/>
          <w:sz w:val="26"/>
          <w:szCs w:val="26"/>
        </w:rPr>
        <w:t>24 158,98</w:t>
      </w:r>
      <w:r>
        <w:rPr>
          <w:rFonts w:ascii="Myriad Pro" w:eastAsia="Calibri" w:hAnsi="Myriad Pro" w:cs="Times New Roman"/>
          <w:color w:val="000000" w:themeColor="text1"/>
          <w:sz w:val="26"/>
          <w:szCs w:val="26"/>
        </w:rPr>
        <w:t xml:space="preserve"> тыс. руб. (</w:t>
      </w:r>
      <w:r w:rsidR="00BF7926">
        <w:rPr>
          <w:rFonts w:ascii="Myriad Pro" w:eastAsia="Calibri" w:hAnsi="Myriad Pro" w:cs="Times New Roman"/>
          <w:color w:val="000000" w:themeColor="text1"/>
          <w:sz w:val="26"/>
          <w:szCs w:val="26"/>
        </w:rPr>
        <w:t>14 637,92</w:t>
      </w:r>
      <w:r>
        <w:rPr>
          <w:rFonts w:ascii="Myriad Pro" w:eastAsia="Calibri" w:hAnsi="Myriad Pro" w:cs="Times New Roman"/>
          <w:color w:val="000000" w:themeColor="text1"/>
          <w:sz w:val="26"/>
          <w:szCs w:val="26"/>
        </w:rPr>
        <w:t xml:space="preserve"> + 9</w:t>
      </w:r>
      <w:r w:rsidR="00BF7926">
        <w:rPr>
          <w:rFonts w:ascii="Myriad Pro" w:eastAsia="Calibri" w:hAnsi="Myriad Pro" w:cs="Times New Roman"/>
          <w:color w:val="000000" w:themeColor="text1"/>
          <w:sz w:val="26"/>
          <w:szCs w:val="26"/>
        </w:rPr>
        <w:t> 521,07</w:t>
      </w:r>
      <w:r>
        <w:rPr>
          <w:rFonts w:ascii="Myriad Pro" w:eastAsia="Calibri" w:hAnsi="Myriad Pro" w:cs="Times New Roman"/>
          <w:color w:val="000000" w:themeColor="text1"/>
          <w:sz w:val="26"/>
          <w:szCs w:val="26"/>
        </w:rPr>
        <w:t>).</w:t>
      </w:r>
    </w:p>
    <w:p w14:paraId="0DBBE6F1" w14:textId="77777777" w:rsidR="00773FEF" w:rsidRDefault="00BF7926" w:rsidP="00BF7926">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bCs/>
          <w:color w:val="000000" w:themeColor="text1"/>
          <w:sz w:val="26"/>
          <w:szCs w:val="26"/>
        </w:rPr>
        <w:t>Исполнитель рекомендует в</w:t>
      </w:r>
      <w:r w:rsidR="00B7638A">
        <w:rPr>
          <w:rFonts w:ascii="Myriad Pro" w:eastAsia="Calibri" w:hAnsi="Myriad Pro" w:cs="Times New Roman"/>
          <w:bCs/>
          <w:color w:val="000000" w:themeColor="text1"/>
          <w:sz w:val="26"/>
          <w:szCs w:val="26"/>
        </w:rPr>
        <w:t xml:space="preserve"> составе обосновывающих документов, помимо представленных </w:t>
      </w:r>
      <w:r w:rsidR="00B7638A" w:rsidRPr="00242125">
        <w:rPr>
          <w:rFonts w:ascii="Myriad Pro" w:eastAsia="Calibri" w:hAnsi="Myriad Pro" w:cs="Times New Roman"/>
          <w:bCs/>
          <w:color w:val="000000" w:themeColor="text1"/>
          <w:sz w:val="26"/>
          <w:szCs w:val="26"/>
        </w:rPr>
        <w:t>филиалом ПАО «МРСК Юга» - «Калмэнерго»</w:t>
      </w:r>
      <w:r w:rsidR="00B7638A">
        <w:rPr>
          <w:rFonts w:ascii="Myriad Pro" w:eastAsia="Calibri" w:hAnsi="Myriad Pro" w:cs="Times New Roman"/>
          <w:bCs/>
          <w:color w:val="000000" w:themeColor="text1"/>
          <w:sz w:val="26"/>
          <w:szCs w:val="26"/>
        </w:rPr>
        <w:t xml:space="preserve"> в материалах тарифной заявки на 2019 год, предоставлять в регулирующий орган</w:t>
      </w:r>
      <w:r>
        <w:rPr>
          <w:rFonts w:ascii="Myriad Pro" w:eastAsia="Calibri" w:hAnsi="Myriad Pro" w:cs="Times New Roman"/>
          <w:color w:val="000000" w:themeColor="text1"/>
          <w:sz w:val="26"/>
          <w:szCs w:val="26"/>
        </w:rPr>
        <w:t xml:space="preserve"> </w:t>
      </w:r>
      <w:r w:rsidR="00773FEF" w:rsidRPr="00773FEF">
        <w:rPr>
          <w:rFonts w:ascii="Myriad Pro" w:eastAsia="Calibri" w:hAnsi="Myriad Pro" w:cs="Times New Roman"/>
          <w:color w:val="000000" w:themeColor="text1"/>
          <w:sz w:val="26"/>
          <w:szCs w:val="26"/>
        </w:rPr>
        <w:t>следующие документы:</w:t>
      </w:r>
    </w:p>
    <w:p w14:paraId="7C9770C8" w14:textId="77777777" w:rsidR="00773FEF" w:rsidRPr="00DC6888" w:rsidRDefault="00773FEF" w:rsidP="009B5857">
      <w:pPr>
        <w:pStyle w:val="a3"/>
        <w:numPr>
          <w:ilvl w:val="0"/>
          <w:numId w:val="74"/>
        </w:numPr>
        <w:spacing w:after="0" w:line="360" w:lineRule="auto"/>
        <w:ind w:left="1134" w:hanging="567"/>
        <w:jc w:val="both"/>
        <w:rPr>
          <w:rFonts w:ascii="Myriad Pro" w:hAnsi="Myriad Pro"/>
          <w:color w:val="000000" w:themeColor="text1"/>
          <w:sz w:val="26"/>
          <w:szCs w:val="26"/>
        </w:rPr>
      </w:pPr>
      <w:r w:rsidRPr="00DC6888">
        <w:rPr>
          <w:rFonts w:ascii="Myriad Pro" w:hAnsi="Myriad Pro"/>
          <w:color w:val="000000" w:themeColor="text1"/>
          <w:sz w:val="26"/>
          <w:szCs w:val="26"/>
        </w:rPr>
        <w:t xml:space="preserve">Реестр </w:t>
      </w:r>
      <w:r w:rsidR="006D0E54">
        <w:rPr>
          <w:rFonts w:ascii="Myriad Pro" w:hAnsi="Myriad Pro"/>
          <w:color w:val="000000" w:themeColor="text1"/>
          <w:sz w:val="26"/>
          <w:szCs w:val="26"/>
        </w:rPr>
        <w:t xml:space="preserve">заявок </w:t>
      </w:r>
      <w:r w:rsidRPr="00DC6888">
        <w:rPr>
          <w:rFonts w:ascii="Myriad Pro" w:hAnsi="Myriad Pro"/>
          <w:color w:val="000000" w:themeColor="text1"/>
          <w:sz w:val="26"/>
          <w:szCs w:val="26"/>
        </w:rPr>
        <w:t>и</w:t>
      </w:r>
      <w:r w:rsidR="006D0E54">
        <w:rPr>
          <w:rFonts w:ascii="Myriad Pro" w:hAnsi="Myriad Pro"/>
          <w:color w:val="000000" w:themeColor="text1"/>
          <w:sz w:val="26"/>
          <w:szCs w:val="26"/>
        </w:rPr>
        <w:t>ли</w:t>
      </w:r>
      <w:r w:rsidRPr="00DC6888">
        <w:rPr>
          <w:rFonts w:ascii="Myriad Pro" w:hAnsi="Myriad Pro"/>
          <w:color w:val="000000" w:themeColor="text1"/>
          <w:sz w:val="26"/>
          <w:szCs w:val="26"/>
        </w:rPr>
        <w:t xml:space="preserve"> копии заявок на технологическое присоединение от потребителей </w:t>
      </w:r>
      <w:r w:rsidR="00DC6888" w:rsidRPr="00DC6888">
        <w:rPr>
          <w:rFonts w:ascii="Myriad Pro" w:hAnsi="Myriad Pro"/>
          <w:color w:val="000000" w:themeColor="text1"/>
          <w:sz w:val="26"/>
          <w:szCs w:val="26"/>
        </w:rPr>
        <w:t>с</w:t>
      </w:r>
      <w:r w:rsidRPr="00DC6888">
        <w:rPr>
          <w:rFonts w:ascii="Myriad Pro" w:hAnsi="Myriad Pro"/>
          <w:color w:val="000000" w:themeColor="text1"/>
          <w:sz w:val="26"/>
          <w:szCs w:val="26"/>
        </w:rPr>
        <w:t xml:space="preserve">о сроком исполнения </w:t>
      </w:r>
      <w:r w:rsidR="00626FF5">
        <w:rPr>
          <w:rFonts w:ascii="Myriad Pro" w:hAnsi="Myriad Pro"/>
          <w:color w:val="000000" w:themeColor="text1"/>
          <w:sz w:val="26"/>
          <w:szCs w:val="26"/>
        </w:rPr>
        <w:t>на</w:t>
      </w:r>
      <w:r w:rsidRPr="00DC6888">
        <w:rPr>
          <w:rFonts w:ascii="Myriad Pro" w:hAnsi="Myriad Pro"/>
          <w:color w:val="000000" w:themeColor="text1"/>
          <w:sz w:val="26"/>
          <w:szCs w:val="26"/>
        </w:rPr>
        <w:t xml:space="preserve"> </w:t>
      </w:r>
      <w:r w:rsidR="00626FF5">
        <w:rPr>
          <w:rFonts w:ascii="Myriad Pro" w:hAnsi="Myriad Pro"/>
          <w:color w:val="000000" w:themeColor="text1"/>
          <w:sz w:val="26"/>
          <w:szCs w:val="26"/>
        </w:rPr>
        <w:t>очередной период регулирования</w:t>
      </w:r>
      <w:r w:rsidRPr="00DC6888">
        <w:rPr>
          <w:rFonts w:ascii="Myriad Pro" w:hAnsi="Myriad Pro"/>
          <w:color w:val="000000" w:themeColor="text1"/>
          <w:sz w:val="26"/>
          <w:szCs w:val="26"/>
        </w:rPr>
        <w:t>;</w:t>
      </w:r>
    </w:p>
    <w:p w14:paraId="58CEA290" w14:textId="77777777" w:rsidR="00773FEF" w:rsidRPr="00DC6888" w:rsidRDefault="00B7638A" w:rsidP="009B5857">
      <w:pPr>
        <w:pStyle w:val="a3"/>
        <w:numPr>
          <w:ilvl w:val="0"/>
          <w:numId w:val="74"/>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Реестр договоров или копии д</w:t>
      </w:r>
      <w:r w:rsidR="00773FEF" w:rsidRPr="00DC6888">
        <w:rPr>
          <w:rFonts w:ascii="Myriad Pro" w:hAnsi="Myriad Pro"/>
          <w:color w:val="000000" w:themeColor="text1"/>
          <w:sz w:val="26"/>
          <w:szCs w:val="26"/>
        </w:rPr>
        <w:t>оговор</w:t>
      </w:r>
      <w:r>
        <w:rPr>
          <w:rFonts w:ascii="Myriad Pro" w:hAnsi="Myriad Pro"/>
          <w:color w:val="000000" w:themeColor="text1"/>
          <w:sz w:val="26"/>
          <w:szCs w:val="26"/>
        </w:rPr>
        <w:t>ов</w:t>
      </w:r>
      <w:r w:rsidR="00773FEF" w:rsidRPr="00DC6888">
        <w:rPr>
          <w:rFonts w:ascii="Myriad Pro" w:hAnsi="Myriad Pro"/>
          <w:color w:val="000000" w:themeColor="text1"/>
          <w:sz w:val="26"/>
          <w:szCs w:val="26"/>
        </w:rPr>
        <w:t xml:space="preserve"> на технологическое присоединение </w:t>
      </w:r>
      <w:r w:rsidR="00DC6888" w:rsidRPr="00DC6888">
        <w:rPr>
          <w:rFonts w:ascii="Myriad Pro" w:hAnsi="Myriad Pro"/>
          <w:color w:val="000000" w:themeColor="text1"/>
          <w:sz w:val="26"/>
          <w:szCs w:val="26"/>
        </w:rPr>
        <w:t xml:space="preserve">с приложением технических условий к договорам </w:t>
      </w:r>
      <w:r w:rsidR="00773FEF" w:rsidRPr="00DC6888">
        <w:rPr>
          <w:rFonts w:ascii="Myriad Pro" w:hAnsi="Myriad Pro"/>
          <w:color w:val="000000" w:themeColor="text1"/>
          <w:sz w:val="26"/>
          <w:szCs w:val="26"/>
        </w:rPr>
        <w:t xml:space="preserve">на </w:t>
      </w:r>
      <w:r w:rsidR="00626FF5">
        <w:rPr>
          <w:rFonts w:ascii="Myriad Pro" w:hAnsi="Myriad Pro"/>
          <w:color w:val="000000" w:themeColor="text1"/>
          <w:sz w:val="26"/>
          <w:szCs w:val="26"/>
        </w:rPr>
        <w:t>очередной период регулирования</w:t>
      </w:r>
      <w:r w:rsidR="00DC6888" w:rsidRPr="00DC6888">
        <w:rPr>
          <w:rFonts w:ascii="Myriad Pro" w:hAnsi="Myriad Pro"/>
          <w:color w:val="000000" w:themeColor="text1"/>
          <w:sz w:val="26"/>
          <w:szCs w:val="26"/>
        </w:rPr>
        <w:t>.</w:t>
      </w:r>
    </w:p>
    <w:p w14:paraId="0A3F5C89" w14:textId="77777777" w:rsidR="00626FF5" w:rsidRDefault="00626FF5" w:rsidP="00687381">
      <w:pPr>
        <w:spacing w:after="0" w:line="360" w:lineRule="auto"/>
        <w:ind w:firstLine="567"/>
        <w:contextualSpacing/>
        <w:jc w:val="both"/>
        <w:rPr>
          <w:rFonts w:ascii="Myriad Pro" w:eastAsia="Calibri" w:hAnsi="Myriad Pro" w:cs="Times New Roman"/>
          <w:b/>
          <w:bCs/>
          <w:color w:val="000000" w:themeColor="text1"/>
          <w:sz w:val="26"/>
          <w:szCs w:val="26"/>
        </w:rPr>
      </w:pPr>
      <w:r>
        <w:rPr>
          <w:rFonts w:ascii="Myriad Pro" w:eastAsia="Calibri" w:hAnsi="Myriad Pro" w:cs="Times New Roman"/>
          <w:b/>
          <w:bCs/>
          <w:color w:val="000000" w:themeColor="text1"/>
          <w:sz w:val="26"/>
          <w:szCs w:val="26"/>
        </w:rPr>
        <w:br w:type="page"/>
      </w:r>
    </w:p>
    <w:p w14:paraId="3BCDAEAA" w14:textId="77777777" w:rsidR="00687381" w:rsidRPr="00631E6E" w:rsidRDefault="00687381" w:rsidP="00687381">
      <w:pPr>
        <w:spacing w:after="0" w:line="360" w:lineRule="auto"/>
        <w:ind w:firstLine="567"/>
        <w:contextualSpacing/>
        <w:jc w:val="both"/>
        <w:rPr>
          <w:rFonts w:ascii="Myriad Pro" w:eastAsia="Calibri" w:hAnsi="Myriad Pro" w:cs="Times New Roman"/>
          <w:b/>
          <w:bCs/>
          <w:color w:val="000000" w:themeColor="text1"/>
          <w:sz w:val="26"/>
          <w:szCs w:val="26"/>
        </w:rPr>
      </w:pPr>
      <w:r w:rsidRPr="00631E6E">
        <w:rPr>
          <w:rFonts w:ascii="Myriad Pro" w:eastAsia="Calibri" w:hAnsi="Myriad Pro" w:cs="Times New Roman"/>
          <w:b/>
          <w:bCs/>
          <w:color w:val="000000" w:themeColor="text1"/>
          <w:sz w:val="26"/>
          <w:szCs w:val="26"/>
        </w:rPr>
        <w:lastRenderedPageBreak/>
        <w:t>На основании постатейного анализа неподконтрольных расходов Исполнитель делает следующие выводы:</w:t>
      </w:r>
    </w:p>
    <w:p w14:paraId="5CB280C1" w14:textId="77777777" w:rsidR="00687381" w:rsidRPr="00687381" w:rsidRDefault="00687381" w:rsidP="00687381">
      <w:pPr>
        <w:spacing w:after="0" w:line="360" w:lineRule="auto"/>
        <w:ind w:firstLine="567"/>
        <w:contextualSpacing/>
        <w:jc w:val="both"/>
        <w:rPr>
          <w:rFonts w:ascii="Myriad Pro" w:eastAsia="Calibri" w:hAnsi="Myriad Pro" w:cs="Times New Roman"/>
          <w:color w:val="000000" w:themeColor="text1"/>
          <w:sz w:val="26"/>
          <w:szCs w:val="26"/>
        </w:rPr>
      </w:pPr>
      <w:r w:rsidRPr="00687381">
        <w:rPr>
          <w:rFonts w:ascii="Myriad Pro" w:eastAsia="Calibri" w:hAnsi="Myriad Pro" w:cs="Times New Roman"/>
          <w:color w:val="000000" w:themeColor="text1"/>
          <w:sz w:val="26"/>
          <w:szCs w:val="26"/>
        </w:rPr>
        <w:t>1.</w:t>
      </w:r>
      <w:r w:rsidRPr="00687381">
        <w:rPr>
          <w:rFonts w:ascii="Myriad Pro" w:eastAsia="Calibri" w:hAnsi="Myriad Pro" w:cs="Times New Roman"/>
          <w:color w:val="000000" w:themeColor="text1"/>
          <w:sz w:val="26"/>
          <w:szCs w:val="26"/>
        </w:rPr>
        <w:tab/>
        <w:t xml:space="preserve">Исполнителем выявлены факты недостаточного документального подтверждения заявленных на 2019 год расходов со стороны филиала ПАО «МРСК </w:t>
      </w:r>
      <w:r>
        <w:rPr>
          <w:rFonts w:ascii="Myriad Pro" w:eastAsia="Calibri" w:hAnsi="Myriad Pro" w:cs="Times New Roman"/>
          <w:color w:val="000000" w:themeColor="text1"/>
          <w:sz w:val="26"/>
          <w:szCs w:val="26"/>
        </w:rPr>
        <w:t>Юга</w:t>
      </w:r>
      <w:r w:rsidRPr="0068738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r w:rsidRPr="0068738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Калм</w:t>
      </w:r>
      <w:r w:rsidRPr="00687381">
        <w:rPr>
          <w:rFonts w:ascii="Myriad Pro" w:eastAsia="Calibri" w:hAnsi="Myriad Pro" w:cs="Times New Roman"/>
          <w:color w:val="000000" w:themeColor="text1"/>
          <w:sz w:val="26"/>
          <w:szCs w:val="26"/>
        </w:rPr>
        <w:t>энерго»</w:t>
      </w:r>
      <w:r w:rsidR="00631E6E">
        <w:rPr>
          <w:rFonts w:ascii="Myriad Pro" w:eastAsia="Calibri" w:hAnsi="Myriad Pro" w:cs="Times New Roman"/>
          <w:color w:val="000000" w:themeColor="text1"/>
          <w:sz w:val="26"/>
          <w:szCs w:val="26"/>
        </w:rPr>
        <w:t>.</w:t>
      </w:r>
    </w:p>
    <w:p w14:paraId="47025384" w14:textId="77777777" w:rsidR="00687381" w:rsidRPr="00687381" w:rsidRDefault="00687381" w:rsidP="00687381">
      <w:pPr>
        <w:spacing w:after="0" w:line="360" w:lineRule="auto"/>
        <w:ind w:firstLine="567"/>
        <w:contextualSpacing/>
        <w:jc w:val="both"/>
        <w:rPr>
          <w:rFonts w:ascii="Myriad Pro" w:eastAsia="Calibri" w:hAnsi="Myriad Pro" w:cs="Times New Roman"/>
          <w:color w:val="000000" w:themeColor="text1"/>
          <w:sz w:val="26"/>
          <w:szCs w:val="26"/>
        </w:rPr>
      </w:pPr>
      <w:r w:rsidRPr="00687381">
        <w:rPr>
          <w:rFonts w:ascii="Myriad Pro" w:eastAsia="Calibri" w:hAnsi="Myriad Pro" w:cs="Times New Roman"/>
          <w:color w:val="000000" w:themeColor="text1"/>
          <w:sz w:val="26"/>
          <w:szCs w:val="26"/>
        </w:rPr>
        <w:t>3.</w:t>
      </w:r>
      <w:r w:rsidRPr="00687381">
        <w:rPr>
          <w:rFonts w:ascii="Myriad Pro" w:eastAsia="Calibri" w:hAnsi="Myriad Pro" w:cs="Times New Roman"/>
          <w:color w:val="000000" w:themeColor="text1"/>
          <w:sz w:val="26"/>
          <w:szCs w:val="26"/>
        </w:rPr>
        <w:tab/>
        <w:t>Экспертн</w:t>
      </w:r>
      <w:r w:rsidR="006D777A">
        <w:rPr>
          <w:rFonts w:ascii="Myriad Pro" w:eastAsia="Calibri" w:hAnsi="Myriad Pro" w:cs="Times New Roman"/>
          <w:color w:val="000000" w:themeColor="text1"/>
          <w:sz w:val="26"/>
          <w:szCs w:val="26"/>
        </w:rPr>
        <w:t>ые</w:t>
      </w:r>
      <w:r w:rsidRPr="00687381">
        <w:rPr>
          <w:rFonts w:ascii="Myriad Pro" w:eastAsia="Calibri" w:hAnsi="Myriad Pro" w:cs="Times New Roman"/>
          <w:color w:val="000000" w:themeColor="text1"/>
          <w:sz w:val="26"/>
          <w:szCs w:val="26"/>
        </w:rPr>
        <w:t xml:space="preserve"> заключени</w:t>
      </w:r>
      <w:r w:rsidR="006D777A">
        <w:rPr>
          <w:rFonts w:ascii="Myriad Pro" w:eastAsia="Calibri" w:hAnsi="Myriad Pro" w:cs="Times New Roman"/>
          <w:color w:val="000000" w:themeColor="text1"/>
          <w:sz w:val="26"/>
          <w:szCs w:val="26"/>
        </w:rPr>
        <w:t>я</w:t>
      </w:r>
      <w:r w:rsidRPr="00687381">
        <w:rPr>
          <w:rFonts w:ascii="Myriad Pro" w:eastAsia="Calibri" w:hAnsi="Myriad Pro" w:cs="Times New Roman"/>
          <w:color w:val="000000" w:themeColor="text1"/>
          <w:sz w:val="26"/>
          <w:szCs w:val="26"/>
        </w:rPr>
        <w:t xml:space="preserve"> </w:t>
      </w:r>
      <w:r w:rsidR="003666C1">
        <w:rPr>
          <w:rFonts w:ascii="Myriad Pro" w:eastAsia="Calibri" w:hAnsi="Myriad Pro" w:cs="Times New Roman"/>
          <w:color w:val="000000" w:themeColor="text1"/>
          <w:sz w:val="26"/>
          <w:szCs w:val="26"/>
        </w:rPr>
        <w:t>Региональной службы по тарифам Республики Калмыкия</w:t>
      </w:r>
      <w:r w:rsidRPr="00687381">
        <w:rPr>
          <w:rFonts w:ascii="Myriad Pro" w:eastAsia="Calibri" w:hAnsi="Myriad Pro" w:cs="Times New Roman"/>
          <w:color w:val="000000" w:themeColor="text1"/>
          <w:sz w:val="26"/>
          <w:szCs w:val="26"/>
        </w:rPr>
        <w:t xml:space="preserve"> не содерж</w:t>
      </w:r>
      <w:r w:rsidR="006D777A">
        <w:rPr>
          <w:rFonts w:ascii="Myriad Pro" w:eastAsia="Calibri" w:hAnsi="Myriad Pro" w:cs="Times New Roman"/>
          <w:color w:val="000000" w:themeColor="text1"/>
          <w:sz w:val="26"/>
          <w:szCs w:val="26"/>
        </w:rPr>
        <w:t>а</w:t>
      </w:r>
      <w:r w:rsidRPr="00687381">
        <w:rPr>
          <w:rFonts w:ascii="Myriad Pro" w:eastAsia="Calibri" w:hAnsi="Myriad Pro" w:cs="Times New Roman"/>
          <w:color w:val="000000" w:themeColor="text1"/>
          <w:sz w:val="26"/>
          <w:szCs w:val="26"/>
        </w:rPr>
        <w:t xml:space="preserve">т перечень документов, представляемых </w:t>
      </w:r>
      <w:r w:rsidR="006D777A">
        <w:rPr>
          <w:rFonts w:ascii="Myriad Pro" w:eastAsia="Calibri" w:hAnsi="Myriad Pro" w:cs="Times New Roman"/>
          <w:color w:val="000000" w:themeColor="text1"/>
          <w:sz w:val="26"/>
          <w:szCs w:val="26"/>
        </w:rPr>
        <w:t xml:space="preserve">филиалом </w:t>
      </w:r>
      <w:r w:rsidRPr="00687381">
        <w:rPr>
          <w:rFonts w:ascii="Myriad Pro" w:eastAsia="Calibri" w:hAnsi="Myriad Pro" w:cs="Times New Roman"/>
          <w:color w:val="000000" w:themeColor="text1"/>
          <w:sz w:val="26"/>
          <w:szCs w:val="26"/>
        </w:rPr>
        <w:t xml:space="preserve">ПАО «МРСК </w:t>
      </w:r>
      <w:r w:rsidR="006E3254">
        <w:rPr>
          <w:rFonts w:ascii="Myriad Pro" w:eastAsia="Calibri" w:hAnsi="Myriad Pro" w:cs="Times New Roman"/>
          <w:color w:val="000000" w:themeColor="text1"/>
          <w:sz w:val="26"/>
          <w:szCs w:val="26"/>
        </w:rPr>
        <w:t>Юга</w:t>
      </w:r>
      <w:r w:rsidR="00721BC5" w:rsidRPr="00687381">
        <w:rPr>
          <w:rFonts w:ascii="Myriad Pro" w:eastAsia="Calibri" w:hAnsi="Myriad Pro" w:cs="Times New Roman"/>
          <w:color w:val="000000" w:themeColor="text1"/>
          <w:sz w:val="26"/>
          <w:szCs w:val="26"/>
        </w:rPr>
        <w:t>»</w:t>
      </w:r>
      <w:r w:rsidR="00721BC5">
        <w:rPr>
          <w:rFonts w:ascii="Myriad Pro" w:eastAsia="Calibri" w:hAnsi="Myriad Pro" w:cs="Times New Roman"/>
          <w:color w:val="000000" w:themeColor="text1"/>
          <w:sz w:val="26"/>
          <w:szCs w:val="26"/>
        </w:rPr>
        <w:t xml:space="preserve"> – </w:t>
      </w:r>
      <w:r w:rsidR="00721BC5" w:rsidRPr="00687381">
        <w:rPr>
          <w:rFonts w:ascii="Myriad Pro" w:eastAsia="Calibri" w:hAnsi="Myriad Pro" w:cs="Times New Roman"/>
          <w:color w:val="000000" w:themeColor="text1"/>
          <w:sz w:val="26"/>
          <w:szCs w:val="26"/>
        </w:rPr>
        <w:t>«</w:t>
      </w:r>
      <w:r w:rsidR="006E3254">
        <w:rPr>
          <w:rFonts w:ascii="Myriad Pro" w:eastAsia="Calibri" w:hAnsi="Myriad Pro" w:cs="Times New Roman"/>
          <w:color w:val="000000" w:themeColor="text1"/>
          <w:sz w:val="26"/>
          <w:szCs w:val="26"/>
        </w:rPr>
        <w:t>Калм</w:t>
      </w:r>
      <w:r w:rsidR="006E3254" w:rsidRPr="00687381">
        <w:rPr>
          <w:rFonts w:ascii="Myriad Pro" w:eastAsia="Calibri" w:hAnsi="Myriad Pro" w:cs="Times New Roman"/>
          <w:color w:val="000000" w:themeColor="text1"/>
          <w:sz w:val="26"/>
          <w:szCs w:val="26"/>
        </w:rPr>
        <w:t>энерго</w:t>
      </w:r>
      <w:r w:rsidRPr="00687381">
        <w:rPr>
          <w:rFonts w:ascii="Myriad Pro" w:eastAsia="Calibri" w:hAnsi="Myriad Pro" w:cs="Times New Roman"/>
          <w:color w:val="000000" w:themeColor="text1"/>
          <w:sz w:val="26"/>
          <w:szCs w:val="26"/>
        </w:rPr>
        <w:t>» для обоснования заявленных расходов</w:t>
      </w:r>
      <w:r w:rsidR="006E3254">
        <w:rPr>
          <w:rFonts w:ascii="Myriad Pro" w:eastAsia="Calibri" w:hAnsi="Myriad Pro" w:cs="Times New Roman"/>
          <w:color w:val="000000" w:themeColor="text1"/>
          <w:sz w:val="26"/>
          <w:szCs w:val="26"/>
        </w:rPr>
        <w:t xml:space="preserve"> по статьям «Тепловая энергия на хоз. нужды», «Налоги», </w:t>
      </w:r>
      <w:r w:rsidR="006D777A">
        <w:rPr>
          <w:rFonts w:ascii="Myriad Pro" w:eastAsia="Calibri" w:hAnsi="Myriad Pro" w:cs="Times New Roman"/>
          <w:color w:val="000000" w:themeColor="text1"/>
          <w:sz w:val="26"/>
          <w:szCs w:val="26"/>
        </w:rPr>
        <w:t xml:space="preserve">«Выпадающие доходы </w:t>
      </w:r>
      <w:r w:rsidR="00631E6E">
        <w:rPr>
          <w:rFonts w:ascii="Myriad Pro" w:eastAsia="Calibri" w:hAnsi="Myriad Pro" w:cs="Times New Roman"/>
          <w:color w:val="000000" w:themeColor="text1"/>
          <w:sz w:val="26"/>
          <w:szCs w:val="26"/>
        </w:rPr>
        <w:t xml:space="preserve">от льготного </w:t>
      </w:r>
      <w:r w:rsidR="006D777A">
        <w:rPr>
          <w:rFonts w:ascii="Myriad Pro" w:eastAsia="Calibri" w:hAnsi="Myriad Pro" w:cs="Times New Roman"/>
          <w:color w:val="000000" w:themeColor="text1"/>
          <w:sz w:val="26"/>
          <w:szCs w:val="26"/>
        </w:rPr>
        <w:t xml:space="preserve">ТП», </w:t>
      </w:r>
      <w:r w:rsidR="006E3254">
        <w:rPr>
          <w:rFonts w:ascii="Myriad Pro" w:eastAsia="Calibri" w:hAnsi="Myriad Pro" w:cs="Times New Roman"/>
          <w:color w:val="000000" w:themeColor="text1"/>
          <w:sz w:val="26"/>
          <w:szCs w:val="26"/>
        </w:rPr>
        <w:t>«Прочие расходы из прибыли»</w:t>
      </w:r>
      <w:r w:rsidR="00631E6E">
        <w:rPr>
          <w:rFonts w:ascii="Myriad Pro" w:eastAsia="Calibri" w:hAnsi="Myriad Pro" w:cs="Times New Roman"/>
          <w:color w:val="000000" w:themeColor="text1"/>
          <w:sz w:val="26"/>
          <w:szCs w:val="26"/>
        </w:rPr>
        <w:t>.</w:t>
      </w:r>
    </w:p>
    <w:p w14:paraId="3F4ABBE8" w14:textId="77777777" w:rsidR="00687381" w:rsidRPr="00687381" w:rsidRDefault="00687381" w:rsidP="00687381">
      <w:pPr>
        <w:spacing w:after="0" w:line="360" w:lineRule="auto"/>
        <w:ind w:firstLine="567"/>
        <w:contextualSpacing/>
        <w:jc w:val="both"/>
        <w:rPr>
          <w:rFonts w:ascii="Myriad Pro" w:eastAsia="Calibri" w:hAnsi="Myriad Pro" w:cs="Times New Roman"/>
          <w:color w:val="000000" w:themeColor="text1"/>
          <w:sz w:val="26"/>
          <w:szCs w:val="26"/>
        </w:rPr>
      </w:pPr>
      <w:r w:rsidRPr="00687381">
        <w:rPr>
          <w:rFonts w:ascii="Myriad Pro" w:eastAsia="Calibri" w:hAnsi="Myriad Pro" w:cs="Times New Roman"/>
          <w:color w:val="000000" w:themeColor="text1"/>
          <w:sz w:val="26"/>
          <w:szCs w:val="26"/>
        </w:rPr>
        <w:t>4.</w:t>
      </w:r>
      <w:r w:rsidRPr="00687381">
        <w:rPr>
          <w:rFonts w:ascii="Myriad Pro" w:eastAsia="Calibri" w:hAnsi="Myriad Pro" w:cs="Times New Roman"/>
          <w:color w:val="000000" w:themeColor="text1"/>
          <w:sz w:val="26"/>
          <w:szCs w:val="26"/>
        </w:rPr>
        <w:tab/>
        <w:t xml:space="preserve">В </w:t>
      </w:r>
      <w:r w:rsidR="006D777A">
        <w:rPr>
          <w:rFonts w:ascii="Myriad Pro" w:eastAsia="Calibri" w:hAnsi="Myriad Pro" w:cs="Times New Roman"/>
          <w:color w:val="000000" w:themeColor="text1"/>
          <w:sz w:val="26"/>
          <w:szCs w:val="26"/>
        </w:rPr>
        <w:t>э</w:t>
      </w:r>
      <w:r w:rsidRPr="00687381">
        <w:rPr>
          <w:rFonts w:ascii="Myriad Pro" w:eastAsia="Calibri" w:hAnsi="Myriad Pro" w:cs="Times New Roman"/>
          <w:color w:val="000000" w:themeColor="text1"/>
          <w:sz w:val="26"/>
          <w:szCs w:val="26"/>
        </w:rPr>
        <w:t>кспертн</w:t>
      </w:r>
      <w:r w:rsidR="006D777A">
        <w:rPr>
          <w:rFonts w:ascii="Myriad Pro" w:eastAsia="Calibri" w:hAnsi="Myriad Pro" w:cs="Times New Roman"/>
          <w:color w:val="000000" w:themeColor="text1"/>
          <w:sz w:val="26"/>
          <w:szCs w:val="26"/>
        </w:rPr>
        <w:t>ых</w:t>
      </w:r>
      <w:r w:rsidRPr="00687381">
        <w:rPr>
          <w:rFonts w:ascii="Myriad Pro" w:eastAsia="Calibri" w:hAnsi="Myriad Pro" w:cs="Times New Roman"/>
          <w:color w:val="000000" w:themeColor="text1"/>
          <w:sz w:val="26"/>
          <w:szCs w:val="26"/>
        </w:rPr>
        <w:t xml:space="preserve"> заключени</w:t>
      </w:r>
      <w:r w:rsidR="006D777A">
        <w:rPr>
          <w:rFonts w:ascii="Myriad Pro" w:eastAsia="Calibri" w:hAnsi="Myriad Pro" w:cs="Times New Roman"/>
          <w:color w:val="000000" w:themeColor="text1"/>
          <w:sz w:val="26"/>
          <w:szCs w:val="26"/>
        </w:rPr>
        <w:t>ях</w:t>
      </w:r>
      <w:r w:rsidRPr="00687381">
        <w:rPr>
          <w:rFonts w:ascii="Myriad Pro" w:eastAsia="Calibri" w:hAnsi="Myriad Pro" w:cs="Times New Roman"/>
          <w:color w:val="000000" w:themeColor="text1"/>
          <w:sz w:val="26"/>
          <w:szCs w:val="26"/>
        </w:rPr>
        <w:t xml:space="preserve"> </w:t>
      </w:r>
      <w:r w:rsidR="003666C1">
        <w:rPr>
          <w:rFonts w:ascii="Myriad Pro" w:eastAsia="Calibri" w:hAnsi="Myriad Pro" w:cs="Times New Roman"/>
          <w:color w:val="000000" w:themeColor="text1"/>
          <w:sz w:val="26"/>
          <w:szCs w:val="26"/>
        </w:rPr>
        <w:t>Региональной службы по тарифам Республики Калмыкия</w:t>
      </w:r>
      <w:r w:rsidR="003666C1" w:rsidRPr="00687381">
        <w:rPr>
          <w:rFonts w:ascii="Myriad Pro" w:eastAsia="Calibri" w:hAnsi="Myriad Pro" w:cs="Times New Roman"/>
          <w:color w:val="000000" w:themeColor="text1"/>
          <w:sz w:val="26"/>
          <w:szCs w:val="26"/>
        </w:rPr>
        <w:t xml:space="preserve"> </w:t>
      </w:r>
      <w:r w:rsidRPr="00687381">
        <w:rPr>
          <w:rFonts w:ascii="Myriad Pro" w:eastAsia="Calibri" w:hAnsi="Myriad Pro" w:cs="Times New Roman"/>
          <w:color w:val="000000" w:themeColor="text1"/>
          <w:sz w:val="26"/>
          <w:szCs w:val="26"/>
        </w:rPr>
        <w:t xml:space="preserve">не </w:t>
      </w:r>
      <w:r w:rsidR="006D777A">
        <w:rPr>
          <w:rFonts w:ascii="Myriad Pro" w:eastAsia="Calibri" w:hAnsi="Myriad Pro" w:cs="Times New Roman"/>
          <w:color w:val="000000" w:themeColor="text1"/>
          <w:sz w:val="26"/>
          <w:szCs w:val="26"/>
        </w:rPr>
        <w:t xml:space="preserve">приведен анализ заявленных </w:t>
      </w:r>
      <w:r w:rsidR="00631E6E">
        <w:rPr>
          <w:rFonts w:ascii="Myriad Pro" w:eastAsia="Calibri" w:hAnsi="Myriad Pro" w:cs="Times New Roman"/>
          <w:color w:val="000000" w:themeColor="text1"/>
          <w:sz w:val="26"/>
          <w:szCs w:val="26"/>
        </w:rPr>
        <w:t xml:space="preserve">на 2019 год </w:t>
      </w:r>
      <w:r w:rsidR="006D777A">
        <w:rPr>
          <w:rFonts w:ascii="Myriad Pro" w:eastAsia="Calibri" w:hAnsi="Myriad Pro" w:cs="Times New Roman"/>
          <w:color w:val="000000" w:themeColor="text1"/>
          <w:sz w:val="26"/>
          <w:szCs w:val="26"/>
        </w:rPr>
        <w:t xml:space="preserve">расходов по статьям «Проценты </w:t>
      </w:r>
      <w:r w:rsidR="00631E6E">
        <w:rPr>
          <w:rFonts w:ascii="Myriad Pro" w:eastAsia="Calibri" w:hAnsi="Myriad Pro" w:cs="Times New Roman"/>
          <w:color w:val="000000" w:themeColor="text1"/>
          <w:sz w:val="26"/>
          <w:szCs w:val="26"/>
        </w:rPr>
        <w:t>по кредитам банков</w:t>
      </w:r>
      <w:r w:rsidR="006D777A">
        <w:rPr>
          <w:rFonts w:ascii="Myriad Pro" w:eastAsia="Calibri" w:hAnsi="Myriad Pro" w:cs="Times New Roman"/>
          <w:color w:val="000000" w:themeColor="text1"/>
          <w:sz w:val="26"/>
          <w:szCs w:val="26"/>
        </w:rPr>
        <w:t>», «Прочие расходы из прибыли»</w:t>
      </w:r>
      <w:r w:rsidR="00631E6E">
        <w:rPr>
          <w:rFonts w:ascii="Myriad Pro" w:eastAsia="Calibri" w:hAnsi="Myriad Pro" w:cs="Times New Roman"/>
          <w:color w:val="000000" w:themeColor="text1"/>
          <w:sz w:val="26"/>
          <w:szCs w:val="26"/>
        </w:rPr>
        <w:t>.</w:t>
      </w:r>
    </w:p>
    <w:p w14:paraId="31177BAA" w14:textId="77777777" w:rsidR="00687381" w:rsidRPr="00687381" w:rsidRDefault="00687381" w:rsidP="00687381">
      <w:pPr>
        <w:spacing w:after="0" w:line="360" w:lineRule="auto"/>
        <w:ind w:firstLine="567"/>
        <w:contextualSpacing/>
        <w:jc w:val="both"/>
        <w:rPr>
          <w:rFonts w:ascii="Myriad Pro" w:eastAsia="Calibri" w:hAnsi="Myriad Pro" w:cs="Times New Roman"/>
          <w:color w:val="000000" w:themeColor="text1"/>
          <w:sz w:val="26"/>
          <w:szCs w:val="26"/>
        </w:rPr>
      </w:pPr>
      <w:r w:rsidRPr="00687381">
        <w:rPr>
          <w:rFonts w:ascii="Myriad Pro" w:eastAsia="Calibri" w:hAnsi="Myriad Pro" w:cs="Times New Roman"/>
          <w:color w:val="000000" w:themeColor="text1"/>
          <w:sz w:val="26"/>
          <w:szCs w:val="26"/>
        </w:rPr>
        <w:t>5.</w:t>
      </w:r>
      <w:r w:rsidRPr="00687381">
        <w:rPr>
          <w:rFonts w:ascii="Myriad Pro" w:eastAsia="Calibri" w:hAnsi="Myriad Pro" w:cs="Times New Roman"/>
          <w:color w:val="000000" w:themeColor="text1"/>
          <w:sz w:val="26"/>
          <w:szCs w:val="26"/>
        </w:rPr>
        <w:tab/>
        <w:t xml:space="preserve">В связи с недостаточностью документального подтверждения со стороны </w:t>
      </w:r>
      <w:r w:rsidR="006D777A">
        <w:rPr>
          <w:rFonts w:ascii="Myriad Pro" w:eastAsia="Calibri" w:hAnsi="Myriad Pro" w:cs="Times New Roman"/>
          <w:color w:val="000000" w:themeColor="text1"/>
          <w:sz w:val="26"/>
          <w:szCs w:val="26"/>
        </w:rPr>
        <w:t xml:space="preserve">филиала </w:t>
      </w:r>
      <w:r w:rsidRPr="00687381">
        <w:rPr>
          <w:rFonts w:ascii="Myriad Pro" w:eastAsia="Calibri" w:hAnsi="Myriad Pro" w:cs="Times New Roman"/>
          <w:color w:val="000000" w:themeColor="text1"/>
          <w:sz w:val="26"/>
          <w:szCs w:val="26"/>
        </w:rPr>
        <w:t xml:space="preserve">ПАО «МРСК </w:t>
      </w:r>
      <w:r w:rsidR="003666C1">
        <w:rPr>
          <w:rFonts w:ascii="Myriad Pro" w:eastAsia="Calibri" w:hAnsi="Myriad Pro" w:cs="Times New Roman"/>
          <w:color w:val="000000" w:themeColor="text1"/>
          <w:sz w:val="26"/>
          <w:szCs w:val="26"/>
        </w:rPr>
        <w:t>Юга</w:t>
      </w:r>
      <w:r w:rsidRPr="00687381">
        <w:rPr>
          <w:rFonts w:ascii="Myriad Pro" w:eastAsia="Calibri" w:hAnsi="Myriad Pro" w:cs="Times New Roman"/>
          <w:color w:val="000000" w:themeColor="text1"/>
          <w:sz w:val="26"/>
          <w:szCs w:val="26"/>
        </w:rPr>
        <w:t>»</w:t>
      </w:r>
      <w:r w:rsidR="00721BC5">
        <w:rPr>
          <w:rFonts w:ascii="Myriad Pro" w:eastAsia="Calibri" w:hAnsi="Myriad Pro" w:cs="Times New Roman"/>
          <w:color w:val="000000" w:themeColor="text1"/>
          <w:sz w:val="26"/>
          <w:szCs w:val="26"/>
        </w:rPr>
        <w:t xml:space="preserve"> – </w:t>
      </w:r>
      <w:r w:rsidRPr="00687381">
        <w:rPr>
          <w:rFonts w:ascii="Myriad Pro" w:eastAsia="Calibri" w:hAnsi="Myriad Pro" w:cs="Times New Roman"/>
          <w:color w:val="000000" w:themeColor="text1"/>
          <w:sz w:val="26"/>
          <w:szCs w:val="26"/>
        </w:rPr>
        <w:t>«</w:t>
      </w:r>
      <w:r w:rsidR="003666C1">
        <w:rPr>
          <w:rFonts w:ascii="Myriad Pro" w:eastAsia="Calibri" w:hAnsi="Myriad Pro" w:cs="Times New Roman"/>
          <w:color w:val="000000" w:themeColor="text1"/>
          <w:sz w:val="26"/>
          <w:szCs w:val="26"/>
        </w:rPr>
        <w:t>Калм</w:t>
      </w:r>
      <w:r w:rsidRPr="00687381">
        <w:rPr>
          <w:rFonts w:ascii="Myriad Pro" w:eastAsia="Calibri" w:hAnsi="Myriad Pro" w:cs="Times New Roman"/>
          <w:color w:val="000000" w:themeColor="text1"/>
          <w:sz w:val="26"/>
          <w:szCs w:val="26"/>
        </w:rPr>
        <w:t xml:space="preserve">энерго», а также отсутствием дополнительных пояснений в </w:t>
      </w:r>
      <w:r w:rsidR="003666C1">
        <w:rPr>
          <w:rFonts w:ascii="Myriad Pro" w:eastAsia="Calibri" w:hAnsi="Myriad Pro" w:cs="Times New Roman"/>
          <w:color w:val="000000" w:themeColor="text1"/>
          <w:sz w:val="26"/>
          <w:szCs w:val="26"/>
        </w:rPr>
        <w:t>э</w:t>
      </w:r>
      <w:r w:rsidRPr="00687381">
        <w:rPr>
          <w:rFonts w:ascii="Myriad Pro" w:eastAsia="Calibri" w:hAnsi="Myriad Pro" w:cs="Times New Roman"/>
          <w:color w:val="000000" w:themeColor="text1"/>
          <w:sz w:val="26"/>
          <w:szCs w:val="26"/>
        </w:rPr>
        <w:t>кспертн</w:t>
      </w:r>
      <w:r w:rsidR="003666C1">
        <w:rPr>
          <w:rFonts w:ascii="Myriad Pro" w:eastAsia="Calibri" w:hAnsi="Myriad Pro" w:cs="Times New Roman"/>
          <w:color w:val="000000" w:themeColor="text1"/>
          <w:sz w:val="26"/>
          <w:szCs w:val="26"/>
        </w:rPr>
        <w:t>ых</w:t>
      </w:r>
      <w:r w:rsidRPr="00687381">
        <w:rPr>
          <w:rFonts w:ascii="Myriad Pro" w:eastAsia="Calibri" w:hAnsi="Myriad Pro" w:cs="Times New Roman"/>
          <w:color w:val="000000" w:themeColor="text1"/>
          <w:sz w:val="26"/>
          <w:szCs w:val="26"/>
        </w:rPr>
        <w:t xml:space="preserve"> заключени</w:t>
      </w:r>
      <w:r w:rsidR="003666C1">
        <w:rPr>
          <w:rFonts w:ascii="Myriad Pro" w:eastAsia="Calibri" w:hAnsi="Myriad Pro" w:cs="Times New Roman"/>
          <w:color w:val="000000" w:themeColor="text1"/>
          <w:sz w:val="26"/>
          <w:szCs w:val="26"/>
        </w:rPr>
        <w:t>ях</w:t>
      </w:r>
      <w:r w:rsidRPr="00687381">
        <w:rPr>
          <w:rFonts w:ascii="Myriad Pro" w:eastAsia="Calibri" w:hAnsi="Myriad Pro" w:cs="Times New Roman"/>
          <w:color w:val="000000" w:themeColor="text1"/>
          <w:sz w:val="26"/>
          <w:szCs w:val="26"/>
        </w:rPr>
        <w:t xml:space="preserve"> </w:t>
      </w:r>
      <w:r w:rsidR="003666C1">
        <w:rPr>
          <w:rFonts w:ascii="Myriad Pro" w:eastAsia="Calibri" w:hAnsi="Myriad Pro" w:cs="Times New Roman"/>
          <w:color w:val="000000" w:themeColor="text1"/>
          <w:sz w:val="26"/>
          <w:szCs w:val="26"/>
        </w:rPr>
        <w:t>Региональной службы по тарифам Республики Калмыкия</w:t>
      </w:r>
      <w:r w:rsidRPr="00687381">
        <w:rPr>
          <w:rFonts w:ascii="Myriad Pro" w:eastAsia="Calibri" w:hAnsi="Myriad Pro" w:cs="Times New Roman"/>
          <w:color w:val="000000" w:themeColor="text1"/>
          <w:sz w:val="26"/>
          <w:szCs w:val="26"/>
        </w:rPr>
        <w:t xml:space="preserve">,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w:t>
      </w:r>
      <w:r w:rsidR="003666C1">
        <w:rPr>
          <w:rFonts w:ascii="Myriad Pro" w:eastAsia="Calibri" w:hAnsi="Myriad Pro" w:cs="Times New Roman"/>
          <w:color w:val="000000" w:themeColor="text1"/>
          <w:sz w:val="26"/>
          <w:szCs w:val="26"/>
        </w:rPr>
        <w:t>Региональной службы по тарифам Республики Калмыкия</w:t>
      </w:r>
      <w:r w:rsidRPr="00687381">
        <w:rPr>
          <w:rFonts w:ascii="Myriad Pro" w:eastAsia="Calibri" w:hAnsi="Myriad Pro" w:cs="Times New Roman"/>
          <w:color w:val="000000" w:themeColor="text1"/>
          <w:sz w:val="26"/>
          <w:szCs w:val="26"/>
        </w:rPr>
        <w:t xml:space="preserve"> учета ряда расходов (</w:t>
      </w:r>
      <w:r w:rsidR="004E637C">
        <w:rPr>
          <w:rFonts w:ascii="Myriad Pro" w:eastAsia="Calibri" w:hAnsi="Myriad Pro" w:cs="Times New Roman"/>
          <w:color w:val="000000" w:themeColor="text1"/>
          <w:sz w:val="26"/>
          <w:szCs w:val="26"/>
        </w:rPr>
        <w:t xml:space="preserve">расходы по статьям «Тепловая энергия на хоз. нужды», «Аренда имущества», «Налоги», «Амортизация основных средств и </w:t>
      </w:r>
      <w:r w:rsidR="00631E6E">
        <w:rPr>
          <w:rFonts w:ascii="Myriad Pro" w:eastAsia="Calibri" w:hAnsi="Myriad Pro" w:cs="Times New Roman"/>
          <w:color w:val="000000" w:themeColor="text1"/>
          <w:sz w:val="26"/>
          <w:szCs w:val="26"/>
        </w:rPr>
        <w:t>нематериальных активов</w:t>
      </w:r>
      <w:r w:rsidR="004E637C">
        <w:rPr>
          <w:rFonts w:ascii="Myriad Pro" w:eastAsia="Calibri" w:hAnsi="Myriad Pro" w:cs="Times New Roman"/>
          <w:color w:val="000000" w:themeColor="text1"/>
          <w:sz w:val="26"/>
          <w:szCs w:val="26"/>
        </w:rPr>
        <w:t xml:space="preserve">») </w:t>
      </w:r>
      <w:r w:rsidRPr="00687381">
        <w:rPr>
          <w:rFonts w:ascii="Myriad Pro" w:eastAsia="Calibri" w:hAnsi="Myriad Pro" w:cs="Times New Roman"/>
          <w:color w:val="000000" w:themeColor="text1"/>
          <w:sz w:val="26"/>
          <w:szCs w:val="26"/>
        </w:rPr>
        <w:t>;</w:t>
      </w:r>
    </w:p>
    <w:p w14:paraId="6CEFEE10" w14:textId="77777777" w:rsidR="00687381" w:rsidRPr="00687381" w:rsidRDefault="00687381" w:rsidP="00687381">
      <w:pPr>
        <w:spacing w:after="0" w:line="360" w:lineRule="auto"/>
        <w:ind w:firstLine="567"/>
        <w:contextualSpacing/>
        <w:jc w:val="both"/>
        <w:rPr>
          <w:rFonts w:ascii="Myriad Pro" w:eastAsia="Calibri" w:hAnsi="Myriad Pro" w:cs="Times New Roman"/>
          <w:color w:val="000000" w:themeColor="text1"/>
          <w:sz w:val="26"/>
          <w:szCs w:val="26"/>
        </w:rPr>
      </w:pPr>
      <w:r w:rsidRPr="00687381">
        <w:rPr>
          <w:rFonts w:ascii="Myriad Pro" w:eastAsia="Calibri" w:hAnsi="Myriad Pro" w:cs="Times New Roman"/>
          <w:color w:val="000000" w:themeColor="text1"/>
          <w:sz w:val="26"/>
          <w:szCs w:val="26"/>
        </w:rPr>
        <w:t>6.</w:t>
      </w:r>
      <w:r w:rsidRPr="00687381">
        <w:rPr>
          <w:rFonts w:ascii="Myriad Pro" w:eastAsia="Calibri" w:hAnsi="Myriad Pro" w:cs="Times New Roman"/>
          <w:color w:val="000000" w:themeColor="text1"/>
          <w:sz w:val="26"/>
          <w:szCs w:val="26"/>
        </w:rPr>
        <w:tab/>
        <w:t>По ряду статей неподконтрольных расходов в материалах тарифной заявки отсутствуют копии договоров, подтверждение фактических расходов за 2017 год.</w:t>
      </w:r>
    </w:p>
    <w:p w14:paraId="4B8CDCB0" w14:textId="77777777" w:rsidR="00342F19" w:rsidRDefault="008C068E" w:rsidP="00687381">
      <w:pPr>
        <w:spacing w:after="0" w:line="360" w:lineRule="auto"/>
        <w:ind w:firstLine="567"/>
        <w:contextualSpacing/>
        <w:jc w:val="both"/>
        <w:rPr>
          <w:rFonts w:ascii="Myriad Pro" w:eastAsia="Calibri" w:hAnsi="Myriad Pro" w:cs="Times New Roman"/>
          <w:color w:val="000000" w:themeColor="text1"/>
          <w:sz w:val="26"/>
          <w:szCs w:val="26"/>
        </w:rPr>
        <w:sectPr w:rsidR="00342F19" w:rsidSect="0004017F">
          <w:pgSz w:w="11906" w:h="16838"/>
          <w:pgMar w:top="1134" w:right="850" w:bottom="1134" w:left="1701" w:header="708" w:footer="708" w:gutter="0"/>
          <w:cols w:space="708"/>
          <w:docGrid w:linePitch="360"/>
        </w:sectPr>
      </w:pPr>
      <w:r>
        <w:rPr>
          <w:rFonts w:ascii="Myriad Pro" w:eastAsia="Calibri" w:hAnsi="Myriad Pro" w:cs="Times New Roman"/>
          <w:color w:val="000000" w:themeColor="text1"/>
          <w:sz w:val="26"/>
          <w:szCs w:val="26"/>
        </w:rPr>
        <w:br w:type="page"/>
      </w:r>
    </w:p>
    <w:p w14:paraId="75FB35F5" w14:textId="77777777" w:rsidR="00342F19" w:rsidRDefault="00342F19" w:rsidP="00626FF5">
      <w:pPr>
        <w:spacing w:after="0" w:line="360" w:lineRule="auto"/>
        <w:ind w:firstLine="567"/>
        <w:contextualSpacing/>
        <w:jc w:val="center"/>
        <w:rPr>
          <w:rFonts w:ascii="Myriad Pro" w:eastAsia="Calibri" w:hAnsi="Myriad Pro" w:cs="Times New Roman"/>
          <w:b/>
          <w:sz w:val="26"/>
          <w:szCs w:val="26"/>
        </w:rPr>
      </w:pPr>
      <w:r w:rsidRPr="00342F19">
        <w:rPr>
          <w:rFonts w:ascii="Myriad Pro" w:eastAsia="Calibri" w:hAnsi="Myriad Pro" w:cs="Times New Roman"/>
          <w:b/>
          <w:sz w:val="26"/>
          <w:szCs w:val="26"/>
        </w:rPr>
        <w:lastRenderedPageBreak/>
        <w:t>Сводные результаты анализа неподконтрольных расходов</w:t>
      </w:r>
    </w:p>
    <w:p w14:paraId="4151F908" w14:textId="77777777" w:rsidR="00342F19" w:rsidRDefault="00342F19" w:rsidP="009B57F2">
      <w:pPr>
        <w:spacing w:after="0" w:line="360" w:lineRule="auto"/>
        <w:ind w:firstLine="567"/>
        <w:contextualSpacing/>
        <w:jc w:val="both"/>
        <w:rPr>
          <w:rFonts w:ascii="Myriad Pro" w:eastAsia="Calibri" w:hAnsi="Myriad Pro" w:cs="Times New Roman"/>
          <w:color w:val="000000" w:themeColor="text1"/>
          <w:sz w:val="26"/>
          <w:szCs w:val="26"/>
        </w:rPr>
      </w:pPr>
    </w:p>
    <w:tbl>
      <w:tblPr>
        <w:tblW w:w="5000" w:type="pct"/>
        <w:tblLook w:val="04A0" w:firstRow="1" w:lastRow="0" w:firstColumn="1" w:lastColumn="0" w:noHBand="0" w:noVBand="1"/>
      </w:tblPr>
      <w:tblGrid>
        <w:gridCol w:w="5515"/>
        <w:gridCol w:w="1334"/>
        <w:gridCol w:w="1243"/>
        <w:gridCol w:w="1960"/>
        <w:gridCol w:w="935"/>
        <w:gridCol w:w="1168"/>
        <w:gridCol w:w="1214"/>
        <w:gridCol w:w="1191"/>
      </w:tblGrid>
      <w:tr w:rsidR="00342F19" w:rsidRPr="00342F19" w14:paraId="4BB6B565" w14:textId="77777777" w:rsidTr="00626FF5">
        <w:trPr>
          <w:trHeight w:val="20"/>
          <w:tblHeader/>
        </w:trPr>
        <w:tc>
          <w:tcPr>
            <w:tcW w:w="18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CB79A8" w14:textId="77777777" w:rsidR="00342F19" w:rsidRPr="002E4B52" w:rsidRDefault="00342F19" w:rsidP="00342F19">
            <w:pPr>
              <w:spacing w:after="0" w:line="240" w:lineRule="auto"/>
              <w:jc w:val="center"/>
              <w:rPr>
                <w:rFonts w:ascii="Myriad Pro" w:eastAsia="Times New Roman" w:hAnsi="Myriad Pro" w:cs="Calibri"/>
                <w:b/>
                <w:bCs/>
                <w:color w:val="FFFFFF" w:themeColor="background1"/>
                <w:sz w:val="20"/>
                <w:szCs w:val="20"/>
                <w:lang w:eastAsia="ru-RU"/>
              </w:rPr>
            </w:pPr>
            <w:r w:rsidRPr="002E4B52">
              <w:rPr>
                <w:rFonts w:ascii="Myriad Pro" w:eastAsia="Times New Roman" w:hAnsi="Myriad Pro" w:cs="Calibri"/>
                <w:b/>
                <w:bCs/>
                <w:color w:val="FFFFFF" w:themeColor="background1"/>
                <w:sz w:val="20"/>
                <w:szCs w:val="20"/>
                <w:lang w:eastAsia="ru-RU"/>
              </w:rPr>
              <w:t>Наименование</w:t>
            </w:r>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06DC07" w14:textId="77777777" w:rsidR="00342F19" w:rsidRPr="002E4B52" w:rsidRDefault="00342F19" w:rsidP="00342F19">
            <w:pPr>
              <w:spacing w:after="0" w:line="240" w:lineRule="auto"/>
              <w:jc w:val="center"/>
              <w:rPr>
                <w:rFonts w:ascii="Myriad Pro" w:eastAsia="Times New Roman" w:hAnsi="Myriad Pro" w:cs="Calibri"/>
                <w:b/>
                <w:bCs/>
                <w:color w:val="FFFFFF" w:themeColor="background1"/>
                <w:sz w:val="20"/>
                <w:szCs w:val="20"/>
                <w:lang w:eastAsia="ru-RU"/>
              </w:rPr>
            </w:pPr>
            <w:r w:rsidRPr="002E4B52">
              <w:rPr>
                <w:rFonts w:ascii="Myriad Pro" w:eastAsia="Times New Roman" w:hAnsi="Myriad Pro" w:cs="Calibri"/>
                <w:b/>
                <w:bCs/>
                <w:color w:val="FFFFFF" w:themeColor="background1"/>
                <w:sz w:val="20"/>
                <w:szCs w:val="20"/>
                <w:lang w:eastAsia="ru-RU"/>
              </w:rPr>
              <w:t>2017 факт</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33C2A6" w14:textId="77777777" w:rsidR="00342F19" w:rsidRPr="002E4B52" w:rsidRDefault="00342F19" w:rsidP="00342F19">
            <w:pPr>
              <w:spacing w:after="0" w:line="240" w:lineRule="auto"/>
              <w:jc w:val="center"/>
              <w:rPr>
                <w:rFonts w:ascii="Myriad Pro" w:eastAsia="Times New Roman" w:hAnsi="Myriad Pro" w:cs="Calibri"/>
                <w:b/>
                <w:bCs/>
                <w:color w:val="FFFFFF" w:themeColor="background1"/>
                <w:sz w:val="20"/>
                <w:szCs w:val="20"/>
                <w:lang w:eastAsia="ru-RU"/>
              </w:rPr>
            </w:pPr>
            <w:r w:rsidRPr="002E4B52">
              <w:rPr>
                <w:rFonts w:ascii="Myriad Pro" w:eastAsia="Times New Roman" w:hAnsi="Myriad Pro" w:cs="Calibri"/>
                <w:b/>
                <w:bCs/>
                <w:color w:val="FFFFFF" w:themeColor="background1"/>
                <w:sz w:val="20"/>
                <w:szCs w:val="20"/>
                <w:lang w:eastAsia="ru-RU"/>
              </w:rPr>
              <w:t>2019</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BF31EF" w14:textId="77777777" w:rsidR="00342F19" w:rsidRPr="002E4B52" w:rsidRDefault="00342F19" w:rsidP="00342F19">
            <w:pPr>
              <w:spacing w:after="0" w:line="240" w:lineRule="auto"/>
              <w:jc w:val="center"/>
              <w:rPr>
                <w:rFonts w:ascii="Myriad Pro" w:eastAsia="Times New Roman" w:hAnsi="Myriad Pro" w:cs="Calibri"/>
                <w:b/>
                <w:bCs/>
                <w:color w:val="FFFFFF" w:themeColor="background1"/>
                <w:sz w:val="20"/>
                <w:szCs w:val="20"/>
                <w:lang w:eastAsia="ru-RU"/>
              </w:rPr>
            </w:pPr>
            <w:r w:rsidRPr="002E4B52">
              <w:rPr>
                <w:rFonts w:ascii="Myriad Pro" w:eastAsia="Times New Roman" w:hAnsi="Myriad Pro" w:cs="Calibri"/>
                <w:b/>
                <w:bCs/>
                <w:color w:val="FFFFFF" w:themeColor="background1"/>
                <w:sz w:val="20"/>
                <w:szCs w:val="20"/>
                <w:lang w:eastAsia="ru-RU"/>
              </w:rPr>
              <w:t>2019</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EB74E4" w14:textId="77777777" w:rsidR="00342F19" w:rsidRPr="002E4B52" w:rsidRDefault="00342F19" w:rsidP="00342F19">
            <w:pPr>
              <w:spacing w:after="0" w:line="240" w:lineRule="auto"/>
              <w:jc w:val="center"/>
              <w:rPr>
                <w:rFonts w:ascii="Myriad Pro" w:eastAsia="Times New Roman" w:hAnsi="Myriad Pro" w:cs="Calibri"/>
                <w:b/>
                <w:bCs/>
                <w:color w:val="FFFFFF" w:themeColor="background1"/>
                <w:sz w:val="20"/>
                <w:szCs w:val="20"/>
                <w:lang w:eastAsia="ru-RU"/>
              </w:rPr>
            </w:pPr>
            <w:r w:rsidRPr="002E4B52">
              <w:rPr>
                <w:rFonts w:ascii="Myriad Pro" w:eastAsia="Times New Roman" w:hAnsi="Myriad Pro" w:cs="Calibri"/>
                <w:b/>
                <w:bCs/>
                <w:color w:val="FFFFFF" w:themeColor="background1"/>
                <w:sz w:val="20"/>
                <w:szCs w:val="20"/>
                <w:lang w:eastAsia="ru-RU"/>
              </w:rPr>
              <w:t>2019</w:t>
            </w:r>
          </w:p>
        </w:tc>
        <w:tc>
          <w:tcPr>
            <w:tcW w:w="122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02B37" w14:textId="77777777" w:rsidR="00342F19" w:rsidRPr="002E4B52" w:rsidRDefault="00342F19" w:rsidP="00342F19">
            <w:pPr>
              <w:spacing w:after="0" w:line="240" w:lineRule="auto"/>
              <w:jc w:val="center"/>
              <w:rPr>
                <w:rFonts w:ascii="Myriad Pro" w:eastAsia="Times New Roman" w:hAnsi="Myriad Pro" w:cs="Calibri"/>
                <w:b/>
                <w:bCs/>
                <w:color w:val="FFFFFF" w:themeColor="background1"/>
                <w:sz w:val="20"/>
                <w:szCs w:val="20"/>
                <w:lang w:eastAsia="ru-RU"/>
              </w:rPr>
            </w:pPr>
            <w:r w:rsidRPr="002E4B52">
              <w:rPr>
                <w:rFonts w:ascii="Myriad Pro" w:eastAsia="Times New Roman" w:hAnsi="Myriad Pro" w:cs="Calibri"/>
                <w:b/>
                <w:bCs/>
                <w:color w:val="FFFFFF" w:themeColor="background1"/>
                <w:sz w:val="20"/>
                <w:szCs w:val="20"/>
                <w:lang w:eastAsia="ru-RU"/>
              </w:rPr>
              <w:t>Исполнитель</w:t>
            </w:r>
          </w:p>
        </w:tc>
      </w:tr>
      <w:tr w:rsidR="00342F19" w:rsidRPr="00342F19" w14:paraId="7C7E5F29" w14:textId="77777777" w:rsidTr="00626FF5">
        <w:trPr>
          <w:trHeight w:val="20"/>
          <w:tblHeader/>
        </w:trPr>
        <w:tc>
          <w:tcPr>
            <w:tcW w:w="18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9CA6B" w14:textId="77777777" w:rsidR="00342F19" w:rsidRPr="002E4B52" w:rsidRDefault="00342F19" w:rsidP="00342F19">
            <w:pPr>
              <w:spacing w:after="0" w:line="240" w:lineRule="auto"/>
              <w:rPr>
                <w:rFonts w:ascii="Myriad Pro" w:eastAsia="Times New Roman" w:hAnsi="Myriad Pro" w:cs="Calibri"/>
                <w:b/>
                <w:bCs/>
                <w:color w:val="FFFFFF" w:themeColor="background1"/>
                <w:sz w:val="20"/>
                <w:szCs w:val="20"/>
                <w:lang w:eastAsia="ru-RU"/>
              </w:rPr>
            </w:pPr>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B745D5" w14:textId="77777777" w:rsidR="00342F19" w:rsidRPr="002E4B52" w:rsidRDefault="00342F19" w:rsidP="00342F19">
            <w:pPr>
              <w:spacing w:after="0" w:line="240" w:lineRule="auto"/>
              <w:jc w:val="center"/>
              <w:rPr>
                <w:rFonts w:ascii="Myriad Pro" w:eastAsia="Times New Roman" w:hAnsi="Myriad Pro" w:cs="Calibri"/>
                <w:b/>
                <w:bCs/>
                <w:color w:val="FFFFFF" w:themeColor="background1"/>
                <w:sz w:val="20"/>
                <w:szCs w:val="20"/>
                <w:lang w:eastAsia="ru-RU"/>
              </w:rPr>
            </w:pPr>
            <w:r w:rsidRPr="002E4B52">
              <w:rPr>
                <w:rFonts w:ascii="Myriad Pro" w:eastAsia="Times New Roman" w:hAnsi="Myriad Pro" w:cs="Calibri"/>
                <w:b/>
                <w:bCs/>
                <w:color w:val="FFFFFF" w:themeColor="background1"/>
                <w:sz w:val="20"/>
                <w:szCs w:val="20"/>
                <w:lang w:eastAsia="ru-RU"/>
              </w:rPr>
              <w:t xml:space="preserve"> тыс. руб.</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FEE9D9" w14:textId="77777777" w:rsidR="00342F19" w:rsidRPr="002E4B52" w:rsidRDefault="00342F19" w:rsidP="00342F19">
            <w:pPr>
              <w:spacing w:after="0" w:line="240" w:lineRule="auto"/>
              <w:jc w:val="center"/>
              <w:rPr>
                <w:rFonts w:ascii="Myriad Pro" w:eastAsia="Times New Roman" w:hAnsi="Myriad Pro" w:cs="Calibri"/>
                <w:b/>
                <w:bCs/>
                <w:color w:val="FFFFFF" w:themeColor="background1"/>
                <w:sz w:val="20"/>
                <w:szCs w:val="20"/>
                <w:lang w:eastAsia="ru-RU"/>
              </w:rPr>
            </w:pPr>
            <w:r w:rsidRPr="002E4B52">
              <w:rPr>
                <w:rFonts w:ascii="Myriad Pro" w:eastAsia="Times New Roman" w:hAnsi="Myriad Pro" w:cs="Calibri"/>
                <w:b/>
                <w:bCs/>
                <w:color w:val="FFFFFF" w:themeColor="background1"/>
                <w:sz w:val="20"/>
                <w:szCs w:val="20"/>
                <w:lang w:eastAsia="ru-RU"/>
              </w:rPr>
              <w:t>заявка, тыс. руб.</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5E1234" w14:textId="77777777" w:rsidR="00342F19" w:rsidRPr="002E4B52" w:rsidRDefault="00342F19" w:rsidP="00342F19">
            <w:pPr>
              <w:spacing w:after="0" w:line="240" w:lineRule="auto"/>
              <w:jc w:val="center"/>
              <w:rPr>
                <w:rFonts w:ascii="Myriad Pro" w:eastAsia="Times New Roman" w:hAnsi="Myriad Pro" w:cs="Calibri"/>
                <w:b/>
                <w:bCs/>
                <w:color w:val="FFFFFF" w:themeColor="background1"/>
                <w:sz w:val="20"/>
                <w:szCs w:val="20"/>
                <w:lang w:eastAsia="ru-RU"/>
              </w:rPr>
            </w:pPr>
            <w:r w:rsidRPr="002E4B52">
              <w:rPr>
                <w:rFonts w:ascii="Myriad Pro" w:eastAsia="Times New Roman" w:hAnsi="Myriad Pro" w:cs="Calibri"/>
                <w:b/>
                <w:bCs/>
                <w:color w:val="FFFFFF" w:themeColor="background1"/>
                <w:sz w:val="20"/>
                <w:szCs w:val="20"/>
                <w:lang w:eastAsia="ru-RU"/>
              </w:rPr>
              <w:t>признаны РСТ РК обоснованными, тыс. руб.</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ED5611" w14:textId="77777777" w:rsidR="00342F19" w:rsidRPr="002E4B52" w:rsidRDefault="00342F19" w:rsidP="00342F19">
            <w:pPr>
              <w:spacing w:after="0" w:line="240" w:lineRule="auto"/>
              <w:jc w:val="center"/>
              <w:rPr>
                <w:rFonts w:ascii="Myriad Pro" w:eastAsia="Times New Roman" w:hAnsi="Myriad Pro" w:cs="Calibri"/>
                <w:b/>
                <w:bCs/>
                <w:color w:val="FFFFFF" w:themeColor="background1"/>
                <w:sz w:val="20"/>
                <w:szCs w:val="20"/>
                <w:lang w:eastAsia="ru-RU"/>
              </w:rPr>
            </w:pPr>
            <w:r w:rsidRPr="002E4B52">
              <w:rPr>
                <w:rFonts w:ascii="Myriad Pro" w:eastAsia="Times New Roman" w:hAnsi="Myriad Pro" w:cs="Calibri"/>
                <w:b/>
                <w:bCs/>
                <w:color w:val="FFFFFF" w:themeColor="background1"/>
                <w:sz w:val="20"/>
                <w:szCs w:val="20"/>
                <w:lang w:eastAsia="ru-RU"/>
              </w:rPr>
              <w:t>ТБР, тыс. руб.</w:t>
            </w: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BA9B6" w14:textId="77777777" w:rsidR="00342F19" w:rsidRPr="002E4B52" w:rsidRDefault="00342F19" w:rsidP="00342F19">
            <w:pPr>
              <w:spacing w:after="0" w:line="240" w:lineRule="auto"/>
              <w:jc w:val="center"/>
              <w:rPr>
                <w:rFonts w:ascii="Myriad Pro" w:eastAsia="Times New Roman" w:hAnsi="Myriad Pro" w:cs="Calibri"/>
                <w:b/>
                <w:bCs/>
                <w:color w:val="FFFFFF" w:themeColor="background1"/>
                <w:sz w:val="20"/>
                <w:szCs w:val="20"/>
                <w:lang w:eastAsia="ru-RU"/>
              </w:rPr>
            </w:pPr>
            <w:r w:rsidRPr="002E4B52">
              <w:rPr>
                <w:rFonts w:ascii="Myriad Pro" w:eastAsia="Times New Roman" w:hAnsi="Myriad Pro" w:cs="Calibri"/>
                <w:b/>
                <w:bCs/>
                <w:color w:val="FFFFFF" w:themeColor="background1"/>
                <w:sz w:val="20"/>
                <w:szCs w:val="20"/>
                <w:lang w:eastAsia="ru-RU"/>
              </w:rPr>
              <w:t>всего, тыс. руб.</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7A754B" w14:textId="77777777" w:rsidR="00342F19" w:rsidRPr="002E4B52" w:rsidRDefault="00342F19" w:rsidP="00342F19">
            <w:pPr>
              <w:spacing w:after="0" w:line="240" w:lineRule="auto"/>
              <w:jc w:val="center"/>
              <w:rPr>
                <w:rFonts w:ascii="Myriad Pro" w:eastAsia="Times New Roman" w:hAnsi="Myriad Pro" w:cs="Calibri"/>
                <w:b/>
                <w:bCs/>
                <w:color w:val="FFFFFF" w:themeColor="background1"/>
                <w:sz w:val="20"/>
                <w:szCs w:val="20"/>
                <w:lang w:eastAsia="ru-RU"/>
              </w:rPr>
            </w:pPr>
            <w:r w:rsidRPr="002E4B52">
              <w:rPr>
                <w:rFonts w:ascii="Myriad Pro" w:eastAsia="Times New Roman" w:hAnsi="Myriad Pro" w:cs="Calibri"/>
                <w:b/>
                <w:bCs/>
                <w:color w:val="FFFFFF" w:themeColor="background1"/>
                <w:sz w:val="20"/>
                <w:szCs w:val="20"/>
                <w:lang w:eastAsia="ru-RU"/>
              </w:rPr>
              <w:t>в т.ч. риск изъятия</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F2B7B4" w14:textId="77777777" w:rsidR="00342F19" w:rsidRPr="002E4B52" w:rsidRDefault="00342F19" w:rsidP="00342F19">
            <w:pPr>
              <w:spacing w:after="0" w:line="240" w:lineRule="auto"/>
              <w:jc w:val="center"/>
              <w:rPr>
                <w:rFonts w:ascii="Myriad Pro" w:eastAsia="Times New Roman" w:hAnsi="Myriad Pro" w:cs="Calibri"/>
                <w:b/>
                <w:bCs/>
                <w:color w:val="FFFFFF" w:themeColor="background1"/>
                <w:sz w:val="20"/>
                <w:szCs w:val="20"/>
                <w:lang w:eastAsia="ru-RU"/>
              </w:rPr>
            </w:pPr>
            <w:r w:rsidRPr="002E4B52">
              <w:rPr>
                <w:rFonts w:ascii="Myriad Pro" w:eastAsia="Times New Roman" w:hAnsi="Myriad Pro" w:cs="Calibri"/>
                <w:b/>
                <w:bCs/>
                <w:color w:val="FFFFFF" w:themeColor="background1"/>
                <w:sz w:val="20"/>
                <w:szCs w:val="20"/>
                <w:lang w:eastAsia="ru-RU"/>
              </w:rPr>
              <w:t>в т.ч. доп. обосн. расходы</w:t>
            </w:r>
          </w:p>
        </w:tc>
      </w:tr>
      <w:tr w:rsidR="00342F19" w:rsidRPr="00342F19" w14:paraId="1BC40F8B" w14:textId="77777777" w:rsidTr="00626FF5">
        <w:trPr>
          <w:trHeight w:val="20"/>
        </w:trPr>
        <w:tc>
          <w:tcPr>
            <w:tcW w:w="189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715A1F5" w14:textId="77777777" w:rsidR="00342F19" w:rsidRPr="00342F19" w:rsidRDefault="00342F19" w:rsidP="00342F19">
            <w:pPr>
              <w:spacing w:after="0" w:line="240" w:lineRule="auto"/>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Неподконтрольные расходы – всего, в т.ч.</w:t>
            </w:r>
          </w:p>
        </w:tc>
        <w:tc>
          <w:tcPr>
            <w:tcW w:w="45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3F2E36F"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1 541 608</w:t>
            </w:r>
          </w:p>
        </w:tc>
        <w:tc>
          <w:tcPr>
            <w:tcW w:w="4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80BF258"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991 802</w:t>
            </w:r>
          </w:p>
        </w:tc>
        <w:tc>
          <w:tcPr>
            <w:tcW w:w="67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D5CC55A"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908 285</w:t>
            </w:r>
          </w:p>
        </w:tc>
        <w:tc>
          <w:tcPr>
            <w:tcW w:w="3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B0BEE0D"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572 757</w:t>
            </w:r>
          </w:p>
        </w:tc>
        <w:tc>
          <w:tcPr>
            <w:tcW w:w="40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B85931" w14:textId="77777777" w:rsidR="00342F19" w:rsidRPr="00EC2470" w:rsidRDefault="00090F62" w:rsidP="00342F19">
            <w:pPr>
              <w:spacing w:after="0" w:line="240" w:lineRule="auto"/>
              <w:jc w:val="center"/>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913 732</w:t>
            </w:r>
          </w:p>
        </w:tc>
        <w:tc>
          <w:tcPr>
            <w:tcW w:w="4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2427901" w14:textId="77777777" w:rsidR="00342F19" w:rsidRPr="00EC2470" w:rsidRDefault="002502A6" w:rsidP="00342F19">
            <w:pPr>
              <w:spacing w:after="0" w:line="240" w:lineRule="auto"/>
              <w:jc w:val="center"/>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29 567</w:t>
            </w:r>
          </w:p>
        </w:tc>
        <w:tc>
          <w:tcPr>
            <w:tcW w:w="4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B28EAC9" w14:textId="77777777" w:rsidR="00342F19" w:rsidRPr="00EC2470" w:rsidRDefault="00090F62" w:rsidP="00342F19">
            <w:pPr>
              <w:spacing w:after="0" w:line="240" w:lineRule="auto"/>
              <w:jc w:val="center"/>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294 253</w:t>
            </w:r>
          </w:p>
        </w:tc>
      </w:tr>
      <w:tr w:rsidR="00342F19" w:rsidRPr="00342F19" w14:paraId="20189EE4"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4B94F7F9" w14:textId="77777777" w:rsidR="00342F19" w:rsidRPr="00342F19" w:rsidRDefault="00342F19" w:rsidP="00342F19">
            <w:pPr>
              <w:spacing w:after="0" w:line="240" w:lineRule="auto"/>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 xml:space="preserve">Оплата услуг ПАО </w:t>
            </w:r>
            <w:r w:rsidR="00721BC5">
              <w:rPr>
                <w:rFonts w:ascii="Myriad Pro" w:eastAsia="Times New Roman" w:hAnsi="Myriad Pro" w:cs="Calibri"/>
                <w:b/>
                <w:bCs/>
                <w:color w:val="000000"/>
                <w:sz w:val="20"/>
                <w:szCs w:val="20"/>
                <w:lang w:eastAsia="ru-RU"/>
              </w:rPr>
              <w:t>«</w:t>
            </w:r>
            <w:r w:rsidRPr="00342F19">
              <w:rPr>
                <w:rFonts w:ascii="Myriad Pro" w:eastAsia="Times New Roman" w:hAnsi="Myriad Pro" w:cs="Calibri"/>
                <w:b/>
                <w:bCs/>
                <w:color w:val="000000"/>
                <w:sz w:val="20"/>
                <w:szCs w:val="20"/>
                <w:lang w:eastAsia="ru-RU"/>
              </w:rPr>
              <w:t>ФСК ЕЭС</w:t>
            </w:r>
            <w:r w:rsidR="00721BC5">
              <w:rPr>
                <w:rFonts w:ascii="Myriad Pro" w:eastAsia="Times New Roman" w:hAnsi="Myriad Pro" w:cs="Calibri"/>
                <w:b/>
                <w:bCs/>
                <w:color w:val="000000"/>
                <w:sz w:val="20"/>
                <w:szCs w:val="20"/>
                <w:lang w:eastAsia="ru-RU"/>
              </w:rPr>
              <w:t>»</w:t>
            </w:r>
          </w:p>
        </w:tc>
        <w:tc>
          <w:tcPr>
            <w:tcW w:w="458" w:type="pct"/>
            <w:tcBorders>
              <w:top w:val="nil"/>
              <w:left w:val="nil"/>
              <w:bottom w:val="single" w:sz="4" w:space="0" w:color="auto"/>
              <w:right w:val="single" w:sz="4" w:space="0" w:color="auto"/>
            </w:tcBorders>
            <w:shd w:val="clear" w:color="auto" w:fill="auto"/>
            <w:vAlign w:val="center"/>
            <w:hideMark/>
          </w:tcPr>
          <w:p w14:paraId="2CF9F94E"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155 447</w:t>
            </w:r>
          </w:p>
        </w:tc>
        <w:tc>
          <w:tcPr>
            <w:tcW w:w="427" w:type="pct"/>
            <w:tcBorders>
              <w:top w:val="nil"/>
              <w:left w:val="nil"/>
              <w:bottom w:val="single" w:sz="4" w:space="0" w:color="auto"/>
              <w:right w:val="single" w:sz="4" w:space="0" w:color="auto"/>
            </w:tcBorders>
            <w:shd w:val="clear" w:color="auto" w:fill="auto"/>
            <w:vAlign w:val="center"/>
            <w:hideMark/>
          </w:tcPr>
          <w:p w14:paraId="0CDDE3C1"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205 844</w:t>
            </w:r>
          </w:p>
        </w:tc>
        <w:tc>
          <w:tcPr>
            <w:tcW w:w="673" w:type="pct"/>
            <w:tcBorders>
              <w:top w:val="nil"/>
              <w:left w:val="nil"/>
              <w:bottom w:val="single" w:sz="4" w:space="0" w:color="auto"/>
              <w:right w:val="single" w:sz="4" w:space="0" w:color="auto"/>
            </w:tcBorders>
            <w:shd w:val="clear" w:color="auto" w:fill="auto"/>
            <w:vAlign w:val="center"/>
            <w:hideMark/>
          </w:tcPr>
          <w:p w14:paraId="3777225B"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199 501</w:t>
            </w:r>
          </w:p>
        </w:tc>
        <w:tc>
          <w:tcPr>
            <w:tcW w:w="321" w:type="pct"/>
            <w:tcBorders>
              <w:top w:val="nil"/>
              <w:left w:val="nil"/>
              <w:bottom w:val="single" w:sz="4" w:space="0" w:color="auto"/>
              <w:right w:val="single" w:sz="4" w:space="0" w:color="auto"/>
            </w:tcBorders>
            <w:shd w:val="clear" w:color="auto" w:fill="auto"/>
            <w:vAlign w:val="center"/>
            <w:hideMark/>
          </w:tcPr>
          <w:p w14:paraId="706DBC38"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199 501</w:t>
            </w:r>
          </w:p>
        </w:tc>
        <w:tc>
          <w:tcPr>
            <w:tcW w:w="401" w:type="pct"/>
            <w:tcBorders>
              <w:top w:val="nil"/>
              <w:left w:val="nil"/>
              <w:bottom w:val="single" w:sz="4" w:space="0" w:color="auto"/>
              <w:right w:val="single" w:sz="4" w:space="0" w:color="auto"/>
            </w:tcBorders>
            <w:shd w:val="clear" w:color="auto" w:fill="auto"/>
            <w:noWrap/>
            <w:vAlign w:val="center"/>
            <w:hideMark/>
          </w:tcPr>
          <w:p w14:paraId="3CDAB544" w14:textId="77777777" w:rsidR="00342F19" w:rsidRPr="00EC2470" w:rsidRDefault="00FF069B" w:rsidP="00342F19">
            <w:pPr>
              <w:spacing w:after="0" w:line="240" w:lineRule="auto"/>
              <w:jc w:val="center"/>
              <w:rPr>
                <w:rFonts w:ascii="Myriad Pro" w:eastAsia="Times New Roman" w:hAnsi="Myriad Pro" w:cs="Calibri"/>
                <w:b/>
                <w:bCs/>
                <w:color w:val="000000"/>
                <w:sz w:val="20"/>
                <w:szCs w:val="20"/>
                <w:lang w:eastAsia="ru-RU"/>
              </w:rPr>
            </w:pPr>
            <w:r w:rsidRPr="00EC2470">
              <w:rPr>
                <w:rFonts w:ascii="Myriad Pro" w:eastAsia="Times New Roman" w:hAnsi="Myriad Pro" w:cs="Calibri"/>
                <w:b/>
                <w:bCs/>
                <w:sz w:val="20"/>
                <w:szCs w:val="20"/>
                <w:lang w:eastAsia="ru-RU"/>
              </w:rPr>
              <w:t xml:space="preserve">197 </w:t>
            </w:r>
            <w:r w:rsidR="00E323F2" w:rsidRPr="00EC2470">
              <w:rPr>
                <w:rFonts w:ascii="Myriad Pro" w:eastAsia="Times New Roman" w:hAnsi="Myriad Pro" w:cs="Calibri"/>
                <w:b/>
                <w:bCs/>
                <w:sz w:val="20"/>
                <w:szCs w:val="20"/>
                <w:lang w:eastAsia="ru-RU"/>
              </w:rPr>
              <w:t>416</w:t>
            </w:r>
          </w:p>
        </w:tc>
        <w:tc>
          <w:tcPr>
            <w:tcW w:w="417" w:type="pct"/>
            <w:tcBorders>
              <w:top w:val="nil"/>
              <w:left w:val="nil"/>
              <w:bottom w:val="single" w:sz="4" w:space="0" w:color="auto"/>
              <w:right w:val="single" w:sz="4" w:space="0" w:color="auto"/>
            </w:tcBorders>
            <w:shd w:val="clear" w:color="auto" w:fill="auto"/>
            <w:noWrap/>
            <w:vAlign w:val="center"/>
            <w:hideMark/>
          </w:tcPr>
          <w:p w14:paraId="2D68D489" w14:textId="77777777" w:rsidR="00342F19" w:rsidRPr="00EC2470" w:rsidRDefault="00342F19" w:rsidP="00342F19">
            <w:pPr>
              <w:spacing w:after="0" w:line="240" w:lineRule="auto"/>
              <w:jc w:val="center"/>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3 714</w:t>
            </w:r>
          </w:p>
        </w:tc>
        <w:tc>
          <w:tcPr>
            <w:tcW w:w="409" w:type="pct"/>
            <w:tcBorders>
              <w:top w:val="nil"/>
              <w:left w:val="nil"/>
              <w:bottom w:val="single" w:sz="4" w:space="0" w:color="auto"/>
              <w:right w:val="single" w:sz="4" w:space="0" w:color="auto"/>
            </w:tcBorders>
            <w:shd w:val="clear" w:color="auto" w:fill="auto"/>
            <w:noWrap/>
            <w:vAlign w:val="center"/>
            <w:hideMark/>
          </w:tcPr>
          <w:p w14:paraId="29AE55A7" w14:textId="77777777" w:rsidR="00342F19" w:rsidRPr="00EC2470" w:rsidRDefault="00342F19" w:rsidP="00342F19">
            <w:pPr>
              <w:spacing w:after="0" w:line="240" w:lineRule="auto"/>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 </w:t>
            </w:r>
          </w:p>
        </w:tc>
      </w:tr>
      <w:tr w:rsidR="00342F19" w:rsidRPr="00342F19" w14:paraId="462D7C59"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6B9465A5" w14:textId="77777777" w:rsidR="00342F19" w:rsidRPr="00342F19" w:rsidRDefault="00342F19" w:rsidP="00342F19">
            <w:pPr>
              <w:spacing w:after="0" w:line="240" w:lineRule="auto"/>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Тепловая энергия на хоз. нужды</w:t>
            </w:r>
          </w:p>
        </w:tc>
        <w:tc>
          <w:tcPr>
            <w:tcW w:w="458" w:type="pct"/>
            <w:tcBorders>
              <w:top w:val="nil"/>
              <w:left w:val="nil"/>
              <w:bottom w:val="single" w:sz="4" w:space="0" w:color="auto"/>
              <w:right w:val="single" w:sz="4" w:space="0" w:color="auto"/>
            </w:tcBorders>
            <w:shd w:val="clear" w:color="auto" w:fill="auto"/>
            <w:vAlign w:val="center"/>
            <w:hideMark/>
          </w:tcPr>
          <w:p w14:paraId="370C5C75"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663</w:t>
            </w:r>
          </w:p>
        </w:tc>
        <w:tc>
          <w:tcPr>
            <w:tcW w:w="427" w:type="pct"/>
            <w:tcBorders>
              <w:top w:val="nil"/>
              <w:left w:val="nil"/>
              <w:bottom w:val="single" w:sz="4" w:space="0" w:color="auto"/>
              <w:right w:val="single" w:sz="4" w:space="0" w:color="auto"/>
            </w:tcBorders>
            <w:shd w:val="clear" w:color="auto" w:fill="auto"/>
            <w:vAlign w:val="center"/>
            <w:hideMark/>
          </w:tcPr>
          <w:p w14:paraId="7043D589"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798</w:t>
            </w:r>
          </w:p>
        </w:tc>
        <w:tc>
          <w:tcPr>
            <w:tcW w:w="673" w:type="pct"/>
            <w:tcBorders>
              <w:top w:val="nil"/>
              <w:left w:val="nil"/>
              <w:bottom w:val="single" w:sz="4" w:space="0" w:color="auto"/>
              <w:right w:val="single" w:sz="4" w:space="0" w:color="auto"/>
            </w:tcBorders>
            <w:shd w:val="clear" w:color="auto" w:fill="auto"/>
            <w:vAlign w:val="center"/>
            <w:hideMark/>
          </w:tcPr>
          <w:p w14:paraId="7563CB39"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798</w:t>
            </w:r>
          </w:p>
        </w:tc>
        <w:tc>
          <w:tcPr>
            <w:tcW w:w="321" w:type="pct"/>
            <w:tcBorders>
              <w:top w:val="nil"/>
              <w:left w:val="nil"/>
              <w:bottom w:val="single" w:sz="4" w:space="0" w:color="auto"/>
              <w:right w:val="single" w:sz="4" w:space="0" w:color="auto"/>
            </w:tcBorders>
            <w:shd w:val="clear" w:color="auto" w:fill="auto"/>
            <w:vAlign w:val="center"/>
            <w:hideMark/>
          </w:tcPr>
          <w:p w14:paraId="10783DA0"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798</w:t>
            </w:r>
          </w:p>
        </w:tc>
        <w:tc>
          <w:tcPr>
            <w:tcW w:w="401" w:type="pct"/>
            <w:tcBorders>
              <w:top w:val="nil"/>
              <w:left w:val="nil"/>
              <w:bottom w:val="single" w:sz="4" w:space="0" w:color="auto"/>
              <w:right w:val="single" w:sz="4" w:space="0" w:color="auto"/>
            </w:tcBorders>
            <w:shd w:val="clear" w:color="auto" w:fill="auto"/>
            <w:noWrap/>
            <w:vAlign w:val="center"/>
            <w:hideMark/>
          </w:tcPr>
          <w:p w14:paraId="6FE0D699" w14:textId="77777777" w:rsidR="00342F19" w:rsidRPr="00EC2470" w:rsidRDefault="00342F19" w:rsidP="00342F19">
            <w:pPr>
              <w:spacing w:after="0" w:line="240" w:lineRule="auto"/>
              <w:jc w:val="center"/>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799</w:t>
            </w:r>
          </w:p>
        </w:tc>
        <w:tc>
          <w:tcPr>
            <w:tcW w:w="417" w:type="pct"/>
            <w:tcBorders>
              <w:top w:val="nil"/>
              <w:left w:val="nil"/>
              <w:bottom w:val="single" w:sz="4" w:space="0" w:color="auto"/>
              <w:right w:val="single" w:sz="4" w:space="0" w:color="auto"/>
            </w:tcBorders>
            <w:shd w:val="clear" w:color="auto" w:fill="auto"/>
            <w:noWrap/>
            <w:vAlign w:val="center"/>
            <w:hideMark/>
          </w:tcPr>
          <w:p w14:paraId="1F95A39F" w14:textId="77777777" w:rsidR="00342F19" w:rsidRPr="00EC2470" w:rsidRDefault="00342F19" w:rsidP="00342F19">
            <w:pPr>
              <w:spacing w:after="0" w:line="240" w:lineRule="auto"/>
              <w:jc w:val="center"/>
              <w:rPr>
                <w:rFonts w:ascii="Myriad Pro" w:eastAsia="Times New Roman" w:hAnsi="Myriad Pro" w:cs="Calibri"/>
                <w:b/>
                <w:bCs/>
                <w:color w:val="000000"/>
                <w:sz w:val="20"/>
                <w:szCs w:val="20"/>
                <w:lang w:eastAsia="ru-RU"/>
              </w:rPr>
            </w:pPr>
          </w:p>
        </w:tc>
        <w:tc>
          <w:tcPr>
            <w:tcW w:w="409" w:type="pct"/>
            <w:tcBorders>
              <w:top w:val="nil"/>
              <w:left w:val="nil"/>
              <w:bottom w:val="single" w:sz="4" w:space="0" w:color="auto"/>
              <w:right w:val="single" w:sz="4" w:space="0" w:color="auto"/>
            </w:tcBorders>
            <w:shd w:val="clear" w:color="auto" w:fill="auto"/>
            <w:noWrap/>
            <w:vAlign w:val="center"/>
            <w:hideMark/>
          </w:tcPr>
          <w:p w14:paraId="4AB2BDF0" w14:textId="77777777" w:rsidR="00342F19" w:rsidRPr="00EC2470" w:rsidRDefault="00342F19" w:rsidP="00342F19">
            <w:pPr>
              <w:spacing w:after="0" w:line="240" w:lineRule="auto"/>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 </w:t>
            </w:r>
          </w:p>
        </w:tc>
      </w:tr>
      <w:tr w:rsidR="00342F19" w:rsidRPr="00342F19" w14:paraId="203E2509"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5A084C34" w14:textId="77777777" w:rsidR="00342F19" w:rsidRPr="00342F19" w:rsidRDefault="00342F19" w:rsidP="00342F19">
            <w:pPr>
              <w:spacing w:after="0" w:line="240" w:lineRule="auto"/>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Отчисления на социальные нужды</w:t>
            </w:r>
          </w:p>
        </w:tc>
        <w:tc>
          <w:tcPr>
            <w:tcW w:w="458" w:type="pct"/>
            <w:tcBorders>
              <w:top w:val="nil"/>
              <w:left w:val="nil"/>
              <w:bottom w:val="single" w:sz="4" w:space="0" w:color="auto"/>
              <w:right w:val="single" w:sz="4" w:space="0" w:color="auto"/>
            </w:tcBorders>
            <w:shd w:val="clear" w:color="auto" w:fill="auto"/>
            <w:vAlign w:val="center"/>
            <w:hideMark/>
          </w:tcPr>
          <w:p w14:paraId="0B6059FC"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138 497</w:t>
            </w:r>
          </w:p>
        </w:tc>
        <w:tc>
          <w:tcPr>
            <w:tcW w:w="427" w:type="pct"/>
            <w:tcBorders>
              <w:top w:val="nil"/>
              <w:left w:val="nil"/>
              <w:bottom w:val="single" w:sz="4" w:space="0" w:color="auto"/>
              <w:right w:val="single" w:sz="4" w:space="0" w:color="auto"/>
            </w:tcBorders>
            <w:shd w:val="clear" w:color="auto" w:fill="auto"/>
            <w:vAlign w:val="center"/>
            <w:hideMark/>
          </w:tcPr>
          <w:p w14:paraId="0A68CC07"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169 327</w:t>
            </w:r>
          </w:p>
        </w:tc>
        <w:tc>
          <w:tcPr>
            <w:tcW w:w="673" w:type="pct"/>
            <w:tcBorders>
              <w:top w:val="nil"/>
              <w:left w:val="nil"/>
              <w:bottom w:val="single" w:sz="4" w:space="0" w:color="auto"/>
              <w:right w:val="single" w:sz="4" w:space="0" w:color="auto"/>
            </w:tcBorders>
            <w:shd w:val="clear" w:color="auto" w:fill="auto"/>
            <w:vAlign w:val="center"/>
            <w:hideMark/>
          </w:tcPr>
          <w:p w14:paraId="7167D3D9"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169 327</w:t>
            </w:r>
          </w:p>
        </w:tc>
        <w:tc>
          <w:tcPr>
            <w:tcW w:w="321" w:type="pct"/>
            <w:tcBorders>
              <w:top w:val="nil"/>
              <w:left w:val="nil"/>
              <w:bottom w:val="single" w:sz="4" w:space="0" w:color="auto"/>
              <w:right w:val="single" w:sz="4" w:space="0" w:color="auto"/>
            </w:tcBorders>
            <w:shd w:val="clear" w:color="auto" w:fill="auto"/>
            <w:vAlign w:val="center"/>
            <w:hideMark/>
          </w:tcPr>
          <w:p w14:paraId="37372B96"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169 327</w:t>
            </w:r>
          </w:p>
        </w:tc>
        <w:tc>
          <w:tcPr>
            <w:tcW w:w="401" w:type="pct"/>
            <w:tcBorders>
              <w:top w:val="nil"/>
              <w:left w:val="nil"/>
              <w:bottom w:val="single" w:sz="4" w:space="0" w:color="auto"/>
              <w:right w:val="single" w:sz="4" w:space="0" w:color="auto"/>
            </w:tcBorders>
            <w:shd w:val="clear" w:color="auto" w:fill="auto"/>
            <w:vAlign w:val="center"/>
            <w:hideMark/>
          </w:tcPr>
          <w:p w14:paraId="5A8FE7CA" w14:textId="77777777" w:rsidR="00342F19" w:rsidRPr="00EC2470" w:rsidRDefault="00342F19" w:rsidP="00342F19">
            <w:pPr>
              <w:spacing w:after="0" w:line="240" w:lineRule="auto"/>
              <w:jc w:val="center"/>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169 327</w:t>
            </w:r>
          </w:p>
        </w:tc>
        <w:tc>
          <w:tcPr>
            <w:tcW w:w="417" w:type="pct"/>
            <w:tcBorders>
              <w:top w:val="nil"/>
              <w:left w:val="nil"/>
              <w:bottom w:val="single" w:sz="4" w:space="0" w:color="auto"/>
              <w:right w:val="single" w:sz="4" w:space="0" w:color="auto"/>
            </w:tcBorders>
            <w:shd w:val="clear" w:color="auto" w:fill="auto"/>
            <w:noWrap/>
            <w:vAlign w:val="center"/>
            <w:hideMark/>
          </w:tcPr>
          <w:p w14:paraId="5DBC2977" w14:textId="77777777" w:rsidR="00342F19" w:rsidRPr="00EC2470" w:rsidRDefault="00342F19" w:rsidP="00342F19">
            <w:pPr>
              <w:spacing w:after="0" w:line="240" w:lineRule="auto"/>
              <w:jc w:val="center"/>
              <w:rPr>
                <w:rFonts w:ascii="Myriad Pro" w:eastAsia="Times New Roman" w:hAnsi="Myriad Pro" w:cs="Calibri"/>
                <w:b/>
                <w:bCs/>
                <w:color w:val="000000"/>
                <w:sz w:val="20"/>
                <w:szCs w:val="20"/>
                <w:lang w:eastAsia="ru-RU"/>
              </w:rPr>
            </w:pPr>
          </w:p>
        </w:tc>
        <w:tc>
          <w:tcPr>
            <w:tcW w:w="409" w:type="pct"/>
            <w:tcBorders>
              <w:top w:val="nil"/>
              <w:left w:val="nil"/>
              <w:bottom w:val="single" w:sz="4" w:space="0" w:color="auto"/>
              <w:right w:val="single" w:sz="4" w:space="0" w:color="auto"/>
            </w:tcBorders>
            <w:shd w:val="clear" w:color="auto" w:fill="auto"/>
            <w:noWrap/>
            <w:vAlign w:val="center"/>
            <w:hideMark/>
          </w:tcPr>
          <w:p w14:paraId="168FA874" w14:textId="77777777" w:rsidR="00342F19" w:rsidRPr="00EC2470" w:rsidRDefault="00342F19" w:rsidP="00342F19">
            <w:pPr>
              <w:spacing w:after="0" w:line="240" w:lineRule="auto"/>
              <w:jc w:val="center"/>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 </w:t>
            </w:r>
          </w:p>
        </w:tc>
      </w:tr>
      <w:tr w:rsidR="00342F19" w:rsidRPr="00342F19" w14:paraId="5652ADE4"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0B1F9B45" w14:textId="77777777" w:rsidR="00342F19" w:rsidRPr="00342F19" w:rsidRDefault="00342F19" w:rsidP="00342F19">
            <w:pPr>
              <w:spacing w:after="0" w:line="240" w:lineRule="auto"/>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Аренда имущества</w:t>
            </w:r>
          </w:p>
        </w:tc>
        <w:tc>
          <w:tcPr>
            <w:tcW w:w="458" w:type="pct"/>
            <w:tcBorders>
              <w:top w:val="nil"/>
              <w:left w:val="nil"/>
              <w:bottom w:val="single" w:sz="4" w:space="0" w:color="auto"/>
              <w:right w:val="single" w:sz="4" w:space="0" w:color="auto"/>
            </w:tcBorders>
            <w:shd w:val="clear" w:color="auto" w:fill="auto"/>
            <w:vAlign w:val="center"/>
            <w:hideMark/>
          </w:tcPr>
          <w:p w14:paraId="5694671A"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2 075</w:t>
            </w:r>
          </w:p>
        </w:tc>
        <w:tc>
          <w:tcPr>
            <w:tcW w:w="427" w:type="pct"/>
            <w:tcBorders>
              <w:top w:val="nil"/>
              <w:left w:val="nil"/>
              <w:bottom w:val="single" w:sz="4" w:space="0" w:color="auto"/>
              <w:right w:val="single" w:sz="4" w:space="0" w:color="auto"/>
            </w:tcBorders>
            <w:shd w:val="clear" w:color="auto" w:fill="auto"/>
            <w:vAlign w:val="center"/>
            <w:hideMark/>
          </w:tcPr>
          <w:p w14:paraId="164443C3"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10 230</w:t>
            </w:r>
          </w:p>
        </w:tc>
        <w:tc>
          <w:tcPr>
            <w:tcW w:w="673" w:type="pct"/>
            <w:tcBorders>
              <w:top w:val="nil"/>
              <w:left w:val="nil"/>
              <w:bottom w:val="single" w:sz="4" w:space="0" w:color="auto"/>
              <w:right w:val="single" w:sz="4" w:space="0" w:color="auto"/>
            </w:tcBorders>
            <w:shd w:val="clear" w:color="auto" w:fill="auto"/>
            <w:vAlign w:val="center"/>
            <w:hideMark/>
          </w:tcPr>
          <w:p w14:paraId="53E85838"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8 162</w:t>
            </w:r>
          </w:p>
        </w:tc>
        <w:tc>
          <w:tcPr>
            <w:tcW w:w="321" w:type="pct"/>
            <w:tcBorders>
              <w:top w:val="nil"/>
              <w:left w:val="nil"/>
              <w:bottom w:val="single" w:sz="4" w:space="0" w:color="auto"/>
              <w:right w:val="single" w:sz="4" w:space="0" w:color="auto"/>
            </w:tcBorders>
            <w:shd w:val="clear" w:color="auto" w:fill="auto"/>
            <w:vAlign w:val="center"/>
            <w:hideMark/>
          </w:tcPr>
          <w:p w14:paraId="138D4805"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8 162</w:t>
            </w:r>
          </w:p>
        </w:tc>
        <w:tc>
          <w:tcPr>
            <w:tcW w:w="401" w:type="pct"/>
            <w:tcBorders>
              <w:top w:val="nil"/>
              <w:left w:val="nil"/>
              <w:bottom w:val="single" w:sz="4" w:space="0" w:color="auto"/>
              <w:right w:val="single" w:sz="4" w:space="0" w:color="auto"/>
            </w:tcBorders>
            <w:shd w:val="clear" w:color="auto" w:fill="auto"/>
            <w:vAlign w:val="center"/>
            <w:hideMark/>
          </w:tcPr>
          <w:p w14:paraId="2E109BF8" w14:textId="77777777" w:rsidR="00342F19" w:rsidRPr="00EC2470" w:rsidRDefault="00342F19" w:rsidP="00342F19">
            <w:pPr>
              <w:spacing w:after="0" w:line="240" w:lineRule="auto"/>
              <w:jc w:val="center"/>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701</w:t>
            </w:r>
          </w:p>
        </w:tc>
        <w:tc>
          <w:tcPr>
            <w:tcW w:w="417" w:type="pct"/>
            <w:tcBorders>
              <w:top w:val="nil"/>
              <w:left w:val="nil"/>
              <w:bottom w:val="single" w:sz="4" w:space="0" w:color="auto"/>
              <w:right w:val="single" w:sz="4" w:space="0" w:color="auto"/>
            </w:tcBorders>
            <w:shd w:val="clear" w:color="auto" w:fill="auto"/>
            <w:vAlign w:val="center"/>
            <w:hideMark/>
          </w:tcPr>
          <w:p w14:paraId="4E3C3CC1" w14:textId="77777777" w:rsidR="00342F19" w:rsidRPr="00EC2470" w:rsidRDefault="00342F19" w:rsidP="00342F19">
            <w:pPr>
              <w:spacing w:after="0" w:line="240" w:lineRule="auto"/>
              <w:jc w:val="center"/>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7 461</w:t>
            </w:r>
          </w:p>
        </w:tc>
        <w:tc>
          <w:tcPr>
            <w:tcW w:w="409" w:type="pct"/>
            <w:tcBorders>
              <w:top w:val="nil"/>
              <w:left w:val="nil"/>
              <w:bottom w:val="single" w:sz="4" w:space="0" w:color="auto"/>
              <w:right w:val="single" w:sz="4" w:space="0" w:color="auto"/>
            </w:tcBorders>
            <w:shd w:val="clear" w:color="auto" w:fill="auto"/>
            <w:vAlign w:val="center"/>
            <w:hideMark/>
          </w:tcPr>
          <w:p w14:paraId="77F392C6" w14:textId="77777777" w:rsidR="00342F19" w:rsidRPr="00EC2470" w:rsidRDefault="00342F19" w:rsidP="00342F19">
            <w:pPr>
              <w:spacing w:after="0" w:line="240" w:lineRule="auto"/>
              <w:jc w:val="center"/>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0</w:t>
            </w:r>
          </w:p>
        </w:tc>
      </w:tr>
      <w:tr w:rsidR="00342F19" w:rsidRPr="00342F19" w14:paraId="1F895CA7"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3CE5D653" w14:textId="77777777" w:rsidR="00342F19" w:rsidRPr="00342F19" w:rsidRDefault="00342F19" w:rsidP="00342F19">
            <w:pPr>
              <w:spacing w:after="0" w:line="240" w:lineRule="auto"/>
              <w:jc w:val="right"/>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аренда земельных участков</w:t>
            </w:r>
          </w:p>
        </w:tc>
        <w:tc>
          <w:tcPr>
            <w:tcW w:w="458" w:type="pct"/>
            <w:tcBorders>
              <w:top w:val="nil"/>
              <w:left w:val="nil"/>
              <w:bottom w:val="single" w:sz="4" w:space="0" w:color="auto"/>
              <w:right w:val="single" w:sz="4" w:space="0" w:color="auto"/>
            </w:tcBorders>
            <w:shd w:val="clear" w:color="auto" w:fill="auto"/>
            <w:vAlign w:val="center"/>
            <w:hideMark/>
          </w:tcPr>
          <w:p w14:paraId="585C0777"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499</w:t>
            </w:r>
          </w:p>
        </w:tc>
        <w:tc>
          <w:tcPr>
            <w:tcW w:w="427" w:type="pct"/>
            <w:tcBorders>
              <w:top w:val="nil"/>
              <w:left w:val="nil"/>
              <w:bottom w:val="single" w:sz="4" w:space="0" w:color="auto"/>
              <w:right w:val="single" w:sz="4" w:space="0" w:color="auto"/>
            </w:tcBorders>
            <w:shd w:val="clear" w:color="auto" w:fill="auto"/>
            <w:vAlign w:val="center"/>
            <w:hideMark/>
          </w:tcPr>
          <w:p w14:paraId="5D974DD9"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7 893</w:t>
            </w:r>
          </w:p>
        </w:tc>
        <w:tc>
          <w:tcPr>
            <w:tcW w:w="673" w:type="pct"/>
            <w:tcBorders>
              <w:top w:val="nil"/>
              <w:left w:val="nil"/>
              <w:bottom w:val="single" w:sz="4" w:space="0" w:color="auto"/>
              <w:right w:val="single" w:sz="4" w:space="0" w:color="auto"/>
            </w:tcBorders>
            <w:shd w:val="clear" w:color="auto" w:fill="auto"/>
            <w:vAlign w:val="center"/>
            <w:hideMark/>
          </w:tcPr>
          <w:p w14:paraId="10927412"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7 893</w:t>
            </w:r>
          </w:p>
        </w:tc>
        <w:tc>
          <w:tcPr>
            <w:tcW w:w="321" w:type="pct"/>
            <w:tcBorders>
              <w:top w:val="nil"/>
              <w:left w:val="nil"/>
              <w:bottom w:val="single" w:sz="4" w:space="0" w:color="auto"/>
              <w:right w:val="single" w:sz="4" w:space="0" w:color="auto"/>
            </w:tcBorders>
            <w:shd w:val="clear" w:color="auto" w:fill="auto"/>
            <w:vAlign w:val="center"/>
            <w:hideMark/>
          </w:tcPr>
          <w:p w14:paraId="5D7BA224"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7 893</w:t>
            </w:r>
          </w:p>
        </w:tc>
        <w:tc>
          <w:tcPr>
            <w:tcW w:w="401" w:type="pct"/>
            <w:tcBorders>
              <w:top w:val="nil"/>
              <w:left w:val="nil"/>
              <w:bottom w:val="single" w:sz="4" w:space="0" w:color="auto"/>
              <w:right w:val="single" w:sz="4" w:space="0" w:color="auto"/>
            </w:tcBorders>
            <w:shd w:val="clear" w:color="auto" w:fill="auto"/>
            <w:noWrap/>
            <w:vAlign w:val="center"/>
            <w:hideMark/>
          </w:tcPr>
          <w:p w14:paraId="6B08237B" w14:textId="77777777" w:rsidR="00342F19" w:rsidRPr="00EC2470" w:rsidRDefault="00342F19" w:rsidP="00342F19">
            <w:pPr>
              <w:spacing w:after="0" w:line="240" w:lineRule="auto"/>
              <w:jc w:val="center"/>
              <w:rPr>
                <w:rFonts w:ascii="Myriad Pro" w:eastAsia="Times New Roman" w:hAnsi="Myriad Pro" w:cs="Calibri"/>
                <w:i/>
                <w:iCs/>
                <w:color w:val="000000"/>
                <w:sz w:val="20"/>
                <w:szCs w:val="20"/>
                <w:lang w:eastAsia="ru-RU"/>
              </w:rPr>
            </w:pPr>
            <w:r w:rsidRPr="00EC2470">
              <w:rPr>
                <w:rFonts w:ascii="Myriad Pro" w:eastAsia="Times New Roman" w:hAnsi="Myriad Pro" w:cs="Calibri"/>
                <w:i/>
                <w:iCs/>
                <w:color w:val="000000"/>
                <w:sz w:val="20"/>
                <w:szCs w:val="20"/>
                <w:lang w:eastAsia="ru-RU"/>
              </w:rPr>
              <w:t>499</w:t>
            </w:r>
          </w:p>
        </w:tc>
        <w:tc>
          <w:tcPr>
            <w:tcW w:w="417" w:type="pct"/>
            <w:tcBorders>
              <w:top w:val="nil"/>
              <w:left w:val="nil"/>
              <w:bottom w:val="single" w:sz="4" w:space="0" w:color="auto"/>
              <w:right w:val="single" w:sz="4" w:space="0" w:color="auto"/>
            </w:tcBorders>
            <w:shd w:val="clear" w:color="auto" w:fill="auto"/>
            <w:noWrap/>
            <w:vAlign w:val="center"/>
            <w:hideMark/>
          </w:tcPr>
          <w:p w14:paraId="32460ECF" w14:textId="77777777" w:rsidR="00342F19" w:rsidRPr="00EC2470" w:rsidRDefault="00342F19" w:rsidP="00342F19">
            <w:pPr>
              <w:spacing w:after="0" w:line="240" w:lineRule="auto"/>
              <w:jc w:val="center"/>
              <w:rPr>
                <w:rFonts w:ascii="Myriad Pro" w:eastAsia="Times New Roman" w:hAnsi="Myriad Pro" w:cs="Calibri"/>
                <w:color w:val="000000"/>
                <w:sz w:val="20"/>
                <w:szCs w:val="20"/>
                <w:lang w:eastAsia="ru-RU"/>
              </w:rPr>
            </w:pPr>
            <w:r w:rsidRPr="00EC2470">
              <w:rPr>
                <w:rFonts w:ascii="Myriad Pro" w:eastAsia="Times New Roman" w:hAnsi="Myriad Pro" w:cs="Calibri"/>
                <w:color w:val="000000"/>
                <w:sz w:val="20"/>
                <w:szCs w:val="20"/>
                <w:lang w:eastAsia="ru-RU"/>
              </w:rPr>
              <w:t>7 395</w:t>
            </w:r>
          </w:p>
        </w:tc>
        <w:tc>
          <w:tcPr>
            <w:tcW w:w="409" w:type="pct"/>
            <w:tcBorders>
              <w:top w:val="nil"/>
              <w:left w:val="nil"/>
              <w:bottom w:val="single" w:sz="4" w:space="0" w:color="auto"/>
              <w:right w:val="single" w:sz="4" w:space="0" w:color="auto"/>
            </w:tcBorders>
            <w:shd w:val="clear" w:color="auto" w:fill="auto"/>
            <w:noWrap/>
            <w:vAlign w:val="center"/>
            <w:hideMark/>
          </w:tcPr>
          <w:p w14:paraId="44B2EF0B" w14:textId="77777777" w:rsidR="00342F19" w:rsidRPr="00EC2470" w:rsidRDefault="00342F19" w:rsidP="00342F19">
            <w:pPr>
              <w:spacing w:after="0" w:line="240" w:lineRule="auto"/>
              <w:rPr>
                <w:rFonts w:ascii="Myriad Pro" w:eastAsia="Times New Roman" w:hAnsi="Myriad Pro" w:cs="Calibri"/>
                <w:color w:val="000000"/>
                <w:sz w:val="20"/>
                <w:szCs w:val="20"/>
                <w:lang w:eastAsia="ru-RU"/>
              </w:rPr>
            </w:pPr>
            <w:r w:rsidRPr="00EC2470">
              <w:rPr>
                <w:rFonts w:ascii="Myriad Pro" w:eastAsia="Times New Roman" w:hAnsi="Myriad Pro" w:cs="Calibri"/>
                <w:color w:val="000000"/>
                <w:sz w:val="20"/>
                <w:szCs w:val="20"/>
                <w:lang w:eastAsia="ru-RU"/>
              </w:rPr>
              <w:t> </w:t>
            </w:r>
          </w:p>
        </w:tc>
      </w:tr>
      <w:tr w:rsidR="00342F19" w:rsidRPr="00342F19" w14:paraId="4C867999"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73B43C78" w14:textId="77777777" w:rsidR="00342F19" w:rsidRPr="00342F19" w:rsidRDefault="00342F19" w:rsidP="00342F19">
            <w:pPr>
              <w:spacing w:after="0" w:line="240" w:lineRule="auto"/>
              <w:jc w:val="right"/>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аренда электросетевого оборудования</w:t>
            </w:r>
          </w:p>
        </w:tc>
        <w:tc>
          <w:tcPr>
            <w:tcW w:w="458" w:type="pct"/>
            <w:tcBorders>
              <w:top w:val="nil"/>
              <w:left w:val="nil"/>
              <w:bottom w:val="single" w:sz="4" w:space="0" w:color="auto"/>
              <w:right w:val="single" w:sz="4" w:space="0" w:color="auto"/>
            </w:tcBorders>
            <w:shd w:val="clear" w:color="auto" w:fill="auto"/>
            <w:vAlign w:val="center"/>
            <w:hideMark/>
          </w:tcPr>
          <w:p w14:paraId="6480C492"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329</w:t>
            </w:r>
          </w:p>
        </w:tc>
        <w:tc>
          <w:tcPr>
            <w:tcW w:w="427" w:type="pct"/>
            <w:tcBorders>
              <w:top w:val="nil"/>
              <w:left w:val="nil"/>
              <w:bottom w:val="single" w:sz="4" w:space="0" w:color="auto"/>
              <w:right w:val="single" w:sz="4" w:space="0" w:color="auto"/>
            </w:tcBorders>
            <w:shd w:val="clear" w:color="auto" w:fill="auto"/>
            <w:vAlign w:val="center"/>
            <w:hideMark/>
          </w:tcPr>
          <w:p w14:paraId="3B021458"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329</w:t>
            </w:r>
          </w:p>
        </w:tc>
        <w:tc>
          <w:tcPr>
            <w:tcW w:w="673" w:type="pct"/>
            <w:tcBorders>
              <w:top w:val="nil"/>
              <w:left w:val="nil"/>
              <w:bottom w:val="single" w:sz="4" w:space="0" w:color="auto"/>
              <w:right w:val="single" w:sz="4" w:space="0" w:color="auto"/>
            </w:tcBorders>
            <w:shd w:val="clear" w:color="auto" w:fill="auto"/>
            <w:vAlign w:val="center"/>
            <w:hideMark/>
          </w:tcPr>
          <w:p w14:paraId="59D33EBF"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202</w:t>
            </w:r>
          </w:p>
        </w:tc>
        <w:tc>
          <w:tcPr>
            <w:tcW w:w="321" w:type="pct"/>
            <w:tcBorders>
              <w:top w:val="nil"/>
              <w:left w:val="nil"/>
              <w:bottom w:val="single" w:sz="4" w:space="0" w:color="auto"/>
              <w:right w:val="single" w:sz="4" w:space="0" w:color="auto"/>
            </w:tcBorders>
            <w:shd w:val="clear" w:color="auto" w:fill="auto"/>
            <w:vAlign w:val="center"/>
            <w:hideMark/>
          </w:tcPr>
          <w:p w14:paraId="181B09DE"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202</w:t>
            </w:r>
          </w:p>
        </w:tc>
        <w:tc>
          <w:tcPr>
            <w:tcW w:w="401" w:type="pct"/>
            <w:tcBorders>
              <w:top w:val="nil"/>
              <w:left w:val="nil"/>
              <w:bottom w:val="single" w:sz="4" w:space="0" w:color="auto"/>
              <w:right w:val="single" w:sz="4" w:space="0" w:color="auto"/>
            </w:tcBorders>
            <w:shd w:val="clear" w:color="auto" w:fill="auto"/>
            <w:noWrap/>
            <w:vAlign w:val="center"/>
            <w:hideMark/>
          </w:tcPr>
          <w:p w14:paraId="60565360" w14:textId="77777777" w:rsidR="00342F19" w:rsidRPr="00EC2470" w:rsidRDefault="00342F19" w:rsidP="00342F19">
            <w:pPr>
              <w:spacing w:after="0" w:line="240" w:lineRule="auto"/>
              <w:jc w:val="center"/>
              <w:rPr>
                <w:rFonts w:ascii="Myriad Pro" w:eastAsia="Times New Roman" w:hAnsi="Myriad Pro" w:cs="Calibri"/>
                <w:i/>
                <w:iCs/>
                <w:color w:val="000000"/>
                <w:sz w:val="20"/>
                <w:szCs w:val="20"/>
                <w:lang w:eastAsia="ru-RU"/>
              </w:rPr>
            </w:pPr>
            <w:r w:rsidRPr="00EC2470">
              <w:rPr>
                <w:rFonts w:ascii="Myriad Pro" w:eastAsia="Times New Roman" w:hAnsi="Myriad Pro" w:cs="Calibri"/>
                <w:i/>
                <w:iCs/>
                <w:color w:val="000000"/>
                <w:sz w:val="20"/>
                <w:szCs w:val="20"/>
                <w:lang w:eastAsia="ru-RU"/>
              </w:rPr>
              <w:t>202</w:t>
            </w:r>
          </w:p>
        </w:tc>
        <w:tc>
          <w:tcPr>
            <w:tcW w:w="417" w:type="pct"/>
            <w:tcBorders>
              <w:top w:val="nil"/>
              <w:left w:val="nil"/>
              <w:bottom w:val="single" w:sz="4" w:space="0" w:color="auto"/>
              <w:right w:val="single" w:sz="4" w:space="0" w:color="auto"/>
            </w:tcBorders>
            <w:shd w:val="clear" w:color="auto" w:fill="auto"/>
            <w:noWrap/>
            <w:vAlign w:val="center"/>
            <w:hideMark/>
          </w:tcPr>
          <w:p w14:paraId="6AC97FE3" w14:textId="77777777" w:rsidR="00342F19" w:rsidRPr="00EC2470" w:rsidRDefault="00342F19" w:rsidP="00342F19">
            <w:pPr>
              <w:spacing w:after="0" w:line="240" w:lineRule="auto"/>
              <w:jc w:val="center"/>
              <w:rPr>
                <w:rFonts w:ascii="Myriad Pro" w:eastAsia="Times New Roman" w:hAnsi="Myriad Pro" w:cs="Calibri"/>
                <w:color w:val="000000"/>
                <w:sz w:val="20"/>
                <w:szCs w:val="20"/>
                <w:lang w:eastAsia="ru-RU"/>
              </w:rPr>
            </w:pPr>
            <w:r w:rsidRPr="00EC2470">
              <w:rPr>
                <w:rFonts w:ascii="Myriad Pro" w:eastAsia="Times New Roman" w:hAnsi="Myriad Pro" w:cs="Calibri"/>
                <w:color w:val="000000"/>
                <w:sz w:val="20"/>
                <w:szCs w:val="20"/>
                <w:lang w:eastAsia="ru-RU"/>
              </w:rPr>
              <w:t>0</w:t>
            </w:r>
          </w:p>
        </w:tc>
        <w:tc>
          <w:tcPr>
            <w:tcW w:w="409" w:type="pct"/>
            <w:tcBorders>
              <w:top w:val="nil"/>
              <w:left w:val="nil"/>
              <w:bottom w:val="single" w:sz="4" w:space="0" w:color="auto"/>
              <w:right w:val="single" w:sz="4" w:space="0" w:color="auto"/>
            </w:tcBorders>
            <w:shd w:val="clear" w:color="auto" w:fill="auto"/>
            <w:noWrap/>
            <w:vAlign w:val="center"/>
            <w:hideMark/>
          </w:tcPr>
          <w:p w14:paraId="4F3C0486" w14:textId="77777777" w:rsidR="00342F19" w:rsidRPr="00EC2470" w:rsidRDefault="00342F19" w:rsidP="00342F19">
            <w:pPr>
              <w:spacing w:after="0" w:line="240" w:lineRule="auto"/>
              <w:rPr>
                <w:rFonts w:ascii="Myriad Pro" w:eastAsia="Times New Roman" w:hAnsi="Myriad Pro" w:cs="Calibri"/>
                <w:color w:val="000000"/>
                <w:sz w:val="20"/>
                <w:szCs w:val="20"/>
                <w:lang w:eastAsia="ru-RU"/>
              </w:rPr>
            </w:pPr>
            <w:r w:rsidRPr="00EC2470">
              <w:rPr>
                <w:rFonts w:ascii="Myriad Pro" w:eastAsia="Times New Roman" w:hAnsi="Myriad Pro" w:cs="Calibri"/>
                <w:color w:val="000000"/>
                <w:sz w:val="20"/>
                <w:szCs w:val="20"/>
                <w:lang w:eastAsia="ru-RU"/>
              </w:rPr>
              <w:t> </w:t>
            </w:r>
          </w:p>
        </w:tc>
      </w:tr>
      <w:tr w:rsidR="00342F19" w:rsidRPr="00342F19" w14:paraId="37246A1F"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5DF3B228" w14:textId="77777777" w:rsidR="00342F19" w:rsidRPr="00342F19" w:rsidRDefault="00342F19" w:rsidP="00342F19">
            <w:pPr>
              <w:spacing w:after="0" w:line="240" w:lineRule="auto"/>
              <w:jc w:val="right"/>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аренда помещений</w:t>
            </w:r>
          </w:p>
        </w:tc>
        <w:tc>
          <w:tcPr>
            <w:tcW w:w="458" w:type="pct"/>
            <w:tcBorders>
              <w:top w:val="nil"/>
              <w:left w:val="nil"/>
              <w:bottom w:val="single" w:sz="4" w:space="0" w:color="auto"/>
              <w:right w:val="single" w:sz="4" w:space="0" w:color="auto"/>
            </w:tcBorders>
            <w:shd w:val="clear" w:color="auto" w:fill="auto"/>
            <w:vAlign w:val="center"/>
            <w:hideMark/>
          </w:tcPr>
          <w:p w14:paraId="69067E9F"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939</w:t>
            </w:r>
          </w:p>
        </w:tc>
        <w:tc>
          <w:tcPr>
            <w:tcW w:w="427" w:type="pct"/>
            <w:tcBorders>
              <w:top w:val="nil"/>
              <w:left w:val="nil"/>
              <w:bottom w:val="single" w:sz="4" w:space="0" w:color="auto"/>
              <w:right w:val="single" w:sz="4" w:space="0" w:color="auto"/>
            </w:tcBorders>
            <w:shd w:val="clear" w:color="auto" w:fill="auto"/>
            <w:vAlign w:val="center"/>
            <w:hideMark/>
          </w:tcPr>
          <w:p w14:paraId="39348EA7"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1 609</w:t>
            </w:r>
          </w:p>
        </w:tc>
        <w:tc>
          <w:tcPr>
            <w:tcW w:w="673" w:type="pct"/>
            <w:tcBorders>
              <w:top w:val="nil"/>
              <w:left w:val="nil"/>
              <w:bottom w:val="single" w:sz="4" w:space="0" w:color="auto"/>
              <w:right w:val="single" w:sz="4" w:space="0" w:color="auto"/>
            </w:tcBorders>
            <w:shd w:val="clear" w:color="auto" w:fill="auto"/>
            <w:vAlign w:val="center"/>
            <w:hideMark/>
          </w:tcPr>
          <w:p w14:paraId="30515DEF"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0</w:t>
            </w:r>
          </w:p>
        </w:tc>
        <w:tc>
          <w:tcPr>
            <w:tcW w:w="321" w:type="pct"/>
            <w:tcBorders>
              <w:top w:val="nil"/>
              <w:left w:val="nil"/>
              <w:bottom w:val="single" w:sz="4" w:space="0" w:color="auto"/>
              <w:right w:val="single" w:sz="4" w:space="0" w:color="auto"/>
            </w:tcBorders>
            <w:shd w:val="clear" w:color="auto" w:fill="auto"/>
            <w:vAlign w:val="center"/>
            <w:hideMark/>
          </w:tcPr>
          <w:p w14:paraId="3C8D5551"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0</w:t>
            </w:r>
          </w:p>
        </w:tc>
        <w:tc>
          <w:tcPr>
            <w:tcW w:w="401" w:type="pct"/>
            <w:tcBorders>
              <w:top w:val="nil"/>
              <w:left w:val="nil"/>
              <w:bottom w:val="single" w:sz="4" w:space="0" w:color="auto"/>
              <w:right w:val="single" w:sz="4" w:space="0" w:color="auto"/>
            </w:tcBorders>
            <w:shd w:val="clear" w:color="auto" w:fill="auto"/>
            <w:noWrap/>
            <w:vAlign w:val="center"/>
            <w:hideMark/>
          </w:tcPr>
          <w:p w14:paraId="150EE6CF" w14:textId="77777777" w:rsidR="00342F19" w:rsidRPr="00EC2470" w:rsidRDefault="00342F19" w:rsidP="00342F19">
            <w:pPr>
              <w:spacing w:after="0" w:line="240" w:lineRule="auto"/>
              <w:jc w:val="center"/>
              <w:rPr>
                <w:rFonts w:ascii="Myriad Pro" w:eastAsia="Times New Roman" w:hAnsi="Myriad Pro" w:cs="Calibri"/>
                <w:i/>
                <w:iCs/>
                <w:color w:val="000000"/>
                <w:sz w:val="20"/>
                <w:szCs w:val="20"/>
                <w:lang w:eastAsia="ru-RU"/>
              </w:rPr>
            </w:pPr>
            <w:r w:rsidRPr="00EC2470">
              <w:rPr>
                <w:rFonts w:ascii="Myriad Pro" w:eastAsia="Times New Roman" w:hAnsi="Myriad Pro" w:cs="Calibri"/>
                <w:i/>
                <w:iCs/>
                <w:color w:val="000000"/>
                <w:sz w:val="20"/>
                <w:szCs w:val="20"/>
                <w:lang w:eastAsia="ru-RU"/>
              </w:rPr>
              <w:t>0</w:t>
            </w:r>
          </w:p>
        </w:tc>
        <w:tc>
          <w:tcPr>
            <w:tcW w:w="417" w:type="pct"/>
            <w:tcBorders>
              <w:top w:val="nil"/>
              <w:left w:val="nil"/>
              <w:bottom w:val="single" w:sz="4" w:space="0" w:color="auto"/>
              <w:right w:val="single" w:sz="4" w:space="0" w:color="auto"/>
            </w:tcBorders>
            <w:shd w:val="clear" w:color="auto" w:fill="auto"/>
            <w:noWrap/>
            <w:vAlign w:val="center"/>
            <w:hideMark/>
          </w:tcPr>
          <w:p w14:paraId="77B959A1" w14:textId="77777777" w:rsidR="00342F19" w:rsidRPr="00EC2470" w:rsidRDefault="00342F19" w:rsidP="00342F19">
            <w:pPr>
              <w:spacing w:after="0" w:line="240" w:lineRule="auto"/>
              <w:jc w:val="center"/>
              <w:rPr>
                <w:rFonts w:ascii="Myriad Pro" w:eastAsia="Times New Roman" w:hAnsi="Myriad Pro" w:cs="Calibri"/>
                <w:color w:val="000000"/>
                <w:sz w:val="20"/>
                <w:szCs w:val="20"/>
                <w:lang w:eastAsia="ru-RU"/>
              </w:rPr>
            </w:pPr>
            <w:r w:rsidRPr="00EC2470">
              <w:rPr>
                <w:rFonts w:ascii="Myriad Pro" w:eastAsia="Times New Roman" w:hAnsi="Myriad Pro" w:cs="Calibri"/>
                <w:color w:val="000000"/>
                <w:sz w:val="20"/>
                <w:szCs w:val="20"/>
                <w:lang w:eastAsia="ru-RU"/>
              </w:rPr>
              <w:t>0</w:t>
            </w:r>
          </w:p>
        </w:tc>
        <w:tc>
          <w:tcPr>
            <w:tcW w:w="409" w:type="pct"/>
            <w:tcBorders>
              <w:top w:val="nil"/>
              <w:left w:val="nil"/>
              <w:bottom w:val="single" w:sz="4" w:space="0" w:color="auto"/>
              <w:right w:val="single" w:sz="4" w:space="0" w:color="auto"/>
            </w:tcBorders>
            <w:shd w:val="clear" w:color="auto" w:fill="auto"/>
            <w:noWrap/>
            <w:vAlign w:val="center"/>
            <w:hideMark/>
          </w:tcPr>
          <w:p w14:paraId="1CB06BCD" w14:textId="77777777" w:rsidR="00342F19" w:rsidRPr="00EC2470" w:rsidRDefault="00342F19" w:rsidP="00342F19">
            <w:pPr>
              <w:spacing w:after="0" w:line="240" w:lineRule="auto"/>
              <w:rPr>
                <w:rFonts w:ascii="Myriad Pro" w:eastAsia="Times New Roman" w:hAnsi="Myriad Pro" w:cs="Calibri"/>
                <w:color w:val="000000"/>
                <w:sz w:val="20"/>
                <w:szCs w:val="20"/>
                <w:lang w:eastAsia="ru-RU"/>
              </w:rPr>
            </w:pPr>
            <w:r w:rsidRPr="00EC2470">
              <w:rPr>
                <w:rFonts w:ascii="Myriad Pro" w:eastAsia="Times New Roman" w:hAnsi="Myriad Pro" w:cs="Calibri"/>
                <w:color w:val="000000"/>
                <w:sz w:val="20"/>
                <w:szCs w:val="20"/>
                <w:lang w:eastAsia="ru-RU"/>
              </w:rPr>
              <w:t> </w:t>
            </w:r>
          </w:p>
        </w:tc>
      </w:tr>
      <w:tr w:rsidR="00342F19" w:rsidRPr="00342F19" w14:paraId="76347B2C"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0B07E827" w14:textId="77777777" w:rsidR="00342F19" w:rsidRPr="00342F19" w:rsidRDefault="00342F19" w:rsidP="00342F19">
            <w:pPr>
              <w:spacing w:after="0" w:line="240" w:lineRule="auto"/>
              <w:jc w:val="right"/>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аренда автотранспорта</w:t>
            </w:r>
          </w:p>
        </w:tc>
        <w:tc>
          <w:tcPr>
            <w:tcW w:w="458" w:type="pct"/>
            <w:tcBorders>
              <w:top w:val="nil"/>
              <w:left w:val="nil"/>
              <w:bottom w:val="single" w:sz="4" w:space="0" w:color="auto"/>
              <w:right w:val="single" w:sz="4" w:space="0" w:color="auto"/>
            </w:tcBorders>
            <w:shd w:val="clear" w:color="auto" w:fill="auto"/>
            <w:vAlign w:val="center"/>
            <w:hideMark/>
          </w:tcPr>
          <w:p w14:paraId="4961DF2F"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308,32</w:t>
            </w:r>
          </w:p>
        </w:tc>
        <w:tc>
          <w:tcPr>
            <w:tcW w:w="427" w:type="pct"/>
            <w:tcBorders>
              <w:top w:val="nil"/>
              <w:left w:val="nil"/>
              <w:bottom w:val="single" w:sz="4" w:space="0" w:color="auto"/>
              <w:right w:val="single" w:sz="4" w:space="0" w:color="auto"/>
            </w:tcBorders>
            <w:shd w:val="clear" w:color="auto" w:fill="auto"/>
            <w:vAlign w:val="center"/>
            <w:hideMark/>
          </w:tcPr>
          <w:p w14:paraId="4ABBDEB2"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398,52</w:t>
            </w:r>
          </w:p>
        </w:tc>
        <w:tc>
          <w:tcPr>
            <w:tcW w:w="673" w:type="pct"/>
            <w:tcBorders>
              <w:top w:val="nil"/>
              <w:left w:val="nil"/>
              <w:bottom w:val="single" w:sz="4" w:space="0" w:color="auto"/>
              <w:right w:val="single" w:sz="4" w:space="0" w:color="auto"/>
            </w:tcBorders>
            <w:shd w:val="clear" w:color="auto" w:fill="auto"/>
            <w:vAlign w:val="center"/>
            <w:hideMark/>
          </w:tcPr>
          <w:p w14:paraId="245B3D97"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66</w:t>
            </w:r>
          </w:p>
        </w:tc>
        <w:tc>
          <w:tcPr>
            <w:tcW w:w="321" w:type="pct"/>
            <w:tcBorders>
              <w:top w:val="nil"/>
              <w:left w:val="nil"/>
              <w:bottom w:val="single" w:sz="4" w:space="0" w:color="auto"/>
              <w:right w:val="single" w:sz="4" w:space="0" w:color="auto"/>
            </w:tcBorders>
            <w:shd w:val="clear" w:color="auto" w:fill="auto"/>
            <w:vAlign w:val="center"/>
            <w:hideMark/>
          </w:tcPr>
          <w:p w14:paraId="5B56850C"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66</w:t>
            </w:r>
          </w:p>
        </w:tc>
        <w:tc>
          <w:tcPr>
            <w:tcW w:w="401" w:type="pct"/>
            <w:tcBorders>
              <w:top w:val="nil"/>
              <w:left w:val="nil"/>
              <w:bottom w:val="single" w:sz="4" w:space="0" w:color="auto"/>
              <w:right w:val="single" w:sz="4" w:space="0" w:color="auto"/>
            </w:tcBorders>
            <w:shd w:val="clear" w:color="auto" w:fill="auto"/>
            <w:noWrap/>
            <w:vAlign w:val="center"/>
            <w:hideMark/>
          </w:tcPr>
          <w:p w14:paraId="213B0A3B" w14:textId="77777777" w:rsidR="00342F19" w:rsidRPr="00EC2470" w:rsidRDefault="00342F19" w:rsidP="00342F19">
            <w:pPr>
              <w:spacing w:after="0" w:line="240" w:lineRule="auto"/>
              <w:jc w:val="center"/>
              <w:rPr>
                <w:rFonts w:ascii="Myriad Pro" w:eastAsia="Times New Roman" w:hAnsi="Myriad Pro" w:cs="Calibri"/>
                <w:i/>
                <w:iCs/>
                <w:color w:val="000000"/>
                <w:sz w:val="20"/>
                <w:szCs w:val="20"/>
                <w:lang w:eastAsia="ru-RU"/>
              </w:rPr>
            </w:pPr>
            <w:r w:rsidRPr="00EC2470">
              <w:rPr>
                <w:rFonts w:ascii="Myriad Pro" w:eastAsia="Times New Roman" w:hAnsi="Myriad Pro" w:cs="Calibri"/>
                <w:i/>
                <w:iCs/>
                <w:color w:val="000000"/>
                <w:sz w:val="20"/>
                <w:szCs w:val="20"/>
                <w:lang w:eastAsia="ru-RU"/>
              </w:rPr>
              <w:t>0</w:t>
            </w:r>
          </w:p>
        </w:tc>
        <w:tc>
          <w:tcPr>
            <w:tcW w:w="417" w:type="pct"/>
            <w:tcBorders>
              <w:top w:val="nil"/>
              <w:left w:val="nil"/>
              <w:bottom w:val="single" w:sz="4" w:space="0" w:color="auto"/>
              <w:right w:val="single" w:sz="4" w:space="0" w:color="auto"/>
            </w:tcBorders>
            <w:shd w:val="clear" w:color="auto" w:fill="auto"/>
            <w:noWrap/>
            <w:vAlign w:val="center"/>
            <w:hideMark/>
          </w:tcPr>
          <w:p w14:paraId="71045059" w14:textId="77777777" w:rsidR="00342F19" w:rsidRPr="00EC2470" w:rsidRDefault="00342F19" w:rsidP="00342F19">
            <w:pPr>
              <w:spacing w:after="0" w:line="240" w:lineRule="auto"/>
              <w:jc w:val="center"/>
              <w:rPr>
                <w:rFonts w:ascii="Myriad Pro" w:eastAsia="Times New Roman" w:hAnsi="Myriad Pro" w:cs="Calibri"/>
                <w:color w:val="000000"/>
                <w:sz w:val="20"/>
                <w:szCs w:val="20"/>
                <w:lang w:eastAsia="ru-RU"/>
              </w:rPr>
            </w:pPr>
            <w:r w:rsidRPr="00EC2470">
              <w:rPr>
                <w:rFonts w:ascii="Myriad Pro" w:eastAsia="Times New Roman" w:hAnsi="Myriad Pro" w:cs="Calibri"/>
                <w:color w:val="000000"/>
                <w:sz w:val="20"/>
                <w:szCs w:val="20"/>
                <w:lang w:eastAsia="ru-RU"/>
              </w:rPr>
              <w:t>66</w:t>
            </w:r>
          </w:p>
        </w:tc>
        <w:tc>
          <w:tcPr>
            <w:tcW w:w="409" w:type="pct"/>
            <w:tcBorders>
              <w:top w:val="nil"/>
              <w:left w:val="nil"/>
              <w:bottom w:val="single" w:sz="4" w:space="0" w:color="auto"/>
              <w:right w:val="single" w:sz="4" w:space="0" w:color="auto"/>
            </w:tcBorders>
            <w:shd w:val="clear" w:color="auto" w:fill="auto"/>
            <w:noWrap/>
            <w:vAlign w:val="center"/>
            <w:hideMark/>
          </w:tcPr>
          <w:p w14:paraId="4D8B5B25" w14:textId="77777777" w:rsidR="00342F19" w:rsidRPr="00EC2470" w:rsidRDefault="00342F19" w:rsidP="00342F19">
            <w:pPr>
              <w:spacing w:after="0" w:line="240" w:lineRule="auto"/>
              <w:rPr>
                <w:rFonts w:ascii="Myriad Pro" w:eastAsia="Times New Roman" w:hAnsi="Myriad Pro" w:cs="Calibri"/>
                <w:color w:val="000000"/>
                <w:sz w:val="20"/>
                <w:szCs w:val="20"/>
                <w:lang w:eastAsia="ru-RU"/>
              </w:rPr>
            </w:pPr>
            <w:r w:rsidRPr="00EC2470">
              <w:rPr>
                <w:rFonts w:ascii="Myriad Pro" w:eastAsia="Times New Roman" w:hAnsi="Myriad Pro" w:cs="Calibri"/>
                <w:color w:val="000000"/>
                <w:sz w:val="20"/>
                <w:szCs w:val="20"/>
                <w:lang w:eastAsia="ru-RU"/>
              </w:rPr>
              <w:t> </w:t>
            </w:r>
          </w:p>
        </w:tc>
      </w:tr>
      <w:tr w:rsidR="00342F19" w:rsidRPr="00342F19" w14:paraId="40FAB17E"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566633EE" w14:textId="77777777" w:rsidR="00342F19" w:rsidRPr="00342F19" w:rsidRDefault="00342F19" w:rsidP="00342F19">
            <w:pPr>
              <w:spacing w:after="0" w:line="240" w:lineRule="auto"/>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Налоги</w:t>
            </w:r>
          </w:p>
        </w:tc>
        <w:tc>
          <w:tcPr>
            <w:tcW w:w="458" w:type="pct"/>
            <w:tcBorders>
              <w:top w:val="nil"/>
              <w:left w:val="nil"/>
              <w:bottom w:val="single" w:sz="4" w:space="0" w:color="auto"/>
              <w:right w:val="single" w:sz="4" w:space="0" w:color="auto"/>
            </w:tcBorders>
            <w:shd w:val="clear" w:color="auto" w:fill="auto"/>
            <w:vAlign w:val="center"/>
            <w:hideMark/>
          </w:tcPr>
          <w:p w14:paraId="29E30F7F"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27 512</w:t>
            </w:r>
          </w:p>
        </w:tc>
        <w:tc>
          <w:tcPr>
            <w:tcW w:w="427" w:type="pct"/>
            <w:tcBorders>
              <w:top w:val="nil"/>
              <w:left w:val="nil"/>
              <w:bottom w:val="single" w:sz="4" w:space="0" w:color="auto"/>
              <w:right w:val="single" w:sz="4" w:space="0" w:color="auto"/>
            </w:tcBorders>
            <w:shd w:val="clear" w:color="auto" w:fill="auto"/>
            <w:vAlign w:val="center"/>
            <w:hideMark/>
          </w:tcPr>
          <w:p w14:paraId="06D65368"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26 943</w:t>
            </w:r>
          </w:p>
        </w:tc>
        <w:tc>
          <w:tcPr>
            <w:tcW w:w="673" w:type="pct"/>
            <w:tcBorders>
              <w:top w:val="nil"/>
              <w:left w:val="nil"/>
              <w:bottom w:val="single" w:sz="4" w:space="0" w:color="auto"/>
              <w:right w:val="single" w:sz="4" w:space="0" w:color="auto"/>
            </w:tcBorders>
            <w:shd w:val="clear" w:color="auto" w:fill="auto"/>
            <w:vAlign w:val="center"/>
            <w:hideMark/>
          </w:tcPr>
          <w:p w14:paraId="674A6F35"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26 842</w:t>
            </w:r>
          </w:p>
        </w:tc>
        <w:tc>
          <w:tcPr>
            <w:tcW w:w="321" w:type="pct"/>
            <w:tcBorders>
              <w:top w:val="nil"/>
              <w:left w:val="nil"/>
              <w:bottom w:val="single" w:sz="4" w:space="0" w:color="auto"/>
              <w:right w:val="single" w:sz="4" w:space="0" w:color="auto"/>
            </w:tcBorders>
            <w:shd w:val="clear" w:color="auto" w:fill="auto"/>
            <w:vAlign w:val="center"/>
            <w:hideMark/>
          </w:tcPr>
          <w:p w14:paraId="2D992776"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26 842</w:t>
            </w:r>
          </w:p>
        </w:tc>
        <w:tc>
          <w:tcPr>
            <w:tcW w:w="401" w:type="pct"/>
            <w:tcBorders>
              <w:top w:val="nil"/>
              <w:left w:val="nil"/>
              <w:bottom w:val="single" w:sz="4" w:space="0" w:color="auto"/>
              <w:right w:val="single" w:sz="4" w:space="0" w:color="auto"/>
            </w:tcBorders>
            <w:shd w:val="clear" w:color="auto" w:fill="auto"/>
            <w:vAlign w:val="center"/>
            <w:hideMark/>
          </w:tcPr>
          <w:p w14:paraId="678BA039" w14:textId="77777777" w:rsidR="00342F19" w:rsidRPr="00EC2470" w:rsidRDefault="00A7693A" w:rsidP="00342F19">
            <w:pPr>
              <w:spacing w:after="0" w:line="240" w:lineRule="auto"/>
              <w:jc w:val="center"/>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26 680</w:t>
            </w:r>
          </w:p>
        </w:tc>
        <w:tc>
          <w:tcPr>
            <w:tcW w:w="417" w:type="pct"/>
            <w:tcBorders>
              <w:top w:val="nil"/>
              <w:left w:val="nil"/>
              <w:bottom w:val="single" w:sz="4" w:space="0" w:color="auto"/>
              <w:right w:val="single" w:sz="4" w:space="0" w:color="auto"/>
            </w:tcBorders>
            <w:shd w:val="clear" w:color="auto" w:fill="auto"/>
            <w:vAlign w:val="center"/>
            <w:hideMark/>
          </w:tcPr>
          <w:p w14:paraId="728E9A0C" w14:textId="77777777" w:rsidR="00342F19" w:rsidRPr="00EC2470" w:rsidRDefault="00342F19" w:rsidP="00342F19">
            <w:pPr>
              <w:spacing w:after="0" w:line="240" w:lineRule="auto"/>
              <w:jc w:val="center"/>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1 238</w:t>
            </w:r>
          </w:p>
        </w:tc>
        <w:tc>
          <w:tcPr>
            <w:tcW w:w="409" w:type="pct"/>
            <w:tcBorders>
              <w:top w:val="nil"/>
              <w:left w:val="nil"/>
              <w:bottom w:val="single" w:sz="4" w:space="0" w:color="auto"/>
              <w:right w:val="single" w:sz="4" w:space="0" w:color="auto"/>
            </w:tcBorders>
            <w:shd w:val="clear" w:color="auto" w:fill="auto"/>
            <w:vAlign w:val="center"/>
            <w:hideMark/>
          </w:tcPr>
          <w:p w14:paraId="63B8BB6A" w14:textId="77777777" w:rsidR="00342F19" w:rsidRPr="00EC2470" w:rsidRDefault="00342F19" w:rsidP="00342F19">
            <w:pPr>
              <w:spacing w:after="0" w:line="240" w:lineRule="auto"/>
              <w:jc w:val="center"/>
              <w:rPr>
                <w:rFonts w:ascii="Myriad Pro" w:eastAsia="Times New Roman" w:hAnsi="Myriad Pro" w:cs="Calibri"/>
                <w:b/>
                <w:bCs/>
                <w:color w:val="000000"/>
                <w:sz w:val="20"/>
                <w:szCs w:val="20"/>
                <w:lang w:eastAsia="ru-RU"/>
              </w:rPr>
            </w:pPr>
            <w:r w:rsidRPr="00EC2470">
              <w:rPr>
                <w:rFonts w:ascii="Myriad Pro" w:eastAsia="Times New Roman" w:hAnsi="Myriad Pro" w:cs="Calibri"/>
                <w:b/>
                <w:bCs/>
                <w:color w:val="000000"/>
                <w:sz w:val="20"/>
                <w:szCs w:val="20"/>
                <w:lang w:eastAsia="ru-RU"/>
              </w:rPr>
              <w:t>22</w:t>
            </w:r>
          </w:p>
        </w:tc>
      </w:tr>
      <w:tr w:rsidR="00342F19" w:rsidRPr="00342F19" w14:paraId="66501645"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6C77FC66" w14:textId="77777777" w:rsidR="00342F19" w:rsidRPr="00342F19" w:rsidRDefault="00342F19" w:rsidP="00342F19">
            <w:pPr>
              <w:spacing w:after="0" w:line="240" w:lineRule="auto"/>
              <w:jc w:val="right"/>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земельный налог</w:t>
            </w:r>
          </w:p>
        </w:tc>
        <w:tc>
          <w:tcPr>
            <w:tcW w:w="458" w:type="pct"/>
            <w:tcBorders>
              <w:top w:val="nil"/>
              <w:left w:val="nil"/>
              <w:bottom w:val="single" w:sz="4" w:space="0" w:color="auto"/>
              <w:right w:val="single" w:sz="4" w:space="0" w:color="auto"/>
            </w:tcBorders>
            <w:shd w:val="clear" w:color="auto" w:fill="auto"/>
            <w:vAlign w:val="center"/>
            <w:hideMark/>
          </w:tcPr>
          <w:p w14:paraId="521AB5C9"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218</w:t>
            </w:r>
          </w:p>
        </w:tc>
        <w:tc>
          <w:tcPr>
            <w:tcW w:w="427" w:type="pct"/>
            <w:tcBorders>
              <w:top w:val="nil"/>
              <w:left w:val="nil"/>
              <w:bottom w:val="single" w:sz="4" w:space="0" w:color="auto"/>
              <w:right w:val="single" w:sz="4" w:space="0" w:color="auto"/>
            </w:tcBorders>
            <w:shd w:val="clear" w:color="auto" w:fill="auto"/>
            <w:vAlign w:val="center"/>
            <w:hideMark/>
          </w:tcPr>
          <w:p w14:paraId="65BCCD0A"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221,06</w:t>
            </w:r>
          </w:p>
        </w:tc>
        <w:tc>
          <w:tcPr>
            <w:tcW w:w="673" w:type="pct"/>
            <w:tcBorders>
              <w:top w:val="nil"/>
              <w:left w:val="nil"/>
              <w:bottom w:val="single" w:sz="4" w:space="0" w:color="auto"/>
              <w:right w:val="single" w:sz="4" w:space="0" w:color="auto"/>
            </w:tcBorders>
            <w:shd w:val="clear" w:color="auto" w:fill="auto"/>
            <w:vAlign w:val="center"/>
            <w:hideMark/>
          </w:tcPr>
          <w:p w14:paraId="1712DD7D"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221</w:t>
            </w:r>
          </w:p>
        </w:tc>
        <w:tc>
          <w:tcPr>
            <w:tcW w:w="321" w:type="pct"/>
            <w:tcBorders>
              <w:top w:val="nil"/>
              <w:left w:val="nil"/>
              <w:bottom w:val="single" w:sz="4" w:space="0" w:color="auto"/>
              <w:right w:val="single" w:sz="4" w:space="0" w:color="auto"/>
            </w:tcBorders>
            <w:shd w:val="clear" w:color="auto" w:fill="auto"/>
            <w:vAlign w:val="center"/>
            <w:hideMark/>
          </w:tcPr>
          <w:p w14:paraId="49C7CA9E"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221</w:t>
            </w:r>
          </w:p>
        </w:tc>
        <w:tc>
          <w:tcPr>
            <w:tcW w:w="401" w:type="pct"/>
            <w:tcBorders>
              <w:top w:val="nil"/>
              <w:left w:val="nil"/>
              <w:bottom w:val="single" w:sz="4" w:space="0" w:color="auto"/>
              <w:right w:val="single" w:sz="4" w:space="0" w:color="auto"/>
            </w:tcBorders>
            <w:shd w:val="clear" w:color="auto" w:fill="auto"/>
            <w:noWrap/>
            <w:vAlign w:val="center"/>
            <w:hideMark/>
          </w:tcPr>
          <w:p w14:paraId="10B4F0CF" w14:textId="77777777" w:rsidR="00342F19" w:rsidRPr="00EC2470" w:rsidRDefault="00342F19" w:rsidP="00342F19">
            <w:pPr>
              <w:spacing w:after="0" w:line="240" w:lineRule="auto"/>
              <w:jc w:val="center"/>
              <w:rPr>
                <w:rFonts w:ascii="Myriad Pro" w:eastAsia="Times New Roman" w:hAnsi="Myriad Pro" w:cs="Calibri"/>
                <w:i/>
                <w:iCs/>
                <w:color w:val="000000"/>
                <w:sz w:val="20"/>
                <w:szCs w:val="20"/>
                <w:lang w:eastAsia="ru-RU"/>
              </w:rPr>
            </w:pPr>
            <w:r w:rsidRPr="00EC2470">
              <w:rPr>
                <w:rFonts w:ascii="Myriad Pro" w:eastAsia="Times New Roman" w:hAnsi="Myriad Pro" w:cs="Calibri"/>
                <w:i/>
                <w:iCs/>
                <w:color w:val="000000"/>
                <w:sz w:val="20"/>
                <w:szCs w:val="20"/>
                <w:lang w:eastAsia="ru-RU"/>
              </w:rPr>
              <w:t>216</w:t>
            </w:r>
          </w:p>
        </w:tc>
        <w:tc>
          <w:tcPr>
            <w:tcW w:w="417" w:type="pct"/>
            <w:tcBorders>
              <w:top w:val="nil"/>
              <w:left w:val="nil"/>
              <w:bottom w:val="single" w:sz="4" w:space="0" w:color="auto"/>
              <w:right w:val="single" w:sz="4" w:space="0" w:color="auto"/>
            </w:tcBorders>
            <w:shd w:val="clear" w:color="auto" w:fill="auto"/>
            <w:vAlign w:val="center"/>
            <w:hideMark/>
          </w:tcPr>
          <w:p w14:paraId="0886EDC6" w14:textId="77777777" w:rsidR="00342F19" w:rsidRPr="00EC2470" w:rsidRDefault="00342F19" w:rsidP="00342F19">
            <w:pPr>
              <w:spacing w:after="0" w:line="240" w:lineRule="auto"/>
              <w:jc w:val="center"/>
              <w:rPr>
                <w:rFonts w:ascii="Myriad Pro" w:eastAsia="Times New Roman" w:hAnsi="Myriad Pro" w:cs="Calibri"/>
                <w:i/>
                <w:iCs/>
                <w:color w:val="000000"/>
                <w:sz w:val="20"/>
                <w:szCs w:val="20"/>
                <w:lang w:eastAsia="ru-RU"/>
              </w:rPr>
            </w:pPr>
            <w:r w:rsidRPr="00EC2470">
              <w:rPr>
                <w:rFonts w:ascii="Myriad Pro" w:eastAsia="Times New Roman" w:hAnsi="Myriad Pro" w:cs="Calibri"/>
                <w:i/>
                <w:iCs/>
                <w:color w:val="000000"/>
                <w:sz w:val="20"/>
                <w:szCs w:val="20"/>
                <w:lang w:eastAsia="ru-RU"/>
              </w:rPr>
              <w:t>5</w:t>
            </w:r>
          </w:p>
        </w:tc>
        <w:tc>
          <w:tcPr>
            <w:tcW w:w="409" w:type="pct"/>
            <w:tcBorders>
              <w:top w:val="nil"/>
              <w:left w:val="nil"/>
              <w:bottom w:val="single" w:sz="4" w:space="0" w:color="auto"/>
              <w:right w:val="single" w:sz="4" w:space="0" w:color="auto"/>
            </w:tcBorders>
            <w:shd w:val="clear" w:color="auto" w:fill="auto"/>
            <w:noWrap/>
            <w:vAlign w:val="center"/>
            <w:hideMark/>
          </w:tcPr>
          <w:p w14:paraId="3B5C7DBA" w14:textId="77777777" w:rsidR="00342F19" w:rsidRPr="00EC2470" w:rsidRDefault="00342F19" w:rsidP="00342F19">
            <w:pPr>
              <w:spacing w:after="0" w:line="240" w:lineRule="auto"/>
              <w:rPr>
                <w:rFonts w:ascii="Myriad Pro" w:eastAsia="Times New Roman" w:hAnsi="Myriad Pro" w:cs="Calibri"/>
                <w:color w:val="000000"/>
                <w:sz w:val="20"/>
                <w:szCs w:val="20"/>
                <w:lang w:eastAsia="ru-RU"/>
              </w:rPr>
            </w:pPr>
            <w:r w:rsidRPr="00EC2470">
              <w:rPr>
                <w:rFonts w:ascii="Myriad Pro" w:eastAsia="Times New Roman" w:hAnsi="Myriad Pro" w:cs="Calibri"/>
                <w:color w:val="000000"/>
                <w:sz w:val="20"/>
                <w:szCs w:val="20"/>
                <w:lang w:eastAsia="ru-RU"/>
              </w:rPr>
              <w:t> </w:t>
            </w:r>
          </w:p>
        </w:tc>
      </w:tr>
      <w:tr w:rsidR="00342F19" w:rsidRPr="00342F19" w14:paraId="30DED4BF"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29733CC5" w14:textId="77777777" w:rsidR="00342F19" w:rsidRPr="00342F19" w:rsidRDefault="00342F19" w:rsidP="00342F19">
            <w:pPr>
              <w:spacing w:after="0" w:line="240" w:lineRule="auto"/>
              <w:jc w:val="right"/>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налог на имущество</w:t>
            </w:r>
          </w:p>
        </w:tc>
        <w:tc>
          <w:tcPr>
            <w:tcW w:w="458" w:type="pct"/>
            <w:tcBorders>
              <w:top w:val="nil"/>
              <w:left w:val="nil"/>
              <w:bottom w:val="single" w:sz="4" w:space="0" w:color="auto"/>
              <w:right w:val="single" w:sz="4" w:space="0" w:color="auto"/>
            </w:tcBorders>
            <w:shd w:val="clear" w:color="auto" w:fill="auto"/>
            <w:vAlign w:val="center"/>
            <w:hideMark/>
          </w:tcPr>
          <w:p w14:paraId="44EF1407"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26 100</w:t>
            </w:r>
          </w:p>
        </w:tc>
        <w:tc>
          <w:tcPr>
            <w:tcW w:w="427" w:type="pct"/>
            <w:tcBorders>
              <w:top w:val="nil"/>
              <w:left w:val="nil"/>
              <w:bottom w:val="single" w:sz="4" w:space="0" w:color="auto"/>
              <w:right w:val="single" w:sz="4" w:space="0" w:color="auto"/>
            </w:tcBorders>
            <w:shd w:val="clear" w:color="auto" w:fill="auto"/>
            <w:vAlign w:val="center"/>
            <w:hideMark/>
          </w:tcPr>
          <w:p w14:paraId="22E02ECE"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25 303</w:t>
            </w:r>
          </w:p>
        </w:tc>
        <w:tc>
          <w:tcPr>
            <w:tcW w:w="673" w:type="pct"/>
            <w:tcBorders>
              <w:top w:val="nil"/>
              <w:left w:val="nil"/>
              <w:bottom w:val="single" w:sz="4" w:space="0" w:color="auto"/>
              <w:right w:val="single" w:sz="4" w:space="0" w:color="auto"/>
            </w:tcBorders>
            <w:shd w:val="clear" w:color="auto" w:fill="auto"/>
            <w:vAlign w:val="center"/>
            <w:hideMark/>
          </w:tcPr>
          <w:p w14:paraId="0D705BA6"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25 303</w:t>
            </w:r>
          </w:p>
        </w:tc>
        <w:tc>
          <w:tcPr>
            <w:tcW w:w="321" w:type="pct"/>
            <w:tcBorders>
              <w:top w:val="nil"/>
              <w:left w:val="nil"/>
              <w:bottom w:val="single" w:sz="4" w:space="0" w:color="auto"/>
              <w:right w:val="single" w:sz="4" w:space="0" w:color="auto"/>
            </w:tcBorders>
            <w:shd w:val="clear" w:color="auto" w:fill="auto"/>
            <w:vAlign w:val="center"/>
            <w:hideMark/>
          </w:tcPr>
          <w:p w14:paraId="2A78955F"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25 303</w:t>
            </w:r>
          </w:p>
        </w:tc>
        <w:tc>
          <w:tcPr>
            <w:tcW w:w="401" w:type="pct"/>
            <w:tcBorders>
              <w:top w:val="nil"/>
              <w:left w:val="nil"/>
              <w:bottom w:val="single" w:sz="4" w:space="0" w:color="auto"/>
              <w:right w:val="single" w:sz="4" w:space="0" w:color="auto"/>
            </w:tcBorders>
            <w:shd w:val="clear" w:color="auto" w:fill="auto"/>
            <w:vAlign w:val="center"/>
            <w:hideMark/>
          </w:tcPr>
          <w:p w14:paraId="6F071B7A" w14:textId="77777777" w:rsidR="00342F19" w:rsidRPr="00EC2470" w:rsidRDefault="00A7693A" w:rsidP="00342F19">
            <w:pPr>
              <w:spacing w:after="0" w:line="240" w:lineRule="auto"/>
              <w:jc w:val="center"/>
              <w:rPr>
                <w:rFonts w:ascii="Myriad Pro" w:eastAsia="Times New Roman" w:hAnsi="Myriad Pro" w:cs="Calibri"/>
                <w:i/>
                <w:iCs/>
                <w:color w:val="000000"/>
                <w:sz w:val="20"/>
                <w:szCs w:val="20"/>
                <w:lang w:eastAsia="ru-RU"/>
              </w:rPr>
            </w:pPr>
            <w:r w:rsidRPr="00EC2470">
              <w:rPr>
                <w:rFonts w:ascii="Myriad Pro" w:eastAsia="Times New Roman" w:hAnsi="Myriad Pro" w:cs="Calibri"/>
                <w:i/>
                <w:iCs/>
                <w:color w:val="000000"/>
                <w:sz w:val="20"/>
                <w:szCs w:val="20"/>
                <w:lang w:eastAsia="ru-RU"/>
              </w:rPr>
              <w:t>25 303</w:t>
            </w:r>
          </w:p>
        </w:tc>
        <w:tc>
          <w:tcPr>
            <w:tcW w:w="417" w:type="pct"/>
            <w:tcBorders>
              <w:top w:val="nil"/>
              <w:left w:val="nil"/>
              <w:bottom w:val="single" w:sz="4" w:space="0" w:color="auto"/>
              <w:right w:val="single" w:sz="4" w:space="0" w:color="auto"/>
            </w:tcBorders>
            <w:shd w:val="clear" w:color="auto" w:fill="auto"/>
            <w:vAlign w:val="center"/>
            <w:hideMark/>
          </w:tcPr>
          <w:p w14:paraId="7EB5F979" w14:textId="77777777" w:rsidR="00342F19" w:rsidRPr="00EC2470" w:rsidRDefault="00342F19" w:rsidP="00342F19">
            <w:pPr>
              <w:spacing w:after="0" w:line="240" w:lineRule="auto"/>
              <w:jc w:val="center"/>
              <w:rPr>
                <w:rFonts w:ascii="Myriad Pro" w:eastAsia="Times New Roman" w:hAnsi="Myriad Pro" w:cs="Calibri"/>
                <w:i/>
                <w:iCs/>
                <w:color w:val="000000"/>
                <w:sz w:val="20"/>
                <w:szCs w:val="20"/>
                <w:lang w:eastAsia="ru-RU"/>
              </w:rPr>
            </w:pPr>
            <w:r w:rsidRPr="00EC2470">
              <w:rPr>
                <w:rFonts w:ascii="Myriad Pro" w:eastAsia="Times New Roman" w:hAnsi="Myriad Pro" w:cs="Calibri"/>
                <w:i/>
                <w:iCs/>
                <w:color w:val="000000"/>
                <w:sz w:val="20"/>
                <w:szCs w:val="20"/>
                <w:lang w:eastAsia="ru-RU"/>
              </w:rPr>
              <w:t>1 054</w:t>
            </w:r>
          </w:p>
        </w:tc>
        <w:tc>
          <w:tcPr>
            <w:tcW w:w="409" w:type="pct"/>
            <w:tcBorders>
              <w:top w:val="nil"/>
              <w:left w:val="nil"/>
              <w:bottom w:val="single" w:sz="4" w:space="0" w:color="auto"/>
              <w:right w:val="single" w:sz="4" w:space="0" w:color="auto"/>
            </w:tcBorders>
            <w:shd w:val="clear" w:color="auto" w:fill="auto"/>
            <w:noWrap/>
            <w:vAlign w:val="center"/>
            <w:hideMark/>
          </w:tcPr>
          <w:p w14:paraId="2630955D" w14:textId="77777777" w:rsidR="00342F19" w:rsidRPr="00EC2470" w:rsidRDefault="00342F19" w:rsidP="00342F19">
            <w:pPr>
              <w:spacing w:after="0" w:line="240" w:lineRule="auto"/>
              <w:rPr>
                <w:rFonts w:ascii="Myriad Pro" w:eastAsia="Times New Roman" w:hAnsi="Myriad Pro" w:cs="Calibri"/>
                <w:color w:val="000000"/>
                <w:sz w:val="20"/>
                <w:szCs w:val="20"/>
                <w:lang w:eastAsia="ru-RU"/>
              </w:rPr>
            </w:pPr>
            <w:r w:rsidRPr="00EC2470">
              <w:rPr>
                <w:rFonts w:ascii="Myriad Pro" w:eastAsia="Times New Roman" w:hAnsi="Myriad Pro" w:cs="Calibri"/>
                <w:color w:val="000000"/>
                <w:sz w:val="20"/>
                <w:szCs w:val="20"/>
                <w:lang w:eastAsia="ru-RU"/>
              </w:rPr>
              <w:t> </w:t>
            </w:r>
          </w:p>
        </w:tc>
      </w:tr>
      <w:tr w:rsidR="00342F19" w:rsidRPr="00342F19" w14:paraId="27856A23"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6F94738F" w14:textId="77777777" w:rsidR="00342F19" w:rsidRPr="00342F19" w:rsidRDefault="00342F19" w:rsidP="00342F19">
            <w:pPr>
              <w:spacing w:after="0" w:line="240" w:lineRule="auto"/>
              <w:jc w:val="right"/>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транспортный налог</w:t>
            </w:r>
          </w:p>
        </w:tc>
        <w:tc>
          <w:tcPr>
            <w:tcW w:w="458" w:type="pct"/>
            <w:tcBorders>
              <w:top w:val="nil"/>
              <w:left w:val="nil"/>
              <w:bottom w:val="single" w:sz="4" w:space="0" w:color="auto"/>
              <w:right w:val="single" w:sz="4" w:space="0" w:color="auto"/>
            </w:tcBorders>
            <w:shd w:val="clear" w:color="auto" w:fill="auto"/>
            <w:vAlign w:val="center"/>
            <w:hideMark/>
          </w:tcPr>
          <w:p w14:paraId="2D221C6D"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907</w:t>
            </w:r>
          </w:p>
        </w:tc>
        <w:tc>
          <w:tcPr>
            <w:tcW w:w="427" w:type="pct"/>
            <w:tcBorders>
              <w:top w:val="nil"/>
              <w:left w:val="nil"/>
              <w:bottom w:val="single" w:sz="4" w:space="0" w:color="auto"/>
              <w:right w:val="single" w:sz="4" w:space="0" w:color="auto"/>
            </w:tcBorders>
            <w:shd w:val="clear" w:color="auto" w:fill="auto"/>
            <w:vAlign w:val="center"/>
            <w:hideMark/>
          </w:tcPr>
          <w:p w14:paraId="10A95598"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1 189</w:t>
            </w:r>
          </w:p>
        </w:tc>
        <w:tc>
          <w:tcPr>
            <w:tcW w:w="673" w:type="pct"/>
            <w:tcBorders>
              <w:top w:val="nil"/>
              <w:left w:val="nil"/>
              <w:bottom w:val="single" w:sz="4" w:space="0" w:color="auto"/>
              <w:right w:val="single" w:sz="4" w:space="0" w:color="auto"/>
            </w:tcBorders>
            <w:shd w:val="clear" w:color="auto" w:fill="auto"/>
            <w:vAlign w:val="center"/>
            <w:hideMark/>
          </w:tcPr>
          <w:p w14:paraId="4B457372"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1 087</w:t>
            </w:r>
          </w:p>
        </w:tc>
        <w:tc>
          <w:tcPr>
            <w:tcW w:w="321" w:type="pct"/>
            <w:tcBorders>
              <w:top w:val="nil"/>
              <w:left w:val="nil"/>
              <w:bottom w:val="single" w:sz="4" w:space="0" w:color="auto"/>
              <w:right w:val="single" w:sz="4" w:space="0" w:color="auto"/>
            </w:tcBorders>
            <w:shd w:val="clear" w:color="auto" w:fill="auto"/>
            <w:vAlign w:val="center"/>
            <w:hideMark/>
          </w:tcPr>
          <w:p w14:paraId="426AC457"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1 087</w:t>
            </w:r>
          </w:p>
        </w:tc>
        <w:tc>
          <w:tcPr>
            <w:tcW w:w="401" w:type="pct"/>
            <w:tcBorders>
              <w:top w:val="nil"/>
              <w:left w:val="nil"/>
              <w:bottom w:val="single" w:sz="4" w:space="0" w:color="auto"/>
              <w:right w:val="single" w:sz="4" w:space="0" w:color="auto"/>
            </w:tcBorders>
            <w:shd w:val="clear" w:color="auto" w:fill="auto"/>
            <w:vAlign w:val="center"/>
            <w:hideMark/>
          </w:tcPr>
          <w:p w14:paraId="14FB14FA"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995</w:t>
            </w:r>
          </w:p>
        </w:tc>
        <w:tc>
          <w:tcPr>
            <w:tcW w:w="417" w:type="pct"/>
            <w:tcBorders>
              <w:top w:val="nil"/>
              <w:left w:val="nil"/>
              <w:bottom w:val="single" w:sz="4" w:space="0" w:color="auto"/>
              <w:right w:val="single" w:sz="4" w:space="0" w:color="auto"/>
            </w:tcBorders>
            <w:shd w:val="clear" w:color="auto" w:fill="auto"/>
            <w:vAlign w:val="center"/>
            <w:hideMark/>
          </w:tcPr>
          <w:p w14:paraId="7F60665A"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93</w:t>
            </w:r>
          </w:p>
        </w:tc>
        <w:tc>
          <w:tcPr>
            <w:tcW w:w="409" w:type="pct"/>
            <w:tcBorders>
              <w:top w:val="nil"/>
              <w:left w:val="nil"/>
              <w:bottom w:val="single" w:sz="4" w:space="0" w:color="auto"/>
              <w:right w:val="single" w:sz="4" w:space="0" w:color="auto"/>
            </w:tcBorders>
            <w:shd w:val="clear" w:color="auto" w:fill="auto"/>
            <w:noWrap/>
            <w:vAlign w:val="center"/>
            <w:hideMark/>
          </w:tcPr>
          <w:p w14:paraId="304378FE" w14:textId="77777777" w:rsidR="00342F19" w:rsidRPr="006E3254" w:rsidRDefault="00342F19" w:rsidP="00342F19">
            <w:pPr>
              <w:spacing w:after="0" w:line="240" w:lineRule="auto"/>
              <w:rPr>
                <w:rFonts w:ascii="Myriad Pro" w:eastAsia="Times New Roman" w:hAnsi="Myriad Pro" w:cs="Calibri"/>
                <w:color w:val="000000"/>
                <w:sz w:val="20"/>
                <w:szCs w:val="20"/>
                <w:lang w:eastAsia="ru-RU"/>
              </w:rPr>
            </w:pPr>
            <w:r w:rsidRPr="006E3254">
              <w:rPr>
                <w:rFonts w:ascii="Myriad Pro" w:eastAsia="Times New Roman" w:hAnsi="Myriad Pro" w:cs="Calibri"/>
                <w:color w:val="000000"/>
                <w:sz w:val="20"/>
                <w:szCs w:val="20"/>
                <w:lang w:eastAsia="ru-RU"/>
              </w:rPr>
              <w:t> </w:t>
            </w:r>
          </w:p>
        </w:tc>
      </w:tr>
      <w:tr w:rsidR="00342F19" w:rsidRPr="00342F19" w14:paraId="0ECF7CB5"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44458D97" w14:textId="77777777" w:rsidR="00342F19" w:rsidRPr="00342F19" w:rsidRDefault="00342F19" w:rsidP="00342F19">
            <w:pPr>
              <w:spacing w:after="0" w:line="240" w:lineRule="auto"/>
              <w:jc w:val="right"/>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плата за возмещение вреда дорогам федерального значения</w:t>
            </w:r>
          </w:p>
        </w:tc>
        <w:tc>
          <w:tcPr>
            <w:tcW w:w="458" w:type="pct"/>
            <w:tcBorders>
              <w:top w:val="nil"/>
              <w:left w:val="nil"/>
              <w:bottom w:val="single" w:sz="4" w:space="0" w:color="auto"/>
              <w:right w:val="single" w:sz="4" w:space="0" w:color="auto"/>
            </w:tcBorders>
            <w:shd w:val="clear" w:color="auto" w:fill="auto"/>
            <w:vAlign w:val="center"/>
            <w:hideMark/>
          </w:tcPr>
          <w:p w14:paraId="3B55C1A2"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84,82</w:t>
            </w:r>
          </w:p>
        </w:tc>
        <w:tc>
          <w:tcPr>
            <w:tcW w:w="427" w:type="pct"/>
            <w:tcBorders>
              <w:top w:val="nil"/>
              <w:left w:val="nil"/>
              <w:bottom w:val="single" w:sz="4" w:space="0" w:color="auto"/>
              <w:right w:val="single" w:sz="4" w:space="0" w:color="auto"/>
            </w:tcBorders>
            <w:shd w:val="clear" w:color="auto" w:fill="auto"/>
            <w:vAlign w:val="center"/>
            <w:hideMark/>
          </w:tcPr>
          <w:p w14:paraId="63F22D48"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177,93</w:t>
            </w:r>
          </w:p>
        </w:tc>
        <w:tc>
          <w:tcPr>
            <w:tcW w:w="673" w:type="pct"/>
            <w:tcBorders>
              <w:top w:val="nil"/>
              <w:left w:val="nil"/>
              <w:bottom w:val="single" w:sz="4" w:space="0" w:color="auto"/>
              <w:right w:val="single" w:sz="4" w:space="0" w:color="auto"/>
            </w:tcBorders>
            <w:shd w:val="clear" w:color="auto" w:fill="auto"/>
            <w:vAlign w:val="center"/>
            <w:hideMark/>
          </w:tcPr>
          <w:p w14:paraId="5CBFFD4B"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177,93</w:t>
            </w:r>
          </w:p>
        </w:tc>
        <w:tc>
          <w:tcPr>
            <w:tcW w:w="321" w:type="pct"/>
            <w:tcBorders>
              <w:top w:val="nil"/>
              <w:left w:val="nil"/>
              <w:bottom w:val="single" w:sz="4" w:space="0" w:color="auto"/>
              <w:right w:val="single" w:sz="4" w:space="0" w:color="auto"/>
            </w:tcBorders>
            <w:shd w:val="clear" w:color="auto" w:fill="auto"/>
            <w:vAlign w:val="center"/>
            <w:hideMark/>
          </w:tcPr>
          <w:p w14:paraId="4C6513CA"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177,93</w:t>
            </w:r>
          </w:p>
        </w:tc>
        <w:tc>
          <w:tcPr>
            <w:tcW w:w="401" w:type="pct"/>
            <w:tcBorders>
              <w:top w:val="nil"/>
              <w:left w:val="nil"/>
              <w:bottom w:val="single" w:sz="4" w:space="0" w:color="auto"/>
              <w:right w:val="single" w:sz="4" w:space="0" w:color="auto"/>
            </w:tcBorders>
            <w:shd w:val="clear" w:color="auto" w:fill="auto"/>
            <w:vAlign w:val="center"/>
            <w:hideMark/>
          </w:tcPr>
          <w:p w14:paraId="5CB51BA6"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91</w:t>
            </w:r>
          </w:p>
        </w:tc>
        <w:tc>
          <w:tcPr>
            <w:tcW w:w="417" w:type="pct"/>
            <w:tcBorders>
              <w:top w:val="nil"/>
              <w:left w:val="nil"/>
              <w:bottom w:val="single" w:sz="4" w:space="0" w:color="auto"/>
              <w:right w:val="single" w:sz="4" w:space="0" w:color="auto"/>
            </w:tcBorders>
            <w:shd w:val="clear" w:color="auto" w:fill="auto"/>
            <w:vAlign w:val="center"/>
            <w:hideMark/>
          </w:tcPr>
          <w:p w14:paraId="2AF2A565"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87</w:t>
            </w:r>
          </w:p>
        </w:tc>
        <w:tc>
          <w:tcPr>
            <w:tcW w:w="409" w:type="pct"/>
            <w:tcBorders>
              <w:top w:val="nil"/>
              <w:left w:val="nil"/>
              <w:bottom w:val="single" w:sz="4" w:space="0" w:color="auto"/>
              <w:right w:val="single" w:sz="4" w:space="0" w:color="auto"/>
            </w:tcBorders>
            <w:shd w:val="clear" w:color="auto" w:fill="auto"/>
            <w:noWrap/>
            <w:vAlign w:val="center"/>
            <w:hideMark/>
          </w:tcPr>
          <w:p w14:paraId="39BFD15C" w14:textId="77777777" w:rsidR="00342F19" w:rsidRPr="006E3254" w:rsidRDefault="00342F19" w:rsidP="00342F19">
            <w:pPr>
              <w:spacing w:after="0" w:line="240" w:lineRule="auto"/>
              <w:rPr>
                <w:rFonts w:ascii="Myriad Pro" w:eastAsia="Times New Roman" w:hAnsi="Myriad Pro" w:cs="Calibri"/>
                <w:color w:val="000000"/>
                <w:sz w:val="20"/>
                <w:szCs w:val="20"/>
                <w:lang w:eastAsia="ru-RU"/>
              </w:rPr>
            </w:pPr>
            <w:r w:rsidRPr="006E3254">
              <w:rPr>
                <w:rFonts w:ascii="Myriad Pro" w:eastAsia="Times New Roman" w:hAnsi="Myriad Pro" w:cs="Calibri"/>
                <w:color w:val="000000"/>
                <w:sz w:val="20"/>
                <w:szCs w:val="20"/>
                <w:lang w:eastAsia="ru-RU"/>
              </w:rPr>
              <w:t> </w:t>
            </w:r>
          </w:p>
        </w:tc>
      </w:tr>
      <w:tr w:rsidR="00342F19" w:rsidRPr="00342F19" w14:paraId="756AC40B"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48EFEDC4" w14:textId="77777777" w:rsidR="00342F19" w:rsidRPr="00342F19" w:rsidRDefault="00342F19" w:rsidP="00342F19">
            <w:pPr>
              <w:spacing w:after="0" w:line="240" w:lineRule="auto"/>
              <w:jc w:val="right"/>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плата за негативное воздействие на окружающую среду</w:t>
            </w:r>
          </w:p>
        </w:tc>
        <w:tc>
          <w:tcPr>
            <w:tcW w:w="458" w:type="pct"/>
            <w:tcBorders>
              <w:top w:val="nil"/>
              <w:left w:val="nil"/>
              <w:bottom w:val="single" w:sz="4" w:space="0" w:color="auto"/>
              <w:right w:val="single" w:sz="4" w:space="0" w:color="auto"/>
            </w:tcBorders>
            <w:shd w:val="clear" w:color="auto" w:fill="auto"/>
            <w:vAlign w:val="center"/>
            <w:hideMark/>
          </w:tcPr>
          <w:p w14:paraId="37815304"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202,1</w:t>
            </w:r>
          </w:p>
        </w:tc>
        <w:tc>
          <w:tcPr>
            <w:tcW w:w="427" w:type="pct"/>
            <w:tcBorders>
              <w:top w:val="nil"/>
              <w:left w:val="nil"/>
              <w:bottom w:val="single" w:sz="4" w:space="0" w:color="auto"/>
              <w:right w:val="single" w:sz="4" w:space="0" w:color="auto"/>
            </w:tcBorders>
            <w:shd w:val="clear" w:color="auto" w:fill="auto"/>
            <w:vAlign w:val="center"/>
            <w:hideMark/>
          </w:tcPr>
          <w:p w14:paraId="775A9FFC"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53,17</w:t>
            </w:r>
          </w:p>
        </w:tc>
        <w:tc>
          <w:tcPr>
            <w:tcW w:w="673" w:type="pct"/>
            <w:tcBorders>
              <w:top w:val="nil"/>
              <w:left w:val="nil"/>
              <w:bottom w:val="single" w:sz="4" w:space="0" w:color="auto"/>
              <w:right w:val="single" w:sz="4" w:space="0" w:color="auto"/>
            </w:tcBorders>
            <w:shd w:val="clear" w:color="auto" w:fill="auto"/>
            <w:vAlign w:val="center"/>
            <w:hideMark/>
          </w:tcPr>
          <w:p w14:paraId="6AB87716"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53,17</w:t>
            </w:r>
          </w:p>
        </w:tc>
        <w:tc>
          <w:tcPr>
            <w:tcW w:w="321" w:type="pct"/>
            <w:tcBorders>
              <w:top w:val="nil"/>
              <w:left w:val="nil"/>
              <w:bottom w:val="single" w:sz="4" w:space="0" w:color="auto"/>
              <w:right w:val="single" w:sz="4" w:space="0" w:color="auto"/>
            </w:tcBorders>
            <w:shd w:val="clear" w:color="auto" w:fill="auto"/>
            <w:vAlign w:val="center"/>
            <w:hideMark/>
          </w:tcPr>
          <w:p w14:paraId="41BD809A"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53,17</w:t>
            </w:r>
          </w:p>
        </w:tc>
        <w:tc>
          <w:tcPr>
            <w:tcW w:w="401" w:type="pct"/>
            <w:tcBorders>
              <w:top w:val="nil"/>
              <w:left w:val="nil"/>
              <w:bottom w:val="single" w:sz="4" w:space="0" w:color="auto"/>
              <w:right w:val="single" w:sz="4" w:space="0" w:color="auto"/>
            </w:tcBorders>
            <w:shd w:val="clear" w:color="auto" w:fill="auto"/>
            <w:vAlign w:val="center"/>
            <w:hideMark/>
          </w:tcPr>
          <w:p w14:paraId="1DFB6638"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75</w:t>
            </w:r>
          </w:p>
        </w:tc>
        <w:tc>
          <w:tcPr>
            <w:tcW w:w="417" w:type="pct"/>
            <w:tcBorders>
              <w:top w:val="nil"/>
              <w:left w:val="nil"/>
              <w:bottom w:val="single" w:sz="4" w:space="0" w:color="auto"/>
              <w:right w:val="single" w:sz="4" w:space="0" w:color="auto"/>
            </w:tcBorders>
            <w:shd w:val="clear" w:color="auto" w:fill="auto"/>
            <w:vAlign w:val="center"/>
            <w:hideMark/>
          </w:tcPr>
          <w:p w14:paraId="508D36C1"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547A5DBB" w14:textId="77777777" w:rsidR="00342F19" w:rsidRPr="00342F19" w:rsidRDefault="00342F19" w:rsidP="00342F19">
            <w:pPr>
              <w:spacing w:after="0" w:line="240" w:lineRule="auto"/>
              <w:jc w:val="center"/>
              <w:rPr>
                <w:rFonts w:ascii="Myriad Pro" w:eastAsia="Times New Roman" w:hAnsi="Myriad Pro" w:cs="Calibri"/>
                <w:i/>
                <w:iCs/>
                <w:color w:val="000000"/>
                <w:sz w:val="20"/>
                <w:szCs w:val="20"/>
                <w:lang w:eastAsia="ru-RU"/>
              </w:rPr>
            </w:pPr>
            <w:r w:rsidRPr="00342F19">
              <w:rPr>
                <w:rFonts w:ascii="Myriad Pro" w:eastAsia="Times New Roman" w:hAnsi="Myriad Pro" w:cs="Calibri"/>
                <w:i/>
                <w:iCs/>
                <w:color w:val="000000"/>
                <w:sz w:val="20"/>
                <w:szCs w:val="20"/>
                <w:lang w:eastAsia="ru-RU"/>
              </w:rPr>
              <w:t>22</w:t>
            </w:r>
          </w:p>
        </w:tc>
      </w:tr>
      <w:tr w:rsidR="00342F19" w:rsidRPr="00342F19" w14:paraId="55106440"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1BEFD688" w14:textId="77777777" w:rsidR="00342F19" w:rsidRPr="00342F19" w:rsidRDefault="00342F19" w:rsidP="00342F19">
            <w:pPr>
              <w:spacing w:after="0" w:line="240" w:lineRule="auto"/>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Амортизация ОС и нематериальных активов</w:t>
            </w:r>
          </w:p>
        </w:tc>
        <w:tc>
          <w:tcPr>
            <w:tcW w:w="458" w:type="pct"/>
            <w:tcBorders>
              <w:top w:val="nil"/>
              <w:left w:val="nil"/>
              <w:bottom w:val="single" w:sz="4" w:space="0" w:color="auto"/>
              <w:right w:val="single" w:sz="4" w:space="0" w:color="auto"/>
            </w:tcBorders>
            <w:shd w:val="clear" w:color="auto" w:fill="auto"/>
            <w:vAlign w:val="center"/>
            <w:hideMark/>
          </w:tcPr>
          <w:p w14:paraId="5B05CEAF"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188 255</w:t>
            </w:r>
          </w:p>
        </w:tc>
        <w:tc>
          <w:tcPr>
            <w:tcW w:w="427" w:type="pct"/>
            <w:tcBorders>
              <w:top w:val="nil"/>
              <w:left w:val="nil"/>
              <w:bottom w:val="single" w:sz="4" w:space="0" w:color="auto"/>
              <w:right w:val="single" w:sz="4" w:space="0" w:color="auto"/>
            </w:tcBorders>
            <w:shd w:val="clear" w:color="auto" w:fill="auto"/>
            <w:vAlign w:val="center"/>
            <w:hideMark/>
          </w:tcPr>
          <w:p w14:paraId="08D70105"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219 995</w:t>
            </w:r>
          </w:p>
        </w:tc>
        <w:tc>
          <w:tcPr>
            <w:tcW w:w="673" w:type="pct"/>
            <w:tcBorders>
              <w:top w:val="nil"/>
              <w:left w:val="nil"/>
              <w:bottom w:val="single" w:sz="4" w:space="0" w:color="auto"/>
              <w:right w:val="single" w:sz="4" w:space="0" w:color="auto"/>
            </w:tcBorders>
            <w:shd w:val="clear" w:color="auto" w:fill="auto"/>
            <w:vAlign w:val="center"/>
            <w:hideMark/>
          </w:tcPr>
          <w:p w14:paraId="3B4ED071"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217 574</w:t>
            </w:r>
          </w:p>
        </w:tc>
        <w:tc>
          <w:tcPr>
            <w:tcW w:w="321" w:type="pct"/>
            <w:tcBorders>
              <w:top w:val="nil"/>
              <w:left w:val="nil"/>
              <w:bottom w:val="single" w:sz="4" w:space="0" w:color="auto"/>
              <w:right w:val="single" w:sz="4" w:space="0" w:color="auto"/>
            </w:tcBorders>
            <w:shd w:val="clear" w:color="auto" w:fill="auto"/>
            <w:vAlign w:val="center"/>
            <w:hideMark/>
          </w:tcPr>
          <w:p w14:paraId="599F5EA8"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149 316</w:t>
            </w:r>
          </w:p>
        </w:tc>
        <w:tc>
          <w:tcPr>
            <w:tcW w:w="401" w:type="pct"/>
            <w:tcBorders>
              <w:top w:val="nil"/>
              <w:left w:val="nil"/>
              <w:bottom w:val="single" w:sz="4" w:space="0" w:color="auto"/>
              <w:right w:val="single" w:sz="4" w:space="0" w:color="auto"/>
            </w:tcBorders>
            <w:shd w:val="clear" w:color="auto" w:fill="auto"/>
            <w:noWrap/>
            <w:vAlign w:val="center"/>
            <w:hideMark/>
          </w:tcPr>
          <w:p w14:paraId="51FF4A8B"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200 420</w:t>
            </w:r>
          </w:p>
        </w:tc>
        <w:tc>
          <w:tcPr>
            <w:tcW w:w="417" w:type="pct"/>
            <w:tcBorders>
              <w:top w:val="nil"/>
              <w:left w:val="nil"/>
              <w:bottom w:val="single" w:sz="4" w:space="0" w:color="auto"/>
              <w:right w:val="single" w:sz="4" w:space="0" w:color="auto"/>
            </w:tcBorders>
            <w:shd w:val="clear" w:color="auto" w:fill="auto"/>
            <w:noWrap/>
            <w:vAlign w:val="center"/>
            <w:hideMark/>
          </w:tcPr>
          <w:p w14:paraId="49DB8578"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17 154</w:t>
            </w:r>
          </w:p>
        </w:tc>
        <w:tc>
          <w:tcPr>
            <w:tcW w:w="409" w:type="pct"/>
            <w:tcBorders>
              <w:top w:val="nil"/>
              <w:left w:val="nil"/>
              <w:bottom w:val="single" w:sz="4" w:space="0" w:color="auto"/>
              <w:right w:val="single" w:sz="4" w:space="0" w:color="auto"/>
            </w:tcBorders>
            <w:shd w:val="clear" w:color="auto" w:fill="auto"/>
            <w:noWrap/>
            <w:vAlign w:val="center"/>
            <w:hideMark/>
          </w:tcPr>
          <w:p w14:paraId="059C37AC" w14:textId="77777777" w:rsidR="00342F19" w:rsidRPr="006E3254" w:rsidRDefault="00342F19" w:rsidP="00342F19">
            <w:pPr>
              <w:spacing w:after="0" w:line="240" w:lineRule="auto"/>
              <w:rPr>
                <w:rFonts w:ascii="Myriad Pro" w:eastAsia="Times New Roman" w:hAnsi="Myriad Pro" w:cs="Calibri"/>
                <w:color w:val="000000"/>
                <w:sz w:val="20"/>
                <w:szCs w:val="20"/>
                <w:lang w:eastAsia="ru-RU"/>
              </w:rPr>
            </w:pPr>
            <w:r w:rsidRPr="006E3254">
              <w:rPr>
                <w:rFonts w:ascii="Myriad Pro" w:eastAsia="Times New Roman" w:hAnsi="Myriad Pro" w:cs="Calibri"/>
                <w:color w:val="000000"/>
                <w:sz w:val="20"/>
                <w:szCs w:val="20"/>
                <w:lang w:eastAsia="ru-RU"/>
              </w:rPr>
              <w:t> </w:t>
            </w:r>
          </w:p>
        </w:tc>
      </w:tr>
      <w:tr w:rsidR="00342F19" w:rsidRPr="00342F19" w14:paraId="3B60C308"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70E2CFE0" w14:textId="77777777" w:rsidR="00342F19" w:rsidRPr="00342F19" w:rsidRDefault="00342F19" w:rsidP="00342F19">
            <w:pPr>
              <w:spacing w:after="0" w:line="240" w:lineRule="auto"/>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Расходы по обслуживанию кредитных ресурсов</w:t>
            </w:r>
          </w:p>
        </w:tc>
        <w:tc>
          <w:tcPr>
            <w:tcW w:w="458" w:type="pct"/>
            <w:tcBorders>
              <w:top w:val="nil"/>
              <w:left w:val="nil"/>
              <w:bottom w:val="single" w:sz="4" w:space="0" w:color="auto"/>
              <w:right w:val="single" w:sz="4" w:space="0" w:color="auto"/>
            </w:tcBorders>
            <w:shd w:val="clear" w:color="auto" w:fill="auto"/>
            <w:vAlign w:val="center"/>
            <w:hideMark/>
          </w:tcPr>
          <w:p w14:paraId="484DC267"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767 838</w:t>
            </w:r>
          </w:p>
        </w:tc>
        <w:tc>
          <w:tcPr>
            <w:tcW w:w="427" w:type="pct"/>
            <w:tcBorders>
              <w:top w:val="nil"/>
              <w:left w:val="nil"/>
              <w:bottom w:val="single" w:sz="4" w:space="0" w:color="auto"/>
              <w:right w:val="single" w:sz="4" w:space="0" w:color="auto"/>
            </w:tcBorders>
            <w:shd w:val="clear" w:color="auto" w:fill="auto"/>
            <w:vAlign w:val="center"/>
            <w:hideMark/>
          </w:tcPr>
          <w:p w14:paraId="6A27D756"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267 271</w:t>
            </w:r>
          </w:p>
        </w:tc>
        <w:tc>
          <w:tcPr>
            <w:tcW w:w="673" w:type="pct"/>
            <w:tcBorders>
              <w:top w:val="nil"/>
              <w:left w:val="nil"/>
              <w:bottom w:val="single" w:sz="4" w:space="0" w:color="auto"/>
              <w:right w:val="single" w:sz="4" w:space="0" w:color="auto"/>
            </w:tcBorders>
            <w:shd w:val="clear" w:color="auto" w:fill="auto"/>
            <w:vAlign w:val="center"/>
            <w:hideMark/>
          </w:tcPr>
          <w:p w14:paraId="157CE9FE"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267 271</w:t>
            </w:r>
          </w:p>
        </w:tc>
        <w:tc>
          <w:tcPr>
            <w:tcW w:w="321" w:type="pct"/>
            <w:tcBorders>
              <w:top w:val="nil"/>
              <w:left w:val="nil"/>
              <w:bottom w:val="single" w:sz="4" w:space="0" w:color="auto"/>
              <w:right w:val="single" w:sz="4" w:space="0" w:color="auto"/>
            </w:tcBorders>
            <w:shd w:val="clear" w:color="auto" w:fill="auto"/>
            <w:vAlign w:val="center"/>
            <w:hideMark/>
          </w:tcPr>
          <w:p w14:paraId="74297064"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0</w:t>
            </w:r>
          </w:p>
        </w:tc>
        <w:tc>
          <w:tcPr>
            <w:tcW w:w="401" w:type="pct"/>
            <w:tcBorders>
              <w:top w:val="nil"/>
              <w:left w:val="nil"/>
              <w:bottom w:val="single" w:sz="4" w:space="0" w:color="auto"/>
              <w:right w:val="single" w:sz="4" w:space="0" w:color="auto"/>
            </w:tcBorders>
            <w:shd w:val="clear" w:color="auto" w:fill="auto"/>
            <w:noWrap/>
            <w:vAlign w:val="center"/>
            <w:hideMark/>
          </w:tcPr>
          <w:p w14:paraId="74C9923A" w14:textId="77777777" w:rsidR="00342F19" w:rsidRPr="00342F19" w:rsidRDefault="00BD2A0A" w:rsidP="00342F19">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267 271</w:t>
            </w:r>
          </w:p>
        </w:tc>
        <w:tc>
          <w:tcPr>
            <w:tcW w:w="417" w:type="pct"/>
            <w:tcBorders>
              <w:top w:val="nil"/>
              <w:left w:val="nil"/>
              <w:bottom w:val="single" w:sz="4" w:space="0" w:color="auto"/>
              <w:right w:val="single" w:sz="4" w:space="0" w:color="auto"/>
            </w:tcBorders>
            <w:shd w:val="clear" w:color="auto" w:fill="auto"/>
            <w:noWrap/>
            <w:vAlign w:val="center"/>
            <w:hideMark/>
          </w:tcPr>
          <w:p w14:paraId="73FBBC78"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 </w:t>
            </w:r>
          </w:p>
        </w:tc>
        <w:tc>
          <w:tcPr>
            <w:tcW w:w="409" w:type="pct"/>
            <w:tcBorders>
              <w:top w:val="nil"/>
              <w:left w:val="nil"/>
              <w:bottom w:val="single" w:sz="4" w:space="0" w:color="auto"/>
              <w:right w:val="single" w:sz="4" w:space="0" w:color="auto"/>
            </w:tcBorders>
            <w:shd w:val="clear" w:color="auto" w:fill="auto"/>
            <w:noWrap/>
            <w:vAlign w:val="center"/>
            <w:hideMark/>
          </w:tcPr>
          <w:p w14:paraId="1B7A3C1C" w14:textId="77777777" w:rsidR="00342F19" w:rsidRPr="003810FB" w:rsidRDefault="00090F62" w:rsidP="00BD2A0A">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267 271</w:t>
            </w:r>
          </w:p>
        </w:tc>
      </w:tr>
      <w:tr w:rsidR="00342F19" w:rsidRPr="00342F19" w14:paraId="69A2F119"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0A26E0FA" w14:textId="77777777" w:rsidR="00342F19" w:rsidRPr="00342F19" w:rsidRDefault="00342F19" w:rsidP="00342F19">
            <w:pPr>
              <w:spacing w:after="0" w:line="240" w:lineRule="auto"/>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Расходы на создание резервов по сомнительным долгам</w:t>
            </w:r>
          </w:p>
        </w:tc>
        <w:tc>
          <w:tcPr>
            <w:tcW w:w="458" w:type="pct"/>
            <w:tcBorders>
              <w:top w:val="nil"/>
              <w:left w:val="nil"/>
              <w:bottom w:val="single" w:sz="4" w:space="0" w:color="auto"/>
              <w:right w:val="single" w:sz="4" w:space="0" w:color="auto"/>
            </w:tcBorders>
            <w:shd w:val="clear" w:color="auto" w:fill="auto"/>
            <w:vAlign w:val="center"/>
            <w:hideMark/>
          </w:tcPr>
          <w:p w14:paraId="10918CD9"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177 685</w:t>
            </w:r>
          </w:p>
        </w:tc>
        <w:tc>
          <w:tcPr>
            <w:tcW w:w="427" w:type="pct"/>
            <w:tcBorders>
              <w:top w:val="nil"/>
              <w:left w:val="nil"/>
              <w:bottom w:val="single" w:sz="4" w:space="0" w:color="auto"/>
              <w:right w:val="single" w:sz="4" w:space="0" w:color="auto"/>
            </w:tcBorders>
            <w:shd w:val="clear" w:color="auto" w:fill="auto"/>
            <w:vAlign w:val="center"/>
            <w:hideMark/>
          </w:tcPr>
          <w:p w14:paraId="3AD512E3"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18740</w:t>
            </w:r>
          </w:p>
        </w:tc>
        <w:tc>
          <w:tcPr>
            <w:tcW w:w="673" w:type="pct"/>
            <w:tcBorders>
              <w:top w:val="nil"/>
              <w:left w:val="nil"/>
              <w:bottom w:val="single" w:sz="4" w:space="0" w:color="auto"/>
              <w:right w:val="single" w:sz="4" w:space="0" w:color="auto"/>
            </w:tcBorders>
            <w:shd w:val="clear" w:color="auto" w:fill="auto"/>
            <w:vAlign w:val="center"/>
            <w:hideMark/>
          </w:tcPr>
          <w:p w14:paraId="1B424ED5"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0</w:t>
            </w:r>
          </w:p>
        </w:tc>
        <w:tc>
          <w:tcPr>
            <w:tcW w:w="321" w:type="pct"/>
            <w:tcBorders>
              <w:top w:val="nil"/>
              <w:left w:val="nil"/>
              <w:bottom w:val="single" w:sz="4" w:space="0" w:color="auto"/>
              <w:right w:val="single" w:sz="4" w:space="0" w:color="auto"/>
            </w:tcBorders>
            <w:shd w:val="clear" w:color="auto" w:fill="auto"/>
            <w:vAlign w:val="center"/>
            <w:hideMark/>
          </w:tcPr>
          <w:p w14:paraId="59D6F5FA"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0</w:t>
            </w:r>
          </w:p>
        </w:tc>
        <w:tc>
          <w:tcPr>
            <w:tcW w:w="401" w:type="pct"/>
            <w:tcBorders>
              <w:top w:val="nil"/>
              <w:left w:val="nil"/>
              <w:bottom w:val="single" w:sz="4" w:space="0" w:color="auto"/>
              <w:right w:val="single" w:sz="4" w:space="0" w:color="auto"/>
            </w:tcBorders>
            <w:shd w:val="clear" w:color="auto" w:fill="auto"/>
            <w:noWrap/>
            <w:vAlign w:val="center"/>
            <w:hideMark/>
          </w:tcPr>
          <w:p w14:paraId="26A7654B"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0</w:t>
            </w:r>
          </w:p>
        </w:tc>
        <w:tc>
          <w:tcPr>
            <w:tcW w:w="417" w:type="pct"/>
            <w:tcBorders>
              <w:top w:val="nil"/>
              <w:left w:val="nil"/>
              <w:bottom w:val="single" w:sz="4" w:space="0" w:color="auto"/>
              <w:right w:val="single" w:sz="4" w:space="0" w:color="auto"/>
            </w:tcBorders>
            <w:shd w:val="clear" w:color="auto" w:fill="auto"/>
            <w:noWrap/>
            <w:vAlign w:val="center"/>
            <w:hideMark/>
          </w:tcPr>
          <w:p w14:paraId="7EE5B02E" w14:textId="77777777" w:rsidR="00342F19" w:rsidRPr="006E3254" w:rsidRDefault="00342F19" w:rsidP="00342F19">
            <w:pPr>
              <w:spacing w:after="0" w:line="240" w:lineRule="auto"/>
              <w:rPr>
                <w:rFonts w:ascii="Myriad Pro" w:eastAsia="Times New Roman" w:hAnsi="Myriad Pro" w:cs="Calibri"/>
                <w:color w:val="000000"/>
                <w:sz w:val="20"/>
                <w:szCs w:val="20"/>
                <w:lang w:eastAsia="ru-RU"/>
              </w:rPr>
            </w:pPr>
            <w:r w:rsidRPr="006E3254">
              <w:rPr>
                <w:rFonts w:ascii="Myriad Pro" w:eastAsia="Times New Roman" w:hAnsi="Myriad Pro" w:cs="Calibri"/>
                <w:color w:val="000000"/>
                <w:sz w:val="20"/>
                <w:szCs w:val="20"/>
                <w:lang w:eastAsia="ru-RU"/>
              </w:rPr>
              <w:t> </w:t>
            </w:r>
          </w:p>
        </w:tc>
        <w:tc>
          <w:tcPr>
            <w:tcW w:w="409" w:type="pct"/>
            <w:tcBorders>
              <w:top w:val="nil"/>
              <w:left w:val="nil"/>
              <w:bottom w:val="single" w:sz="4" w:space="0" w:color="auto"/>
              <w:right w:val="single" w:sz="4" w:space="0" w:color="auto"/>
            </w:tcBorders>
            <w:shd w:val="clear" w:color="auto" w:fill="auto"/>
            <w:noWrap/>
            <w:vAlign w:val="center"/>
            <w:hideMark/>
          </w:tcPr>
          <w:p w14:paraId="4CA4CEEB" w14:textId="77777777" w:rsidR="00342F19" w:rsidRPr="006E3254" w:rsidRDefault="00342F19" w:rsidP="00342F19">
            <w:pPr>
              <w:spacing w:after="0" w:line="240" w:lineRule="auto"/>
              <w:rPr>
                <w:rFonts w:ascii="Myriad Pro" w:eastAsia="Times New Roman" w:hAnsi="Myriad Pro" w:cs="Calibri"/>
                <w:color w:val="000000"/>
                <w:sz w:val="20"/>
                <w:szCs w:val="20"/>
                <w:lang w:eastAsia="ru-RU"/>
              </w:rPr>
            </w:pPr>
            <w:r w:rsidRPr="006E3254">
              <w:rPr>
                <w:rFonts w:ascii="Myriad Pro" w:eastAsia="Times New Roman" w:hAnsi="Myriad Pro" w:cs="Calibri"/>
                <w:color w:val="000000"/>
                <w:sz w:val="20"/>
                <w:szCs w:val="20"/>
                <w:lang w:eastAsia="ru-RU"/>
              </w:rPr>
              <w:t> </w:t>
            </w:r>
          </w:p>
        </w:tc>
      </w:tr>
      <w:tr w:rsidR="00342F19" w:rsidRPr="00342F19" w14:paraId="3A4943D2"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2B084338" w14:textId="77777777" w:rsidR="00342F19" w:rsidRPr="00342F19" w:rsidRDefault="00342F19" w:rsidP="00342F19">
            <w:pPr>
              <w:spacing w:after="0" w:line="240" w:lineRule="auto"/>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Прочие неподконтрольные расходы из прибыли</w:t>
            </w:r>
          </w:p>
        </w:tc>
        <w:tc>
          <w:tcPr>
            <w:tcW w:w="458" w:type="pct"/>
            <w:tcBorders>
              <w:top w:val="nil"/>
              <w:left w:val="nil"/>
              <w:bottom w:val="single" w:sz="4" w:space="0" w:color="auto"/>
              <w:right w:val="single" w:sz="4" w:space="0" w:color="auto"/>
            </w:tcBorders>
            <w:shd w:val="clear" w:color="auto" w:fill="auto"/>
            <w:vAlign w:val="center"/>
            <w:hideMark/>
          </w:tcPr>
          <w:p w14:paraId="77078DD6"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74 833</w:t>
            </w:r>
          </w:p>
        </w:tc>
        <w:tc>
          <w:tcPr>
            <w:tcW w:w="427" w:type="pct"/>
            <w:tcBorders>
              <w:top w:val="nil"/>
              <w:left w:val="nil"/>
              <w:bottom w:val="single" w:sz="4" w:space="0" w:color="auto"/>
              <w:right w:val="single" w:sz="4" w:space="0" w:color="auto"/>
            </w:tcBorders>
            <w:shd w:val="clear" w:color="auto" w:fill="auto"/>
            <w:vAlign w:val="center"/>
            <w:hideMark/>
          </w:tcPr>
          <w:p w14:paraId="77D94A6B"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40 720</w:t>
            </w:r>
          </w:p>
        </w:tc>
        <w:tc>
          <w:tcPr>
            <w:tcW w:w="673" w:type="pct"/>
            <w:tcBorders>
              <w:top w:val="nil"/>
              <w:left w:val="nil"/>
              <w:bottom w:val="single" w:sz="4" w:space="0" w:color="auto"/>
              <w:right w:val="single" w:sz="4" w:space="0" w:color="auto"/>
            </w:tcBorders>
            <w:shd w:val="clear" w:color="auto" w:fill="auto"/>
            <w:vAlign w:val="center"/>
            <w:hideMark/>
          </w:tcPr>
          <w:p w14:paraId="6608D87D"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0</w:t>
            </w:r>
          </w:p>
        </w:tc>
        <w:tc>
          <w:tcPr>
            <w:tcW w:w="321" w:type="pct"/>
            <w:tcBorders>
              <w:top w:val="nil"/>
              <w:left w:val="nil"/>
              <w:bottom w:val="single" w:sz="4" w:space="0" w:color="auto"/>
              <w:right w:val="single" w:sz="4" w:space="0" w:color="auto"/>
            </w:tcBorders>
            <w:shd w:val="clear" w:color="auto" w:fill="auto"/>
            <w:vAlign w:val="center"/>
            <w:hideMark/>
          </w:tcPr>
          <w:p w14:paraId="7C6629B8"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0</w:t>
            </w:r>
          </w:p>
        </w:tc>
        <w:tc>
          <w:tcPr>
            <w:tcW w:w="401" w:type="pct"/>
            <w:tcBorders>
              <w:top w:val="nil"/>
              <w:left w:val="nil"/>
              <w:bottom w:val="single" w:sz="4" w:space="0" w:color="auto"/>
              <w:right w:val="single" w:sz="4" w:space="0" w:color="auto"/>
            </w:tcBorders>
            <w:shd w:val="clear" w:color="auto" w:fill="auto"/>
            <w:noWrap/>
            <w:vAlign w:val="center"/>
            <w:hideMark/>
          </w:tcPr>
          <w:p w14:paraId="765B70C6"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0</w:t>
            </w:r>
          </w:p>
        </w:tc>
        <w:tc>
          <w:tcPr>
            <w:tcW w:w="417" w:type="pct"/>
            <w:tcBorders>
              <w:top w:val="nil"/>
              <w:left w:val="nil"/>
              <w:bottom w:val="single" w:sz="4" w:space="0" w:color="auto"/>
              <w:right w:val="single" w:sz="4" w:space="0" w:color="auto"/>
            </w:tcBorders>
            <w:shd w:val="clear" w:color="auto" w:fill="auto"/>
            <w:noWrap/>
            <w:vAlign w:val="center"/>
            <w:hideMark/>
          </w:tcPr>
          <w:p w14:paraId="2D0262BA" w14:textId="77777777" w:rsidR="00342F19" w:rsidRPr="006E3254" w:rsidRDefault="00342F19" w:rsidP="00342F19">
            <w:pPr>
              <w:spacing w:after="0" w:line="240" w:lineRule="auto"/>
              <w:rPr>
                <w:rFonts w:ascii="Myriad Pro" w:eastAsia="Times New Roman" w:hAnsi="Myriad Pro" w:cs="Calibri"/>
                <w:color w:val="000000"/>
                <w:sz w:val="20"/>
                <w:szCs w:val="20"/>
                <w:lang w:eastAsia="ru-RU"/>
              </w:rPr>
            </w:pPr>
            <w:r w:rsidRPr="006E3254">
              <w:rPr>
                <w:rFonts w:ascii="Myriad Pro" w:eastAsia="Times New Roman" w:hAnsi="Myriad Pro" w:cs="Calibri"/>
                <w:color w:val="000000"/>
                <w:sz w:val="20"/>
                <w:szCs w:val="20"/>
                <w:lang w:eastAsia="ru-RU"/>
              </w:rPr>
              <w:t> </w:t>
            </w:r>
          </w:p>
        </w:tc>
        <w:tc>
          <w:tcPr>
            <w:tcW w:w="409" w:type="pct"/>
            <w:tcBorders>
              <w:top w:val="nil"/>
              <w:left w:val="nil"/>
              <w:bottom w:val="single" w:sz="4" w:space="0" w:color="auto"/>
              <w:right w:val="single" w:sz="4" w:space="0" w:color="auto"/>
            </w:tcBorders>
            <w:shd w:val="clear" w:color="auto" w:fill="auto"/>
            <w:noWrap/>
            <w:vAlign w:val="center"/>
            <w:hideMark/>
          </w:tcPr>
          <w:p w14:paraId="4F924AB8" w14:textId="77777777" w:rsidR="00342F19" w:rsidRPr="006E3254" w:rsidRDefault="00342F19" w:rsidP="00342F19">
            <w:pPr>
              <w:spacing w:after="0" w:line="240" w:lineRule="auto"/>
              <w:rPr>
                <w:rFonts w:ascii="Myriad Pro" w:eastAsia="Times New Roman" w:hAnsi="Myriad Pro" w:cs="Calibri"/>
                <w:color w:val="000000"/>
                <w:sz w:val="20"/>
                <w:szCs w:val="20"/>
                <w:lang w:eastAsia="ru-RU"/>
              </w:rPr>
            </w:pPr>
            <w:r w:rsidRPr="006E3254">
              <w:rPr>
                <w:rFonts w:ascii="Myriad Pro" w:eastAsia="Times New Roman" w:hAnsi="Myriad Pro" w:cs="Calibri"/>
                <w:color w:val="000000"/>
                <w:sz w:val="20"/>
                <w:szCs w:val="20"/>
                <w:lang w:eastAsia="ru-RU"/>
              </w:rPr>
              <w:t> </w:t>
            </w:r>
          </w:p>
        </w:tc>
      </w:tr>
      <w:tr w:rsidR="00342F19" w:rsidRPr="00342F19" w14:paraId="442985EE"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27BB9400" w14:textId="77777777" w:rsidR="00342F19" w:rsidRPr="00342F19" w:rsidRDefault="00342F19" w:rsidP="00342F19">
            <w:pPr>
              <w:spacing w:after="0" w:line="240" w:lineRule="auto"/>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Налог на прибыль</w:t>
            </w:r>
          </w:p>
        </w:tc>
        <w:tc>
          <w:tcPr>
            <w:tcW w:w="458" w:type="pct"/>
            <w:tcBorders>
              <w:top w:val="nil"/>
              <w:left w:val="nil"/>
              <w:bottom w:val="single" w:sz="4" w:space="0" w:color="auto"/>
              <w:right w:val="single" w:sz="4" w:space="0" w:color="auto"/>
            </w:tcBorders>
            <w:shd w:val="clear" w:color="auto" w:fill="auto"/>
            <w:vAlign w:val="center"/>
            <w:hideMark/>
          </w:tcPr>
          <w:p w14:paraId="62298D21"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-28 045</w:t>
            </w:r>
          </w:p>
        </w:tc>
        <w:tc>
          <w:tcPr>
            <w:tcW w:w="427" w:type="pct"/>
            <w:tcBorders>
              <w:top w:val="nil"/>
              <w:left w:val="nil"/>
              <w:bottom w:val="single" w:sz="4" w:space="0" w:color="auto"/>
              <w:right w:val="single" w:sz="4" w:space="0" w:color="auto"/>
            </w:tcBorders>
            <w:shd w:val="clear" w:color="auto" w:fill="auto"/>
            <w:vAlign w:val="center"/>
            <w:hideMark/>
          </w:tcPr>
          <w:p w14:paraId="6F180F9D"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0</w:t>
            </w:r>
          </w:p>
        </w:tc>
        <w:tc>
          <w:tcPr>
            <w:tcW w:w="673" w:type="pct"/>
            <w:tcBorders>
              <w:top w:val="nil"/>
              <w:left w:val="nil"/>
              <w:bottom w:val="single" w:sz="4" w:space="0" w:color="auto"/>
              <w:right w:val="single" w:sz="4" w:space="0" w:color="auto"/>
            </w:tcBorders>
            <w:shd w:val="clear" w:color="auto" w:fill="auto"/>
            <w:vAlign w:val="center"/>
            <w:hideMark/>
          </w:tcPr>
          <w:p w14:paraId="091BF811"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0</w:t>
            </w:r>
          </w:p>
        </w:tc>
        <w:tc>
          <w:tcPr>
            <w:tcW w:w="321" w:type="pct"/>
            <w:tcBorders>
              <w:top w:val="nil"/>
              <w:left w:val="nil"/>
              <w:bottom w:val="single" w:sz="4" w:space="0" w:color="auto"/>
              <w:right w:val="single" w:sz="4" w:space="0" w:color="auto"/>
            </w:tcBorders>
            <w:shd w:val="clear" w:color="auto" w:fill="auto"/>
            <w:vAlign w:val="center"/>
            <w:hideMark/>
          </w:tcPr>
          <w:p w14:paraId="11086BBC"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0</w:t>
            </w:r>
          </w:p>
        </w:tc>
        <w:tc>
          <w:tcPr>
            <w:tcW w:w="401" w:type="pct"/>
            <w:tcBorders>
              <w:top w:val="nil"/>
              <w:left w:val="nil"/>
              <w:bottom w:val="single" w:sz="4" w:space="0" w:color="auto"/>
              <w:right w:val="single" w:sz="4" w:space="0" w:color="auto"/>
            </w:tcBorders>
            <w:shd w:val="clear" w:color="auto" w:fill="auto"/>
            <w:noWrap/>
            <w:vAlign w:val="center"/>
            <w:hideMark/>
          </w:tcPr>
          <w:p w14:paraId="0B19D0AF"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26 959</w:t>
            </w:r>
          </w:p>
        </w:tc>
        <w:tc>
          <w:tcPr>
            <w:tcW w:w="417" w:type="pct"/>
            <w:tcBorders>
              <w:top w:val="nil"/>
              <w:left w:val="nil"/>
              <w:bottom w:val="single" w:sz="4" w:space="0" w:color="auto"/>
              <w:right w:val="single" w:sz="4" w:space="0" w:color="auto"/>
            </w:tcBorders>
            <w:shd w:val="clear" w:color="auto" w:fill="auto"/>
            <w:noWrap/>
            <w:vAlign w:val="center"/>
            <w:hideMark/>
          </w:tcPr>
          <w:p w14:paraId="786784B1" w14:textId="77777777" w:rsidR="00342F19" w:rsidRPr="006E3254" w:rsidRDefault="00342F19" w:rsidP="00342F19">
            <w:pPr>
              <w:spacing w:after="0" w:line="240" w:lineRule="auto"/>
              <w:rPr>
                <w:rFonts w:ascii="Myriad Pro" w:eastAsia="Times New Roman" w:hAnsi="Myriad Pro" w:cs="Calibri"/>
                <w:color w:val="000000"/>
                <w:sz w:val="20"/>
                <w:szCs w:val="20"/>
                <w:lang w:eastAsia="ru-RU"/>
              </w:rPr>
            </w:pPr>
            <w:r w:rsidRPr="006E3254">
              <w:rPr>
                <w:rFonts w:ascii="Myriad Pro" w:eastAsia="Times New Roman" w:hAnsi="Myriad Pro" w:cs="Calibri"/>
                <w:color w:val="000000"/>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365A6034" w14:textId="77777777" w:rsidR="00342F19" w:rsidRPr="00090F62" w:rsidRDefault="00342F19" w:rsidP="00342F19">
            <w:pPr>
              <w:spacing w:after="0" w:line="240" w:lineRule="auto"/>
              <w:jc w:val="center"/>
              <w:rPr>
                <w:rFonts w:ascii="Myriad Pro" w:eastAsia="Times New Roman" w:hAnsi="Myriad Pro" w:cs="Calibri"/>
                <w:color w:val="000000"/>
                <w:sz w:val="20"/>
                <w:szCs w:val="20"/>
                <w:lang w:eastAsia="ru-RU"/>
              </w:rPr>
            </w:pPr>
            <w:r w:rsidRPr="00090F62">
              <w:rPr>
                <w:rFonts w:ascii="Myriad Pro" w:eastAsia="Times New Roman" w:hAnsi="Myriad Pro" w:cs="Calibri"/>
                <w:color w:val="000000"/>
                <w:sz w:val="20"/>
                <w:szCs w:val="20"/>
                <w:lang w:eastAsia="ru-RU"/>
              </w:rPr>
              <w:t>26 959</w:t>
            </w:r>
          </w:p>
        </w:tc>
      </w:tr>
      <w:tr w:rsidR="00342F19" w:rsidRPr="00342F19" w14:paraId="44D9CAF6" w14:textId="77777777" w:rsidTr="006E3254">
        <w:trPr>
          <w:trHeight w:val="20"/>
        </w:trPr>
        <w:tc>
          <w:tcPr>
            <w:tcW w:w="1894" w:type="pct"/>
            <w:tcBorders>
              <w:top w:val="nil"/>
              <w:left w:val="single" w:sz="4" w:space="0" w:color="auto"/>
              <w:bottom w:val="single" w:sz="4" w:space="0" w:color="auto"/>
              <w:right w:val="single" w:sz="4" w:space="0" w:color="auto"/>
            </w:tcBorders>
            <w:shd w:val="clear" w:color="auto" w:fill="auto"/>
            <w:vAlign w:val="center"/>
            <w:hideMark/>
          </w:tcPr>
          <w:p w14:paraId="0803C98A" w14:textId="77777777" w:rsidR="00342F19" w:rsidRPr="00342F19" w:rsidRDefault="00342F19" w:rsidP="00342F19">
            <w:pPr>
              <w:spacing w:after="0" w:line="240" w:lineRule="auto"/>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Выпадающие доходы от льготного ТП (п.87 Основ ценообразования №1178)</w:t>
            </w:r>
          </w:p>
        </w:tc>
        <w:tc>
          <w:tcPr>
            <w:tcW w:w="458" w:type="pct"/>
            <w:tcBorders>
              <w:top w:val="nil"/>
              <w:left w:val="nil"/>
              <w:bottom w:val="single" w:sz="4" w:space="0" w:color="auto"/>
              <w:right w:val="single" w:sz="4" w:space="0" w:color="auto"/>
            </w:tcBorders>
            <w:shd w:val="clear" w:color="auto" w:fill="auto"/>
            <w:vAlign w:val="center"/>
            <w:hideMark/>
          </w:tcPr>
          <w:p w14:paraId="145770F4"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8 802</w:t>
            </w:r>
          </w:p>
        </w:tc>
        <w:tc>
          <w:tcPr>
            <w:tcW w:w="427" w:type="pct"/>
            <w:tcBorders>
              <w:top w:val="nil"/>
              <w:left w:val="nil"/>
              <w:bottom w:val="single" w:sz="4" w:space="0" w:color="auto"/>
              <w:right w:val="single" w:sz="4" w:space="0" w:color="auto"/>
            </w:tcBorders>
            <w:shd w:val="clear" w:color="auto" w:fill="auto"/>
            <w:vAlign w:val="center"/>
            <w:hideMark/>
          </w:tcPr>
          <w:p w14:paraId="7994EE7E"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31 932</w:t>
            </w:r>
          </w:p>
        </w:tc>
        <w:tc>
          <w:tcPr>
            <w:tcW w:w="673" w:type="pct"/>
            <w:tcBorders>
              <w:top w:val="nil"/>
              <w:left w:val="nil"/>
              <w:bottom w:val="single" w:sz="4" w:space="0" w:color="auto"/>
              <w:right w:val="single" w:sz="4" w:space="0" w:color="auto"/>
            </w:tcBorders>
            <w:shd w:val="clear" w:color="auto" w:fill="auto"/>
            <w:vAlign w:val="center"/>
            <w:hideMark/>
          </w:tcPr>
          <w:p w14:paraId="618E5E45"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18 810</w:t>
            </w:r>
          </w:p>
        </w:tc>
        <w:tc>
          <w:tcPr>
            <w:tcW w:w="321" w:type="pct"/>
            <w:tcBorders>
              <w:top w:val="nil"/>
              <w:left w:val="nil"/>
              <w:bottom w:val="single" w:sz="4" w:space="0" w:color="auto"/>
              <w:right w:val="single" w:sz="4" w:space="0" w:color="auto"/>
            </w:tcBorders>
            <w:shd w:val="clear" w:color="auto" w:fill="auto"/>
            <w:vAlign w:val="center"/>
            <w:hideMark/>
          </w:tcPr>
          <w:p w14:paraId="2DC358B5" w14:textId="77777777" w:rsidR="00342F19" w:rsidRPr="00342F19" w:rsidRDefault="00342F19" w:rsidP="00342F19">
            <w:pPr>
              <w:spacing w:after="0" w:line="240" w:lineRule="auto"/>
              <w:jc w:val="center"/>
              <w:rPr>
                <w:rFonts w:ascii="Myriad Pro" w:eastAsia="Times New Roman" w:hAnsi="Myriad Pro" w:cs="Calibri"/>
                <w:b/>
                <w:bCs/>
                <w:color w:val="000000"/>
                <w:sz w:val="20"/>
                <w:szCs w:val="20"/>
                <w:lang w:eastAsia="ru-RU"/>
              </w:rPr>
            </w:pPr>
            <w:r w:rsidRPr="00342F19">
              <w:rPr>
                <w:rFonts w:ascii="Myriad Pro" w:eastAsia="Times New Roman" w:hAnsi="Myriad Pro" w:cs="Calibri"/>
                <w:b/>
                <w:bCs/>
                <w:color w:val="000000"/>
                <w:sz w:val="20"/>
                <w:szCs w:val="20"/>
                <w:lang w:eastAsia="ru-RU"/>
              </w:rPr>
              <w:t>18 810</w:t>
            </w:r>
          </w:p>
        </w:tc>
        <w:tc>
          <w:tcPr>
            <w:tcW w:w="401" w:type="pct"/>
            <w:tcBorders>
              <w:top w:val="nil"/>
              <w:left w:val="nil"/>
              <w:bottom w:val="single" w:sz="4" w:space="0" w:color="auto"/>
              <w:right w:val="single" w:sz="4" w:space="0" w:color="auto"/>
            </w:tcBorders>
            <w:shd w:val="clear" w:color="auto" w:fill="auto"/>
            <w:noWrap/>
            <w:vAlign w:val="center"/>
            <w:hideMark/>
          </w:tcPr>
          <w:p w14:paraId="3A2ED0DA" w14:textId="77777777" w:rsidR="00342F19" w:rsidRPr="00687381" w:rsidRDefault="0068754A" w:rsidP="00342F19">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24 159</w:t>
            </w:r>
          </w:p>
        </w:tc>
        <w:tc>
          <w:tcPr>
            <w:tcW w:w="417" w:type="pct"/>
            <w:tcBorders>
              <w:top w:val="nil"/>
              <w:left w:val="nil"/>
              <w:bottom w:val="single" w:sz="4" w:space="0" w:color="auto"/>
              <w:right w:val="single" w:sz="4" w:space="0" w:color="auto"/>
            </w:tcBorders>
            <w:shd w:val="clear" w:color="auto" w:fill="auto"/>
            <w:noWrap/>
            <w:vAlign w:val="center"/>
            <w:hideMark/>
          </w:tcPr>
          <w:p w14:paraId="310EFE68" w14:textId="77777777" w:rsidR="00342F19" w:rsidRPr="00687381" w:rsidRDefault="00342F19" w:rsidP="00342F19">
            <w:pPr>
              <w:spacing w:after="0" w:line="240" w:lineRule="auto"/>
              <w:jc w:val="center"/>
              <w:rPr>
                <w:rFonts w:ascii="Myriad Pro" w:eastAsia="Times New Roman" w:hAnsi="Myriad Pro" w:cs="Calibri"/>
                <w:b/>
                <w:bCs/>
                <w:color w:val="000000"/>
                <w:sz w:val="20"/>
                <w:szCs w:val="20"/>
                <w:lang w:eastAsia="ru-RU"/>
              </w:rPr>
            </w:pPr>
          </w:p>
        </w:tc>
        <w:tc>
          <w:tcPr>
            <w:tcW w:w="409" w:type="pct"/>
            <w:tcBorders>
              <w:top w:val="nil"/>
              <w:left w:val="nil"/>
              <w:bottom w:val="single" w:sz="4" w:space="0" w:color="auto"/>
              <w:right w:val="single" w:sz="4" w:space="0" w:color="auto"/>
            </w:tcBorders>
            <w:shd w:val="clear" w:color="auto" w:fill="auto"/>
            <w:noWrap/>
            <w:vAlign w:val="center"/>
            <w:hideMark/>
          </w:tcPr>
          <w:p w14:paraId="2742B300" w14:textId="77777777" w:rsidR="00342F19" w:rsidRPr="006E3254" w:rsidRDefault="00342F19" w:rsidP="00342F19">
            <w:pPr>
              <w:spacing w:after="0" w:line="240" w:lineRule="auto"/>
              <w:rPr>
                <w:rFonts w:ascii="Myriad Pro" w:eastAsia="Times New Roman" w:hAnsi="Myriad Pro" w:cs="Calibri"/>
                <w:color w:val="000000"/>
                <w:sz w:val="20"/>
                <w:szCs w:val="20"/>
                <w:lang w:eastAsia="ru-RU"/>
              </w:rPr>
            </w:pPr>
            <w:r w:rsidRPr="006E3254">
              <w:rPr>
                <w:rFonts w:ascii="Myriad Pro" w:eastAsia="Times New Roman" w:hAnsi="Myriad Pro" w:cs="Calibri"/>
                <w:color w:val="000000"/>
                <w:sz w:val="20"/>
                <w:szCs w:val="20"/>
                <w:lang w:eastAsia="ru-RU"/>
              </w:rPr>
              <w:t> </w:t>
            </w:r>
          </w:p>
        </w:tc>
      </w:tr>
    </w:tbl>
    <w:p w14:paraId="724C0F8A" w14:textId="77777777" w:rsidR="00342F19" w:rsidRDefault="00342F19" w:rsidP="009B57F2">
      <w:pPr>
        <w:spacing w:after="0" w:line="360" w:lineRule="auto"/>
        <w:ind w:firstLine="567"/>
        <w:contextualSpacing/>
        <w:jc w:val="both"/>
        <w:rPr>
          <w:rFonts w:ascii="Myriad Pro" w:eastAsia="Calibri" w:hAnsi="Myriad Pro" w:cs="Times New Roman"/>
          <w:color w:val="000000" w:themeColor="text1"/>
          <w:sz w:val="26"/>
          <w:szCs w:val="26"/>
        </w:rPr>
        <w:sectPr w:rsidR="00342F19" w:rsidSect="006E3254">
          <w:pgSz w:w="16838" w:h="11906" w:orient="landscape"/>
          <w:pgMar w:top="1701" w:right="1134" w:bottom="850" w:left="1134" w:header="708" w:footer="708" w:gutter="0"/>
          <w:cols w:space="708"/>
          <w:docGrid w:linePitch="360"/>
        </w:sectPr>
      </w:pPr>
    </w:p>
    <w:p w14:paraId="6AFD089B" w14:textId="16B16089" w:rsidR="00ED2943" w:rsidRDefault="004D7D17" w:rsidP="007C7928">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95" w:name="_Toc39168046"/>
      <w:bookmarkStart w:id="96" w:name="_Toc42775920"/>
      <w:bookmarkEnd w:id="95"/>
      <w:r w:rsidRPr="004D7D17">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регулирующим органом в необходимой валовой выручке на 2019 год.</w:t>
      </w:r>
      <w:bookmarkEnd w:id="96"/>
    </w:p>
    <w:p w14:paraId="08401CAC" w14:textId="77777777" w:rsidR="00995B0A" w:rsidRPr="003B34CC" w:rsidRDefault="003B34CC" w:rsidP="000D4AD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 81 Основ ценообразования</w:t>
      </w:r>
      <w:r w:rsidR="000D4ADF">
        <w:rPr>
          <w:rFonts w:ascii="Myriad Pro" w:eastAsia="Calibri" w:hAnsi="Myriad Pro" w:cs="Times New Roman"/>
          <w:color w:val="000000" w:themeColor="text1"/>
          <w:sz w:val="26"/>
          <w:szCs w:val="26"/>
        </w:rPr>
        <w:t xml:space="preserve"> № 1178</w:t>
      </w:r>
      <w:r>
        <w:rPr>
          <w:rFonts w:ascii="Myriad Pro" w:eastAsia="Calibri" w:hAnsi="Myriad Pro" w:cs="Times New Roman"/>
          <w:color w:val="000000" w:themeColor="text1"/>
          <w:sz w:val="26"/>
          <w:szCs w:val="26"/>
        </w:rPr>
        <w:t xml:space="preserve"> с</w:t>
      </w:r>
      <w:r w:rsidRPr="003B34CC">
        <w:rPr>
          <w:rFonts w:ascii="Myriad Pro" w:eastAsia="Calibri" w:hAnsi="Myriad Pro" w:cs="Times New Roman"/>
          <w:color w:val="000000" w:themeColor="text1"/>
          <w:sz w:val="26"/>
          <w:szCs w:val="26"/>
        </w:rPr>
        <w:t>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1E98976D" w14:textId="77777777" w:rsidR="003B34CC" w:rsidRPr="009B5857" w:rsidRDefault="003B34CC" w:rsidP="009B5857">
      <w:pPr>
        <w:pStyle w:val="a3"/>
        <w:numPr>
          <w:ilvl w:val="0"/>
          <w:numId w:val="95"/>
        </w:numPr>
        <w:spacing w:after="0" w:line="360" w:lineRule="auto"/>
        <w:ind w:left="1134" w:hanging="567"/>
        <w:jc w:val="both"/>
        <w:rPr>
          <w:rFonts w:ascii="Myriad Pro" w:hAnsi="Myriad Pro"/>
          <w:color w:val="000000" w:themeColor="text1"/>
          <w:sz w:val="26"/>
          <w:szCs w:val="26"/>
        </w:rPr>
      </w:pPr>
      <w:r w:rsidRPr="009B5857">
        <w:rPr>
          <w:rFonts w:ascii="Myriad Pro" w:hAnsi="Myriad Pro"/>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5EF5F920" w14:textId="77777777" w:rsidR="003B34CC" w:rsidRPr="009B5857" w:rsidRDefault="003B34CC" w:rsidP="009B5857">
      <w:pPr>
        <w:pStyle w:val="a3"/>
        <w:numPr>
          <w:ilvl w:val="0"/>
          <w:numId w:val="95"/>
        </w:numPr>
        <w:spacing w:after="0" w:line="360" w:lineRule="auto"/>
        <w:ind w:left="1134" w:hanging="567"/>
        <w:jc w:val="both"/>
        <w:rPr>
          <w:rFonts w:ascii="Myriad Pro" w:hAnsi="Myriad Pro"/>
          <w:color w:val="000000" w:themeColor="text1"/>
          <w:sz w:val="26"/>
          <w:szCs w:val="26"/>
        </w:rPr>
      </w:pPr>
      <w:r w:rsidRPr="009B5857">
        <w:rPr>
          <w:rFonts w:ascii="Myriad Pro"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1D633A3C" w14:textId="77777777" w:rsidR="008C068E" w:rsidRDefault="008C068E" w:rsidP="003B34CC">
      <w:pPr>
        <w:spacing w:after="0" w:line="360" w:lineRule="auto"/>
        <w:ind w:firstLine="567"/>
        <w:contextualSpacing/>
        <w:jc w:val="both"/>
        <w:rPr>
          <w:rFonts w:ascii="Myriad Pro" w:eastAsia="Calibri" w:hAnsi="Myriad Pro" w:cs="Times New Roman"/>
          <w:color w:val="000000" w:themeColor="text1"/>
          <w:sz w:val="26"/>
          <w:szCs w:val="26"/>
        </w:rPr>
      </w:pPr>
    </w:p>
    <w:p w14:paraId="02BDE212" w14:textId="77777777" w:rsidR="006E34E1" w:rsidRPr="00720D84" w:rsidRDefault="00457D12" w:rsidP="006E34E1">
      <w:pPr>
        <w:spacing w:after="0" w:line="360" w:lineRule="auto"/>
        <w:contextualSpacing/>
        <w:jc w:val="both"/>
        <w:rPr>
          <w:rFonts w:ascii="Myriad Pro" w:eastAsia="Calibri" w:hAnsi="Myriad Pro" w:cs="Times New Roman"/>
          <w:b/>
          <w:color w:val="000000" w:themeColor="text1"/>
          <w:sz w:val="26"/>
          <w:szCs w:val="26"/>
        </w:rPr>
      </w:pPr>
      <w:r w:rsidRPr="00720D84">
        <w:rPr>
          <w:rFonts w:ascii="Myriad Pro" w:eastAsia="Calibri" w:hAnsi="Myriad Pro" w:cs="Times New Roman"/>
          <w:b/>
          <w:color w:val="000000" w:themeColor="text1"/>
          <w:sz w:val="26"/>
          <w:szCs w:val="26"/>
        </w:rPr>
        <w:t>ПОЗИЦИЯ ТЕРРИТОРИАЛЬНОЙ СЕТЕВОЙ ОРГАНИЗАЦИИ</w:t>
      </w:r>
    </w:p>
    <w:p w14:paraId="499690F3" w14:textId="77777777" w:rsidR="00EB6022" w:rsidRDefault="00720D84" w:rsidP="00720D8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составе предложения по установлению тарифов на 2019 год ф</w:t>
      </w:r>
      <w:r w:rsidRPr="00720D84">
        <w:rPr>
          <w:rFonts w:ascii="Myriad Pro" w:eastAsia="Calibri" w:hAnsi="Myriad Pro" w:cs="Times New Roman"/>
          <w:color w:val="000000" w:themeColor="text1"/>
          <w:sz w:val="26"/>
          <w:szCs w:val="26"/>
        </w:rPr>
        <w:t>илиал</w:t>
      </w:r>
      <w:r>
        <w:rPr>
          <w:rFonts w:ascii="Myriad Pro" w:eastAsia="Calibri" w:hAnsi="Myriad Pro" w:cs="Times New Roman"/>
          <w:color w:val="000000" w:themeColor="text1"/>
          <w:sz w:val="26"/>
          <w:szCs w:val="26"/>
        </w:rPr>
        <w:t>ом ПАО </w:t>
      </w:r>
      <w:r w:rsidRPr="00720D84">
        <w:rPr>
          <w:rFonts w:ascii="Myriad Pro" w:eastAsia="Calibri" w:hAnsi="Myriad Pro" w:cs="Times New Roman"/>
          <w:color w:val="000000" w:themeColor="text1"/>
          <w:sz w:val="26"/>
          <w:szCs w:val="26"/>
        </w:rPr>
        <w:t xml:space="preserve">«МРСК Юга» </w:t>
      </w:r>
      <w:r w:rsidR="00721BC5">
        <w:rPr>
          <w:rFonts w:ascii="Myriad Pro" w:eastAsia="Calibri" w:hAnsi="Myriad Pro" w:cs="Times New Roman"/>
          <w:color w:val="000000" w:themeColor="text1"/>
          <w:sz w:val="26"/>
          <w:szCs w:val="26"/>
        </w:rPr>
        <w:t>–</w:t>
      </w:r>
      <w:r w:rsidR="00721BC5" w:rsidRPr="00720D84">
        <w:rPr>
          <w:rFonts w:ascii="Myriad Pro" w:eastAsia="Calibri" w:hAnsi="Myriad Pro" w:cs="Times New Roman"/>
          <w:color w:val="000000" w:themeColor="text1"/>
          <w:sz w:val="26"/>
          <w:szCs w:val="26"/>
        </w:rPr>
        <w:t xml:space="preserve"> </w:t>
      </w:r>
      <w:r w:rsidRPr="00720D84">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первоначально была заявлен объем потерь 122,93 млн. кВт</w:t>
      </w:r>
      <w:r w:rsidR="00626FF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ч или 17,87% от отпуска электроэнергии в сеть. Цена покупки </w:t>
      </w:r>
      <w:r>
        <w:rPr>
          <w:rFonts w:ascii="Myriad Pro" w:eastAsia="Calibri" w:hAnsi="Myriad Pro" w:cs="Times New Roman"/>
          <w:color w:val="000000" w:themeColor="text1"/>
          <w:sz w:val="26"/>
          <w:szCs w:val="26"/>
        </w:rPr>
        <w:lastRenderedPageBreak/>
        <w:t>потерь электроэнергии первоначально была заявлена ф</w:t>
      </w:r>
      <w:r w:rsidRPr="00720D84">
        <w:rPr>
          <w:rFonts w:ascii="Myriad Pro" w:eastAsia="Calibri" w:hAnsi="Myriad Pro" w:cs="Times New Roman"/>
          <w:color w:val="000000" w:themeColor="text1"/>
          <w:sz w:val="26"/>
          <w:szCs w:val="26"/>
        </w:rPr>
        <w:t>илиал</w:t>
      </w:r>
      <w:r>
        <w:rPr>
          <w:rFonts w:ascii="Myriad Pro" w:eastAsia="Calibri" w:hAnsi="Myriad Pro" w:cs="Times New Roman"/>
          <w:color w:val="000000" w:themeColor="text1"/>
          <w:sz w:val="26"/>
          <w:szCs w:val="26"/>
        </w:rPr>
        <w:t>ом ПАО </w:t>
      </w:r>
      <w:r w:rsidRPr="00720D84">
        <w:rPr>
          <w:rFonts w:ascii="Myriad Pro" w:eastAsia="Calibri" w:hAnsi="Myriad Pro" w:cs="Times New Roman"/>
          <w:color w:val="000000" w:themeColor="text1"/>
          <w:sz w:val="26"/>
          <w:szCs w:val="26"/>
        </w:rPr>
        <w:t>«МРСК Юга»</w:t>
      </w:r>
      <w:r w:rsidR="00721BC5">
        <w:rPr>
          <w:rFonts w:ascii="Myriad Pro" w:eastAsia="Calibri" w:hAnsi="Myriad Pro" w:cs="Times New Roman"/>
          <w:color w:val="000000" w:themeColor="text1"/>
          <w:sz w:val="26"/>
          <w:szCs w:val="26"/>
        </w:rPr>
        <w:t> –</w:t>
      </w:r>
      <w:r w:rsidR="00721BC5" w:rsidRPr="00720D84">
        <w:rPr>
          <w:rFonts w:ascii="Myriad Pro" w:eastAsia="Calibri" w:hAnsi="Myriad Pro" w:cs="Times New Roman"/>
          <w:color w:val="000000" w:themeColor="text1"/>
          <w:sz w:val="26"/>
          <w:szCs w:val="26"/>
        </w:rPr>
        <w:t xml:space="preserve"> </w:t>
      </w:r>
      <w:r w:rsidRPr="00720D84">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в размере 3 038,98 руб./МВт</w:t>
      </w:r>
      <w:r w:rsidR="00626FF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ч.</w:t>
      </w:r>
    </w:p>
    <w:p w14:paraId="30438DE7" w14:textId="77777777" w:rsidR="00720D84" w:rsidRDefault="00732F08" w:rsidP="00720D8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Письмом от 14.12.2018 № КЛМ/01/160 в РСТ РК филиалом</w:t>
      </w:r>
      <w:r w:rsidRPr="00732F08">
        <w:rPr>
          <w:rFonts w:ascii="Myriad Pro" w:eastAsia="Calibri" w:hAnsi="Myriad Pro" w:cs="Times New Roman"/>
          <w:color w:val="000000" w:themeColor="text1"/>
          <w:sz w:val="26"/>
          <w:szCs w:val="26"/>
        </w:rPr>
        <w:t xml:space="preserve"> ПАО «МРСК Юга»</w:t>
      </w:r>
      <w:r w:rsidR="00721BC5">
        <w:rPr>
          <w:rFonts w:ascii="Myriad Pro" w:eastAsia="Calibri" w:hAnsi="Myriad Pro" w:cs="Times New Roman"/>
          <w:color w:val="000000" w:themeColor="text1"/>
          <w:sz w:val="26"/>
          <w:szCs w:val="26"/>
        </w:rPr>
        <w:t> –</w:t>
      </w:r>
      <w:r w:rsidR="00721BC5" w:rsidRPr="00732F08">
        <w:rPr>
          <w:rFonts w:ascii="Myriad Pro" w:eastAsia="Calibri" w:hAnsi="Myriad Pro" w:cs="Times New Roman"/>
          <w:color w:val="000000" w:themeColor="text1"/>
          <w:sz w:val="26"/>
          <w:szCs w:val="26"/>
        </w:rPr>
        <w:t xml:space="preserve"> </w:t>
      </w:r>
      <w:r w:rsidRPr="00732F08">
        <w:rPr>
          <w:rFonts w:ascii="Myriad Pro" w:eastAsia="Calibri" w:hAnsi="Myriad Pro" w:cs="Times New Roman"/>
          <w:color w:val="000000" w:themeColor="text1"/>
          <w:sz w:val="26"/>
          <w:szCs w:val="26"/>
        </w:rPr>
        <w:t>«Калмэнерго»</w:t>
      </w:r>
      <w:r w:rsidR="002F7B7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было направлено скорректированное предложение по расходам на компенсацию потерь на 2019 год, сформированное с учетом утвержденных </w:t>
      </w:r>
      <w:r w:rsidRPr="00732F08">
        <w:rPr>
          <w:rFonts w:ascii="Myriad Pro" w:eastAsia="Calibri" w:hAnsi="Myriad Pro" w:cs="Times New Roman"/>
          <w:color w:val="000000" w:themeColor="text1"/>
          <w:sz w:val="26"/>
          <w:szCs w:val="26"/>
        </w:rPr>
        <w:t>приказом ФАС России от 16.11.2018 №1570/88-ДСП</w:t>
      </w:r>
      <w:r>
        <w:rPr>
          <w:rFonts w:ascii="Myriad Pro" w:eastAsia="Calibri" w:hAnsi="Myriad Pro" w:cs="Times New Roman"/>
          <w:color w:val="000000" w:themeColor="text1"/>
          <w:sz w:val="26"/>
          <w:szCs w:val="26"/>
        </w:rPr>
        <w:t xml:space="preserve"> параметров </w:t>
      </w:r>
      <w:r w:rsidRPr="00732F08">
        <w:rPr>
          <w:rFonts w:ascii="Myriad Pro" w:eastAsia="Calibri" w:hAnsi="Myriad Pro" w:cs="Times New Roman"/>
          <w:color w:val="000000" w:themeColor="text1"/>
          <w:sz w:val="26"/>
          <w:szCs w:val="26"/>
        </w:rPr>
        <w:t xml:space="preserve">Сводного прогнозного баланса электрической энергии (мощности), а также </w:t>
      </w:r>
      <w:r>
        <w:rPr>
          <w:rFonts w:ascii="Myriad Pro" w:eastAsia="Calibri" w:hAnsi="Myriad Pro" w:cs="Times New Roman"/>
          <w:color w:val="000000" w:themeColor="text1"/>
          <w:sz w:val="26"/>
          <w:szCs w:val="26"/>
        </w:rPr>
        <w:t xml:space="preserve">с учетом </w:t>
      </w:r>
      <w:r w:rsidRPr="00732F08">
        <w:rPr>
          <w:rFonts w:ascii="Myriad Pro" w:eastAsia="Calibri" w:hAnsi="Myriad Pro" w:cs="Times New Roman"/>
          <w:color w:val="000000" w:themeColor="text1"/>
          <w:sz w:val="26"/>
          <w:szCs w:val="26"/>
        </w:rPr>
        <w:t>прогноза свободных (нерегулируемых) цен на электрическую энергию (мощность) на 2019</w:t>
      </w:r>
      <w:r>
        <w:rPr>
          <w:rFonts w:ascii="Myriad Pro" w:eastAsia="Calibri" w:hAnsi="Myriad Pro" w:cs="Times New Roman"/>
          <w:color w:val="000000" w:themeColor="text1"/>
          <w:sz w:val="26"/>
          <w:szCs w:val="26"/>
        </w:rPr>
        <w:t xml:space="preserve"> год по состоянию на 28.11.2018</w:t>
      </w:r>
      <w:r w:rsidRPr="00732F08">
        <w:rPr>
          <w:rFonts w:ascii="Myriad Pro" w:eastAsia="Calibri" w:hAnsi="Myriad Pro" w:cs="Times New Roman"/>
          <w:color w:val="000000" w:themeColor="text1"/>
          <w:sz w:val="26"/>
          <w:szCs w:val="26"/>
        </w:rPr>
        <w:t xml:space="preserve">, опубликованного </w:t>
      </w:r>
      <w:r>
        <w:rPr>
          <w:rFonts w:ascii="Myriad Pro" w:eastAsia="Calibri" w:hAnsi="Myriad Pro" w:cs="Times New Roman"/>
          <w:color w:val="000000" w:themeColor="text1"/>
          <w:sz w:val="26"/>
          <w:szCs w:val="26"/>
        </w:rPr>
        <w:t>на официальном сайте АО «АТС».</w:t>
      </w:r>
    </w:p>
    <w:p w14:paraId="2AA7964F" w14:textId="77777777" w:rsidR="00720D84" w:rsidRDefault="00387854" w:rsidP="002F7B7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уточненном предложении</w:t>
      </w:r>
      <w:r w:rsidR="002F7B79">
        <w:rPr>
          <w:rFonts w:ascii="Myriad Pro" w:eastAsia="Calibri" w:hAnsi="Myriad Pro" w:cs="Times New Roman"/>
          <w:color w:val="000000" w:themeColor="text1"/>
          <w:sz w:val="26"/>
          <w:szCs w:val="26"/>
        </w:rPr>
        <w:t xml:space="preserve"> филиала</w:t>
      </w:r>
      <w:r w:rsidR="002F7B79" w:rsidRPr="002F7B79">
        <w:rPr>
          <w:rFonts w:ascii="Myriad Pro" w:eastAsia="Calibri" w:hAnsi="Myriad Pro" w:cs="Times New Roman"/>
          <w:color w:val="000000" w:themeColor="text1"/>
          <w:sz w:val="26"/>
          <w:szCs w:val="26"/>
        </w:rPr>
        <w:t xml:space="preserve"> ПАО «МРСК Юга» - «Калмэнерго»</w:t>
      </w:r>
      <w:r w:rsidR="002F7B79">
        <w:rPr>
          <w:rFonts w:ascii="Myriad Pro" w:eastAsia="Calibri" w:hAnsi="Myriad Pro" w:cs="Times New Roman"/>
          <w:color w:val="000000" w:themeColor="text1"/>
          <w:sz w:val="26"/>
          <w:szCs w:val="26"/>
        </w:rPr>
        <w:t xml:space="preserve"> расходы на компенсацию потерь при ее передаче по сетям на 2019 год </w:t>
      </w:r>
      <w:r>
        <w:rPr>
          <w:rFonts w:ascii="Myriad Pro" w:eastAsia="Calibri" w:hAnsi="Myriad Pro" w:cs="Times New Roman"/>
          <w:color w:val="000000" w:themeColor="text1"/>
          <w:sz w:val="26"/>
          <w:szCs w:val="26"/>
        </w:rPr>
        <w:t xml:space="preserve">определены в сумме </w:t>
      </w:r>
      <w:r w:rsidR="002F7B79">
        <w:rPr>
          <w:rFonts w:ascii="Myriad Pro" w:eastAsia="Calibri" w:hAnsi="Myriad Pro" w:cs="Times New Roman"/>
          <w:color w:val="000000" w:themeColor="text1"/>
          <w:sz w:val="26"/>
          <w:szCs w:val="26"/>
        </w:rPr>
        <w:t xml:space="preserve">410 823,91 тыс. руб. </w:t>
      </w:r>
      <w:r>
        <w:rPr>
          <w:rFonts w:ascii="Myriad Pro" w:eastAsia="Calibri" w:hAnsi="Myriad Pro" w:cs="Times New Roman"/>
          <w:color w:val="000000" w:themeColor="text1"/>
          <w:sz w:val="26"/>
          <w:szCs w:val="26"/>
        </w:rPr>
        <w:t>исходя из объема потерь 129,92 млн. кВт</w:t>
      </w:r>
      <w:r w:rsidR="00824E9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ч (17,37% от отпуска в сеть) и цены покупки потерь 3 162,01 руб./МВт</w:t>
      </w:r>
      <w:r w:rsidR="00824E9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ч.</w:t>
      </w:r>
    </w:p>
    <w:tbl>
      <w:tblPr>
        <w:tblW w:w="5000" w:type="pct"/>
        <w:tblLayout w:type="fixed"/>
        <w:tblLook w:val="04A0" w:firstRow="1" w:lastRow="0" w:firstColumn="1" w:lastColumn="0" w:noHBand="0" w:noVBand="1"/>
      </w:tblPr>
      <w:tblGrid>
        <w:gridCol w:w="706"/>
        <w:gridCol w:w="4108"/>
        <w:gridCol w:w="1135"/>
        <w:gridCol w:w="1135"/>
        <w:gridCol w:w="1135"/>
        <w:gridCol w:w="1127"/>
      </w:tblGrid>
      <w:tr w:rsidR="00244D36" w:rsidRPr="008C068E" w14:paraId="4AFDF4BE" w14:textId="77777777" w:rsidTr="00626FF5">
        <w:trPr>
          <w:trHeight w:val="20"/>
          <w:tblHeader/>
        </w:trPr>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3E21CC" w14:textId="77777777" w:rsidR="003F03B3" w:rsidRPr="008C068E" w:rsidRDefault="003F03B3" w:rsidP="003F03B3">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 п/п</w:t>
            </w:r>
          </w:p>
        </w:tc>
        <w:tc>
          <w:tcPr>
            <w:tcW w:w="21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38BCA" w14:textId="77777777" w:rsidR="003F03B3" w:rsidRPr="008C068E" w:rsidRDefault="003F03B3" w:rsidP="003F03B3">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Показатель</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6A7CF" w14:textId="77777777" w:rsidR="003F03B3" w:rsidRPr="008C068E" w:rsidRDefault="003F03B3" w:rsidP="003F03B3">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Ед. изм.</w:t>
            </w:r>
          </w:p>
        </w:tc>
        <w:tc>
          <w:tcPr>
            <w:tcW w:w="181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D0B1D3" w14:textId="77777777" w:rsidR="00244D36" w:rsidRPr="008C068E" w:rsidRDefault="003F03B3" w:rsidP="003F03B3">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Предложение 2019</w:t>
            </w:r>
          </w:p>
          <w:p w14:paraId="1142CEA3" w14:textId="77777777" w:rsidR="003F03B3" w:rsidRPr="008C068E" w:rsidRDefault="003F03B3" w:rsidP="003F03B3">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(по состоянию на 14.12.2018)</w:t>
            </w:r>
          </w:p>
        </w:tc>
      </w:tr>
      <w:tr w:rsidR="00244D36" w:rsidRPr="008C068E" w14:paraId="73DF6120" w14:textId="77777777" w:rsidTr="00626FF5">
        <w:trPr>
          <w:trHeight w:val="20"/>
          <w:tblHeader/>
        </w:trPr>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2F957" w14:textId="77777777" w:rsidR="003F03B3" w:rsidRPr="008C068E" w:rsidRDefault="003F03B3" w:rsidP="003F03B3">
            <w:pPr>
              <w:spacing w:after="0" w:line="240" w:lineRule="auto"/>
              <w:rPr>
                <w:rFonts w:ascii="Myriad Pro" w:hAnsi="Myriad Pro"/>
                <w:b/>
                <w:bCs/>
                <w:color w:val="FFFFFF" w:themeColor="background1"/>
                <w:sz w:val="18"/>
                <w:szCs w:val="18"/>
              </w:rPr>
            </w:pPr>
          </w:p>
        </w:tc>
        <w:tc>
          <w:tcPr>
            <w:tcW w:w="21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429B1" w14:textId="77777777" w:rsidR="003F03B3" w:rsidRPr="008C068E" w:rsidRDefault="003F03B3" w:rsidP="003F03B3">
            <w:pPr>
              <w:spacing w:after="0" w:line="240" w:lineRule="auto"/>
              <w:rPr>
                <w:rFonts w:ascii="Myriad Pro" w:hAnsi="Myriad Pro"/>
                <w:b/>
                <w:bCs/>
                <w:color w:val="FFFFFF" w:themeColor="background1"/>
                <w:sz w:val="18"/>
                <w:szCs w:val="18"/>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02FCA" w14:textId="77777777" w:rsidR="003F03B3" w:rsidRPr="008C068E" w:rsidRDefault="003F03B3" w:rsidP="003F03B3">
            <w:pPr>
              <w:spacing w:after="0" w:line="240" w:lineRule="auto"/>
              <w:rPr>
                <w:rFonts w:ascii="Myriad Pro" w:hAnsi="Myriad Pro"/>
                <w:b/>
                <w:bCs/>
                <w:color w:val="FFFFFF" w:themeColor="background1"/>
                <w:sz w:val="18"/>
                <w:szCs w:val="18"/>
              </w:rPr>
            </w:pP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360C9C" w14:textId="77777777" w:rsidR="003F03B3" w:rsidRPr="008C068E" w:rsidRDefault="003F03B3" w:rsidP="00244D36">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1 п</w:t>
            </w:r>
            <w:r w:rsidR="00244D36" w:rsidRPr="008C068E">
              <w:rPr>
                <w:rFonts w:ascii="Myriad Pro" w:hAnsi="Myriad Pro"/>
                <w:b/>
                <w:bCs/>
                <w:color w:val="FFFFFF" w:themeColor="background1"/>
                <w:sz w:val="18"/>
                <w:szCs w:val="18"/>
              </w:rPr>
              <w:t>олуг.</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8E874E" w14:textId="77777777" w:rsidR="003F03B3" w:rsidRPr="008C068E" w:rsidRDefault="003F03B3" w:rsidP="00244D36">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2 п</w:t>
            </w:r>
            <w:r w:rsidR="00244D36" w:rsidRPr="008C068E">
              <w:rPr>
                <w:rFonts w:ascii="Myriad Pro" w:hAnsi="Myriad Pro"/>
                <w:b/>
                <w:bCs/>
                <w:color w:val="FFFFFF" w:themeColor="background1"/>
                <w:sz w:val="18"/>
                <w:szCs w:val="18"/>
              </w:rPr>
              <w:t>олуг.</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E9794E" w14:textId="77777777" w:rsidR="003F03B3" w:rsidRPr="008C068E" w:rsidRDefault="00244D36" w:rsidP="003F03B3">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 xml:space="preserve">2019 </w:t>
            </w:r>
            <w:r w:rsidR="003F03B3" w:rsidRPr="008C068E">
              <w:rPr>
                <w:rFonts w:ascii="Myriad Pro" w:hAnsi="Myriad Pro"/>
                <w:b/>
                <w:bCs/>
                <w:color w:val="FFFFFF" w:themeColor="background1"/>
                <w:sz w:val="18"/>
                <w:szCs w:val="18"/>
              </w:rPr>
              <w:t>год</w:t>
            </w:r>
          </w:p>
        </w:tc>
      </w:tr>
      <w:tr w:rsidR="00244D36" w:rsidRPr="008C068E" w14:paraId="42234DBB" w14:textId="77777777" w:rsidTr="00626FF5">
        <w:trPr>
          <w:trHeight w:val="20"/>
        </w:trPr>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9E06E1" w14:textId="77777777" w:rsidR="00244D36" w:rsidRPr="008C068E" w:rsidRDefault="00244D36" w:rsidP="00244D36">
            <w:pPr>
              <w:spacing w:after="0" w:line="240" w:lineRule="auto"/>
              <w:jc w:val="center"/>
              <w:rPr>
                <w:rFonts w:ascii="Myriad Pro" w:hAnsi="Myriad Pro"/>
                <w:bCs/>
                <w:color w:val="FFFFFF" w:themeColor="background1"/>
                <w:sz w:val="18"/>
                <w:szCs w:val="18"/>
              </w:rPr>
            </w:pPr>
            <w:r w:rsidRPr="008C068E">
              <w:rPr>
                <w:rFonts w:ascii="Myriad Pro" w:hAnsi="Myriad Pro"/>
                <w:bCs/>
                <w:color w:val="FFFFFF" w:themeColor="background1"/>
                <w:sz w:val="18"/>
                <w:szCs w:val="18"/>
              </w:rPr>
              <w:t>1</w:t>
            </w:r>
          </w:p>
        </w:tc>
        <w:tc>
          <w:tcPr>
            <w:tcW w:w="21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7AC220" w14:textId="77777777" w:rsidR="00244D36" w:rsidRPr="008C068E" w:rsidRDefault="00244D36" w:rsidP="00244D36">
            <w:pPr>
              <w:spacing w:after="0" w:line="240" w:lineRule="auto"/>
              <w:jc w:val="center"/>
              <w:rPr>
                <w:rFonts w:ascii="Myriad Pro" w:hAnsi="Myriad Pro"/>
                <w:bCs/>
                <w:color w:val="FFFFFF" w:themeColor="background1"/>
                <w:sz w:val="18"/>
                <w:szCs w:val="18"/>
              </w:rPr>
            </w:pPr>
            <w:r w:rsidRPr="008C068E">
              <w:rPr>
                <w:rFonts w:ascii="Myriad Pro" w:hAnsi="Myriad Pro"/>
                <w:bCs/>
                <w:color w:val="FFFFFF" w:themeColor="background1"/>
                <w:sz w:val="18"/>
                <w:szCs w:val="18"/>
              </w:rPr>
              <w:t>2</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761E0A" w14:textId="77777777" w:rsidR="00244D36" w:rsidRPr="008C068E" w:rsidRDefault="00244D36" w:rsidP="00244D36">
            <w:pPr>
              <w:spacing w:after="0" w:line="240" w:lineRule="auto"/>
              <w:jc w:val="center"/>
              <w:rPr>
                <w:rFonts w:ascii="Myriad Pro" w:hAnsi="Myriad Pro"/>
                <w:color w:val="FFFFFF" w:themeColor="background1"/>
                <w:sz w:val="18"/>
                <w:szCs w:val="18"/>
              </w:rPr>
            </w:pPr>
            <w:r w:rsidRPr="008C068E">
              <w:rPr>
                <w:rFonts w:ascii="Myriad Pro" w:hAnsi="Myriad Pro"/>
                <w:color w:val="FFFFFF" w:themeColor="background1"/>
                <w:sz w:val="18"/>
                <w:szCs w:val="18"/>
              </w:rPr>
              <w:t>3</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6B4C5C" w14:textId="77777777" w:rsidR="00244D36" w:rsidRPr="008C068E" w:rsidRDefault="00244D36" w:rsidP="00244D36">
            <w:pPr>
              <w:spacing w:after="0" w:line="240" w:lineRule="auto"/>
              <w:jc w:val="center"/>
              <w:rPr>
                <w:rFonts w:ascii="Myriad Pro" w:hAnsi="Myriad Pro"/>
                <w:bCs/>
                <w:color w:val="FFFFFF" w:themeColor="background1"/>
                <w:sz w:val="18"/>
                <w:szCs w:val="18"/>
              </w:rPr>
            </w:pPr>
            <w:r w:rsidRPr="008C068E">
              <w:rPr>
                <w:rFonts w:ascii="Myriad Pro" w:hAnsi="Myriad Pro"/>
                <w:bCs/>
                <w:color w:val="FFFFFF" w:themeColor="background1"/>
                <w:sz w:val="18"/>
                <w:szCs w:val="18"/>
              </w:rPr>
              <w:t>4</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5D4076" w14:textId="77777777" w:rsidR="00244D36" w:rsidRPr="008C068E" w:rsidRDefault="00244D36" w:rsidP="00244D36">
            <w:pPr>
              <w:spacing w:after="0" w:line="240" w:lineRule="auto"/>
              <w:jc w:val="center"/>
              <w:rPr>
                <w:rFonts w:ascii="Myriad Pro" w:hAnsi="Myriad Pro"/>
                <w:bCs/>
                <w:color w:val="FFFFFF" w:themeColor="background1"/>
                <w:sz w:val="18"/>
                <w:szCs w:val="18"/>
              </w:rPr>
            </w:pPr>
            <w:r w:rsidRPr="008C068E">
              <w:rPr>
                <w:rFonts w:ascii="Myriad Pro" w:hAnsi="Myriad Pro"/>
                <w:bCs/>
                <w:color w:val="FFFFFF" w:themeColor="background1"/>
                <w:sz w:val="18"/>
                <w:szCs w:val="18"/>
              </w:rPr>
              <w:t>5</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7EBCF1" w14:textId="77777777" w:rsidR="00244D36" w:rsidRPr="008C068E" w:rsidRDefault="00244D36" w:rsidP="00244D36">
            <w:pPr>
              <w:spacing w:after="0" w:line="240" w:lineRule="auto"/>
              <w:jc w:val="center"/>
              <w:rPr>
                <w:rFonts w:ascii="Myriad Pro" w:hAnsi="Myriad Pro"/>
                <w:bCs/>
                <w:color w:val="FFFFFF" w:themeColor="background1"/>
                <w:sz w:val="18"/>
                <w:szCs w:val="18"/>
              </w:rPr>
            </w:pPr>
            <w:r w:rsidRPr="008C068E">
              <w:rPr>
                <w:rFonts w:ascii="Myriad Pro" w:hAnsi="Myriad Pro"/>
                <w:bCs/>
                <w:color w:val="FFFFFF" w:themeColor="background1"/>
                <w:sz w:val="18"/>
                <w:szCs w:val="18"/>
              </w:rPr>
              <w:t>6</w:t>
            </w:r>
          </w:p>
        </w:tc>
      </w:tr>
      <w:tr w:rsidR="00244D36" w:rsidRPr="008C068E" w14:paraId="5BAC6867" w14:textId="77777777" w:rsidTr="00626FF5">
        <w:trPr>
          <w:trHeight w:val="20"/>
        </w:trPr>
        <w:tc>
          <w:tcPr>
            <w:tcW w:w="37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F69D327" w14:textId="77777777" w:rsidR="003F03B3" w:rsidRPr="008C068E" w:rsidRDefault="003F03B3" w:rsidP="003F03B3">
            <w:pPr>
              <w:spacing w:after="0" w:line="240" w:lineRule="auto"/>
              <w:jc w:val="center"/>
              <w:rPr>
                <w:rFonts w:ascii="Myriad Pro" w:hAnsi="Myriad Pro"/>
                <w:b/>
                <w:bCs/>
                <w:sz w:val="18"/>
                <w:szCs w:val="18"/>
              </w:rPr>
            </w:pPr>
            <w:r w:rsidRPr="008C068E">
              <w:rPr>
                <w:rFonts w:ascii="Myriad Pro" w:hAnsi="Myriad Pro"/>
                <w:b/>
                <w:bCs/>
                <w:sz w:val="18"/>
                <w:szCs w:val="18"/>
              </w:rPr>
              <w:t> </w:t>
            </w:r>
          </w:p>
        </w:tc>
        <w:tc>
          <w:tcPr>
            <w:tcW w:w="219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9D65F4C" w14:textId="77777777" w:rsidR="003F03B3" w:rsidRPr="008C068E" w:rsidRDefault="00244D36" w:rsidP="003F03B3">
            <w:pPr>
              <w:spacing w:after="0" w:line="240" w:lineRule="auto"/>
              <w:rPr>
                <w:rFonts w:ascii="Myriad Pro" w:hAnsi="Myriad Pro"/>
                <w:b/>
                <w:bCs/>
                <w:sz w:val="18"/>
                <w:szCs w:val="18"/>
              </w:rPr>
            </w:pPr>
            <w:r w:rsidRPr="008C068E">
              <w:rPr>
                <w:rFonts w:ascii="Myriad Pro" w:hAnsi="Myriad Pro"/>
                <w:b/>
                <w:bCs/>
                <w:sz w:val="18"/>
                <w:szCs w:val="18"/>
              </w:rPr>
              <w:t>Объем потерь - всего</w:t>
            </w:r>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012E889" w14:textId="77777777" w:rsidR="003F03B3" w:rsidRPr="008C068E" w:rsidRDefault="003F03B3" w:rsidP="003F03B3">
            <w:pPr>
              <w:spacing w:after="0" w:line="240" w:lineRule="auto"/>
              <w:jc w:val="center"/>
              <w:rPr>
                <w:rFonts w:ascii="Myriad Pro" w:hAnsi="Myriad Pro"/>
                <w:sz w:val="18"/>
                <w:szCs w:val="18"/>
              </w:rPr>
            </w:pPr>
            <w:r w:rsidRPr="008C068E">
              <w:rPr>
                <w:rFonts w:ascii="Myriad Pro" w:hAnsi="Myriad Pro"/>
                <w:sz w:val="18"/>
                <w:szCs w:val="18"/>
              </w:rPr>
              <w:t>млн. кВт</w:t>
            </w:r>
            <w:r w:rsidR="00626FF5">
              <w:rPr>
                <w:rFonts w:ascii="Myriad Pro" w:hAnsi="Myriad Pro"/>
                <w:sz w:val="18"/>
                <w:szCs w:val="18"/>
              </w:rPr>
              <w:t>*</w:t>
            </w:r>
            <w:r w:rsidRPr="008C068E">
              <w:rPr>
                <w:rFonts w:ascii="Myriad Pro" w:hAnsi="Myriad Pro"/>
                <w:sz w:val="18"/>
                <w:szCs w:val="18"/>
              </w:rPr>
              <w:t>ч</w:t>
            </w:r>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tcPr>
          <w:p w14:paraId="606FA868"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64,04</w:t>
            </w:r>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tcPr>
          <w:p w14:paraId="369C996A"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65,88</w:t>
            </w:r>
          </w:p>
        </w:tc>
        <w:tc>
          <w:tcPr>
            <w:tcW w:w="603" w:type="pct"/>
            <w:tcBorders>
              <w:top w:val="single" w:sz="4" w:space="0" w:color="FFFFFF" w:themeColor="background1"/>
              <w:left w:val="nil"/>
              <w:bottom w:val="single" w:sz="4" w:space="0" w:color="auto"/>
              <w:right w:val="single" w:sz="4" w:space="0" w:color="auto"/>
            </w:tcBorders>
            <w:shd w:val="clear" w:color="000000" w:fill="FFFFFF"/>
            <w:vAlign w:val="center"/>
          </w:tcPr>
          <w:p w14:paraId="30B6461C"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129,92</w:t>
            </w:r>
          </w:p>
        </w:tc>
      </w:tr>
      <w:tr w:rsidR="00244D36" w:rsidRPr="008C068E" w14:paraId="26053D5E" w14:textId="77777777" w:rsidTr="00244D36">
        <w:trPr>
          <w:trHeight w:val="20"/>
        </w:trPr>
        <w:tc>
          <w:tcPr>
            <w:tcW w:w="378" w:type="pct"/>
            <w:tcBorders>
              <w:top w:val="nil"/>
              <w:left w:val="single" w:sz="4" w:space="0" w:color="auto"/>
              <w:bottom w:val="single" w:sz="4" w:space="0" w:color="auto"/>
              <w:right w:val="single" w:sz="4" w:space="0" w:color="auto"/>
            </w:tcBorders>
            <w:shd w:val="clear" w:color="000000" w:fill="FFFFFF"/>
            <w:vAlign w:val="center"/>
            <w:hideMark/>
          </w:tcPr>
          <w:p w14:paraId="002E1528" w14:textId="77777777" w:rsidR="003F03B3" w:rsidRPr="008C068E" w:rsidRDefault="003F03B3" w:rsidP="003F03B3">
            <w:pPr>
              <w:spacing w:after="0" w:line="240" w:lineRule="auto"/>
              <w:jc w:val="center"/>
              <w:rPr>
                <w:rFonts w:ascii="Myriad Pro" w:hAnsi="Myriad Pro"/>
                <w:sz w:val="18"/>
                <w:szCs w:val="18"/>
              </w:rPr>
            </w:pPr>
            <w:r w:rsidRPr="008C068E">
              <w:rPr>
                <w:rFonts w:ascii="Myriad Pro" w:hAnsi="Myriad Pro"/>
                <w:sz w:val="18"/>
                <w:szCs w:val="18"/>
              </w:rPr>
              <w:t>1</w:t>
            </w:r>
          </w:p>
        </w:tc>
        <w:tc>
          <w:tcPr>
            <w:tcW w:w="2198" w:type="pct"/>
            <w:tcBorders>
              <w:top w:val="nil"/>
              <w:left w:val="nil"/>
              <w:bottom w:val="single" w:sz="4" w:space="0" w:color="auto"/>
              <w:right w:val="single" w:sz="4" w:space="0" w:color="auto"/>
            </w:tcBorders>
            <w:shd w:val="clear" w:color="000000" w:fill="FFFFFF"/>
            <w:vAlign w:val="center"/>
            <w:hideMark/>
          </w:tcPr>
          <w:p w14:paraId="02EE5BED" w14:textId="77777777" w:rsidR="003F03B3" w:rsidRPr="008C068E" w:rsidRDefault="003F03B3" w:rsidP="003F03B3">
            <w:pPr>
              <w:spacing w:after="0" w:line="240" w:lineRule="auto"/>
              <w:rPr>
                <w:rFonts w:ascii="Myriad Pro" w:hAnsi="Myriad Pro"/>
                <w:sz w:val="18"/>
                <w:szCs w:val="18"/>
              </w:rPr>
            </w:pPr>
            <w:r w:rsidRPr="008C068E">
              <w:rPr>
                <w:rFonts w:ascii="Myriad Pro" w:hAnsi="Myriad Pro"/>
                <w:sz w:val="18"/>
                <w:szCs w:val="18"/>
              </w:rPr>
              <w:t xml:space="preserve">Объем потерь </w:t>
            </w:r>
            <w:r w:rsidR="00244D36" w:rsidRPr="008C068E">
              <w:rPr>
                <w:rFonts w:ascii="Myriad Pro" w:hAnsi="Myriad Pro"/>
                <w:sz w:val="18"/>
                <w:szCs w:val="18"/>
              </w:rPr>
              <w:t>АО «</w:t>
            </w:r>
            <w:r w:rsidRPr="008C068E">
              <w:rPr>
                <w:rFonts w:ascii="Myriad Pro" w:hAnsi="Myriad Pro"/>
                <w:sz w:val="18"/>
                <w:szCs w:val="18"/>
              </w:rPr>
              <w:t>Калмэнергосбыт</w:t>
            </w:r>
            <w:r w:rsidR="00244D36" w:rsidRPr="008C068E">
              <w:rPr>
                <w:rFonts w:ascii="Myriad Pro" w:hAnsi="Myriad Pro"/>
                <w:sz w:val="18"/>
                <w:szCs w:val="18"/>
              </w:rPr>
              <w:t>»</w:t>
            </w:r>
          </w:p>
        </w:tc>
        <w:tc>
          <w:tcPr>
            <w:tcW w:w="607" w:type="pct"/>
            <w:tcBorders>
              <w:top w:val="nil"/>
              <w:left w:val="nil"/>
              <w:bottom w:val="single" w:sz="4" w:space="0" w:color="auto"/>
              <w:right w:val="single" w:sz="4" w:space="0" w:color="auto"/>
            </w:tcBorders>
            <w:shd w:val="clear" w:color="000000" w:fill="FFFFFF"/>
            <w:vAlign w:val="center"/>
            <w:hideMark/>
          </w:tcPr>
          <w:p w14:paraId="0D495603" w14:textId="77777777" w:rsidR="003F03B3" w:rsidRPr="008C068E" w:rsidRDefault="003F03B3" w:rsidP="003F03B3">
            <w:pPr>
              <w:spacing w:after="0" w:line="240" w:lineRule="auto"/>
              <w:jc w:val="center"/>
              <w:rPr>
                <w:rFonts w:ascii="Myriad Pro" w:hAnsi="Myriad Pro"/>
                <w:sz w:val="18"/>
                <w:szCs w:val="18"/>
              </w:rPr>
            </w:pPr>
            <w:r w:rsidRPr="008C068E">
              <w:rPr>
                <w:rFonts w:ascii="Myriad Pro" w:hAnsi="Myriad Pro"/>
                <w:sz w:val="18"/>
                <w:szCs w:val="18"/>
              </w:rPr>
              <w:t>млн. кВт</w:t>
            </w:r>
            <w:r w:rsidR="00626FF5">
              <w:rPr>
                <w:rFonts w:ascii="Myriad Pro" w:hAnsi="Myriad Pro"/>
                <w:sz w:val="18"/>
                <w:szCs w:val="18"/>
              </w:rPr>
              <w:t>*</w:t>
            </w:r>
            <w:r w:rsidRPr="008C068E">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vAlign w:val="center"/>
          </w:tcPr>
          <w:p w14:paraId="51757ACF"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49,61</w:t>
            </w:r>
          </w:p>
        </w:tc>
        <w:tc>
          <w:tcPr>
            <w:tcW w:w="607" w:type="pct"/>
            <w:tcBorders>
              <w:top w:val="nil"/>
              <w:left w:val="nil"/>
              <w:bottom w:val="single" w:sz="4" w:space="0" w:color="auto"/>
              <w:right w:val="single" w:sz="4" w:space="0" w:color="auto"/>
            </w:tcBorders>
            <w:shd w:val="clear" w:color="000000" w:fill="FFFFFF"/>
            <w:vAlign w:val="center"/>
          </w:tcPr>
          <w:p w14:paraId="22F526F6"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51,19</w:t>
            </w:r>
          </w:p>
        </w:tc>
        <w:tc>
          <w:tcPr>
            <w:tcW w:w="603" w:type="pct"/>
            <w:tcBorders>
              <w:top w:val="nil"/>
              <w:left w:val="nil"/>
              <w:bottom w:val="single" w:sz="4" w:space="0" w:color="auto"/>
              <w:right w:val="single" w:sz="4" w:space="0" w:color="auto"/>
            </w:tcBorders>
            <w:shd w:val="clear" w:color="000000" w:fill="FFFFFF"/>
            <w:vAlign w:val="center"/>
          </w:tcPr>
          <w:p w14:paraId="31E47FBD"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100,80</w:t>
            </w:r>
          </w:p>
        </w:tc>
      </w:tr>
      <w:tr w:rsidR="00244D36" w:rsidRPr="008C068E" w14:paraId="6716BB83" w14:textId="77777777" w:rsidTr="00244D36">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32101278" w14:textId="77777777" w:rsidR="003F03B3" w:rsidRPr="008C068E" w:rsidRDefault="003F03B3" w:rsidP="003F03B3">
            <w:pPr>
              <w:spacing w:after="0" w:line="240" w:lineRule="auto"/>
              <w:jc w:val="center"/>
              <w:rPr>
                <w:rFonts w:ascii="Myriad Pro" w:hAnsi="Myriad Pro"/>
                <w:color w:val="000000"/>
                <w:sz w:val="18"/>
                <w:szCs w:val="18"/>
              </w:rPr>
            </w:pPr>
            <w:r w:rsidRPr="008C068E">
              <w:rPr>
                <w:rFonts w:ascii="Myriad Pro" w:hAnsi="Myriad Pro"/>
                <w:color w:val="000000"/>
                <w:sz w:val="18"/>
                <w:szCs w:val="18"/>
              </w:rPr>
              <w:t>2</w:t>
            </w:r>
          </w:p>
        </w:tc>
        <w:tc>
          <w:tcPr>
            <w:tcW w:w="2198" w:type="pct"/>
            <w:tcBorders>
              <w:top w:val="nil"/>
              <w:left w:val="nil"/>
              <w:bottom w:val="single" w:sz="4" w:space="0" w:color="auto"/>
              <w:right w:val="single" w:sz="4" w:space="0" w:color="auto"/>
            </w:tcBorders>
            <w:shd w:val="clear" w:color="000000" w:fill="FFFFFF"/>
            <w:vAlign w:val="center"/>
            <w:hideMark/>
          </w:tcPr>
          <w:p w14:paraId="2DA15ED6" w14:textId="77777777" w:rsidR="003F03B3" w:rsidRPr="008C068E" w:rsidRDefault="003F03B3" w:rsidP="00244D36">
            <w:pPr>
              <w:spacing w:after="0" w:line="240" w:lineRule="auto"/>
              <w:rPr>
                <w:rFonts w:ascii="Myriad Pro" w:hAnsi="Myriad Pro"/>
                <w:sz w:val="18"/>
                <w:szCs w:val="18"/>
              </w:rPr>
            </w:pPr>
            <w:r w:rsidRPr="008C068E">
              <w:rPr>
                <w:rFonts w:ascii="Myriad Pro" w:hAnsi="Myriad Pro"/>
                <w:sz w:val="18"/>
                <w:szCs w:val="18"/>
              </w:rPr>
              <w:t xml:space="preserve">Тариф покупки потерь электроэнергии </w:t>
            </w:r>
            <w:r w:rsidR="00244D36" w:rsidRPr="008C068E">
              <w:rPr>
                <w:rFonts w:ascii="Myriad Pro" w:hAnsi="Myriad Pro"/>
                <w:sz w:val="18"/>
                <w:szCs w:val="18"/>
              </w:rPr>
              <w:t>АО «К</w:t>
            </w:r>
            <w:r w:rsidRPr="008C068E">
              <w:rPr>
                <w:rFonts w:ascii="Myriad Pro" w:hAnsi="Myriad Pro"/>
                <w:sz w:val="18"/>
                <w:szCs w:val="18"/>
              </w:rPr>
              <w:t>алмэнергосбыт</w:t>
            </w:r>
            <w:r w:rsidR="00244D36" w:rsidRPr="008C068E">
              <w:rPr>
                <w:rFonts w:ascii="Myriad Pro" w:hAnsi="Myriad Pro"/>
                <w:sz w:val="18"/>
                <w:szCs w:val="18"/>
              </w:rPr>
              <w:t>»</w:t>
            </w:r>
          </w:p>
        </w:tc>
        <w:tc>
          <w:tcPr>
            <w:tcW w:w="607" w:type="pct"/>
            <w:tcBorders>
              <w:top w:val="nil"/>
              <w:left w:val="nil"/>
              <w:bottom w:val="single" w:sz="4" w:space="0" w:color="auto"/>
              <w:right w:val="single" w:sz="4" w:space="0" w:color="auto"/>
            </w:tcBorders>
            <w:shd w:val="clear" w:color="000000" w:fill="FFFFFF"/>
            <w:vAlign w:val="center"/>
            <w:hideMark/>
          </w:tcPr>
          <w:p w14:paraId="22BFF808" w14:textId="77777777" w:rsidR="003F03B3" w:rsidRPr="008C068E" w:rsidRDefault="003F03B3" w:rsidP="003F03B3">
            <w:pPr>
              <w:spacing w:after="0" w:line="240" w:lineRule="auto"/>
              <w:jc w:val="center"/>
              <w:rPr>
                <w:rFonts w:ascii="Myriad Pro" w:hAnsi="Myriad Pro"/>
                <w:sz w:val="18"/>
                <w:szCs w:val="18"/>
              </w:rPr>
            </w:pPr>
            <w:r w:rsidRPr="008C068E">
              <w:rPr>
                <w:rFonts w:ascii="Myriad Pro" w:hAnsi="Myriad Pro"/>
                <w:sz w:val="18"/>
                <w:szCs w:val="18"/>
              </w:rPr>
              <w:t>Руб./МВт</w:t>
            </w:r>
            <w:r w:rsidR="00626FF5">
              <w:rPr>
                <w:rFonts w:ascii="Myriad Pro" w:hAnsi="Myriad Pro"/>
                <w:sz w:val="18"/>
                <w:szCs w:val="18"/>
              </w:rPr>
              <w:t>*</w:t>
            </w:r>
            <w:r w:rsidRPr="008C068E">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vAlign w:val="center"/>
          </w:tcPr>
          <w:p w14:paraId="399B1EE7"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2 910,87</w:t>
            </w:r>
          </w:p>
        </w:tc>
        <w:tc>
          <w:tcPr>
            <w:tcW w:w="607" w:type="pct"/>
            <w:tcBorders>
              <w:top w:val="nil"/>
              <w:left w:val="nil"/>
              <w:bottom w:val="single" w:sz="4" w:space="0" w:color="auto"/>
              <w:right w:val="single" w:sz="4" w:space="0" w:color="auto"/>
            </w:tcBorders>
            <w:shd w:val="clear" w:color="000000" w:fill="FFFFFF"/>
            <w:vAlign w:val="center"/>
          </w:tcPr>
          <w:p w14:paraId="0EFD4F26"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3484,31</w:t>
            </w:r>
          </w:p>
        </w:tc>
        <w:tc>
          <w:tcPr>
            <w:tcW w:w="603" w:type="pct"/>
            <w:tcBorders>
              <w:top w:val="nil"/>
              <w:left w:val="nil"/>
              <w:bottom w:val="single" w:sz="4" w:space="0" w:color="auto"/>
              <w:right w:val="single" w:sz="4" w:space="0" w:color="auto"/>
            </w:tcBorders>
            <w:shd w:val="clear" w:color="000000" w:fill="FFFFFF"/>
            <w:vAlign w:val="center"/>
          </w:tcPr>
          <w:p w14:paraId="26D2265E"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3202,1</w:t>
            </w:r>
          </w:p>
        </w:tc>
      </w:tr>
      <w:tr w:rsidR="00244D36" w:rsidRPr="008C068E" w14:paraId="29E98BB3" w14:textId="77777777" w:rsidTr="00244D36">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6E2488D9" w14:textId="77777777" w:rsidR="003F03B3" w:rsidRPr="008C068E" w:rsidRDefault="003F03B3" w:rsidP="003F03B3">
            <w:pPr>
              <w:spacing w:after="0" w:line="240" w:lineRule="auto"/>
              <w:jc w:val="center"/>
              <w:rPr>
                <w:rFonts w:ascii="Myriad Pro" w:hAnsi="Myriad Pro"/>
                <w:color w:val="000000"/>
                <w:sz w:val="18"/>
                <w:szCs w:val="18"/>
              </w:rPr>
            </w:pPr>
            <w:r w:rsidRPr="008C068E">
              <w:rPr>
                <w:rFonts w:ascii="Myriad Pro" w:hAnsi="Myriad Pro"/>
                <w:color w:val="000000"/>
                <w:sz w:val="18"/>
                <w:szCs w:val="18"/>
              </w:rPr>
              <w:t>2.1.</w:t>
            </w:r>
          </w:p>
        </w:tc>
        <w:tc>
          <w:tcPr>
            <w:tcW w:w="2198" w:type="pct"/>
            <w:tcBorders>
              <w:top w:val="nil"/>
              <w:left w:val="nil"/>
              <w:bottom w:val="single" w:sz="4" w:space="0" w:color="auto"/>
              <w:right w:val="single" w:sz="4" w:space="0" w:color="auto"/>
            </w:tcBorders>
            <w:shd w:val="clear" w:color="000000" w:fill="FFFFFF"/>
            <w:vAlign w:val="center"/>
            <w:hideMark/>
          </w:tcPr>
          <w:p w14:paraId="0AA2DB21" w14:textId="77777777" w:rsidR="003F03B3" w:rsidRPr="008C068E" w:rsidRDefault="003F03B3" w:rsidP="003F03B3">
            <w:pPr>
              <w:spacing w:after="0" w:line="240" w:lineRule="auto"/>
              <w:rPr>
                <w:rFonts w:ascii="Myriad Pro" w:hAnsi="Myriad Pro"/>
                <w:sz w:val="18"/>
                <w:szCs w:val="18"/>
              </w:rPr>
            </w:pPr>
            <w:r w:rsidRPr="008C068E">
              <w:rPr>
                <w:rFonts w:ascii="Myriad Pro" w:hAnsi="Myriad Pro"/>
                <w:sz w:val="18"/>
                <w:szCs w:val="18"/>
              </w:rPr>
              <w:t>Средневзвеш</w:t>
            </w:r>
            <w:r w:rsidR="00244D36" w:rsidRPr="008C068E">
              <w:rPr>
                <w:rFonts w:ascii="Myriad Pro" w:hAnsi="Myriad Pro"/>
                <w:sz w:val="18"/>
                <w:szCs w:val="18"/>
              </w:rPr>
              <w:t>енный тариф</w:t>
            </w:r>
            <w:r w:rsidRPr="008C068E">
              <w:rPr>
                <w:rFonts w:ascii="Myriad Pro" w:hAnsi="Myriad Pro"/>
                <w:sz w:val="18"/>
                <w:szCs w:val="18"/>
              </w:rPr>
              <w:t xml:space="preserve"> покупки с ОРЭ </w:t>
            </w:r>
            <w:r w:rsidR="00244D36" w:rsidRPr="008C068E">
              <w:rPr>
                <w:rFonts w:ascii="Myriad Pro" w:hAnsi="Myriad Pro"/>
                <w:sz w:val="18"/>
                <w:szCs w:val="18"/>
              </w:rPr>
              <w:t>АО «</w:t>
            </w:r>
            <w:r w:rsidRPr="008C068E">
              <w:rPr>
                <w:rFonts w:ascii="Myriad Pro" w:hAnsi="Myriad Pro"/>
                <w:sz w:val="18"/>
                <w:szCs w:val="18"/>
              </w:rPr>
              <w:t>Калмэнергосбыт</w:t>
            </w:r>
            <w:r w:rsidR="00244D36" w:rsidRPr="008C068E">
              <w:rPr>
                <w:rFonts w:ascii="Myriad Pro" w:hAnsi="Myriad Pro"/>
                <w:sz w:val="18"/>
                <w:szCs w:val="18"/>
              </w:rPr>
              <w:t>»</w:t>
            </w:r>
          </w:p>
        </w:tc>
        <w:tc>
          <w:tcPr>
            <w:tcW w:w="607" w:type="pct"/>
            <w:tcBorders>
              <w:top w:val="nil"/>
              <w:left w:val="nil"/>
              <w:bottom w:val="single" w:sz="4" w:space="0" w:color="auto"/>
              <w:right w:val="single" w:sz="4" w:space="0" w:color="auto"/>
            </w:tcBorders>
            <w:shd w:val="clear" w:color="000000" w:fill="FFFFFF"/>
            <w:vAlign w:val="center"/>
            <w:hideMark/>
          </w:tcPr>
          <w:p w14:paraId="24BD42DA" w14:textId="77777777" w:rsidR="003F03B3" w:rsidRPr="008C068E" w:rsidRDefault="003F03B3" w:rsidP="003F03B3">
            <w:pPr>
              <w:spacing w:after="0" w:line="240" w:lineRule="auto"/>
              <w:jc w:val="center"/>
              <w:rPr>
                <w:rFonts w:ascii="Myriad Pro" w:hAnsi="Myriad Pro"/>
                <w:sz w:val="18"/>
                <w:szCs w:val="18"/>
              </w:rPr>
            </w:pPr>
            <w:r w:rsidRPr="008C068E">
              <w:rPr>
                <w:rFonts w:ascii="Myriad Pro" w:hAnsi="Myriad Pro"/>
                <w:sz w:val="18"/>
                <w:szCs w:val="18"/>
              </w:rPr>
              <w:t>Руб./МВт</w:t>
            </w:r>
            <w:r w:rsidR="00626FF5">
              <w:rPr>
                <w:rFonts w:ascii="Myriad Pro" w:hAnsi="Myriad Pro"/>
                <w:sz w:val="18"/>
                <w:szCs w:val="18"/>
              </w:rPr>
              <w:t>*</w:t>
            </w:r>
            <w:r w:rsidRPr="008C068E">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vAlign w:val="center"/>
          </w:tcPr>
          <w:p w14:paraId="0BBA7213"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2 686,46</w:t>
            </w:r>
          </w:p>
        </w:tc>
        <w:tc>
          <w:tcPr>
            <w:tcW w:w="607" w:type="pct"/>
            <w:tcBorders>
              <w:top w:val="nil"/>
              <w:left w:val="nil"/>
              <w:bottom w:val="single" w:sz="4" w:space="0" w:color="auto"/>
              <w:right w:val="single" w:sz="4" w:space="0" w:color="auto"/>
            </w:tcBorders>
            <w:shd w:val="clear" w:color="000000" w:fill="FFFFFF"/>
            <w:vAlign w:val="center"/>
          </w:tcPr>
          <w:p w14:paraId="0AB70451"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2 881,46</w:t>
            </w:r>
          </w:p>
        </w:tc>
        <w:tc>
          <w:tcPr>
            <w:tcW w:w="603" w:type="pct"/>
            <w:tcBorders>
              <w:top w:val="nil"/>
              <w:left w:val="nil"/>
              <w:bottom w:val="single" w:sz="4" w:space="0" w:color="auto"/>
              <w:right w:val="single" w:sz="4" w:space="0" w:color="auto"/>
            </w:tcBorders>
            <w:shd w:val="clear" w:color="000000" w:fill="FFFFFF"/>
            <w:vAlign w:val="center"/>
          </w:tcPr>
          <w:p w14:paraId="2A2D60DB"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2 785,49</w:t>
            </w:r>
          </w:p>
        </w:tc>
      </w:tr>
      <w:tr w:rsidR="00244D36" w:rsidRPr="008C068E" w14:paraId="17FCA1D6" w14:textId="77777777" w:rsidTr="00244D36">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7FA11935" w14:textId="77777777" w:rsidR="003F03B3" w:rsidRPr="008C068E" w:rsidRDefault="003F03B3" w:rsidP="003F03B3">
            <w:pPr>
              <w:spacing w:after="0" w:line="240" w:lineRule="auto"/>
              <w:jc w:val="center"/>
              <w:rPr>
                <w:rFonts w:ascii="Myriad Pro" w:hAnsi="Myriad Pro"/>
                <w:color w:val="000000"/>
                <w:sz w:val="18"/>
                <w:szCs w:val="18"/>
              </w:rPr>
            </w:pPr>
            <w:r w:rsidRPr="008C068E">
              <w:rPr>
                <w:rFonts w:ascii="Myriad Pro" w:hAnsi="Myriad Pro"/>
                <w:color w:val="000000"/>
                <w:sz w:val="18"/>
                <w:szCs w:val="18"/>
              </w:rPr>
              <w:t>2.2.</w:t>
            </w:r>
          </w:p>
        </w:tc>
        <w:tc>
          <w:tcPr>
            <w:tcW w:w="2198" w:type="pct"/>
            <w:tcBorders>
              <w:top w:val="nil"/>
              <w:left w:val="nil"/>
              <w:bottom w:val="single" w:sz="4" w:space="0" w:color="auto"/>
              <w:right w:val="single" w:sz="4" w:space="0" w:color="auto"/>
            </w:tcBorders>
            <w:shd w:val="clear" w:color="000000" w:fill="FFFFFF"/>
            <w:vAlign w:val="center"/>
            <w:hideMark/>
          </w:tcPr>
          <w:p w14:paraId="6250F585" w14:textId="77777777" w:rsidR="003F03B3" w:rsidRPr="008C068E" w:rsidRDefault="003F03B3" w:rsidP="00244D36">
            <w:pPr>
              <w:spacing w:after="0" w:line="240" w:lineRule="auto"/>
              <w:rPr>
                <w:rFonts w:ascii="Myriad Pro" w:hAnsi="Myriad Pro"/>
                <w:sz w:val="18"/>
                <w:szCs w:val="18"/>
              </w:rPr>
            </w:pPr>
            <w:r w:rsidRPr="008C068E">
              <w:rPr>
                <w:rFonts w:ascii="Myriad Pro" w:hAnsi="Myriad Pro"/>
                <w:sz w:val="18"/>
                <w:szCs w:val="18"/>
              </w:rPr>
              <w:t>Сбытовая надбавка</w:t>
            </w:r>
            <w:r w:rsidR="00244D36" w:rsidRPr="008C068E">
              <w:rPr>
                <w:rFonts w:ascii="Myriad Pro" w:hAnsi="Myriad Pro"/>
                <w:sz w:val="18"/>
                <w:szCs w:val="18"/>
              </w:rPr>
              <w:t xml:space="preserve"> АО «</w:t>
            </w:r>
            <w:r w:rsidRPr="008C068E">
              <w:rPr>
                <w:rFonts w:ascii="Myriad Pro" w:hAnsi="Myriad Pro"/>
                <w:sz w:val="18"/>
                <w:szCs w:val="18"/>
              </w:rPr>
              <w:t>Калмэнергосбыт</w:t>
            </w:r>
            <w:r w:rsidR="00244D36" w:rsidRPr="008C068E">
              <w:rPr>
                <w:rFonts w:ascii="Myriad Pro" w:hAnsi="Myriad Pro"/>
                <w:sz w:val="18"/>
                <w:szCs w:val="18"/>
              </w:rPr>
              <w:t>»</w:t>
            </w:r>
          </w:p>
        </w:tc>
        <w:tc>
          <w:tcPr>
            <w:tcW w:w="607" w:type="pct"/>
            <w:tcBorders>
              <w:top w:val="nil"/>
              <w:left w:val="nil"/>
              <w:bottom w:val="single" w:sz="4" w:space="0" w:color="auto"/>
              <w:right w:val="single" w:sz="4" w:space="0" w:color="auto"/>
            </w:tcBorders>
            <w:shd w:val="clear" w:color="000000" w:fill="FFFFFF"/>
            <w:vAlign w:val="center"/>
            <w:hideMark/>
          </w:tcPr>
          <w:p w14:paraId="56E7E57A" w14:textId="77777777" w:rsidR="003F03B3" w:rsidRPr="008C068E" w:rsidRDefault="003F03B3" w:rsidP="003F03B3">
            <w:pPr>
              <w:spacing w:after="0" w:line="240" w:lineRule="auto"/>
              <w:jc w:val="center"/>
              <w:rPr>
                <w:rFonts w:ascii="Myriad Pro" w:hAnsi="Myriad Pro"/>
                <w:sz w:val="18"/>
                <w:szCs w:val="18"/>
              </w:rPr>
            </w:pPr>
            <w:r w:rsidRPr="008C068E">
              <w:rPr>
                <w:rFonts w:ascii="Myriad Pro" w:hAnsi="Myriad Pro"/>
                <w:sz w:val="18"/>
                <w:szCs w:val="18"/>
              </w:rPr>
              <w:t>Руб./МВт</w:t>
            </w:r>
            <w:r w:rsidR="00626FF5">
              <w:rPr>
                <w:rFonts w:ascii="Myriad Pro" w:hAnsi="Myriad Pro"/>
                <w:sz w:val="18"/>
                <w:szCs w:val="18"/>
              </w:rPr>
              <w:t>*</w:t>
            </w:r>
            <w:r w:rsidRPr="008C068E">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vAlign w:val="center"/>
          </w:tcPr>
          <w:p w14:paraId="195B6452"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221,60</w:t>
            </w:r>
          </w:p>
        </w:tc>
        <w:tc>
          <w:tcPr>
            <w:tcW w:w="607" w:type="pct"/>
            <w:tcBorders>
              <w:top w:val="nil"/>
              <w:left w:val="nil"/>
              <w:bottom w:val="single" w:sz="4" w:space="0" w:color="auto"/>
              <w:right w:val="single" w:sz="4" w:space="0" w:color="auto"/>
            </w:tcBorders>
            <w:shd w:val="clear" w:color="000000" w:fill="FFFFFF"/>
            <w:vAlign w:val="center"/>
          </w:tcPr>
          <w:p w14:paraId="62245FF3"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599,90</w:t>
            </w:r>
          </w:p>
        </w:tc>
        <w:tc>
          <w:tcPr>
            <w:tcW w:w="603" w:type="pct"/>
            <w:tcBorders>
              <w:top w:val="nil"/>
              <w:left w:val="nil"/>
              <w:bottom w:val="single" w:sz="4" w:space="0" w:color="auto"/>
              <w:right w:val="single" w:sz="4" w:space="0" w:color="auto"/>
            </w:tcBorders>
            <w:shd w:val="clear" w:color="000000" w:fill="FFFFFF"/>
            <w:vAlign w:val="center"/>
          </w:tcPr>
          <w:p w14:paraId="2881D607"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413,72</w:t>
            </w:r>
          </w:p>
        </w:tc>
      </w:tr>
      <w:tr w:rsidR="00244D36" w:rsidRPr="008C068E" w14:paraId="334EF00F" w14:textId="77777777" w:rsidTr="00244D36">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51D959AB" w14:textId="77777777" w:rsidR="003F03B3" w:rsidRPr="008C068E" w:rsidRDefault="003F03B3" w:rsidP="003F03B3">
            <w:pPr>
              <w:spacing w:after="0" w:line="240" w:lineRule="auto"/>
              <w:jc w:val="center"/>
              <w:rPr>
                <w:rFonts w:ascii="Myriad Pro" w:hAnsi="Myriad Pro"/>
                <w:color w:val="000000"/>
                <w:sz w:val="18"/>
                <w:szCs w:val="18"/>
              </w:rPr>
            </w:pPr>
            <w:r w:rsidRPr="008C068E">
              <w:rPr>
                <w:rFonts w:ascii="Myriad Pro" w:hAnsi="Myriad Pro"/>
                <w:color w:val="000000"/>
                <w:sz w:val="18"/>
                <w:szCs w:val="18"/>
              </w:rPr>
              <w:t>2.3.</w:t>
            </w:r>
          </w:p>
        </w:tc>
        <w:tc>
          <w:tcPr>
            <w:tcW w:w="2198" w:type="pct"/>
            <w:tcBorders>
              <w:top w:val="nil"/>
              <w:left w:val="nil"/>
              <w:bottom w:val="single" w:sz="4" w:space="0" w:color="auto"/>
              <w:right w:val="single" w:sz="4" w:space="0" w:color="auto"/>
            </w:tcBorders>
            <w:shd w:val="clear" w:color="000000" w:fill="FFFFFF"/>
            <w:vAlign w:val="center"/>
            <w:hideMark/>
          </w:tcPr>
          <w:p w14:paraId="1A51E78A" w14:textId="77777777" w:rsidR="003F03B3" w:rsidRPr="008C068E" w:rsidRDefault="00244D36" w:rsidP="00244D36">
            <w:pPr>
              <w:spacing w:after="0" w:line="240" w:lineRule="auto"/>
              <w:rPr>
                <w:rFonts w:ascii="Myriad Pro" w:hAnsi="Myriad Pro"/>
                <w:sz w:val="18"/>
                <w:szCs w:val="18"/>
              </w:rPr>
            </w:pPr>
            <w:r w:rsidRPr="008C068E">
              <w:rPr>
                <w:rFonts w:ascii="Myriad Pro" w:hAnsi="Myriad Pro"/>
                <w:sz w:val="18"/>
                <w:szCs w:val="18"/>
              </w:rPr>
              <w:t>Тариф</w:t>
            </w:r>
            <w:r w:rsidR="003F03B3" w:rsidRPr="008C068E">
              <w:rPr>
                <w:rFonts w:ascii="Myriad Pro" w:hAnsi="Myriad Pro"/>
                <w:sz w:val="18"/>
                <w:szCs w:val="18"/>
              </w:rPr>
              <w:t xml:space="preserve"> </w:t>
            </w:r>
            <w:r w:rsidRPr="008C068E">
              <w:rPr>
                <w:rFonts w:ascii="Myriad Pro" w:hAnsi="Myriad Pro"/>
                <w:sz w:val="18"/>
                <w:szCs w:val="18"/>
              </w:rPr>
              <w:t>АО «</w:t>
            </w:r>
            <w:r w:rsidR="003F03B3" w:rsidRPr="008C068E">
              <w:rPr>
                <w:rFonts w:ascii="Myriad Pro" w:hAnsi="Myriad Pro"/>
                <w:sz w:val="18"/>
                <w:szCs w:val="18"/>
              </w:rPr>
              <w:t>АТС</w:t>
            </w:r>
            <w:r w:rsidRPr="008C068E">
              <w:rPr>
                <w:rFonts w:ascii="Myriad Pro" w:hAnsi="Myriad Pro"/>
                <w:sz w:val="18"/>
                <w:szCs w:val="18"/>
              </w:rPr>
              <w:t>»</w:t>
            </w:r>
            <w:r w:rsidR="003F03B3" w:rsidRPr="008C068E">
              <w:rPr>
                <w:rFonts w:ascii="Myriad Pro" w:hAnsi="Myriad Pro"/>
                <w:sz w:val="18"/>
                <w:szCs w:val="18"/>
              </w:rPr>
              <w:t xml:space="preserve">, </w:t>
            </w:r>
            <w:r w:rsidRPr="008C068E">
              <w:rPr>
                <w:rFonts w:ascii="Myriad Pro" w:hAnsi="Myriad Pro"/>
                <w:sz w:val="18"/>
                <w:szCs w:val="18"/>
              </w:rPr>
              <w:t>АО «СО ЕЭС», ЗАО «ЦФР»</w:t>
            </w:r>
          </w:p>
        </w:tc>
        <w:tc>
          <w:tcPr>
            <w:tcW w:w="607" w:type="pct"/>
            <w:tcBorders>
              <w:top w:val="nil"/>
              <w:left w:val="nil"/>
              <w:bottom w:val="single" w:sz="4" w:space="0" w:color="auto"/>
              <w:right w:val="single" w:sz="4" w:space="0" w:color="auto"/>
            </w:tcBorders>
            <w:shd w:val="clear" w:color="000000" w:fill="FFFFFF"/>
            <w:vAlign w:val="center"/>
            <w:hideMark/>
          </w:tcPr>
          <w:p w14:paraId="532C5A9F" w14:textId="77777777" w:rsidR="003F03B3" w:rsidRPr="008C068E" w:rsidRDefault="003F03B3" w:rsidP="003F03B3">
            <w:pPr>
              <w:spacing w:after="0" w:line="240" w:lineRule="auto"/>
              <w:jc w:val="center"/>
              <w:rPr>
                <w:rFonts w:ascii="Myriad Pro" w:hAnsi="Myriad Pro"/>
                <w:sz w:val="18"/>
                <w:szCs w:val="18"/>
              </w:rPr>
            </w:pPr>
            <w:r w:rsidRPr="008C068E">
              <w:rPr>
                <w:rFonts w:ascii="Myriad Pro" w:hAnsi="Myriad Pro"/>
                <w:sz w:val="18"/>
                <w:szCs w:val="18"/>
              </w:rPr>
              <w:t>Руб./МВт</w:t>
            </w:r>
            <w:r w:rsidR="00626FF5">
              <w:rPr>
                <w:rFonts w:ascii="Myriad Pro" w:hAnsi="Myriad Pro"/>
                <w:sz w:val="18"/>
                <w:szCs w:val="18"/>
              </w:rPr>
              <w:t>*</w:t>
            </w:r>
            <w:r w:rsidRPr="008C068E">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vAlign w:val="center"/>
          </w:tcPr>
          <w:p w14:paraId="679D5628"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2,82</w:t>
            </w:r>
          </w:p>
        </w:tc>
        <w:tc>
          <w:tcPr>
            <w:tcW w:w="607" w:type="pct"/>
            <w:tcBorders>
              <w:top w:val="nil"/>
              <w:left w:val="nil"/>
              <w:bottom w:val="single" w:sz="4" w:space="0" w:color="auto"/>
              <w:right w:val="single" w:sz="4" w:space="0" w:color="auto"/>
            </w:tcBorders>
            <w:shd w:val="clear" w:color="000000" w:fill="FFFFFF"/>
            <w:vAlign w:val="center"/>
          </w:tcPr>
          <w:p w14:paraId="19FF38EA"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2,95</w:t>
            </w:r>
          </w:p>
        </w:tc>
        <w:tc>
          <w:tcPr>
            <w:tcW w:w="603" w:type="pct"/>
            <w:tcBorders>
              <w:top w:val="nil"/>
              <w:left w:val="nil"/>
              <w:bottom w:val="single" w:sz="4" w:space="0" w:color="auto"/>
              <w:right w:val="single" w:sz="4" w:space="0" w:color="auto"/>
            </w:tcBorders>
            <w:shd w:val="clear" w:color="000000" w:fill="FFFFFF"/>
            <w:vAlign w:val="center"/>
          </w:tcPr>
          <w:p w14:paraId="6F373090"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2,88</w:t>
            </w:r>
          </w:p>
        </w:tc>
      </w:tr>
      <w:tr w:rsidR="00244D36" w:rsidRPr="008C068E" w14:paraId="4F86EF25" w14:textId="77777777" w:rsidTr="00244D36">
        <w:trPr>
          <w:trHeight w:val="20"/>
        </w:trPr>
        <w:tc>
          <w:tcPr>
            <w:tcW w:w="378" w:type="pct"/>
            <w:tcBorders>
              <w:top w:val="nil"/>
              <w:left w:val="single" w:sz="4" w:space="0" w:color="auto"/>
              <w:bottom w:val="single" w:sz="4" w:space="0" w:color="auto"/>
              <w:right w:val="single" w:sz="4" w:space="0" w:color="auto"/>
            </w:tcBorders>
            <w:shd w:val="clear" w:color="000000" w:fill="FFFFFF"/>
            <w:vAlign w:val="center"/>
            <w:hideMark/>
          </w:tcPr>
          <w:p w14:paraId="765C5114" w14:textId="77777777" w:rsidR="003F03B3" w:rsidRPr="008C068E" w:rsidRDefault="003F03B3" w:rsidP="003F03B3">
            <w:pPr>
              <w:spacing w:after="0" w:line="240" w:lineRule="auto"/>
              <w:jc w:val="center"/>
              <w:rPr>
                <w:rFonts w:ascii="Myriad Pro" w:hAnsi="Myriad Pro"/>
                <w:b/>
                <w:bCs/>
                <w:sz w:val="18"/>
                <w:szCs w:val="18"/>
              </w:rPr>
            </w:pPr>
            <w:r w:rsidRPr="008C068E">
              <w:rPr>
                <w:rFonts w:ascii="Myriad Pro" w:hAnsi="Myriad Pro"/>
                <w:b/>
                <w:bCs/>
                <w:sz w:val="18"/>
                <w:szCs w:val="18"/>
              </w:rPr>
              <w:t>3</w:t>
            </w:r>
          </w:p>
        </w:tc>
        <w:tc>
          <w:tcPr>
            <w:tcW w:w="2198" w:type="pct"/>
            <w:tcBorders>
              <w:top w:val="nil"/>
              <w:left w:val="nil"/>
              <w:bottom w:val="single" w:sz="4" w:space="0" w:color="auto"/>
              <w:right w:val="single" w:sz="4" w:space="0" w:color="auto"/>
            </w:tcBorders>
            <w:shd w:val="clear" w:color="000000" w:fill="FFFFFF"/>
            <w:vAlign w:val="center"/>
            <w:hideMark/>
          </w:tcPr>
          <w:p w14:paraId="4E9F601B" w14:textId="77777777" w:rsidR="003F03B3" w:rsidRPr="008C068E" w:rsidRDefault="003F03B3" w:rsidP="003F03B3">
            <w:pPr>
              <w:spacing w:after="0" w:line="240" w:lineRule="auto"/>
              <w:rPr>
                <w:rFonts w:ascii="Myriad Pro" w:hAnsi="Myriad Pro"/>
                <w:b/>
                <w:bCs/>
                <w:sz w:val="18"/>
                <w:szCs w:val="18"/>
              </w:rPr>
            </w:pPr>
            <w:r w:rsidRPr="008C068E">
              <w:rPr>
                <w:rFonts w:ascii="Myriad Pro" w:hAnsi="Myriad Pro"/>
                <w:b/>
                <w:bCs/>
                <w:sz w:val="18"/>
                <w:szCs w:val="18"/>
              </w:rPr>
              <w:t xml:space="preserve">Затраты на покупку потерь </w:t>
            </w:r>
            <w:r w:rsidR="00244D36" w:rsidRPr="008C068E">
              <w:rPr>
                <w:rFonts w:ascii="Myriad Pro" w:hAnsi="Myriad Pro"/>
                <w:b/>
                <w:bCs/>
                <w:sz w:val="18"/>
                <w:szCs w:val="18"/>
              </w:rPr>
              <w:t>от АО «</w:t>
            </w:r>
            <w:r w:rsidRPr="008C068E">
              <w:rPr>
                <w:rFonts w:ascii="Myriad Pro" w:hAnsi="Myriad Pro"/>
                <w:b/>
                <w:bCs/>
                <w:sz w:val="18"/>
                <w:szCs w:val="18"/>
              </w:rPr>
              <w:t>Калмэнергосбыт</w:t>
            </w:r>
            <w:r w:rsidR="00244D36" w:rsidRPr="008C068E">
              <w:rPr>
                <w:rFonts w:ascii="Myriad Pro" w:hAnsi="Myriad Pro"/>
                <w:b/>
                <w:bCs/>
                <w:sz w:val="18"/>
                <w:szCs w:val="18"/>
              </w:rPr>
              <w:t>»</w:t>
            </w:r>
          </w:p>
        </w:tc>
        <w:tc>
          <w:tcPr>
            <w:tcW w:w="607" w:type="pct"/>
            <w:tcBorders>
              <w:top w:val="nil"/>
              <w:left w:val="nil"/>
              <w:bottom w:val="single" w:sz="4" w:space="0" w:color="auto"/>
              <w:right w:val="single" w:sz="4" w:space="0" w:color="auto"/>
            </w:tcBorders>
            <w:shd w:val="clear" w:color="000000" w:fill="FFFFFF"/>
            <w:vAlign w:val="center"/>
            <w:hideMark/>
          </w:tcPr>
          <w:p w14:paraId="5336BEC1"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тыс. руб.</w:t>
            </w:r>
          </w:p>
        </w:tc>
        <w:tc>
          <w:tcPr>
            <w:tcW w:w="607" w:type="pct"/>
            <w:tcBorders>
              <w:top w:val="nil"/>
              <w:left w:val="nil"/>
              <w:bottom w:val="single" w:sz="4" w:space="0" w:color="auto"/>
              <w:right w:val="single" w:sz="4" w:space="0" w:color="auto"/>
            </w:tcBorders>
            <w:shd w:val="clear" w:color="000000" w:fill="FFFFFF"/>
            <w:vAlign w:val="center"/>
          </w:tcPr>
          <w:p w14:paraId="7640CEDF" w14:textId="77777777" w:rsidR="003F03B3" w:rsidRPr="008C068E" w:rsidRDefault="003F03B3" w:rsidP="003F03B3">
            <w:pPr>
              <w:spacing w:after="0" w:line="240" w:lineRule="auto"/>
              <w:ind w:left="-108"/>
              <w:jc w:val="center"/>
              <w:rPr>
                <w:rFonts w:ascii="Myriad Pro" w:hAnsi="Myriad Pro"/>
                <w:b/>
                <w:bCs/>
                <w:sz w:val="18"/>
                <w:szCs w:val="18"/>
              </w:rPr>
            </w:pPr>
            <w:r w:rsidRPr="008C068E">
              <w:rPr>
                <w:rFonts w:ascii="Myriad Pro" w:hAnsi="Myriad Pro"/>
                <w:b/>
                <w:sz w:val="18"/>
                <w:szCs w:val="18"/>
              </w:rPr>
              <w:t>144 396,26</w:t>
            </w:r>
          </w:p>
        </w:tc>
        <w:tc>
          <w:tcPr>
            <w:tcW w:w="607" w:type="pct"/>
            <w:tcBorders>
              <w:top w:val="nil"/>
              <w:left w:val="nil"/>
              <w:bottom w:val="single" w:sz="4" w:space="0" w:color="auto"/>
              <w:right w:val="single" w:sz="4" w:space="0" w:color="auto"/>
            </w:tcBorders>
            <w:shd w:val="clear" w:color="000000" w:fill="FFFFFF"/>
            <w:vAlign w:val="center"/>
          </w:tcPr>
          <w:p w14:paraId="2F4D3C45" w14:textId="77777777" w:rsidR="003F03B3" w:rsidRPr="008C068E" w:rsidRDefault="003F03B3" w:rsidP="003F03B3">
            <w:pPr>
              <w:spacing w:after="0" w:line="240" w:lineRule="auto"/>
              <w:ind w:left="-108"/>
              <w:jc w:val="center"/>
              <w:rPr>
                <w:rFonts w:ascii="Myriad Pro" w:hAnsi="Myriad Pro"/>
                <w:b/>
                <w:bCs/>
                <w:sz w:val="18"/>
                <w:szCs w:val="18"/>
              </w:rPr>
            </w:pPr>
            <w:r w:rsidRPr="008C068E">
              <w:rPr>
                <w:rFonts w:ascii="Myriad Pro" w:hAnsi="Myriad Pro"/>
                <w:b/>
                <w:sz w:val="18"/>
                <w:szCs w:val="18"/>
              </w:rPr>
              <w:t>178 364,18</w:t>
            </w:r>
          </w:p>
        </w:tc>
        <w:tc>
          <w:tcPr>
            <w:tcW w:w="603" w:type="pct"/>
            <w:tcBorders>
              <w:top w:val="nil"/>
              <w:left w:val="nil"/>
              <w:bottom w:val="single" w:sz="4" w:space="0" w:color="auto"/>
              <w:right w:val="single" w:sz="4" w:space="0" w:color="auto"/>
            </w:tcBorders>
            <w:shd w:val="clear" w:color="000000" w:fill="FFFFFF"/>
            <w:vAlign w:val="center"/>
          </w:tcPr>
          <w:p w14:paraId="410DF543" w14:textId="77777777" w:rsidR="003F03B3" w:rsidRPr="008C068E" w:rsidRDefault="003F03B3" w:rsidP="003F03B3">
            <w:pPr>
              <w:spacing w:after="0" w:line="240" w:lineRule="auto"/>
              <w:ind w:left="-108"/>
              <w:jc w:val="center"/>
              <w:rPr>
                <w:rFonts w:ascii="Myriad Pro" w:hAnsi="Myriad Pro"/>
                <w:b/>
                <w:bCs/>
                <w:sz w:val="18"/>
                <w:szCs w:val="18"/>
              </w:rPr>
            </w:pPr>
            <w:r w:rsidRPr="008C068E">
              <w:rPr>
                <w:rFonts w:ascii="Myriad Pro" w:hAnsi="Myriad Pro"/>
                <w:b/>
                <w:sz w:val="18"/>
                <w:szCs w:val="18"/>
              </w:rPr>
              <w:t>322 760,44</w:t>
            </w:r>
          </w:p>
        </w:tc>
      </w:tr>
      <w:tr w:rsidR="00244D36" w:rsidRPr="008C068E" w14:paraId="74DF02F3" w14:textId="77777777" w:rsidTr="00244D36">
        <w:trPr>
          <w:trHeight w:val="20"/>
        </w:trPr>
        <w:tc>
          <w:tcPr>
            <w:tcW w:w="378" w:type="pct"/>
            <w:tcBorders>
              <w:top w:val="nil"/>
              <w:left w:val="single" w:sz="4" w:space="0" w:color="auto"/>
              <w:bottom w:val="single" w:sz="4" w:space="0" w:color="auto"/>
              <w:right w:val="single" w:sz="4" w:space="0" w:color="auto"/>
            </w:tcBorders>
            <w:shd w:val="clear" w:color="000000" w:fill="FFFFFF"/>
            <w:vAlign w:val="center"/>
            <w:hideMark/>
          </w:tcPr>
          <w:p w14:paraId="06913630" w14:textId="77777777" w:rsidR="003F03B3" w:rsidRPr="008C068E" w:rsidRDefault="003F03B3" w:rsidP="003F03B3">
            <w:pPr>
              <w:spacing w:after="0" w:line="240" w:lineRule="auto"/>
              <w:jc w:val="center"/>
              <w:rPr>
                <w:rFonts w:ascii="Myriad Pro" w:hAnsi="Myriad Pro"/>
                <w:sz w:val="18"/>
                <w:szCs w:val="18"/>
              </w:rPr>
            </w:pPr>
            <w:r w:rsidRPr="008C068E">
              <w:rPr>
                <w:rFonts w:ascii="Myriad Pro" w:hAnsi="Myriad Pro"/>
                <w:sz w:val="18"/>
                <w:szCs w:val="18"/>
              </w:rPr>
              <w:t>4</w:t>
            </w:r>
          </w:p>
        </w:tc>
        <w:tc>
          <w:tcPr>
            <w:tcW w:w="2198" w:type="pct"/>
            <w:tcBorders>
              <w:top w:val="nil"/>
              <w:left w:val="nil"/>
              <w:bottom w:val="single" w:sz="4" w:space="0" w:color="auto"/>
              <w:right w:val="single" w:sz="4" w:space="0" w:color="auto"/>
            </w:tcBorders>
            <w:shd w:val="clear" w:color="000000" w:fill="FFFFFF"/>
            <w:vAlign w:val="center"/>
            <w:hideMark/>
          </w:tcPr>
          <w:p w14:paraId="0BD87774" w14:textId="77777777" w:rsidR="003F03B3" w:rsidRPr="008C068E" w:rsidRDefault="003F03B3" w:rsidP="00244D36">
            <w:pPr>
              <w:spacing w:after="0" w:line="240" w:lineRule="auto"/>
              <w:rPr>
                <w:rFonts w:ascii="Myriad Pro" w:hAnsi="Myriad Pro"/>
                <w:sz w:val="18"/>
                <w:szCs w:val="18"/>
              </w:rPr>
            </w:pPr>
            <w:r w:rsidRPr="008C068E">
              <w:rPr>
                <w:rFonts w:ascii="Myriad Pro" w:hAnsi="Myriad Pro"/>
                <w:sz w:val="18"/>
                <w:szCs w:val="18"/>
              </w:rPr>
              <w:t>Объем потерь (ГП г. Элиста)</w:t>
            </w:r>
          </w:p>
        </w:tc>
        <w:tc>
          <w:tcPr>
            <w:tcW w:w="607" w:type="pct"/>
            <w:tcBorders>
              <w:top w:val="nil"/>
              <w:left w:val="nil"/>
              <w:bottom w:val="single" w:sz="4" w:space="0" w:color="auto"/>
              <w:right w:val="single" w:sz="4" w:space="0" w:color="auto"/>
            </w:tcBorders>
            <w:shd w:val="clear" w:color="000000" w:fill="FFFFFF"/>
            <w:vAlign w:val="center"/>
            <w:hideMark/>
          </w:tcPr>
          <w:p w14:paraId="0A6B5078" w14:textId="77777777" w:rsidR="003F03B3" w:rsidRPr="008C068E" w:rsidRDefault="003F03B3" w:rsidP="003F03B3">
            <w:pPr>
              <w:spacing w:after="0" w:line="240" w:lineRule="auto"/>
              <w:jc w:val="center"/>
              <w:rPr>
                <w:rFonts w:ascii="Myriad Pro" w:hAnsi="Myriad Pro"/>
                <w:sz w:val="18"/>
                <w:szCs w:val="18"/>
              </w:rPr>
            </w:pPr>
            <w:r w:rsidRPr="008C068E">
              <w:rPr>
                <w:rFonts w:ascii="Myriad Pro" w:hAnsi="Myriad Pro"/>
                <w:sz w:val="18"/>
                <w:szCs w:val="18"/>
              </w:rPr>
              <w:t>млн. кВт</w:t>
            </w:r>
            <w:r w:rsidR="00626FF5">
              <w:rPr>
                <w:rFonts w:ascii="Myriad Pro" w:hAnsi="Myriad Pro"/>
                <w:sz w:val="18"/>
                <w:szCs w:val="18"/>
              </w:rPr>
              <w:t>*</w:t>
            </w:r>
            <w:r w:rsidRPr="008C068E">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vAlign w:val="center"/>
          </w:tcPr>
          <w:p w14:paraId="51FACF54"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14,44</w:t>
            </w:r>
          </w:p>
        </w:tc>
        <w:tc>
          <w:tcPr>
            <w:tcW w:w="607" w:type="pct"/>
            <w:tcBorders>
              <w:top w:val="nil"/>
              <w:left w:val="nil"/>
              <w:bottom w:val="single" w:sz="4" w:space="0" w:color="auto"/>
              <w:right w:val="single" w:sz="4" w:space="0" w:color="auto"/>
            </w:tcBorders>
            <w:shd w:val="clear" w:color="000000" w:fill="FFFFFF"/>
            <w:vAlign w:val="center"/>
          </w:tcPr>
          <w:p w14:paraId="1DF0AB26"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14,69</w:t>
            </w:r>
          </w:p>
        </w:tc>
        <w:tc>
          <w:tcPr>
            <w:tcW w:w="603" w:type="pct"/>
            <w:tcBorders>
              <w:top w:val="nil"/>
              <w:left w:val="nil"/>
              <w:bottom w:val="single" w:sz="4" w:space="0" w:color="auto"/>
              <w:right w:val="single" w:sz="4" w:space="0" w:color="auto"/>
            </w:tcBorders>
            <w:shd w:val="clear" w:color="000000" w:fill="FFFFFF"/>
            <w:vAlign w:val="center"/>
          </w:tcPr>
          <w:p w14:paraId="34E29E48"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29,13</w:t>
            </w:r>
          </w:p>
        </w:tc>
      </w:tr>
      <w:tr w:rsidR="00244D36" w:rsidRPr="008C068E" w14:paraId="0749D4CE" w14:textId="77777777" w:rsidTr="00244D36">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2A811978" w14:textId="77777777" w:rsidR="003F03B3" w:rsidRPr="008C068E" w:rsidRDefault="003F03B3" w:rsidP="003F03B3">
            <w:pPr>
              <w:spacing w:after="0" w:line="240" w:lineRule="auto"/>
              <w:jc w:val="center"/>
              <w:rPr>
                <w:rFonts w:ascii="Myriad Pro" w:hAnsi="Myriad Pro"/>
                <w:color w:val="000000"/>
                <w:sz w:val="18"/>
                <w:szCs w:val="18"/>
              </w:rPr>
            </w:pPr>
            <w:r w:rsidRPr="008C068E">
              <w:rPr>
                <w:rFonts w:ascii="Myriad Pro" w:hAnsi="Myriad Pro"/>
                <w:color w:val="000000"/>
                <w:sz w:val="18"/>
                <w:szCs w:val="18"/>
              </w:rPr>
              <w:t>5</w:t>
            </w:r>
          </w:p>
        </w:tc>
        <w:tc>
          <w:tcPr>
            <w:tcW w:w="2198" w:type="pct"/>
            <w:tcBorders>
              <w:top w:val="nil"/>
              <w:left w:val="nil"/>
              <w:bottom w:val="single" w:sz="4" w:space="0" w:color="auto"/>
              <w:right w:val="single" w:sz="4" w:space="0" w:color="auto"/>
            </w:tcBorders>
            <w:shd w:val="clear" w:color="000000" w:fill="FFFFFF"/>
            <w:vAlign w:val="center"/>
            <w:hideMark/>
          </w:tcPr>
          <w:p w14:paraId="35BAC75E" w14:textId="77777777" w:rsidR="003F03B3" w:rsidRPr="008C068E" w:rsidRDefault="003F03B3" w:rsidP="003F03B3">
            <w:pPr>
              <w:spacing w:after="0" w:line="240" w:lineRule="auto"/>
              <w:rPr>
                <w:rFonts w:ascii="Myriad Pro" w:hAnsi="Myriad Pro"/>
                <w:sz w:val="18"/>
                <w:szCs w:val="18"/>
              </w:rPr>
            </w:pPr>
            <w:r w:rsidRPr="008C068E">
              <w:rPr>
                <w:rFonts w:ascii="Myriad Pro" w:hAnsi="Myriad Pro"/>
                <w:sz w:val="18"/>
                <w:szCs w:val="18"/>
              </w:rPr>
              <w:t xml:space="preserve">Тариф покупки потерь электроэнергии  </w:t>
            </w:r>
          </w:p>
          <w:p w14:paraId="597F3285" w14:textId="77777777" w:rsidR="003F03B3" w:rsidRPr="008C068E" w:rsidRDefault="003F03B3" w:rsidP="003F03B3">
            <w:pPr>
              <w:spacing w:after="0" w:line="240" w:lineRule="auto"/>
              <w:rPr>
                <w:rFonts w:ascii="Myriad Pro" w:hAnsi="Myriad Pro"/>
                <w:sz w:val="18"/>
                <w:szCs w:val="18"/>
              </w:rPr>
            </w:pPr>
            <w:r w:rsidRPr="008C068E">
              <w:rPr>
                <w:rFonts w:ascii="Myriad Pro" w:hAnsi="Myriad Pro"/>
                <w:sz w:val="18"/>
                <w:szCs w:val="18"/>
              </w:rPr>
              <w:t>ГП г. Элиста</w:t>
            </w:r>
          </w:p>
        </w:tc>
        <w:tc>
          <w:tcPr>
            <w:tcW w:w="607" w:type="pct"/>
            <w:tcBorders>
              <w:top w:val="nil"/>
              <w:left w:val="nil"/>
              <w:bottom w:val="single" w:sz="4" w:space="0" w:color="auto"/>
              <w:right w:val="single" w:sz="4" w:space="0" w:color="auto"/>
            </w:tcBorders>
            <w:shd w:val="clear" w:color="000000" w:fill="FFFFFF"/>
            <w:vAlign w:val="center"/>
            <w:hideMark/>
          </w:tcPr>
          <w:p w14:paraId="7FC1FC31" w14:textId="77777777" w:rsidR="003F03B3" w:rsidRPr="008C068E" w:rsidRDefault="003F03B3" w:rsidP="003F03B3">
            <w:pPr>
              <w:spacing w:after="0" w:line="240" w:lineRule="auto"/>
              <w:jc w:val="center"/>
              <w:rPr>
                <w:rFonts w:ascii="Myriad Pro" w:hAnsi="Myriad Pro"/>
                <w:sz w:val="18"/>
                <w:szCs w:val="18"/>
              </w:rPr>
            </w:pPr>
            <w:r w:rsidRPr="008C068E">
              <w:rPr>
                <w:rFonts w:ascii="Myriad Pro" w:hAnsi="Myriad Pro"/>
                <w:sz w:val="18"/>
                <w:szCs w:val="18"/>
              </w:rPr>
              <w:t>Руб./МВт</w:t>
            </w:r>
            <w:r w:rsidR="00626FF5">
              <w:rPr>
                <w:rFonts w:ascii="Myriad Pro" w:hAnsi="Myriad Pro"/>
                <w:sz w:val="18"/>
                <w:szCs w:val="18"/>
              </w:rPr>
              <w:t>*</w:t>
            </w:r>
            <w:r w:rsidRPr="008C068E">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vAlign w:val="center"/>
          </w:tcPr>
          <w:p w14:paraId="4FF4E8DF"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2 812,86</w:t>
            </w:r>
          </w:p>
        </w:tc>
        <w:tc>
          <w:tcPr>
            <w:tcW w:w="607" w:type="pct"/>
            <w:tcBorders>
              <w:top w:val="nil"/>
              <w:left w:val="nil"/>
              <w:bottom w:val="single" w:sz="4" w:space="0" w:color="auto"/>
              <w:right w:val="single" w:sz="4" w:space="0" w:color="auto"/>
            </w:tcBorders>
            <w:shd w:val="clear" w:color="000000" w:fill="FFFFFF"/>
            <w:vAlign w:val="center"/>
          </w:tcPr>
          <w:p w14:paraId="0196A3A2"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3 230,02</w:t>
            </w:r>
          </w:p>
        </w:tc>
        <w:tc>
          <w:tcPr>
            <w:tcW w:w="603" w:type="pct"/>
            <w:tcBorders>
              <w:top w:val="nil"/>
              <w:left w:val="nil"/>
              <w:bottom w:val="single" w:sz="4" w:space="0" w:color="auto"/>
              <w:right w:val="single" w:sz="4" w:space="0" w:color="auto"/>
            </w:tcBorders>
            <w:shd w:val="clear" w:color="000000" w:fill="FFFFFF"/>
            <w:vAlign w:val="center"/>
          </w:tcPr>
          <w:p w14:paraId="0B10318E"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3 023,29</w:t>
            </w:r>
          </w:p>
        </w:tc>
      </w:tr>
      <w:tr w:rsidR="00244D36" w:rsidRPr="008C068E" w14:paraId="786ABEC7" w14:textId="77777777" w:rsidTr="00244D36">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36759500" w14:textId="77777777" w:rsidR="003F03B3" w:rsidRPr="008C068E" w:rsidRDefault="003F03B3" w:rsidP="003F03B3">
            <w:pPr>
              <w:spacing w:after="0" w:line="240" w:lineRule="auto"/>
              <w:jc w:val="center"/>
              <w:rPr>
                <w:rFonts w:ascii="Myriad Pro" w:hAnsi="Myriad Pro"/>
                <w:color w:val="000000"/>
                <w:sz w:val="18"/>
                <w:szCs w:val="18"/>
              </w:rPr>
            </w:pPr>
            <w:r w:rsidRPr="008C068E">
              <w:rPr>
                <w:rFonts w:ascii="Myriad Pro" w:hAnsi="Myriad Pro"/>
                <w:color w:val="000000"/>
                <w:sz w:val="18"/>
                <w:szCs w:val="18"/>
              </w:rPr>
              <w:t>5.1.</w:t>
            </w:r>
          </w:p>
        </w:tc>
        <w:tc>
          <w:tcPr>
            <w:tcW w:w="2198" w:type="pct"/>
            <w:tcBorders>
              <w:top w:val="nil"/>
              <w:left w:val="nil"/>
              <w:bottom w:val="single" w:sz="4" w:space="0" w:color="auto"/>
              <w:right w:val="single" w:sz="4" w:space="0" w:color="auto"/>
            </w:tcBorders>
            <w:shd w:val="clear" w:color="000000" w:fill="FFFFFF"/>
            <w:vAlign w:val="center"/>
            <w:hideMark/>
          </w:tcPr>
          <w:p w14:paraId="57E1FEFF" w14:textId="77777777" w:rsidR="003F03B3" w:rsidRPr="008C068E" w:rsidRDefault="00244D36" w:rsidP="00244D36">
            <w:pPr>
              <w:spacing w:after="0" w:line="240" w:lineRule="auto"/>
              <w:rPr>
                <w:rFonts w:ascii="Myriad Pro" w:hAnsi="Myriad Pro"/>
                <w:sz w:val="18"/>
                <w:szCs w:val="18"/>
              </w:rPr>
            </w:pPr>
            <w:r w:rsidRPr="008C068E">
              <w:rPr>
                <w:rFonts w:ascii="Myriad Pro" w:hAnsi="Myriad Pro"/>
                <w:sz w:val="18"/>
                <w:szCs w:val="18"/>
              </w:rPr>
              <w:t>Средневзвешенная покупки с ОРЭ</w:t>
            </w:r>
            <w:r w:rsidR="003F03B3" w:rsidRPr="008C068E">
              <w:rPr>
                <w:rFonts w:ascii="Myriad Pro" w:hAnsi="Myriad Pro"/>
                <w:sz w:val="18"/>
                <w:szCs w:val="18"/>
              </w:rPr>
              <w:t xml:space="preserve"> ГП г. Элиста</w:t>
            </w:r>
          </w:p>
        </w:tc>
        <w:tc>
          <w:tcPr>
            <w:tcW w:w="607" w:type="pct"/>
            <w:tcBorders>
              <w:top w:val="nil"/>
              <w:left w:val="nil"/>
              <w:bottom w:val="single" w:sz="4" w:space="0" w:color="auto"/>
              <w:right w:val="single" w:sz="4" w:space="0" w:color="auto"/>
            </w:tcBorders>
            <w:shd w:val="clear" w:color="000000" w:fill="FFFFFF"/>
            <w:vAlign w:val="center"/>
            <w:hideMark/>
          </w:tcPr>
          <w:p w14:paraId="140064A4" w14:textId="77777777" w:rsidR="003F03B3" w:rsidRPr="008C068E" w:rsidRDefault="003F03B3" w:rsidP="003F03B3">
            <w:pPr>
              <w:spacing w:after="0" w:line="240" w:lineRule="auto"/>
              <w:jc w:val="center"/>
              <w:rPr>
                <w:rFonts w:ascii="Myriad Pro" w:hAnsi="Myriad Pro"/>
                <w:sz w:val="18"/>
                <w:szCs w:val="18"/>
              </w:rPr>
            </w:pPr>
            <w:r w:rsidRPr="008C068E">
              <w:rPr>
                <w:rFonts w:ascii="Myriad Pro" w:hAnsi="Myriad Pro"/>
                <w:sz w:val="18"/>
                <w:szCs w:val="18"/>
              </w:rPr>
              <w:t>Руб./МВт</w:t>
            </w:r>
            <w:r w:rsidR="00626FF5">
              <w:rPr>
                <w:rFonts w:ascii="Myriad Pro" w:hAnsi="Myriad Pro"/>
                <w:sz w:val="18"/>
                <w:szCs w:val="18"/>
              </w:rPr>
              <w:t>*</w:t>
            </w:r>
            <w:r w:rsidRPr="008C068E">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vAlign w:val="center"/>
          </w:tcPr>
          <w:p w14:paraId="6E219F8C"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2 679,75</w:t>
            </w:r>
          </w:p>
        </w:tc>
        <w:tc>
          <w:tcPr>
            <w:tcW w:w="607" w:type="pct"/>
            <w:tcBorders>
              <w:top w:val="nil"/>
              <w:left w:val="nil"/>
              <w:bottom w:val="single" w:sz="4" w:space="0" w:color="auto"/>
              <w:right w:val="single" w:sz="4" w:space="0" w:color="auto"/>
            </w:tcBorders>
            <w:shd w:val="clear" w:color="000000" w:fill="FFFFFF"/>
            <w:vAlign w:val="center"/>
          </w:tcPr>
          <w:p w14:paraId="1AF2B200"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2 874,33</w:t>
            </w:r>
          </w:p>
        </w:tc>
        <w:tc>
          <w:tcPr>
            <w:tcW w:w="603" w:type="pct"/>
            <w:tcBorders>
              <w:top w:val="nil"/>
              <w:left w:val="nil"/>
              <w:bottom w:val="single" w:sz="4" w:space="0" w:color="auto"/>
              <w:right w:val="single" w:sz="4" w:space="0" w:color="auto"/>
            </w:tcBorders>
            <w:shd w:val="clear" w:color="000000" w:fill="FFFFFF"/>
            <w:vAlign w:val="center"/>
          </w:tcPr>
          <w:p w14:paraId="6BA37274"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2 777,90</w:t>
            </w:r>
          </w:p>
        </w:tc>
      </w:tr>
      <w:tr w:rsidR="00244D36" w:rsidRPr="008C068E" w14:paraId="26D5392A" w14:textId="77777777" w:rsidTr="00244D36">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3225D533" w14:textId="77777777" w:rsidR="003F03B3" w:rsidRPr="008C068E" w:rsidRDefault="003F03B3" w:rsidP="003F03B3">
            <w:pPr>
              <w:spacing w:after="0" w:line="240" w:lineRule="auto"/>
              <w:jc w:val="center"/>
              <w:rPr>
                <w:rFonts w:ascii="Myriad Pro" w:hAnsi="Myriad Pro"/>
                <w:color w:val="000000"/>
                <w:sz w:val="18"/>
                <w:szCs w:val="18"/>
              </w:rPr>
            </w:pPr>
            <w:r w:rsidRPr="008C068E">
              <w:rPr>
                <w:rFonts w:ascii="Myriad Pro" w:hAnsi="Myriad Pro"/>
                <w:color w:val="000000"/>
                <w:sz w:val="18"/>
                <w:szCs w:val="18"/>
              </w:rPr>
              <w:t>5.2.</w:t>
            </w:r>
          </w:p>
        </w:tc>
        <w:tc>
          <w:tcPr>
            <w:tcW w:w="2198" w:type="pct"/>
            <w:tcBorders>
              <w:top w:val="nil"/>
              <w:left w:val="nil"/>
              <w:bottom w:val="single" w:sz="4" w:space="0" w:color="auto"/>
              <w:right w:val="single" w:sz="4" w:space="0" w:color="auto"/>
            </w:tcBorders>
            <w:shd w:val="clear" w:color="000000" w:fill="FFFFFF"/>
            <w:vAlign w:val="center"/>
            <w:hideMark/>
          </w:tcPr>
          <w:p w14:paraId="7070D792" w14:textId="77777777" w:rsidR="003F03B3" w:rsidRPr="008C068E" w:rsidRDefault="003F03B3" w:rsidP="00244D36">
            <w:pPr>
              <w:spacing w:after="0" w:line="240" w:lineRule="auto"/>
              <w:rPr>
                <w:rFonts w:ascii="Myriad Pro" w:hAnsi="Myriad Pro"/>
                <w:sz w:val="18"/>
                <w:szCs w:val="18"/>
              </w:rPr>
            </w:pPr>
            <w:r w:rsidRPr="008C068E">
              <w:rPr>
                <w:rFonts w:ascii="Myriad Pro" w:hAnsi="Myriad Pro"/>
                <w:sz w:val="18"/>
                <w:szCs w:val="18"/>
              </w:rPr>
              <w:t>Сбытовая надбавка ГП г. Элиста</w:t>
            </w:r>
          </w:p>
        </w:tc>
        <w:tc>
          <w:tcPr>
            <w:tcW w:w="607" w:type="pct"/>
            <w:tcBorders>
              <w:top w:val="nil"/>
              <w:left w:val="nil"/>
              <w:bottom w:val="single" w:sz="4" w:space="0" w:color="auto"/>
              <w:right w:val="single" w:sz="4" w:space="0" w:color="auto"/>
            </w:tcBorders>
            <w:shd w:val="clear" w:color="000000" w:fill="FFFFFF"/>
            <w:vAlign w:val="center"/>
            <w:hideMark/>
          </w:tcPr>
          <w:p w14:paraId="340AF845" w14:textId="77777777" w:rsidR="003F03B3" w:rsidRPr="008C068E" w:rsidRDefault="003F03B3" w:rsidP="003F03B3">
            <w:pPr>
              <w:spacing w:after="0" w:line="240" w:lineRule="auto"/>
              <w:jc w:val="center"/>
              <w:rPr>
                <w:rFonts w:ascii="Myriad Pro" w:hAnsi="Myriad Pro"/>
                <w:sz w:val="18"/>
                <w:szCs w:val="18"/>
              </w:rPr>
            </w:pPr>
            <w:r w:rsidRPr="008C068E">
              <w:rPr>
                <w:rFonts w:ascii="Myriad Pro" w:hAnsi="Myriad Pro"/>
                <w:sz w:val="18"/>
                <w:szCs w:val="18"/>
              </w:rPr>
              <w:t>Руб./МВт</w:t>
            </w:r>
            <w:r w:rsidR="00626FF5">
              <w:rPr>
                <w:rFonts w:ascii="Myriad Pro" w:hAnsi="Myriad Pro"/>
                <w:sz w:val="18"/>
                <w:szCs w:val="18"/>
              </w:rPr>
              <w:t>*</w:t>
            </w:r>
            <w:r w:rsidRPr="008C068E">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vAlign w:val="center"/>
          </w:tcPr>
          <w:p w14:paraId="23E34F34"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130,30</w:t>
            </w:r>
          </w:p>
        </w:tc>
        <w:tc>
          <w:tcPr>
            <w:tcW w:w="607" w:type="pct"/>
            <w:tcBorders>
              <w:top w:val="nil"/>
              <w:left w:val="nil"/>
              <w:bottom w:val="single" w:sz="4" w:space="0" w:color="auto"/>
              <w:right w:val="single" w:sz="4" w:space="0" w:color="auto"/>
            </w:tcBorders>
            <w:shd w:val="clear" w:color="000000" w:fill="FFFFFF"/>
            <w:vAlign w:val="center"/>
          </w:tcPr>
          <w:p w14:paraId="62623317"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352,74</w:t>
            </w:r>
          </w:p>
        </w:tc>
        <w:tc>
          <w:tcPr>
            <w:tcW w:w="603" w:type="pct"/>
            <w:tcBorders>
              <w:top w:val="nil"/>
              <w:left w:val="nil"/>
              <w:bottom w:val="single" w:sz="4" w:space="0" w:color="auto"/>
              <w:right w:val="single" w:sz="4" w:space="0" w:color="auto"/>
            </w:tcBorders>
            <w:shd w:val="clear" w:color="000000" w:fill="FFFFFF"/>
            <w:vAlign w:val="center"/>
          </w:tcPr>
          <w:p w14:paraId="6C4ED1D8"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242,50</w:t>
            </w:r>
          </w:p>
        </w:tc>
      </w:tr>
      <w:tr w:rsidR="00244D36" w:rsidRPr="008C068E" w14:paraId="51A99E82" w14:textId="77777777" w:rsidTr="00244D36">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5CFED719" w14:textId="77777777" w:rsidR="003F03B3" w:rsidRPr="008C068E" w:rsidRDefault="003F03B3" w:rsidP="003F03B3">
            <w:pPr>
              <w:spacing w:after="0" w:line="240" w:lineRule="auto"/>
              <w:jc w:val="center"/>
              <w:rPr>
                <w:rFonts w:ascii="Myriad Pro" w:hAnsi="Myriad Pro"/>
                <w:color w:val="000000"/>
                <w:sz w:val="18"/>
                <w:szCs w:val="18"/>
              </w:rPr>
            </w:pPr>
            <w:r w:rsidRPr="008C068E">
              <w:rPr>
                <w:rFonts w:ascii="Myriad Pro" w:hAnsi="Myriad Pro"/>
                <w:color w:val="000000"/>
                <w:sz w:val="18"/>
                <w:szCs w:val="18"/>
              </w:rPr>
              <w:t>5.3.</w:t>
            </w:r>
          </w:p>
        </w:tc>
        <w:tc>
          <w:tcPr>
            <w:tcW w:w="2198" w:type="pct"/>
            <w:tcBorders>
              <w:top w:val="nil"/>
              <w:left w:val="nil"/>
              <w:bottom w:val="single" w:sz="4" w:space="0" w:color="auto"/>
              <w:right w:val="single" w:sz="4" w:space="0" w:color="auto"/>
            </w:tcBorders>
            <w:shd w:val="clear" w:color="000000" w:fill="FFFFFF"/>
            <w:vAlign w:val="center"/>
            <w:hideMark/>
          </w:tcPr>
          <w:p w14:paraId="378EC7EE" w14:textId="77777777" w:rsidR="003F03B3" w:rsidRPr="008C068E" w:rsidRDefault="00244D36" w:rsidP="00244D36">
            <w:pPr>
              <w:spacing w:after="0" w:line="240" w:lineRule="auto"/>
              <w:rPr>
                <w:rFonts w:ascii="Myriad Pro" w:hAnsi="Myriad Pro"/>
                <w:sz w:val="18"/>
                <w:szCs w:val="18"/>
              </w:rPr>
            </w:pPr>
            <w:r w:rsidRPr="008C068E">
              <w:rPr>
                <w:rFonts w:ascii="Myriad Pro" w:hAnsi="Myriad Pro"/>
                <w:sz w:val="18"/>
                <w:szCs w:val="18"/>
              </w:rPr>
              <w:t>Тариф</w:t>
            </w:r>
            <w:r w:rsidR="003F03B3" w:rsidRPr="008C068E">
              <w:rPr>
                <w:rFonts w:ascii="Myriad Pro" w:hAnsi="Myriad Pro"/>
                <w:sz w:val="18"/>
                <w:szCs w:val="18"/>
              </w:rPr>
              <w:t xml:space="preserve"> </w:t>
            </w:r>
            <w:r w:rsidRPr="008C068E">
              <w:rPr>
                <w:rFonts w:ascii="Myriad Pro" w:hAnsi="Myriad Pro"/>
                <w:sz w:val="18"/>
                <w:szCs w:val="18"/>
              </w:rPr>
              <w:t>АО «АТС», АО «СО ЕЭС», ЗАО «ЦФР»</w:t>
            </w:r>
          </w:p>
        </w:tc>
        <w:tc>
          <w:tcPr>
            <w:tcW w:w="607" w:type="pct"/>
            <w:tcBorders>
              <w:top w:val="nil"/>
              <w:left w:val="nil"/>
              <w:bottom w:val="single" w:sz="4" w:space="0" w:color="auto"/>
              <w:right w:val="single" w:sz="4" w:space="0" w:color="auto"/>
            </w:tcBorders>
            <w:shd w:val="clear" w:color="000000" w:fill="FFFFFF"/>
            <w:vAlign w:val="center"/>
            <w:hideMark/>
          </w:tcPr>
          <w:p w14:paraId="7B98B3DF" w14:textId="77777777" w:rsidR="003F03B3" w:rsidRPr="008C068E" w:rsidRDefault="003F03B3" w:rsidP="003F03B3">
            <w:pPr>
              <w:spacing w:after="0" w:line="240" w:lineRule="auto"/>
              <w:jc w:val="center"/>
              <w:rPr>
                <w:rFonts w:ascii="Myriad Pro" w:hAnsi="Myriad Pro"/>
                <w:sz w:val="18"/>
                <w:szCs w:val="18"/>
              </w:rPr>
            </w:pPr>
            <w:r w:rsidRPr="008C068E">
              <w:rPr>
                <w:rFonts w:ascii="Myriad Pro" w:hAnsi="Myriad Pro"/>
                <w:sz w:val="18"/>
                <w:szCs w:val="18"/>
              </w:rPr>
              <w:t>Руб./МВт</w:t>
            </w:r>
            <w:r w:rsidR="00626FF5">
              <w:rPr>
                <w:rFonts w:ascii="Myriad Pro" w:hAnsi="Myriad Pro"/>
                <w:sz w:val="18"/>
                <w:szCs w:val="18"/>
              </w:rPr>
              <w:t>*</w:t>
            </w:r>
            <w:r w:rsidRPr="008C068E">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vAlign w:val="center"/>
          </w:tcPr>
          <w:p w14:paraId="2C397DFB"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2,82</w:t>
            </w:r>
          </w:p>
        </w:tc>
        <w:tc>
          <w:tcPr>
            <w:tcW w:w="607" w:type="pct"/>
            <w:tcBorders>
              <w:top w:val="nil"/>
              <w:left w:val="nil"/>
              <w:bottom w:val="single" w:sz="4" w:space="0" w:color="auto"/>
              <w:right w:val="single" w:sz="4" w:space="0" w:color="auto"/>
            </w:tcBorders>
            <w:shd w:val="clear" w:color="000000" w:fill="FFFFFF"/>
            <w:vAlign w:val="center"/>
          </w:tcPr>
          <w:p w14:paraId="34A2C559"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2,95</w:t>
            </w:r>
          </w:p>
        </w:tc>
        <w:tc>
          <w:tcPr>
            <w:tcW w:w="603" w:type="pct"/>
            <w:tcBorders>
              <w:top w:val="nil"/>
              <w:left w:val="nil"/>
              <w:bottom w:val="single" w:sz="4" w:space="0" w:color="auto"/>
              <w:right w:val="single" w:sz="4" w:space="0" w:color="auto"/>
            </w:tcBorders>
            <w:shd w:val="clear" w:color="000000" w:fill="FFFFFF"/>
            <w:vAlign w:val="center"/>
          </w:tcPr>
          <w:p w14:paraId="6379C5E4"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sz w:val="18"/>
                <w:szCs w:val="18"/>
              </w:rPr>
              <w:t>2,88</w:t>
            </w:r>
          </w:p>
        </w:tc>
      </w:tr>
      <w:tr w:rsidR="00244D36" w:rsidRPr="008C068E" w14:paraId="3DB01602" w14:textId="77777777" w:rsidTr="00244D36">
        <w:trPr>
          <w:trHeight w:val="20"/>
        </w:trPr>
        <w:tc>
          <w:tcPr>
            <w:tcW w:w="378" w:type="pct"/>
            <w:tcBorders>
              <w:top w:val="nil"/>
              <w:left w:val="single" w:sz="4" w:space="0" w:color="auto"/>
              <w:bottom w:val="single" w:sz="4" w:space="0" w:color="auto"/>
              <w:right w:val="single" w:sz="4" w:space="0" w:color="auto"/>
            </w:tcBorders>
            <w:shd w:val="clear" w:color="000000" w:fill="FFFFFF"/>
            <w:vAlign w:val="center"/>
            <w:hideMark/>
          </w:tcPr>
          <w:p w14:paraId="7332C388" w14:textId="77777777" w:rsidR="003F03B3" w:rsidRPr="008C068E" w:rsidRDefault="003F03B3" w:rsidP="003F03B3">
            <w:pPr>
              <w:spacing w:after="0" w:line="240" w:lineRule="auto"/>
              <w:jc w:val="center"/>
              <w:rPr>
                <w:rFonts w:ascii="Myriad Pro" w:hAnsi="Myriad Pro"/>
                <w:b/>
                <w:sz w:val="18"/>
                <w:szCs w:val="18"/>
              </w:rPr>
            </w:pPr>
            <w:r w:rsidRPr="008C068E">
              <w:rPr>
                <w:rFonts w:ascii="Myriad Pro" w:hAnsi="Myriad Pro"/>
                <w:b/>
                <w:sz w:val="18"/>
                <w:szCs w:val="18"/>
              </w:rPr>
              <w:t>6</w:t>
            </w:r>
          </w:p>
        </w:tc>
        <w:tc>
          <w:tcPr>
            <w:tcW w:w="2198" w:type="pct"/>
            <w:tcBorders>
              <w:top w:val="nil"/>
              <w:left w:val="nil"/>
              <w:bottom w:val="single" w:sz="4" w:space="0" w:color="auto"/>
              <w:right w:val="single" w:sz="4" w:space="0" w:color="auto"/>
            </w:tcBorders>
            <w:shd w:val="clear" w:color="000000" w:fill="FFFFFF"/>
            <w:vAlign w:val="center"/>
            <w:hideMark/>
          </w:tcPr>
          <w:p w14:paraId="7D841E3B" w14:textId="77777777" w:rsidR="003F03B3" w:rsidRPr="008C068E" w:rsidRDefault="003F03B3" w:rsidP="00244D36">
            <w:pPr>
              <w:spacing w:after="0" w:line="240" w:lineRule="auto"/>
              <w:rPr>
                <w:rFonts w:ascii="Myriad Pro" w:hAnsi="Myriad Pro"/>
                <w:b/>
                <w:sz w:val="18"/>
                <w:szCs w:val="18"/>
              </w:rPr>
            </w:pPr>
            <w:r w:rsidRPr="008C068E">
              <w:rPr>
                <w:rFonts w:ascii="Myriad Pro" w:hAnsi="Myriad Pro"/>
                <w:b/>
                <w:sz w:val="18"/>
                <w:szCs w:val="18"/>
              </w:rPr>
              <w:t xml:space="preserve">Затраты на покупку потерь </w:t>
            </w:r>
            <w:r w:rsidR="00244D36" w:rsidRPr="008C068E">
              <w:rPr>
                <w:rFonts w:ascii="Myriad Pro" w:hAnsi="Myriad Pro"/>
                <w:b/>
                <w:sz w:val="18"/>
                <w:szCs w:val="18"/>
              </w:rPr>
              <w:t>(</w:t>
            </w:r>
            <w:r w:rsidRPr="008C068E">
              <w:rPr>
                <w:rFonts w:ascii="Myriad Pro" w:hAnsi="Myriad Pro"/>
                <w:b/>
                <w:sz w:val="18"/>
                <w:szCs w:val="18"/>
              </w:rPr>
              <w:t>ГП г. Элиста</w:t>
            </w:r>
            <w:r w:rsidR="00244D36" w:rsidRPr="008C068E">
              <w:rPr>
                <w:rFonts w:ascii="Myriad Pro" w:hAnsi="Myriad Pro"/>
                <w:b/>
                <w:sz w:val="18"/>
                <w:szCs w:val="18"/>
              </w:rPr>
              <w:t>)</w:t>
            </w:r>
          </w:p>
        </w:tc>
        <w:tc>
          <w:tcPr>
            <w:tcW w:w="607" w:type="pct"/>
            <w:tcBorders>
              <w:top w:val="nil"/>
              <w:left w:val="nil"/>
              <w:bottom w:val="single" w:sz="4" w:space="0" w:color="auto"/>
              <w:right w:val="single" w:sz="4" w:space="0" w:color="auto"/>
            </w:tcBorders>
            <w:shd w:val="clear" w:color="000000" w:fill="FFFFFF"/>
            <w:vAlign w:val="center"/>
            <w:hideMark/>
          </w:tcPr>
          <w:p w14:paraId="5088B7F1" w14:textId="77777777" w:rsidR="003F03B3" w:rsidRPr="008C068E" w:rsidRDefault="003F03B3" w:rsidP="003F03B3">
            <w:pPr>
              <w:spacing w:after="0" w:line="240" w:lineRule="auto"/>
              <w:jc w:val="center"/>
              <w:rPr>
                <w:rFonts w:ascii="Myriad Pro" w:hAnsi="Myriad Pro"/>
                <w:sz w:val="18"/>
                <w:szCs w:val="18"/>
              </w:rPr>
            </w:pPr>
            <w:r w:rsidRPr="008C068E">
              <w:rPr>
                <w:rFonts w:ascii="Myriad Pro" w:hAnsi="Myriad Pro"/>
                <w:sz w:val="18"/>
                <w:szCs w:val="18"/>
              </w:rPr>
              <w:t>тыс. руб.</w:t>
            </w:r>
          </w:p>
        </w:tc>
        <w:tc>
          <w:tcPr>
            <w:tcW w:w="607" w:type="pct"/>
            <w:tcBorders>
              <w:top w:val="nil"/>
              <w:left w:val="nil"/>
              <w:bottom w:val="single" w:sz="4" w:space="0" w:color="auto"/>
              <w:right w:val="single" w:sz="4" w:space="0" w:color="auto"/>
            </w:tcBorders>
            <w:shd w:val="clear" w:color="000000" w:fill="FFFFFF"/>
            <w:vAlign w:val="center"/>
          </w:tcPr>
          <w:p w14:paraId="280571CB" w14:textId="77777777" w:rsidR="003F03B3" w:rsidRPr="008C068E" w:rsidRDefault="003F03B3" w:rsidP="003F03B3">
            <w:pPr>
              <w:spacing w:after="0" w:line="240" w:lineRule="auto"/>
              <w:jc w:val="center"/>
              <w:rPr>
                <w:rFonts w:ascii="Myriad Pro" w:hAnsi="Myriad Pro"/>
                <w:b/>
                <w:bCs/>
                <w:sz w:val="18"/>
                <w:szCs w:val="18"/>
              </w:rPr>
            </w:pPr>
            <w:r w:rsidRPr="008C068E">
              <w:rPr>
                <w:rFonts w:ascii="Myriad Pro" w:hAnsi="Myriad Pro"/>
                <w:b/>
                <w:sz w:val="18"/>
                <w:szCs w:val="18"/>
              </w:rPr>
              <w:t>40 604,53</w:t>
            </w:r>
          </w:p>
        </w:tc>
        <w:tc>
          <w:tcPr>
            <w:tcW w:w="607" w:type="pct"/>
            <w:tcBorders>
              <w:top w:val="nil"/>
              <w:left w:val="nil"/>
              <w:bottom w:val="single" w:sz="4" w:space="0" w:color="auto"/>
              <w:right w:val="single" w:sz="4" w:space="0" w:color="auto"/>
            </w:tcBorders>
            <w:shd w:val="clear" w:color="000000" w:fill="FFFFFF"/>
            <w:vAlign w:val="center"/>
          </w:tcPr>
          <w:p w14:paraId="73EB3908" w14:textId="77777777" w:rsidR="003F03B3" w:rsidRPr="008C068E" w:rsidRDefault="003F03B3" w:rsidP="003F03B3">
            <w:pPr>
              <w:spacing w:after="0" w:line="240" w:lineRule="auto"/>
              <w:jc w:val="center"/>
              <w:rPr>
                <w:rFonts w:ascii="Myriad Pro" w:hAnsi="Myriad Pro"/>
                <w:b/>
                <w:bCs/>
                <w:sz w:val="18"/>
                <w:szCs w:val="18"/>
              </w:rPr>
            </w:pPr>
            <w:r w:rsidRPr="008C068E">
              <w:rPr>
                <w:rFonts w:ascii="Myriad Pro" w:hAnsi="Myriad Pro"/>
                <w:b/>
                <w:sz w:val="18"/>
                <w:szCs w:val="18"/>
              </w:rPr>
              <w:t>47 458,94</w:t>
            </w:r>
          </w:p>
        </w:tc>
        <w:tc>
          <w:tcPr>
            <w:tcW w:w="603" w:type="pct"/>
            <w:tcBorders>
              <w:top w:val="nil"/>
              <w:left w:val="nil"/>
              <w:bottom w:val="single" w:sz="4" w:space="0" w:color="auto"/>
              <w:right w:val="single" w:sz="4" w:space="0" w:color="auto"/>
            </w:tcBorders>
            <w:shd w:val="clear" w:color="000000" w:fill="FFFFFF"/>
            <w:vAlign w:val="center"/>
          </w:tcPr>
          <w:p w14:paraId="21F7E244" w14:textId="77777777" w:rsidR="003F03B3" w:rsidRPr="008C068E" w:rsidRDefault="003F03B3" w:rsidP="003F03B3">
            <w:pPr>
              <w:spacing w:after="0" w:line="240" w:lineRule="auto"/>
              <w:jc w:val="center"/>
              <w:rPr>
                <w:rFonts w:ascii="Myriad Pro" w:hAnsi="Myriad Pro"/>
                <w:b/>
                <w:bCs/>
                <w:sz w:val="18"/>
                <w:szCs w:val="18"/>
              </w:rPr>
            </w:pPr>
            <w:r w:rsidRPr="008C068E">
              <w:rPr>
                <w:rFonts w:ascii="Myriad Pro" w:hAnsi="Myriad Pro"/>
                <w:b/>
                <w:sz w:val="18"/>
                <w:szCs w:val="18"/>
              </w:rPr>
              <w:t>88 063,48</w:t>
            </w:r>
          </w:p>
        </w:tc>
      </w:tr>
      <w:tr w:rsidR="00244D36" w:rsidRPr="008C068E" w14:paraId="6B4906B9" w14:textId="77777777" w:rsidTr="00244D36">
        <w:trPr>
          <w:trHeight w:val="20"/>
        </w:trPr>
        <w:tc>
          <w:tcPr>
            <w:tcW w:w="378" w:type="pct"/>
            <w:tcBorders>
              <w:top w:val="nil"/>
              <w:left w:val="single" w:sz="4" w:space="0" w:color="auto"/>
              <w:bottom w:val="single" w:sz="4" w:space="0" w:color="auto"/>
              <w:right w:val="single" w:sz="4" w:space="0" w:color="auto"/>
            </w:tcBorders>
            <w:shd w:val="clear" w:color="000000" w:fill="FFFFFF"/>
            <w:vAlign w:val="center"/>
            <w:hideMark/>
          </w:tcPr>
          <w:p w14:paraId="27491342" w14:textId="77777777" w:rsidR="003F03B3" w:rsidRPr="008C068E" w:rsidRDefault="003F03B3" w:rsidP="003F03B3">
            <w:pPr>
              <w:spacing w:after="0" w:line="240" w:lineRule="auto"/>
              <w:jc w:val="center"/>
              <w:rPr>
                <w:rFonts w:ascii="Myriad Pro" w:hAnsi="Myriad Pro"/>
                <w:b/>
                <w:bCs/>
                <w:sz w:val="18"/>
                <w:szCs w:val="18"/>
              </w:rPr>
            </w:pPr>
            <w:r w:rsidRPr="008C068E">
              <w:rPr>
                <w:rFonts w:ascii="Myriad Pro" w:hAnsi="Myriad Pro"/>
                <w:b/>
                <w:bCs/>
                <w:sz w:val="18"/>
                <w:szCs w:val="18"/>
              </w:rPr>
              <w:t>7</w:t>
            </w:r>
          </w:p>
        </w:tc>
        <w:tc>
          <w:tcPr>
            <w:tcW w:w="2198" w:type="pct"/>
            <w:tcBorders>
              <w:top w:val="nil"/>
              <w:left w:val="nil"/>
              <w:bottom w:val="single" w:sz="4" w:space="0" w:color="auto"/>
              <w:right w:val="single" w:sz="4" w:space="0" w:color="auto"/>
            </w:tcBorders>
            <w:shd w:val="clear" w:color="000000" w:fill="FFFFFF"/>
            <w:vAlign w:val="center"/>
            <w:hideMark/>
          </w:tcPr>
          <w:p w14:paraId="39749E39" w14:textId="77777777" w:rsidR="003F03B3" w:rsidRPr="008C068E" w:rsidRDefault="00244D36" w:rsidP="00244D36">
            <w:pPr>
              <w:spacing w:after="0" w:line="240" w:lineRule="auto"/>
              <w:rPr>
                <w:rFonts w:ascii="Myriad Pro" w:hAnsi="Myriad Pro"/>
                <w:b/>
                <w:bCs/>
                <w:sz w:val="18"/>
                <w:szCs w:val="18"/>
              </w:rPr>
            </w:pPr>
            <w:r w:rsidRPr="008C068E">
              <w:rPr>
                <w:rFonts w:ascii="Myriad Pro" w:hAnsi="Myriad Pro"/>
                <w:b/>
                <w:bCs/>
                <w:sz w:val="18"/>
                <w:szCs w:val="18"/>
              </w:rPr>
              <w:t>Всего затраты на покупку потерь</w:t>
            </w:r>
          </w:p>
        </w:tc>
        <w:tc>
          <w:tcPr>
            <w:tcW w:w="607" w:type="pct"/>
            <w:tcBorders>
              <w:top w:val="nil"/>
              <w:left w:val="nil"/>
              <w:bottom w:val="single" w:sz="4" w:space="0" w:color="auto"/>
              <w:right w:val="single" w:sz="4" w:space="0" w:color="auto"/>
            </w:tcBorders>
            <w:shd w:val="clear" w:color="000000" w:fill="FFFFFF"/>
            <w:vAlign w:val="center"/>
            <w:hideMark/>
          </w:tcPr>
          <w:p w14:paraId="49E6C2FA" w14:textId="77777777" w:rsidR="003F03B3" w:rsidRPr="008C068E" w:rsidRDefault="003F03B3" w:rsidP="003F03B3">
            <w:pPr>
              <w:spacing w:after="0" w:line="240" w:lineRule="auto"/>
              <w:jc w:val="center"/>
              <w:rPr>
                <w:rFonts w:ascii="Myriad Pro" w:hAnsi="Myriad Pro"/>
                <w:bCs/>
                <w:sz w:val="18"/>
                <w:szCs w:val="18"/>
              </w:rPr>
            </w:pPr>
            <w:r w:rsidRPr="008C068E">
              <w:rPr>
                <w:rFonts w:ascii="Myriad Pro" w:hAnsi="Myriad Pro"/>
                <w:bCs/>
                <w:sz w:val="18"/>
                <w:szCs w:val="18"/>
              </w:rPr>
              <w:t>тыс. руб.</w:t>
            </w:r>
          </w:p>
        </w:tc>
        <w:tc>
          <w:tcPr>
            <w:tcW w:w="607" w:type="pct"/>
            <w:tcBorders>
              <w:top w:val="nil"/>
              <w:left w:val="nil"/>
              <w:bottom w:val="single" w:sz="4" w:space="0" w:color="auto"/>
              <w:right w:val="single" w:sz="4" w:space="0" w:color="auto"/>
            </w:tcBorders>
            <w:shd w:val="clear" w:color="000000" w:fill="FFFFFF"/>
            <w:vAlign w:val="center"/>
          </w:tcPr>
          <w:p w14:paraId="34D2DB98" w14:textId="77777777" w:rsidR="003F03B3" w:rsidRPr="008C068E" w:rsidRDefault="003F03B3" w:rsidP="003F03B3">
            <w:pPr>
              <w:spacing w:after="0" w:line="240" w:lineRule="auto"/>
              <w:rPr>
                <w:rFonts w:ascii="Myriad Pro" w:hAnsi="Myriad Pro"/>
                <w:b/>
                <w:bCs/>
                <w:sz w:val="18"/>
                <w:szCs w:val="18"/>
              </w:rPr>
            </w:pPr>
            <w:r w:rsidRPr="008C068E">
              <w:rPr>
                <w:rFonts w:ascii="Myriad Pro" w:hAnsi="Myriad Pro"/>
                <w:b/>
                <w:sz w:val="18"/>
                <w:szCs w:val="18"/>
              </w:rPr>
              <w:t>185 000,79</w:t>
            </w:r>
          </w:p>
        </w:tc>
        <w:tc>
          <w:tcPr>
            <w:tcW w:w="607" w:type="pct"/>
            <w:tcBorders>
              <w:top w:val="nil"/>
              <w:left w:val="nil"/>
              <w:bottom w:val="single" w:sz="4" w:space="0" w:color="auto"/>
              <w:right w:val="single" w:sz="4" w:space="0" w:color="auto"/>
            </w:tcBorders>
            <w:shd w:val="clear" w:color="000000" w:fill="FFFFFF"/>
            <w:vAlign w:val="center"/>
          </w:tcPr>
          <w:p w14:paraId="183F29D7" w14:textId="77777777" w:rsidR="003F03B3" w:rsidRPr="008C068E" w:rsidRDefault="003F03B3" w:rsidP="003F03B3">
            <w:pPr>
              <w:spacing w:after="0" w:line="240" w:lineRule="auto"/>
              <w:rPr>
                <w:rFonts w:ascii="Myriad Pro" w:hAnsi="Myriad Pro"/>
                <w:b/>
                <w:bCs/>
                <w:sz w:val="18"/>
                <w:szCs w:val="18"/>
              </w:rPr>
            </w:pPr>
            <w:r w:rsidRPr="008C068E">
              <w:rPr>
                <w:rFonts w:ascii="Myriad Pro" w:hAnsi="Myriad Pro"/>
                <w:b/>
                <w:sz w:val="18"/>
                <w:szCs w:val="18"/>
              </w:rPr>
              <w:t>225 823,12</w:t>
            </w:r>
          </w:p>
        </w:tc>
        <w:tc>
          <w:tcPr>
            <w:tcW w:w="603" w:type="pct"/>
            <w:tcBorders>
              <w:top w:val="nil"/>
              <w:left w:val="nil"/>
              <w:bottom w:val="single" w:sz="4" w:space="0" w:color="auto"/>
              <w:right w:val="single" w:sz="4" w:space="0" w:color="auto"/>
            </w:tcBorders>
            <w:shd w:val="clear" w:color="000000" w:fill="FFFFFF"/>
            <w:vAlign w:val="center"/>
          </w:tcPr>
          <w:p w14:paraId="4A34EBDB" w14:textId="77777777" w:rsidR="003F03B3" w:rsidRPr="008C068E" w:rsidRDefault="003F03B3" w:rsidP="003F03B3">
            <w:pPr>
              <w:spacing w:after="0" w:line="240" w:lineRule="auto"/>
              <w:rPr>
                <w:rFonts w:ascii="Myriad Pro" w:hAnsi="Myriad Pro"/>
                <w:b/>
                <w:bCs/>
                <w:sz w:val="18"/>
                <w:szCs w:val="18"/>
              </w:rPr>
            </w:pPr>
            <w:r w:rsidRPr="008C068E">
              <w:rPr>
                <w:rFonts w:ascii="Myriad Pro" w:hAnsi="Myriad Pro"/>
                <w:b/>
                <w:sz w:val="18"/>
                <w:szCs w:val="18"/>
              </w:rPr>
              <w:t>410 823,91</w:t>
            </w:r>
          </w:p>
        </w:tc>
      </w:tr>
    </w:tbl>
    <w:p w14:paraId="6B93E310" w14:textId="77777777" w:rsidR="00244D36" w:rsidRDefault="00244D36" w:rsidP="002F7B79">
      <w:pPr>
        <w:spacing w:after="0" w:line="360" w:lineRule="auto"/>
        <w:ind w:firstLine="567"/>
        <w:contextualSpacing/>
        <w:jc w:val="both"/>
        <w:rPr>
          <w:rFonts w:ascii="Myriad Pro" w:eastAsia="Calibri" w:hAnsi="Myriad Pro" w:cs="Times New Roman"/>
          <w:color w:val="000000" w:themeColor="text1"/>
          <w:sz w:val="26"/>
          <w:szCs w:val="26"/>
        </w:rPr>
      </w:pPr>
    </w:p>
    <w:p w14:paraId="237AC065" w14:textId="77777777" w:rsidR="002F7B79" w:rsidRDefault="00FF2F5E" w:rsidP="002F7B7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обоснование заявленной суммы расходов на 2019 год</w:t>
      </w:r>
      <w:r w:rsidRPr="00FF2F5E">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филиалом</w:t>
      </w:r>
      <w:r w:rsidRPr="002F7B79">
        <w:rPr>
          <w:rFonts w:ascii="Myriad Pro" w:eastAsia="Calibri" w:hAnsi="Myriad Pro" w:cs="Times New Roman"/>
          <w:color w:val="000000" w:themeColor="text1"/>
          <w:sz w:val="26"/>
          <w:szCs w:val="26"/>
        </w:rPr>
        <w:t xml:space="preserve"> ПАО</w:t>
      </w:r>
      <w:r w:rsidR="00824E9B">
        <w:rPr>
          <w:rFonts w:ascii="Myriad Pro" w:eastAsia="Calibri" w:hAnsi="Myriad Pro" w:cs="Times New Roman"/>
          <w:color w:val="000000" w:themeColor="text1"/>
          <w:sz w:val="26"/>
          <w:szCs w:val="26"/>
        </w:rPr>
        <w:t> </w:t>
      </w:r>
      <w:r w:rsidRPr="002F7B79">
        <w:rPr>
          <w:rFonts w:ascii="Myriad Pro" w:eastAsia="Calibri" w:hAnsi="Myriad Pro" w:cs="Times New Roman"/>
          <w:color w:val="000000" w:themeColor="text1"/>
          <w:sz w:val="26"/>
          <w:szCs w:val="26"/>
        </w:rPr>
        <w:t>«МРСК Юга» - «Калмэнерго»</w:t>
      </w:r>
      <w:r>
        <w:rPr>
          <w:rFonts w:ascii="Myriad Pro" w:eastAsia="Calibri" w:hAnsi="Myriad Pro" w:cs="Times New Roman"/>
          <w:color w:val="000000" w:themeColor="text1"/>
          <w:sz w:val="26"/>
          <w:szCs w:val="26"/>
        </w:rPr>
        <w:t xml:space="preserve"> были представлены следующие документы:</w:t>
      </w:r>
    </w:p>
    <w:p w14:paraId="3733A59A" w14:textId="77777777" w:rsidR="00FF2F5E" w:rsidRPr="009354BD" w:rsidRDefault="00FF2F5E" w:rsidP="009B5857">
      <w:pPr>
        <w:pStyle w:val="a3"/>
        <w:numPr>
          <w:ilvl w:val="0"/>
          <w:numId w:val="25"/>
        </w:numPr>
        <w:spacing w:after="0" w:line="360" w:lineRule="auto"/>
        <w:ind w:left="1134" w:hanging="567"/>
        <w:jc w:val="both"/>
        <w:rPr>
          <w:rFonts w:ascii="Myriad Pro" w:hAnsi="Myriad Pro"/>
          <w:color w:val="000000" w:themeColor="text1"/>
          <w:sz w:val="26"/>
          <w:szCs w:val="26"/>
        </w:rPr>
      </w:pPr>
      <w:r w:rsidRPr="009354BD">
        <w:rPr>
          <w:rFonts w:ascii="Myriad Pro" w:hAnsi="Myriad Pro"/>
          <w:color w:val="000000" w:themeColor="text1"/>
          <w:sz w:val="26"/>
          <w:szCs w:val="26"/>
        </w:rPr>
        <w:t>Расчет затрат на покупку потерь на 2019-2022 годы (по полугодиям);</w:t>
      </w:r>
    </w:p>
    <w:p w14:paraId="5364E6A7" w14:textId="77777777" w:rsidR="00FF2F5E" w:rsidRPr="009354BD" w:rsidRDefault="00FF2F5E" w:rsidP="009B5857">
      <w:pPr>
        <w:pStyle w:val="a3"/>
        <w:numPr>
          <w:ilvl w:val="0"/>
          <w:numId w:val="25"/>
        </w:numPr>
        <w:spacing w:after="0" w:line="360" w:lineRule="auto"/>
        <w:ind w:left="1134" w:hanging="567"/>
        <w:jc w:val="both"/>
        <w:rPr>
          <w:rFonts w:ascii="Myriad Pro" w:hAnsi="Myriad Pro"/>
          <w:color w:val="000000" w:themeColor="text1"/>
          <w:sz w:val="26"/>
          <w:szCs w:val="26"/>
        </w:rPr>
      </w:pPr>
      <w:r w:rsidRPr="009354BD">
        <w:rPr>
          <w:rFonts w:ascii="Myriad Pro" w:hAnsi="Myriad Pro"/>
          <w:color w:val="000000" w:themeColor="text1"/>
          <w:sz w:val="26"/>
          <w:szCs w:val="26"/>
        </w:rPr>
        <w:t>Пояснительная записка к расчету.</w:t>
      </w:r>
    </w:p>
    <w:p w14:paraId="60F1691C" w14:textId="77777777" w:rsidR="00244D36" w:rsidRPr="009354BD" w:rsidRDefault="009354BD" w:rsidP="009B5857">
      <w:pPr>
        <w:pStyle w:val="a3"/>
        <w:numPr>
          <w:ilvl w:val="0"/>
          <w:numId w:val="25"/>
        </w:numPr>
        <w:spacing w:after="0" w:line="360" w:lineRule="auto"/>
        <w:ind w:left="1134" w:hanging="567"/>
        <w:jc w:val="both"/>
        <w:rPr>
          <w:rFonts w:ascii="Myriad Pro" w:hAnsi="Myriad Pro"/>
          <w:color w:val="000000" w:themeColor="text1"/>
          <w:sz w:val="26"/>
          <w:szCs w:val="26"/>
        </w:rPr>
      </w:pPr>
      <w:r w:rsidRPr="009354BD">
        <w:rPr>
          <w:rFonts w:ascii="Myriad Pro" w:hAnsi="Myriad Pro"/>
          <w:color w:val="000000" w:themeColor="text1"/>
          <w:sz w:val="26"/>
          <w:szCs w:val="26"/>
        </w:rPr>
        <w:lastRenderedPageBreak/>
        <w:t xml:space="preserve">Акты расчета стоимости электроэнергии, приобретаемой исполнителем в целях компенсации потерь электроэнергии в сетях, от </w:t>
      </w:r>
      <w:r w:rsidR="006A59B2">
        <w:rPr>
          <w:rFonts w:ascii="Myriad Pro" w:hAnsi="Myriad Pro"/>
          <w:color w:val="000000" w:themeColor="text1"/>
          <w:sz w:val="26"/>
          <w:szCs w:val="26"/>
        </w:rPr>
        <w:br/>
      </w:r>
      <w:r w:rsidRPr="009354BD">
        <w:rPr>
          <w:rFonts w:ascii="Myriad Pro" w:hAnsi="Myriad Pro"/>
          <w:color w:val="000000" w:themeColor="text1"/>
          <w:sz w:val="26"/>
          <w:szCs w:val="26"/>
        </w:rPr>
        <w:t>АО «Калмэнергосбыт» за 2017 год;</w:t>
      </w:r>
    </w:p>
    <w:p w14:paraId="285A4C36" w14:textId="77777777" w:rsidR="009354BD" w:rsidRDefault="009354BD" w:rsidP="009B5857">
      <w:pPr>
        <w:pStyle w:val="a3"/>
        <w:numPr>
          <w:ilvl w:val="0"/>
          <w:numId w:val="25"/>
        </w:numPr>
        <w:spacing w:after="0" w:line="360" w:lineRule="auto"/>
        <w:ind w:left="1134" w:hanging="567"/>
        <w:jc w:val="both"/>
        <w:rPr>
          <w:rFonts w:ascii="Myriad Pro" w:hAnsi="Myriad Pro"/>
          <w:color w:val="000000" w:themeColor="text1"/>
          <w:sz w:val="26"/>
          <w:szCs w:val="26"/>
        </w:rPr>
      </w:pPr>
      <w:r w:rsidRPr="009354BD">
        <w:rPr>
          <w:rFonts w:ascii="Myriad Pro" w:hAnsi="Myriad Pro"/>
          <w:color w:val="000000" w:themeColor="text1"/>
          <w:sz w:val="26"/>
          <w:szCs w:val="26"/>
        </w:rPr>
        <w:t>Акты расчета стоимости электроэнергии, приобретаемой исполнителем в целях компенсации потерь электроэнергии</w:t>
      </w:r>
      <w:r w:rsidR="006A59B2">
        <w:rPr>
          <w:rFonts w:ascii="Myriad Pro" w:hAnsi="Myriad Pro"/>
          <w:color w:val="000000" w:themeColor="text1"/>
          <w:sz w:val="26"/>
          <w:szCs w:val="26"/>
        </w:rPr>
        <w:t xml:space="preserve"> </w:t>
      </w:r>
      <w:r w:rsidRPr="009354BD">
        <w:rPr>
          <w:rFonts w:ascii="Myriad Pro" w:hAnsi="Myriad Pro"/>
          <w:color w:val="000000" w:themeColor="text1"/>
          <w:sz w:val="26"/>
          <w:szCs w:val="26"/>
        </w:rPr>
        <w:t>в электрических сетях Элистинского РЭС филиала ПАО «МРСК Юга» - «Калмэнерго» в зоне подхвата функции гарантирующего поставщика за 2017 год (внутренний оборот).</w:t>
      </w:r>
    </w:p>
    <w:p w14:paraId="2B2A82D1" w14:textId="77777777" w:rsidR="008C068E" w:rsidRPr="009354BD" w:rsidRDefault="008C068E" w:rsidP="008C068E">
      <w:pPr>
        <w:pStyle w:val="a3"/>
        <w:spacing w:after="0" w:line="360" w:lineRule="auto"/>
        <w:ind w:left="1287"/>
        <w:jc w:val="both"/>
        <w:rPr>
          <w:rFonts w:ascii="Myriad Pro" w:hAnsi="Myriad Pro"/>
          <w:color w:val="000000" w:themeColor="text1"/>
          <w:sz w:val="26"/>
          <w:szCs w:val="26"/>
        </w:rPr>
      </w:pPr>
    </w:p>
    <w:p w14:paraId="18E9658B" w14:textId="77777777" w:rsidR="00457D12" w:rsidRPr="00244D36" w:rsidRDefault="00457D12" w:rsidP="006E34E1">
      <w:pPr>
        <w:spacing w:after="0" w:line="360" w:lineRule="auto"/>
        <w:contextualSpacing/>
        <w:jc w:val="both"/>
        <w:rPr>
          <w:rFonts w:ascii="Myriad Pro" w:eastAsia="Calibri" w:hAnsi="Myriad Pro" w:cs="Times New Roman"/>
          <w:b/>
          <w:color w:val="000000" w:themeColor="text1"/>
          <w:sz w:val="26"/>
          <w:szCs w:val="26"/>
        </w:rPr>
      </w:pPr>
      <w:r w:rsidRPr="00244D36">
        <w:rPr>
          <w:rFonts w:ascii="Myriad Pro" w:eastAsia="Calibri" w:hAnsi="Myriad Pro" w:cs="Times New Roman"/>
          <w:b/>
          <w:color w:val="000000" w:themeColor="text1"/>
          <w:sz w:val="26"/>
          <w:szCs w:val="26"/>
        </w:rPr>
        <w:t>ПОЗИЦИЯ ОРГАНА РЕГУЛИРОВАНИЯ</w:t>
      </w:r>
    </w:p>
    <w:p w14:paraId="4CE94243" w14:textId="77777777" w:rsidR="0099706E" w:rsidRDefault="0099706E" w:rsidP="0099706E">
      <w:pPr>
        <w:spacing w:after="0" w:line="360" w:lineRule="auto"/>
        <w:ind w:firstLine="567"/>
        <w:contextualSpacing/>
        <w:jc w:val="both"/>
        <w:rPr>
          <w:rFonts w:ascii="Myriad Pro" w:eastAsia="Calibri" w:hAnsi="Myriad Pro" w:cs="Times New Roman"/>
          <w:color w:val="000000" w:themeColor="text1"/>
          <w:sz w:val="26"/>
          <w:szCs w:val="26"/>
        </w:rPr>
      </w:pPr>
      <w:r w:rsidRPr="0099706E">
        <w:rPr>
          <w:rFonts w:ascii="Myriad Pro" w:eastAsia="Calibri" w:hAnsi="Myriad Pro" w:cs="Times New Roman"/>
          <w:color w:val="000000" w:themeColor="text1"/>
          <w:sz w:val="26"/>
          <w:szCs w:val="26"/>
        </w:rPr>
        <w:t xml:space="preserve">Величина расходов, принятая РСТ РК в расчет НВВ «Калмэнерго» на 2019 год, составляет </w:t>
      </w:r>
      <w:r w:rsidR="003269F4">
        <w:rPr>
          <w:rFonts w:ascii="Myriad Pro" w:eastAsia="Calibri" w:hAnsi="Myriad Pro" w:cs="Times New Roman"/>
          <w:color w:val="000000" w:themeColor="text1"/>
          <w:sz w:val="26"/>
          <w:szCs w:val="26"/>
        </w:rPr>
        <w:t>356</w:t>
      </w:r>
      <w:r w:rsidR="00E132B3">
        <w:rPr>
          <w:rFonts w:ascii="Myriad Pro" w:eastAsia="Calibri" w:hAnsi="Myriad Pro" w:cs="Times New Roman"/>
          <w:color w:val="000000" w:themeColor="text1"/>
          <w:sz w:val="26"/>
          <w:szCs w:val="26"/>
        </w:rPr>
        <w:t> 732,81</w:t>
      </w:r>
      <w:r w:rsidRPr="0099706E">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 xml:space="preserve">. </w:t>
      </w:r>
    </w:p>
    <w:tbl>
      <w:tblPr>
        <w:tblW w:w="5000" w:type="pct"/>
        <w:tblLayout w:type="fixed"/>
        <w:tblLook w:val="04A0" w:firstRow="1" w:lastRow="0" w:firstColumn="1" w:lastColumn="0" w:noHBand="0" w:noVBand="1"/>
      </w:tblPr>
      <w:tblGrid>
        <w:gridCol w:w="706"/>
        <w:gridCol w:w="4115"/>
        <w:gridCol w:w="1135"/>
        <w:gridCol w:w="1135"/>
        <w:gridCol w:w="1135"/>
        <w:gridCol w:w="1120"/>
      </w:tblGrid>
      <w:tr w:rsidR="003269F4" w:rsidRPr="008C068E" w14:paraId="504DFBB7" w14:textId="77777777" w:rsidTr="00626FF5">
        <w:trPr>
          <w:trHeight w:val="20"/>
          <w:tblHeader/>
        </w:trPr>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FEA18" w14:textId="77777777" w:rsidR="003269F4" w:rsidRPr="008C068E" w:rsidRDefault="003269F4" w:rsidP="003269F4">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 п/п</w:t>
            </w:r>
          </w:p>
        </w:tc>
        <w:tc>
          <w:tcPr>
            <w:tcW w:w="22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467D2" w14:textId="77777777" w:rsidR="003269F4" w:rsidRPr="008C068E" w:rsidRDefault="003269F4" w:rsidP="003269F4">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Показатель</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6FB99B" w14:textId="77777777" w:rsidR="003269F4" w:rsidRPr="008C068E" w:rsidRDefault="003269F4" w:rsidP="003269F4">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Ед. изм.</w:t>
            </w:r>
          </w:p>
        </w:tc>
        <w:tc>
          <w:tcPr>
            <w:tcW w:w="181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3052BC" w14:textId="77777777" w:rsidR="003269F4" w:rsidRPr="008C068E" w:rsidRDefault="003269F4" w:rsidP="003269F4">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Предложение 2019</w:t>
            </w:r>
          </w:p>
          <w:p w14:paraId="5AE2F7EC" w14:textId="77777777" w:rsidR="003269F4" w:rsidRPr="008C068E" w:rsidRDefault="003269F4" w:rsidP="003269F4">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(по состоянию на 14.12.2018)</w:t>
            </w:r>
          </w:p>
        </w:tc>
      </w:tr>
      <w:tr w:rsidR="003269F4" w:rsidRPr="008C068E" w14:paraId="1828D916" w14:textId="77777777" w:rsidTr="00626FF5">
        <w:trPr>
          <w:trHeight w:val="20"/>
          <w:tblHeader/>
        </w:trPr>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BE734C" w14:textId="77777777" w:rsidR="003269F4" w:rsidRPr="008C068E" w:rsidRDefault="003269F4" w:rsidP="003269F4">
            <w:pPr>
              <w:spacing w:after="0" w:line="240" w:lineRule="auto"/>
              <w:rPr>
                <w:rFonts w:ascii="Myriad Pro" w:hAnsi="Myriad Pro"/>
                <w:b/>
                <w:bCs/>
                <w:color w:val="FFFFFF" w:themeColor="background1"/>
                <w:sz w:val="18"/>
                <w:szCs w:val="18"/>
              </w:rPr>
            </w:pPr>
          </w:p>
        </w:tc>
        <w:tc>
          <w:tcPr>
            <w:tcW w:w="22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9FFF4" w14:textId="77777777" w:rsidR="003269F4" w:rsidRPr="008C068E" w:rsidRDefault="003269F4" w:rsidP="003269F4">
            <w:pPr>
              <w:spacing w:after="0" w:line="240" w:lineRule="auto"/>
              <w:rPr>
                <w:rFonts w:ascii="Myriad Pro" w:hAnsi="Myriad Pro"/>
                <w:b/>
                <w:bCs/>
                <w:color w:val="FFFFFF" w:themeColor="background1"/>
                <w:sz w:val="18"/>
                <w:szCs w:val="18"/>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D0936" w14:textId="77777777" w:rsidR="003269F4" w:rsidRPr="008C068E" w:rsidRDefault="003269F4" w:rsidP="003269F4">
            <w:pPr>
              <w:spacing w:after="0" w:line="240" w:lineRule="auto"/>
              <w:rPr>
                <w:rFonts w:ascii="Myriad Pro" w:hAnsi="Myriad Pro"/>
                <w:b/>
                <w:bCs/>
                <w:color w:val="FFFFFF" w:themeColor="background1"/>
                <w:sz w:val="18"/>
                <w:szCs w:val="18"/>
              </w:rPr>
            </w:pP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1720BB" w14:textId="77777777" w:rsidR="003269F4" w:rsidRPr="008C068E" w:rsidRDefault="003269F4" w:rsidP="003269F4">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1 полуг.</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4F5DAF" w14:textId="77777777" w:rsidR="003269F4" w:rsidRPr="008C068E" w:rsidRDefault="003269F4" w:rsidP="003269F4">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2 полуг.</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C9BB72" w14:textId="77777777" w:rsidR="003269F4" w:rsidRPr="008C068E" w:rsidRDefault="003269F4" w:rsidP="003269F4">
            <w:pPr>
              <w:spacing w:after="0" w:line="240" w:lineRule="auto"/>
              <w:jc w:val="center"/>
              <w:rPr>
                <w:rFonts w:ascii="Myriad Pro" w:hAnsi="Myriad Pro"/>
                <w:b/>
                <w:bCs/>
                <w:color w:val="FFFFFF" w:themeColor="background1"/>
                <w:sz w:val="18"/>
                <w:szCs w:val="18"/>
              </w:rPr>
            </w:pPr>
            <w:r w:rsidRPr="008C068E">
              <w:rPr>
                <w:rFonts w:ascii="Myriad Pro" w:hAnsi="Myriad Pro"/>
                <w:b/>
                <w:bCs/>
                <w:color w:val="FFFFFF" w:themeColor="background1"/>
                <w:sz w:val="18"/>
                <w:szCs w:val="18"/>
              </w:rPr>
              <w:t>2019 год</w:t>
            </w:r>
          </w:p>
        </w:tc>
      </w:tr>
      <w:tr w:rsidR="003269F4" w:rsidRPr="008C068E" w14:paraId="4026F30C" w14:textId="77777777" w:rsidTr="00626FF5">
        <w:trPr>
          <w:trHeight w:val="20"/>
        </w:trPr>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1CDE35" w14:textId="77777777" w:rsidR="003269F4" w:rsidRPr="008C068E" w:rsidRDefault="003269F4" w:rsidP="003269F4">
            <w:pPr>
              <w:spacing w:after="0" w:line="240" w:lineRule="auto"/>
              <w:jc w:val="center"/>
              <w:rPr>
                <w:rFonts w:ascii="Myriad Pro" w:hAnsi="Myriad Pro"/>
                <w:bCs/>
                <w:color w:val="FFFFFF" w:themeColor="background1"/>
                <w:sz w:val="18"/>
                <w:szCs w:val="18"/>
              </w:rPr>
            </w:pPr>
            <w:r w:rsidRPr="008C068E">
              <w:rPr>
                <w:rFonts w:ascii="Myriad Pro" w:hAnsi="Myriad Pro"/>
                <w:bCs/>
                <w:color w:val="FFFFFF" w:themeColor="background1"/>
                <w:sz w:val="18"/>
                <w:szCs w:val="18"/>
              </w:rPr>
              <w:t>1</w:t>
            </w:r>
          </w:p>
        </w:tc>
        <w:tc>
          <w:tcPr>
            <w:tcW w:w="22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858074" w14:textId="77777777" w:rsidR="003269F4" w:rsidRPr="008C068E" w:rsidRDefault="003269F4" w:rsidP="003269F4">
            <w:pPr>
              <w:spacing w:after="0" w:line="240" w:lineRule="auto"/>
              <w:jc w:val="center"/>
              <w:rPr>
                <w:rFonts w:ascii="Myriad Pro" w:hAnsi="Myriad Pro"/>
                <w:bCs/>
                <w:color w:val="FFFFFF" w:themeColor="background1"/>
                <w:sz w:val="18"/>
                <w:szCs w:val="18"/>
              </w:rPr>
            </w:pPr>
            <w:r w:rsidRPr="008C068E">
              <w:rPr>
                <w:rFonts w:ascii="Myriad Pro" w:hAnsi="Myriad Pro"/>
                <w:bCs/>
                <w:color w:val="FFFFFF" w:themeColor="background1"/>
                <w:sz w:val="18"/>
                <w:szCs w:val="18"/>
              </w:rPr>
              <w:t>2</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9DBCE2" w14:textId="77777777" w:rsidR="003269F4" w:rsidRPr="008C068E" w:rsidRDefault="003269F4" w:rsidP="003269F4">
            <w:pPr>
              <w:spacing w:after="0" w:line="240" w:lineRule="auto"/>
              <w:jc w:val="center"/>
              <w:rPr>
                <w:rFonts w:ascii="Myriad Pro" w:hAnsi="Myriad Pro"/>
                <w:color w:val="FFFFFF" w:themeColor="background1"/>
                <w:sz w:val="18"/>
                <w:szCs w:val="18"/>
              </w:rPr>
            </w:pPr>
            <w:r w:rsidRPr="008C068E">
              <w:rPr>
                <w:rFonts w:ascii="Myriad Pro" w:hAnsi="Myriad Pro"/>
                <w:color w:val="FFFFFF" w:themeColor="background1"/>
                <w:sz w:val="18"/>
                <w:szCs w:val="18"/>
              </w:rPr>
              <w:t>3</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63DC4F" w14:textId="77777777" w:rsidR="003269F4" w:rsidRPr="008C068E" w:rsidRDefault="003269F4" w:rsidP="003269F4">
            <w:pPr>
              <w:spacing w:after="0" w:line="240" w:lineRule="auto"/>
              <w:jc w:val="center"/>
              <w:rPr>
                <w:rFonts w:ascii="Myriad Pro" w:hAnsi="Myriad Pro"/>
                <w:bCs/>
                <w:color w:val="FFFFFF" w:themeColor="background1"/>
                <w:sz w:val="18"/>
                <w:szCs w:val="18"/>
              </w:rPr>
            </w:pPr>
            <w:r w:rsidRPr="008C068E">
              <w:rPr>
                <w:rFonts w:ascii="Myriad Pro" w:hAnsi="Myriad Pro"/>
                <w:bCs/>
                <w:color w:val="FFFFFF" w:themeColor="background1"/>
                <w:sz w:val="18"/>
                <w:szCs w:val="18"/>
              </w:rPr>
              <w:t>4</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076AA3" w14:textId="77777777" w:rsidR="003269F4" w:rsidRPr="008C068E" w:rsidRDefault="003269F4" w:rsidP="003269F4">
            <w:pPr>
              <w:spacing w:after="0" w:line="240" w:lineRule="auto"/>
              <w:jc w:val="center"/>
              <w:rPr>
                <w:rFonts w:ascii="Myriad Pro" w:hAnsi="Myriad Pro"/>
                <w:bCs/>
                <w:color w:val="FFFFFF" w:themeColor="background1"/>
                <w:sz w:val="18"/>
                <w:szCs w:val="18"/>
              </w:rPr>
            </w:pPr>
            <w:r w:rsidRPr="008C068E">
              <w:rPr>
                <w:rFonts w:ascii="Myriad Pro" w:hAnsi="Myriad Pro"/>
                <w:bCs/>
                <w:color w:val="FFFFFF" w:themeColor="background1"/>
                <w:sz w:val="18"/>
                <w:szCs w:val="18"/>
              </w:rPr>
              <w:t>5</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92C1F0" w14:textId="77777777" w:rsidR="003269F4" w:rsidRPr="008C068E" w:rsidRDefault="003269F4" w:rsidP="003269F4">
            <w:pPr>
              <w:spacing w:after="0" w:line="240" w:lineRule="auto"/>
              <w:jc w:val="center"/>
              <w:rPr>
                <w:rFonts w:ascii="Myriad Pro" w:hAnsi="Myriad Pro"/>
                <w:bCs/>
                <w:color w:val="FFFFFF" w:themeColor="background1"/>
                <w:sz w:val="18"/>
                <w:szCs w:val="18"/>
              </w:rPr>
            </w:pPr>
            <w:r w:rsidRPr="008C068E">
              <w:rPr>
                <w:rFonts w:ascii="Myriad Pro" w:hAnsi="Myriad Pro"/>
                <w:bCs/>
                <w:color w:val="FFFFFF" w:themeColor="background1"/>
                <w:sz w:val="18"/>
                <w:szCs w:val="18"/>
              </w:rPr>
              <w:t>6</w:t>
            </w:r>
          </w:p>
        </w:tc>
      </w:tr>
      <w:tr w:rsidR="003269F4" w:rsidRPr="006A59B2" w14:paraId="68301ED3" w14:textId="77777777" w:rsidTr="00626FF5">
        <w:trPr>
          <w:trHeight w:val="20"/>
        </w:trPr>
        <w:tc>
          <w:tcPr>
            <w:tcW w:w="37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146EB8D" w14:textId="77777777" w:rsidR="003269F4" w:rsidRPr="006A59B2" w:rsidRDefault="003269F4" w:rsidP="003269F4">
            <w:pPr>
              <w:spacing w:after="0" w:line="240" w:lineRule="auto"/>
              <w:jc w:val="center"/>
              <w:rPr>
                <w:rFonts w:ascii="Myriad Pro" w:hAnsi="Myriad Pro"/>
                <w:b/>
                <w:bCs/>
                <w:sz w:val="18"/>
                <w:szCs w:val="18"/>
              </w:rPr>
            </w:pPr>
            <w:r w:rsidRPr="006A59B2">
              <w:rPr>
                <w:rFonts w:ascii="Myriad Pro" w:hAnsi="Myriad Pro"/>
                <w:b/>
                <w:bCs/>
                <w:sz w:val="18"/>
                <w:szCs w:val="18"/>
              </w:rPr>
              <w:t> </w:t>
            </w:r>
          </w:p>
        </w:tc>
        <w:tc>
          <w:tcPr>
            <w:tcW w:w="220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8C7520C" w14:textId="77777777" w:rsidR="003269F4" w:rsidRPr="006A59B2" w:rsidRDefault="003269F4" w:rsidP="003269F4">
            <w:pPr>
              <w:spacing w:after="0" w:line="240" w:lineRule="auto"/>
              <w:rPr>
                <w:rFonts w:ascii="Myriad Pro" w:hAnsi="Myriad Pro"/>
                <w:b/>
                <w:bCs/>
                <w:sz w:val="18"/>
                <w:szCs w:val="18"/>
              </w:rPr>
            </w:pPr>
            <w:r w:rsidRPr="006A59B2">
              <w:rPr>
                <w:rFonts w:ascii="Myriad Pro" w:hAnsi="Myriad Pro"/>
                <w:b/>
                <w:bCs/>
                <w:sz w:val="18"/>
                <w:szCs w:val="18"/>
              </w:rPr>
              <w:t>Объем потерь - всего</w:t>
            </w:r>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1A35752" w14:textId="77777777" w:rsidR="003269F4" w:rsidRPr="006A59B2" w:rsidRDefault="003269F4" w:rsidP="003269F4">
            <w:pPr>
              <w:spacing w:after="0" w:line="240" w:lineRule="auto"/>
              <w:jc w:val="center"/>
              <w:rPr>
                <w:rFonts w:ascii="Myriad Pro" w:hAnsi="Myriad Pro"/>
                <w:sz w:val="18"/>
                <w:szCs w:val="18"/>
              </w:rPr>
            </w:pPr>
            <w:r w:rsidRPr="006A59B2">
              <w:rPr>
                <w:rFonts w:ascii="Myriad Pro" w:hAnsi="Myriad Pro"/>
                <w:sz w:val="18"/>
                <w:szCs w:val="18"/>
              </w:rPr>
              <w:t>млн. кВт</w:t>
            </w:r>
            <w:r w:rsidR="00626FF5" w:rsidRPr="006A59B2">
              <w:rPr>
                <w:rFonts w:ascii="Myriad Pro" w:hAnsi="Myriad Pro"/>
                <w:sz w:val="18"/>
                <w:szCs w:val="18"/>
              </w:rPr>
              <w:t>*</w:t>
            </w:r>
            <w:r w:rsidRPr="006A59B2">
              <w:rPr>
                <w:rFonts w:ascii="Myriad Pro" w:hAnsi="Myriad Pro"/>
                <w:sz w:val="18"/>
                <w:szCs w:val="18"/>
              </w:rPr>
              <w:t>ч</w:t>
            </w:r>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tcPr>
          <w:p w14:paraId="5259D122" w14:textId="77777777" w:rsidR="003269F4" w:rsidRPr="006A59B2" w:rsidRDefault="003269F4" w:rsidP="003269F4">
            <w:pPr>
              <w:spacing w:after="0" w:line="240" w:lineRule="auto"/>
              <w:jc w:val="center"/>
              <w:rPr>
                <w:rFonts w:ascii="Myriad Pro" w:hAnsi="Myriad Pro"/>
                <w:bCs/>
                <w:sz w:val="18"/>
                <w:szCs w:val="18"/>
              </w:rPr>
            </w:pPr>
            <w:r w:rsidRPr="006A59B2">
              <w:rPr>
                <w:rFonts w:ascii="Myriad Pro" w:hAnsi="Myriad Pro"/>
                <w:bCs/>
                <w:sz w:val="18"/>
                <w:szCs w:val="18"/>
              </w:rPr>
              <w:t>64,04</w:t>
            </w:r>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tcPr>
          <w:p w14:paraId="5AB8F837" w14:textId="77777777" w:rsidR="003269F4" w:rsidRPr="006A59B2" w:rsidRDefault="003269F4" w:rsidP="003269F4">
            <w:pPr>
              <w:spacing w:after="0" w:line="240" w:lineRule="auto"/>
              <w:jc w:val="center"/>
              <w:rPr>
                <w:rFonts w:ascii="Myriad Pro" w:hAnsi="Myriad Pro"/>
                <w:bCs/>
                <w:sz w:val="18"/>
                <w:szCs w:val="18"/>
              </w:rPr>
            </w:pPr>
            <w:r w:rsidRPr="006A59B2">
              <w:rPr>
                <w:rFonts w:ascii="Myriad Pro" w:hAnsi="Myriad Pro"/>
                <w:bCs/>
                <w:sz w:val="18"/>
                <w:szCs w:val="18"/>
              </w:rPr>
              <w:t>65,88</w:t>
            </w:r>
          </w:p>
        </w:tc>
        <w:tc>
          <w:tcPr>
            <w:tcW w:w="599" w:type="pct"/>
            <w:tcBorders>
              <w:top w:val="single" w:sz="4" w:space="0" w:color="FFFFFF" w:themeColor="background1"/>
              <w:left w:val="nil"/>
              <w:bottom w:val="single" w:sz="4" w:space="0" w:color="auto"/>
              <w:right w:val="single" w:sz="4" w:space="0" w:color="auto"/>
            </w:tcBorders>
            <w:shd w:val="clear" w:color="000000" w:fill="FFFFFF"/>
            <w:vAlign w:val="center"/>
          </w:tcPr>
          <w:p w14:paraId="05174148" w14:textId="77777777" w:rsidR="003269F4" w:rsidRPr="006A59B2" w:rsidRDefault="003269F4" w:rsidP="003269F4">
            <w:pPr>
              <w:spacing w:after="0" w:line="240" w:lineRule="auto"/>
              <w:jc w:val="center"/>
              <w:rPr>
                <w:rFonts w:ascii="Myriad Pro" w:hAnsi="Myriad Pro"/>
                <w:bCs/>
                <w:sz w:val="18"/>
                <w:szCs w:val="18"/>
              </w:rPr>
            </w:pPr>
            <w:r w:rsidRPr="006A59B2">
              <w:rPr>
                <w:rFonts w:ascii="Myriad Pro" w:hAnsi="Myriad Pro"/>
                <w:bCs/>
                <w:sz w:val="18"/>
                <w:szCs w:val="18"/>
              </w:rPr>
              <w:t>129,92</w:t>
            </w:r>
          </w:p>
        </w:tc>
      </w:tr>
      <w:tr w:rsidR="003269F4" w:rsidRPr="006A59B2" w14:paraId="6C882E63" w14:textId="77777777" w:rsidTr="00E132B3">
        <w:trPr>
          <w:trHeight w:val="20"/>
        </w:trPr>
        <w:tc>
          <w:tcPr>
            <w:tcW w:w="378" w:type="pct"/>
            <w:tcBorders>
              <w:top w:val="nil"/>
              <w:left w:val="single" w:sz="4" w:space="0" w:color="auto"/>
              <w:bottom w:val="single" w:sz="4" w:space="0" w:color="auto"/>
              <w:right w:val="single" w:sz="4" w:space="0" w:color="auto"/>
            </w:tcBorders>
            <w:shd w:val="clear" w:color="000000" w:fill="FFFFFF"/>
            <w:vAlign w:val="center"/>
            <w:hideMark/>
          </w:tcPr>
          <w:p w14:paraId="191B8349" w14:textId="77777777" w:rsidR="003269F4" w:rsidRPr="006A59B2" w:rsidRDefault="003269F4" w:rsidP="003269F4">
            <w:pPr>
              <w:spacing w:after="0" w:line="240" w:lineRule="auto"/>
              <w:jc w:val="center"/>
              <w:rPr>
                <w:rFonts w:ascii="Myriad Pro" w:hAnsi="Myriad Pro"/>
                <w:sz w:val="18"/>
                <w:szCs w:val="18"/>
              </w:rPr>
            </w:pPr>
            <w:r w:rsidRPr="006A59B2">
              <w:rPr>
                <w:rFonts w:ascii="Myriad Pro" w:hAnsi="Myriad Pro"/>
                <w:sz w:val="18"/>
                <w:szCs w:val="18"/>
              </w:rPr>
              <w:t>1</w:t>
            </w:r>
          </w:p>
        </w:tc>
        <w:tc>
          <w:tcPr>
            <w:tcW w:w="2202" w:type="pct"/>
            <w:tcBorders>
              <w:top w:val="nil"/>
              <w:left w:val="nil"/>
              <w:bottom w:val="single" w:sz="4" w:space="0" w:color="auto"/>
              <w:right w:val="single" w:sz="4" w:space="0" w:color="auto"/>
            </w:tcBorders>
            <w:shd w:val="clear" w:color="000000" w:fill="FFFFFF"/>
            <w:vAlign w:val="center"/>
            <w:hideMark/>
          </w:tcPr>
          <w:p w14:paraId="4F8839F2" w14:textId="77777777" w:rsidR="003269F4" w:rsidRPr="006A59B2" w:rsidRDefault="003269F4" w:rsidP="003269F4">
            <w:pPr>
              <w:spacing w:after="0" w:line="240" w:lineRule="auto"/>
              <w:rPr>
                <w:rFonts w:ascii="Myriad Pro" w:hAnsi="Myriad Pro"/>
                <w:sz w:val="18"/>
                <w:szCs w:val="18"/>
              </w:rPr>
            </w:pPr>
            <w:r w:rsidRPr="006A59B2">
              <w:rPr>
                <w:rFonts w:ascii="Myriad Pro" w:hAnsi="Myriad Pro"/>
                <w:sz w:val="18"/>
                <w:szCs w:val="18"/>
              </w:rPr>
              <w:t>Объем потерь АО «Калмэнергосбыт»</w:t>
            </w:r>
          </w:p>
        </w:tc>
        <w:tc>
          <w:tcPr>
            <w:tcW w:w="607" w:type="pct"/>
            <w:tcBorders>
              <w:top w:val="nil"/>
              <w:left w:val="nil"/>
              <w:bottom w:val="single" w:sz="4" w:space="0" w:color="auto"/>
              <w:right w:val="single" w:sz="4" w:space="0" w:color="auto"/>
            </w:tcBorders>
            <w:shd w:val="clear" w:color="000000" w:fill="FFFFFF"/>
            <w:vAlign w:val="center"/>
            <w:hideMark/>
          </w:tcPr>
          <w:p w14:paraId="3823DC1F" w14:textId="77777777" w:rsidR="003269F4" w:rsidRPr="006A59B2" w:rsidRDefault="003269F4" w:rsidP="003269F4">
            <w:pPr>
              <w:spacing w:after="0" w:line="240" w:lineRule="auto"/>
              <w:jc w:val="center"/>
              <w:rPr>
                <w:rFonts w:ascii="Myriad Pro" w:hAnsi="Myriad Pro"/>
                <w:sz w:val="18"/>
                <w:szCs w:val="18"/>
              </w:rPr>
            </w:pPr>
            <w:r w:rsidRPr="006A59B2">
              <w:rPr>
                <w:rFonts w:ascii="Myriad Pro" w:hAnsi="Myriad Pro"/>
                <w:sz w:val="18"/>
                <w:szCs w:val="18"/>
              </w:rPr>
              <w:t>млн. кВт</w:t>
            </w:r>
            <w:r w:rsidR="00626FF5" w:rsidRPr="006A59B2">
              <w:rPr>
                <w:rFonts w:ascii="Myriad Pro" w:hAnsi="Myriad Pro"/>
                <w:sz w:val="18"/>
                <w:szCs w:val="18"/>
              </w:rPr>
              <w:t>*</w:t>
            </w:r>
            <w:r w:rsidRPr="006A59B2">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vAlign w:val="center"/>
          </w:tcPr>
          <w:p w14:paraId="52C0579E" w14:textId="77777777" w:rsidR="003269F4" w:rsidRPr="006A59B2" w:rsidRDefault="003269F4" w:rsidP="003269F4">
            <w:pPr>
              <w:spacing w:after="0" w:line="240" w:lineRule="auto"/>
              <w:jc w:val="center"/>
              <w:rPr>
                <w:rFonts w:ascii="Myriad Pro" w:hAnsi="Myriad Pro"/>
                <w:bCs/>
                <w:sz w:val="18"/>
                <w:szCs w:val="18"/>
              </w:rPr>
            </w:pPr>
            <w:r w:rsidRPr="006A59B2">
              <w:rPr>
                <w:rFonts w:ascii="Myriad Pro" w:hAnsi="Myriad Pro"/>
                <w:bCs/>
                <w:sz w:val="18"/>
                <w:szCs w:val="18"/>
              </w:rPr>
              <w:t>49,61</w:t>
            </w:r>
          </w:p>
        </w:tc>
        <w:tc>
          <w:tcPr>
            <w:tcW w:w="607" w:type="pct"/>
            <w:tcBorders>
              <w:top w:val="nil"/>
              <w:left w:val="nil"/>
              <w:bottom w:val="single" w:sz="4" w:space="0" w:color="auto"/>
              <w:right w:val="single" w:sz="4" w:space="0" w:color="auto"/>
            </w:tcBorders>
            <w:shd w:val="clear" w:color="000000" w:fill="FFFFFF"/>
            <w:vAlign w:val="center"/>
          </w:tcPr>
          <w:p w14:paraId="37EE37BE" w14:textId="77777777" w:rsidR="003269F4" w:rsidRPr="006A59B2" w:rsidRDefault="003269F4" w:rsidP="003269F4">
            <w:pPr>
              <w:spacing w:after="0" w:line="240" w:lineRule="auto"/>
              <w:jc w:val="center"/>
              <w:rPr>
                <w:rFonts w:ascii="Myriad Pro" w:hAnsi="Myriad Pro"/>
                <w:bCs/>
                <w:sz w:val="18"/>
                <w:szCs w:val="18"/>
              </w:rPr>
            </w:pPr>
            <w:r w:rsidRPr="006A59B2">
              <w:rPr>
                <w:rFonts w:ascii="Myriad Pro" w:hAnsi="Myriad Pro"/>
                <w:bCs/>
                <w:sz w:val="18"/>
                <w:szCs w:val="18"/>
              </w:rPr>
              <w:t>51,19</w:t>
            </w:r>
          </w:p>
        </w:tc>
        <w:tc>
          <w:tcPr>
            <w:tcW w:w="599" w:type="pct"/>
            <w:tcBorders>
              <w:top w:val="nil"/>
              <w:left w:val="nil"/>
              <w:bottom w:val="single" w:sz="4" w:space="0" w:color="auto"/>
              <w:right w:val="single" w:sz="4" w:space="0" w:color="auto"/>
            </w:tcBorders>
            <w:shd w:val="clear" w:color="000000" w:fill="FFFFFF"/>
            <w:vAlign w:val="center"/>
          </w:tcPr>
          <w:p w14:paraId="48DD4AB7" w14:textId="77777777" w:rsidR="003269F4" w:rsidRPr="006A59B2" w:rsidRDefault="003269F4" w:rsidP="003269F4">
            <w:pPr>
              <w:spacing w:after="0" w:line="240" w:lineRule="auto"/>
              <w:jc w:val="center"/>
              <w:rPr>
                <w:rFonts w:ascii="Myriad Pro" w:hAnsi="Myriad Pro"/>
                <w:bCs/>
                <w:sz w:val="18"/>
                <w:szCs w:val="18"/>
              </w:rPr>
            </w:pPr>
            <w:r w:rsidRPr="006A59B2">
              <w:rPr>
                <w:rFonts w:ascii="Myriad Pro" w:hAnsi="Myriad Pro"/>
                <w:bCs/>
                <w:sz w:val="18"/>
                <w:szCs w:val="18"/>
              </w:rPr>
              <w:t>100,80</w:t>
            </w:r>
          </w:p>
        </w:tc>
      </w:tr>
      <w:tr w:rsidR="003269F4" w:rsidRPr="006A59B2" w14:paraId="07320DA6" w14:textId="77777777" w:rsidTr="00E132B3">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3F6878FC" w14:textId="77777777" w:rsidR="003269F4" w:rsidRPr="006A59B2" w:rsidRDefault="003269F4" w:rsidP="003269F4">
            <w:pPr>
              <w:spacing w:after="0" w:line="240" w:lineRule="auto"/>
              <w:jc w:val="center"/>
              <w:rPr>
                <w:rFonts w:ascii="Myriad Pro" w:hAnsi="Myriad Pro"/>
                <w:color w:val="000000"/>
                <w:sz w:val="18"/>
                <w:szCs w:val="18"/>
              </w:rPr>
            </w:pPr>
            <w:r w:rsidRPr="006A59B2">
              <w:rPr>
                <w:rFonts w:ascii="Myriad Pro" w:hAnsi="Myriad Pro"/>
                <w:color w:val="000000"/>
                <w:sz w:val="18"/>
                <w:szCs w:val="18"/>
              </w:rPr>
              <w:t>2</w:t>
            </w:r>
          </w:p>
        </w:tc>
        <w:tc>
          <w:tcPr>
            <w:tcW w:w="2202" w:type="pct"/>
            <w:tcBorders>
              <w:top w:val="nil"/>
              <w:left w:val="nil"/>
              <w:bottom w:val="single" w:sz="4" w:space="0" w:color="auto"/>
              <w:right w:val="single" w:sz="4" w:space="0" w:color="auto"/>
            </w:tcBorders>
            <w:shd w:val="clear" w:color="000000" w:fill="FFFFFF"/>
            <w:vAlign w:val="center"/>
            <w:hideMark/>
          </w:tcPr>
          <w:p w14:paraId="25F6407A" w14:textId="77777777" w:rsidR="003269F4" w:rsidRPr="006A59B2" w:rsidRDefault="003269F4" w:rsidP="003269F4">
            <w:pPr>
              <w:spacing w:after="0" w:line="240" w:lineRule="auto"/>
              <w:rPr>
                <w:rFonts w:ascii="Myriad Pro" w:hAnsi="Myriad Pro"/>
                <w:sz w:val="18"/>
                <w:szCs w:val="18"/>
              </w:rPr>
            </w:pPr>
            <w:r w:rsidRPr="006A59B2">
              <w:rPr>
                <w:rFonts w:ascii="Myriad Pro" w:hAnsi="Myriad Pro"/>
                <w:sz w:val="18"/>
                <w:szCs w:val="18"/>
              </w:rPr>
              <w:t>Тариф покупки потерь электроэнергии АО «Калмэнергосбыт»</w:t>
            </w:r>
          </w:p>
        </w:tc>
        <w:tc>
          <w:tcPr>
            <w:tcW w:w="607" w:type="pct"/>
            <w:tcBorders>
              <w:top w:val="nil"/>
              <w:left w:val="nil"/>
              <w:bottom w:val="single" w:sz="4" w:space="0" w:color="auto"/>
              <w:right w:val="single" w:sz="4" w:space="0" w:color="auto"/>
            </w:tcBorders>
            <w:shd w:val="clear" w:color="000000" w:fill="FFFFFF"/>
            <w:vAlign w:val="center"/>
            <w:hideMark/>
          </w:tcPr>
          <w:p w14:paraId="7314557E" w14:textId="77777777" w:rsidR="003269F4" w:rsidRPr="006A59B2" w:rsidRDefault="003269F4" w:rsidP="003269F4">
            <w:pPr>
              <w:spacing w:after="0" w:line="240" w:lineRule="auto"/>
              <w:jc w:val="center"/>
              <w:rPr>
                <w:rFonts w:ascii="Myriad Pro" w:hAnsi="Myriad Pro"/>
                <w:sz w:val="18"/>
                <w:szCs w:val="18"/>
              </w:rPr>
            </w:pPr>
            <w:r w:rsidRPr="006A59B2">
              <w:rPr>
                <w:rFonts w:ascii="Myriad Pro" w:hAnsi="Myriad Pro"/>
                <w:sz w:val="18"/>
                <w:szCs w:val="18"/>
              </w:rPr>
              <w:t>Руб./МВт</w:t>
            </w:r>
            <w:r w:rsidR="00626FF5" w:rsidRPr="006A59B2">
              <w:rPr>
                <w:rFonts w:ascii="Myriad Pro" w:hAnsi="Myriad Pro"/>
                <w:sz w:val="18"/>
                <w:szCs w:val="18"/>
              </w:rPr>
              <w:t>*</w:t>
            </w:r>
            <w:r w:rsidRPr="006A59B2">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tcPr>
          <w:p w14:paraId="6E20C66C" w14:textId="77777777" w:rsidR="003269F4" w:rsidRPr="006A59B2" w:rsidRDefault="003269F4" w:rsidP="003269F4">
            <w:pPr>
              <w:spacing w:after="0" w:line="240" w:lineRule="auto"/>
              <w:jc w:val="center"/>
              <w:rPr>
                <w:rFonts w:ascii="Myriad Pro" w:hAnsi="Myriad Pro"/>
                <w:bCs/>
                <w:sz w:val="18"/>
                <w:szCs w:val="18"/>
              </w:rPr>
            </w:pPr>
            <w:r w:rsidRPr="006A59B2">
              <w:rPr>
                <w:rFonts w:ascii="Myriad Pro" w:hAnsi="Myriad Pro"/>
                <w:sz w:val="18"/>
                <w:szCs w:val="18"/>
              </w:rPr>
              <w:t>2 625,69</w:t>
            </w:r>
          </w:p>
        </w:tc>
        <w:tc>
          <w:tcPr>
            <w:tcW w:w="607" w:type="pct"/>
            <w:tcBorders>
              <w:top w:val="nil"/>
              <w:left w:val="nil"/>
              <w:bottom w:val="single" w:sz="4" w:space="0" w:color="auto"/>
              <w:right w:val="single" w:sz="4" w:space="0" w:color="auto"/>
            </w:tcBorders>
            <w:shd w:val="clear" w:color="000000" w:fill="FFFFFF"/>
          </w:tcPr>
          <w:p w14:paraId="7A68FC9D" w14:textId="77777777" w:rsidR="003269F4" w:rsidRPr="006A59B2" w:rsidRDefault="003269F4" w:rsidP="003269F4">
            <w:pPr>
              <w:spacing w:after="0" w:line="240" w:lineRule="auto"/>
              <w:jc w:val="center"/>
              <w:rPr>
                <w:rFonts w:ascii="Myriad Pro" w:hAnsi="Myriad Pro"/>
                <w:bCs/>
                <w:sz w:val="18"/>
                <w:szCs w:val="18"/>
              </w:rPr>
            </w:pPr>
            <w:r w:rsidRPr="006A59B2">
              <w:rPr>
                <w:rFonts w:ascii="Myriad Pro" w:hAnsi="Myriad Pro"/>
                <w:sz w:val="18"/>
                <w:szCs w:val="18"/>
              </w:rPr>
              <w:t>2 903,36</w:t>
            </w:r>
          </w:p>
        </w:tc>
        <w:tc>
          <w:tcPr>
            <w:tcW w:w="599" w:type="pct"/>
            <w:tcBorders>
              <w:top w:val="nil"/>
              <w:left w:val="nil"/>
              <w:bottom w:val="single" w:sz="4" w:space="0" w:color="auto"/>
              <w:right w:val="single" w:sz="4" w:space="0" w:color="auto"/>
            </w:tcBorders>
            <w:shd w:val="clear" w:color="000000" w:fill="FFFFFF"/>
          </w:tcPr>
          <w:p w14:paraId="28B01C15" w14:textId="77777777" w:rsidR="003269F4" w:rsidRPr="006A59B2" w:rsidRDefault="003269F4" w:rsidP="003269F4">
            <w:pPr>
              <w:spacing w:after="0" w:line="240" w:lineRule="auto"/>
              <w:jc w:val="center"/>
              <w:rPr>
                <w:rFonts w:ascii="Myriad Pro" w:hAnsi="Myriad Pro"/>
                <w:bCs/>
                <w:sz w:val="18"/>
                <w:szCs w:val="18"/>
              </w:rPr>
            </w:pPr>
            <w:r w:rsidRPr="006A59B2">
              <w:rPr>
                <w:rFonts w:ascii="Myriad Pro" w:hAnsi="Myriad Pro"/>
                <w:sz w:val="18"/>
                <w:szCs w:val="18"/>
              </w:rPr>
              <w:t>2 766,71</w:t>
            </w:r>
          </w:p>
        </w:tc>
      </w:tr>
      <w:tr w:rsidR="003269F4" w:rsidRPr="006A59B2" w14:paraId="1C5F58BF" w14:textId="77777777" w:rsidTr="00E132B3">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26425FBD" w14:textId="77777777" w:rsidR="003269F4" w:rsidRPr="006A59B2" w:rsidRDefault="003269F4" w:rsidP="003269F4">
            <w:pPr>
              <w:spacing w:after="0" w:line="240" w:lineRule="auto"/>
              <w:jc w:val="center"/>
              <w:rPr>
                <w:rFonts w:ascii="Myriad Pro" w:hAnsi="Myriad Pro"/>
                <w:color w:val="000000"/>
                <w:sz w:val="18"/>
                <w:szCs w:val="18"/>
              </w:rPr>
            </w:pPr>
            <w:r w:rsidRPr="006A59B2">
              <w:rPr>
                <w:rFonts w:ascii="Myriad Pro" w:hAnsi="Myriad Pro"/>
                <w:color w:val="000000"/>
                <w:sz w:val="18"/>
                <w:szCs w:val="18"/>
              </w:rPr>
              <w:t>2.1.</w:t>
            </w:r>
          </w:p>
        </w:tc>
        <w:tc>
          <w:tcPr>
            <w:tcW w:w="2202" w:type="pct"/>
            <w:tcBorders>
              <w:top w:val="nil"/>
              <w:left w:val="nil"/>
              <w:bottom w:val="single" w:sz="4" w:space="0" w:color="auto"/>
              <w:right w:val="single" w:sz="4" w:space="0" w:color="auto"/>
            </w:tcBorders>
            <w:shd w:val="clear" w:color="000000" w:fill="FFFFFF"/>
            <w:vAlign w:val="center"/>
            <w:hideMark/>
          </w:tcPr>
          <w:p w14:paraId="5B5FA59B" w14:textId="77777777" w:rsidR="003269F4" w:rsidRPr="006A59B2" w:rsidRDefault="003269F4" w:rsidP="003269F4">
            <w:pPr>
              <w:spacing w:after="0" w:line="240" w:lineRule="auto"/>
              <w:rPr>
                <w:rFonts w:ascii="Myriad Pro" w:hAnsi="Myriad Pro"/>
                <w:sz w:val="18"/>
                <w:szCs w:val="18"/>
              </w:rPr>
            </w:pPr>
            <w:r w:rsidRPr="006A59B2">
              <w:rPr>
                <w:rFonts w:ascii="Myriad Pro" w:hAnsi="Myriad Pro"/>
                <w:sz w:val="18"/>
                <w:szCs w:val="18"/>
              </w:rPr>
              <w:t>Средневзвешенный тариф покупки с ОРЭ АО «Калмэнергосбыт»</w:t>
            </w:r>
          </w:p>
        </w:tc>
        <w:tc>
          <w:tcPr>
            <w:tcW w:w="607" w:type="pct"/>
            <w:tcBorders>
              <w:top w:val="nil"/>
              <w:left w:val="nil"/>
              <w:bottom w:val="single" w:sz="4" w:space="0" w:color="auto"/>
              <w:right w:val="single" w:sz="4" w:space="0" w:color="auto"/>
            </w:tcBorders>
            <w:shd w:val="clear" w:color="000000" w:fill="FFFFFF"/>
            <w:vAlign w:val="center"/>
            <w:hideMark/>
          </w:tcPr>
          <w:p w14:paraId="7F61243D" w14:textId="77777777" w:rsidR="003269F4" w:rsidRPr="006A59B2" w:rsidRDefault="003269F4" w:rsidP="003269F4">
            <w:pPr>
              <w:spacing w:after="0" w:line="240" w:lineRule="auto"/>
              <w:jc w:val="center"/>
              <w:rPr>
                <w:rFonts w:ascii="Myriad Pro" w:hAnsi="Myriad Pro"/>
                <w:sz w:val="18"/>
                <w:szCs w:val="18"/>
              </w:rPr>
            </w:pPr>
            <w:r w:rsidRPr="006A59B2">
              <w:rPr>
                <w:rFonts w:ascii="Myriad Pro" w:hAnsi="Myriad Pro"/>
                <w:sz w:val="18"/>
                <w:szCs w:val="18"/>
              </w:rPr>
              <w:t>Руб./МВт</w:t>
            </w:r>
            <w:r w:rsidR="00626FF5" w:rsidRPr="006A59B2">
              <w:rPr>
                <w:rFonts w:ascii="Myriad Pro" w:hAnsi="Myriad Pro"/>
                <w:sz w:val="18"/>
                <w:szCs w:val="18"/>
              </w:rPr>
              <w:t>*</w:t>
            </w:r>
            <w:r w:rsidRPr="006A59B2">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tcPr>
          <w:p w14:paraId="4CB83ECE" w14:textId="77777777" w:rsidR="003269F4" w:rsidRPr="006A59B2" w:rsidRDefault="003269F4" w:rsidP="003269F4">
            <w:pPr>
              <w:spacing w:after="0" w:line="240" w:lineRule="auto"/>
              <w:jc w:val="center"/>
              <w:rPr>
                <w:rFonts w:ascii="Myriad Pro" w:hAnsi="Myriad Pro"/>
                <w:bCs/>
                <w:sz w:val="18"/>
                <w:szCs w:val="18"/>
              </w:rPr>
            </w:pPr>
            <w:r w:rsidRPr="006A59B2">
              <w:rPr>
                <w:rFonts w:ascii="Myriad Pro" w:hAnsi="Myriad Pro"/>
                <w:sz w:val="18"/>
                <w:szCs w:val="18"/>
              </w:rPr>
              <w:t>2 401,26</w:t>
            </w:r>
          </w:p>
        </w:tc>
        <w:tc>
          <w:tcPr>
            <w:tcW w:w="607" w:type="pct"/>
            <w:tcBorders>
              <w:top w:val="nil"/>
              <w:left w:val="nil"/>
              <w:bottom w:val="single" w:sz="4" w:space="0" w:color="auto"/>
              <w:right w:val="single" w:sz="4" w:space="0" w:color="auto"/>
            </w:tcBorders>
            <w:shd w:val="clear" w:color="000000" w:fill="FFFFFF"/>
          </w:tcPr>
          <w:p w14:paraId="534E4E69" w14:textId="77777777" w:rsidR="003269F4" w:rsidRPr="006A59B2" w:rsidRDefault="003269F4" w:rsidP="003269F4">
            <w:pPr>
              <w:spacing w:after="0" w:line="240" w:lineRule="auto"/>
              <w:jc w:val="center"/>
              <w:rPr>
                <w:rFonts w:ascii="Myriad Pro" w:hAnsi="Myriad Pro"/>
                <w:bCs/>
                <w:sz w:val="18"/>
                <w:szCs w:val="18"/>
              </w:rPr>
            </w:pPr>
            <w:r w:rsidRPr="006A59B2">
              <w:rPr>
                <w:rFonts w:ascii="Myriad Pro" w:hAnsi="Myriad Pro"/>
                <w:sz w:val="18"/>
                <w:szCs w:val="18"/>
              </w:rPr>
              <w:t>2618,18</w:t>
            </w:r>
          </w:p>
        </w:tc>
        <w:tc>
          <w:tcPr>
            <w:tcW w:w="599" w:type="pct"/>
            <w:tcBorders>
              <w:top w:val="nil"/>
              <w:left w:val="nil"/>
              <w:bottom w:val="single" w:sz="4" w:space="0" w:color="auto"/>
              <w:right w:val="single" w:sz="4" w:space="0" w:color="auto"/>
            </w:tcBorders>
            <w:shd w:val="clear" w:color="000000" w:fill="FFFFFF"/>
          </w:tcPr>
          <w:p w14:paraId="7E22E95C" w14:textId="77777777" w:rsidR="003269F4" w:rsidRPr="006A59B2" w:rsidRDefault="003269F4" w:rsidP="003269F4">
            <w:pPr>
              <w:spacing w:after="0" w:line="240" w:lineRule="auto"/>
              <w:jc w:val="center"/>
              <w:rPr>
                <w:rFonts w:ascii="Myriad Pro" w:hAnsi="Myriad Pro"/>
                <w:bCs/>
                <w:sz w:val="18"/>
                <w:szCs w:val="18"/>
              </w:rPr>
            </w:pPr>
            <w:r w:rsidRPr="006A59B2">
              <w:rPr>
                <w:rFonts w:ascii="Myriad Pro" w:hAnsi="Myriad Pro"/>
                <w:sz w:val="18"/>
                <w:szCs w:val="18"/>
              </w:rPr>
              <w:t>2 511,43</w:t>
            </w:r>
          </w:p>
        </w:tc>
      </w:tr>
      <w:tr w:rsidR="00E132B3" w:rsidRPr="006A59B2" w14:paraId="7167736A" w14:textId="77777777" w:rsidTr="00E132B3">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10DC67A3" w14:textId="77777777" w:rsidR="00E132B3" w:rsidRPr="006A59B2" w:rsidRDefault="00E132B3" w:rsidP="00E132B3">
            <w:pPr>
              <w:spacing w:after="0" w:line="240" w:lineRule="auto"/>
              <w:jc w:val="center"/>
              <w:rPr>
                <w:rFonts w:ascii="Myriad Pro" w:hAnsi="Myriad Pro"/>
                <w:color w:val="000000"/>
                <w:sz w:val="18"/>
                <w:szCs w:val="18"/>
              </w:rPr>
            </w:pPr>
            <w:r w:rsidRPr="006A59B2">
              <w:rPr>
                <w:rFonts w:ascii="Myriad Pro" w:hAnsi="Myriad Pro"/>
                <w:color w:val="000000"/>
                <w:sz w:val="18"/>
                <w:szCs w:val="18"/>
              </w:rPr>
              <w:t>2.2.</w:t>
            </w:r>
          </w:p>
        </w:tc>
        <w:tc>
          <w:tcPr>
            <w:tcW w:w="2202" w:type="pct"/>
            <w:tcBorders>
              <w:top w:val="nil"/>
              <w:left w:val="nil"/>
              <w:bottom w:val="single" w:sz="4" w:space="0" w:color="auto"/>
              <w:right w:val="single" w:sz="4" w:space="0" w:color="auto"/>
            </w:tcBorders>
            <w:shd w:val="clear" w:color="000000" w:fill="FFFFFF"/>
            <w:vAlign w:val="center"/>
            <w:hideMark/>
          </w:tcPr>
          <w:p w14:paraId="7280A04B" w14:textId="77777777" w:rsidR="00E132B3" w:rsidRPr="006A59B2" w:rsidRDefault="00E132B3" w:rsidP="00E132B3">
            <w:pPr>
              <w:spacing w:after="0" w:line="240" w:lineRule="auto"/>
              <w:rPr>
                <w:rFonts w:ascii="Myriad Pro" w:hAnsi="Myriad Pro"/>
                <w:sz w:val="18"/>
                <w:szCs w:val="18"/>
              </w:rPr>
            </w:pPr>
            <w:r w:rsidRPr="006A59B2">
              <w:rPr>
                <w:rFonts w:ascii="Myriad Pro" w:hAnsi="Myriad Pro"/>
                <w:sz w:val="18"/>
                <w:szCs w:val="18"/>
              </w:rPr>
              <w:t>Сбытовая надбавка АО «Калмэнергосбыт»</w:t>
            </w:r>
          </w:p>
        </w:tc>
        <w:tc>
          <w:tcPr>
            <w:tcW w:w="607" w:type="pct"/>
            <w:tcBorders>
              <w:top w:val="nil"/>
              <w:left w:val="nil"/>
              <w:bottom w:val="single" w:sz="4" w:space="0" w:color="auto"/>
              <w:right w:val="single" w:sz="4" w:space="0" w:color="auto"/>
            </w:tcBorders>
            <w:shd w:val="clear" w:color="000000" w:fill="FFFFFF"/>
            <w:vAlign w:val="center"/>
            <w:hideMark/>
          </w:tcPr>
          <w:p w14:paraId="4B925368" w14:textId="77777777" w:rsidR="00E132B3" w:rsidRPr="006A59B2" w:rsidRDefault="00E132B3" w:rsidP="00E132B3">
            <w:pPr>
              <w:spacing w:after="0" w:line="240" w:lineRule="auto"/>
              <w:jc w:val="center"/>
              <w:rPr>
                <w:rFonts w:ascii="Myriad Pro" w:hAnsi="Myriad Pro"/>
                <w:sz w:val="18"/>
                <w:szCs w:val="18"/>
              </w:rPr>
            </w:pPr>
            <w:r w:rsidRPr="006A59B2">
              <w:rPr>
                <w:rFonts w:ascii="Myriad Pro" w:hAnsi="Myriad Pro"/>
                <w:sz w:val="18"/>
                <w:szCs w:val="18"/>
              </w:rPr>
              <w:t>Руб./МВт</w:t>
            </w:r>
            <w:r w:rsidR="00626FF5" w:rsidRPr="006A59B2">
              <w:rPr>
                <w:rFonts w:ascii="Myriad Pro" w:hAnsi="Myriad Pro"/>
                <w:sz w:val="18"/>
                <w:szCs w:val="18"/>
              </w:rPr>
              <w:t>*</w:t>
            </w:r>
            <w:r w:rsidRPr="006A59B2">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vAlign w:val="center"/>
          </w:tcPr>
          <w:p w14:paraId="4796A7DB"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bCs/>
                <w:sz w:val="18"/>
                <w:szCs w:val="18"/>
              </w:rPr>
              <w:t>221,60</w:t>
            </w:r>
          </w:p>
        </w:tc>
        <w:tc>
          <w:tcPr>
            <w:tcW w:w="607" w:type="pct"/>
            <w:tcBorders>
              <w:top w:val="nil"/>
              <w:left w:val="nil"/>
              <w:bottom w:val="single" w:sz="4" w:space="0" w:color="auto"/>
              <w:right w:val="single" w:sz="4" w:space="0" w:color="auto"/>
            </w:tcBorders>
            <w:shd w:val="clear" w:color="000000" w:fill="FFFFFF"/>
          </w:tcPr>
          <w:p w14:paraId="79B245AF"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282,25</w:t>
            </w:r>
          </w:p>
        </w:tc>
        <w:tc>
          <w:tcPr>
            <w:tcW w:w="599" w:type="pct"/>
            <w:tcBorders>
              <w:top w:val="nil"/>
              <w:left w:val="nil"/>
              <w:bottom w:val="single" w:sz="4" w:space="0" w:color="auto"/>
              <w:right w:val="single" w:sz="4" w:space="0" w:color="auto"/>
            </w:tcBorders>
            <w:shd w:val="clear" w:color="000000" w:fill="FFFFFF"/>
          </w:tcPr>
          <w:p w14:paraId="47285591"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252,40</w:t>
            </w:r>
          </w:p>
        </w:tc>
      </w:tr>
      <w:tr w:rsidR="00E132B3" w:rsidRPr="006A59B2" w14:paraId="5C5EC99B" w14:textId="77777777" w:rsidTr="00E132B3">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28C39E3F" w14:textId="77777777" w:rsidR="00E132B3" w:rsidRPr="006A59B2" w:rsidRDefault="00E132B3" w:rsidP="00E132B3">
            <w:pPr>
              <w:spacing w:after="0" w:line="240" w:lineRule="auto"/>
              <w:jc w:val="center"/>
              <w:rPr>
                <w:rFonts w:ascii="Myriad Pro" w:hAnsi="Myriad Pro"/>
                <w:color w:val="000000"/>
                <w:sz w:val="18"/>
                <w:szCs w:val="18"/>
              </w:rPr>
            </w:pPr>
            <w:r w:rsidRPr="006A59B2">
              <w:rPr>
                <w:rFonts w:ascii="Myriad Pro" w:hAnsi="Myriad Pro"/>
                <w:color w:val="000000"/>
                <w:sz w:val="18"/>
                <w:szCs w:val="18"/>
              </w:rPr>
              <w:t>2.3.</w:t>
            </w:r>
          </w:p>
        </w:tc>
        <w:tc>
          <w:tcPr>
            <w:tcW w:w="2202" w:type="pct"/>
            <w:tcBorders>
              <w:top w:val="nil"/>
              <w:left w:val="nil"/>
              <w:bottom w:val="single" w:sz="4" w:space="0" w:color="auto"/>
              <w:right w:val="single" w:sz="4" w:space="0" w:color="auto"/>
            </w:tcBorders>
            <w:shd w:val="clear" w:color="000000" w:fill="FFFFFF"/>
            <w:vAlign w:val="center"/>
            <w:hideMark/>
          </w:tcPr>
          <w:p w14:paraId="739AB0B9" w14:textId="77777777" w:rsidR="00E132B3" w:rsidRPr="006A59B2" w:rsidRDefault="00E132B3" w:rsidP="00E132B3">
            <w:pPr>
              <w:spacing w:after="0" w:line="240" w:lineRule="auto"/>
              <w:rPr>
                <w:rFonts w:ascii="Myriad Pro" w:hAnsi="Myriad Pro"/>
                <w:sz w:val="18"/>
                <w:szCs w:val="18"/>
              </w:rPr>
            </w:pPr>
            <w:r w:rsidRPr="006A59B2">
              <w:rPr>
                <w:rFonts w:ascii="Myriad Pro" w:hAnsi="Myriad Pro"/>
                <w:sz w:val="18"/>
                <w:szCs w:val="18"/>
              </w:rPr>
              <w:t>Тариф АО «АТС», АО «СО ЕЭС», ЗАО «ЦФР»</w:t>
            </w:r>
          </w:p>
        </w:tc>
        <w:tc>
          <w:tcPr>
            <w:tcW w:w="607" w:type="pct"/>
            <w:tcBorders>
              <w:top w:val="nil"/>
              <w:left w:val="nil"/>
              <w:bottom w:val="single" w:sz="4" w:space="0" w:color="auto"/>
              <w:right w:val="single" w:sz="4" w:space="0" w:color="auto"/>
            </w:tcBorders>
            <w:shd w:val="clear" w:color="000000" w:fill="FFFFFF"/>
            <w:vAlign w:val="center"/>
            <w:hideMark/>
          </w:tcPr>
          <w:p w14:paraId="107AA13F" w14:textId="77777777" w:rsidR="00E132B3" w:rsidRPr="006A59B2" w:rsidRDefault="00E132B3" w:rsidP="00E132B3">
            <w:pPr>
              <w:spacing w:after="0" w:line="240" w:lineRule="auto"/>
              <w:jc w:val="center"/>
              <w:rPr>
                <w:rFonts w:ascii="Myriad Pro" w:hAnsi="Myriad Pro"/>
                <w:sz w:val="18"/>
                <w:szCs w:val="18"/>
              </w:rPr>
            </w:pPr>
            <w:r w:rsidRPr="006A59B2">
              <w:rPr>
                <w:rFonts w:ascii="Myriad Pro" w:hAnsi="Myriad Pro"/>
                <w:sz w:val="18"/>
                <w:szCs w:val="18"/>
              </w:rPr>
              <w:t>Руб./МВт</w:t>
            </w:r>
            <w:r w:rsidR="00626FF5" w:rsidRPr="006A59B2">
              <w:rPr>
                <w:rFonts w:ascii="Myriad Pro" w:hAnsi="Myriad Pro"/>
                <w:sz w:val="18"/>
                <w:szCs w:val="18"/>
              </w:rPr>
              <w:t>*</w:t>
            </w:r>
            <w:r w:rsidRPr="006A59B2">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vAlign w:val="center"/>
          </w:tcPr>
          <w:p w14:paraId="4B88A110"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bCs/>
                <w:sz w:val="18"/>
                <w:szCs w:val="18"/>
              </w:rPr>
              <w:t>2,82</w:t>
            </w:r>
          </w:p>
        </w:tc>
        <w:tc>
          <w:tcPr>
            <w:tcW w:w="607" w:type="pct"/>
            <w:tcBorders>
              <w:top w:val="nil"/>
              <w:left w:val="nil"/>
              <w:bottom w:val="single" w:sz="4" w:space="0" w:color="auto"/>
              <w:right w:val="single" w:sz="4" w:space="0" w:color="auto"/>
            </w:tcBorders>
            <w:shd w:val="clear" w:color="000000" w:fill="FFFFFF"/>
          </w:tcPr>
          <w:p w14:paraId="5397BEF9"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2,92</w:t>
            </w:r>
          </w:p>
        </w:tc>
        <w:tc>
          <w:tcPr>
            <w:tcW w:w="599" w:type="pct"/>
            <w:tcBorders>
              <w:top w:val="nil"/>
              <w:left w:val="nil"/>
              <w:bottom w:val="single" w:sz="4" w:space="0" w:color="auto"/>
              <w:right w:val="single" w:sz="4" w:space="0" w:color="auto"/>
            </w:tcBorders>
            <w:shd w:val="clear" w:color="000000" w:fill="FFFFFF"/>
          </w:tcPr>
          <w:p w14:paraId="7F864054"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2,88</w:t>
            </w:r>
          </w:p>
        </w:tc>
      </w:tr>
      <w:tr w:rsidR="00E132B3" w:rsidRPr="006A59B2" w14:paraId="36435CF5" w14:textId="77777777" w:rsidTr="00E132B3">
        <w:trPr>
          <w:trHeight w:val="20"/>
        </w:trPr>
        <w:tc>
          <w:tcPr>
            <w:tcW w:w="378" w:type="pct"/>
            <w:tcBorders>
              <w:top w:val="nil"/>
              <w:left w:val="single" w:sz="4" w:space="0" w:color="auto"/>
              <w:bottom w:val="single" w:sz="4" w:space="0" w:color="auto"/>
              <w:right w:val="single" w:sz="4" w:space="0" w:color="auto"/>
            </w:tcBorders>
            <w:shd w:val="clear" w:color="000000" w:fill="FFFFFF"/>
            <w:vAlign w:val="center"/>
            <w:hideMark/>
          </w:tcPr>
          <w:p w14:paraId="3B691926" w14:textId="77777777" w:rsidR="00E132B3" w:rsidRPr="006A59B2" w:rsidRDefault="00E132B3" w:rsidP="00E132B3">
            <w:pPr>
              <w:spacing w:after="0" w:line="240" w:lineRule="auto"/>
              <w:jc w:val="center"/>
              <w:rPr>
                <w:rFonts w:ascii="Myriad Pro" w:hAnsi="Myriad Pro"/>
                <w:b/>
                <w:bCs/>
                <w:sz w:val="18"/>
                <w:szCs w:val="18"/>
              </w:rPr>
            </w:pPr>
            <w:r w:rsidRPr="006A59B2">
              <w:rPr>
                <w:rFonts w:ascii="Myriad Pro" w:hAnsi="Myriad Pro"/>
                <w:b/>
                <w:bCs/>
                <w:sz w:val="18"/>
                <w:szCs w:val="18"/>
              </w:rPr>
              <w:t>3</w:t>
            </w:r>
          </w:p>
        </w:tc>
        <w:tc>
          <w:tcPr>
            <w:tcW w:w="2202" w:type="pct"/>
            <w:tcBorders>
              <w:top w:val="nil"/>
              <w:left w:val="nil"/>
              <w:bottom w:val="single" w:sz="4" w:space="0" w:color="auto"/>
              <w:right w:val="single" w:sz="4" w:space="0" w:color="auto"/>
            </w:tcBorders>
            <w:shd w:val="clear" w:color="000000" w:fill="FFFFFF"/>
            <w:vAlign w:val="center"/>
            <w:hideMark/>
          </w:tcPr>
          <w:p w14:paraId="49F6987A" w14:textId="77777777" w:rsidR="00E132B3" w:rsidRPr="006A59B2" w:rsidRDefault="00E132B3" w:rsidP="00E132B3">
            <w:pPr>
              <w:spacing w:after="0" w:line="240" w:lineRule="auto"/>
              <w:rPr>
                <w:rFonts w:ascii="Myriad Pro" w:hAnsi="Myriad Pro"/>
                <w:b/>
                <w:bCs/>
                <w:sz w:val="18"/>
                <w:szCs w:val="18"/>
              </w:rPr>
            </w:pPr>
            <w:r w:rsidRPr="006A59B2">
              <w:rPr>
                <w:rFonts w:ascii="Myriad Pro" w:hAnsi="Myriad Pro"/>
                <w:b/>
                <w:bCs/>
                <w:sz w:val="18"/>
                <w:szCs w:val="18"/>
              </w:rPr>
              <w:t>Затраты на покупку потерь от АО «Калмэнергосбыт»</w:t>
            </w:r>
          </w:p>
        </w:tc>
        <w:tc>
          <w:tcPr>
            <w:tcW w:w="607" w:type="pct"/>
            <w:tcBorders>
              <w:top w:val="nil"/>
              <w:left w:val="nil"/>
              <w:bottom w:val="single" w:sz="4" w:space="0" w:color="auto"/>
              <w:right w:val="single" w:sz="4" w:space="0" w:color="auto"/>
            </w:tcBorders>
            <w:shd w:val="clear" w:color="000000" w:fill="FFFFFF"/>
            <w:vAlign w:val="center"/>
            <w:hideMark/>
          </w:tcPr>
          <w:p w14:paraId="144459B6"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bCs/>
                <w:sz w:val="18"/>
                <w:szCs w:val="18"/>
              </w:rPr>
              <w:t>тыс. руб.</w:t>
            </w:r>
          </w:p>
        </w:tc>
        <w:tc>
          <w:tcPr>
            <w:tcW w:w="607" w:type="pct"/>
            <w:tcBorders>
              <w:top w:val="nil"/>
              <w:left w:val="nil"/>
              <w:bottom w:val="single" w:sz="4" w:space="0" w:color="auto"/>
              <w:right w:val="single" w:sz="4" w:space="0" w:color="auto"/>
            </w:tcBorders>
            <w:shd w:val="clear" w:color="000000" w:fill="FFFFFF"/>
          </w:tcPr>
          <w:p w14:paraId="1D326958" w14:textId="77777777" w:rsidR="00E132B3" w:rsidRPr="006A59B2" w:rsidRDefault="00E132B3" w:rsidP="00E132B3">
            <w:pPr>
              <w:spacing w:after="0" w:line="240" w:lineRule="auto"/>
              <w:ind w:left="-108"/>
              <w:jc w:val="center"/>
              <w:rPr>
                <w:rFonts w:ascii="Myriad Pro" w:hAnsi="Myriad Pro"/>
                <w:b/>
                <w:bCs/>
                <w:sz w:val="18"/>
                <w:szCs w:val="18"/>
              </w:rPr>
            </w:pPr>
            <w:r w:rsidRPr="006A59B2">
              <w:rPr>
                <w:rFonts w:ascii="Myriad Pro" w:hAnsi="Myriad Pro"/>
                <w:sz w:val="18"/>
                <w:szCs w:val="18"/>
              </w:rPr>
              <w:t>130 249,23</w:t>
            </w:r>
          </w:p>
        </w:tc>
        <w:tc>
          <w:tcPr>
            <w:tcW w:w="607" w:type="pct"/>
            <w:tcBorders>
              <w:top w:val="nil"/>
              <w:left w:val="nil"/>
              <w:bottom w:val="single" w:sz="4" w:space="0" w:color="auto"/>
              <w:right w:val="single" w:sz="4" w:space="0" w:color="auto"/>
            </w:tcBorders>
            <w:shd w:val="clear" w:color="000000" w:fill="FFFFFF"/>
          </w:tcPr>
          <w:p w14:paraId="320020B9" w14:textId="77777777" w:rsidR="00E132B3" w:rsidRPr="006A59B2" w:rsidRDefault="00E132B3" w:rsidP="00E132B3">
            <w:pPr>
              <w:spacing w:after="0" w:line="240" w:lineRule="auto"/>
              <w:ind w:left="-108"/>
              <w:jc w:val="center"/>
              <w:rPr>
                <w:rFonts w:ascii="Myriad Pro" w:hAnsi="Myriad Pro"/>
                <w:b/>
                <w:bCs/>
                <w:sz w:val="18"/>
                <w:szCs w:val="18"/>
              </w:rPr>
            </w:pPr>
            <w:r w:rsidRPr="006A59B2">
              <w:rPr>
                <w:rFonts w:ascii="Myriad Pro" w:hAnsi="Myriad Pro"/>
                <w:sz w:val="18"/>
                <w:szCs w:val="18"/>
              </w:rPr>
              <w:t>148 624,86</w:t>
            </w:r>
          </w:p>
        </w:tc>
        <w:tc>
          <w:tcPr>
            <w:tcW w:w="599" w:type="pct"/>
            <w:tcBorders>
              <w:top w:val="nil"/>
              <w:left w:val="nil"/>
              <w:bottom w:val="single" w:sz="4" w:space="0" w:color="auto"/>
              <w:right w:val="single" w:sz="4" w:space="0" w:color="auto"/>
            </w:tcBorders>
            <w:shd w:val="clear" w:color="000000" w:fill="FFFFFF"/>
          </w:tcPr>
          <w:p w14:paraId="49F4252F" w14:textId="77777777" w:rsidR="00E132B3" w:rsidRPr="006A59B2" w:rsidRDefault="00E132B3" w:rsidP="00E132B3">
            <w:pPr>
              <w:spacing w:after="0" w:line="240" w:lineRule="auto"/>
              <w:ind w:left="-108"/>
              <w:jc w:val="center"/>
              <w:rPr>
                <w:rFonts w:ascii="Myriad Pro" w:hAnsi="Myriad Pro"/>
                <w:b/>
                <w:bCs/>
                <w:sz w:val="18"/>
                <w:szCs w:val="18"/>
              </w:rPr>
            </w:pPr>
            <w:r w:rsidRPr="006A59B2">
              <w:rPr>
                <w:rFonts w:ascii="Myriad Pro" w:hAnsi="Myriad Pro"/>
                <w:sz w:val="18"/>
                <w:szCs w:val="18"/>
              </w:rPr>
              <w:t>278 874,09</w:t>
            </w:r>
          </w:p>
        </w:tc>
      </w:tr>
      <w:tr w:rsidR="00E132B3" w:rsidRPr="006A59B2" w14:paraId="02015845" w14:textId="77777777" w:rsidTr="00E132B3">
        <w:trPr>
          <w:trHeight w:val="20"/>
        </w:trPr>
        <w:tc>
          <w:tcPr>
            <w:tcW w:w="378" w:type="pct"/>
            <w:tcBorders>
              <w:top w:val="nil"/>
              <w:left w:val="single" w:sz="4" w:space="0" w:color="auto"/>
              <w:bottom w:val="single" w:sz="4" w:space="0" w:color="auto"/>
              <w:right w:val="single" w:sz="4" w:space="0" w:color="auto"/>
            </w:tcBorders>
            <w:shd w:val="clear" w:color="000000" w:fill="FFFFFF"/>
            <w:vAlign w:val="center"/>
            <w:hideMark/>
          </w:tcPr>
          <w:p w14:paraId="5151F786" w14:textId="77777777" w:rsidR="00E132B3" w:rsidRPr="006A59B2" w:rsidRDefault="00E132B3" w:rsidP="00E132B3">
            <w:pPr>
              <w:spacing w:after="0" w:line="240" w:lineRule="auto"/>
              <w:jc w:val="center"/>
              <w:rPr>
                <w:rFonts w:ascii="Myriad Pro" w:hAnsi="Myriad Pro"/>
                <w:sz w:val="18"/>
                <w:szCs w:val="18"/>
              </w:rPr>
            </w:pPr>
            <w:r w:rsidRPr="006A59B2">
              <w:rPr>
                <w:rFonts w:ascii="Myriad Pro" w:hAnsi="Myriad Pro"/>
                <w:sz w:val="18"/>
                <w:szCs w:val="18"/>
              </w:rPr>
              <w:t>4</w:t>
            </w:r>
          </w:p>
        </w:tc>
        <w:tc>
          <w:tcPr>
            <w:tcW w:w="2202" w:type="pct"/>
            <w:tcBorders>
              <w:top w:val="nil"/>
              <w:left w:val="nil"/>
              <w:bottom w:val="single" w:sz="4" w:space="0" w:color="auto"/>
              <w:right w:val="single" w:sz="4" w:space="0" w:color="auto"/>
            </w:tcBorders>
            <w:shd w:val="clear" w:color="000000" w:fill="FFFFFF"/>
            <w:vAlign w:val="center"/>
            <w:hideMark/>
          </w:tcPr>
          <w:p w14:paraId="5091A552" w14:textId="77777777" w:rsidR="00E132B3" w:rsidRPr="006A59B2" w:rsidRDefault="00E132B3" w:rsidP="00E132B3">
            <w:pPr>
              <w:spacing w:after="0" w:line="240" w:lineRule="auto"/>
              <w:rPr>
                <w:rFonts w:ascii="Myriad Pro" w:hAnsi="Myriad Pro"/>
                <w:sz w:val="18"/>
                <w:szCs w:val="18"/>
              </w:rPr>
            </w:pPr>
            <w:r w:rsidRPr="006A59B2">
              <w:rPr>
                <w:rFonts w:ascii="Myriad Pro" w:hAnsi="Myriad Pro"/>
                <w:sz w:val="18"/>
                <w:szCs w:val="18"/>
              </w:rPr>
              <w:t>Объем потерь (ГП г. Элиста)</w:t>
            </w:r>
          </w:p>
        </w:tc>
        <w:tc>
          <w:tcPr>
            <w:tcW w:w="607" w:type="pct"/>
            <w:tcBorders>
              <w:top w:val="nil"/>
              <w:left w:val="nil"/>
              <w:bottom w:val="single" w:sz="4" w:space="0" w:color="auto"/>
              <w:right w:val="single" w:sz="4" w:space="0" w:color="auto"/>
            </w:tcBorders>
            <w:shd w:val="clear" w:color="000000" w:fill="FFFFFF"/>
            <w:vAlign w:val="center"/>
            <w:hideMark/>
          </w:tcPr>
          <w:p w14:paraId="7E802C3A" w14:textId="77777777" w:rsidR="00E132B3" w:rsidRPr="006A59B2" w:rsidRDefault="00E132B3" w:rsidP="00E132B3">
            <w:pPr>
              <w:spacing w:after="0" w:line="240" w:lineRule="auto"/>
              <w:jc w:val="center"/>
              <w:rPr>
                <w:rFonts w:ascii="Myriad Pro" w:hAnsi="Myriad Pro"/>
                <w:sz w:val="18"/>
                <w:szCs w:val="18"/>
              </w:rPr>
            </w:pPr>
            <w:r w:rsidRPr="006A59B2">
              <w:rPr>
                <w:rFonts w:ascii="Myriad Pro" w:hAnsi="Myriad Pro"/>
                <w:sz w:val="18"/>
                <w:szCs w:val="18"/>
              </w:rPr>
              <w:t>млн. кВт</w:t>
            </w:r>
            <w:r w:rsidR="00626FF5" w:rsidRPr="006A59B2">
              <w:rPr>
                <w:rFonts w:ascii="Myriad Pro" w:hAnsi="Myriad Pro"/>
                <w:sz w:val="18"/>
                <w:szCs w:val="18"/>
              </w:rPr>
              <w:t>*</w:t>
            </w:r>
            <w:r w:rsidRPr="006A59B2">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tcPr>
          <w:p w14:paraId="162DAD6D"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14,435</w:t>
            </w:r>
          </w:p>
        </w:tc>
        <w:tc>
          <w:tcPr>
            <w:tcW w:w="607" w:type="pct"/>
            <w:tcBorders>
              <w:top w:val="nil"/>
              <w:left w:val="nil"/>
              <w:bottom w:val="single" w:sz="4" w:space="0" w:color="auto"/>
              <w:right w:val="single" w:sz="4" w:space="0" w:color="auto"/>
            </w:tcBorders>
            <w:shd w:val="clear" w:color="000000" w:fill="FFFFFF"/>
          </w:tcPr>
          <w:p w14:paraId="7162E7EA"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14,693</w:t>
            </w:r>
          </w:p>
        </w:tc>
        <w:tc>
          <w:tcPr>
            <w:tcW w:w="599" w:type="pct"/>
            <w:tcBorders>
              <w:top w:val="nil"/>
              <w:left w:val="nil"/>
              <w:bottom w:val="single" w:sz="4" w:space="0" w:color="auto"/>
              <w:right w:val="single" w:sz="4" w:space="0" w:color="auto"/>
            </w:tcBorders>
            <w:shd w:val="clear" w:color="000000" w:fill="FFFFFF"/>
          </w:tcPr>
          <w:p w14:paraId="7A67FA7C"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29,13</w:t>
            </w:r>
          </w:p>
        </w:tc>
      </w:tr>
      <w:tr w:rsidR="00E132B3" w:rsidRPr="006A59B2" w14:paraId="13D6900C" w14:textId="77777777" w:rsidTr="003B34CC">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08A3EDDE" w14:textId="77777777" w:rsidR="00E132B3" w:rsidRPr="006A59B2" w:rsidRDefault="00E132B3" w:rsidP="00E132B3">
            <w:pPr>
              <w:spacing w:after="0" w:line="240" w:lineRule="auto"/>
              <w:jc w:val="center"/>
              <w:rPr>
                <w:rFonts w:ascii="Myriad Pro" w:hAnsi="Myriad Pro"/>
                <w:color w:val="000000"/>
                <w:sz w:val="18"/>
                <w:szCs w:val="18"/>
              </w:rPr>
            </w:pPr>
            <w:r w:rsidRPr="006A59B2">
              <w:rPr>
                <w:rFonts w:ascii="Myriad Pro" w:hAnsi="Myriad Pro"/>
                <w:color w:val="000000"/>
                <w:sz w:val="18"/>
                <w:szCs w:val="18"/>
              </w:rPr>
              <w:t>5</w:t>
            </w:r>
          </w:p>
        </w:tc>
        <w:tc>
          <w:tcPr>
            <w:tcW w:w="2202" w:type="pct"/>
            <w:tcBorders>
              <w:top w:val="nil"/>
              <w:left w:val="nil"/>
              <w:bottom w:val="single" w:sz="4" w:space="0" w:color="auto"/>
              <w:right w:val="single" w:sz="4" w:space="0" w:color="auto"/>
            </w:tcBorders>
            <w:shd w:val="clear" w:color="000000" w:fill="FFFFFF"/>
            <w:vAlign w:val="center"/>
            <w:hideMark/>
          </w:tcPr>
          <w:p w14:paraId="13E903DE" w14:textId="77777777" w:rsidR="00E132B3" w:rsidRPr="006A59B2" w:rsidRDefault="00E132B3" w:rsidP="00E132B3">
            <w:pPr>
              <w:spacing w:after="0" w:line="240" w:lineRule="auto"/>
              <w:rPr>
                <w:rFonts w:ascii="Myriad Pro" w:hAnsi="Myriad Pro"/>
                <w:sz w:val="18"/>
                <w:szCs w:val="18"/>
              </w:rPr>
            </w:pPr>
            <w:r w:rsidRPr="006A59B2">
              <w:rPr>
                <w:rFonts w:ascii="Myriad Pro" w:hAnsi="Myriad Pro"/>
                <w:sz w:val="18"/>
                <w:szCs w:val="18"/>
              </w:rPr>
              <w:t xml:space="preserve">Тариф покупки потерь электроэнергии  </w:t>
            </w:r>
          </w:p>
          <w:p w14:paraId="6D46182E" w14:textId="77777777" w:rsidR="00E132B3" w:rsidRPr="006A59B2" w:rsidRDefault="00E132B3" w:rsidP="00E132B3">
            <w:pPr>
              <w:spacing w:after="0" w:line="240" w:lineRule="auto"/>
              <w:rPr>
                <w:rFonts w:ascii="Myriad Pro" w:hAnsi="Myriad Pro"/>
                <w:sz w:val="18"/>
                <w:szCs w:val="18"/>
              </w:rPr>
            </w:pPr>
            <w:r w:rsidRPr="006A59B2">
              <w:rPr>
                <w:rFonts w:ascii="Myriad Pro" w:hAnsi="Myriad Pro"/>
                <w:sz w:val="18"/>
                <w:szCs w:val="18"/>
              </w:rPr>
              <w:t>ГП г. Элиста</w:t>
            </w:r>
          </w:p>
        </w:tc>
        <w:tc>
          <w:tcPr>
            <w:tcW w:w="607" w:type="pct"/>
            <w:tcBorders>
              <w:top w:val="nil"/>
              <w:left w:val="nil"/>
              <w:bottom w:val="single" w:sz="4" w:space="0" w:color="auto"/>
              <w:right w:val="single" w:sz="4" w:space="0" w:color="auto"/>
            </w:tcBorders>
            <w:shd w:val="clear" w:color="000000" w:fill="FFFFFF"/>
            <w:vAlign w:val="center"/>
            <w:hideMark/>
          </w:tcPr>
          <w:p w14:paraId="351A84AD" w14:textId="77777777" w:rsidR="00E132B3" w:rsidRPr="006A59B2" w:rsidRDefault="00E132B3" w:rsidP="00E132B3">
            <w:pPr>
              <w:spacing w:after="0" w:line="240" w:lineRule="auto"/>
              <w:jc w:val="center"/>
              <w:rPr>
                <w:rFonts w:ascii="Myriad Pro" w:hAnsi="Myriad Pro"/>
                <w:sz w:val="18"/>
                <w:szCs w:val="18"/>
              </w:rPr>
            </w:pPr>
            <w:r w:rsidRPr="006A59B2">
              <w:rPr>
                <w:rFonts w:ascii="Myriad Pro" w:hAnsi="Myriad Pro"/>
                <w:sz w:val="18"/>
                <w:szCs w:val="18"/>
              </w:rPr>
              <w:t>Руб./МВт</w:t>
            </w:r>
            <w:r w:rsidR="00626FF5" w:rsidRPr="006A59B2">
              <w:rPr>
                <w:rFonts w:ascii="Myriad Pro" w:hAnsi="Myriad Pro"/>
                <w:sz w:val="18"/>
                <w:szCs w:val="18"/>
              </w:rPr>
              <w:t>*</w:t>
            </w:r>
            <w:r w:rsidRPr="006A59B2">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tcPr>
          <w:p w14:paraId="5560A88E"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2 534,39</w:t>
            </w:r>
          </w:p>
        </w:tc>
        <w:tc>
          <w:tcPr>
            <w:tcW w:w="607" w:type="pct"/>
            <w:tcBorders>
              <w:top w:val="nil"/>
              <w:left w:val="nil"/>
              <w:bottom w:val="single" w:sz="4" w:space="0" w:color="auto"/>
              <w:right w:val="single" w:sz="4" w:space="0" w:color="auto"/>
            </w:tcBorders>
            <w:shd w:val="clear" w:color="000000" w:fill="FFFFFF"/>
          </w:tcPr>
          <w:p w14:paraId="782F22E7"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2 809,07</w:t>
            </w:r>
          </w:p>
        </w:tc>
        <w:tc>
          <w:tcPr>
            <w:tcW w:w="599" w:type="pct"/>
            <w:tcBorders>
              <w:top w:val="nil"/>
              <w:left w:val="nil"/>
              <w:bottom w:val="single" w:sz="4" w:space="0" w:color="auto"/>
              <w:right w:val="single" w:sz="4" w:space="0" w:color="auto"/>
            </w:tcBorders>
            <w:shd w:val="clear" w:color="000000" w:fill="FFFFFF"/>
          </w:tcPr>
          <w:p w14:paraId="435AF785"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2 672,94</w:t>
            </w:r>
          </w:p>
        </w:tc>
      </w:tr>
      <w:tr w:rsidR="00E132B3" w:rsidRPr="006A59B2" w14:paraId="4D5EB616" w14:textId="77777777" w:rsidTr="003B34CC">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2960D0F6" w14:textId="77777777" w:rsidR="00E132B3" w:rsidRPr="006A59B2" w:rsidRDefault="00E132B3" w:rsidP="00E132B3">
            <w:pPr>
              <w:spacing w:after="0" w:line="240" w:lineRule="auto"/>
              <w:jc w:val="center"/>
              <w:rPr>
                <w:rFonts w:ascii="Myriad Pro" w:hAnsi="Myriad Pro"/>
                <w:color w:val="000000"/>
                <w:sz w:val="18"/>
                <w:szCs w:val="18"/>
              </w:rPr>
            </w:pPr>
            <w:r w:rsidRPr="006A59B2">
              <w:rPr>
                <w:rFonts w:ascii="Myriad Pro" w:hAnsi="Myriad Pro"/>
                <w:color w:val="000000"/>
                <w:sz w:val="18"/>
                <w:szCs w:val="18"/>
              </w:rPr>
              <w:t>5.1.</w:t>
            </w:r>
          </w:p>
        </w:tc>
        <w:tc>
          <w:tcPr>
            <w:tcW w:w="2202" w:type="pct"/>
            <w:tcBorders>
              <w:top w:val="nil"/>
              <w:left w:val="nil"/>
              <w:bottom w:val="single" w:sz="4" w:space="0" w:color="auto"/>
              <w:right w:val="single" w:sz="4" w:space="0" w:color="auto"/>
            </w:tcBorders>
            <w:shd w:val="clear" w:color="000000" w:fill="FFFFFF"/>
            <w:vAlign w:val="center"/>
            <w:hideMark/>
          </w:tcPr>
          <w:p w14:paraId="023D347A" w14:textId="77777777" w:rsidR="00E132B3" w:rsidRPr="006A59B2" w:rsidRDefault="00E132B3" w:rsidP="00E132B3">
            <w:pPr>
              <w:spacing w:after="0" w:line="240" w:lineRule="auto"/>
              <w:rPr>
                <w:rFonts w:ascii="Myriad Pro" w:hAnsi="Myriad Pro"/>
                <w:sz w:val="18"/>
                <w:szCs w:val="18"/>
              </w:rPr>
            </w:pPr>
            <w:r w:rsidRPr="006A59B2">
              <w:rPr>
                <w:rFonts w:ascii="Myriad Pro" w:hAnsi="Myriad Pro"/>
                <w:sz w:val="18"/>
                <w:szCs w:val="18"/>
              </w:rPr>
              <w:t>Средневзвешенная покупки с ОРЭ ГП г. Элиста</w:t>
            </w:r>
          </w:p>
        </w:tc>
        <w:tc>
          <w:tcPr>
            <w:tcW w:w="607" w:type="pct"/>
            <w:tcBorders>
              <w:top w:val="nil"/>
              <w:left w:val="nil"/>
              <w:bottom w:val="single" w:sz="4" w:space="0" w:color="auto"/>
              <w:right w:val="single" w:sz="4" w:space="0" w:color="auto"/>
            </w:tcBorders>
            <w:shd w:val="clear" w:color="000000" w:fill="FFFFFF"/>
            <w:vAlign w:val="center"/>
            <w:hideMark/>
          </w:tcPr>
          <w:p w14:paraId="0112EE43" w14:textId="77777777" w:rsidR="00E132B3" w:rsidRPr="006A59B2" w:rsidRDefault="00E132B3" w:rsidP="00E132B3">
            <w:pPr>
              <w:spacing w:after="0" w:line="240" w:lineRule="auto"/>
              <w:jc w:val="center"/>
              <w:rPr>
                <w:rFonts w:ascii="Myriad Pro" w:hAnsi="Myriad Pro"/>
                <w:sz w:val="18"/>
                <w:szCs w:val="18"/>
              </w:rPr>
            </w:pPr>
            <w:r w:rsidRPr="006A59B2">
              <w:rPr>
                <w:rFonts w:ascii="Myriad Pro" w:hAnsi="Myriad Pro"/>
                <w:sz w:val="18"/>
                <w:szCs w:val="18"/>
              </w:rPr>
              <w:t>Руб./МВт</w:t>
            </w:r>
            <w:r w:rsidR="00626FF5" w:rsidRPr="006A59B2">
              <w:rPr>
                <w:rFonts w:ascii="Myriad Pro" w:hAnsi="Myriad Pro"/>
                <w:sz w:val="18"/>
                <w:szCs w:val="18"/>
              </w:rPr>
              <w:t>*</w:t>
            </w:r>
            <w:r w:rsidRPr="006A59B2">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tcPr>
          <w:p w14:paraId="4E4B2DD3"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2 401,26</w:t>
            </w:r>
          </w:p>
        </w:tc>
        <w:tc>
          <w:tcPr>
            <w:tcW w:w="607" w:type="pct"/>
            <w:tcBorders>
              <w:top w:val="nil"/>
              <w:left w:val="nil"/>
              <w:bottom w:val="single" w:sz="4" w:space="0" w:color="auto"/>
              <w:right w:val="single" w:sz="4" w:space="0" w:color="auto"/>
            </w:tcBorders>
            <w:shd w:val="clear" w:color="000000" w:fill="FFFFFF"/>
          </w:tcPr>
          <w:p w14:paraId="3529CBF1"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2 618,18</w:t>
            </w:r>
          </w:p>
        </w:tc>
        <w:tc>
          <w:tcPr>
            <w:tcW w:w="599" w:type="pct"/>
            <w:tcBorders>
              <w:top w:val="nil"/>
              <w:left w:val="nil"/>
              <w:bottom w:val="single" w:sz="4" w:space="0" w:color="auto"/>
              <w:right w:val="single" w:sz="4" w:space="0" w:color="auto"/>
            </w:tcBorders>
            <w:shd w:val="clear" w:color="000000" w:fill="FFFFFF"/>
          </w:tcPr>
          <w:p w14:paraId="1F81B08C"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2 510,68</w:t>
            </w:r>
          </w:p>
        </w:tc>
      </w:tr>
      <w:tr w:rsidR="00E132B3" w:rsidRPr="006A59B2" w14:paraId="48F8D516" w14:textId="77777777" w:rsidTr="003B34CC">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457C51EB" w14:textId="77777777" w:rsidR="00E132B3" w:rsidRPr="006A59B2" w:rsidRDefault="00E132B3" w:rsidP="00E132B3">
            <w:pPr>
              <w:spacing w:after="0" w:line="240" w:lineRule="auto"/>
              <w:jc w:val="center"/>
              <w:rPr>
                <w:rFonts w:ascii="Myriad Pro" w:hAnsi="Myriad Pro"/>
                <w:color w:val="000000"/>
                <w:sz w:val="18"/>
                <w:szCs w:val="18"/>
              </w:rPr>
            </w:pPr>
            <w:r w:rsidRPr="006A59B2">
              <w:rPr>
                <w:rFonts w:ascii="Myriad Pro" w:hAnsi="Myriad Pro"/>
                <w:color w:val="000000"/>
                <w:sz w:val="18"/>
                <w:szCs w:val="18"/>
              </w:rPr>
              <w:t>5.2.</w:t>
            </w:r>
          </w:p>
        </w:tc>
        <w:tc>
          <w:tcPr>
            <w:tcW w:w="2202" w:type="pct"/>
            <w:tcBorders>
              <w:top w:val="nil"/>
              <w:left w:val="nil"/>
              <w:bottom w:val="single" w:sz="4" w:space="0" w:color="auto"/>
              <w:right w:val="single" w:sz="4" w:space="0" w:color="auto"/>
            </w:tcBorders>
            <w:shd w:val="clear" w:color="000000" w:fill="FFFFFF"/>
            <w:vAlign w:val="center"/>
            <w:hideMark/>
          </w:tcPr>
          <w:p w14:paraId="4D5F7BBD" w14:textId="77777777" w:rsidR="00E132B3" w:rsidRPr="006A59B2" w:rsidRDefault="00E132B3" w:rsidP="00E132B3">
            <w:pPr>
              <w:spacing w:after="0" w:line="240" w:lineRule="auto"/>
              <w:rPr>
                <w:rFonts w:ascii="Myriad Pro" w:hAnsi="Myriad Pro"/>
                <w:sz w:val="18"/>
                <w:szCs w:val="18"/>
              </w:rPr>
            </w:pPr>
            <w:r w:rsidRPr="006A59B2">
              <w:rPr>
                <w:rFonts w:ascii="Myriad Pro" w:hAnsi="Myriad Pro"/>
                <w:sz w:val="18"/>
                <w:szCs w:val="18"/>
              </w:rPr>
              <w:t>Сбытовая надбавка ГП г. Элиста</w:t>
            </w:r>
          </w:p>
        </w:tc>
        <w:tc>
          <w:tcPr>
            <w:tcW w:w="607" w:type="pct"/>
            <w:tcBorders>
              <w:top w:val="nil"/>
              <w:left w:val="nil"/>
              <w:bottom w:val="single" w:sz="4" w:space="0" w:color="auto"/>
              <w:right w:val="single" w:sz="4" w:space="0" w:color="auto"/>
            </w:tcBorders>
            <w:shd w:val="clear" w:color="000000" w:fill="FFFFFF"/>
            <w:vAlign w:val="center"/>
            <w:hideMark/>
          </w:tcPr>
          <w:p w14:paraId="631AD38E" w14:textId="77777777" w:rsidR="00E132B3" w:rsidRPr="006A59B2" w:rsidRDefault="00E132B3" w:rsidP="00E132B3">
            <w:pPr>
              <w:spacing w:after="0" w:line="240" w:lineRule="auto"/>
              <w:jc w:val="center"/>
              <w:rPr>
                <w:rFonts w:ascii="Myriad Pro" w:hAnsi="Myriad Pro"/>
                <w:sz w:val="18"/>
                <w:szCs w:val="18"/>
              </w:rPr>
            </w:pPr>
            <w:r w:rsidRPr="006A59B2">
              <w:rPr>
                <w:rFonts w:ascii="Myriad Pro" w:hAnsi="Myriad Pro"/>
                <w:sz w:val="18"/>
                <w:szCs w:val="18"/>
              </w:rPr>
              <w:t>Руб./МВт</w:t>
            </w:r>
            <w:r w:rsidR="00626FF5" w:rsidRPr="006A59B2">
              <w:rPr>
                <w:rFonts w:ascii="Myriad Pro" w:hAnsi="Myriad Pro"/>
                <w:sz w:val="18"/>
                <w:szCs w:val="18"/>
              </w:rPr>
              <w:t>*</w:t>
            </w:r>
            <w:r w:rsidRPr="006A59B2">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tcPr>
          <w:p w14:paraId="1732DCE2"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130,30</w:t>
            </w:r>
          </w:p>
        </w:tc>
        <w:tc>
          <w:tcPr>
            <w:tcW w:w="607" w:type="pct"/>
            <w:tcBorders>
              <w:top w:val="nil"/>
              <w:left w:val="nil"/>
              <w:bottom w:val="single" w:sz="4" w:space="0" w:color="auto"/>
              <w:right w:val="single" w:sz="4" w:space="0" w:color="auto"/>
            </w:tcBorders>
            <w:shd w:val="clear" w:color="000000" w:fill="FFFFFF"/>
          </w:tcPr>
          <w:p w14:paraId="15508BF7"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187,96</w:t>
            </w:r>
          </w:p>
        </w:tc>
        <w:tc>
          <w:tcPr>
            <w:tcW w:w="599" w:type="pct"/>
            <w:tcBorders>
              <w:top w:val="nil"/>
              <w:left w:val="nil"/>
              <w:bottom w:val="single" w:sz="4" w:space="0" w:color="auto"/>
              <w:right w:val="single" w:sz="4" w:space="0" w:color="auto"/>
            </w:tcBorders>
            <w:shd w:val="clear" w:color="000000" w:fill="FFFFFF"/>
          </w:tcPr>
          <w:p w14:paraId="4E164F9B"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261,90</w:t>
            </w:r>
          </w:p>
        </w:tc>
      </w:tr>
      <w:tr w:rsidR="00E132B3" w:rsidRPr="006A59B2" w14:paraId="3C774B1D" w14:textId="77777777" w:rsidTr="003B34CC">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0D13766D" w14:textId="77777777" w:rsidR="00E132B3" w:rsidRPr="006A59B2" w:rsidRDefault="00E132B3" w:rsidP="00E132B3">
            <w:pPr>
              <w:spacing w:after="0" w:line="240" w:lineRule="auto"/>
              <w:jc w:val="center"/>
              <w:rPr>
                <w:rFonts w:ascii="Myriad Pro" w:hAnsi="Myriad Pro"/>
                <w:color w:val="000000"/>
                <w:sz w:val="18"/>
                <w:szCs w:val="18"/>
              </w:rPr>
            </w:pPr>
            <w:r w:rsidRPr="006A59B2">
              <w:rPr>
                <w:rFonts w:ascii="Myriad Pro" w:hAnsi="Myriad Pro"/>
                <w:color w:val="000000"/>
                <w:sz w:val="18"/>
                <w:szCs w:val="18"/>
              </w:rPr>
              <w:t>5.3.</w:t>
            </w:r>
          </w:p>
        </w:tc>
        <w:tc>
          <w:tcPr>
            <w:tcW w:w="2202" w:type="pct"/>
            <w:tcBorders>
              <w:top w:val="nil"/>
              <w:left w:val="nil"/>
              <w:bottom w:val="single" w:sz="4" w:space="0" w:color="auto"/>
              <w:right w:val="single" w:sz="4" w:space="0" w:color="auto"/>
            </w:tcBorders>
            <w:shd w:val="clear" w:color="000000" w:fill="FFFFFF"/>
            <w:vAlign w:val="center"/>
            <w:hideMark/>
          </w:tcPr>
          <w:p w14:paraId="3EB2E760" w14:textId="77777777" w:rsidR="00E132B3" w:rsidRPr="006A59B2" w:rsidRDefault="00E132B3" w:rsidP="00E132B3">
            <w:pPr>
              <w:spacing w:after="0" w:line="240" w:lineRule="auto"/>
              <w:rPr>
                <w:rFonts w:ascii="Myriad Pro" w:hAnsi="Myriad Pro"/>
                <w:sz w:val="18"/>
                <w:szCs w:val="18"/>
              </w:rPr>
            </w:pPr>
            <w:r w:rsidRPr="006A59B2">
              <w:rPr>
                <w:rFonts w:ascii="Myriad Pro" w:hAnsi="Myriad Pro"/>
                <w:sz w:val="18"/>
                <w:szCs w:val="18"/>
              </w:rPr>
              <w:t>Тариф АО «АТС», АО «СО ЕЭС», ЗАО «ЦФР»</w:t>
            </w:r>
          </w:p>
        </w:tc>
        <w:tc>
          <w:tcPr>
            <w:tcW w:w="607" w:type="pct"/>
            <w:tcBorders>
              <w:top w:val="nil"/>
              <w:left w:val="nil"/>
              <w:bottom w:val="single" w:sz="4" w:space="0" w:color="auto"/>
              <w:right w:val="single" w:sz="4" w:space="0" w:color="auto"/>
            </w:tcBorders>
            <w:shd w:val="clear" w:color="000000" w:fill="FFFFFF"/>
            <w:vAlign w:val="center"/>
            <w:hideMark/>
          </w:tcPr>
          <w:p w14:paraId="7063150E" w14:textId="77777777" w:rsidR="00E132B3" w:rsidRPr="006A59B2" w:rsidRDefault="00E132B3" w:rsidP="00E132B3">
            <w:pPr>
              <w:spacing w:after="0" w:line="240" w:lineRule="auto"/>
              <w:jc w:val="center"/>
              <w:rPr>
                <w:rFonts w:ascii="Myriad Pro" w:hAnsi="Myriad Pro"/>
                <w:sz w:val="18"/>
                <w:szCs w:val="18"/>
              </w:rPr>
            </w:pPr>
            <w:r w:rsidRPr="006A59B2">
              <w:rPr>
                <w:rFonts w:ascii="Myriad Pro" w:hAnsi="Myriad Pro"/>
                <w:sz w:val="18"/>
                <w:szCs w:val="18"/>
              </w:rPr>
              <w:t>Руб./МВт</w:t>
            </w:r>
            <w:r w:rsidR="00626FF5" w:rsidRPr="006A59B2">
              <w:rPr>
                <w:rFonts w:ascii="Myriad Pro" w:hAnsi="Myriad Pro"/>
                <w:sz w:val="18"/>
                <w:szCs w:val="18"/>
              </w:rPr>
              <w:t>*</w:t>
            </w:r>
            <w:r w:rsidRPr="006A59B2">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tcPr>
          <w:p w14:paraId="242BA95B"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2,83</w:t>
            </w:r>
          </w:p>
        </w:tc>
        <w:tc>
          <w:tcPr>
            <w:tcW w:w="607" w:type="pct"/>
            <w:tcBorders>
              <w:top w:val="nil"/>
              <w:left w:val="nil"/>
              <w:bottom w:val="single" w:sz="4" w:space="0" w:color="auto"/>
              <w:right w:val="single" w:sz="4" w:space="0" w:color="auto"/>
            </w:tcBorders>
            <w:shd w:val="clear" w:color="000000" w:fill="FFFFFF"/>
          </w:tcPr>
          <w:p w14:paraId="3A0CD7DC"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2,92</w:t>
            </w:r>
          </w:p>
        </w:tc>
        <w:tc>
          <w:tcPr>
            <w:tcW w:w="599" w:type="pct"/>
            <w:tcBorders>
              <w:top w:val="nil"/>
              <w:left w:val="nil"/>
              <w:bottom w:val="single" w:sz="4" w:space="0" w:color="auto"/>
              <w:right w:val="single" w:sz="4" w:space="0" w:color="auto"/>
            </w:tcBorders>
            <w:shd w:val="clear" w:color="000000" w:fill="FFFFFF"/>
          </w:tcPr>
          <w:p w14:paraId="19C1D78F"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sz w:val="18"/>
                <w:szCs w:val="18"/>
              </w:rPr>
              <w:t>2,88</w:t>
            </w:r>
          </w:p>
        </w:tc>
      </w:tr>
      <w:tr w:rsidR="00E132B3" w:rsidRPr="006A59B2" w14:paraId="3EDE2A47" w14:textId="77777777" w:rsidTr="003B34CC">
        <w:trPr>
          <w:trHeight w:val="20"/>
        </w:trPr>
        <w:tc>
          <w:tcPr>
            <w:tcW w:w="378" w:type="pct"/>
            <w:tcBorders>
              <w:top w:val="nil"/>
              <w:left w:val="single" w:sz="4" w:space="0" w:color="auto"/>
              <w:bottom w:val="single" w:sz="4" w:space="0" w:color="auto"/>
              <w:right w:val="single" w:sz="4" w:space="0" w:color="auto"/>
            </w:tcBorders>
            <w:shd w:val="clear" w:color="000000" w:fill="FFFFFF"/>
            <w:vAlign w:val="center"/>
            <w:hideMark/>
          </w:tcPr>
          <w:p w14:paraId="478959EC" w14:textId="77777777" w:rsidR="00E132B3" w:rsidRPr="006A59B2" w:rsidRDefault="00E132B3" w:rsidP="00E132B3">
            <w:pPr>
              <w:spacing w:after="0" w:line="240" w:lineRule="auto"/>
              <w:jc w:val="center"/>
              <w:rPr>
                <w:rFonts w:ascii="Myriad Pro" w:hAnsi="Myriad Pro"/>
                <w:b/>
                <w:sz w:val="18"/>
                <w:szCs w:val="18"/>
              </w:rPr>
            </w:pPr>
            <w:r w:rsidRPr="006A59B2">
              <w:rPr>
                <w:rFonts w:ascii="Myriad Pro" w:hAnsi="Myriad Pro"/>
                <w:b/>
                <w:sz w:val="18"/>
                <w:szCs w:val="18"/>
              </w:rPr>
              <w:t>6</w:t>
            </w:r>
          </w:p>
        </w:tc>
        <w:tc>
          <w:tcPr>
            <w:tcW w:w="2202" w:type="pct"/>
            <w:tcBorders>
              <w:top w:val="nil"/>
              <w:left w:val="nil"/>
              <w:bottom w:val="single" w:sz="4" w:space="0" w:color="auto"/>
              <w:right w:val="single" w:sz="4" w:space="0" w:color="auto"/>
            </w:tcBorders>
            <w:shd w:val="clear" w:color="000000" w:fill="FFFFFF"/>
            <w:vAlign w:val="center"/>
            <w:hideMark/>
          </w:tcPr>
          <w:p w14:paraId="7B4B8A06" w14:textId="77777777" w:rsidR="00E132B3" w:rsidRPr="006A59B2" w:rsidRDefault="00E132B3" w:rsidP="00E132B3">
            <w:pPr>
              <w:spacing w:after="0" w:line="240" w:lineRule="auto"/>
              <w:rPr>
                <w:rFonts w:ascii="Myriad Pro" w:hAnsi="Myriad Pro"/>
                <w:b/>
                <w:sz w:val="18"/>
                <w:szCs w:val="18"/>
              </w:rPr>
            </w:pPr>
            <w:r w:rsidRPr="006A59B2">
              <w:rPr>
                <w:rFonts w:ascii="Myriad Pro" w:hAnsi="Myriad Pro"/>
                <w:b/>
                <w:sz w:val="18"/>
                <w:szCs w:val="18"/>
              </w:rPr>
              <w:t>Затраты на покупку потерь (ГП г. Элиста)</w:t>
            </w:r>
          </w:p>
        </w:tc>
        <w:tc>
          <w:tcPr>
            <w:tcW w:w="607" w:type="pct"/>
            <w:tcBorders>
              <w:top w:val="nil"/>
              <w:left w:val="nil"/>
              <w:bottom w:val="single" w:sz="4" w:space="0" w:color="auto"/>
              <w:right w:val="single" w:sz="4" w:space="0" w:color="auto"/>
            </w:tcBorders>
            <w:shd w:val="clear" w:color="000000" w:fill="FFFFFF"/>
            <w:vAlign w:val="center"/>
            <w:hideMark/>
          </w:tcPr>
          <w:p w14:paraId="1BFAF979" w14:textId="77777777" w:rsidR="00E132B3" w:rsidRPr="006A59B2" w:rsidRDefault="00E132B3" w:rsidP="00E132B3">
            <w:pPr>
              <w:spacing w:after="0" w:line="240" w:lineRule="auto"/>
              <w:jc w:val="center"/>
              <w:rPr>
                <w:rFonts w:ascii="Myriad Pro" w:hAnsi="Myriad Pro"/>
                <w:sz w:val="18"/>
                <w:szCs w:val="18"/>
              </w:rPr>
            </w:pPr>
            <w:r w:rsidRPr="006A59B2">
              <w:rPr>
                <w:rFonts w:ascii="Myriad Pro" w:hAnsi="Myriad Pro"/>
                <w:sz w:val="18"/>
                <w:szCs w:val="18"/>
              </w:rPr>
              <w:t>тыс. руб.</w:t>
            </w:r>
          </w:p>
        </w:tc>
        <w:tc>
          <w:tcPr>
            <w:tcW w:w="607" w:type="pct"/>
            <w:tcBorders>
              <w:top w:val="nil"/>
              <w:left w:val="nil"/>
              <w:bottom w:val="single" w:sz="4" w:space="0" w:color="auto"/>
              <w:right w:val="single" w:sz="4" w:space="0" w:color="auto"/>
            </w:tcBorders>
            <w:shd w:val="clear" w:color="000000" w:fill="FFFFFF"/>
          </w:tcPr>
          <w:p w14:paraId="06416303" w14:textId="77777777" w:rsidR="00E132B3" w:rsidRPr="006A59B2" w:rsidRDefault="00E132B3" w:rsidP="00E132B3">
            <w:pPr>
              <w:spacing w:after="0" w:line="240" w:lineRule="auto"/>
              <w:jc w:val="center"/>
              <w:rPr>
                <w:rFonts w:ascii="Myriad Pro" w:hAnsi="Myriad Pro"/>
                <w:b/>
                <w:bCs/>
                <w:sz w:val="18"/>
                <w:szCs w:val="18"/>
              </w:rPr>
            </w:pPr>
            <w:r w:rsidRPr="006A59B2">
              <w:rPr>
                <w:rFonts w:ascii="Myriad Pro" w:hAnsi="Myriad Pro"/>
                <w:sz w:val="18"/>
                <w:szCs w:val="18"/>
              </w:rPr>
              <w:t>36 584,90</w:t>
            </w:r>
          </w:p>
        </w:tc>
        <w:tc>
          <w:tcPr>
            <w:tcW w:w="607" w:type="pct"/>
            <w:tcBorders>
              <w:top w:val="nil"/>
              <w:left w:val="nil"/>
              <w:bottom w:val="single" w:sz="4" w:space="0" w:color="auto"/>
              <w:right w:val="single" w:sz="4" w:space="0" w:color="auto"/>
            </w:tcBorders>
            <w:shd w:val="clear" w:color="000000" w:fill="FFFFFF"/>
          </w:tcPr>
          <w:p w14:paraId="15802B95" w14:textId="77777777" w:rsidR="00E132B3" w:rsidRPr="006A59B2" w:rsidRDefault="00E132B3" w:rsidP="00E132B3">
            <w:pPr>
              <w:spacing w:after="0" w:line="240" w:lineRule="auto"/>
              <w:jc w:val="center"/>
              <w:rPr>
                <w:rFonts w:ascii="Myriad Pro" w:hAnsi="Myriad Pro"/>
                <w:b/>
                <w:bCs/>
                <w:sz w:val="18"/>
                <w:szCs w:val="18"/>
              </w:rPr>
            </w:pPr>
            <w:r w:rsidRPr="006A59B2">
              <w:rPr>
                <w:rFonts w:ascii="Myriad Pro" w:hAnsi="Myriad Pro"/>
                <w:sz w:val="18"/>
                <w:szCs w:val="18"/>
              </w:rPr>
              <w:t>41 273,82</w:t>
            </w:r>
          </w:p>
        </w:tc>
        <w:tc>
          <w:tcPr>
            <w:tcW w:w="599" w:type="pct"/>
            <w:tcBorders>
              <w:top w:val="nil"/>
              <w:left w:val="nil"/>
              <w:bottom w:val="single" w:sz="4" w:space="0" w:color="auto"/>
              <w:right w:val="single" w:sz="4" w:space="0" w:color="auto"/>
            </w:tcBorders>
            <w:shd w:val="clear" w:color="000000" w:fill="FFFFFF"/>
          </w:tcPr>
          <w:p w14:paraId="71149D29" w14:textId="77777777" w:rsidR="00E132B3" w:rsidRPr="006A59B2" w:rsidRDefault="00E132B3" w:rsidP="00E132B3">
            <w:pPr>
              <w:spacing w:after="0" w:line="240" w:lineRule="auto"/>
              <w:jc w:val="center"/>
              <w:rPr>
                <w:rFonts w:ascii="Myriad Pro" w:hAnsi="Myriad Pro"/>
                <w:b/>
                <w:bCs/>
                <w:sz w:val="18"/>
                <w:szCs w:val="18"/>
              </w:rPr>
            </w:pPr>
            <w:r w:rsidRPr="006A59B2">
              <w:rPr>
                <w:rFonts w:ascii="Myriad Pro" w:hAnsi="Myriad Pro"/>
                <w:sz w:val="18"/>
                <w:szCs w:val="18"/>
              </w:rPr>
              <w:t>77 858,72</w:t>
            </w:r>
          </w:p>
        </w:tc>
      </w:tr>
      <w:tr w:rsidR="00E132B3" w:rsidRPr="006A59B2" w14:paraId="3905E81E" w14:textId="77777777" w:rsidTr="003B34CC">
        <w:trPr>
          <w:trHeight w:val="20"/>
        </w:trPr>
        <w:tc>
          <w:tcPr>
            <w:tcW w:w="378" w:type="pct"/>
            <w:tcBorders>
              <w:top w:val="nil"/>
              <w:left w:val="single" w:sz="4" w:space="0" w:color="auto"/>
              <w:bottom w:val="single" w:sz="4" w:space="0" w:color="auto"/>
              <w:right w:val="single" w:sz="4" w:space="0" w:color="auto"/>
            </w:tcBorders>
            <w:shd w:val="clear" w:color="000000" w:fill="FFFFFF"/>
            <w:vAlign w:val="center"/>
            <w:hideMark/>
          </w:tcPr>
          <w:p w14:paraId="6C08AD59" w14:textId="77777777" w:rsidR="00E132B3" w:rsidRPr="006A59B2" w:rsidRDefault="00E132B3" w:rsidP="00E132B3">
            <w:pPr>
              <w:spacing w:after="0" w:line="240" w:lineRule="auto"/>
              <w:jc w:val="center"/>
              <w:rPr>
                <w:rFonts w:ascii="Myriad Pro" w:hAnsi="Myriad Pro"/>
                <w:b/>
                <w:bCs/>
                <w:sz w:val="18"/>
                <w:szCs w:val="18"/>
              </w:rPr>
            </w:pPr>
            <w:r w:rsidRPr="006A59B2">
              <w:rPr>
                <w:rFonts w:ascii="Myriad Pro" w:hAnsi="Myriad Pro"/>
                <w:b/>
                <w:bCs/>
                <w:sz w:val="18"/>
                <w:szCs w:val="18"/>
              </w:rPr>
              <w:t>7</w:t>
            </w:r>
          </w:p>
        </w:tc>
        <w:tc>
          <w:tcPr>
            <w:tcW w:w="2202" w:type="pct"/>
            <w:tcBorders>
              <w:top w:val="nil"/>
              <w:left w:val="nil"/>
              <w:bottom w:val="single" w:sz="4" w:space="0" w:color="auto"/>
              <w:right w:val="single" w:sz="4" w:space="0" w:color="auto"/>
            </w:tcBorders>
            <w:shd w:val="clear" w:color="000000" w:fill="FFFFFF"/>
            <w:vAlign w:val="center"/>
            <w:hideMark/>
          </w:tcPr>
          <w:p w14:paraId="23EF1B15" w14:textId="77777777" w:rsidR="00E132B3" w:rsidRPr="006A59B2" w:rsidRDefault="00E132B3" w:rsidP="00E132B3">
            <w:pPr>
              <w:spacing w:after="0" w:line="240" w:lineRule="auto"/>
              <w:rPr>
                <w:rFonts w:ascii="Myriad Pro" w:hAnsi="Myriad Pro"/>
                <w:b/>
                <w:bCs/>
                <w:sz w:val="18"/>
                <w:szCs w:val="18"/>
              </w:rPr>
            </w:pPr>
            <w:r w:rsidRPr="006A59B2">
              <w:rPr>
                <w:rFonts w:ascii="Myriad Pro" w:hAnsi="Myriad Pro"/>
                <w:b/>
                <w:bCs/>
                <w:sz w:val="18"/>
                <w:szCs w:val="18"/>
              </w:rPr>
              <w:t>Всего затраты на покупку потерь</w:t>
            </w:r>
          </w:p>
        </w:tc>
        <w:tc>
          <w:tcPr>
            <w:tcW w:w="607" w:type="pct"/>
            <w:tcBorders>
              <w:top w:val="nil"/>
              <w:left w:val="nil"/>
              <w:bottom w:val="single" w:sz="4" w:space="0" w:color="auto"/>
              <w:right w:val="single" w:sz="4" w:space="0" w:color="auto"/>
            </w:tcBorders>
            <w:shd w:val="clear" w:color="000000" w:fill="FFFFFF"/>
            <w:vAlign w:val="center"/>
            <w:hideMark/>
          </w:tcPr>
          <w:p w14:paraId="26EEAFE6" w14:textId="77777777" w:rsidR="00E132B3" w:rsidRPr="006A59B2" w:rsidRDefault="00E132B3" w:rsidP="00E132B3">
            <w:pPr>
              <w:spacing w:after="0" w:line="240" w:lineRule="auto"/>
              <w:jc w:val="center"/>
              <w:rPr>
                <w:rFonts w:ascii="Myriad Pro" w:hAnsi="Myriad Pro"/>
                <w:bCs/>
                <w:sz w:val="18"/>
                <w:szCs w:val="18"/>
              </w:rPr>
            </w:pPr>
            <w:r w:rsidRPr="006A59B2">
              <w:rPr>
                <w:rFonts w:ascii="Myriad Pro" w:hAnsi="Myriad Pro"/>
                <w:bCs/>
                <w:sz w:val="18"/>
                <w:szCs w:val="18"/>
              </w:rPr>
              <w:t>тыс. руб.</w:t>
            </w:r>
          </w:p>
        </w:tc>
        <w:tc>
          <w:tcPr>
            <w:tcW w:w="607" w:type="pct"/>
            <w:tcBorders>
              <w:top w:val="nil"/>
              <w:left w:val="nil"/>
              <w:bottom w:val="single" w:sz="4" w:space="0" w:color="auto"/>
              <w:right w:val="single" w:sz="4" w:space="0" w:color="auto"/>
            </w:tcBorders>
            <w:shd w:val="clear" w:color="000000" w:fill="FFFFFF"/>
          </w:tcPr>
          <w:p w14:paraId="2DDED808" w14:textId="77777777" w:rsidR="00E132B3" w:rsidRPr="006A59B2" w:rsidRDefault="00E132B3" w:rsidP="00E132B3">
            <w:pPr>
              <w:spacing w:after="0" w:line="240" w:lineRule="auto"/>
              <w:rPr>
                <w:rFonts w:ascii="Myriad Pro" w:hAnsi="Myriad Pro"/>
                <w:b/>
                <w:bCs/>
                <w:sz w:val="18"/>
                <w:szCs w:val="18"/>
              </w:rPr>
            </w:pPr>
            <w:r w:rsidRPr="006A59B2">
              <w:rPr>
                <w:rFonts w:ascii="Myriad Pro" w:hAnsi="Myriad Pro"/>
                <w:sz w:val="18"/>
                <w:szCs w:val="18"/>
              </w:rPr>
              <w:t>166 834,13</w:t>
            </w:r>
          </w:p>
        </w:tc>
        <w:tc>
          <w:tcPr>
            <w:tcW w:w="607" w:type="pct"/>
            <w:tcBorders>
              <w:top w:val="nil"/>
              <w:left w:val="nil"/>
              <w:bottom w:val="single" w:sz="4" w:space="0" w:color="auto"/>
              <w:right w:val="single" w:sz="4" w:space="0" w:color="auto"/>
            </w:tcBorders>
            <w:shd w:val="clear" w:color="000000" w:fill="FFFFFF"/>
          </w:tcPr>
          <w:p w14:paraId="59127DB3" w14:textId="77777777" w:rsidR="00E132B3" w:rsidRPr="006A59B2" w:rsidRDefault="00E132B3" w:rsidP="00E132B3">
            <w:pPr>
              <w:spacing w:after="0" w:line="240" w:lineRule="auto"/>
              <w:rPr>
                <w:rFonts w:ascii="Myriad Pro" w:hAnsi="Myriad Pro"/>
                <w:b/>
                <w:bCs/>
                <w:sz w:val="18"/>
                <w:szCs w:val="18"/>
              </w:rPr>
            </w:pPr>
            <w:r w:rsidRPr="006A59B2">
              <w:rPr>
                <w:rFonts w:ascii="Myriad Pro" w:hAnsi="Myriad Pro"/>
                <w:sz w:val="18"/>
                <w:szCs w:val="18"/>
              </w:rPr>
              <w:t>189 898,68</w:t>
            </w:r>
          </w:p>
        </w:tc>
        <w:tc>
          <w:tcPr>
            <w:tcW w:w="599" w:type="pct"/>
            <w:tcBorders>
              <w:top w:val="nil"/>
              <w:left w:val="nil"/>
              <w:bottom w:val="single" w:sz="4" w:space="0" w:color="auto"/>
              <w:right w:val="single" w:sz="4" w:space="0" w:color="auto"/>
            </w:tcBorders>
            <w:shd w:val="clear" w:color="000000" w:fill="FFFFFF"/>
          </w:tcPr>
          <w:p w14:paraId="356D3137" w14:textId="77777777" w:rsidR="00E132B3" w:rsidRPr="006A59B2" w:rsidRDefault="00E132B3" w:rsidP="00E132B3">
            <w:pPr>
              <w:spacing w:after="0" w:line="240" w:lineRule="auto"/>
              <w:rPr>
                <w:rFonts w:ascii="Myriad Pro" w:hAnsi="Myriad Pro"/>
                <w:b/>
                <w:bCs/>
                <w:sz w:val="18"/>
                <w:szCs w:val="18"/>
              </w:rPr>
            </w:pPr>
            <w:r w:rsidRPr="006A59B2">
              <w:rPr>
                <w:rFonts w:ascii="Myriad Pro" w:hAnsi="Myriad Pro"/>
                <w:sz w:val="18"/>
                <w:szCs w:val="18"/>
              </w:rPr>
              <w:t>356 732,81</w:t>
            </w:r>
          </w:p>
        </w:tc>
      </w:tr>
    </w:tbl>
    <w:p w14:paraId="32A69846" w14:textId="77777777" w:rsidR="00E132B3" w:rsidRDefault="00E132B3" w:rsidP="006E34E1">
      <w:pPr>
        <w:spacing w:after="0" w:line="360" w:lineRule="auto"/>
        <w:contextualSpacing/>
        <w:jc w:val="both"/>
        <w:rPr>
          <w:rFonts w:ascii="Myriad Pro" w:eastAsia="Calibri" w:hAnsi="Myriad Pro" w:cs="Times New Roman"/>
          <w:color w:val="000000" w:themeColor="text1"/>
          <w:sz w:val="26"/>
          <w:szCs w:val="26"/>
        </w:rPr>
      </w:pPr>
    </w:p>
    <w:p w14:paraId="3C2C72F2" w14:textId="77777777" w:rsidR="00E132B3" w:rsidRDefault="00E132B3" w:rsidP="00E132B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в тексте Экспертного заключения № 1-ТСО на 2019 год указан размер расходов, признанных РСТ РК экономически обоснованными – 356 744,41 тыс. руб., при этом в НВВ </w:t>
      </w:r>
      <w:r w:rsidRPr="00E132B3">
        <w:rPr>
          <w:rFonts w:ascii="Myriad Pro" w:eastAsia="Calibri" w:hAnsi="Myriad Pro" w:cs="Times New Roman"/>
          <w:color w:val="000000" w:themeColor="text1"/>
          <w:sz w:val="26"/>
          <w:szCs w:val="26"/>
        </w:rPr>
        <w:t xml:space="preserve">филиала ПАО «МРСК Юга» </w:t>
      </w:r>
      <w:r w:rsidR="00721BC5">
        <w:rPr>
          <w:rFonts w:ascii="Myriad Pro" w:eastAsia="Calibri" w:hAnsi="Myriad Pro" w:cs="Times New Roman"/>
          <w:color w:val="000000" w:themeColor="text1"/>
          <w:sz w:val="26"/>
          <w:szCs w:val="26"/>
        </w:rPr>
        <w:t>–</w:t>
      </w:r>
      <w:r w:rsidRPr="00E132B3">
        <w:rPr>
          <w:rFonts w:ascii="Myriad Pro" w:eastAsia="Calibri" w:hAnsi="Myriad Pro" w:cs="Times New Roman"/>
          <w:color w:val="000000" w:themeColor="text1"/>
          <w:sz w:val="26"/>
          <w:szCs w:val="26"/>
        </w:rPr>
        <w:t xml:space="preserve"> «Калмэнерго»</w:t>
      </w:r>
      <w:r>
        <w:rPr>
          <w:rFonts w:ascii="Myriad Pro" w:eastAsia="Calibri" w:hAnsi="Myriad Pro" w:cs="Times New Roman"/>
          <w:color w:val="000000" w:themeColor="text1"/>
          <w:sz w:val="26"/>
          <w:szCs w:val="26"/>
        </w:rPr>
        <w:t xml:space="preserve"> принята сумма согласно расчету, указанному в Приложении № 5 к Экспертному заключению № 1-ТСО на 2019 год</w:t>
      </w:r>
      <w:r w:rsidR="007073BF">
        <w:rPr>
          <w:rFonts w:ascii="Myriad Pro" w:eastAsia="Calibri" w:hAnsi="Myriad Pro" w:cs="Times New Roman"/>
          <w:color w:val="000000" w:themeColor="text1"/>
          <w:sz w:val="26"/>
          <w:szCs w:val="26"/>
        </w:rPr>
        <w:t xml:space="preserve">, </w:t>
      </w:r>
      <w:r w:rsidR="00721BC5">
        <w:rPr>
          <w:rFonts w:ascii="Myriad Pro" w:eastAsia="Calibri" w:hAnsi="Myriad Pro" w:cs="Times New Roman"/>
          <w:color w:val="000000" w:themeColor="text1"/>
          <w:sz w:val="26"/>
          <w:szCs w:val="26"/>
        </w:rPr>
        <w:t>–</w:t>
      </w:r>
      <w:r w:rsidR="007073BF">
        <w:rPr>
          <w:rFonts w:ascii="Myriad Pro" w:eastAsia="Calibri" w:hAnsi="Myriad Pro" w:cs="Times New Roman"/>
          <w:color w:val="000000" w:themeColor="text1"/>
          <w:sz w:val="26"/>
          <w:szCs w:val="26"/>
        </w:rPr>
        <w:t xml:space="preserve"> 356 732,81 тыс. руб.</w:t>
      </w:r>
      <w:r w:rsidR="00A32A55">
        <w:rPr>
          <w:rFonts w:ascii="Myriad Pro" w:eastAsia="Calibri" w:hAnsi="Myriad Pro" w:cs="Times New Roman"/>
          <w:color w:val="000000" w:themeColor="text1"/>
          <w:sz w:val="26"/>
          <w:szCs w:val="26"/>
        </w:rPr>
        <w:t>, определенная исходя из</w:t>
      </w:r>
      <w:r w:rsidR="00A32A55">
        <w:t xml:space="preserve"> </w:t>
      </w:r>
      <w:r w:rsidR="00A32A55">
        <w:rPr>
          <w:rFonts w:ascii="Myriad Pro" w:hAnsi="Myriad Pro"/>
          <w:sz w:val="26"/>
          <w:szCs w:val="26"/>
        </w:rPr>
        <w:t xml:space="preserve">средней расчетной </w:t>
      </w:r>
      <w:r w:rsidR="00A32A55" w:rsidRPr="00A32A55">
        <w:rPr>
          <w:rFonts w:ascii="Myriad Pro" w:eastAsia="Calibri" w:hAnsi="Myriad Pro" w:cs="Times New Roman"/>
          <w:color w:val="000000" w:themeColor="text1"/>
          <w:sz w:val="26"/>
          <w:szCs w:val="26"/>
        </w:rPr>
        <w:t xml:space="preserve">цены покупки потерь </w:t>
      </w:r>
      <w:r w:rsidR="00A32A55">
        <w:rPr>
          <w:rFonts w:ascii="Myriad Pro" w:eastAsia="Calibri" w:hAnsi="Myriad Pro" w:cs="Times New Roman"/>
          <w:color w:val="000000" w:themeColor="text1"/>
          <w:sz w:val="26"/>
          <w:szCs w:val="26"/>
        </w:rPr>
        <w:t>2 745,78</w:t>
      </w:r>
      <w:r w:rsidR="00A32A55" w:rsidRPr="00A32A55">
        <w:rPr>
          <w:rFonts w:ascii="Myriad Pro" w:eastAsia="Calibri" w:hAnsi="Myriad Pro" w:cs="Times New Roman"/>
          <w:color w:val="000000" w:themeColor="text1"/>
          <w:sz w:val="26"/>
          <w:szCs w:val="26"/>
        </w:rPr>
        <w:t xml:space="preserve"> руб./МВт</w:t>
      </w:r>
      <w:r w:rsidR="00824E9B">
        <w:rPr>
          <w:rFonts w:ascii="Myriad Pro" w:eastAsia="Calibri" w:hAnsi="Myriad Pro" w:cs="Times New Roman"/>
          <w:color w:val="000000" w:themeColor="text1"/>
          <w:sz w:val="26"/>
          <w:szCs w:val="26"/>
        </w:rPr>
        <w:t>*</w:t>
      </w:r>
      <w:r w:rsidR="00A32A55" w:rsidRPr="00A32A55">
        <w:rPr>
          <w:rFonts w:ascii="Myriad Pro" w:eastAsia="Calibri" w:hAnsi="Myriad Pro" w:cs="Times New Roman"/>
          <w:color w:val="000000" w:themeColor="text1"/>
          <w:sz w:val="26"/>
          <w:szCs w:val="26"/>
        </w:rPr>
        <w:t>ч.</w:t>
      </w:r>
    </w:p>
    <w:p w14:paraId="10428CA0" w14:textId="77777777" w:rsidR="00E132B3" w:rsidRDefault="0071080C" w:rsidP="00E132B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Пояснения по величинам </w:t>
      </w:r>
      <w:r w:rsidR="008428AC">
        <w:rPr>
          <w:rFonts w:ascii="Myriad Pro" w:eastAsia="Calibri" w:hAnsi="Myriad Pro" w:cs="Times New Roman"/>
          <w:color w:val="000000" w:themeColor="text1"/>
          <w:sz w:val="26"/>
          <w:szCs w:val="26"/>
        </w:rPr>
        <w:t>средневзвешенных цен покупки электроэнергии с ОРЭ</w:t>
      </w:r>
      <w:r>
        <w:rPr>
          <w:rFonts w:ascii="Myriad Pro" w:eastAsia="Calibri" w:hAnsi="Myriad Pro" w:cs="Times New Roman"/>
          <w:color w:val="000000" w:themeColor="text1"/>
          <w:sz w:val="26"/>
          <w:szCs w:val="26"/>
        </w:rPr>
        <w:t xml:space="preserve">, принятых в расчет </w:t>
      </w:r>
      <w:r w:rsidR="008428AC">
        <w:rPr>
          <w:rFonts w:ascii="Myriad Pro" w:eastAsia="Calibri" w:hAnsi="Myriad Pro" w:cs="Times New Roman"/>
          <w:color w:val="000000" w:themeColor="text1"/>
          <w:sz w:val="26"/>
          <w:szCs w:val="26"/>
        </w:rPr>
        <w:t xml:space="preserve">тарифов </w:t>
      </w:r>
      <w:r w:rsidR="00A32A55">
        <w:rPr>
          <w:rFonts w:ascii="Myriad Pro" w:eastAsia="Calibri" w:hAnsi="Myriad Pro" w:cs="Times New Roman"/>
          <w:color w:val="000000" w:themeColor="text1"/>
          <w:sz w:val="26"/>
          <w:szCs w:val="26"/>
        </w:rPr>
        <w:t xml:space="preserve">покупки электроэнергии </w:t>
      </w:r>
      <w:r>
        <w:rPr>
          <w:rFonts w:ascii="Myriad Pro" w:eastAsia="Calibri" w:hAnsi="Myriad Pro" w:cs="Times New Roman"/>
          <w:color w:val="000000" w:themeColor="text1"/>
          <w:sz w:val="26"/>
          <w:szCs w:val="26"/>
        </w:rPr>
        <w:t xml:space="preserve">на компенсацию потерь на 2019 год, РСТ РК в Экспертном заключении № 1-ТСО на 2019 </w:t>
      </w:r>
      <w:r w:rsidR="00824E9B">
        <w:rPr>
          <w:rFonts w:ascii="Myriad Pro" w:eastAsia="Calibri" w:hAnsi="Myriad Pro" w:cs="Times New Roman"/>
          <w:color w:val="000000" w:themeColor="text1"/>
          <w:sz w:val="26"/>
          <w:szCs w:val="26"/>
        </w:rPr>
        <w:t>отсутствуют</w:t>
      </w:r>
      <w:r>
        <w:rPr>
          <w:rFonts w:ascii="Myriad Pro" w:eastAsia="Calibri" w:hAnsi="Myriad Pro" w:cs="Times New Roman"/>
          <w:color w:val="000000" w:themeColor="text1"/>
          <w:sz w:val="26"/>
          <w:szCs w:val="26"/>
        </w:rPr>
        <w:t>.</w:t>
      </w:r>
    </w:p>
    <w:p w14:paraId="6419A061" w14:textId="77777777" w:rsidR="0071080C" w:rsidRDefault="00BF7B93" w:rsidP="00E132B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w:t>
      </w:r>
      <w:r w:rsidR="00526F65">
        <w:rPr>
          <w:rFonts w:ascii="Myriad Pro" w:eastAsia="Calibri" w:hAnsi="Myriad Pro" w:cs="Times New Roman"/>
          <w:color w:val="000000" w:themeColor="text1"/>
          <w:sz w:val="26"/>
          <w:szCs w:val="26"/>
        </w:rPr>
        <w:t xml:space="preserve">расчет расходов по статье на 2019 год, выполненный РСТ РК, отличается от предложения </w:t>
      </w:r>
      <w:r w:rsidR="00526F65" w:rsidRPr="00526F65">
        <w:rPr>
          <w:rFonts w:ascii="Myriad Pro" w:eastAsia="Calibri" w:hAnsi="Myriad Pro" w:cs="Times New Roman"/>
          <w:color w:val="000000" w:themeColor="text1"/>
          <w:sz w:val="26"/>
          <w:szCs w:val="26"/>
        </w:rPr>
        <w:t xml:space="preserve">филиала ПАО «МРСК Юга» </w:t>
      </w:r>
      <w:r w:rsidR="00721BC5">
        <w:rPr>
          <w:rFonts w:ascii="Myriad Pro" w:eastAsia="Calibri" w:hAnsi="Myriad Pro" w:cs="Times New Roman"/>
          <w:color w:val="000000" w:themeColor="text1"/>
          <w:sz w:val="26"/>
          <w:szCs w:val="26"/>
        </w:rPr>
        <w:t>–</w:t>
      </w:r>
      <w:r w:rsidR="00526F65" w:rsidRPr="00526F65">
        <w:rPr>
          <w:rFonts w:ascii="Myriad Pro" w:eastAsia="Calibri" w:hAnsi="Myriad Pro" w:cs="Times New Roman"/>
          <w:color w:val="000000" w:themeColor="text1"/>
          <w:sz w:val="26"/>
          <w:szCs w:val="26"/>
        </w:rPr>
        <w:t xml:space="preserve"> «Калмэнерго</w:t>
      </w:r>
      <w:r w:rsidR="00526F65">
        <w:rPr>
          <w:rFonts w:ascii="Myriad Pro" w:eastAsia="Calibri" w:hAnsi="Myriad Pro" w:cs="Times New Roman"/>
          <w:color w:val="000000" w:themeColor="text1"/>
          <w:sz w:val="26"/>
          <w:szCs w:val="26"/>
        </w:rPr>
        <w:t xml:space="preserve"> в части цены покупки потерь</w:t>
      </w:r>
      <w:r w:rsidR="008E627B">
        <w:rPr>
          <w:rFonts w:ascii="Myriad Pro" w:eastAsia="Calibri" w:hAnsi="Myriad Pro" w:cs="Times New Roman"/>
          <w:color w:val="000000" w:themeColor="text1"/>
          <w:sz w:val="26"/>
          <w:szCs w:val="26"/>
        </w:rPr>
        <w:t>, разногласия по объему потерь электрической энергии отсутствуют</w:t>
      </w:r>
    </w:p>
    <w:p w14:paraId="462A834D" w14:textId="77777777" w:rsidR="008C068E" w:rsidRDefault="008C068E" w:rsidP="006E34E1">
      <w:pPr>
        <w:spacing w:after="0" w:line="360" w:lineRule="auto"/>
        <w:contextualSpacing/>
        <w:jc w:val="both"/>
        <w:rPr>
          <w:rFonts w:ascii="Myriad Pro" w:eastAsia="Calibri" w:hAnsi="Myriad Pro" w:cs="Times New Roman"/>
          <w:b/>
          <w:color w:val="000000" w:themeColor="text1"/>
          <w:sz w:val="26"/>
          <w:szCs w:val="26"/>
        </w:rPr>
      </w:pPr>
    </w:p>
    <w:p w14:paraId="67FC078C" w14:textId="77777777" w:rsidR="00457D12" w:rsidRPr="00E132B3" w:rsidRDefault="00457D12" w:rsidP="006E34E1">
      <w:pPr>
        <w:spacing w:after="0" w:line="360" w:lineRule="auto"/>
        <w:contextualSpacing/>
        <w:jc w:val="both"/>
        <w:rPr>
          <w:rFonts w:ascii="Myriad Pro" w:eastAsia="Calibri" w:hAnsi="Myriad Pro" w:cs="Times New Roman"/>
          <w:b/>
          <w:color w:val="000000" w:themeColor="text1"/>
          <w:sz w:val="26"/>
          <w:szCs w:val="26"/>
        </w:rPr>
      </w:pPr>
      <w:r w:rsidRPr="00E132B3">
        <w:rPr>
          <w:rFonts w:ascii="Myriad Pro" w:eastAsia="Calibri" w:hAnsi="Myriad Pro" w:cs="Times New Roman"/>
          <w:b/>
          <w:color w:val="000000" w:themeColor="text1"/>
          <w:sz w:val="26"/>
          <w:szCs w:val="26"/>
        </w:rPr>
        <w:t>ПОЗИЦИЯ ИСПОЛНИТЕЛЯ</w:t>
      </w:r>
    </w:p>
    <w:p w14:paraId="4ABA7940" w14:textId="77777777" w:rsidR="00526F65" w:rsidRDefault="00526F65" w:rsidP="00526F6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 результатам анализа расчета, выполненного филиалом</w:t>
      </w:r>
      <w:r w:rsidRPr="00526F65">
        <w:rPr>
          <w:rFonts w:ascii="Myriad Pro" w:eastAsia="Calibri" w:hAnsi="Myriad Pro" w:cs="Times New Roman"/>
          <w:color w:val="000000" w:themeColor="text1"/>
          <w:sz w:val="26"/>
          <w:szCs w:val="26"/>
        </w:rPr>
        <w:t xml:space="preserve"> ПАО «МРСК Юга» - «Калмэнерго»</w:t>
      </w:r>
      <w:r>
        <w:rPr>
          <w:rFonts w:ascii="Myriad Pro" w:eastAsia="Calibri" w:hAnsi="Myriad Pro" w:cs="Times New Roman"/>
          <w:color w:val="000000" w:themeColor="text1"/>
          <w:sz w:val="26"/>
          <w:szCs w:val="26"/>
        </w:rPr>
        <w:t>, Исполнитель отмечает следующее:</w:t>
      </w:r>
    </w:p>
    <w:p w14:paraId="6ECA5B99" w14:textId="77777777" w:rsidR="005847B7" w:rsidRPr="00612729" w:rsidRDefault="005847B7" w:rsidP="009B5857">
      <w:pPr>
        <w:pStyle w:val="a3"/>
        <w:numPr>
          <w:ilvl w:val="0"/>
          <w:numId w:val="28"/>
        </w:numPr>
        <w:spacing w:after="0" w:line="360" w:lineRule="auto"/>
        <w:ind w:left="1134" w:hanging="567"/>
        <w:jc w:val="both"/>
        <w:rPr>
          <w:rFonts w:ascii="Myriad Pro" w:hAnsi="Myriad Pro"/>
          <w:color w:val="000000" w:themeColor="text1"/>
          <w:sz w:val="26"/>
          <w:szCs w:val="26"/>
        </w:rPr>
      </w:pPr>
      <w:r w:rsidRPr="00612729">
        <w:rPr>
          <w:rFonts w:ascii="Myriad Pro" w:hAnsi="Myriad Pro"/>
          <w:color w:val="000000" w:themeColor="text1"/>
          <w:sz w:val="26"/>
          <w:szCs w:val="26"/>
        </w:rPr>
        <w:t>Общий объем потерь электроэнергии</w:t>
      </w:r>
      <w:r w:rsidRPr="00612729">
        <w:rPr>
          <w:rFonts w:ascii="Myriad Pro" w:hAnsi="Myriad Pro"/>
          <w:sz w:val="26"/>
          <w:szCs w:val="26"/>
        </w:rPr>
        <w:t xml:space="preserve"> филиала ПАО «МРСК Юга» - «Калмэнерго» на 2019 год соответствует параметрам </w:t>
      </w:r>
      <w:r w:rsidRPr="00612729">
        <w:rPr>
          <w:rFonts w:ascii="Myriad Pro" w:hAnsi="Myriad Pro"/>
          <w:color w:val="000000" w:themeColor="text1"/>
          <w:sz w:val="26"/>
          <w:szCs w:val="26"/>
        </w:rPr>
        <w:t>Сводного прогнозного баланса электрической энергии (мощности), утвержденного приказом ФАС России от 16.11.2018 №1570/88-ДСП.</w:t>
      </w:r>
    </w:p>
    <w:p w14:paraId="6428E422" w14:textId="77777777" w:rsidR="00BC00B8" w:rsidRPr="00612729" w:rsidRDefault="00526F65" w:rsidP="009B5857">
      <w:pPr>
        <w:pStyle w:val="a3"/>
        <w:numPr>
          <w:ilvl w:val="0"/>
          <w:numId w:val="28"/>
        </w:numPr>
        <w:spacing w:after="0" w:line="360" w:lineRule="auto"/>
        <w:ind w:left="1134" w:hanging="567"/>
        <w:jc w:val="both"/>
        <w:rPr>
          <w:rFonts w:ascii="Myriad Pro" w:hAnsi="Myriad Pro"/>
          <w:color w:val="000000" w:themeColor="text1"/>
          <w:sz w:val="26"/>
          <w:szCs w:val="26"/>
        </w:rPr>
      </w:pPr>
      <w:r w:rsidRPr="00612729">
        <w:rPr>
          <w:rFonts w:ascii="Myriad Pro" w:hAnsi="Myriad Pro"/>
          <w:color w:val="000000" w:themeColor="text1"/>
          <w:sz w:val="26"/>
          <w:szCs w:val="26"/>
        </w:rPr>
        <w:t>Нерегулируемые цены на электроэнергию и мощность</w:t>
      </w:r>
      <w:r w:rsidR="00BC00B8" w:rsidRPr="00612729">
        <w:rPr>
          <w:rFonts w:ascii="Myriad Pro" w:hAnsi="Myriad Pro"/>
          <w:color w:val="000000" w:themeColor="text1"/>
          <w:sz w:val="26"/>
          <w:szCs w:val="26"/>
        </w:rPr>
        <w:t xml:space="preserve"> по полугодиям</w:t>
      </w:r>
      <w:r w:rsidRPr="00612729">
        <w:rPr>
          <w:rFonts w:ascii="Myriad Pro" w:hAnsi="Myriad Pro"/>
          <w:color w:val="000000" w:themeColor="text1"/>
          <w:sz w:val="26"/>
          <w:szCs w:val="26"/>
        </w:rPr>
        <w:t xml:space="preserve"> 2019 года</w:t>
      </w:r>
      <w:r w:rsidR="005536E9" w:rsidRPr="00612729">
        <w:rPr>
          <w:rFonts w:ascii="Myriad Pro" w:hAnsi="Myriad Pro"/>
          <w:color w:val="000000" w:themeColor="text1"/>
          <w:sz w:val="26"/>
          <w:szCs w:val="26"/>
        </w:rPr>
        <w:t>, принятые в расчет расходов,</w:t>
      </w:r>
      <w:r w:rsidRPr="00612729">
        <w:rPr>
          <w:rFonts w:ascii="Myriad Pro" w:hAnsi="Myriad Pro"/>
          <w:color w:val="000000" w:themeColor="text1"/>
          <w:sz w:val="26"/>
          <w:szCs w:val="26"/>
        </w:rPr>
        <w:t xml:space="preserve"> </w:t>
      </w:r>
      <w:r w:rsidR="00BC00B8" w:rsidRPr="00612729">
        <w:rPr>
          <w:rFonts w:ascii="Myriad Pro" w:hAnsi="Myriad Pro"/>
          <w:color w:val="000000" w:themeColor="text1"/>
          <w:sz w:val="26"/>
          <w:szCs w:val="26"/>
        </w:rPr>
        <w:t xml:space="preserve">соответствуют Прогнозу свободных (нерегулируемых) цен на электрическую энергию (мощность) по субъектам Российской Федерации на 2019 год </w:t>
      </w:r>
      <w:r w:rsidR="005536E9" w:rsidRPr="00612729">
        <w:rPr>
          <w:rFonts w:ascii="Myriad Pro" w:hAnsi="Myriad Pro"/>
          <w:color w:val="000000" w:themeColor="text1"/>
          <w:sz w:val="26"/>
          <w:szCs w:val="26"/>
        </w:rPr>
        <w:t>от 2</w:t>
      </w:r>
      <w:r w:rsidR="00BC00B8" w:rsidRPr="00612729">
        <w:rPr>
          <w:rFonts w:ascii="Myriad Pro" w:hAnsi="Myriad Pro"/>
          <w:color w:val="000000" w:themeColor="text1"/>
          <w:sz w:val="26"/>
          <w:szCs w:val="26"/>
        </w:rPr>
        <w:t>8.11.2018</w:t>
      </w:r>
      <w:r w:rsidR="005536E9" w:rsidRPr="00612729">
        <w:rPr>
          <w:rFonts w:ascii="Myriad Pro" w:hAnsi="Myriad Pro"/>
          <w:color w:val="000000" w:themeColor="text1"/>
          <w:sz w:val="26"/>
          <w:szCs w:val="26"/>
        </w:rPr>
        <w:t>, опубликованному на официальном сайте Ассоциации «НП Совет рынка».</w:t>
      </w:r>
      <w:r w:rsidR="00EC6975">
        <w:rPr>
          <w:rFonts w:ascii="Myriad Pro" w:hAnsi="Myriad Pro"/>
          <w:color w:val="000000" w:themeColor="text1"/>
          <w:sz w:val="26"/>
          <w:szCs w:val="26"/>
        </w:rPr>
        <w:t xml:space="preserve"> Однако, на момент принятия решения об установлении тарифов для </w:t>
      </w:r>
      <w:r w:rsidR="00EC6975" w:rsidRPr="00612729">
        <w:rPr>
          <w:rFonts w:ascii="Myriad Pro" w:hAnsi="Myriad Pro"/>
          <w:color w:val="000000" w:themeColor="text1"/>
          <w:sz w:val="26"/>
          <w:szCs w:val="26"/>
        </w:rPr>
        <w:t>филиал</w:t>
      </w:r>
      <w:r w:rsidR="00EC6975">
        <w:rPr>
          <w:rFonts w:ascii="Myriad Pro" w:hAnsi="Myriad Pro"/>
          <w:color w:val="000000" w:themeColor="text1"/>
          <w:sz w:val="26"/>
          <w:szCs w:val="26"/>
        </w:rPr>
        <w:t>а</w:t>
      </w:r>
      <w:r w:rsidR="00EC6975" w:rsidRPr="00612729">
        <w:rPr>
          <w:rFonts w:ascii="Myriad Pro" w:hAnsi="Myriad Pro"/>
          <w:color w:val="000000" w:themeColor="text1"/>
          <w:sz w:val="26"/>
          <w:szCs w:val="26"/>
        </w:rPr>
        <w:t xml:space="preserve"> ПАО «МРСК Юга» - «Калмэнерго»</w:t>
      </w:r>
      <w:r w:rsidR="00EC6975">
        <w:rPr>
          <w:rFonts w:ascii="Myriad Pro" w:hAnsi="Myriad Pro"/>
          <w:color w:val="000000" w:themeColor="text1"/>
          <w:sz w:val="26"/>
          <w:szCs w:val="26"/>
        </w:rPr>
        <w:t xml:space="preserve"> (24.12.2018) был опубликован Прогноз </w:t>
      </w:r>
      <w:r w:rsidR="00EC6975" w:rsidRPr="00612729">
        <w:rPr>
          <w:rFonts w:ascii="Myriad Pro" w:hAnsi="Myriad Pro"/>
          <w:color w:val="000000" w:themeColor="text1"/>
          <w:sz w:val="26"/>
          <w:szCs w:val="26"/>
        </w:rPr>
        <w:t xml:space="preserve">свободных (нерегулируемых) цен на электрическую энергию (мощность) по субъектам Российской Федерации на 2019 год от </w:t>
      </w:r>
      <w:r w:rsidR="00EC6975">
        <w:rPr>
          <w:rFonts w:ascii="Myriad Pro" w:hAnsi="Myriad Pro"/>
          <w:color w:val="000000" w:themeColor="text1"/>
          <w:sz w:val="26"/>
          <w:szCs w:val="26"/>
        </w:rPr>
        <w:t>20.12</w:t>
      </w:r>
      <w:r w:rsidR="00EC6975" w:rsidRPr="00612729">
        <w:rPr>
          <w:rFonts w:ascii="Myriad Pro" w:hAnsi="Myriad Pro"/>
          <w:color w:val="000000" w:themeColor="text1"/>
          <w:sz w:val="26"/>
          <w:szCs w:val="26"/>
        </w:rPr>
        <w:t>.2018</w:t>
      </w:r>
      <w:r w:rsidR="00EC6975">
        <w:rPr>
          <w:rFonts w:ascii="Myriad Pro" w:hAnsi="Myriad Pro"/>
          <w:color w:val="000000" w:themeColor="text1"/>
          <w:sz w:val="26"/>
          <w:szCs w:val="26"/>
        </w:rPr>
        <w:t>.</w:t>
      </w:r>
    </w:p>
    <w:p w14:paraId="0FC4C765" w14:textId="77777777" w:rsidR="008D5007" w:rsidRPr="00612729" w:rsidRDefault="008D5007" w:rsidP="009B5857">
      <w:pPr>
        <w:pStyle w:val="a3"/>
        <w:numPr>
          <w:ilvl w:val="0"/>
          <w:numId w:val="28"/>
        </w:numPr>
        <w:spacing w:after="0" w:line="360" w:lineRule="auto"/>
        <w:ind w:left="1134" w:hanging="567"/>
        <w:jc w:val="both"/>
        <w:rPr>
          <w:rFonts w:ascii="Myriad Pro" w:hAnsi="Myriad Pro"/>
          <w:color w:val="000000" w:themeColor="text1"/>
          <w:sz w:val="26"/>
          <w:szCs w:val="26"/>
        </w:rPr>
      </w:pPr>
      <w:r w:rsidRPr="00612729">
        <w:rPr>
          <w:rFonts w:ascii="Myriad Pro" w:hAnsi="Myriad Pro"/>
          <w:color w:val="000000" w:themeColor="text1"/>
          <w:sz w:val="26"/>
          <w:szCs w:val="26"/>
        </w:rPr>
        <w:t>В расчете филиалом ПАО «МРСК Юга» - «Калмэнерго» применены коэффициенты оплаты мощности</w:t>
      </w:r>
      <w:r w:rsidRPr="008D5007">
        <w:t xml:space="preserve"> </w:t>
      </w:r>
      <w:r w:rsidR="00F6004E" w:rsidRPr="00612729">
        <w:rPr>
          <w:rFonts w:ascii="Myriad Pro" w:hAnsi="Myriad Pro"/>
          <w:color w:val="000000" w:themeColor="text1"/>
          <w:sz w:val="26"/>
          <w:szCs w:val="26"/>
        </w:rPr>
        <w:t xml:space="preserve">потребителями (покупателями), осуществляющими расчеты по первой ценовой категории, </w:t>
      </w:r>
      <w:r w:rsidR="005847B7" w:rsidRPr="00612729">
        <w:rPr>
          <w:rFonts w:ascii="Myriad Pro" w:hAnsi="Myriad Pro"/>
          <w:color w:val="000000" w:themeColor="text1"/>
          <w:sz w:val="26"/>
          <w:szCs w:val="26"/>
        </w:rPr>
        <w:t xml:space="preserve">для </w:t>
      </w:r>
      <w:r w:rsidRPr="00612729">
        <w:rPr>
          <w:rFonts w:ascii="Myriad Pro" w:hAnsi="Myriad Pro"/>
          <w:color w:val="000000" w:themeColor="text1"/>
          <w:sz w:val="26"/>
          <w:szCs w:val="26"/>
        </w:rPr>
        <w:t xml:space="preserve">АО «Калмэнергосбыт» - 0,0015800284, для </w:t>
      </w:r>
      <w:r w:rsidR="005847B7" w:rsidRPr="00612729">
        <w:rPr>
          <w:rFonts w:ascii="Myriad Pro" w:hAnsi="Myriad Pro"/>
          <w:color w:val="000000" w:themeColor="text1"/>
          <w:sz w:val="26"/>
          <w:szCs w:val="26"/>
        </w:rPr>
        <w:t xml:space="preserve">ПАО «МРСК Юга» </w:t>
      </w:r>
      <w:r w:rsidRPr="00612729">
        <w:rPr>
          <w:rFonts w:ascii="Myriad Pro" w:hAnsi="Myriad Pro"/>
          <w:color w:val="000000" w:themeColor="text1"/>
          <w:sz w:val="26"/>
          <w:szCs w:val="26"/>
        </w:rPr>
        <w:t>- 0,001571383.</w:t>
      </w:r>
      <w:r w:rsidR="005847B7" w:rsidRPr="00612729">
        <w:rPr>
          <w:rFonts w:ascii="Myriad Pro" w:hAnsi="Myriad Pro"/>
          <w:color w:val="000000" w:themeColor="text1"/>
          <w:sz w:val="26"/>
          <w:szCs w:val="26"/>
        </w:rPr>
        <w:t xml:space="preserve"> При этом расчет коэффициентов оплаты мощности в материалах тарифного дела отсутствует.</w:t>
      </w:r>
    </w:p>
    <w:p w14:paraId="0B221568" w14:textId="77777777" w:rsidR="005536E9" w:rsidRPr="00612729" w:rsidRDefault="00272055" w:rsidP="009B5857">
      <w:pPr>
        <w:pStyle w:val="a3"/>
        <w:numPr>
          <w:ilvl w:val="0"/>
          <w:numId w:val="28"/>
        </w:numPr>
        <w:spacing w:after="0" w:line="360" w:lineRule="auto"/>
        <w:ind w:left="1134" w:hanging="567"/>
        <w:jc w:val="both"/>
        <w:rPr>
          <w:rFonts w:ascii="Myriad Pro" w:hAnsi="Myriad Pro"/>
          <w:color w:val="000000" w:themeColor="text1"/>
          <w:sz w:val="26"/>
          <w:szCs w:val="26"/>
        </w:rPr>
      </w:pPr>
      <w:r w:rsidRPr="00612729">
        <w:rPr>
          <w:rFonts w:ascii="Myriad Pro" w:hAnsi="Myriad Pro"/>
          <w:color w:val="000000" w:themeColor="text1"/>
          <w:sz w:val="26"/>
          <w:szCs w:val="26"/>
        </w:rPr>
        <w:lastRenderedPageBreak/>
        <w:t>Тарифы на услуги инфраструктурных организаций сформированы в первом полугодии 2019 года на основании ставок второго</w:t>
      </w:r>
      <w:r w:rsidR="00584CF1" w:rsidRPr="00612729">
        <w:rPr>
          <w:rFonts w:ascii="Myriad Pro" w:hAnsi="Myriad Pro"/>
          <w:color w:val="000000" w:themeColor="text1"/>
          <w:sz w:val="26"/>
          <w:szCs w:val="26"/>
        </w:rPr>
        <w:t xml:space="preserve"> полугодия 2018 года: ставка АО </w:t>
      </w:r>
      <w:r w:rsidRPr="00612729">
        <w:rPr>
          <w:rFonts w:ascii="Myriad Pro" w:hAnsi="Myriad Pro"/>
          <w:color w:val="000000" w:themeColor="text1"/>
          <w:sz w:val="26"/>
          <w:szCs w:val="26"/>
        </w:rPr>
        <w:t xml:space="preserve">«АТС» – Приказ ФАС России от 12.12.2017 №1671/17, ставка АО «СО ЕЭС» – Приказ ФАС России от 14.12.2017 №1681/17, ставка АО «ЦФР» – информация с сайта, во втором полугодии 2019 г. – с ростом 104,6% от </w:t>
      </w:r>
      <w:r w:rsidR="00584CF1" w:rsidRPr="00612729">
        <w:rPr>
          <w:rFonts w:ascii="Myriad Pro" w:hAnsi="Myriad Pro"/>
          <w:color w:val="000000" w:themeColor="text1"/>
          <w:sz w:val="26"/>
          <w:szCs w:val="26"/>
        </w:rPr>
        <w:t xml:space="preserve">уровня 1-го полугодия 2019 года, что соответствует ИПЦ по </w:t>
      </w:r>
      <w:r w:rsidR="00C749D5" w:rsidRPr="00612729">
        <w:rPr>
          <w:rFonts w:ascii="Myriad Pro" w:hAnsi="Myriad Pro"/>
          <w:color w:val="000000" w:themeColor="text1"/>
          <w:sz w:val="26"/>
          <w:szCs w:val="26"/>
        </w:rPr>
        <w:t xml:space="preserve">Прогнозу социально-экономического развития Российской Федерации на период до 2024 года </w:t>
      </w:r>
      <w:r w:rsidR="00584CF1" w:rsidRPr="00612729">
        <w:rPr>
          <w:rFonts w:ascii="Myriad Pro" w:hAnsi="Myriad Pro"/>
          <w:color w:val="000000" w:themeColor="text1"/>
          <w:sz w:val="26"/>
          <w:szCs w:val="26"/>
        </w:rPr>
        <w:t>от 01.10.2018.</w:t>
      </w:r>
    </w:p>
    <w:p w14:paraId="359BF499" w14:textId="77777777" w:rsidR="00584CF1" w:rsidRPr="00612729" w:rsidRDefault="00584CF1" w:rsidP="009B5857">
      <w:pPr>
        <w:pStyle w:val="a3"/>
        <w:numPr>
          <w:ilvl w:val="0"/>
          <w:numId w:val="28"/>
        </w:numPr>
        <w:spacing w:after="0" w:line="360" w:lineRule="auto"/>
        <w:ind w:left="1134" w:hanging="567"/>
        <w:jc w:val="both"/>
        <w:rPr>
          <w:rFonts w:ascii="Myriad Pro" w:hAnsi="Myriad Pro"/>
          <w:color w:val="000000" w:themeColor="text1"/>
          <w:sz w:val="26"/>
          <w:szCs w:val="26"/>
        </w:rPr>
      </w:pPr>
      <w:r w:rsidRPr="00612729">
        <w:rPr>
          <w:rFonts w:ascii="Myriad Pro" w:hAnsi="Myriad Pro"/>
          <w:color w:val="000000" w:themeColor="text1"/>
          <w:sz w:val="26"/>
          <w:szCs w:val="26"/>
        </w:rPr>
        <w:t>Сбытовые надбавки гарантирующих поставщиков на 1 полугодие 2019 года определены в размерах, равных величинам надбавок, утвержденным приказом РСТ РК от 27.04.2018 № 26-п/э на 2 полугодие 2018 года.</w:t>
      </w:r>
    </w:p>
    <w:p w14:paraId="3B0365CD" w14:textId="77777777" w:rsidR="003375F7" w:rsidRPr="00612729" w:rsidRDefault="003375F7" w:rsidP="009B5857">
      <w:pPr>
        <w:pStyle w:val="a3"/>
        <w:numPr>
          <w:ilvl w:val="0"/>
          <w:numId w:val="28"/>
        </w:numPr>
        <w:spacing w:after="0" w:line="360" w:lineRule="auto"/>
        <w:ind w:left="1134" w:hanging="567"/>
        <w:jc w:val="both"/>
        <w:rPr>
          <w:rFonts w:ascii="Myriad Pro" w:hAnsi="Myriad Pro"/>
          <w:color w:val="000000" w:themeColor="text1"/>
          <w:sz w:val="26"/>
          <w:szCs w:val="26"/>
        </w:rPr>
      </w:pPr>
      <w:r w:rsidRPr="00612729">
        <w:rPr>
          <w:rFonts w:ascii="Myriad Pro" w:hAnsi="Myriad Pro"/>
          <w:color w:val="000000" w:themeColor="text1"/>
          <w:sz w:val="26"/>
          <w:szCs w:val="26"/>
        </w:rPr>
        <w:t xml:space="preserve">Сбытовые надбавки гарантирующих поставщиков на 2 полугодие 2019 года определены </w:t>
      </w:r>
      <w:r w:rsidR="004200FC" w:rsidRPr="00612729">
        <w:rPr>
          <w:rFonts w:ascii="Myriad Pro" w:hAnsi="Myriad Pro"/>
          <w:color w:val="000000" w:themeColor="text1"/>
          <w:sz w:val="26"/>
          <w:szCs w:val="26"/>
        </w:rPr>
        <w:t>с учетом прогнозируемого исполнения графика поэтапного доведения НВВ гарантирующих поставщиков до эталонной выручки, утвержденного распоряжением Главы Республики Калмыкия от 25.12.2017 № 263-рг (с изменениями от 27.04.2018г № 74-рг).</w:t>
      </w:r>
    </w:p>
    <w:p w14:paraId="0C65499C" w14:textId="77777777" w:rsidR="004200FC" w:rsidRDefault="00472E72" w:rsidP="00526F6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 01.01.2017 статус гарантирующего поставщика электрической энергии в г</w:t>
      </w:r>
      <w:r w:rsidR="00721BC5">
        <w:rPr>
          <w:rFonts w:ascii="Myriad Pro" w:eastAsia="Calibri" w:hAnsi="Myriad Pro" w:cs="Times New Roman"/>
          <w:color w:val="000000" w:themeColor="text1"/>
          <w:sz w:val="26"/>
          <w:szCs w:val="26"/>
        </w:rPr>
        <w:t xml:space="preserve">ороде </w:t>
      </w:r>
      <w:r>
        <w:rPr>
          <w:rFonts w:ascii="Myriad Pro" w:eastAsia="Calibri" w:hAnsi="Myriad Pro" w:cs="Times New Roman"/>
          <w:color w:val="000000" w:themeColor="text1"/>
          <w:sz w:val="26"/>
          <w:szCs w:val="26"/>
        </w:rPr>
        <w:t xml:space="preserve">Элиста </w:t>
      </w:r>
      <w:r w:rsidR="00721BC5">
        <w:rPr>
          <w:rFonts w:ascii="Myriad Pro" w:eastAsia="Calibri" w:hAnsi="Myriad Pro" w:cs="Times New Roman"/>
          <w:color w:val="000000" w:themeColor="text1"/>
          <w:sz w:val="26"/>
          <w:szCs w:val="26"/>
        </w:rPr>
        <w:t xml:space="preserve">Республики </w:t>
      </w:r>
      <w:r>
        <w:rPr>
          <w:rFonts w:ascii="Myriad Pro" w:eastAsia="Calibri" w:hAnsi="Myriad Pro" w:cs="Times New Roman"/>
          <w:color w:val="000000" w:themeColor="text1"/>
          <w:sz w:val="26"/>
          <w:szCs w:val="26"/>
        </w:rPr>
        <w:t xml:space="preserve">Калмыкия за исключением зоны деятельности АО «Калмэнергосбыт» возложен на ПАО «МРСК Юга» по территории деятельности филиала </w:t>
      </w:r>
      <w:r w:rsidRPr="00472E72">
        <w:rPr>
          <w:rFonts w:ascii="Myriad Pro" w:eastAsia="Calibri" w:hAnsi="Myriad Pro" w:cs="Times New Roman"/>
          <w:color w:val="000000" w:themeColor="text1"/>
          <w:sz w:val="26"/>
          <w:szCs w:val="26"/>
        </w:rPr>
        <w:t xml:space="preserve">ПАО «МРСК Юга» </w:t>
      </w:r>
      <w:r w:rsidR="00721BC5">
        <w:rPr>
          <w:rFonts w:ascii="Myriad Pro" w:eastAsia="Calibri" w:hAnsi="Myriad Pro" w:cs="Times New Roman"/>
          <w:color w:val="000000" w:themeColor="text1"/>
          <w:sz w:val="26"/>
          <w:szCs w:val="26"/>
        </w:rPr>
        <w:t>–</w:t>
      </w:r>
      <w:r w:rsidR="00721BC5" w:rsidRPr="00472E72">
        <w:rPr>
          <w:rFonts w:ascii="Myriad Pro" w:eastAsia="Calibri" w:hAnsi="Myriad Pro" w:cs="Times New Roman"/>
          <w:color w:val="000000" w:themeColor="text1"/>
          <w:sz w:val="26"/>
          <w:szCs w:val="26"/>
        </w:rPr>
        <w:t xml:space="preserve"> </w:t>
      </w:r>
      <w:r w:rsidRPr="00472E72">
        <w:rPr>
          <w:rFonts w:ascii="Myriad Pro" w:eastAsia="Calibri" w:hAnsi="Myriad Pro" w:cs="Times New Roman"/>
          <w:color w:val="000000" w:themeColor="text1"/>
          <w:sz w:val="26"/>
          <w:szCs w:val="26"/>
        </w:rPr>
        <w:t>«Калмэнерго»</w:t>
      </w:r>
      <w:r>
        <w:rPr>
          <w:rFonts w:ascii="Myriad Pro" w:eastAsia="Calibri" w:hAnsi="Myriad Pro" w:cs="Times New Roman"/>
          <w:color w:val="000000" w:themeColor="text1"/>
          <w:sz w:val="26"/>
          <w:szCs w:val="26"/>
        </w:rPr>
        <w:t xml:space="preserve"> в связи с лишением данного статуса АО «ЮМЭК». </w:t>
      </w:r>
      <w:r w:rsidR="004200FC">
        <w:rPr>
          <w:rFonts w:ascii="Myriad Pro" w:eastAsia="Calibri" w:hAnsi="Myriad Pro" w:cs="Times New Roman"/>
          <w:color w:val="000000" w:themeColor="text1"/>
          <w:sz w:val="26"/>
          <w:szCs w:val="26"/>
        </w:rPr>
        <w:t>РСТ РК приказом от 20.12.2018 № 98-п/э «</w:t>
      </w:r>
      <w:r w:rsidR="004200FC" w:rsidRPr="004200FC">
        <w:rPr>
          <w:rFonts w:ascii="Myriad Pro" w:eastAsia="Calibri" w:hAnsi="Myriad Pro" w:cs="Times New Roman"/>
          <w:color w:val="000000" w:themeColor="text1"/>
          <w:sz w:val="26"/>
          <w:szCs w:val="26"/>
        </w:rPr>
        <w:t>Об установлении сбытовых надбавок гарантирующих поставщиков электрической энергии на 2019 год</w:t>
      </w:r>
      <w:r w:rsidR="004200FC">
        <w:rPr>
          <w:rFonts w:ascii="Myriad Pro" w:eastAsia="Calibri" w:hAnsi="Myriad Pro" w:cs="Times New Roman"/>
          <w:color w:val="000000" w:themeColor="text1"/>
          <w:sz w:val="26"/>
          <w:szCs w:val="26"/>
        </w:rPr>
        <w:t>» были установлены сбытовые надбавки для АО «Калмэнергосбыт» и ПАО «МРСК Юга» на 2 полугодие 2019 в размерах 282,25 руб./МВт</w:t>
      </w:r>
      <w:r w:rsidR="00824E9B">
        <w:rPr>
          <w:rFonts w:ascii="Myriad Pro" w:eastAsia="Calibri" w:hAnsi="Myriad Pro" w:cs="Times New Roman"/>
          <w:color w:val="000000" w:themeColor="text1"/>
          <w:sz w:val="26"/>
          <w:szCs w:val="26"/>
        </w:rPr>
        <w:t>*</w:t>
      </w:r>
      <w:r w:rsidR="004200FC">
        <w:rPr>
          <w:rFonts w:ascii="Myriad Pro" w:eastAsia="Calibri" w:hAnsi="Myriad Pro" w:cs="Times New Roman"/>
          <w:color w:val="000000" w:themeColor="text1"/>
          <w:sz w:val="26"/>
          <w:szCs w:val="26"/>
        </w:rPr>
        <w:t>ч и 187,96 руб./МВт</w:t>
      </w:r>
      <w:r w:rsidR="00824E9B">
        <w:rPr>
          <w:rFonts w:ascii="Myriad Pro" w:eastAsia="Calibri" w:hAnsi="Myriad Pro" w:cs="Times New Roman"/>
          <w:color w:val="000000" w:themeColor="text1"/>
          <w:sz w:val="26"/>
          <w:szCs w:val="26"/>
        </w:rPr>
        <w:t>*</w:t>
      </w:r>
      <w:r w:rsidR="004200FC">
        <w:rPr>
          <w:rFonts w:ascii="Myriad Pro" w:eastAsia="Calibri" w:hAnsi="Myriad Pro" w:cs="Times New Roman"/>
          <w:color w:val="000000" w:themeColor="text1"/>
          <w:sz w:val="26"/>
          <w:szCs w:val="26"/>
        </w:rPr>
        <w:t>ч соответственно.</w:t>
      </w:r>
    </w:p>
    <w:p w14:paraId="24C59ADF" w14:textId="77777777" w:rsidR="00584CF1" w:rsidRDefault="00DD489C" w:rsidP="00526F6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На основании положений п. 81 Основ ценообразования</w:t>
      </w:r>
      <w:r w:rsidR="00772CF4">
        <w:rPr>
          <w:rFonts w:ascii="Myriad Pro" w:eastAsia="Calibri" w:hAnsi="Myriad Pro" w:cs="Times New Roman"/>
          <w:color w:val="000000" w:themeColor="text1"/>
          <w:sz w:val="26"/>
          <w:szCs w:val="26"/>
        </w:rPr>
        <w:t xml:space="preserve"> № 1178</w:t>
      </w:r>
      <w:r w:rsidR="000C3C27">
        <w:rPr>
          <w:rFonts w:ascii="Myriad Pro" w:eastAsia="Calibri" w:hAnsi="Myriad Pro" w:cs="Times New Roman"/>
          <w:color w:val="000000" w:themeColor="text1"/>
          <w:sz w:val="26"/>
          <w:szCs w:val="26"/>
        </w:rPr>
        <w:t>, с учетом приказов РСТ Р</w:t>
      </w:r>
      <w:r w:rsidR="00B0480C">
        <w:rPr>
          <w:rFonts w:ascii="Myriad Pro" w:eastAsia="Calibri" w:hAnsi="Myriad Pro" w:cs="Times New Roman"/>
          <w:color w:val="000000" w:themeColor="text1"/>
          <w:sz w:val="26"/>
          <w:szCs w:val="26"/>
        </w:rPr>
        <w:t>К</w:t>
      </w:r>
      <w:r w:rsidR="000C3C27">
        <w:rPr>
          <w:rFonts w:ascii="Myriad Pro" w:eastAsia="Calibri" w:hAnsi="Myriad Pro" w:cs="Times New Roman"/>
          <w:color w:val="000000" w:themeColor="text1"/>
          <w:sz w:val="26"/>
          <w:szCs w:val="26"/>
        </w:rPr>
        <w:t xml:space="preserve"> об утверждении сбытовых надбавок гарантирующим поставщикам АО «Калмэнергосбыт» и ПАО «МРСК Юга»</w:t>
      </w:r>
      <w:r>
        <w:rPr>
          <w:rFonts w:ascii="Myriad Pro" w:eastAsia="Calibri" w:hAnsi="Myriad Pro" w:cs="Times New Roman"/>
          <w:color w:val="000000" w:themeColor="text1"/>
          <w:sz w:val="26"/>
          <w:szCs w:val="26"/>
        </w:rPr>
        <w:t xml:space="preserve"> Исполнителем произведен расчет расходов на компенсацию потерь на 2019 год</w:t>
      </w:r>
      <w:r w:rsidR="00612729">
        <w:rPr>
          <w:rFonts w:ascii="Myriad Pro" w:eastAsia="Calibri" w:hAnsi="Myriad Pro" w:cs="Times New Roman"/>
          <w:color w:val="000000" w:themeColor="text1"/>
          <w:sz w:val="26"/>
          <w:szCs w:val="26"/>
        </w:rPr>
        <w:t>.</w:t>
      </w:r>
    </w:p>
    <w:tbl>
      <w:tblPr>
        <w:tblW w:w="5000" w:type="pct"/>
        <w:tblLayout w:type="fixed"/>
        <w:tblLook w:val="04A0" w:firstRow="1" w:lastRow="0" w:firstColumn="1" w:lastColumn="0" w:noHBand="0" w:noVBand="1"/>
      </w:tblPr>
      <w:tblGrid>
        <w:gridCol w:w="1693"/>
        <w:gridCol w:w="1136"/>
        <w:gridCol w:w="1135"/>
        <w:gridCol w:w="1133"/>
        <w:gridCol w:w="994"/>
        <w:gridCol w:w="993"/>
        <w:gridCol w:w="2262"/>
      </w:tblGrid>
      <w:tr w:rsidR="00612729" w:rsidRPr="009B5857" w14:paraId="38E0ECB9" w14:textId="77777777" w:rsidTr="003226E3">
        <w:trPr>
          <w:trHeight w:val="255"/>
          <w:tblHeader/>
        </w:trPr>
        <w:tc>
          <w:tcPr>
            <w:tcW w:w="9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D33580" w14:textId="77777777" w:rsidR="00612729" w:rsidRPr="009B5857" w:rsidRDefault="00721BC5"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lastRenderedPageBreak/>
              <w:t>Н</w:t>
            </w:r>
            <w:r w:rsidR="00612729" w:rsidRPr="009B5857">
              <w:rPr>
                <w:rFonts w:ascii="Myriad Pro" w:eastAsia="Times New Roman" w:hAnsi="Myriad Pro" w:cs="Calibri"/>
                <w:b/>
                <w:bCs/>
                <w:color w:val="FFFFFF" w:themeColor="background1"/>
                <w:sz w:val="16"/>
                <w:szCs w:val="16"/>
                <w:lang w:eastAsia="ru-RU"/>
              </w:rPr>
              <w:t>аименование показателей</w:t>
            </w:r>
          </w:p>
        </w:tc>
        <w:tc>
          <w:tcPr>
            <w:tcW w:w="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B85D33" w14:textId="77777777" w:rsidR="00612729" w:rsidRPr="009B5857" w:rsidRDefault="00721BC5"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Е</w:t>
            </w:r>
            <w:r w:rsidR="00612729" w:rsidRPr="009B5857">
              <w:rPr>
                <w:rFonts w:ascii="Myriad Pro" w:eastAsia="Times New Roman" w:hAnsi="Myriad Pro" w:cs="Calibri"/>
                <w:b/>
                <w:bCs/>
                <w:color w:val="FFFFFF" w:themeColor="background1"/>
                <w:sz w:val="16"/>
                <w:szCs w:val="16"/>
                <w:lang w:eastAsia="ru-RU"/>
              </w:rPr>
              <w:t>д. изм.</w:t>
            </w:r>
          </w:p>
        </w:tc>
        <w:tc>
          <w:tcPr>
            <w:tcW w:w="12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DC1E02" w14:textId="77777777" w:rsidR="00612729" w:rsidRPr="009B5857" w:rsidRDefault="00612729"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 xml:space="preserve">АО </w:t>
            </w:r>
            <w:r w:rsidR="00721BC5" w:rsidRPr="009B5857">
              <w:rPr>
                <w:rFonts w:ascii="Myriad Pro" w:eastAsia="Times New Roman" w:hAnsi="Myriad Pro" w:cs="Calibri"/>
                <w:b/>
                <w:bCs/>
                <w:color w:val="FFFFFF" w:themeColor="background1"/>
                <w:sz w:val="16"/>
                <w:szCs w:val="16"/>
                <w:lang w:eastAsia="ru-RU"/>
              </w:rPr>
              <w:t>«</w:t>
            </w:r>
            <w:r w:rsidRPr="009B5857">
              <w:rPr>
                <w:rFonts w:ascii="Myriad Pro" w:eastAsia="Times New Roman" w:hAnsi="Myriad Pro" w:cs="Calibri"/>
                <w:b/>
                <w:bCs/>
                <w:color w:val="FFFFFF" w:themeColor="background1"/>
                <w:sz w:val="16"/>
                <w:szCs w:val="16"/>
                <w:lang w:eastAsia="ru-RU"/>
              </w:rPr>
              <w:t>Калмэнергосбыт</w:t>
            </w:r>
            <w:r w:rsidR="00721BC5" w:rsidRPr="009B5857">
              <w:rPr>
                <w:rFonts w:ascii="Myriad Pro" w:eastAsia="Times New Roman" w:hAnsi="Myriad Pro" w:cs="Calibri"/>
                <w:b/>
                <w:bCs/>
                <w:color w:val="FFFFFF" w:themeColor="background1"/>
                <w:sz w:val="16"/>
                <w:szCs w:val="16"/>
                <w:lang w:eastAsia="ru-RU"/>
              </w:rPr>
              <w:t>»</w:t>
            </w:r>
          </w:p>
        </w:tc>
        <w:tc>
          <w:tcPr>
            <w:tcW w:w="106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77FA37" w14:textId="77777777" w:rsidR="00766358" w:rsidRPr="009B5857" w:rsidRDefault="00612729" w:rsidP="00766358">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 xml:space="preserve">ПАО </w:t>
            </w:r>
            <w:r w:rsidR="00721BC5" w:rsidRPr="009B5857">
              <w:rPr>
                <w:rFonts w:ascii="Myriad Pro" w:eastAsia="Times New Roman" w:hAnsi="Myriad Pro" w:cs="Calibri"/>
                <w:b/>
                <w:bCs/>
                <w:color w:val="FFFFFF" w:themeColor="background1"/>
                <w:sz w:val="16"/>
                <w:szCs w:val="16"/>
                <w:lang w:eastAsia="ru-RU"/>
              </w:rPr>
              <w:t>«</w:t>
            </w:r>
            <w:r w:rsidRPr="009B5857">
              <w:rPr>
                <w:rFonts w:ascii="Myriad Pro" w:eastAsia="Times New Roman" w:hAnsi="Myriad Pro" w:cs="Calibri"/>
                <w:b/>
                <w:bCs/>
                <w:color w:val="FFFFFF" w:themeColor="background1"/>
                <w:sz w:val="16"/>
                <w:szCs w:val="16"/>
                <w:lang w:eastAsia="ru-RU"/>
              </w:rPr>
              <w:t>МРСК Юга</w:t>
            </w:r>
            <w:r w:rsidR="00721BC5" w:rsidRPr="009B5857">
              <w:rPr>
                <w:rFonts w:ascii="Myriad Pro" w:eastAsia="Times New Roman" w:hAnsi="Myriad Pro" w:cs="Calibri"/>
                <w:b/>
                <w:bCs/>
                <w:color w:val="FFFFFF" w:themeColor="background1"/>
                <w:sz w:val="16"/>
                <w:szCs w:val="16"/>
                <w:lang w:eastAsia="ru-RU"/>
              </w:rPr>
              <w:t>»</w:t>
            </w:r>
          </w:p>
        </w:tc>
        <w:tc>
          <w:tcPr>
            <w:tcW w:w="12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C6B37F" w14:textId="77777777" w:rsidR="00612729" w:rsidRPr="009B5857" w:rsidRDefault="00612729"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Обоснование</w:t>
            </w:r>
          </w:p>
        </w:tc>
      </w:tr>
      <w:tr w:rsidR="00612729" w:rsidRPr="009B5857" w14:paraId="7F1F1B8A" w14:textId="77777777" w:rsidTr="003226E3">
        <w:trPr>
          <w:trHeight w:val="255"/>
          <w:tblHeader/>
        </w:trPr>
        <w:tc>
          <w:tcPr>
            <w:tcW w:w="9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E64A07" w14:textId="77777777" w:rsidR="00612729" w:rsidRPr="009B5857" w:rsidRDefault="00612729" w:rsidP="00612729">
            <w:pPr>
              <w:spacing w:after="0" w:line="240" w:lineRule="auto"/>
              <w:rPr>
                <w:rFonts w:ascii="Myriad Pro" w:eastAsia="Times New Roman" w:hAnsi="Myriad Pro" w:cs="Calibri"/>
                <w:b/>
                <w:bCs/>
                <w:color w:val="FFFFFF" w:themeColor="background1"/>
                <w:sz w:val="16"/>
                <w:szCs w:val="16"/>
                <w:lang w:eastAsia="ru-RU"/>
              </w:rPr>
            </w:pPr>
          </w:p>
        </w:tc>
        <w:tc>
          <w:tcPr>
            <w:tcW w:w="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2B9B2" w14:textId="77777777" w:rsidR="00612729" w:rsidRPr="009B5857" w:rsidRDefault="00612729" w:rsidP="00612729">
            <w:pPr>
              <w:spacing w:after="0" w:line="240" w:lineRule="auto"/>
              <w:rPr>
                <w:rFonts w:ascii="Myriad Pro" w:eastAsia="Times New Roman" w:hAnsi="Myriad Pro" w:cs="Calibri"/>
                <w:b/>
                <w:bCs/>
                <w:color w:val="FFFFFF" w:themeColor="background1"/>
                <w:sz w:val="16"/>
                <w:szCs w:val="16"/>
                <w:lang w:eastAsia="ru-RU"/>
              </w:rPr>
            </w:pP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8AC2A0" w14:textId="77777777" w:rsidR="00612729" w:rsidRPr="009B5857" w:rsidRDefault="00612729"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1 полуг.</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59293F" w14:textId="77777777" w:rsidR="00612729" w:rsidRPr="009B5857" w:rsidRDefault="00612729"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2 полуг.</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904DC6" w14:textId="77777777" w:rsidR="00612729" w:rsidRPr="009B5857" w:rsidRDefault="00612729"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1 полуг.</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047062" w14:textId="77777777" w:rsidR="00612729" w:rsidRPr="009B5857" w:rsidRDefault="00612729"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2 полуг.</w:t>
            </w:r>
          </w:p>
        </w:tc>
        <w:tc>
          <w:tcPr>
            <w:tcW w:w="12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83612" w14:textId="77777777" w:rsidR="00612729" w:rsidRPr="009B5857" w:rsidRDefault="00612729" w:rsidP="00612729">
            <w:pPr>
              <w:spacing w:after="0" w:line="240" w:lineRule="auto"/>
              <w:rPr>
                <w:rFonts w:ascii="Myriad Pro" w:eastAsia="Times New Roman" w:hAnsi="Myriad Pro" w:cs="Calibri"/>
                <w:b/>
                <w:bCs/>
                <w:color w:val="FFFFFF" w:themeColor="background1"/>
                <w:sz w:val="16"/>
                <w:szCs w:val="16"/>
                <w:lang w:eastAsia="ru-RU"/>
              </w:rPr>
            </w:pPr>
          </w:p>
        </w:tc>
      </w:tr>
      <w:tr w:rsidR="00612729" w:rsidRPr="009B5857" w14:paraId="4F458775" w14:textId="77777777" w:rsidTr="003226E3">
        <w:trPr>
          <w:trHeight w:val="255"/>
          <w:tblHeader/>
        </w:trPr>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707684" w14:textId="77777777" w:rsidR="00612729" w:rsidRPr="009B5857" w:rsidRDefault="00612729"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1</w:t>
            </w:r>
          </w:p>
        </w:tc>
        <w:tc>
          <w:tcPr>
            <w:tcW w:w="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7F89AE" w14:textId="77777777" w:rsidR="00612729" w:rsidRPr="009B5857" w:rsidRDefault="00612729"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2</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D1CF5A" w14:textId="77777777" w:rsidR="00612729" w:rsidRPr="009B5857" w:rsidRDefault="00612729"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3</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0C5BD3" w14:textId="77777777" w:rsidR="00612729" w:rsidRPr="009B5857" w:rsidRDefault="00612729"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4</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2BAD54" w14:textId="77777777" w:rsidR="00612729" w:rsidRPr="009B5857" w:rsidRDefault="00612729"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5</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A55D24" w14:textId="77777777" w:rsidR="00612729" w:rsidRPr="009B5857" w:rsidRDefault="00612729"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6</w:t>
            </w:r>
          </w:p>
        </w:tc>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F2D797" w14:textId="77777777" w:rsidR="00612729" w:rsidRPr="009B5857" w:rsidRDefault="00612729" w:rsidP="00612729">
            <w:pPr>
              <w:spacing w:after="0" w:line="240" w:lineRule="auto"/>
              <w:jc w:val="center"/>
              <w:rPr>
                <w:rFonts w:ascii="Myriad Pro" w:eastAsia="Times New Roman" w:hAnsi="Myriad Pro" w:cs="Calibri"/>
                <w:b/>
                <w:bCs/>
                <w:color w:val="FFFFFF" w:themeColor="background1"/>
                <w:sz w:val="16"/>
                <w:szCs w:val="16"/>
                <w:lang w:eastAsia="ru-RU"/>
              </w:rPr>
            </w:pPr>
            <w:r w:rsidRPr="009B5857">
              <w:rPr>
                <w:rFonts w:ascii="Myriad Pro" w:eastAsia="Times New Roman" w:hAnsi="Myriad Pro" w:cs="Calibri"/>
                <w:b/>
                <w:bCs/>
                <w:color w:val="FFFFFF" w:themeColor="background1"/>
                <w:sz w:val="16"/>
                <w:szCs w:val="16"/>
                <w:lang w:eastAsia="ru-RU"/>
              </w:rPr>
              <w:t>7</w:t>
            </w:r>
          </w:p>
        </w:tc>
      </w:tr>
      <w:tr w:rsidR="00612729" w:rsidRPr="009B5857" w14:paraId="030B8BC9" w14:textId="77777777" w:rsidTr="003226E3">
        <w:trPr>
          <w:trHeight w:val="855"/>
        </w:trPr>
        <w:tc>
          <w:tcPr>
            <w:tcW w:w="906" w:type="pct"/>
            <w:tcBorders>
              <w:top w:val="nil"/>
              <w:left w:val="single" w:sz="4" w:space="0" w:color="auto"/>
              <w:bottom w:val="single" w:sz="4" w:space="0" w:color="auto"/>
              <w:right w:val="single" w:sz="4" w:space="0" w:color="auto"/>
            </w:tcBorders>
            <w:shd w:val="clear" w:color="auto" w:fill="auto"/>
            <w:vAlign w:val="bottom"/>
            <w:hideMark/>
          </w:tcPr>
          <w:p w14:paraId="396A77E9" w14:textId="77777777" w:rsidR="00612729" w:rsidRPr="009B5857" w:rsidRDefault="00612729" w:rsidP="00F91345">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Прогнозная нерегулируемая цена на электрическую </w:t>
            </w:r>
            <w:r w:rsidR="00F91345" w:rsidRPr="009B5857">
              <w:rPr>
                <w:rFonts w:ascii="Myriad Pro" w:eastAsia="Times New Roman" w:hAnsi="Myriad Pro" w:cs="Calibri"/>
                <w:color w:val="000000"/>
                <w:sz w:val="16"/>
                <w:szCs w:val="16"/>
                <w:lang w:eastAsia="ru-RU"/>
              </w:rPr>
              <w:t>мощность</w:t>
            </w:r>
            <w:r w:rsidRPr="009B5857">
              <w:rPr>
                <w:rFonts w:ascii="Myriad Pro" w:eastAsia="Times New Roman" w:hAnsi="Myriad Pro" w:cs="Calibri"/>
                <w:color w:val="000000"/>
                <w:sz w:val="16"/>
                <w:szCs w:val="16"/>
                <w:lang w:eastAsia="ru-RU"/>
              </w:rPr>
              <w:t xml:space="preserve"> на оптовом рынке</w:t>
            </w:r>
          </w:p>
        </w:tc>
        <w:tc>
          <w:tcPr>
            <w:tcW w:w="608" w:type="pct"/>
            <w:tcBorders>
              <w:top w:val="nil"/>
              <w:left w:val="nil"/>
              <w:bottom w:val="single" w:sz="4" w:space="0" w:color="auto"/>
              <w:right w:val="single" w:sz="4" w:space="0" w:color="auto"/>
            </w:tcBorders>
            <w:shd w:val="clear" w:color="auto" w:fill="auto"/>
            <w:noWrap/>
            <w:vAlign w:val="bottom"/>
            <w:hideMark/>
          </w:tcPr>
          <w:p w14:paraId="4486E868" w14:textId="77777777" w:rsidR="00612729" w:rsidRPr="009B5857" w:rsidRDefault="00612729" w:rsidP="00612729">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руб./МВт в мес.</w:t>
            </w:r>
          </w:p>
        </w:tc>
        <w:tc>
          <w:tcPr>
            <w:tcW w:w="607" w:type="pct"/>
            <w:tcBorders>
              <w:top w:val="nil"/>
              <w:left w:val="nil"/>
              <w:bottom w:val="single" w:sz="4" w:space="0" w:color="auto"/>
              <w:right w:val="single" w:sz="4" w:space="0" w:color="auto"/>
            </w:tcBorders>
            <w:shd w:val="clear" w:color="auto" w:fill="auto"/>
            <w:vAlign w:val="bottom"/>
          </w:tcPr>
          <w:p w14:paraId="068EB18E" w14:textId="77777777" w:rsidR="00612729" w:rsidRPr="009B5857" w:rsidRDefault="00EC6975" w:rsidP="0061272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772</w:t>
            </w:r>
            <w:r w:rsidR="006A59B2">
              <w:rPr>
                <w:rFonts w:ascii="Myriad Pro" w:eastAsia="Times New Roman" w:hAnsi="Myriad Pro" w:cs="Calibri"/>
                <w:sz w:val="16"/>
                <w:szCs w:val="16"/>
                <w:lang w:eastAsia="ru-RU"/>
              </w:rPr>
              <w:t xml:space="preserve"> </w:t>
            </w:r>
            <w:r w:rsidRPr="009B5857">
              <w:rPr>
                <w:rFonts w:ascii="Myriad Pro" w:eastAsia="Times New Roman" w:hAnsi="Myriad Pro" w:cs="Calibri"/>
                <w:sz w:val="16"/>
                <w:szCs w:val="16"/>
                <w:lang w:eastAsia="ru-RU"/>
              </w:rPr>
              <w:t>743</w:t>
            </w:r>
          </w:p>
        </w:tc>
        <w:tc>
          <w:tcPr>
            <w:tcW w:w="606" w:type="pct"/>
            <w:tcBorders>
              <w:top w:val="nil"/>
              <w:left w:val="nil"/>
              <w:bottom w:val="single" w:sz="4" w:space="0" w:color="auto"/>
              <w:right w:val="single" w:sz="4" w:space="0" w:color="auto"/>
            </w:tcBorders>
            <w:shd w:val="clear" w:color="auto" w:fill="auto"/>
            <w:vAlign w:val="bottom"/>
          </w:tcPr>
          <w:p w14:paraId="2B3E4AE9" w14:textId="77777777" w:rsidR="00612729" w:rsidRPr="009B5857" w:rsidRDefault="00EC6975" w:rsidP="0061272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797</w:t>
            </w:r>
            <w:r w:rsidR="006A59B2">
              <w:rPr>
                <w:rFonts w:ascii="Myriad Pro" w:eastAsia="Times New Roman" w:hAnsi="Myriad Pro" w:cs="Calibri"/>
                <w:sz w:val="16"/>
                <w:szCs w:val="16"/>
                <w:lang w:eastAsia="ru-RU"/>
              </w:rPr>
              <w:t xml:space="preserve"> </w:t>
            </w:r>
            <w:r w:rsidRPr="009B5857">
              <w:rPr>
                <w:rFonts w:ascii="Myriad Pro" w:eastAsia="Times New Roman" w:hAnsi="Myriad Pro" w:cs="Calibri"/>
                <w:sz w:val="16"/>
                <w:szCs w:val="16"/>
                <w:lang w:eastAsia="ru-RU"/>
              </w:rPr>
              <w:t>319</w:t>
            </w:r>
          </w:p>
        </w:tc>
        <w:tc>
          <w:tcPr>
            <w:tcW w:w="532" w:type="pct"/>
            <w:tcBorders>
              <w:top w:val="nil"/>
              <w:left w:val="nil"/>
              <w:bottom w:val="single" w:sz="4" w:space="0" w:color="auto"/>
              <w:right w:val="single" w:sz="4" w:space="0" w:color="auto"/>
            </w:tcBorders>
            <w:shd w:val="clear" w:color="auto" w:fill="auto"/>
            <w:vAlign w:val="bottom"/>
          </w:tcPr>
          <w:p w14:paraId="0FCC9A93" w14:textId="77777777" w:rsidR="00612729" w:rsidRPr="009B5857" w:rsidRDefault="00EC6975" w:rsidP="0061272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772</w:t>
            </w:r>
            <w:r w:rsidR="006A59B2">
              <w:rPr>
                <w:rFonts w:ascii="Myriad Pro" w:eastAsia="Times New Roman" w:hAnsi="Myriad Pro" w:cs="Calibri"/>
                <w:sz w:val="16"/>
                <w:szCs w:val="16"/>
                <w:lang w:eastAsia="ru-RU"/>
              </w:rPr>
              <w:t xml:space="preserve"> </w:t>
            </w:r>
            <w:r w:rsidRPr="009B5857">
              <w:rPr>
                <w:rFonts w:ascii="Myriad Pro" w:eastAsia="Times New Roman" w:hAnsi="Myriad Pro" w:cs="Calibri"/>
                <w:sz w:val="16"/>
                <w:szCs w:val="16"/>
                <w:lang w:eastAsia="ru-RU"/>
              </w:rPr>
              <w:t>743</w:t>
            </w:r>
          </w:p>
        </w:tc>
        <w:tc>
          <w:tcPr>
            <w:tcW w:w="531" w:type="pct"/>
            <w:tcBorders>
              <w:top w:val="nil"/>
              <w:left w:val="nil"/>
              <w:bottom w:val="single" w:sz="4" w:space="0" w:color="auto"/>
              <w:right w:val="single" w:sz="4" w:space="0" w:color="auto"/>
            </w:tcBorders>
            <w:shd w:val="clear" w:color="auto" w:fill="auto"/>
            <w:vAlign w:val="bottom"/>
          </w:tcPr>
          <w:p w14:paraId="3752A948" w14:textId="77777777" w:rsidR="00612729" w:rsidRPr="009B5857" w:rsidRDefault="00EC6975" w:rsidP="0061272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797</w:t>
            </w:r>
            <w:r w:rsidR="006A59B2">
              <w:rPr>
                <w:rFonts w:ascii="Myriad Pro" w:eastAsia="Times New Roman" w:hAnsi="Myriad Pro" w:cs="Calibri"/>
                <w:sz w:val="16"/>
                <w:szCs w:val="16"/>
                <w:lang w:eastAsia="ru-RU"/>
              </w:rPr>
              <w:t xml:space="preserve"> </w:t>
            </w:r>
            <w:r w:rsidRPr="009B5857">
              <w:rPr>
                <w:rFonts w:ascii="Myriad Pro" w:eastAsia="Times New Roman" w:hAnsi="Myriad Pro" w:cs="Calibri"/>
                <w:sz w:val="16"/>
                <w:szCs w:val="16"/>
                <w:lang w:eastAsia="ru-RU"/>
              </w:rPr>
              <w:t>319</w:t>
            </w:r>
          </w:p>
        </w:tc>
        <w:tc>
          <w:tcPr>
            <w:tcW w:w="1210" w:type="pct"/>
            <w:vMerge w:val="restart"/>
            <w:tcBorders>
              <w:top w:val="nil"/>
              <w:left w:val="single" w:sz="4" w:space="0" w:color="auto"/>
              <w:bottom w:val="single" w:sz="4" w:space="0" w:color="000000"/>
              <w:right w:val="single" w:sz="4" w:space="0" w:color="auto"/>
            </w:tcBorders>
            <w:shd w:val="clear" w:color="auto" w:fill="auto"/>
            <w:vAlign w:val="bottom"/>
            <w:hideMark/>
          </w:tcPr>
          <w:p w14:paraId="79350B9D" w14:textId="77777777" w:rsidR="00612729" w:rsidRPr="009B5857" w:rsidRDefault="00612729" w:rsidP="0061272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Прогноз свободных (нерегулируемых) цен на электрическую энергию (мощность) по субъектам Российской Федерации на 2019 год от 2</w:t>
            </w:r>
            <w:r w:rsidR="00EC6975" w:rsidRPr="009B5857">
              <w:rPr>
                <w:rFonts w:ascii="Myriad Pro" w:eastAsia="Times New Roman" w:hAnsi="Myriad Pro" w:cs="Calibri"/>
                <w:sz w:val="16"/>
                <w:szCs w:val="16"/>
                <w:lang w:eastAsia="ru-RU"/>
              </w:rPr>
              <w:t>0</w:t>
            </w:r>
            <w:r w:rsidRPr="009B5857">
              <w:rPr>
                <w:rFonts w:ascii="Myriad Pro" w:eastAsia="Times New Roman" w:hAnsi="Myriad Pro" w:cs="Calibri"/>
                <w:sz w:val="16"/>
                <w:szCs w:val="16"/>
                <w:lang w:eastAsia="ru-RU"/>
              </w:rPr>
              <w:t>.1</w:t>
            </w:r>
            <w:r w:rsidR="00EC6975" w:rsidRPr="009B5857">
              <w:rPr>
                <w:rFonts w:ascii="Myriad Pro" w:eastAsia="Times New Roman" w:hAnsi="Myriad Pro" w:cs="Calibri"/>
                <w:sz w:val="16"/>
                <w:szCs w:val="16"/>
                <w:lang w:eastAsia="ru-RU"/>
              </w:rPr>
              <w:t>2</w:t>
            </w:r>
            <w:r w:rsidRPr="009B5857">
              <w:rPr>
                <w:rFonts w:ascii="Myriad Pro" w:eastAsia="Times New Roman" w:hAnsi="Myriad Pro" w:cs="Calibri"/>
                <w:sz w:val="16"/>
                <w:szCs w:val="16"/>
                <w:lang w:eastAsia="ru-RU"/>
              </w:rPr>
              <w:t>.2018, опубликованный на официальном сайте Ассоциации «НП Совет рынка».</w:t>
            </w:r>
          </w:p>
        </w:tc>
      </w:tr>
      <w:tr w:rsidR="00612729" w:rsidRPr="009B5857" w14:paraId="175624D8" w14:textId="77777777" w:rsidTr="008F6361">
        <w:trPr>
          <w:trHeight w:val="998"/>
        </w:trPr>
        <w:tc>
          <w:tcPr>
            <w:tcW w:w="906" w:type="pct"/>
            <w:tcBorders>
              <w:top w:val="nil"/>
              <w:left w:val="single" w:sz="4" w:space="0" w:color="auto"/>
              <w:bottom w:val="single" w:sz="4" w:space="0" w:color="auto"/>
              <w:right w:val="single" w:sz="4" w:space="0" w:color="auto"/>
            </w:tcBorders>
            <w:shd w:val="clear" w:color="auto" w:fill="auto"/>
            <w:vAlign w:val="bottom"/>
            <w:hideMark/>
          </w:tcPr>
          <w:p w14:paraId="6CFE5A56" w14:textId="77777777" w:rsidR="00612729" w:rsidRPr="009B5857" w:rsidRDefault="00612729" w:rsidP="00F91345">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 xml:space="preserve">Прогнозная нерегулируемая цена на электрическую </w:t>
            </w:r>
            <w:r w:rsidR="00F91345" w:rsidRPr="009B5857">
              <w:rPr>
                <w:rFonts w:ascii="Myriad Pro" w:eastAsia="Times New Roman" w:hAnsi="Myriad Pro" w:cs="Calibri"/>
                <w:color w:val="000000"/>
                <w:sz w:val="16"/>
                <w:szCs w:val="16"/>
                <w:lang w:eastAsia="ru-RU"/>
              </w:rPr>
              <w:t>энергию</w:t>
            </w:r>
            <w:r w:rsidRPr="009B5857">
              <w:rPr>
                <w:rFonts w:ascii="Myriad Pro" w:eastAsia="Times New Roman" w:hAnsi="Myriad Pro" w:cs="Calibri"/>
                <w:color w:val="000000"/>
                <w:sz w:val="16"/>
                <w:szCs w:val="16"/>
                <w:lang w:eastAsia="ru-RU"/>
              </w:rPr>
              <w:t xml:space="preserve"> на оптовом рынке</w:t>
            </w:r>
          </w:p>
        </w:tc>
        <w:tc>
          <w:tcPr>
            <w:tcW w:w="608" w:type="pct"/>
            <w:tcBorders>
              <w:top w:val="nil"/>
              <w:left w:val="nil"/>
              <w:bottom w:val="single" w:sz="4" w:space="0" w:color="auto"/>
              <w:right w:val="single" w:sz="4" w:space="0" w:color="auto"/>
            </w:tcBorders>
            <w:shd w:val="clear" w:color="auto" w:fill="auto"/>
            <w:noWrap/>
            <w:vAlign w:val="bottom"/>
            <w:hideMark/>
          </w:tcPr>
          <w:p w14:paraId="74DC778C" w14:textId="77777777" w:rsidR="00612729" w:rsidRPr="009B5857" w:rsidRDefault="00612729" w:rsidP="00612729">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руб./МВт</w:t>
            </w:r>
            <w:r w:rsidR="00AD47D4" w:rsidRPr="009B5857">
              <w:rPr>
                <w:rFonts w:ascii="Myriad Pro" w:eastAsia="Times New Roman" w:hAnsi="Myriad Pro" w:cs="Calibri"/>
                <w:color w:val="000000"/>
                <w:sz w:val="16"/>
                <w:szCs w:val="16"/>
                <w:lang w:eastAsia="ru-RU"/>
              </w:rPr>
              <w:t>*</w:t>
            </w:r>
            <w:r w:rsidRPr="009B5857">
              <w:rPr>
                <w:rFonts w:ascii="Myriad Pro" w:eastAsia="Times New Roman" w:hAnsi="Myriad Pro" w:cs="Calibri"/>
                <w:color w:val="000000"/>
                <w:sz w:val="16"/>
                <w:szCs w:val="16"/>
                <w:lang w:eastAsia="ru-RU"/>
              </w:rPr>
              <w:t>ч</w:t>
            </w:r>
          </w:p>
        </w:tc>
        <w:tc>
          <w:tcPr>
            <w:tcW w:w="607" w:type="pct"/>
            <w:tcBorders>
              <w:top w:val="nil"/>
              <w:left w:val="nil"/>
              <w:bottom w:val="single" w:sz="4" w:space="0" w:color="auto"/>
              <w:right w:val="single" w:sz="4" w:space="0" w:color="auto"/>
            </w:tcBorders>
            <w:shd w:val="clear" w:color="auto" w:fill="auto"/>
            <w:vAlign w:val="bottom"/>
            <w:hideMark/>
          </w:tcPr>
          <w:p w14:paraId="48E332C4" w14:textId="77777777" w:rsidR="00612729" w:rsidRPr="009B5857" w:rsidRDefault="00612729" w:rsidP="00612729">
            <w:pPr>
              <w:spacing w:after="0" w:line="240" w:lineRule="auto"/>
              <w:jc w:val="right"/>
              <w:rPr>
                <w:rFonts w:ascii="Myriad Pro" w:eastAsia="Times New Roman" w:hAnsi="Myriad Pro" w:cs="Calibri"/>
                <w:sz w:val="16"/>
                <w:szCs w:val="16"/>
                <w:lang w:eastAsia="ru-RU"/>
              </w:rPr>
            </w:pPr>
            <w:r w:rsidRPr="009B5857">
              <w:rPr>
                <w:rFonts w:ascii="Myriad Pro" w:hAnsi="Myriad Pro"/>
                <w:sz w:val="16"/>
                <w:szCs w:val="16"/>
              </w:rPr>
              <w:t>1</w:t>
            </w:r>
            <w:r w:rsidR="00824E9B" w:rsidRPr="009B5857">
              <w:rPr>
                <w:rFonts w:ascii="Myriad Pro" w:hAnsi="Myriad Pro"/>
                <w:sz w:val="16"/>
                <w:szCs w:val="16"/>
              </w:rPr>
              <w:t> </w:t>
            </w:r>
            <w:r w:rsidRPr="009B5857">
              <w:rPr>
                <w:rFonts w:ascii="Myriad Pro" w:hAnsi="Myriad Pro"/>
                <w:sz w:val="16"/>
                <w:szCs w:val="16"/>
              </w:rPr>
              <w:t>460</w:t>
            </w:r>
          </w:p>
        </w:tc>
        <w:tc>
          <w:tcPr>
            <w:tcW w:w="606" w:type="pct"/>
            <w:tcBorders>
              <w:top w:val="nil"/>
              <w:left w:val="nil"/>
              <w:bottom w:val="single" w:sz="4" w:space="0" w:color="auto"/>
              <w:right w:val="single" w:sz="4" w:space="0" w:color="auto"/>
            </w:tcBorders>
            <w:shd w:val="clear" w:color="auto" w:fill="auto"/>
            <w:vAlign w:val="bottom"/>
            <w:hideMark/>
          </w:tcPr>
          <w:p w14:paraId="4F1F5B40" w14:textId="77777777" w:rsidR="00612729" w:rsidRPr="009B5857" w:rsidRDefault="00612729" w:rsidP="0061272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w:t>
            </w:r>
            <w:r w:rsidR="00824E9B" w:rsidRPr="009B5857">
              <w:rPr>
                <w:rFonts w:ascii="Myriad Pro" w:eastAsia="Times New Roman" w:hAnsi="Myriad Pro" w:cs="Calibri"/>
                <w:sz w:val="16"/>
                <w:szCs w:val="16"/>
                <w:lang w:eastAsia="ru-RU"/>
              </w:rPr>
              <w:t> </w:t>
            </w:r>
            <w:r w:rsidRPr="009B5857">
              <w:rPr>
                <w:rFonts w:ascii="Myriad Pro" w:eastAsia="Times New Roman" w:hAnsi="Myriad Pro" w:cs="Calibri"/>
                <w:sz w:val="16"/>
                <w:szCs w:val="16"/>
                <w:lang w:eastAsia="ru-RU"/>
              </w:rPr>
              <w:t>579</w:t>
            </w:r>
          </w:p>
        </w:tc>
        <w:tc>
          <w:tcPr>
            <w:tcW w:w="532" w:type="pct"/>
            <w:tcBorders>
              <w:top w:val="nil"/>
              <w:left w:val="nil"/>
              <w:bottom w:val="single" w:sz="4" w:space="0" w:color="auto"/>
              <w:right w:val="single" w:sz="4" w:space="0" w:color="auto"/>
            </w:tcBorders>
            <w:shd w:val="clear" w:color="auto" w:fill="auto"/>
            <w:vAlign w:val="bottom"/>
            <w:hideMark/>
          </w:tcPr>
          <w:p w14:paraId="00FC7C1F" w14:textId="77777777" w:rsidR="00612729" w:rsidRPr="009B5857" w:rsidRDefault="00612729" w:rsidP="0061272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w:t>
            </w:r>
            <w:r w:rsidR="00824E9B" w:rsidRPr="009B5857">
              <w:rPr>
                <w:rFonts w:ascii="Myriad Pro" w:eastAsia="Times New Roman" w:hAnsi="Myriad Pro" w:cs="Calibri"/>
                <w:sz w:val="16"/>
                <w:szCs w:val="16"/>
                <w:lang w:eastAsia="ru-RU"/>
              </w:rPr>
              <w:t xml:space="preserve"> </w:t>
            </w:r>
            <w:r w:rsidRPr="009B5857">
              <w:rPr>
                <w:rFonts w:ascii="Myriad Pro" w:eastAsia="Times New Roman" w:hAnsi="Myriad Pro" w:cs="Calibri"/>
                <w:sz w:val="16"/>
                <w:szCs w:val="16"/>
                <w:lang w:eastAsia="ru-RU"/>
              </w:rPr>
              <w:t>460</w:t>
            </w:r>
          </w:p>
        </w:tc>
        <w:tc>
          <w:tcPr>
            <w:tcW w:w="531" w:type="pct"/>
            <w:tcBorders>
              <w:top w:val="nil"/>
              <w:left w:val="nil"/>
              <w:bottom w:val="single" w:sz="4" w:space="0" w:color="auto"/>
              <w:right w:val="single" w:sz="4" w:space="0" w:color="auto"/>
            </w:tcBorders>
            <w:shd w:val="clear" w:color="auto" w:fill="auto"/>
            <w:vAlign w:val="bottom"/>
            <w:hideMark/>
          </w:tcPr>
          <w:p w14:paraId="71326AE1" w14:textId="77777777" w:rsidR="00612729" w:rsidRPr="009B5857" w:rsidRDefault="00612729" w:rsidP="0061272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w:t>
            </w:r>
            <w:r w:rsidR="00824E9B" w:rsidRPr="009B5857">
              <w:rPr>
                <w:rFonts w:ascii="Myriad Pro" w:eastAsia="Times New Roman" w:hAnsi="Myriad Pro" w:cs="Calibri"/>
                <w:sz w:val="16"/>
                <w:szCs w:val="16"/>
                <w:lang w:eastAsia="ru-RU"/>
              </w:rPr>
              <w:t> </w:t>
            </w:r>
            <w:r w:rsidRPr="009B5857">
              <w:rPr>
                <w:rFonts w:ascii="Myriad Pro" w:eastAsia="Times New Roman" w:hAnsi="Myriad Pro" w:cs="Calibri"/>
                <w:sz w:val="16"/>
                <w:szCs w:val="16"/>
                <w:lang w:eastAsia="ru-RU"/>
              </w:rPr>
              <w:t>579</w:t>
            </w:r>
          </w:p>
        </w:tc>
        <w:tc>
          <w:tcPr>
            <w:tcW w:w="1210" w:type="pct"/>
            <w:vMerge/>
            <w:tcBorders>
              <w:top w:val="nil"/>
              <w:left w:val="single" w:sz="4" w:space="0" w:color="auto"/>
              <w:bottom w:val="single" w:sz="4" w:space="0" w:color="000000"/>
              <w:right w:val="single" w:sz="4" w:space="0" w:color="auto"/>
            </w:tcBorders>
            <w:vAlign w:val="bottom"/>
            <w:hideMark/>
          </w:tcPr>
          <w:p w14:paraId="363B2DBB" w14:textId="77777777" w:rsidR="00612729" w:rsidRPr="009B5857" w:rsidRDefault="00612729" w:rsidP="00612729">
            <w:pPr>
              <w:spacing w:after="0" w:line="240" w:lineRule="auto"/>
              <w:rPr>
                <w:rFonts w:ascii="Myriad Pro" w:eastAsia="Times New Roman" w:hAnsi="Myriad Pro" w:cs="Calibri"/>
                <w:sz w:val="16"/>
                <w:szCs w:val="16"/>
                <w:lang w:eastAsia="ru-RU"/>
              </w:rPr>
            </w:pPr>
          </w:p>
        </w:tc>
      </w:tr>
      <w:tr w:rsidR="00612729" w:rsidRPr="009B5857" w14:paraId="4EBF5155" w14:textId="77777777" w:rsidTr="008F6361">
        <w:trPr>
          <w:trHeight w:val="54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14:paraId="5ED03800" w14:textId="77777777" w:rsidR="00612729" w:rsidRPr="009B5857" w:rsidRDefault="00612729" w:rsidP="00612729">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Объём потерь</w:t>
            </w:r>
          </w:p>
        </w:tc>
        <w:tc>
          <w:tcPr>
            <w:tcW w:w="608" w:type="pct"/>
            <w:tcBorders>
              <w:top w:val="nil"/>
              <w:left w:val="nil"/>
              <w:bottom w:val="single" w:sz="4" w:space="0" w:color="auto"/>
              <w:right w:val="single" w:sz="4" w:space="0" w:color="auto"/>
            </w:tcBorders>
            <w:shd w:val="clear" w:color="auto" w:fill="auto"/>
            <w:noWrap/>
            <w:vAlign w:val="bottom"/>
            <w:hideMark/>
          </w:tcPr>
          <w:p w14:paraId="7501476A" w14:textId="77777777" w:rsidR="00612729" w:rsidRPr="009B5857" w:rsidRDefault="00F91345" w:rsidP="00612729">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т</w:t>
            </w:r>
            <w:r w:rsidR="004D0624" w:rsidRPr="009B5857">
              <w:rPr>
                <w:rFonts w:ascii="Myriad Pro" w:eastAsia="Times New Roman" w:hAnsi="Myriad Pro" w:cs="Calibri"/>
                <w:color w:val="000000"/>
                <w:sz w:val="16"/>
                <w:szCs w:val="16"/>
                <w:lang w:eastAsia="ru-RU"/>
              </w:rPr>
              <w:t xml:space="preserve">ыс. </w:t>
            </w:r>
            <w:r w:rsidR="00612729" w:rsidRPr="009B5857">
              <w:rPr>
                <w:rFonts w:ascii="Myriad Pro" w:eastAsia="Times New Roman" w:hAnsi="Myriad Pro" w:cs="Calibri"/>
                <w:color w:val="000000"/>
                <w:sz w:val="16"/>
                <w:szCs w:val="16"/>
                <w:lang w:eastAsia="ru-RU"/>
              </w:rPr>
              <w:t>МВт</w:t>
            </w:r>
            <w:r w:rsidR="00AD47D4" w:rsidRPr="009B5857">
              <w:rPr>
                <w:rFonts w:ascii="Myriad Pro" w:eastAsia="Times New Roman" w:hAnsi="Myriad Pro" w:cs="Calibri"/>
                <w:color w:val="000000"/>
                <w:sz w:val="16"/>
                <w:szCs w:val="16"/>
                <w:lang w:eastAsia="ru-RU"/>
              </w:rPr>
              <w:t>*</w:t>
            </w:r>
            <w:r w:rsidR="00612729" w:rsidRPr="009B5857">
              <w:rPr>
                <w:rFonts w:ascii="Myriad Pro" w:eastAsia="Times New Roman" w:hAnsi="Myriad Pro" w:cs="Calibri"/>
                <w:color w:val="000000"/>
                <w:sz w:val="16"/>
                <w:szCs w:val="16"/>
                <w:lang w:eastAsia="ru-RU"/>
              </w:rPr>
              <w:t>ч</w:t>
            </w:r>
          </w:p>
        </w:tc>
        <w:tc>
          <w:tcPr>
            <w:tcW w:w="607" w:type="pct"/>
            <w:tcBorders>
              <w:top w:val="nil"/>
              <w:left w:val="nil"/>
              <w:bottom w:val="single" w:sz="4" w:space="0" w:color="auto"/>
              <w:right w:val="single" w:sz="4" w:space="0" w:color="auto"/>
            </w:tcBorders>
            <w:shd w:val="clear" w:color="auto" w:fill="auto"/>
            <w:vAlign w:val="bottom"/>
            <w:hideMark/>
          </w:tcPr>
          <w:p w14:paraId="4D1DB188" w14:textId="77777777" w:rsidR="00612729" w:rsidRPr="009B5857" w:rsidRDefault="00612729" w:rsidP="0061272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49,61</w:t>
            </w:r>
          </w:p>
        </w:tc>
        <w:tc>
          <w:tcPr>
            <w:tcW w:w="606" w:type="pct"/>
            <w:tcBorders>
              <w:top w:val="nil"/>
              <w:left w:val="nil"/>
              <w:bottom w:val="single" w:sz="4" w:space="0" w:color="auto"/>
              <w:right w:val="single" w:sz="4" w:space="0" w:color="auto"/>
            </w:tcBorders>
            <w:shd w:val="clear" w:color="auto" w:fill="auto"/>
            <w:vAlign w:val="bottom"/>
            <w:hideMark/>
          </w:tcPr>
          <w:p w14:paraId="07308A59" w14:textId="77777777" w:rsidR="00612729" w:rsidRPr="009B5857" w:rsidRDefault="00612729" w:rsidP="0061272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51,19</w:t>
            </w:r>
          </w:p>
        </w:tc>
        <w:tc>
          <w:tcPr>
            <w:tcW w:w="532" w:type="pct"/>
            <w:tcBorders>
              <w:top w:val="nil"/>
              <w:left w:val="nil"/>
              <w:bottom w:val="single" w:sz="4" w:space="0" w:color="auto"/>
              <w:right w:val="single" w:sz="4" w:space="0" w:color="auto"/>
            </w:tcBorders>
            <w:shd w:val="clear" w:color="auto" w:fill="auto"/>
            <w:vAlign w:val="bottom"/>
            <w:hideMark/>
          </w:tcPr>
          <w:p w14:paraId="6C3826EF" w14:textId="77777777" w:rsidR="00612729" w:rsidRPr="009B5857" w:rsidRDefault="008F6361" w:rsidP="0061272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14,431</w:t>
            </w:r>
          </w:p>
        </w:tc>
        <w:tc>
          <w:tcPr>
            <w:tcW w:w="531" w:type="pct"/>
            <w:tcBorders>
              <w:top w:val="nil"/>
              <w:left w:val="nil"/>
              <w:bottom w:val="single" w:sz="4" w:space="0" w:color="auto"/>
              <w:right w:val="single" w:sz="4" w:space="0" w:color="auto"/>
            </w:tcBorders>
            <w:shd w:val="clear" w:color="auto" w:fill="auto"/>
            <w:vAlign w:val="bottom"/>
            <w:hideMark/>
          </w:tcPr>
          <w:p w14:paraId="413A9E47" w14:textId="77777777" w:rsidR="00612729" w:rsidRPr="009B5857" w:rsidRDefault="008F6361" w:rsidP="00612729">
            <w:pPr>
              <w:spacing w:after="0" w:line="240" w:lineRule="auto"/>
              <w:jc w:val="right"/>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14,694</w:t>
            </w:r>
          </w:p>
        </w:tc>
        <w:tc>
          <w:tcPr>
            <w:tcW w:w="1210" w:type="pct"/>
            <w:tcBorders>
              <w:top w:val="nil"/>
              <w:left w:val="single" w:sz="4" w:space="0" w:color="auto"/>
              <w:bottom w:val="single" w:sz="4" w:space="0" w:color="000000"/>
              <w:right w:val="single" w:sz="4" w:space="0" w:color="auto"/>
            </w:tcBorders>
            <w:shd w:val="clear" w:color="auto" w:fill="auto"/>
            <w:vAlign w:val="bottom"/>
            <w:hideMark/>
          </w:tcPr>
          <w:p w14:paraId="00D6E296" w14:textId="77777777" w:rsidR="00612729" w:rsidRPr="009B5857" w:rsidRDefault="00612729" w:rsidP="00612729">
            <w:pPr>
              <w:spacing w:after="0" w:line="240" w:lineRule="auto"/>
              <w:rPr>
                <w:rFonts w:ascii="Myriad Pro" w:eastAsia="Times New Roman" w:hAnsi="Myriad Pro" w:cs="Calibri"/>
                <w:sz w:val="16"/>
                <w:szCs w:val="16"/>
                <w:lang w:eastAsia="ru-RU"/>
              </w:rPr>
            </w:pPr>
            <w:r w:rsidRPr="009B5857">
              <w:rPr>
                <w:rFonts w:ascii="Myriad Pro" w:eastAsia="Times New Roman" w:hAnsi="Myriad Pro" w:cs="Calibri"/>
                <w:sz w:val="16"/>
                <w:szCs w:val="16"/>
                <w:lang w:eastAsia="ru-RU"/>
              </w:rPr>
              <w:t>Сводный прогнозный баланс электрической энергии (мощности), утвержденный приказом ФАС России от 16.11.2018 №1570/88-ДСП</w:t>
            </w:r>
          </w:p>
        </w:tc>
      </w:tr>
      <w:tr w:rsidR="00A24A5E" w:rsidRPr="009B5857" w14:paraId="5B0E339F" w14:textId="77777777" w:rsidTr="00A24A5E">
        <w:trPr>
          <w:trHeight w:val="255"/>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14:paraId="1CA0169A" w14:textId="77777777" w:rsidR="00A24A5E" w:rsidRPr="009B5857" w:rsidRDefault="00A24A5E" w:rsidP="00A24A5E">
            <w:pPr>
              <w:spacing w:after="0" w:line="240" w:lineRule="auto"/>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Прогнозная цена покупки потерь</w:t>
            </w:r>
          </w:p>
        </w:tc>
        <w:tc>
          <w:tcPr>
            <w:tcW w:w="608" w:type="pct"/>
            <w:tcBorders>
              <w:top w:val="nil"/>
              <w:left w:val="nil"/>
              <w:bottom w:val="single" w:sz="4" w:space="0" w:color="auto"/>
              <w:right w:val="single" w:sz="4" w:space="0" w:color="auto"/>
            </w:tcBorders>
            <w:shd w:val="clear" w:color="auto" w:fill="auto"/>
            <w:noWrap/>
            <w:vAlign w:val="bottom"/>
            <w:hideMark/>
          </w:tcPr>
          <w:p w14:paraId="448FE664" w14:textId="77777777" w:rsidR="00A24A5E" w:rsidRPr="009B5857" w:rsidRDefault="00A24A5E" w:rsidP="00A24A5E">
            <w:pPr>
              <w:spacing w:after="0" w:line="240" w:lineRule="auto"/>
              <w:jc w:val="center"/>
              <w:rPr>
                <w:rFonts w:ascii="Myriad Pro" w:eastAsia="Times New Roman" w:hAnsi="Myriad Pro" w:cs="Calibri"/>
                <w:color w:val="000000"/>
                <w:sz w:val="16"/>
                <w:szCs w:val="16"/>
                <w:lang w:eastAsia="ru-RU"/>
              </w:rPr>
            </w:pPr>
            <w:r w:rsidRPr="009B5857">
              <w:rPr>
                <w:rFonts w:ascii="Myriad Pro" w:eastAsia="Times New Roman" w:hAnsi="Myriad Pro" w:cs="Calibri"/>
                <w:color w:val="000000"/>
                <w:sz w:val="16"/>
                <w:szCs w:val="16"/>
                <w:lang w:eastAsia="ru-RU"/>
              </w:rPr>
              <w:t>руб./МВт*ч</w:t>
            </w:r>
          </w:p>
        </w:tc>
        <w:tc>
          <w:tcPr>
            <w:tcW w:w="607" w:type="pct"/>
            <w:tcBorders>
              <w:top w:val="nil"/>
              <w:left w:val="nil"/>
              <w:bottom w:val="single" w:sz="4" w:space="0" w:color="auto"/>
              <w:right w:val="single" w:sz="4" w:space="0" w:color="auto"/>
            </w:tcBorders>
            <w:shd w:val="clear" w:color="auto" w:fill="auto"/>
            <w:noWrap/>
          </w:tcPr>
          <w:p w14:paraId="5F865900" w14:textId="77777777" w:rsidR="00A24A5E" w:rsidRPr="00A24A5E" w:rsidRDefault="00A24A5E" w:rsidP="00A24A5E">
            <w:pPr>
              <w:spacing w:after="0" w:line="240" w:lineRule="auto"/>
              <w:jc w:val="right"/>
              <w:rPr>
                <w:rFonts w:ascii="Myriad Pro" w:eastAsia="Times New Roman" w:hAnsi="Myriad Pro" w:cs="Calibri"/>
                <w:sz w:val="16"/>
                <w:szCs w:val="16"/>
                <w:lang w:eastAsia="ru-RU"/>
              </w:rPr>
            </w:pPr>
            <w:r w:rsidRPr="00A24A5E">
              <w:rPr>
                <w:rFonts w:ascii="Myriad Pro" w:eastAsia="Times New Roman" w:hAnsi="Myriad Pro" w:cs="Calibri"/>
                <w:sz w:val="16"/>
                <w:szCs w:val="16"/>
                <w:lang w:eastAsia="ru-RU"/>
              </w:rPr>
              <w:t>3 242,58</w:t>
            </w:r>
          </w:p>
        </w:tc>
        <w:tc>
          <w:tcPr>
            <w:tcW w:w="606" w:type="pct"/>
            <w:tcBorders>
              <w:top w:val="nil"/>
              <w:left w:val="nil"/>
              <w:bottom w:val="single" w:sz="4" w:space="0" w:color="auto"/>
              <w:right w:val="single" w:sz="4" w:space="0" w:color="auto"/>
            </w:tcBorders>
            <w:shd w:val="clear" w:color="auto" w:fill="auto"/>
            <w:noWrap/>
          </w:tcPr>
          <w:p w14:paraId="40114A90" w14:textId="77777777" w:rsidR="00A24A5E" w:rsidRPr="00A24A5E" w:rsidRDefault="00A24A5E" w:rsidP="00A24A5E">
            <w:pPr>
              <w:spacing w:after="0" w:line="240" w:lineRule="auto"/>
              <w:jc w:val="right"/>
              <w:rPr>
                <w:rFonts w:ascii="Myriad Pro" w:eastAsia="Times New Roman" w:hAnsi="Myriad Pro" w:cs="Calibri"/>
                <w:sz w:val="16"/>
                <w:szCs w:val="16"/>
                <w:lang w:eastAsia="ru-RU"/>
              </w:rPr>
            </w:pPr>
            <w:r w:rsidRPr="00A24A5E">
              <w:rPr>
                <w:rFonts w:ascii="Myriad Pro" w:eastAsia="Times New Roman" w:hAnsi="Myriad Pro" w:cs="Calibri"/>
                <w:sz w:val="16"/>
                <w:szCs w:val="16"/>
                <w:lang w:eastAsia="ru-RU"/>
              </w:rPr>
              <w:t>3 437,77</w:t>
            </w:r>
          </w:p>
        </w:tc>
        <w:tc>
          <w:tcPr>
            <w:tcW w:w="532" w:type="pct"/>
            <w:tcBorders>
              <w:top w:val="nil"/>
              <w:left w:val="nil"/>
              <w:bottom w:val="single" w:sz="4" w:space="0" w:color="auto"/>
              <w:right w:val="single" w:sz="4" w:space="0" w:color="auto"/>
            </w:tcBorders>
            <w:shd w:val="clear" w:color="auto" w:fill="auto"/>
            <w:noWrap/>
          </w:tcPr>
          <w:p w14:paraId="72664FED" w14:textId="77777777" w:rsidR="00A24A5E" w:rsidRPr="00A24A5E" w:rsidRDefault="00A24A5E" w:rsidP="00A24A5E">
            <w:pPr>
              <w:spacing w:after="0" w:line="240" w:lineRule="auto"/>
              <w:jc w:val="right"/>
              <w:rPr>
                <w:rFonts w:ascii="Myriad Pro" w:eastAsia="Times New Roman" w:hAnsi="Myriad Pro" w:cs="Calibri"/>
                <w:sz w:val="16"/>
                <w:szCs w:val="16"/>
                <w:lang w:eastAsia="ru-RU"/>
              </w:rPr>
            </w:pPr>
            <w:r w:rsidRPr="00A24A5E">
              <w:rPr>
                <w:rFonts w:ascii="Myriad Pro" w:eastAsia="Times New Roman" w:hAnsi="Myriad Pro" w:cs="Calibri"/>
                <w:sz w:val="16"/>
                <w:szCs w:val="16"/>
                <w:lang w:eastAsia="ru-RU"/>
              </w:rPr>
              <w:t>3 150,91</w:t>
            </w:r>
          </w:p>
        </w:tc>
        <w:tc>
          <w:tcPr>
            <w:tcW w:w="531" w:type="pct"/>
            <w:tcBorders>
              <w:top w:val="nil"/>
              <w:left w:val="nil"/>
              <w:bottom w:val="single" w:sz="4" w:space="0" w:color="auto"/>
              <w:right w:val="single" w:sz="4" w:space="0" w:color="auto"/>
            </w:tcBorders>
            <w:shd w:val="clear" w:color="auto" w:fill="auto"/>
            <w:noWrap/>
          </w:tcPr>
          <w:p w14:paraId="5A151A3A" w14:textId="77777777" w:rsidR="00A24A5E" w:rsidRPr="00A24A5E" w:rsidRDefault="00A24A5E" w:rsidP="00A24A5E">
            <w:pPr>
              <w:spacing w:after="0" w:line="240" w:lineRule="auto"/>
              <w:jc w:val="right"/>
              <w:rPr>
                <w:rFonts w:ascii="Myriad Pro" w:eastAsia="Times New Roman" w:hAnsi="Myriad Pro" w:cs="Calibri"/>
                <w:sz w:val="16"/>
                <w:szCs w:val="16"/>
                <w:lang w:eastAsia="ru-RU"/>
              </w:rPr>
            </w:pPr>
            <w:r w:rsidRPr="00A24A5E">
              <w:rPr>
                <w:rFonts w:ascii="Myriad Pro" w:eastAsia="Times New Roman" w:hAnsi="Myriad Pro" w:cs="Calibri"/>
                <w:sz w:val="16"/>
                <w:szCs w:val="16"/>
                <w:lang w:eastAsia="ru-RU"/>
              </w:rPr>
              <w:t>3 343,24</w:t>
            </w:r>
          </w:p>
        </w:tc>
        <w:tc>
          <w:tcPr>
            <w:tcW w:w="1210" w:type="pct"/>
            <w:tcBorders>
              <w:top w:val="nil"/>
              <w:left w:val="nil"/>
              <w:bottom w:val="single" w:sz="4" w:space="0" w:color="auto"/>
              <w:right w:val="single" w:sz="4" w:space="0" w:color="auto"/>
            </w:tcBorders>
            <w:shd w:val="clear" w:color="auto" w:fill="auto"/>
            <w:noWrap/>
            <w:vAlign w:val="bottom"/>
            <w:hideMark/>
          </w:tcPr>
          <w:p w14:paraId="769C08E5" w14:textId="77777777" w:rsidR="00A24A5E" w:rsidRPr="009B5857" w:rsidRDefault="00A24A5E" w:rsidP="00A24A5E">
            <w:pPr>
              <w:spacing w:after="0" w:line="240" w:lineRule="auto"/>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r>
      <w:tr w:rsidR="00A24A5E" w:rsidRPr="009B5857" w14:paraId="2A5627BA" w14:textId="77777777" w:rsidTr="00A24A5E">
        <w:trPr>
          <w:trHeight w:val="510"/>
        </w:trPr>
        <w:tc>
          <w:tcPr>
            <w:tcW w:w="906" w:type="pct"/>
            <w:tcBorders>
              <w:top w:val="nil"/>
              <w:left w:val="single" w:sz="4" w:space="0" w:color="auto"/>
              <w:bottom w:val="single" w:sz="4" w:space="0" w:color="auto"/>
              <w:right w:val="single" w:sz="4" w:space="0" w:color="auto"/>
            </w:tcBorders>
            <w:shd w:val="clear" w:color="auto" w:fill="auto"/>
            <w:vAlign w:val="bottom"/>
            <w:hideMark/>
          </w:tcPr>
          <w:p w14:paraId="4ADF5379" w14:textId="77777777" w:rsidR="00A24A5E" w:rsidRPr="009B5857" w:rsidRDefault="00A24A5E" w:rsidP="00A24A5E">
            <w:pPr>
              <w:spacing w:after="0" w:line="240" w:lineRule="auto"/>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Расходы на покупку потерь по полугодиям</w:t>
            </w:r>
          </w:p>
        </w:tc>
        <w:tc>
          <w:tcPr>
            <w:tcW w:w="608" w:type="pct"/>
            <w:tcBorders>
              <w:top w:val="nil"/>
              <w:left w:val="nil"/>
              <w:bottom w:val="single" w:sz="4" w:space="0" w:color="auto"/>
              <w:right w:val="single" w:sz="4" w:space="0" w:color="auto"/>
            </w:tcBorders>
            <w:shd w:val="clear" w:color="auto" w:fill="auto"/>
            <w:noWrap/>
            <w:vAlign w:val="bottom"/>
            <w:hideMark/>
          </w:tcPr>
          <w:p w14:paraId="74921455" w14:textId="77777777" w:rsidR="00A24A5E" w:rsidRPr="009B5857" w:rsidRDefault="00A24A5E" w:rsidP="00A24A5E">
            <w:pPr>
              <w:spacing w:after="0" w:line="240" w:lineRule="auto"/>
              <w:jc w:val="center"/>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тыс. руб.</w:t>
            </w:r>
          </w:p>
        </w:tc>
        <w:tc>
          <w:tcPr>
            <w:tcW w:w="607" w:type="pct"/>
            <w:tcBorders>
              <w:top w:val="nil"/>
              <w:left w:val="nil"/>
              <w:bottom w:val="single" w:sz="4" w:space="0" w:color="auto"/>
              <w:right w:val="single" w:sz="4" w:space="0" w:color="auto"/>
            </w:tcBorders>
            <w:shd w:val="clear" w:color="auto" w:fill="auto"/>
            <w:noWrap/>
          </w:tcPr>
          <w:p w14:paraId="2322F6BE" w14:textId="77777777" w:rsidR="00A24A5E" w:rsidRPr="00A24A5E" w:rsidRDefault="00A24A5E" w:rsidP="00A24A5E">
            <w:pPr>
              <w:spacing w:after="0" w:line="240" w:lineRule="auto"/>
              <w:jc w:val="right"/>
              <w:rPr>
                <w:rFonts w:ascii="Myriad Pro" w:eastAsia="Times New Roman" w:hAnsi="Myriad Pro" w:cs="Calibri"/>
                <w:sz w:val="16"/>
                <w:szCs w:val="16"/>
                <w:lang w:eastAsia="ru-RU"/>
              </w:rPr>
            </w:pPr>
            <w:r w:rsidRPr="00A24A5E">
              <w:rPr>
                <w:rFonts w:ascii="Myriad Pro" w:eastAsia="Times New Roman" w:hAnsi="Myriad Pro" w:cs="Calibri"/>
                <w:sz w:val="16"/>
                <w:szCs w:val="16"/>
                <w:lang w:eastAsia="ru-RU"/>
              </w:rPr>
              <w:t>160 864,43</w:t>
            </w:r>
          </w:p>
        </w:tc>
        <w:tc>
          <w:tcPr>
            <w:tcW w:w="606" w:type="pct"/>
            <w:tcBorders>
              <w:top w:val="nil"/>
              <w:left w:val="nil"/>
              <w:bottom w:val="single" w:sz="4" w:space="0" w:color="auto"/>
              <w:right w:val="single" w:sz="4" w:space="0" w:color="auto"/>
            </w:tcBorders>
            <w:shd w:val="clear" w:color="auto" w:fill="auto"/>
            <w:noWrap/>
          </w:tcPr>
          <w:p w14:paraId="0F60A63A" w14:textId="77777777" w:rsidR="00A24A5E" w:rsidRPr="00A24A5E" w:rsidRDefault="00A24A5E" w:rsidP="00A24A5E">
            <w:pPr>
              <w:spacing w:after="0" w:line="240" w:lineRule="auto"/>
              <w:jc w:val="right"/>
              <w:rPr>
                <w:rFonts w:ascii="Myriad Pro" w:eastAsia="Times New Roman" w:hAnsi="Myriad Pro" w:cs="Calibri"/>
                <w:sz w:val="16"/>
                <w:szCs w:val="16"/>
                <w:lang w:eastAsia="ru-RU"/>
              </w:rPr>
            </w:pPr>
            <w:r w:rsidRPr="00A24A5E">
              <w:rPr>
                <w:rFonts w:ascii="Myriad Pro" w:eastAsia="Times New Roman" w:hAnsi="Myriad Pro" w:cs="Calibri"/>
                <w:sz w:val="16"/>
                <w:szCs w:val="16"/>
                <w:lang w:eastAsia="ru-RU"/>
              </w:rPr>
              <w:t>175 979,29</w:t>
            </w:r>
          </w:p>
        </w:tc>
        <w:tc>
          <w:tcPr>
            <w:tcW w:w="532" w:type="pct"/>
            <w:tcBorders>
              <w:top w:val="nil"/>
              <w:left w:val="nil"/>
              <w:bottom w:val="single" w:sz="4" w:space="0" w:color="auto"/>
              <w:right w:val="single" w:sz="4" w:space="0" w:color="auto"/>
            </w:tcBorders>
            <w:shd w:val="clear" w:color="auto" w:fill="auto"/>
            <w:noWrap/>
          </w:tcPr>
          <w:p w14:paraId="09D5B253" w14:textId="77777777" w:rsidR="00A24A5E" w:rsidRPr="00A24A5E" w:rsidRDefault="00A24A5E" w:rsidP="00A24A5E">
            <w:pPr>
              <w:spacing w:after="0" w:line="240" w:lineRule="auto"/>
              <w:jc w:val="right"/>
              <w:rPr>
                <w:rFonts w:ascii="Myriad Pro" w:eastAsia="Times New Roman" w:hAnsi="Myriad Pro" w:cs="Calibri"/>
                <w:sz w:val="16"/>
                <w:szCs w:val="16"/>
                <w:lang w:eastAsia="ru-RU"/>
              </w:rPr>
            </w:pPr>
            <w:r w:rsidRPr="00A24A5E">
              <w:rPr>
                <w:rFonts w:ascii="Myriad Pro" w:eastAsia="Times New Roman" w:hAnsi="Myriad Pro" w:cs="Calibri"/>
                <w:sz w:val="16"/>
                <w:szCs w:val="16"/>
                <w:lang w:eastAsia="ru-RU"/>
              </w:rPr>
              <w:t>45 471,14</w:t>
            </w:r>
          </w:p>
        </w:tc>
        <w:tc>
          <w:tcPr>
            <w:tcW w:w="531" w:type="pct"/>
            <w:tcBorders>
              <w:top w:val="nil"/>
              <w:left w:val="nil"/>
              <w:bottom w:val="single" w:sz="4" w:space="0" w:color="auto"/>
              <w:right w:val="single" w:sz="4" w:space="0" w:color="auto"/>
            </w:tcBorders>
            <w:shd w:val="clear" w:color="auto" w:fill="auto"/>
            <w:noWrap/>
          </w:tcPr>
          <w:p w14:paraId="6626D6EB" w14:textId="77777777" w:rsidR="00A24A5E" w:rsidRPr="00A24A5E" w:rsidRDefault="00A24A5E" w:rsidP="00A24A5E">
            <w:pPr>
              <w:spacing w:after="0" w:line="240" w:lineRule="auto"/>
              <w:jc w:val="right"/>
              <w:rPr>
                <w:rFonts w:ascii="Myriad Pro" w:eastAsia="Times New Roman" w:hAnsi="Myriad Pro" w:cs="Calibri"/>
                <w:sz w:val="16"/>
                <w:szCs w:val="16"/>
                <w:lang w:eastAsia="ru-RU"/>
              </w:rPr>
            </w:pPr>
            <w:r w:rsidRPr="00A24A5E">
              <w:rPr>
                <w:rFonts w:ascii="Myriad Pro" w:eastAsia="Times New Roman" w:hAnsi="Myriad Pro" w:cs="Calibri"/>
                <w:sz w:val="16"/>
                <w:szCs w:val="16"/>
                <w:lang w:eastAsia="ru-RU"/>
              </w:rPr>
              <w:t>49 124,91</w:t>
            </w:r>
          </w:p>
        </w:tc>
        <w:tc>
          <w:tcPr>
            <w:tcW w:w="1210" w:type="pct"/>
            <w:tcBorders>
              <w:top w:val="nil"/>
              <w:left w:val="nil"/>
              <w:bottom w:val="single" w:sz="4" w:space="0" w:color="auto"/>
              <w:right w:val="single" w:sz="4" w:space="0" w:color="auto"/>
            </w:tcBorders>
            <w:shd w:val="clear" w:color="auto" w:fill="auto"/>
            <w:noWrap/>
            <w:vAlign w:val="bottom"/>
            <w:hideMark/>
          </w:tcPr>
          <w:p w14:paraId="7B0FDB1F" w14:textId="77777777" w:rsidR="00A24A5E" w:rsidRPr="009B5857" w:rsidRDefault="00A24A5E" w:rsidP="00A24A5E">
            <w:pPr>
              <w:spacing w:after="0" w:line="240" w:lineRule="auto"/>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r>
      <w:tr w:rsidR="00612729" w:rsidRPr="009B5857" w14:paraId="304F3452" w14:textId="77777777" w:rsidTr="00AD47D4">
        <w:trPr>
          <w:trHeight w:val="510"/>
        </w:trPr>
        <w:tc>
          <w:tcPr>
            <w:tcW w:w="906" w:type="pct"/>
            <w:tcBorders>
              <w:top w:val="nil"/>
              <w:left w:val="single" w:sz="4" w:space="0" w:color="auto"/>
              <w:bottom w:val="single" w:sz="4" w:space="0" w:color="auto"/>
              <w:right w:val="single" w:sz="4" w:space="0" w:color="auto"/>
            </w:tcBorders>
            <w:shd w:val="clear" w:color="auto" w:fill="auto"/>
            <w:vAlign w:val="center"/>
            <w:hideMark/>
          </w:tcPr>
          <w:p w14:paraId="463EE0F6" w14:textId="77777777" w:rsidR="00612729" w:rsidRPr="009B5857" w:rsidRDefault="00612729" w:rsidP="00612729">
            <w:pPr>
              <w:spacing w:after="0" w:line="240" w:lineRule="auto"/>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Расходы на покупку потерь на 2019 год</w:t>
            </w:r>
          </w:p>
        </w:tc>
        <w:tc>
          <w:tcPr>
            <w:tcW w:w="608" w:type="pct"/>
            <w:tcBorders>
              <w:top w:val="nil"/>
              <w:left w:val="nil"/>
              <w:bottom w:val="single" w:sz="4" w:space="0" w:color="auto"/>
              <w:right w:val="single" w:sz="4" w:space="0" w:color="auto"/>
            </w:tcBorders>
            <w:shd w:val="clear" w:color="auto" w:fill="auto"/>
            <w:noWrap/>
            <w:vAlign w:val="center"/>
            <w:hideMark/>
          </w:tcPr>
          <w:p w14:paraId="754927C3" w14:textId="77777777" w:rsidR="00612729" w:rsidRPr="009B5857" w:rsidRDefault="00612729" w:rsidP="00612729">
            <w:pPr>
              <w:spacing w:after="0" w:line="240" w:lineRule="auto"/>
              <w:jc w:val="center"/>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c>
          <w:tcPr>
            <w:tcW w:w="2276" w:type="pct"/>
            <w:gridSpan w:val="4"/>
            <w:tcBorders>
              <w:top w:val="single" w:sz="4" w:space="0" w:color="auto"/>
              <w:left w:val="nil"/>
              <w:bottom w:val="single" w:sz="4" w:space="0" w:color="auto"/>
              <w:right w:val="single" w:sz="4" w:space="0" w:color="000000"/>
            </w:tcBorders>
            <w:shd w:val="clear" w:color="auto" w:fill="auto"/>
            <w:noWrap/>
            <w:vAlign w:val="center"/>
          </w:tcPr>
          <w:p w14:paraId="12876159" w14:textId="77777777" w:rsidR="00612729" w:rsidRPr="009B5857" w:rsidRDefault="00EC6975" w:rsidP="00612729">
            <w:pPr>
              <w:spacing w:after="0" w:line="240" w:lineRule="auto"/>
              <w:jc w:val="center"/>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431 439,78</w:t>
            </w:r>
          </w:p>
        </w:tc>
        <w:tc>
          <w:tcPr>
            <w:tcW w:w="1210" w:type="pct"/>
            <w:tcBorders>
              <w:top w:val="nil"/>
              <w:left w:val="nil"/>
              <w:bottom w:val="single" w:sz="4" w:space="0" w:color="auto"/>
              <w:right w:val="single" w:sz="4" w:space="0" w:color="auto"/>
            </w:tcBorders>
            <w:shd w:val="clear" w:color="auto" w:fill="auto"/>
            <w:noWrap/>
            <w:vAlign w:val="center"/>
            <w:hideMark/>
          </w:tcPr>
          <w:p w14:paraId="6EAE5065" w14:textId="77777777" w:rsidR="00612729" w:rsidRPr="009B5857" w:rsidRDefault="00612729" w:rsidP="00612729">
            <w:pPr>
              <w:spacing w:after="0" w:line="240" w:lineRule="auto"/>
              <w:rPr>
                <w:rFonts w:ascii="Myriad Pro" w:eastAsia="Times New Roman" w:hAnsi="Myriad Pro" w:cs="Calibri"/>
                <w:b/>
                <w:bCs/>
                <w:color w:val="000000"/>
                <w:sz w:val="16"/>
                <w:szCs w:val="16"/>
                <w:lang w:eastAsia="ru-RU"/>
              </w:rPr>
            </w:pPr>
            <w:r w:rsidRPr="009B5857">
              <w:rPr>
                <w:rFonts w:ascii="Myriad Pro" w:eastAsia="Times New Roman" w:hAnsi="Myriad Pro" w:cs="Calibri"/>
                <w:b/>
                <w:bCs/>
                <w:color w:val="000000"/>
                <w:sz w:val="16"/>
                <w:szCs w:val="16"/>
                <w:lang w:eastAsia="ru-RU"/>
              </w:rPr>
              <w:t> </w:t>
            </w:r>
          </w:p>
        </w:tc>
      </w:tr>
    </w:tbl>
    <w:p w14:paraId="6996EA8E" w14:textId="77777777" w:rsidR="00B0480C" w:rsidRDefault="00B0480C" w:rsidP="005F501F">
      <w:pPr>
        <w:spacing w:after="0" w:line="360" w:lineRule="auto"/>
        <w:ind w:firstLine="567"/>
        <w:contextualSpacing/>
        <w:jc w:val="both"/>
        <w:rPr>
          <w:rFonts w:ascii="Myriad Pro" w:eastAsia="Calibri" w:hAnsi="Myriad Pro" w:cs="Times New Roman"/>
          <w:color w:val="000000" w:themeColor="text1"/>
          <w:sz w:val="26"/>
          <w:szCs w:val="26"/>
        </w:rPr>
      </w:pPr>
    </w:p>
    <w:p w14:paraId="5DB12F56" w14:textId="77777777" w:rsidR="005F501F" w:rsidRDefault="00B0480C" w:rsidP="005F501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расчету Исполнителя плановые расходы на компенсацию потерь на 2019 год составили 431 439,78 тыс. руб., что превышает расходы на компенсацию потерь, учтенные РСТ РК при установлении тарифов на услуги по передаче электрической энергии для филиала ПАО «МРСК Юга» «Калмэнерго» на 2019 года, на </w:t>
      </w:r>
      <w:r w:rsidR="00772CF4">
        <w:rPr>
          <w:rFonts w:ascii="Myriad Pro" w:eastAsia="Calibri" w:hAnsi="Myriad Pro" w:cs="Times New Roman"/>
          <w:color w:val="000000" w:themeColor="text1"/>
          <w:sz w:val="26"/>
          <w:szCs w:val="26"/>
        </w:rPr>
        <w:t xml:space="preserve">74 706,97 </w:t>
      </w:r>
      <w:r w:rsidR="00E95C1D" w:rsidRPr="00E95C1D">
        <w:rPr>
          <w:rFonts w:ascii="Myriad Pro" w:eastAsia="Calibri" w:hAnsi="Myriad Pro" w:cs="Times New Roman"/>
          <w:color w:val="000000" w:themeColor="text1"/>
          <w:sz w:val="26"/>
          <w:szCs w:val="26"/>
        </w:rPr>
        <w:t>тыс. руб</w:t>
      </w:r>
      <w:r w:rsidR="005F501F">
        <w:rPr>
          <w:rFonts w:ascii="Myriad Pro" w:eastAsia="Calibri" w:hAnsi="Myriad Pro" w:cs="Times New Roman"/>
          <w:color w:val="000000" w:themeColor="text1"/>
          <w:sz w:val="26"/>
          <w:szCs w:val="26"/>
        </w:rPr>
        <w:t>.</w:t>
      </w:r>
    </w:p>
    <w:p w14:paraId="7171E9B4" w14:textId="77777777" w:rsidR="00B00B27" w:rsidRPr="00B00B27" w:rsidRDefault="00B00B27" w:rsidP="00B00B27">
      <w:pPr>
        <w:spacing w:after="0" w:line="360" w:lineRule="auto"/>
        <w:ind w:firstLine="567"/>
        <w:contextualSpacing/>
        <w:jc w:val="both"/>
        <w:rPr>
          <w:rFonts w:ascii="Myriad Pro" w:eastAsia="Calibri" w:hAnsi="Myriad Pro" w:cs="Times New Roman"/>
          <w:color w:val="000000" w:themeColor="text1"/>
          <w:sz w:val="26"/>
          <w:szCs w:val="26"/>
        </w:rPr>
      </w:pPr>
      <w:r w:rsidRPr="00B00B27">
        <w:rPr>
          <w:rFonts w:ascii="Myriad Pro" w:eastAsia="Calibri" w:hAnsi="Myriad Pro" w:cs="Times New Roman"/>
          <w:color w:val="000000" w:themeColor="text1"/>
          <w:sz w:val="26"/>
          <w:szCs w:val="26"/>
        </w:rPr>
        <w:t>Исполнителем проведена оценка величины затрат на оплату потерь электрической энергии в сетях Республики Калмыкия в 2019 году исходя из предельных максимальных уровней тарифов на услуги по передаче электрической энергии, утвержденных ФАС России на 2019 год.</w:t>
      </w:r>
      <w:r>
        <w:rPr>
          <w:rFonts w:ascii="Myriad Pro" w:eastAsia="Calibri" w:hAnsi="Myriad Pro" w:cs="Times New Roman"/>
          <w:color w:val="000000" w:themeColor="text1"/>
          <w:sz w:val="26"/>
          <w:szCs w:val="26"/>
        </w:rPr>
        <w:t xml:space="preserve"> </w:t>
      </w:r>
      <w:r w:rsidRPr="00B00B27">
        <w:rPr>
          <w:rFonts w:ascii="Myriad Pro" w:eastAsia="Calibri" w:hAnsi="Myriad Pro" w:cs="Times New Roman"/>
          <w:color w:val="000000" w:themeColor="text1"/>
          <w:sz w:val="26"/>
          <w:szCs w:val="26"/>
        </w:rPr>
        <w:t>Объем полезного отпуска отражен в приказе РСТ РК от 26.04.2019 № 39-п/э.</w:t>
      </w:r>
      <w:r>
        <w:rPr>
          <w:rFonts w:ascii="Myriad Pro" w:eastAsia="Calibri" w:hAnsi="Myriad Pro" w:cs="Times New Roman"/>
          <w:color w:val="000000" w:themeColor="text1"/>
          <w:sz w:val="26"/>
          <w:szCs w:val="26"/>
        </w:rPr>
        <w:t xml:space="preserve"> </w:t>
      </w:r>
      <w:r w:rsidRPr="00B00B27">
        <w:rPr>
          <w:rFonts w:ascii="Myriad Pro" w:eastAsia="Calibri" w:hAnsi="Myriad Pro" w:cs="Times New Roman"/>
          <w:color w:val="000000" w:themeColor="text1"/>
          <w:sz w:val="26"/>
          <w:szCs w:val="26"/>
        </w:rPr>
        <w:t xml:space="preserve">Максимальная сумма затрат на оплату потерь электрической энергии по расчету Исполнителя сформировалась в размере 356 733,72 тыс. руб. </w:t>
      </w:r>
    </w:p>
    <w:p w14:paraId="3A1F9B12" w14:textId="77777777" w:rsidR="00B00B27" w:rsidRPr="00B00B27" w:rsidRDefault="00B00B27" w:rsidP="00B00B27">
      <w:pPr>
        <w:spacing w:after="0" w:line="360" w:lineRule="auto"/>
        <w:ind w:firstLine="567"/>
        <w:contextualSpacing/>
        <w:jc w:val="both"/>
        <w:rPr>
          <w:rFonts w:ascii="Myriad Pro" w:eastAsia="Calibri" w:hAnsi="Myriad Pro" w:cs="Times New Roman"/>
          <w:color w:val="000000" w:themeColor="text1"/>
          <w:sz w:val="26"/>
          <w:szCs w:val="26"/>
        </w:rPr>
      </w:pPr>
      <w:r w:rsidRPr="00B00B27">
        <w:rPr>
          <w:rFonts w:ascii="Myriad Pro" w:eastAsia="Calibri" w:hAnsi="Myriad Pro" w:cs="Times New Roman"/>
          <w:color w:val="000000" w:themeColor="text1"/>
          <w:sz w:val="26"/>
          <w:szCs w:val="26"/>
        </w:rPr>
        <w:t xml:space="preserve">Включение большей величины в состав тарифов на услуги по передаче электрической энергии по сетям Республики Калмыкия в 2019 году, требует обязательного согласования решения РСТ РК с ФАС России. </w:t>
      </w:r>
    </w:p>
    <w:p w14:paraId="698CE4F7" w14:textId="77777777" w:rsidR="00B00B27" w:rsidRDefault="00B00B27" w:rsidP="00B00B27">
      <w:pPr>
        <w:spacing w:after="0" w:line="360" w:lineRule="auto"/>
        <w:ind w:firstLine="567"/>
        <w:contextualSpacing/>
        <w:jc w:val="both"/>
        <w:rPr>
          <w:rFonts w:ascii="Myriad Pro" w:eastAsia="Calibri" w:hAnsi="Myriad Pro" w:cs="Times New Roman"/>
          <w:color w:val="000000" w:themeColor="text1"/>
          <w:sz w:val="26"/>
          <w:szCs w:val="26"/>
        </w:rPr>
      </w:pPr>
      <w:r w:rsidRPr="00B00B27">
        <w:rPr>
          <w:rFonts w:ascii="Myriad Pro" w:eastAsia="Calibri" w:hAnsi="Myriad Pro" w:cs="Times New Roman"/>
          <w:color w:val="000000" w:themeColor="text1"/>
          <w:sz w:val="26"/>
          <w:szCs w:val="26"/>
        </w:rPr>
        <w:t>Исходя из данных ограничений Исполнитель принимает значение расходов на оплату потерь на уровне 356 733,72 тыс. руб</w:t>
      </w:r>
      <w:r>
        <w:rPr>
          <w:rFonts w:ascii="Myriad Pro" w:eastAsia="Calibri" w:hAnsi="Myriad Pro" w:cs="Times New Roman"/>
          <w:color w:val="000000" w:themeColor="text1"/>
          <w:sz w:val="26"/>
          <w:szCs w:val="26"/>
        </w:rPr>
        <w:t>.</w:t>
      </w:r>
    </w:p>
    <w:tbl>
      <w:tblPr>
        <w:tblW w:w="9480" w:type="dxa"/>
        <w:tblLook w:val="04A0" w:firstRow="1" w:lastRow="0" w:firstColumn="1" w:lastColumn="0" w:noHBand="0" w:noVBand="1"/>
      </w:tblPr>
      <w:tblGrid>
        <w:gridCol w:w="3520"/>
        <w:gridCol w:w="1380"/>
        <w:gridCol w:w="1180"/>
        <w:gridCol w:w="1060"/>
        <w:gridCol w:w="1140"/>
        <w:gridCol w:w="1200"/>
      </w:tblGrid>
      <w:tr w:rsidR="00B00B27" w:rsidRPr="00B00B27" w14:paraId="29D0DB5C" w14:textId="77777777" w:rsidTr="00B00B27">
        <w:trPr>
          <w:trHeight w:val="300"/>
          <w:tblHeader/>
        </w:trPr>
        <w:tc>
          <w:tcPr>
            <w:tcW w:w="3520" w:type="dxa"/>
            <w:tcBorders>
              <w:top w:val="single" w:sz="4" w:space="0" w:color="auto"/>
              <w:left w:val="single" w:sz="4" w:space="0" w:color="auto"/>
              <w:bottom w:val="single" w:sz="4" w:space="0" w:color="auto"/>
              <w:right w:val="single" w:sz="4" w:space="0" w:color="auto"/>
            </w:tcBorders>
            <w:shd w:val="clear" w:color="auto" w:fill="4F6228" w:themeFill="accent3" w:themeFillShade="80"/>
            <w:noWrap/>
            <w:vAlign w:val="center"/>
            <w:hideMark/>
          </w:tcPr>
          <w:p w14:paraId="5D38D95B" w14:textId="77777777" w:rsidR="00B00B27" w:rsidRPr="00B00B27" w:rsidRDefault="00B00B27" w:rsidP="00B00B27">
            <w:pPr>
              <w:spacing w:after="0" w:line="240" w:lineRule="auto"/>
              <w:jc w:val="center"/>
              <w:rPr>
                <w:rFonts w:ascii="Myriad Pro" w:eastAsia="Times New Roman" w:hAnsi="Myriad Pro" w:cs="Calibri"/>
                <w:b/>
                <w:bCs/>
                <w:color w:val="FFFFFF" w:themeColor="background1"/>
                <w:sz w:val="20"/>
                <w:szCs w:val="20"/>
                <w:lang w:eastAsia="ru-RU"/>
              </w:rPr>
            </w:pPr>
            <w:r w:rsidRPr="00B00B27">
              <w:rPr>
                <w:rFonts w:ascii="Myriad Pro" w:eastAsia="Times New Roman" w:hAnsi="Myriad Pro" w:cs="Calibri"/>
                <w:b/>
                <w:bCs/>
                <w:color w:val="FFFFFF" w:themeColor="background1"/>
                <w:sz w:val="20"/>
                <w:szCs w:val="20"/>
                <w:lang w:eastAsia="ru-RU"/>
              </w:rPr>
              <w:lastRenderedPageBreak/>
              <w:t>Показатель</w:t>
            </w:r>
          </w:p>
        </w:tc>
        <w:tc>
          <w:tcPr>
            <w:tcW w:w="1380" w:type="dxa"/>
            <w:tcBorders>
              <w:top w:val="single" w:sz="4" w:space="0" w:color="auto"/>
              <w:left w:val="nil"/>
              <w:bottom w:val="single" w:sz="4" w:space="0" w:color="auto"/>
              <w:right w:val="single" w:sz="4" w:space="0" w:color="auto"/>
            </w:tcBorders>
            <w:shd w:val="clear" w:color="auto" w:fill="4F6228" w:themeFill="accent3" w:themeFillShade="80"/>
            <w:noWrap/>
            <w:vAlign w:val="center"/>
            <w:hideMark/>
          </w:tcPr>
          <w:p w14:paraId="68F75B09" w14:textId="77777777" w:rsidR="00B00B27" w:rsidRPr="00B00B27" w:rsidRDefault="00B00B27" w:rsidP="00B00B27">
            <w:pPr>
              <w:spacing w:after="0" w:line="240" w:lineRule="auto"/>
              <w:jc w:val="center"/>
              <w:rPr>
                <w:rFonts w:ascii="Myriad Pro" w:eastAsia="Times New Roman" w:hAnsi="Myriad Pro" w:cs="Calibri"/>
                <w:b/>
                <w:bCs/>
                <w:color w:val="FFFFFF" w:themeColor="background1"/>
                <w:sz w:val="20"/>
                <w:szCs w:val="20"/>
                <w:lang w:eastAsia="ru-RU"/>
              </w:rPr>
            </w:pPr>
            <w:r w:rsidRPr="00B00B27">
              <w:rPr>
                <w:rFonts w:ascii="Myriad Pro" w:eastAsia="Times New Roman" w:hAnsi="Myriad Pro" w:cs="Calibri"/>
                <w:b/>
                <w:bCs/>
                <w:color w:val="FFFFFF" w:themeColor="background1"/>
                <w:sz w:val="20"/>
                <w:szCs w:val="20"/>
                <w:lang w:eastAsia="ru-RU"/>
              </w:rPr>
              <w:t>ВСЕГО</w:t>
            </w:r>
          </w:p>
        </w:tc>
        <w:tc>
          <w:tcPr>
            <w:tcW w:w="1180" w:type="dxa"/>
            <w:tcBorders>
              <w:top w:val="single" w:sz="4" w:space="0" w:color="auto"/>
              <w:left w:val="nil"/>
              <w:bottom w:val="single" w:sz="4" w:space="0" w:color="auto"/>
              <w:right w:val="single" w:sz="4" w:space="0" w:color="auto"/>
            </w:tcBorders>
            <w:shd w:val="clear" w:color="auto" w:fill="4F6228" w:themeFill="accent3" w:themeFillShade="80"/>
            <w:vAlign w:val="center"/>
            <w:hideMark/>
          </w:tcPr>
          <w:p w14:paraId="746C6672" w14:textId="77777777" w:rsidR="00B00B27" w:rsidRPr="00B00B27" w:rsidRDefault="00B00B27" w:rsidP="00B00B27">
            <w:pPr>
              <w:spacing w:after="0" w:line="240" w:lineRule="auto"/>
              <w:jc w:val="center"/>
              <w:rPr>
                <w:rFonts w:ascii="Myriad Pro" w:eastAsia="Times New Roman" w:hAnsi="Myriad Pro" w:cs="Calibri"/>
                <w:b/>
                <w:bCs/>
                <w:color w:val="FFFFFF" w:themeColor="background1"/>
                <w:sz w:val="20"/>
                <w:szCs w:val="20"/>
                <w:lang w:eastAsia="ru-RU"/>
              </w:rPr>
            </w:pPr>
            <w:r w:rsidRPr="00B00B27">
              <w:rPr>
                <w:rFonts w:ascii="Myriad Pro" w:eastAsia="Times New Roman" w:hAnsi="Myriad Pro" w:cs="Calibri"/>
                <w:b/>
                <w:bCs/>
                <w:color w:val="FFFFFF" w:themeColor="background1"/>
                <w:sz w:val="20"/>
                <w:szCs w:val="20"/>
                <w:lang w:eastAsia="ru-RU"/>
              </w:rPr>
              <w:t>ВН</w:t>
            </w:r>
          </w:p>
        </w:tc>
        <w:tc>
          <w:tcPr>
            <w:tcW w:w="1060" w:type="dxa"/>
            <w:tcBorders>
              <w:top w:val="single" w:sz="4" w:space="0" w:color="auto"/>
              <w:left w:val="nil"/>
              <w:bottom w:val="single" w:sz="4" w:space="0" w:color="auto"/>
              <w:right w:val="single" w:sz="4" w:space="0" w:color="auto"/>
            </w:tcBorders>
            <w:shd w:val="clear" w:color="auto" w:fill="4F6228" w:themeFill="accent3" w:themeFillShade="80"/>
            <w:vAlign w:val="center"/>
            <w:hideMark/>
          </w:tcPr>
          <w:p w14:paraId="7DA31F1E" w14:textId="77777777" w:rsidR="00B00B27" w:rsidRPr="00B00B27" w:rsidRDefault="00B00B27" w:rsidP="00B00B27">
            <w:pPr>
              <w:spacing w:after="0" w:line="240" w:lineRule="auto"/>
              <w:jc w:val="center"/>
              <w:rPr>
                <w:rFonts w:ascii="Myriad Pro" w:eastAsia="Times New Roman" w:hAnsi="Myriad Pro" w:cs="Calibri"/>
                <w:b/>
                <w:bCs/>
                <w:color w:val="FFFFFF" w:themeColor="background1"/>
                <w:sz w:val="20"/>
                <w:szCs w:val="20"/>
                <w:lang w:eastAsia="ru-RU"/>
              </w:rPr>
            </w:pPr>
            <w:r w:rsidRPr="00B00B27">
              <w:rPr>
                <w:rFonts w:ascii="Myriad Pro" w:eastAsia="Times New Roman" w:hAnsi="Myriad Pro" w:cs="Calibri"/>
                <w:b/>
                <w:bCs/>
                <w:color w:val="FFFFFF" w:themeColor="background1"/>
                <w:sz w:val="20"/>
                <w:szCs w:val="20"/>
                <w:lang w:eastAsia="ru-RU"/>
              </w:rPr>
              <w:t>СН1</w:t>
            </w:r>
          </w:p>
        </w:tc>
        <w:tc>
          <w:tcPr>
            <w:tcW w:w="1140" w:type="dxa"/>
            <w:tcBorders>
              <w:top w:val="single" w:sz="4" w:space="0" w:color="auto"/>
              <w:left w:val="nil"/>
              <w:bottom w:val="single" w:sz="4" w:space="0" w:color="auto"/>
              <w:right w:val="single" w:sz="4" w:space="0" w:color="auto"/>
            </w:tcBorders>
            <w:shd w:val="clear" w:color="auto" w:fill="4F6228" w:themeFill="accent3" w:themeFillShade="80"/>
            <w:vAlign w:val="center"/>
            <w:hideMark/>
          </w:tcPr>
          <w:p w14:paraId="75EDBDE7" w14:textId="77777777" w:rsidR="00B00B27" w:rsidRPr="00B00B27" w:rsidRDefault="00B00B27" w:rsidP="00B00B27">
            <w:pPr>
              <w:spacing w:after="0" w:line="240" w:lineRule="auto"/>
              <w:jc w:val="center"/>
              <w:rPr>
                <w:rFonts w:ascii="Myriad Pro" w:eastAsia="Times New Roman" w:hAnsi="Myriad Pro" w:cs="Calibri"/>
                <w:b/>
                <w:bCs/>
                <w:color w:val="FFFFFF" w:themeColor="background1"/>
                <w:sz w:val="20"/>
                <w:szCs w:val="20"/>
                <w:lang w:eastAsia="ru-RU"/>
              </w:rPr>
            </w:pPr>
            <w:r w:rsidRPr="00B00B27">
              <w:rPr>
                <w:rFonts w:ascii="Myriad Pro" w:eastAsia="Times New Roman" w:hAnsi="Myriad Pro" w:cs="Calibri"/>
                <w:b/>
                <w:bCs/>
                <w:color w:val="FFFFFF" w:themeColor="background1"/>
                <w:sz w:val="20"/>
                <w:szCs w:val="20"/>
                <w:lang w:eastAsia="ru-RU"/>
              </w:rPr>
              <w:t>СН2</w:t>
            </w:r>
          </w:p>
        </w:tc>
        <w:tc>
          <w:tcPr>
            <w:tcW w:w="1200" w:type="dxa"/>
            <w:tcBorders>
              <w:top w:val="single" w:sz="4" w:space="0" w:color="auto"/>
              <w:left w:val="nil"/>
              <w:bottom w:val="single" w:sz="4" w:space="0" w:color="auto"/>
              <w:right w:val="single" w:sz="4" w:space="0" w:color="auto"/>
            </w:tcBorders>
            <w:shd w:val="clear" w:color="auto" w:fill="4F6228" w:themeFill="accent3" w:themeFillShade="80"/>
            <w:vAlign w:val="center"/>
            <w:hideMark/>
          </w:tcPr>
          <w:p w14:paraId="3C9B386F" w14:textId="77777777" w:rsidR="00B00B27" w:rsidRPr="00B00B27" w:rsidRDefault="00B00B27" w:rsidP="00B00B27">
            <w:pPr>
              <w:spacing w:after="0" w:line="240" w:lineRule="auto"/>
              <w:jc w:val="center"/>
              <w:rPr>
                <w:rFonts w:ascii="Myriad Pro" w:eastAsia="Times New Roman" w:hAnsi="Myriad Pro" w:cs="Calibri"/>
                <w:b/>
                <w:bCs/>
                <w:color w:val="FFFFFF" w:themeColor="background1"/>
                <w:sz w:val="20"/>
                <w:szCs w:val="20"/>
                <w:lang w:eastAsia="ru-RU"/>
              </w:rPr>
            </w:pPr>
            <w:r w:rsidRPr="00B00B27">
              <w:rPr>
                <w:rFonts w:ascii="Myriad Pro" w:eastAsia="Times New Roman" w:hAnsi="Myriad Pro" w:cs="Calibri"/>
                <w:b/>
                <w:bCs/>
                <w:color w:val="FFFFFF" w:themeColor="background1"/>
                <w:sz w:val="20"/>
                <w:szCs w:val="20"/>
                <w:lang w:eastAsia="ru-RU"/>
              </w:rPr>
              <w:t>НН</w:t>
            </w:r>
          </w:p>
        </w:tc>
      </w:tr>
      <w:tr w:rsidR="00B00B27" w:rsidRPr="00B00B27" w14:paraId="4F2BD95A" w14:textId="77777777" w:rsidTr="00B00B27">
        <w:trPr>
          <w:trHeight w:val="300"/>
        </w:trPr>
        <w:tc>
          <w:tcPr>
            <w:tcW w:w="948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C7C1484" w14:textId="77777777" w:rsidR="00B00B27" w:rsidRPr="00B00B27" w:rsidRDefault="00B00B27" w:rsidP="00B00B27">
            <w:pPr>
              <w:spacing w:after="0" w:line="240" w:lineRule="auto"/>
              <w:jc w:val="center"/>
              <w:rPr>
                <w:rFonts w:ascii="Myriad Pro" w:eastAsia="Times New Roman" w:hAnsi="Myriad Pro" w:cs="Calibri"/>
                <w:b/>
                <w:bCs/>
                <w:color w:val="000000"/>
                <w:sz w:val="20"/>
                <w:szCs w:val="20"/>
                <w:lang w:eastAsia="ru-RU"/>
              </w:rPr>
            </w:pPr>
            <w:r w:rsidRPr="00B00B27">
              <w:rPr>
                <w:rFonts w:ascii="Myriad Pro" w:eastAsia="Times New Roman" w:hAnsi="Myriad Pro" w:cs="Calibri"/>
                <w:b/>
                <w:bCs/>
                <w:color w:val="000000"/>
                <w:sz w:val="20"/>
                <w:szCs w:val="20"/>
                <w:lang w:eastAsia="ru-RU"/>
              </w:rPr>
              <w:t>Максимальные тарифы, утвержденные приказом ФАС России от 19.12.2018 № 1819/18</w:t>
            </w:r>
            <w:r>
              <w:rPr>
                <w:rFonts w:ascii="Myriad Pro" w:eastAsia="Times New Roman" w:hAnsi="Myriad Pro" w:cs="Calibri"/>
                <w:b/>
                <w:bCs/>
                <w:color w:val="000000"/>
                <w:sz w:val="20"/>
                <w:szCs w:val="20"/>
                <w:lang w:eastAsia="ru-RU"/>
              </w:rPr>
              <w:t>, (руб./МВтч)</w:t>
            </w:r>
          </w:p>
        </w:tc>
      </w:tr>
      <w:tr w:rsidR="00B00B27" w:rsidRPr="00B00B27" w14:paraId="0F0FF4B8" w14:textId="77777777" w:rsidTr="00B00B27">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03E43E2" w14:textId="77777777" w:rsidR="00B00B27" w:rsidRPr="00B00B27" w:rsidRDefault="00B00B27" w:rsidP="00B00B27">
            <w:pPr>
              <w:spacing w:after="0" w:line="240" w:lineRule="auto"/>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с 01.01.2019 - 30.06.2019</w:t>
            </w:r>
          </w:p>
        </w:tc>
        <w:tc>
          <w:tcPr>
            <w:tcW w:w="1380" w:type="dxa"/>
            <w:tcBorders>
              <w:top w:val="nil"/>
              <w:left w:val="nil"/>
              <w:bottom w:val="single" w:sz="4" w:space="0" w:color="auto"/>
              <w:right w:val="single" w:sz="4" w:space="0" w:color="auto"/>
            </w:tcBorders>
            <w:shd w:val="clear" w:color="auto" w:fill="auto"/>
            <w:vAlign w:val="center"/>
            <w:hideMark/>
          </w:tcPr>
          <w:p w14:paraId="4FBF2E69"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w:t>
            </w:r>
          </w:p>
        </w:tc>
        <w:tc>
          <w:tcPr>
            <w:tcW w:w="1180" w:type="dxa"/>
            <w:tcBorders>
              <w:top w:val="nil"/>
              <w:left w:val="nil"/>
              <w:bottom w:val="single" w:sz="4" w:space="0" w:color="auto"/>
              <w:right w:val="single" w:sz="4" w:space="0" w:color="auto"/>
            </w:tcBorders>
            <w:shd w:val="clear" w:color="auto" w:fill="auto"/>
            <w:vAlign w:val="center"/>
            <w:hideMark/>
          </w:tcPr>
          <w:p w14:paraId="74644EE7"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204,59  </w:t>
            </w:r>
          </w:p>
        </w:tc>
        <w:tc>
          <w:tcPr>
            <w:tcW w:w="1060" w:type="dxa"/>
            <w:tcBorders>
              <w:top w:val="nil"/>
              <w:left w:val="nil"/>
              <w:bottom w:val="single" w:sz="4" w:space="0" w:color="auto"/>
              <w:right w:val="single" w:sz="4" w:space="0" w:color="auto"/>
            </w:tcBorders>
            <w:shd w:val="clear" w:color="auto" w:fill="auto"/>
            <w:vAlign w:val="center"/>
            <w:hideMark/>
          </w:tcPr>
          <w:p w14:paraId="4733EF2D"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404,34  </w:t>
            </w:r>
          </w:p>
        </w:tc>
        <w:tc>
          <w:tcPr>
            <w:tcW w:w="1140" w:type="dxa"/>
            <w:tcBorders>
              <w:top w:val="nil"/>
              <w:left w:val="nil"/>
              <w:bottom w:val="single" w:sz="4" w:space="0" w:color="auto"/>
              <w:right w:val="single" w:sz="4" w:space="0" w:color="auto"/>
            </w:tcBorders>
            <w:shd w:val="clear" w:color="auto" w:fill="auto"/>
            <w:vAlign w:val="center"/>
            <w:hideMark/>
          </w:tcPr>
          <w:p w14:paraId="2E6B638C"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645,89  </w:t>
            </w:r>
          </w:p>
        </w:tc>
        <w:tc>
          <w:tcPr>
            <w:tcW w:w="1200" w:type="dxa"/>
            <w:tcBorders>
              <w:top w:val="nil"/>
              <w:left w:val="nil"/>
              <w:bottom w:val="single" w:sz="4" w:space="0" w:color="auto"/>
              <w:right w:val="single" w:sz="4" w:space="0" w:color="auto"/>
            </w:tcBorders>
            <w:shd w:val="clear" w:color="auto" w:fill="auto"/>
            <w:vAlign w:val="center"/>
            <w:hideMark/>
          </w:tcPr>
          <w:p w14:paraId="68D6AF4C"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892,37  </w:t>
            </w:r>
          </w:p>
        </w:tc>
      </w:tr>
      <w:tr w:rsidR="00B00B27" w:rsidRPr="00B00B27" w14:paraId="0C5389FE" w14:textId="77777777" w:rsidTr="00B00B27">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22BDEDA" w14:textId="77777777" w:rsidR="00B00B27" w:rsidRPr="00B00B27" w:rsidRDefault="00B00B27" w:rsidP="00B00B27">
            <w:pPr>
              <w:spacing w:after="0" w:line="240" w:lineRule="auto"/>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с 01.07.2019 - 31.12.2019</w:t>
            </w:r>
          </w:p>
        </w:tc>
        <w:tc>
          <w:tcPr>
            <w:tcW w:w="1380" w:type="dxa"/>
            <w:tcBorders>
              <w:top w:val="nil"/>
              <w:left w:val="nil"/>
              <w:bottom w:val="single" w:sz="4" w:space="0" w:color="auto"/>
              <w:right w:val="single" w:sz="4" w:space="0" w:color="auto"/>
            </w:tcBorders>
            <w:shd w:val="clear" w:color="auto" w:fill="auto"/>
            <w:vAlign w:val="center"/>
            <w:hideMark/>
          </w:tcPr>
          <w:p w14:paraId="18115140"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w:t>
            </w:r>
          </w:p>
        </w:tc>
        <w:tc>
          <w:tcPr>
            <w:tcW w:w="1180" w:type="dxa"/>
            <w:tcBorders>
              <w:top w:val="nil"/>
              <w:left w:val="nil"/>
              <w:bottom w:val="single" w:sz="4" w:space="0" w:color="auto"/>
              <w:right w:val="single" w:sz="4" w:space="0" w:color="auto"/>
            </w:tcBorders>
            <w:shd w:val="clear" w:color="auto" w:fill="auto"/>
            <w:vAlign w:val="center"/>
            <w:hideMark/>
          </w:tcPr>
          <w:p w14:paraId="6B66C80F"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227,09  </w:t>
            </w:r>
          </w:p>
        </w:tc>
        <w:tc>
          <w:tcPr>
            <w:tcW w:w="1060" w:type="dxa"/>
            <w:tcBorders>
              <w:top w:val="nil"/>
              <w:left w:val="nil"/>
              <w:bottom w:val="single" w:sz="4" w:space="0" w:color="auto"/>
              <w:right w:val="single" w:sz="4" w:space="0" w:color="auto"/>
            </w:tcBorders>
            <w:shd w:val="clear" w:color="auto" w:fill="auto"/>
            <w:vAlign w:val="center"/>
            <w:hideMark/>
          </w:tcPr>
          <w:p w14:paraId="6115D00C"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448,82  </w:t>
            </w:r>
          </w:p>
        </w:tc>
        <w:tc>
          <w:tcPr>
            <w:tcW w:w="1140" w:type="dxa"/>
            <w:tcBorders>
              <w:top w:val="nil"/>
              <w:left w:val="nil"/>
              <w:bottom w:val="single" w:sz="4" w:space="0" w:color="auto"/>
              <w:right w:val="single" w:sz="4" w:space="0" w:color="auto"/>
            </w:tcBorders>
            <w:shd w:val="clear" w:color="auto" w:fill="auto"/>
            <w:vAlign w:val="center"/>
            <w:hideMark/>
          </w:tcPr>
          <w:p w14:paraId="1CDB4C14"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716,94  </w:t>
            </w:r>
          </w:p>
        </w:tc>
        <w:tc>
          <w:tcPr>
            <w:tcW w:w="1200" w:type="dxa"/>
            <w:tcBorders>
              <w:top w:val="nil"/>
              <w:left w:val="nil"/>
              <w:bottom w:val="single" w:sz="4" w:space="0" w:color="auto"/>
              <w:right w:val="single" w:sz="4" w:space="0" w:color="auto"/>
            </w:tcBorders>
            <w:shd w:val="clear" w:color="auto" w:fill="auto"/>
            <w:vAlign w:val="center"/>
            <w:hideMark/>
          </w:tcPr>
          <w:p w14:paraId="24026E70"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990,53  </w:t>
            </w:r>
          </w:p>
        </w:tc>
      </w:tr>
      <w:tr w:rsidR="00B00B27" w:rsidRPr="00B00B27" w14:paraId="196FBB15" w14:textId="77777777" w:rsidTr="00B00B27">
        <w:trPr>
          <w:trHeight w:val="300"/>
        </w:trPr>
        <w:tc>
          <w:tcPr>
            <w:tcW w:w="948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BE19DCD" w14:textId="77777777" w:rsidR="00B00B27" w:rsidRPr="00B00B27" w:rsidRDefault="00B00B27" w:rsidP="00B00B27">
            <w:pPr>
              <w:spacing w:after="0" w:line="240" w:lineRule="auto"/>
              <w:jc w:val="center"/>
              <w:rPr>
                <w:rFonts w:ascii="Myriad Pro" w:eastAsia="Times New Roman" w:hAnsi="Myriad Pro" w:cs="Calibri"/>
                <w:b/>
                <w:bCs/>
                <w:color w:val="000000"/>
                <w:sz w:val="20"/>
                <w:szCs w:val="20"/>
                <w:lang w:eastAsia="ru-RU"/>
              </w:rPr>
            </w:pPr>
            <w:r w:rsidRPr="00B00B27">
              <w:rPr>
                <w:rFonts w:ascii="Myriad Pro" w:eastAsia="Times New Roman" w:hAnsi="Myriad Pro" w:cs="Calibri"/>
                <w:b/>
                <w:bCs/>
                <w:color w:val="000000"/>
                <w:sz w:val="20"/>
                <w:szCs w:val="20"/>
                <w:lang w:eastAsia="ru-RU"/>
              </w:rPr>
              <w:t>Полезный отпуск, отраженный в приказе РСТ РК от 26.04.2019 № 39-п/э</w:t>
            </w:r>
            <w:r>
              <w:rPr>
                <w:rFonts w:ascii="Myriad Pro" w:eastAsia="Times New Roman" w:hAnsi="Myriad Pro" w:cs="Calibri"/>
                <w:b/>
                <w:bCs/>
                <w:color w:val="000000"/>
                <w:sz w:val="20"/>
                <w:szCs w:val="20"/>
                <w:lang w:eastAsia="ru-RU"/>
              </w:rPr>
              <w:t xml:space="preserve"> (млн. кВтч)</w:t>
            </w:r>
          </w:p>
        </w:tc>
      </w:tr>
      <w:tr w:rsidR="00B00B27" w:rsidRPr="00B00B27" w14:paraId="33527142" w14:textId="77777777" w:rsidTr="00B00B27">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E68E6F9" w14:textId="77777777" w:rsidR="00B00B27" w:rsidRPr="00B00B27" w:rsidRDefault="00B00B27" w:rsidP="00B00B27">
            <w:pPr>
              <w:spacing w:after="0" w:line="240" w:lineRule="auto"/>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первое полугодие</w:t>
            </w:r>
            <w:r>
              <w:rPr>
                <w:rFonts w:ascii="Myriad Pro" w:eastAsia="Times New Roman" w:hAnsi="Myriad Pro" w:cs="Calibri"/>
                <w:color w:val="000000"/>
                <w:sz w:val="20"/>
                <w:szCs w:val="20"/>
                <w:lang w:eastAsia="ru-RU"/>
              </w:rPr>
              <w:t xml:space="preserve"> 2019</w:t>
            </w:r>
          </w:p>
        </w:tc>
        <w:tc>
          <w:tcPr>
            <w:tcW w:w="1380" w:type="dxa"/>
            <w:tcBorders>
              <w:top w:val="nil"/>
              <w:left w:val="nil"/>
              <w:bottom w:val="single" w:sz="4" w:space="0" w:color="auto"/>
              <w:right w:val="single" w:sz="4" w:space="0" w:color="auto"/>
            </w:tcBorders>
            <w:shd w:val="clear" w:color="auto" w:fill="auto"/>
            <w:vAlign w:val="center"/>
            <w:hideMark/>
          </w:tcPr>
          <w:p w14:paraId="4971D033"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308,21  </w:t>
            </w:r>
          </w:p>
        </w:tc>
        <w:tc>
          <w:tcPr>
            <w:tcW w:w="1180" w:type="dxa"/>
            <w:tcBorders>
              <w:top w:val="nil"/>
              <w:left w:val="nil"/>
              <w:bottom w:val="single" w:sz="4" w:space="0" w:color="auto"/>
              <w:right w:val="single" w:sz="4" w:space="0" w:color="auto"/>
            </w:tcBorders>
            <w:shd w:val="clear" w:color="auto" w:fill="auto"/>
            <w:vAlign w:val="center"/>
            <w:hideMark/>
          </w:tcPr>
          <w:p w14:paraId="2E4D042D"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136,75  </w:t>
            </w:r>
          </w:p>
        </w:tc>
        <w:tc>
          <w:tcPr>
            <w:tcW w:w="1060" w:type="dxa"/>
            <w:tcBorders>
              <w:top w:val="nil"/>
              <w:left w:val="nil"/>
              <w:bottom w:val="single" w:sz="4" w:space="0" w:color="auto"/>
              <w:right w:val="single" w:sz="4" w:space="0" w:color="auto"/>
            </w:tcBorders>
            <w:shd w:val="clear" w:color="auto" w:fill="auto"/>
            <w:vAlign w:val="center"/>
            <w:hideMark/>
          </w:tcPr>
          <w:p w14:paraId="5BA60F68"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8,29  </w:t>
            </w:r>
          </w:p>
        </w:tc>
        <w:tc>
          <w:tcPr>
            <w:tcW w:w="1140" w:type="dxa"/>
            <w:tcBorders>
              <w:top w:val="nil"/>
              <w:left w:val="nil"/>
              <w:bottom w:val="single" w:sz="4" w:space="0" w:color="auto"/>
              <w:right w:val="single" w:sz="4" w:space="0" w:color="auto"/>
            </w:tcBorders>
            <w:shd w:val="clear" w:color="auto" w:fill="auto"/>
            <w:vAlign w:val="center"/>
            <w:hideMark/>
          </w:tcPr>
          <w:p w14:paraId="0CA9F98D"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40,99  </w:t>
            </w:r>
          </w:p>
        </w:tc>
        <w:tc>
          <w:tcPr>
            <w:tcW w:w="1200" w:type="dxa"/>
            <w:tcBorders>
              <w:top w:val="nil"/>
              <w:left w:val="nil"/>
              <w:bottom w:val="single" w:sz="4" w:space="0" w:color="auto"/>
              <w:right w:val="single" w:sz="4" w:space="0" w:color="auto"/>
            </w:tcBorders>
            <w:shd w:val="clear" w:color="auto" w:fill="auto"/>
            <w:vAlign w:val="center"/>
            <w:hideMark/>
          </w:tcPr>
          <w:p w14:paraId="6FD757DB"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122,18  </w:t>
            </w:r>
          </w:p>
        </w:tc>
      </w:tr>
      <w:tr w:rsidR="00B00B27" w:rsidRPr="00B00B27" w14:paraId="3BC653AF" w14:textId="77777777" w:rsidTr="00B00B27">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CCFBED3" w14:textId="77777777" w:rsidR="00B00B27" w:rsidRPr="00B00B27" w:rsidRDefault="00B00B27" w:rsidP="00B00B27">
            <w:pPr>
              <w:spacing w:after="0" w:line="240" w:lineRule="auto"/>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второе полугодие</w:t>
            </w:r>
            <w:r>
              <w:rPr>
                <w:rFonts w:ascii="Myriad Pro" w:eastAsia="Times New Roman" w:hAnsi="Myriad Pro" w:cs="Calibri"/>
                <w:color w:val="000000"/>
                <w:sz w:val="20"/>
                <w:szCs w:val="20"/>
                <w:lang w:eastAsia="ru-RU"/>
              </w:rPr>
              <w:t xml:space="preserve"> 2019</w:t>
            </w:r>
          </w:p>
        </w:tc>
        <w:tc>
          <w:tcPr>
            <w:tcW w:w="1380" w:type="dxa"/>
            <w:tcBorders>
              <w:top w:val="nil"/>
              <w:left w:val="nil"/>
              <w:bottom w:val="single" w:sz="4" w:space="0" w:color="auto"/>
              <w:right w:val="single" w:sz="4" w:space="0" w:color="auto"/>
            </w:tcBorders>
            <w:shd w:val="clear" w:color="auto" w:fill="auto"/>
            <w:vAlign w:val="center"/>
            <w:hideMark/>
          </w:tcPr>
          <w:p w14:paraId="48D89A4A"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309,82  </w:t>
            </w:r>
          </w:p>
        </w:tc>
        <w:tc>
          <w:tcPr>
            <w:tcW w:w="1180" w:type="dxa"/>
            <w:tcBorders>
              <w:top w:val="nil"/>
              <w:left w:val="nil"/>
              <w:bottom w:val="single" w:sz="4" w:space="0" w:color="auto"/>
              <w:right w:val="single" w:sz="4" w:space="0" w:color="auto"/>
            </w:tcBorders>
            <w:shd w:val="clear" w:color="auto" w:fill="auto"/>
            <w:vAlign w:val="center"/>
            <w:hideMark/>
          </w:tcPr>
          <w:p w14:paraId="38A3E99E"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129,62  </w:t>
            </w:r>
          </w:p>
        </w:tc>
        <w:tc>
          <w:tcPr>
            <w:tcW w:w="1060" w:type="dxa"/>
            <w:tcBorders>
              <w:top w:val="nil"/>
              <w:left w:val="nil"/>
              <w:bottom w:val="single" w:sz="4" w:space="0" w:color="auto"/>
              <w:right w:val="single" w:sz="4" w:space="0" w:color="auto"/>
            </w:tcBorders>
            <w:shd w:val="clear" w:color="auto" w:fill="auto"/>
            <w:vAlign w:val="center"/>
            <w:hideMark/>
          </w:tcPr>
          <w:p w14:paraId="034618FC"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8,99  </w:t>
            </w:r>
          </w:p>
        </w:tc>
        <w:tc>
          <w:tcPr>
            <w:tcW w:w="1140" w:type="dxa"/>
            <w:tcBorders>
              <w:top w:val="nil"/>
              <w:left w:val="nil"/>
              <w:bottom w:val="single" w:sz="4" w:space="0" w:color="auto"/>
              <w:right w:val="single" w:sz="4" w:space="0" w:color="auto"/>
            </w:tcBorders>
            <w:shd w:val="clear" w:color="auto" w:fill="auto"/>
            <w:vAlign w:val="center"/>
            <w:hideMark/>
          </w:tcPr>
          <w:p w14:paraId="33393312"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48,10  </w:t>
            </w:r>
          </w:p>
        </w:tc>
        <w:tc>
          <w:tcPr>
            <w:tcW w:w="1200" w:type="dxa"/>
            <w:tcBorders>
              <w:top w:val="nil"/>
              <w:left w:val="nil"/>
              <w:bottom w:val="single" w:sz="4" w:space="0" w:color="auto"/>
              <w:right w:val="single" w:sz="4" w:space="0" w:color="auto"/>
            </w:tcBorders>
            <w:shd w:val="clear" w:color="auto" w:fill="auto"/>
            <w:vAlign w:val="center"/>
            <w:hideMark/>
          </w:tcPr>
          <w:p w14:paraId="346903DF"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123,11  </w:t>
            </w:r>
          </w:p>
        </w:tc>
      </w:tr>
      <w:tr w:rsidR="00B00B27" w:rsidRPr="00B00B27" w14:paraId="356E2F74" w14:textId="77777777" w:rsidTr="00B00B27">
        <w:trPr>
          <w:trHeight w:val="51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28539F7" w14:textId="77777777" w:rsidR="00B00B27" w:rsidRPr="00B00B27" w:rsidRDefault="00B00B27" w:rsidP="00B00B27">
            <w:pPr>
              <w:spacing w:after="0" w:line="240" w:lineRule="auto"/>
              <w:rPr>
                <w:rFonts w:ascii="Myriad Pro" w:eastAsia="Times New Roman" w:hAnsi="Myriad Pro" w:cs="Calibri"/>
                <w:b/>
                <w:bCs/>
                <w:color w:val="000000"/>
                <w:sz w:val="20"/>
                <w:szCs w:val="20"/>
                <w:lang w:eastAsia="ru-RU"/>
              </w:rPr>
            </w:pPr>
            <w:r w:rsidRPr="00B00B27">
              <w:rPr>
                <w:rFonts w:ascii="Myriad Pro" w:eastAsia="Times New Roman" w:hAnsi="Myriad Pro" w:cs="Calibri"/>
                <w:b/>
                <w:bCs/>
                <w:color w:val="000000"/>
                <w:sz w:val="20"/>
                <w:szCs w:val="20"/>
                <w:lang w:eastAsia="ru-RU"/>
              </w:rPr>
              <w:t>Товарная выручка, исходя из ставки на потери электрической энергии</w:t>
            </w:r>
            <w:r>
              <w:rPr>
                <w:rFonts w:ascii="Myriad Pro" w:eastAsia="Times New Roman" w:hAnsi="Myriad Pro" w:cs="Calibri"/>
                <w:b/>
                <w:bCs/>
                <w:color w:val="000000"/>
                <w:sz w:val="20"/>
                <w:szCs w:val="20"/>
                <w:lang w:eastAsia="ru-RU"/>
              </w:rPr>
              <w:t>, тыс. руб.</w:t>
            </w:r>
          </w:p>
        </w:tc>
        <w:tc>
          <w:tcPr>
            <w:tcW w:w="1380" w:type="dxa"/>
            <w:tcBorders>
              <w:top w:val="nil"/>
              <w:left w:val="nil"/>
              <w:bottom w:val="single" w:sz="4" w:space="0" w:color="auto"/>
              <w:right w:val="single" w:sz="4" w:space="0" w:color="auto"/>
            </w:tcBorders>
            <w:shd w:val="clear" w:color="auto" w:fill="auto"/>
            <w:vAlign w:val="center"/>
            <w:hideMark/>
          </w:tcPr>
          <w:p w14:paraId="0C0D86F6"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356 733,72  </w:t>
            </w:r>
          </w:p>
        </w:tc>
        <w:tc>
          <w:tcPr>
            <w:tcW w:w="1180" w:type="dxa"/>
            <w:tcBorders>
              <w:top w:val="nil"/>
              <w:left w:val="nil"/>
              <w:bottom w:val="single" w:sz="4" w:space="0" w:color="auto"/>
              <w:right w:val="single" w:sz="4" w:space="0" w:color="auto"/>
            </w:tcBorders>
            <w:shd w:val="clear" w:color="auto" w:fill="auto"/>
            <w:vAlign w:val="center"/>
            <w:hideMark/>
          </w:tcPr>
          <w:p w14:paraId="7DFF30C1"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w:t>
            </w:r>
          </w:p>
        </w:tc>
        <w:tc>
          <w:tcPr>
            <w:tcW w:w="1060" w:type="dxa"/>
            <w:tcBorders>
              <w:top w:val="nil"/>
              <w:left w:val="nil"/>
              <w:bottom w:val="single" w:sz="4" w:space="0" w:color="auto"/>
              <w:right w:val="single" w:sz="4" w:space="0" w:color="auto"/>
            </w:tcBorders>
            <w:shd w:val="clear" w:color="auto" w:fill="auto"/>
            <w:vAlign w:val="center"/>
            <w:hideMark/>
          </w:tcPr>
          <w:p w14:paraId="41FE4E74"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w:t>
            </w:r>
          </w:p>
        </w:tc>
        <w:tc>
          <w:tcPr>
            <w:tcW w:w="1140" w:type="dxa"/>
            <w:tcBorders>
              <w:top w:val="nil"/>
              <w:left w:val="nil"/>
              <w:bottom w:val="single" w:sz="4" w:space="0" w:color="auto"/>
              <w:right w:val="single" w:sz="4" w:space="0" w:color="auto"/>
            </w:tcBorders>
            <w:shd w:val="clear" w:color="auto" w:fill="auto"/>
            <w:vAlign w:val="center"/>
            <w:hideMark/>
          </w:tcPr>
          <w:p w14:paraId="5414992C"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w:t>
            </w:r>
          </w:p>
        </w:tc>
        <w:tc>
          <w:tcPr>
            <w:tcW w:w="1200" w:type="dxa"/>
            <w:tcBorders>
              <w:top w:val="nil"/>
              <w:left w:val="nil"/>
              <w:bottom w:val="single" w:sz="4" w:space="0" w:color="auto"/>
              <w:right w:val="single" w:sz="4" w:space="0" w:color="auto"/>
            </w:tcBorders>
            <w:shd w:val="clear" w:color="auto" w:fill="auto"/>
            <w:vAlign w:val="center"/>
            <w:hideMark/>
          </w:tcPr>
          <w:p w14:paraId="35450F71"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w:t>
            </w:r>
          </w:p>
        </w:tc>
      </w:tr>
      <w:tr w:rsidR="00B00B27" w:rsidRPr="00B00B27" w14:paraId="0A4C51F4" w14:textId="77777777" w:rsidTr="00B00B27">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F1F40F7" w14:textId="77777777" w:rsidR="00B00B27" w:rsidRPr="00B00B27" w:rsidRDefault="00B00B27" w:rsidP="00B00B27">
            <w:pPr>
              <w:spacing w:after="0" w:line="240" w:lineRule="auto"/>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первое полугодие</w:t>
            </w:r>
            <w:r>
              <w:rPr>
                <w:rFonts w:ascii="Myriad Pro" w:eastAsia="Times New Roman" w:hAnsi="Myriad Pro" w:cs="Calibri"/>
                <w:color w:val="000000"/>
                <w:sz w:val="20"/>
                <w:szCs w:val="20"/>
                <w:lang w:eastAsia="ru-RU"/>
              </w:rPr>
              <w:t xml:space="preserve"> 2019</w:t>
            </w:r>
          </w:p>
        </w:tc>
        <w:tc>
          <w:tcPr>
            <w:tcW w:w="1380" w:type="dxa"/>
            <w:tcBorders>
              <w:top w:val="nil"/>
              <w:left w:val="nil"/>
              <w:bottom w:val="single" w:sz="4" w:space="0" w:color="auto"/>
              <w:right w:val="single" w:sz="4" w:space="0" w:color="auto"/>
            </w:tcBorders>
            <w:shd w:val="clear" w:color="auto" w:fill="auto"/>
            <w:vAlign w:val="center"/>
            <w:hideMark/>
          </w:tcPr>
          <w:p w14:paraId="4D0C3D0A"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166 834,46  </w:t>
            </w:r>
          </w:p>
        </w:tc>
        <w:tc>
          <w:tcPr>
            <w:tcW w:w="1180" w:type="dxa"/>
            <w:tcBorders>
              <w:top w:val="nil"/>
              <w:left w:val="nil"/>
              <w:bottom w:val="single" w:sz="4" w:space="0" w:color="auto"/>
              <w:right w:val="single" w:sz="4" w:space="0" w:color="auto"/>
            </w:tcBorders>
            <w:shd w:val="clear" w:color="auto" w:fill="auto"/>
            <w:vAlign w:val="center"/>
            <w:hideMark/>
          </w:tcPr>
          <w:p w14:paraId="698E8564"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27 977,68  </w:t>
            </w:r>
          </w:p>
        </w:tc>
        <w:tc>
          <w:tcPr>
            <w:tcW w:w="1060" w:type="dxa"/>
            <w:tcBorders>
              <w:top w:val="nil"/>
              <w:left w:val="nil"/>
              <w:bottom w:val="single" w:sz="4" w:space="0" w:color="auto"/>
              <w:right w:val="single" w:sz="4" w:space="0" w:color="auto"/>
            </w:tcBorders>
            <w:shd w:val="clear" w:color="auto" w:fill="auto"/>
            <w:vAlign w:val="center"/>
            <w:hideMark/>
          </w:tcPr>
          <w:p w14:paraId="1BA04896"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3 351,98  </w:t>
            </w:r>
          </w:p>
        </w:tc>
        <w:tc>
          <w:tcPr>
            <w:tcW w:w="1140" w:type="dxa"/>
            <w:tcBorders>
              <w:top w:val="nil"/>
              <w:left w:val="nil"/>
              <w:bottom w:val="single" w:sz="4" w:space="0" w:color="auto"/>
              <w:right w:val="single" w:sz="4" w:space="0" w:color="auto"/>
            </w:tcBorders>
            <w:shd w:val="clear" w:color="auto" w:fill="auto"/>
            <w:vAlign w:val="center"/>
            <w:hideMark/>
          </w:tcPr>
          <w:p w14:paraId="6F0D749C"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26 475,03  </w:t>
            </w:r>
          </w:p>
        </w:tc>
        <w:tc>
          <w:tcPr>
            <w:tcW w:w="1200" w:type="dxa"/>
            <w:tcBorders>
              <w:top w:val="nil"/>
              <w:left w:val="nil"/>
              <w:bottom w:val="single" w:sz="4" w:space="0" w:color="auto"/>
              <w:right w:val="single" w:sz="4" w:space="0" w:color="auto"/>
            </w:tcBorders>
            <w:shd w:val="clear" w:color="auto" w:fill="auto"/>
            <w:vAlign w:val="center"/>
            <w:hideMark/>
          </w:tcPr>
          <w:p w14:paraId="723F87DE"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109 029,77  </w:t>
            </w:r>
          </w:p>
        </w:tc>
      </w:tr>
      <w:tr w:rsidR="00B00B27" w:rsidRPr="00B00B27" w14:paraId="46A2AA4B" w14:textId="77777777" w:rsidTr="00B00B27">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CF0AC53" w14:textId="77777777" w:rsidR="00B00B27" w:rsidRPr="00B00B27" w:rsidRDefault="00B00B27" w:rsidP="00B00B27">
            <w:pPr>
              <w:spacing w:after="0" w:line="240" w:lineRule="auto"/>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второе полугодие</w:t>
            </w:r>
            <w:r>
              <w:rPr>
                <w:rFonts w:ascii="Myriad Pro" w:eastAsia="Times New Roman" w:hAnsi="Myriad Pro" w:cs="Calibri"/>
                <w:color w:val="000000"/>
                <w:sz w:val="20"/>
                <w:szCs w:val="20"/>
                <w:lang w:eastAsia="ru-RU"/>
              </w:rPr>
              <w:t xml:space="preserve"> 2019</w:t>
            </w:r>
          </w:p>
        </w:tc>
        <w:tc>
          <w:tcPr>
            <w:tcW w:w="1380" w:type="dxa"/>
            <w:tcBorders>
              <w:top w:val="nil"/>
              <w:left w:val="nil"/>
              <w:bottom w:val="single" w:sz="4" w:space="0" w:color="auto"/>
              <w:right w:val="single" w:sz="4" w:space="0" w:color="auto"/>
            </w:tcBorders>
            <w:shd w:val="clear" w:color="auto" w:fill="auto"/>
            <w:vAlign w:val="center"/>
            <w:hideMark/>
          </w:tcPr>
          <w:p w14:paraId="280FA5D9"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189 899,26  </w:t>
            </w:r>
          </w:p>
        </w:tc>
        <w:tc>
          <w:tcPr>
            <w:tcW w:w="1180" w:type="dxa"/>
            <w:tcBorders>
              <w:top w:val="nil"/>
              <w:left w:val="nil"/>
              <w:bottom w:val="single" w:sz="4" w:space="0" w:color="auto"/>
              <w:right w:val="single" w:sz="4" w:space="0" w:color="auto"/>
            </w:tcBorders>
            <w:shd w:val="clear" w:color="auto" w:fill="auto"/>
            <w:vAlign w:val="center"/>
            <w:hideMark/>
          </w:tcPr>
          <w:p w14:paraId="7B5A4A6C"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29 435,41  </w:t>
            </w:r>
          </w:p>
        </w:tc>
        <w:tc>
          <w:tcPr>
            <w:tcW w:w="1060" w:type="dxa"/>
            <w:tcBorders>
              <w:top w:val="nil"/>
              <w:left w:val="nil"/>
              <w:bottom w:val="single" w:sz="4" w:space="0" w:color="auto"/>
              <w:right w:val="single" w:sz="4" w:space="0" w:color="auto"/>
            </w:tcBorders>
            <w:shd w:val="clear" w:color="auto" w:fill="auto"/>
            <w:vAlign w:val="center"/>
            <w:hideMark/>
          </w:tcPr>
          <w:p w14:paraId="51E61435"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4 034,89  </w:t>
            </w:r>
          </w:p>
        </w:tc>
        <w:tc>
          <w:tcPr>
            <w:tcW w:w="1140" w:type="dxa"/>
            <w:tcBorders>
              <w:top w:val="nil"/>
              <w:left w:val="nil"/>
              <w:bottom w:val="single" w:sz="4" w:space="0" w:color="auto"/>
              <w:right w:val="single" w:sz="4" w:space="0" w:color="auto"/>
            </w:tcBorders>
            <w:shd w:val="clear" w:color="auto" w:fill="auto"/>
            <w:vAlign w:val="center"/>
            <w:hideMark/>
          </w:tcPr>
          <w:p w14:paraId="02A22294"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34 484,81  </w:t>
            </w:r>
          </w:p>
        </w:tc>
        <w:tc>
          <w:tcPr>
            <w:tcW w:w="1200" w:type="dxa"/>
            <w:tcBorders>
              <w:top w:val="nil"/>
              <w:left w:val="nil"/>
              <w:bottom w:val="single" w:sz="4" w:space="0" w:color="auto"/>
              <w:right w:val="single" w:sz="4" w:space="0" w:color="auto"/>
            </w:tcBorders>
            <w:shd w:val="clear" w:color="auto" w:fill="auto"/>
            <w:vAlign w:val="center"/>
            <w:hideMark/>
          </w:tcPr>
          <w:p w14:paraId="21153BC5" w14:textId="77777777" w:rsidR="00B00B27" w:rsidRPr="00B00B27" w:rsidRDefault="00B00B27" w:rsidP="00B00B27">
            <w:pPr>
              <w:spacing w:after="0" w:line="240" w:lineRule="auto"/>
              <w:jc w:val="center"/>
              <w:rPr>
                <w:rFonts w:ascii="Myriad Pro" w:eastAsia="Times New Roman" w:hAnsi="Myriad Pro" w:cs="Calibri"/>
                <w:color w:val="000000"/>
                <w:sz w:val="20"/>
                <w:szCs w:val="20"/>
                <w:lang w:eastAsia="ru-RU"/>
              </w:rPr>
            </w:pPr>
            <w:r w:rsidRPr="00B00B27">
              <w:rPr>
                <w:rFonts w:ascii="Myriad Pro" w:eastAsia="Times New Roman" w:hAnsi="Myriad Pro" w:cs="Calibri"/>
                <w:color w:val="000000"/>
                <w:sz w:val="20"/>
                <w:szCs w:val="20"/>
                <w:lang w:eastAsia="ru-RU"/>
              </w:rPr>
              <w:t xml:space="preserve">121 944,15  </w:t>
            </w:r>
          </w:p>
        </w:tc>
      </w:tr>
    </w:tbl>
    <w:p w14:paraId="696BD2CA" w14:textId="77777777" w:rsidR="00B00B27" w:rsidRDefault="00B00B27" w:rsidP="00B00B27">
      <w:pPr>
        <w:spacing w:after="0" w:line="360" w:lineRule="auto"/>
        <w:contextualSpacing/>
        <w:jc w:val="both"/>
        <w:rPr>
          <w:rFonts w:ascii="Myriad Pro" w:eastAsia="Calibri" w:hAnsi="Myriad Pro" w:cs="Times New Roman"/>
          <w:color w:val="000000" w:themeColor="text1"/>
          <w:sz w:val="26"/>
          <w:szCs w:val="26"/>
        </w:rPr>
      </w:pPr>
    </w:p>
    <w:sectPr w:rsidR="00B00B27" w:rsidSect="00B0480C">
      <w:pgSz w:w="11906" w:h="16838"/>
      <w:pgMar w:top="1134" w:right="849"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694F4" w14:textId="77777777" w:rsidR="00B555FA" w:rsidRDefault="00B555FA" w:rsidP="001335E3">
      <w:pPr>
        <w:spacing w:after="0" w:line="240" w:lineRule="auto"/>
      </w:pPr>
      <w:r>
        <w:separator/>
      </w:r>
    </w:p>
  </w:endnote>
  <w:endnote w:type="continuationSeparator" w:id="0">
    <w:p w14:paraId="277BDC7E" w14:textId="77777777" w:rsidR="00B555FA" w:rsidRDefault="00B555FA"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2DDE7E85" w14:textId="77777777" w:rsidR="008B6A0C" w:rsidRPr="00CE76BB" w:rsidRDefault="008B6A0C">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4BA885D7" w14:textId="77777777" w:rsidR="008B6A0C" w:rsidRPr="00CE76BB" w:rsidRDefault="008B6A0C">
    <w:pPr>
      <w:pStyle w:val="af5"/>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21915" w14:textId="77777777" w:rsidR="008B6A0C" w:rsidRDefault="008B6A0C">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themeColor="accent3" w:themeShade="80"/>
      </w:rPr>
    </w:sdtEndPr>
    <w:sdtContent>
      <w:p w14:paraId="5CE4B1E9" w14:textId="77777777" w:rsidR="008B6A0C" w:rsidRPr="00CE76BB" w:rsidRDefault="008B6A0C"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210</w:t>
        </w:r>
        <w:r w:rsidRPr="00CE76BB">
          <w:rPr>
            <w:rFonts w:ascii="Furore" w:hAnsi="Furore"/>
            <w:noProof/>
            <w:color w:val="4F6228" w:themeColor="accent3" w:themeShade="80"/>
          </w:rPr>
          <w:fldChar w:fldCharType="end"/>
        </w:r>
      </w:p>
    </w:sdtContent>
  </w:sdt>
  <w:p w14:paraId="4C8A25A4" w14:textId="77777777" w:rsidR="008B6A0C" w:rsidRPr="00CE76BB" w:rsidRDefault="008B6A0C">
    <w:pPr>
      <w:pStyle w:val="af5"/>
      <w:rPr>
        <w:rFonts w:ascii="Furore" w:hAnsi="Furore"/>
        <w:color w:val="4F6228" w:themeColor="accent3" w:themeShade="8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ED550" w14:textId="77777777" w:rsidR="008B6A0C" w:rsidRDefault="008B6A0C">
    <w:pPr>
      <w:pStyle w:val="a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23D12" w14:textId="77777777" w:rsidR="008B6A0C" w:rsidRDefault="008B6A0C">
    <w:pPr>
      <w:rPr>
        <w:sz w:val="2"/>
        <w:szCs w:val="2"/>
      </w:rPr>
    </w:pPr>
    <w:r>
      <w:rPr>
        <w:noProof/>
        <w:lang w:eastAsia="ru-RU"/>
      </w:rPr>
      <mc:AlternateContent>
        <mc:Choice Requires="wps">
          <w:drawing>
            <wp:anchor distT="0" distB="0" distL="63500" distR="63500" simplePos="0" relativeHeight="251659264" behindDoc="1" locked="0" layoutInCell="1" allowOverlap="1" wp14:anchorId="7592587C" wp14:editId="0A598649">
              <wp:simplePos x="0" y="0"/>
              <wp:positionH relativeFrom="page">
                <wp:posOffset>6854190</wp:posOffset>
              </wp:positionH>
              <wp:positionV relativeFrom="page">
                <wp:posOffset>9923145</wp:posOffset>
              </wp:positionV>
              <wp:extent cx="165735" cy="189865"/>
              <wp:effectExtent l="0" t="0" r="0" b="2540"/>
              <wp:wrapNone/>
              <wp:docPr id="47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E6079" w14:textId="77777777" w:rsidR="008B6A0C" w:rsidRDefault="008B6A0C">
                          <w:pPr>
                            <w:spacing w:line="240" w:lineRule="auto"/>
                          </w:pPr>
                          <w:r>
                            <w:fldChar w:fldCharType="begin"/>
                          </w:r>
                          <w:r>
                            <w:instrText xml:space="preserve"> PAGE \* MERGEFORMAT </w:instrText>
                          </w:r>
                          <w:r>
                            <w:fldChar w:fldCharType="separate"/>
                          </w:r>
                          <w:r>
                            <w:rPr>
                              <w:noProof/>
                            </w:rPr>
                            <w:t>140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592587C" id="_x0000_t202" coordsize="21600,21600" o:spt="202" path="m,l,21600r21600,l21600,xe">
              <v:stroke joinstyle="miter"/>
              <v:path gradientshapeok="t" o:connecttype="rect"/>
            </v:shapetype>
            <v:shape id="Text Box 26" o:spid="_x0000_s1032" type="#_x0000_t202" style="position:absolute;margin-left:539.7pt;margin-top:781.35pt;width:13.05pt;height:14.9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" filled="f" stroked="f">
              <v:textbox style="mso-fit-shape-to-text:t" inset="0,0,0,0">
                <w:txbxContent>
                  <w:p w14:paraId="097E6079" w14:textId="77777777" w:rsidR="008B6A0C" w:rsidRDefault="008B6A0C">
                    <w:pPr>
                      <w:spacing w:line="240" w:lineRule="auto"/>
                    </w:pPr>
                    <w:r>
                      <w:fldChar w:fldCharType="begin"/>
                    </w:r>
                    <w:r>
                      <w:instrText xml:space="preserve"> PAGE \* MERGEFORMAT </w:instrText>
                    </w:r>
                    <w:r>
                      <w:fldChar w:fldCharType="separate"/>
                    </w:r>
                    <w:r>
                      <w:rPr>
                        <w:noProof/>
                      </w:rPr>
                      <w:t>140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9A365" w14:textId="77777777" w:rsidR="008B6A0C" w:rsidRDefault="008B6A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F8056" w14:textId="77777777" w:rsidR="00B555FA" w:rsidRDefault="00B555FA" w:rsidP="001335E3">
      <w:pPr>
        <w:spacing w:after="0" w:line="240" w:lineRule="auto"/>
      </w:pPr>
      <w:r>
        <w:separator/>
      </w:r>
    </w:p>
  </w:footnote>
  <w:footnote w:type="continuationSeparator" w:id="0">
    <w:p w14:paraId="7FC9DEF3" w14:textId="77777777" w:rsidR="00B555FA" w:rsidRDefault="00B555FA"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5A34F" w14:textId="77777777" w:rsidR="008B6A0C" w:rsidRPr="0084482D" w:rsidRDefault="008B6A0C"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FC86B" w14:textId="77777777" w:rsidR="008B6A0C" w:rsidRDefault="008B6A0C">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51365" w14:textId="77777777" w:rsidR="008B6A0C" w:rsidRPr="0084482D" w:rsidRDefault="008B6A0C"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8901F" w14:textId="77777777" w:rsidR="008B6A0C" w:rsidRDefault="008B6A0C">
    <w:pPr>
      <w:pStyle w:val="af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BF362" w14:textId="77777777" w:rsidR="008B6A0C" w:rsidRPr="00B60652" w:rsidRDefault="008B6A0C" w:rsidP="00B6065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034A0" w14:textId="77777777" w:rsidR="008B6A0C" w:rsidRDefault="008B6A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B4199A"/>
    <w:multiLevelType w:val="hybridMultilevel"/>
    <w:tmpl w:val="C320381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457E03"/>
    <w:multiLevelType w:val="hybridMultilevel"/>
    <w:tmpl w:val="1B1C50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5A77566"/>
    <w:multiLevelType w:val="hybridMultilevel"/>
    <w:tmpl w:val="30B86126"/>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7BB3A7E"/>
    <w:multiLevelType w:val="hybridMultilevel"/>
    <w:tmpl w:val="9900FDD8"/>
    <w:lvl w:ilvl="0" w:tplc="A1AA64DA">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5" w15:restartNumberingAfterBreak="0">
    <w:nsid w:val="09506AC0"/>
    <w:multiLevelType w:val="hybridMultilevel"/>
    <w:tmpl w:val="48ECE8A2"/>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6"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A30788F"/>
    <w:multiLevelType w:val="hybridMultilevel"/>
    <w:tmpl w:val="A7B8DA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C3C0EB7"/>
    <w:multiLevelType w:val="hybridMultilevel"/>
    <w:tmpl w:val="5E124ACE"/>
    <w:lvl w:ilvl="0" w:tplc="0419000B">
      <w:start w:val="1"/>
      <w:numFmt w:val="bullet"/>
      <w:lvlText w:val=""/>
      <w:lvlJc w:val="left"/>
      <w:pPr>
        <w:ind w:left="3763" w:hanging="360"/>
      </w:pPr>
      <w:rPr>
        <w:rFonts w:ascii="Wingdings" w:hAnsi="Wingdings" w:hint="default"/>
      </w:rPr>
    </w:lvl>
    <w:lvl w:ilvl="1" w:tplc="04190003" w:tentative="1">
      <w:start w:val="1"/>
      <w:numFmt w:val="bullet"/>
      <w:lvlText w:val="o"/>
      <w:lvlJc w:val="left"/>
      <w:pPr>
        <w:ind w:left="4483" w:hanging="360"/>
      </w:pPr>
      <w:rPr>
        <w:rFonts w:ascii="Courier New" w:hAnsi="Courier New" w:cs="Courier New" w:hint="default"/>
      </w:rPr>
    </w:lvl>
    <w:lvl w:ilvl="2" w:tplc="04190005" w:tentative="1">
      <w:start w:val="1"/>
      <w:numFmt w:val="bullet"/>
      <w:lvlText w:val=""/>
      <w:lvlJc w:val="left"/>
      <w:pPr>
        <w:ind w:left="5203" w:hanging="360"/>
      </w:pPr>
      <w:rPr>
        <w:rFonts w:ascii="Wingdings" w:hAnsi="Wingdings" w:hint="default"/>
      </w:rPr>
    </w:lvl>
    <w:lvl w:ilvl="3" w:tplc="04190001" w:tentative="1">
      <w:start w:val="1"/>
      <w:numFmt w:val="bullet"/>
      <w:lvlText w:val=""/>
      <w:lvlJc w:val="left"/>
      <w:pPr>
        <w:ind w:left="5923" w:hanging="360"/>
      </w:pPr>
      <w:rPr>
        <w:rFonts w:ascii="Symbol" w:hAnsi="Symbol" w:hint="default"/>
      </w:rPr>
    </w:lvl>
    <w:lvl w:ilvl="4" w:tplc="04190003" w:tentative="1">
      <w:start w:val="1"/>
      <w:numFmt w:val="bullet"/>
      <w:lvlText w:val="o"/>
      <w:lvlJc w:val="left"/>
      <w:pPr>
        <w:ind w:left="6643" w:hanging="360"/>
      </w:pPr>
      <w:rPr>
        <w:rFonts w:ascii="Courier New" w:hAnsi="Courier New" w:cs="Courier New" w:hint="default"/>
      </w:rPr>
    </w:lvl>
    <w:lvl w:ilvl="5" w:tplc="04190005" w:tentative="1">
      <w:start w:val="1"/>
      <w:numFmt w:val="bullet"/>
      <w:lvlText w:val=""/>
      <w:lvlJc w:val="left"/>
      <w:pPr>
        <w:ind w:left="7363" w:hanging="360"/>
      </w:pPr>
      <w:rPr>
        <w:rFonts w:ascii="Wingdings" w:hAnsi="Wingdings" w:hint="default"/>
      </w:rPr>
    </w:lvl>
    <w:lvl w:ilvl="6" w:tplc="04190001" w:tentative="1">
      <w:start w:val="1"/>
      <w:numFmt w:val="bullet"/>
      <w:lvlText w:val=""/>
      <w:lvlJc w:val="left"/>
      <w:pPr>
        <w:ind w:left="8083" w:hanging="360"/>
      </w:pPr>
      <w:rPr>
        <w:rFonts w:ascii="Symbol" w:hAnsi="Symbol" w:hint="default"/>
      </w:rPr>
    </w:lvl>
    <w:lvl w:ilvl="7" w:tplc="04190003" w:tentative="1">
      <w:start w:val="1"/>
      <w:numFmt w:val="bullet"/>
      <w:lvlText w:val="o"/>
      <w:lvlJc w:val="left"/>
      <w:pPr>
        <w:ind w:left="8803" w:hanging="360"/>
      </w:pPr>
      <w:rPr>
        <w:rFonts w:ascii="Courier New" w:hAnsi="Courier New" w:cs="Courier New" w:hint="default"/>
      </w:rPr>
    </w:lvl>
    <w:lvl w:ilvl="8" w:tplc="04190005" w:tentative="1">
      <w:start w:val="1"/>
      <w:numFmt w:val="bullet"/>
      <w:lvlText w:val=""/>
      <w:lvlJc w:val="left"/>
      <w:pPr>
        <w:ind w:left="9523" w:hanging="360"/>
      </w:pPr>
      <w:rPr>
        <w:rFonts w:ascii="Wingdings" w:hAnsi="Wingdings" w:hint="default"/>
      </w:rPr>
    </w:lvl>
  </w:abstractNum>
  <w:abstractNum w:abstractNumId="9"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E201A44"/>
    <w:multiLevelType w:val="hybridMultilevel"/>
    <w:tmpl w:val="C07246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E8414A6"/>
    <w:multiLevelType w:val="hybridMultilevel"/>
    <w:tmpl w:val="1304E98A"/>
    <w:lvl w:ilvl="0" w:tplc="0419000B">
      <w:start w:val="1"/>
      <w:numFmt w:val="bullet"/>
      <w:lvlText w:val=""/>
      <w:lvlJc w:val="left"/>
      <w:pPr>
        <w:ind w:left="489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0F9A42FA"/>
    <w:multiLevelType w:val="hybridMultilevel"/>
    <w:tmpl w:val="555CFF1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039021E"/>
    <w:multiLevelType w:val="hybridMultilevel"/>
    <w:tmpl w:val="AAD079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0CC0C09"/>
    <w:multiLevelType w:val="hybridMultilevel"/>
    <w:tmpl w:val="D8F2359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4681E93"/>
    <w:multiLevelType w:val="hybridMultilevel"/>
    <w:tmpl w:val="34CCC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5811862"/>
    <w:multiLevelType w:val="hybridMultilevel"/>
    <w:tmpl w:val="4F9A508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7166E96"/>
    <w:multiLevelType w:val="hybridMultilevel"/>
    <w:tmpl w:val="6CA80B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9F21718"/>
    <w:multiLevelType w:val="hybridMultilevel"/>
    <w:tmpl w:val="779ACB6C"/>
    <w:lvl w:ilvl="0" w:tplc="2DB61EC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1C716057"/>
    <w:multiLevelType w:val="hybridMultilevel"/>
    <w:tmpl w:val="873A1FA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CEF4081"/>
    <w:multiLevelType w:val="hybridMultilevel"/>
    <w:tmpl w:val="A37EAD18"/>
    <w:lvl w:ilvl="0" w:tplc="0419000B">
      <w:start w:val="1"/>
      <w:numFmt w:val="bullet"/>
      <w:lvlText w:val=""/>
      <w:lvlJc w:val="left"/>
      <w:pPr>
        <w:ind w:left="3763"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FF9549D"/>
    <w:multiLevelType w:val="hybridMultilevel"/>
    <w:tmpl w:val="9378FC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0272D4B"/>
    <w:multiLevelType w:val="hybridMultilevel"/>
    <w:tmpl w:val="8F98601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2462198"/>
    <w:multiLevelType w:val="hybridMultilevel"/>
    <w:tmpl w:val="EEA0306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4DA69AB"/>
    <w:multiLevelType w:val="hybridMultilevel"/>
    <w:tmpl w:val="190E95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6BC23DB"/>
    <w:multiLevelType w:val="hybridMultilevel"/>
    <w:tmpl w:val="7312EB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0" w15:restartNumberingAfterBreak="0">
    <w:nsid w:val="296E1C62"/>
    <w:multiLevelType w:val="hybridMultilevel"/>
    <w:tmpl w:val="40067D2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2D9F6434"/>
    <w:multiLevelType w:val="hybridMultilevel"/>
    <w:tmpl w:val="B068F2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2EDD1DC5"/>
    <w:multiLevelType w:val="hybridMultilevel"/>
    <w:tmpl w:val="77AEE518"/>
    <w:lvl w:ilvl="0" w:tplc="04190001">
      <w:start w:val="1"/>
      <w:numFmt w:val="bullet"/>
      <w:lvlText w:val=""/>
      <w:lvlJc w:val="left"/>
      <w:pPr>
        <w:ind w:left="376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2EFD4C1E"/>
    <w:multiLevelType w:val="hybridMultilevel"/>
    <w:tmpl w:val="D6F05F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307531D3"/>
    <w:multiLevelType w:val="hybridMultilevel"/>
    <w:tmpl w:val="324AA0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33CB3724"/>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342F2B42"/>
    <w:multiLevelType w:val="hybridMultilevel"/>
    <w:tmpl w:val="6A08161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34A84BE3"/>
    <w:multiLevelType w:val="hybridMultilevel"/>
    <w:tmpl w:val="F61E9B26"/>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38A13C5A"/>
    <w:multiLevelType w:val="hybridMultilevel"/>
    <w:tmpl w:val="24448A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3D621F2A"/>
    <w:multiLevelType w:val="hybridMultilevel"/>
    <w:tmpl w:val="ADD441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3F2478C7"/>
    <w:multiLevelType w:val="hybridMultilevel"/>
    <w:tmpl w:val="8D800D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3F5D07C5"/>
    <w:multiLevelType w:val="hybridMultilevel"/>
    <w:tmpl w:val="9C54AC7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44A64CE0"/>
    <w:multiLevelType w:val="hybridMultilevel"/>
    <w:tmpl w:val="C07E33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45093364"/>
    <w:multiLevelType w:val="hybridMultilevel"/>
    <w:tmpl w:val="62C0E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46CA77F3"/>
    <w:multiLevelType w:val="hybridMultilevel"/>
    <w:tmpl w:val="E7343A3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48176017"/>
    <w:multiLevelType w:val="hybridMultilevel"/>
    <w:tmpl w:val="157C7A1C"/>
    <w:lvl w:ilvl="0" w:tplc="0419000B">
      <w:start w:val="1"/>
      <w:numFmt w:val="bullet"/>
      <w:lvlText w:val=""/>
      <w:lvlJc w:val="left"/>
      <w:pPr>
        <w:ind w:left="1069" w:hanging="360"/>
      </w:pPr>
      <w:rPr>
        <w:rFonts w:ascii="Wingdings" w:hAnsi="Wingding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0" w15:restartNumberingAfterBreak="0">
    <w:nsid w:val="4999295A"/>
    <w:multiLevelType w:val="hybridMultilevel"/>
    <w:tmpl w:val="4710C3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4BAB1223"/>
    <w:multiLevelType w:val="hybridMultilevel"/>
    <w:tmpl w:val="D3DC50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4F4559D7"/>
    <w:multiLevelType w:val="hybridMultilevel"/>
    <w:tmpl w:val="9B6601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503F51E9"/>
    <w:multiLevelType w:val="hybridMultilevel"/>
    <w:tmpl w:val="365CC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528B63D2"/>
    <w:multiLevelType w:val="hybridMultilevel"/>
    <w:tmpl w:val="625271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540E6BF6"/>
    <w:multiLevelType w:val="hybridMultilevel"/>
    <w:tmpl w:val="ADD441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56BE1213"/>
    <w:multiLevelType w:val="hybridMultilevel"/>
    <w:tmpl w:val="2C6C8C9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5B9F3921"/>
    <w:multiLevelType w:val="hybridMultilevel"/>
    <w:tmpl w:val="B5CCE98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5D246AA1"/>
    <w:multiLevelType w:val="hybridMultilevel"/>
    <w:tmpl w:val="F8F6A9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5D2C3D7F"/>
    <w:multiLevelType w:val="hybridMultilevel"/>
    <w:tmpl w:val="4D205370"/>
    <w:lvl w:ilvl="0" w:tplc="CFE64F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6" w15:restartNumberingAfterBreak="0">
    <w:nsid w:val="5DF54F2D"/>
    <w:multiLevelType w:val="hybridMultilevel"/>
    <w:tmpl w:val="51EE6A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5EA6545F"/>
    <w:multiLevelType w:val="hybridMultilevel"/>
    <w:tmpl w:val="734A74C2"/>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8" w15:restartNumberingAfterBreak="0">
    <w:nsid w:val="5F852C76"/>
    <w:multiLevelType w:val="hybridMultilevel"/>
    <w:tmpl w:val="E34C9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0" w15:restartNumberingAfterBreak="0">
    <w:nsid w:val="613E55B4"/>
    <w:multiLevelType w:val="hybridMultilevel"/>
    <w:tmpl w:val="5004256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64CF325C"/>
    <w:multiLevelType w:val="hybridMultilevel"/>
    <w:tmpl w:val="D65402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66A75410"/>
    <w:multiLevelType w:val="hybridMultilevel"/>
    <w:tmpl w:val="50DC88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670B50D7"/>
    <w:multiLevelType w:val="hybridMultilevel"/>
    <w:tmpl w:val="3B8269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67271A0D"/>
    <w:multiLevelType w:val="hybridMultilevel"/>
    <w:tmpl w:val="48F446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679D3711"/>
    <w:multiLevelType w:val="hybridMultilevel"/>
    <w:tmpl w:val="6FB6382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6" w15:restartNumberingAfterBreak="0">
    <w:nsid w:val="67CB1DA2"/>
    <w:multiLevelType w:val="hybridMultilevel"/>
    <w:tmpl w:val="0F767D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68223B7A"/>
    <w:multiLevelType w:val="hybridMultilevel"/>
    <w:tmpl w:val="EAF664A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8" w15:restartNumberingAfterBreak="0">
    <w:nsid w:val="69E11C09"/>
    <w:multiLevelType w:val="hybridMultilevel"/>
    <w:tmpl w:val="97A29C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6AD11C81"/>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0" w15:restartNumberingAfterBreak="0">
    <w:nsid w:val="6B8401B8"/>
    <w:multiLevelType w:val="hybridMultilevel"/>
    <w:tmpl w:val="5EDEDB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6C8C186A"/>
    <w:multiLevelType w:val="hybridMultilevel"/>
    <w:tmpl w:val="B73648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15:restartNumberingAfterBreak="0">
    <w:nsid w:val="6C926AFE"/>
    <w:multiLevelType w:val="hybridMultilevel"/>
    <w:tmpl w:val="6F0C9740"/>
    <w:lvl w:ilvl="0" w:tplc="C1AC8366">
      <w:start w:val="300"/>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6D226E15"/>
    <w:multiLevelType w:val="hybridMultilevel"/>
    <w:tmpl w:val="F8187D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6E6027B6"/>
    <w:multiLevelType w:val="hybridMultilevel"/>
    <w:tmpl w:val="A50C50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6F427FBF"/>
    <w:multiLevelType w:val="hybridMultilevel"/>
    <w:tmpl w:val="172C61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8" w15:restartNumberingAfterBreak="0">
    <w:nsid w:val="71BC00FE"/>
    <w:multiLevelType w:val="hybridMultilevel"/>
    <w:tmpl w:val="733093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9"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0"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1"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2" w15:restartNumberingAfterBreak="0">
    <w:nsid w:val="75517096"/>
    <w:multiLevelType w:val="hybridMultilevel"/>
    <w:tmpl w:val="F7BA23A0"/>
    <w:lvl w:ilvl="0" w:tplc="04190001">
      <w:start w:val="1"/>
      <w:numFmt w:val="bullet"/>
      <w:lvlText w:val=""/>
      <w:lvlJc w:val="left"/>
      <w:pPr>
        <w:ind w:left="489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4" w15:restartNumberingAfterBreak="0">
    <w:nsid w:val="76527D9D"/>
    <w:multiLevelType w:val="hybridMultilevel"/>
    <w:tmpl w:val="67988B4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77863054"/>
    <w:multiLevelType w:val="hybridMultilevel"/>
    <w:tmpl w:val="AC802846"/>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6" w15:restartNumberingAfterBreak="0">
    <w:nsid w:val="7A210ED5"/>
    <w:multiLevelType w:val="hybridMultilevel"/>
    <w:tmpl w:val="6B4223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7" w15:restartNumberingAfterBreak="0">
    <w:nsid w:val="7C297D81"/>
    <w:multiLevelType w:val="hybridMultilevel"/>
    <w:tmpl w:val="27F2F1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8" w15:restartNumberingAfterBreak="0">
    <w:nsid w:val="7C407C4A"/>
    <w:multiLevelType w:val="hybridMultilevel"/>
    <w:tmpl w:val="F47832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9" w15:restartNumberingAfterBreak="0">
    <w:nsid w:val="7F896FE8"/>
    <w:multiLevelType w:val="hybridMultilevel"/>
    <w:tmpl w:val="F34423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6"/>
  </w:num>
  <w:num w:numId="2">
    <w:abstractNumId w:val="65"/>
  </w:num>
  <w:num w:numId="3">
    <w:abstractNumId w:val="69"/>
  </w:num>
  <w:num w:numId="4">
    <w:abstractNumId w:val="0"/>
  </w:num>
  <w:num w:numId="5">
    <w:abstractNumId w:val="16"/>
  </w:num>
  <w:num w:numId="6">
    <w:abstractNumId w:val="29"/>
  </w:num>
  <w:num w:numId="7">
    <w:abstractNumId w:val="57"/>
  </w:num>
  <w:num w:numId="8">
    <w:abstractNumId w:val="91"/>
  </w:num>
  <w:num w:numId="9">
    <w:abstractNumId w:val="39"/>
  </w:num>
  <w:num w:numId="10">
    <w:abstractNumId w:val="12"/>
  </w:num>
  <w:num w:numId="11">
    <w:abstractNumId w:val="2"/>
  </w:num>
  <w:num w:numId="12">
    <w:abstractNumId w:val="44"/>
  </w:num>
  <w:num w:numId="13">
    <w:abstractNumId w:val="43"/>
  </w:num>
  <w:num w:numId="14">
    <w:abstractNumId w:val="19"/>
  </w:num>
  <w:num w:numId="15">
    <w:abstractNumId w:val="8"/>
  </w:num>
  <w:num w:numId="16">
    <w:abstractNumId w:val="15"/>
  </w:num>
  <w:num w:numId="17">
    <w:abstractNumId w:val="10"/>
  </w:num>
  <w:num w:numId="18">
    <w:abstractNumId w:val="42"/>
  </w:num>
  <w:num w:numId="19">
    <w:abstractNumId w:val="28"/>
  </w:num>
  <w:num w:numId="20">
    <w:abstractNumId w:val="9"/>
  </w:num>
  <w:num w:numId="21">
    <w:abstractNumId w:val="93"/>
  </w:num>
  <w:num w:numId="22">
    <w:abstractNumId w:val="47"/>
  </w:num>
  <w:num w:numId="23">
    <w:abstractNumId w:val="55"/>
  </w:num>
  <w:num w:numId="24">
    <w:abstractNumId w:val="54"/>
  </w:num>
  <w:num w:numId="25">
    <w:abstractNumId w:val="99"/>
  </w:num>
  <w:num w:numId="26">
    <w:abstractNumId w:val="68"/>
  </w:num>
  <w:num w:numId="27">
    <w:abstractNumId w:val="51"/>
  </w:num>
  <w:num w:numId="28">
    <w:abstractNumId w:val="6"/>
  </w:num>
  <w:num w:numId="29">
    <w:abstractNumId w:val="17"/>
  </w:num>
  <w:num w:numId="30">
    <w:abstractNumId w:val="61"/>
  </w:num>
  <w:num w:numId="31">
    <w:abstractNumId w:val="35"/>
  </w:num>
  <w:num w:numId="32">
    <w:abstractNumId w:val="83"/>
  </w:num>
  <w:num w:numId="33">
    <w:abstractNumId w:val="14"/>
  </w:num>
  <w:num w:numId="34">
    <w:abstractNumId w:val="90"/>
  </w:num>
  <w:num w:numId="35">
    <w:abstractNumId w:val="89"/>
  </w:num>
  <w:num w:numId="36">
    <w:abstractNumId w:val="87"/>
  </w:num>
  <w:num w:numId="37">
    <w:abstractNumId w:val="79"/>
  </w:num>
  <w:num w:numId="38">
    <w:abstractNumId w:val="31"/>
  </w:num>
  <w:num w:numId="39">
    <w:abstractNumId w:val="81"/>
  </w:num>
  <w:num w:numId="40">
    <w:abstractNumId w:val="97"/>
  </w:num>
  <w:num w:numId="41">
    <w:abstractNumId w:val="62"/>
  </w:num>
  <w:num w:numId="42">
    <w:abstractNumId w:val="36"/>
  </w:num>
  <w:num w:numId="43">
    <w:abstractNumId w:val="13"/>
  </w:num>
  <w:num w:numId="44">
    <w:abstractNumId w:val="72"/>
  </w:num>
  <w:num w:numId="45">
    <w:abstractNumId w:val="18"/>
  </w:num>
  <w:num w:numId="46">
    <w:abstractNumId w:val="24"/>
  </w:num>
  <w:num w:numId="47">
    <w:abstractNumId w:val="22"/>
  </w:num>
  <w:num w:numId="48">
    <w:abstractNumId w:val="1"/>
  </w:num>
  <w:num w:numId="49">
    <w:abstractNumId w:val="4"/>
  </w:num>
  <w:num w:numId="50">
    <w:abstractNumId w:val="26"/>
  </w:num>
  <w:num w:numId="51">
    <w:abstractNumId w:val="88"/>
  </w:num>
  <w:num w:numId="52">
    <w:abstractNumId w:val="96"/>
  </w:num>
  <w:num w:numId="53">
    <w:abstractNumId w:val="41"/>
  </w:num>
  <w:num w:numId="54">
    <w:abstractNumId w:val="94"/>
  </w:num>
  <w:num w:numId="55">
    <w:abstractNumId w:val="66"/>
  </w:num>
  <w:num w:numId="56">
    <w:abstractNumId w:val="25"/>
  </w:num>
  <w:num w:numId="57">
    <w:abstractNumId w:val="74"/>
  </w:num>
  <w:num w:numId="58">
    <w:abstractNumId w:val="21"/>
  </w:num>
  <w:num w:numId="59">
    <w:abstractNumId w:val="60"/>
  </w:num>
  <w:num w:numId="60">
    <w:abstractNumId w:val="85"/>
  </w:num>
  <w:num w:numId="61">
    <w:abstractNumId w:val="53"/>
  </w:num>
  <w:num w:numId="62">
    <w:abstractNumId w:val="70"/>
  </w:num>
  <w:num w:numId="63">
    <w:abstractNumId w:val="50"/>
  </w:num>
  <w:num w:numId="64">
    <w:abstractNumId w:val="7"/>
  </w:num>
  <w:num w:numId="65">
    <w:abstractNumId w:val="86"/>
  </w:num>
  <w:num w:numId="66">
    <w:abstractNumId w:val="76"/>
  </w:num>
  <w:num w:numId="67">
    <w:abstractNumId w:val="52"/>
  </w:num>
  <w:num w:numId="68">
    <w:abstractNumId w:val="63"/>
  </w:num>
  <w:num w:numId="69">
    <w:abstractNumId w:val="33"/>
  </w:num>
  <w:num w:numId="70">
    <w:abstractNumId w:val="78"/>
  </w:num>
  <w:num w:numId="71">
    <w:abstractNumId w:val="67"/>
  </w:num>
  <w:num w:numId="72">
    <w:abstractNumId w:val="3"/>
  </w:num>
  <w:num w:numId="73">
    <w:abstractNumId w:val="59"/>
  </w:num>
  <w:num w:numId="74">
    <w:abstractNumId w:val="30"/>
  </w:num>
  <w:num w:numId="75">
    <w:abstractNumId w:val="45"/>
  </w:num>
  <w:num w:numId="76">
    <w:abstractNumId w:val="11"/>
  </w:num>
  <w:num w:numId="77">
    <w:abstractNumId w:val="38"/>
  </w:num>
  <w:num w:numId="78">
    <w:abstractNumId w:val="27"/>
  </w:num>
  <w:num w:numId="79">
    <w:abstractNumId w:val="95"/>
  </w:num>
  <w:num w:numId="80">
    <w:abstractNumId w:val="23"/>
  </w:num>
  <w:num w:numId="81">
    <w:abstractNumId w:val="20"/>
  </w:num>
  <w:num w:numId="82">
    <w:abstractNumId w:val="5"/>
  </w:num>
  <w:num w:numId="83">
    <w:abstractNumId w:val="49"/>
  </w:num>
  <w:num w:numId="84">
    <w:abstractNumId w:val="77"/>
  </w:num>
  <w:num w:numId="85">
    <w:abstractNumId w:val="82"/>
  </w:num>
  <w:num w:numId="86">
    <w:abstractNumId w:val="64"/>
  </w:num>
  <w:num w:numId="87">
    <w:abstractNumId w:val="48"/>
  </w:num>
  <w:num w:numId="88">
    <w:abstractNumId w:val="73"/>
  </w:num>
  <w:num w:numId="89">
    <w:abstractNumId w:val="34"/>
  </w:num>
  <w:num w:numId="90">
    <w:abstractNumId w:val="32"/>
  </w:num>
  <w:num w:numId="91">
    <w:abstractNumId w:val="80"/>
  </w:num>
  <w:num w:numId="92">
    <w:abstractNumId w:val="92"/>
  </w:num>
  <w:num w:numId="93">
    <w:abstractNumId w:val="56"/>
  </w:num>
  <w:num w:numId="94">
    <w:abstractNumId w:val="37"/>
  </w:num>
  <w:num w:numId="95">
    <w:abstractNumId w:val="98"/>
  </w:num>
  <w:num w:numId="96">
    <w:abstractNumId w:val="71"/>
  </w:num>
  <w:num w:numId="97">
    <w:abstractNumId w:val="40"/>
  </w:num>
  <w:num w:numId="98">
    <w:abstractNumId w:val="58"/>
  </w:num>
  <w:num w:numId="99">
    <w:abstractNumId w:val="84"/>
  </w:num>
  <w:num w:numId="100">
    <w:abstractNumId w:val="75"/>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02BC"/>
    <w:rsid w:val="00001A56"/>
    <w:rsid w:val="00001E4D"/>
    <w:rsid w:val="00003598"/>
    <w:rsid w:val="000035E0"/>
    <w:rsid w:val="00003BB8"/>
    <w:rsid w:val="00004477"/>
    <w:rsid w:val="00005636"/>
    <w:rsid w:val="00005B72"/>
    <w:rsid w:val="0000660E"/>
    <w:rsid w:val="00007445"/>
    <w:rsid w:val="0000785D"/>
    <w:rsid w:val="0000797F"/>
    <w:rsid w:val="00010D1C"/>
    <w:rsid w:val="00012CA2"/>
    <w:rsid w:val="0001310F"/>
    <w:rsid w:val="000132CA"/>
    <w:rsid w:val="0001381D"/>
    <w:rsid w:val="00013F79"/>
    <w:rsid w:val="000155C0"/>
    <w:rsid w:val="00015F8B"/>
    <w:rsid w:val="00016634"/>
    <w:rsid w:val="000174B5"/>
    <w:rsid w:val="0002013A"/>
    <w:rsid w:val="00021E3B"/>
    <w:rsid w:val="00021F80"/>
    <w:rsid w:val="000222FB"/>
    <w:rsid w:val="00022A5F"/>
    <w:rsid w:val="00022E94"/>
    <w:rsid w:val="0002320C"/>
    <w:rsid w:val="000232FE"/>
    <w:rsid w:val="00024E98"/>
    <w:rsid w:val="0002542A"/>
    <w:rsid w:val="00025681"/>
    <w:rsid w:val="00025AE7"/>
    <w:rsid w:val="00026371"/>
    <w:rsid w:val="00026EFD"/>
    <w:rsid w:val="000274C3"/>
    <w:rsid w:val="000279B5"/>
    <w:rsid w:val="00027FD6"/>
    <w:rsid w:val="0003146A"/>
    <w:rsid w:val="00031A6E"/>
    <w:rsid w:val="00033475"/>
    <w:rsid w:val="000335FD"/>
    <w:rsid w:val="0003361A"/>
    <w:rsid w:val="000337EE"/>
    <w:rsid w:val="00033D23"/>
    <w:rsid w:val="00034056"/>
    <w:rsid w:val="00034D6D"/>
    <w:rsid w:val="000352DF"/>
    <w:rsid w:val="0003544F"/>
    <w:rsid w:val="0003545A"/>
    <w:rsid w:val="00035CF9"/>
    <w:rsid w:val="00035E95"/>
    <w:rsid w:val="000360CA"/>
    <w:rsid w:val="0003634E"/>
    <w:rsid w:val="0003655D"/>
    <w:rsid w:val="00036740"/>
    <w:rsid w:val="00037249"/>
    <w:rsid w:val="000375FB"/>
    <w:rsid w:val="00037FC8"/>
    <w:rsid w:val="0004017F"/>
    <w:rsid w:val="00040596"/>
    <w:rsid w:val="0004114A"/>
    <w:rsid w:val="000414E6"/>
    <w:rsid w:val="00041AA3"/>
    <w:rsid w:val="00042363"/>
    <w:rsid w:val="00042806"/>
    <w:rsid w:val="00043B90"/>
    <w:rsid w:val="00043FBA"/>
    <w:rsid w:val="00044169"/>
    <w:rsid w:val="0004417E"/>
    <w:rsid w:val="0004518F"/>
    <w:rsid w:val="00045B71"/>
    <w:rsid w:val="00045FD7"/>
    <w:rsid w:val="00046656"/>
    <w:rsid w:val="00046BF8"/>
    <w:rsid w:val="0004715F"/>
    <w:rsid w:val="00047590"/>
    <w:rsid w:val="00050292"/>
    <w:rsid w:val="0005046A"/>
    <w:rsid w:val="00050607"/>
    <w:rsid w:val="0005062A"/>
    <w:rsid w:val="00051406"/>
    <w:rsid w:val="000514C1"/>
    <w:rsid w:val="000518F0"/>
    <w:rsid w:val="000523D1"/>
    <w:rsid w:val="00054440"/>
    <w:rsid w:val="00054B06"/>
    <w:rsid w:val="0005507F"/>
    <w:rsid w:val="00055E38"/>
    <w:rsid w:val="000566A3"/>
    <w:rsid w:val="00057F2F"/>
    <w:rsid w:val="0006019E"/>
    <w:rsid w:val="00060D3E"/>
    <w:rsid w:val="00061953"/>
    <w:rsid w:val="00061D1F"/>
    <w:rsid w:val="00062AED"/>
    <w:rsid w:val="000630A4"/>
    <w:rsid w:val="00063B5E"/>
    <w:rsid w:val="00063E9D"/>
    <w:rsid w:val="000650DD"/>
    <w:rsid w:val="000654EC"/>
    <w:rsid w:val="0006564F"/>
    <w:rsid w:val="0006661C"/>
    <w:rsid w:val="000668B4"/>
    <w:rsid w:val="000703AE"/>
    <w:rsid w:val="00070483"/>
    <w:rsid w:val="0007098E"/>
    <w:rsid w:val="000709C0"/>
    <w:rsid w:val="000709C4"/>
    <w:rsid w:val="000710E3"/>
    <w:rsid w:val="000710FB"/>
    <w:rsid w:val="0007179E"/>
    <w:rsid w:val="0007394F"/>
    <w:rsid w:val="00073EA4"/>
    <w:rsid w:val="0007439C"/>
    <w:rsid w:val="000751FA"/>
    <w:rsid w:val="0007613D"/>
    <w:rsid w:val="00076A43"/>
    <w:rsid w:val="0007709B"/>
    <w:rsid w:val="00077B23"/>
    <w:rsid w:val="00077EA0"/>
    <w:rsid w:val="00080346"/>
    <w:rsid w:val="0008043F"/>
    <w:rsid w:val="0008051C"/>
    <w:rsid w:val="000805A6"/>
    <w:rsid w:val="00080D24"/>
    <w:rsid w:val="000810B4"/>
    <w:rsid w:val="00082086"/>
    <w:rsid w:val="00082176"/>
    <w:rsid w:val="00082DA1"/>
    <w:rsid w:val="0008300C"/>
    <w:rsid w:val="00083EC5"/>
    <w:rsid w:val="00083F72"/>
    <w:rsid w:val="0008471F"/>
    <w:rsid w:val="00084C90"/>
    <w:rsid w:val="00084CD8"/>
    <w:rsid w:val="00085680"/>
    <w:rsid w:val="0008587F"/>
    <w:rsid w:val="00085CAB"/>
    <w:rsid w:val="00085D7B"/>
    <w:rsid w:val="00085F5E"/>
    <w:rsid w:val="000860E3"/>
    <w:rsid w:val="0008617E"/>
    <w:rsid w:val="00086837"/>
    <w:rsid w:val="000872BF"/>
    <w:rsid w:val="00087C19"/>
    <w:rsid w:val="00087CCA"/>
    <w:rsid w:val="00087DA1"/>
    <w:rsid w:val="000909CA"/>
    <w:rsid w:val="00090D25"/>
    <w:rsid w:val="00090F62"/>
    <w:rsid w:val="00091E4E"/>
    <w:rsid w:val="00091EF5"/>
    <w:rsid w:val="000922E6"/>
    <w:rsid w:val="00092ABF"/>
    <w:rsid w:val="00094DBF"/>
    <w:rsid w:val="0009556D"/>
    <w:rsid w:val="000959CA"/>
    <w:rsid w:val="00095CD6"/>
    <w:rsid w:val="000960C4"/>
    <w:rsid w:val="00097713"/>
    <w:rsid w:val="000977E7"/>
    <w:rsid w:val="000A1465"/>
    <w:rsid w:val="000A1714"/>
    <w:rsid w:val="000A18C9"/>
    <w:rsid w:val="000A2541"/>
    <w:rsid w:val="000A2714"/>
    <w:rsid w:val="000A273A"/>
    <w:rsid w:val="000A3D6A"/>
    <w:rsid w:val="000A40DF"/>
    <w:rsid w:val="000A4334"/>
    <w:rsid w:val="000A559F"/>
    <w:rsid w:val="000A56AB"/>
    <w:rsid w:val="000A5894"/>
    <w:rsid w:val="000A5B47"/>
    <w:rsid w:val="000A6374"/>
    <w:rsid w:val="000A7009"/>
    <w:rsid w:val="000B006E"/>
    <w:rsid w:val="000B00E2"/>
    <w:rsid w:val="000B0205"/>
    <w:rsid w:val="000B0968"/>
    <w:rsid w:val="000B0FD3"/>
    <w:rsid w:val="000B15E5"/>
    <w:rsid w:val="000B1887"/>
    <w:rsid w:val="000B229A"/>
    <w:rsid w:val="000B319D"/>
    <w:rsid w:val="000B4A7E"/>
    <w:rsid w:val="000B51AE"/>
    <w:rsid w:val="000B543D"/>
    <w:rsid w:val="000B5560"/>
    <w:rsid w:val="000B6677"/>
    <w:rsid w:val="000B6EAC"/>
    <w:rsid w:val="000B70BA"/>
    <w:rsid w:val="000C01A2"/>
    <w:rsid w:val="000C05DE"/>
    <w:rsid w:val="000C06C5"/>
    <w:rsid w:val="000C0A28"/>
    <w:rsid w:val="000C1242"/>
    <w:rsid w:val="000C15F0"/>
    <w:rsid w:val="000C1AA1"/>
    <w:rsid w:val="000C21F5"/>
    <w:rsid w:val="000C2926"/>
    <w:rsid w:val="000C3645"/>
    <w:rsid w:val="000C3C27"/>
    <w:rsid w:val="000C3C47"/>
    <w:rsid w:val="000C4D6F"/>
    <w:rsid w:val="000C53EB"/>
    <w:rsid w:val="000C5606"/>
    <w:rsid w:val="000C5C65"/>
    <w:rsid w:val="000C5E73"/>
    <w:rsid w:val="000C5EB1"/>
    <w:rsid w:val="000C6845"/>
    <w:rsid w:val="000C68F3"/>
    <w:rsid w:val="000C69BC"/>
    <w:rsid w:val="000C7C7B"/>
    <w:rsid w:val="000C7CE0"/>
    <w:rsid w:val="000D07AD"/>
    <w:rsid w:val="000D0888"/>
    <w:rsid w:val="000D0B1F"/>
    <w:rsid w:val="000D132C"/>
    <w:rsid w:val="000D1849"/>
    <w:rsid w:val="000D1DCF"/>
    <w:rsid w:val="000D1E16"/>
    <w:rsid w:val="000D1E88"/>
    <w:rsid w:val="000D1EE7"/>
    <w:rsid w:val="000D1EEE"/>
    <w:rsid w:val="000D3F6C"/>
    <w:rsid w:val="000D4147"/>
    <w:rsid w:val="000D451A"/>
    <w:rsid w:val="000D48D4"/>
    <w:rsid w:val="000D4ADF"/>
    <w:rsid w:val="000D4EB1"/>
    <w:rsid w:val="000D58C5"/>
    <w:rsid w:val="000D662D"/>
    <w:rsid w:val="000D6C47"/>
    <w:rsid w:val="000D6D8B"/>
    <w:rsid w:val="000D71CE"/>
    <w:rsid w:val="000D74C7"/>
    <w:rsid w:val="000D7688"/>
    <w:rsid w:val="000E00E9"/>
    <w:rsid w:val="000E050A"/>
    <w:rsid w:val="000E1217"/>
    <w:rsid w:val="000E1BA7"/>
    <w:rsid w:val="000E21B9"/>
    <w:rsid w:val="000E24C0"/>
    <w:rsid w:val="000E3083"/>
    <w:rsid w:val="000E3DDA"/>
    <w:rsid w:val="000E4D3A"/>
    <w:rsid w:val="000E7378"/>
    <w:rsid w:val="000F06A9"/>
    <w:rsid w:val="000F0C1A"/>
    <w:rsid w:val="000F284B"/>
    <w:rsid w:val="000F2F3A"/>
    <w:rsid w:val="000F373E"/>
    <w:rsid w:val="000F3B95"/>
    <w:rsid w:val="000F3BAC"/>
    <w:rsid w:val="000F3EF5"/>
    <w:rsid w:val="000F3FE2"/>
    <w:rsid w:val="000F4272"/>
    <w:rsid w:val="000F4504"/>
    <w:rsid w:val="000F4A8E"/>
    <w:rsid w:val="000F67E2"/>
    <w:rsid w:val="000F6B99"/>
    <w:rsid w:val="000F71AE"/>
    <w:rsid w:val="000F7341"/>
    <w:rsid w:val="00101577"/>
    <w:rsid w:val="00101A4A"/>
    <w:rsid w:val="00101ADD"/>
    <w:rsid w:val="001023D2"/>
    <w:rsid w:val="00102C3E"/>
    <w:rsid w:val="00102D1F"/>
    <w:rsid w:val="00102D50"/>
    <w:rsid w:val="0010300B"/>
    <w:rsid w:val="00103600"/>
    <w:rsid w:val="001037F6"/>
    <w:rsid w:val="00103B2E"/>
    <w:rsid w:val="00103EDD"/>
    <w:rsid w:val="00104CD5"/>
    <w:rsid w:val="00104D97"/>
    <w:rsid w:val="00105524"/>
    <w:rsid w:val="00106960"/>
    <w:rsid w:val="00106DE6"/>
    <w:rsid w:val="00106FEF"/>
    <w:rsid w:val="001074B8"/>
    <w:rsid w:val="0010781E"/>
    <w:rsid w:val="00107EE7"/>
    <w:rsid w:val="00110B55"/>
    <w:rsid w:val="00112C76"/>
    <w:rsid w:val="00112DA7"/>
    <w:rsid w:val="001130E9"/>
    <w:rsid w:val="00113126"/>
    <w:rsid w:val="001156A5"/>
    <w:rsid w:val="00115A9F"/>
    <w:rsid w:val="001169B8"/>
    <w:rsid w:val="00116D1D"/>
    <w:rsid w:val="00116FB4"/>
    <w:rsid w:val="00120403"/>
    <w:rsid w:val="00122743"/>
    <w:rsid w:val="00122978"/>
    <w:rsid w:val="00122BBD"/>
    <w:rsid w:val="001230C1"/>
    <w:rsid w:val="00124054"/>
    <w:rsid w:val="00124684"/>
    <w:rsid w:val="0012483C"/>
    <w:rsid w:val="001249B8"/>
    <w:rsid w:val="00125ED5"/>
    <w:rsid w:val="0012672E"/>
    <w:rsid w:val="00126DC9"/>
    <w:rsid w:val="001274AA"/>
    <w:rsid w:val="0013006C"/>
    <w:rsid w:val="00131084"/>
    <w:rsid w:val="00132313"/>
    <w:rsid w:val="001329C0"/>
    <w:rsid w:val="00132E22"/>
    <w:rsid w:val="001333E8"/>
    <w:rsid w:val="001335C2"/>
    <w:rsid w:val="001335E3"/>
    <w:rsid w:val="00133E2F"/>
    <w:rsid w:val="001344FB"/>
    <w:rsid w:val="00135ECF"/>
    <w:rsid w:val="001361F1"/>
    <w:rsid w:val="0013634C"/>
    <w:rsid w:val="001363AE"/>
    <w:rsid w:val="001368A5"/>
    <w:rsid w:val="00136E70"/>
    <w:rsid w:val="00137662"/>
    <w:rsid w:val="00141051"/>
    <w:rsid w:val="00142373"/>
    <w:rsid w:val="001432C5"/>
    <w:rsid w:val="001434FF"/>
    <w:rsid w:val="0014381E"/>
    <w:rsid w:val="00143888"/>
    <w:rsid w:val="001442FF"/>
    <w:rsid w:val="00144B00"/>
    <w:rsid w:val="0014633C"/>
    <w:rsid w:val="0015006A"/>
    <w:rsid w:val="0015051B"/>
    <w:rsid w:val="001511E3"/>
    <w:rsid w:val="00151546"/>
    <w:rsid w:val="00151656"/>
    <w:rsid w:val="00152F7A"/>
    <w:rsid w:val="00153860"/>
    <w:rsid w:val="0015398B"/>
    <w:rsid w:val="00154550"/>
    <w:rsid w:val="00154A57"/>
    <w:rsid w:val="001553B1"/>
    <w:rsid w:val="001553D7"/>
    <w:rsid w:val="0015567A"/>
    <w:rsid w:val="0015594C"/>
    <w:rsid w:val="00155F65"/>
    <w:rsid w:val="00156125"/>
    <w:rsid w:val="001572BF"/>
    <w:rsid w:val="00157A05"/>
    <w:rsid w:val="00157FF0"/>
    <w:rsid w:val="00160414"/>
    <w:rsid w:val="001605B3"/>
    <w:rsid w:val="00160FA4"/>
    <w:rsid w:val="001613F5"/>
    <w:rsid w:val="00161833"/>
    <w:rsid w:val="00162EE4"/>
    <w:rsid w:val="00162FA0"/>
    <w:rsid w:val="00163065"/>
    <w:rsid w:val="001630AE"/>
    <w:rsid w:val="001639E7"/>
    <w:rsid w:val="00164915"/>
    <w:rsid w:val="00164A04"/>
    <w:rsid w:val="00164C48"/>
    <w:rsid w:val="00165B50"/>
    <w:rsid w:val="00165E7C"/>
    <w:rsid w:val="00166A44"/>
    <w:rsid w:val="00166B30"/>
    <w:rsid w:val="00167792"/>
    <w:rsid w:val="0016786A"/>
    <w:rsid w:val="00167D46"/>
    <w:rsid w:val="001707ED"/>
    <w:rsid w:val="00170BB5"/>
    <w:rsid w:val="001720B4"/>
    <w:rsid w:val="00172708"/>
    <w:rsid w:val="001727C6"/>
    <w:rsid w:val="00173FF4"/>
    <w:rsid w:val="001748B0"/>
    <w:rsid w:val="001752CD"/>
    <w:rsid w:val="00175C67"/>
    <w:rsid w:val="00175DE7"/>
    <w:rsid w:val="001761D1"/>
    <w:rsid w:val="00176BF3"/>
    <w:rsid w:val="00177EDD"/>
    <w:rsid w:val="00177FFD"/>
    <w:rsid w:val="00180265"/>
    <w:rsid w:val="0018032F"/>
    <w:rsid w:val="00180786"/>
    <w:rsid w:val="0018173B"/>
    <w:rsid w:val="00181C14"/>
    <w:rsid w:val="00182EDD"/>
    <w:rsid w:val="0018347F"/>
    <w:rsid w:val="00183937"/>
    <w:rsid w:val="001849C9"/>
    <w:rsid w:val="00184C0C"/>
    <w:rsid w:val="0018522B"/>
    <w:rsid w:val="0018555C"/>
    <w:rsid w:val="00185564"/>
    <w:rsid w:val="00185ECE"/>
    <w:rsid w:val="00186177"/>
    <w:rsid w:val="001873E3"/>
    <w:rsid w:val="0018760D"/>
    <w:rsid w:val="001877EC"/>
    <w:rsid w:val="00187D35"/>
    <w:rsid w:val="0019046A"/>
    <w:rsid w:val="00190493"/>
    <w:rsid w:val="0019093E"/>
    <w:rsid w:val="00190AB4"/>
    <w:rsid w:val="001919DF"/>
    <w:rsid w:val="0019239F"/>
    <w:rsid w:val="001929CB"/>
    <w:rsid w:val="0019338E"/>
    <w:rsid w:val="00194BB5"/>
    <w:rsid w:val="00194D2A"/>
    <w:rsid w:val="00195BD6"/>
    <w:rsid w:val="001961EA"/>
    <w:rsid w:val="0019642D"/>
    <w:rsid w:val="00196A46"/>
    <w:rsid w:val="00196DAF"/>
    <w:rsid w:val="001A0239"/>
    <w:rsid w:val="001A046C"/>
    <w:rsid w:val="001A0772"/>
    <w:rsid w:val="001A085B"/>
    <w:rsid w:val="001A08EA"/>
    <w:rsid w:val="001A0DBA"/>
    <w:rsid w:val="001A1284"/>
    <w:rsid w:val="001A1636"/>
    <w:rsid w:val="001A1C9E"/>
    <w:rsid w:val="001A1FCF"/>
    <w:rsid w:val="001A1FD9"/>
    <w:rsid w:val="001A2037"/>
    <w:rsid w:val="001A23F4"/>
    <w:rsid w:val="001A311D"/>
    <w:rsid w:val="001A3559"/>
    <w:rsid w:val="001A396F"/>
    <w:rsid w:val="001A4835"/>
    <w:rsid w:val="001A4CE3"/>
    <w:rsid w:val="001A5287"/>
    <w:rsid w:val="001A59A4"/>
    <w:rsid w:val="001A7A68"/>
    <w:rsid w:val="001B0161"/>
    <w:rsid w:val="001B1016"/>
    <w:rsid w:val="001B1ADB"/>
    <w:rsid w:val="001B2188"/>
    <w:rsid w:val="001B239D"/>
    <w:rsid w:val="001B23B5"/>
    <w:rsid w:val="001B29DC"/>
    <w:rsid w:val="001B340D"/>
    <w:rsid w:val="001B35E8"/>
    <w:rsid w:val="001B371A"/>
    <w:rsid w:val="001B3D0B"/>
    <w:rsid w:val="001B3E20"/>
    <w:rsid w:val="001B44F6"/>
    <w:rsid w:val="001B5C74"/>
    <w:rsid w:val="001B5FB7"/>
    <w:rsid w:val="001B6661"/>
    <w:rsid w:val="001B6B2D"/>
    <w:rsid w:val="001B6D2C"/>
    <w:rsid w:val="001B730A"/>
    <w:rsid w:val="001B7AB1"/>
    <w:rsid w:val="001C173B"/>
    <w:rsid w:val="001C18C9"/>
    <w:rsid w:val="001C3693"/>
    <w:rsid w:val="001C4DFB"/>
    <w:rsid w:val="001C61FA"/>
    <w:rsid w:val="001C64AE"/>
    <w:rsid w:val="001C64B8"/>
    <w:rsid w:val="001C69AD"/>
    <w:rsid w:val="001C6E7D"/>
    <w:rsid w:val="001C720F"/>
    <w:rsid w:val="001C750D"/>
    <w:rsid w:val="001C7C18"/>
    <w:rsid w:val="001D00BC"/>
    <w:rsid w:val="001D0317"/>
    <w:rsid w:val="001D0B35"/>
    <w:rsid w:val="001D0F89"/>
    <w:rsid w:val="001D1448"/>
    <w:rsid w:val="001D395E"/>
    <w:rsid w:val="001D397A"/>
    <w:rsid w:val="001D3CBB"/>
    <w:rsid w:val="001D429F"/>
    <w:rsid w:val="001D4D13"/>
    <w:rsid w:val="001D4FFA"/>
    <w:rsid w:val="001D5912"/>
    <w:rsid w:val="001D5A14"/>
    <w:rsid w:val="001D6071"/>
    <w:rsid w:val="001D703C"/>
    <w:rsid w:val="001D7313"/>
    <w:rsid w:val="001D7821"/>
    <w:rsid w:val="001D7C14"/>
    <w:rsid w:val="001E0736"/>
    <w:rsid w:val="001E10F0"/>
    <w:rsid w:val="001E1556"/>
    <w:rsid w:val="001E1607"/>
    <w:rsid w:val="001E1ADA"/>
    <w:rsid w:val="001E1CDC"/>
    <w:rsid w:val="001E1D63"/>
    <w:rsid w:val="001E2200"/>
    <w:rsid w:val="001E2B4E"/>
    <w:rsid w:val="001E3821"/>
    <w:rsid w:val="001E3D7B"/>
    <w:rsid w:val="001E41C8"/>
    <w:rsid w:val="001E4A56"/>
    <w:rsid w:val="001E54A0"/>
    <w:rsid w:val="001E7376"/>
    <w:rsid w:val="001E7A36"/>
    <w:rsid w:val="001E7D6F"/>
    <w:rsid w:val="001E7DCE"/>
    <w:rsid w:val="001F0281"/>
    <w:rsid w:val="001F0C6E"/>
    <w:rsid w:val="001F0D9F"/>
    <w:rsid w:val="001F17A9"/>
    <w:rsid w:val="001F2B55"/>
    <w:rsid w:val="001F2DC8"/>
    <w:rsid w:val="001F2F4C"/>
    <w:rsid w:val="001F30D5"/>
    <w:rsid w:val="001F3556"/>
    <w:rsid w:val="001F35C5"/>
    <w:rsid w:val="001F48D0"/>
    <w:rsid w:val="001F4E4C"/>
    <w:rsid w:val="001F4FBD"/>
    <w:rsid w:val="001F518E"/>
    <w:rsid w:val="001F5673"/>
    <w:rsid w:val="001F598F"/>
    <w:rsid w:val="001F6139"/>
    <w:rsid w:val="001F7520"/>
    <w:rsid w:val="001F763E"/>
    <w:rsid w:val="002004B4"/>
    <w:rsid w:val="00200F4C"/>
    <w:rsid w:val="00201841"/>
    <w:rsid w:val="00201B6F"/>
    <w:rsid w:val="0020292A"/>
    <w:rsid w:val="00202C5B"/>
    <w:rsid w:val="00203BAA"/>
    <w:rsid w:val="002041CA"/>
    <w:rsid w:val="002058B7"/>
    <w:rsid w:val="00205B35"/>
    <w:rsid w:val="002062DB"/>
    <w:rsid w:val="0020716E"/>
    <w:rsid w:val="00207806"/>
    <w:rsid w:val="0020795B"/>
    <w:rsid w:val="00207B8B"/>
    <w:rsid w:val="00207C7D"/>
    <w:rsid w:val="00207D82"/>
    <w:rsid w:val="00210E0E"/>
    <w:rsid w:val="00211159"/>
    <w:rsid w:val="002115AC"/>
    <w:rsid w:val="00211C42"/>
    <w:rsid w:val="00212C74"/>
    <w:rsid w:val="00212D65"/>
    <w:rsid w:val="002139B1"/>
    <w:rsid w:val="002149F1"/>
    <w:rsid w:val="002151CE"/>
    <w:rsid w:val="002151D2"/>
    <w:rsid w:val="0021535A"/>
    <w:rsid w:val="00215C39"/>
    <w:rsid w:val="00216623"/>
    <w:rsid w:val="002176F8"/>
    <w:rsid w:val="00217A35"/>
    <w:rsid w:val="00217A84"/>
    <w:rsid w:val="00220081"/>
    <w:rsid w:val="002205EA"/>
    <w:rsid w:val="00220B48"/>
    <w:rsid w:val="00220F8E"/>
    <w:rsid w:val="002215F7"/>
    <w:rsid w:val="00222321"/>
    <w:rsid w:val="002228D3"/>
    <w:rsid w:val="0022314A"/>
    <w:rsid w:val="00223573"/>
    <w:rsid w:val="00224307"/>
    <w:rsid w:val="002252CE"/>
    <w:rsid w:val="002256E4"/>
    <w:rsid w:val="00225A2A"/>
    <w:rsid w:val="00225CEC"/>
    <w:rsid w:val="002267B9"/>
    <w:rsid w:val="00226EBC"/>
    <w:rsid w:val="002273FA"/>
    <w:rsid w:val="00231BAF"/>
    <w:rsid w:val="00232BC7"/>
    <w:rsid w:val="00233308"/>
    <w:rsid w:val="002333B8"/>
    <w:rsid w:val="00233825"/>
    <w:rsid w:val="00233F16"/>
    <w:rsid w:val="0023422A"/>
    <w:rsid w:val="0023427E"/>
    <w:rsid w:val="00235098"/>
    <w:rsid w:val="002351A4"/>
    <w:rsid w:val="00235497"/>
    <w:rsid w:val="002355C7"/>
    <w:rsid w:val="00236045"/>
    <w:rsid w:val="00236C1A"/>
    <w:rsid w:val="00240807"/>
    <w:rsid w:val="0024134B"/>
    <w:rsid w:val="002418C4"/>
    <w:rsid w:val="00241B4D"/>
    <w:rsid w:val="002420B3"/>
    <w:rsid w:val="00242125"/>
    <w:rsid w:val="00242E50"/>
    <w:rsid w:val="0024312B"/>
    <w:rsid w:val="002440D2"/>
    <w:rsid w:val="00244D36"/>
    <w:rsid w:val="0024506A"/>
    <w:rsid w:val="00245589"/>
    <w:rsid w:val="00245648"/>
    <w:rsid w:val="00245841"/>
    <w:rsid w:val="0024610E"/>
    <w:rsid w:val="00246E6C"/>
    <w:rsid w:val="00247194"/>
    <w:rsid w:val="0024743F"/>
    <w:rsid w:val="00247471"/>
    <w:rsid w:val="00247DE9"/>
    <w:rsid w:val="00247E49"/>
    <w:rsid w:val="002502A6"/>
    <w:rsid w:val="002503E3"/>
    <w:rsid w:val="00250484"/>
    <w:rsid w:val="0025052E"/>
    <w:rsid w:val="00250711"/>
    <w:rsid w:val="002509B6"/>
    <w:rsid w:val="00252F5A"/>
    <w:rsid w:val="00253E47"/>
    <w:rsid w:val="0025487E"/>
    <w:rsid w:val="00254C21"/>
    <w:rsid w:val="00254F6A"/>
    <w:rsid w:val="0025515A"/>
    <w:rsid w:val="00255596"/>
    <w:rsid w:val="00255746"/>
    <w:rsid w:val="002572B3"/>
    <w:rsid w:val="00260870"/>
    <w:rsid w:val="00261293"/>
    <w:rsid w:val="0026154B"/>
    <w:rsid w:val="0026199A"/>
    <w:rsid w:val="002619C9"/>
    <w:rsid w:val="00261A6B"/>
    <w:rsid w:val="00262759"/>
    <w:rsid w:val="002636DC"/>
    <w:rsid w:val="00263896"/>
    <w:rsid w:val="00263C36"/>
    <w:rsid w:val="0026448D"/>
    <w:rsid w:val="00264ACD"/>
    <w:rsid w:val="0026554F"/>
    <w:rsid w:val="002658C2"/>
    <w:rsid w:val="0026647A"/>
    <w:rsid w:val="0026655A"/>
    <w:rsid w:val="002667BF"/>
    <w:rsid w:val="0026786D"/>
    <w:rsid w:val="00270145"/>
    <w:rsid w:val="002701A2"/>
    <w:rsid w:val="002703F2"/>
    <w:rsid w:val="0027067A"/>
    <w:rsid w:val="0027115B"/>
    <w:rsid w:val="00271217"/>
    <w:rsid w:val="00271501"/>
    <w:rsid w:val="00271630"/>
    <w:rsid w:val="00272055"/>
    <w:rsid w:val="00273B2C"/>
    <w:rsid w:val="00273BE1"/>
    <w:rsid w:val="00273FEB"/>
    <w:rsid w:val="00274415"/>
    <w:rsid w:val="00274AEE"/>
    <w:rsid w:val="002756CC"/>
    <w:rsid w:val="00277148"/>
    <w:rsid w:val="0027735B"/>
    <w:rsid w:val="00277780"/>
    <w:rsid w:val="0027792E"/>
    <w:rsid w:val="00277E25"/>
    <w:rsid w:val="002809EC"/>
    <w:rsid w:val="00280BC3"/>
    <w:rsid w:val="00281720"/>
    <w:rsid w:val="00281EEB"/>
    <w:rsid w:val="00281FF0"/>
    <w:rsid w:val="00282300"/>
    <w:rsid w:val="0028251A"/>
    <w:rsid w:val="00282740"/>
    <w:rsid w:val="002827C5"/>
    <w:rsid w:val="002828E9"/>
    <w:rsid w:val="00282B4C"/>
    <w:rsid w:val="00282D2F"/>
    <w:rsid w:val="00282EDC"/>
    <w:rsid w:val="00283C59"/>
    <w:rsid w:val="002854F7"/>
    <w:rsid w:val="00285704"/>
    <w:rsid w:val="00285CB4"/>
    <w:rsid w:val="002865D9"/>
    <w:rsid w:val="00286738"/>
    <w:rsid w:val="00287B49"/>
    <w:rsid w:val="00290266"/>
    <w:rsid w:val="00290A87"/>
    <w:rsid w:val="002910D2"/>
    <w:rsid w:val="00291812"/>
    <w:rsid w:val="00292588"/>
    <w:rsid w:val="00292CFB"/>
    <w:rsid w:val="0029355D"/>
    <w:rsid w:val="00293A9E"/>
    <w:rsid w:val="00293DF5"/>
    <w:rsid w:val="00294855"/>
    <w:rsid w:val="00295155"/>
    <w:rsid w:val="002957B5"/>
    <w:rsid w:val="002960CB"/>
    <w:rsid w:val="00296829"/>
    <w:rsid w:val="0029734F"/>
    <w:rsid w:val="002A0772"/>
    <w:rsid w:val="002A1193"/>
    <w:rsid w:val="002A123A"/>
    <w:rsid w:val="002A199D"/>
    <w:rsid w:val="002A26E3"/>
    <w:rsid w:val="002A27EA"/>
    <w:rsid w:val="002A2C72"/>
    <w:rsid w:val="002A368D"/>
    <w:rsid w:val="002A3A2A"/>
    <w:rsid w:val="002A3AF5"/>
    <w:rsid w:val="002A4862"/>
    <w:rsid w:val="002A50BB"/>
    <w:rsid w:val="002A5310"/>
    <w:rsid w:val="002A6CE0"/>
    <w:rsid w:val="002A7AE4"/>
    <w:rsid w:val="002B0252"/>
    <w:rsid w:val="002B02F9"/>
    <w:rsid w:val="002B2E59"/>
    <w:rsid w:val="002B315E"/>
    <w:rsid w:val="002B3D6B"/>
    <w:rsid w:val="002B40E6"/>
    <w:rsid w:val="002B4CCF"/>
    <w:rsid w:val="002B6099"/>
    <w:rsid w:val="002B62BD"/>
    <w:rsid w:val="002B638A"/>
    <w:rsid w:val="002B7B8E"/>
    <w:rsid w:val="002B7E57"/>
    <w:rsid w:val="002C0EB7"/>
    <w:rsid w:val="002C1880"/>
    <w:rsid w:val="002C1B03"/>
    <w:rsid w:val="002C2650"/>
    <w:rsid w:val="002C2760"/>
    <w:rsid w:val="002C2D1A"/>
    <w:rsid w:val="002C2E40"/>
    <w:rsid w:val="002C3EBB"/>
    <w:rsid w:val="002C41AC"/>
    <w:rsid w:val="002C54F6"/>
    <w:rsid w:val="002C56E9"/>
    <w:rsid w:val="002C5C9A"/>
    <w:rsid w:val="002C5DF5"/>
    <w:rsid w:val="002C6911"/>
    <w:rsid w:val="002C6E1E"/>
    <w:rsid w:val="002C7E77"/>
    <w:rsid w:val="002D0218"/>
    <w:rsid w:val="002D30D3"/>
    <w:rsid w:val="002D3266"/>
    <w:rsid w:val="002D345C"/>
    <w:rsid w:val="002D34A0"/>
    <w:rsid w:val="002D3B37"/>
    <w:rsid w:val="002D3BA0"/>
    <w:rsid w:val="002D3EB1"/>
    <w:rsid w:val="002D4B9B"/>
    <w:rsid w:val="002D56E1"/>
    <w:rsid w:val="002D57D9"/>
    <w:rsid w:val="002D66A2"/>
    <w:rsid w:val="002D69B6"/>
    <w:rsid w:val="002D6F18"/>
    <w:rsid w:val="002D7BDB"/>
    <w:rsid w:val="002D7C0E"/>
    <w:rsid w:val="002E201F"/>
    <w:rsid w:val="002E2176"/>
    <w:rsid w:val="002E2508"/>
    <w:rsid w:val="002E30DD"/>
    <w:rsid w:val="002E3832"/>
    <w:rsid w:val="002E3C17"/>
    <w:rsid w:val="002E4048"/>
    <w:rsid w:val="002E42D7"/>
    <w:rsid w:val="002E4B52"/>
    <w:rsid w:val="002E4C4A"/>
    <w:rsid w:val="002E5EB6"/>
    <w:rsid w:val="002E6268"/>
    <w:rsid w:val="002E6599"/>
    <w:rsid w:val="002E6B10"/>
    <w:rsid w:val="002E6F3B"/>
    <w:rsid w:val="002E7397"/>
    <w:rsid w:val="002E76A8"/>
    <w:rsid w:val="002E7A66"/>
    <w:rsid w:val="002E7EAB"/>
    <w:rsid w:val="002F0024"/>
    <w:rsid w:val="002F00BC"/>
    <w:rsid w:val="002F03F4"/>
    <w:rsid w:val="002F1079"/>
    <w:rsid w:val="002F11B5"/>
    <w:rsid w:val="002F1A9D"/>
    <w:rsid w:val="002F1CED"/>
    <w:rsid w:val="002F26D5"/>
    <w:rsid w:val="002F2753"/>
    <w:rsid w:val="002F4769"/>
    <w:rsid w:val="002F54DB"/>
    <w:rsid w:val="002F6109"/>
    <w:rsid w:val="002F627C"/>
    <w:rsid w:val="002F6988"/>
    <w:rsid w:val="002F7157"/>
    <w:rsid w:val="002F7291"/>
    <w:rsid w:val="002F7767"/>
    <w:rsid w:val="002F7B3B"/>
    <w:rsid w:val="002F7B79"/>
    <w:rsid w:val="002F7E8E"/>
    <w:rsid w:val="00301837"/>
    <w:rsid w:val="00301EDF"/>
    <w:rsid w:val="003021ED"/>
    <w:rsid w:val="00302759"/>
    <w:rsid w:val="00302851"/>
    <w:rsid w:val="0030333A"/>
    <w:rsid w:val="003033E3"/>
    <w:rsid w:val="003050F6"/>
    <w:rsid w:val="003057AA"/>
    <w:rsid w:val="003061AB"/>
    <w:rsid w:val="00306206"/>
    <w:rsid w:val="00306FE7"/>
    <w:rsid w:val="003071A5"/>
    <w:rsid w:val="0030754D"/>
    <w:rsid w:val="00307950"/>
    <w:rsid w:val="00310B82"/>
    <w:rsid w:val="0031229E"/>
    <w:rsid w:val="00312532"/>
    <w:rsid w:val="00312D81"/>
    <w:rsid w:val="00313027"/>
    <w:rsid w:val="00313E72"/>
    <w:rsid w:val="00313F2A"/>
    <w:rsid w:val="003144B6"/>
    <w:rsid w:val="00315386"/>
    <w:rsid w:val="00315413"/>
    <w:rsid w:val="003156EA"/>
    <w:rsid w:val="00315ECC"/>
    <w:rsid w:val="00316419"/>
    <w:rsid w:val="00316AAD"/>
    <w:rsid w:val="00316C7F"/>
    <w:rsid w:val="00317817"/>
    <w:rsid w:val="003200E4"/>
    <w:rsid w:val="00320644"/>
    <w:rsid w:val="00321A07"/>
    <w:rsid w:val="00321A69"/>
    <w:rsid w:val="003226E3"/>
    <w:rsid w:val="003229CA"/>
    <w:rsid w:val="003242C2"/>
    <w:rsid w:val="00324E93"/>
    <w:rsid w:val="00324EA3"/>
    <w:rsid w:val="0032574D"/>
    <w:rsid w:val="003264C1"/>
    <w:rsid w:val="003269F4"/>
    <w:rsid w:val="003270CD"/>
    <w:rsid w:val="00327B75"/>
    <w:rsid w:val="003300B0"/>
    <w:rsid w:val="003307CF"/>
    <w:rsid w:val="00331585"/>
    <w:rsid w:val="00331960"/>
    <w:rsid w:val="0033230E"/>
    <w:rsid w:val="0033241F"/>
    <w:rsid w:val="00332544"/>
    <w:rsid w:val="003326D4"/>
    <w:rsid w:val="00332D29"/>
    <w:rsid w:val="00333362"/>
    <w:rsid w:val="0033360B"/>
    <w:rsid w:val="0033375F"/>
    <w:rsid w:val="00334772"/>
    <w:rsid w:val="00335709"/>
    <w:rsid w:val="003359F2"/>
    <w:rsid w:val="00335BD8"/>
    <w:rsid w:val="00336421"/>
    <w:rsid w:val="00336B9F"/>
    <w:rsid w:val="00336BFF"/>
    <w:rsid w:val="00336CCA"/>
    <w:rsid w:val="003375F7"/>
    <w:rsid w:val="00337EFA"/>
    <w:rsid w:val="003401EF"/>
    <w:rsid w:val="00340381"/>
    <w:rsid w:val="00340756"/>
    <w:rsid w:val="00340A00"/>
    <w:rsid w:val="00340C71"/>
    <w:rsid w:val="00342015"/>
    <w:rsid w:val="00342128"/>
    <w:rsid w:val="00342951"/>
    <w:rsid w:val="00342F19"/>
    <w:rsid w:val="0034424C"/>
    <w:rsid w:val="003442B5"/>
    <w:rsid w:val="00345A01"/>
    <w:rsid w:val="00346CDB"/>
    <w:rsid w:val="00350404"/>
    <w:rsid w:val="00351243"/>
    <w:rsid w:val="00351D44"/>
    <w:rsid w:val="00351E1F"/>
    <w:rsid w:val="00351F69"/>
    <w:rsid w:val="003521F6"/>
    <w:rsid w:val="00352252"/>
    <w:rsid w:val="003522F9"/>
    <w:rsid w:val="003525DF"/>
    <w:rsid w:val="00352E7C"/>
    <w:rsid w:val="0035377D"/>
    <w:rsid w:val="003549D9"/>
    <w:rsid w:val="00354B05"/>
    <w:rsid w:val="003556E4"/>
    <w:rsid w:val="003559D5"/>
    <w:rsid w:val="00355A71"/>
    <w:rsid w:val="00355A8D"/>
    <w:rsid w:val="00355A8F"/>
    <w:rsid w:val="00356B8D"/>
    <w:rsid w:val="00356E83"/>
    <w:rsid w:val="00357925"/>
    <w:rsid w:val="00357B86"/>
    <w:rsid w:val="00357D1D"/>
    <w:rsid w:val="00357D93"/>
    <w:rsid w:val="00360F4C"/>
    <w:rsid w:val="00361231"/>
    <w:rsid w:val="00361824"/>
    <w:rsid w:val="00361F33"/>
    <w:rsid w:val="00362615"/>
    <w:rsid w:val="00362687"/>
    <w:rsid w:val="00362992"/>
    <w:rsid w:val="00362FDC"/>
    <w:rsid w:val="0036396A"/>
    <w:rsid w:val="003639EC"/>
    <w:rsid w:val="0036492E"/>
    <w:rsid w:val="00364B4B"/>
    <w:rsid w:val="003663CF"/>
    <w:rsid w:val="003666C1"/>
    <w:rsid w:val="003668EA"/>
    <w:rsid w:val="00367088"/>
    <w:rsid w:val="00367697"/>
    <w:rsid w:val="00367C30"/>
    <w:rsid w:val="003705B9"/>
    <w:rsid w:val="00370B96"/>
    <w:rsid w:val="0037244D"/>
    <w:rsid w:val="0037291F"/>
    <w:rsid w:val="00373027"/>
    <w:rsid w:val="00373186"/>
    <w:rsid w:val="0037350D"/>
    <w:rsid w:val="00373595"/>
    <w:rsid w:val="003736C4"/>
    <w:rsid w:val="00373B18"/>
    <w:rsid w:val="00373FF1"/>
    <w:rsid w:val="003740CE"/>
    <w:rsid w:val="00374283"/>
    <w:rsid w:val="0037476F"/>
    <w:rsid w:val="00375842"/>
    <w:rsid w:val="0037629F"/>
    <w:rsid w:val="0037634E"/>
    <w:rsid w:val="003764AC"/>
    <w:rsid w:val="003767C5"/>
    <w:rsid w:val="003767FA"/>
    <w:rsid w:val="00376DFF"/>
    <w:rsid w:val="00377778"/>
    <w:rsid w:val="00380D4B"/>
    <w:rsid w:val="00380FB2"/>
    <w:rsid w:val="003810FB"/>
    <w:rsid w:val="00382495"/>
    <w:rsid w:val="003826D8"/>
    <w:rsid w:val="00382BC8"/>
    <w:rsid w:val="00383A3E"/>
    <w:rsid w:val="00383BF7"/>
    <w:rsid w:val="00383F37"/>
    <w:rsid w:val="00384365"/>
    <w:rsid w:val="003847C3"/>
    <w:rsid w:val="003848D1"/>
    <w:rsid w:val="003854E4"/>
    <w:rsid w:val="003866C1"/>
    <w:rsid w:val="00386A45"/>
    <w:rsid w:val="0038733C"/>
    <w:rsid w:val="00387854"/>
    <w:rsid w:val="00387EBA"/>
    <w:rsid w:val="00392824"/>
    <w:rsid w:val="0039286A"/>
    <w:rsid w:val="00392C06"/>
    <w:rsid w:val="003933F7"/>
    <w:rsid w:val="00395072"/>
    <w:rsid w:val="003953DD"/>
    <w:rsid w:val="003957EB"/>
    <w:rsid w:val="003958F5"/>
    <w:rsid w:val="0039599F"/>
    <w:rsid w:val="00395E04"/>
    <w:rsid w:val="00396BAD"/>
    <w:rsid w:val="00397356"/>
    <w:rsid w:val="00397793"/>
    <w:rsid w:val="00397C5E"/>
    <w:rsid w:val="003A0264"/>
    <w:rsid w:val="003A0972"/>
    <w:rsid w:val="003A0C1F"/>
    <w:rsid w:val="003A0F56"/>
    <w:rsid w:val="003A1026"/>
    <w:rsid w:val="003A11BC"/>
    <w:rsid w:val="003A15A0"/>
    <w:rsid w:val="003A1EEF"/>
    <w:rsid w:val="003A2414"/>
    <w:rsid w:val="003A506A"/>
    <w:rsid w:val="003A5279"/>
    <w:rsid w:val="003A531C"/>
    <w:rsid w:val="003A59DD"/>
    <w:rsid w:val="003A5DFD"/>
    <w:rsid w:val="003A68ED"/>
    <w:rsid w:val="003A7C78"/>
    <w:rsid w:val="003A7F94"/>
    <w:rsid w:val="003B00FB"/>
    <w:rsid w:val="003B0516"/>
    <w:rsid w:val="003B1848"/>
    <w:rsid w:val="003B1FD2"/>
    <w:rsid w:val="003B34CC"/>
    <w:rsid w:val="003B37DF"/>
    <w:rsid w:val="003B3DD4"/>
    <w:rsid w:val="003B3E02"/>
    <w:rsid w:val="003B56CE"/>
    <w:rsid w:val="003B5C1A"/>
    <w:rsid w:val="003B5E4E"/>
    <w:rsid w:val="003B5EB3"/>
    <w:rsid w:val="003B5F0D"/>
    <w:rsid w:val="003B65CE"/>
    <w:rsid w:val="003B7796"/>
    <w:rsid w:val="003C01A5"/>
    <w:rsid w:val="003C0909"/>
    <w:rsid w:val="003C1AA5"/>
    <w:rsid w:val="003C210A"/>
    <w:rsid w:val="003C38E3"/>
    <w:rsid w:val="003C3A8F"/>
    <w:rsid w:val="003C4191"/>
    <w:rsid w:val="003C4A12"/>
    <w:rsid w:val="003C4E6D"/>
    <w:rsid w:val="003C5DB7"/>
    <w:rsid w:val="003C6711"/>
    <w:rsid w:val="003C6AF0"/>
    <w:rsid w:val="003C6B36"/>
    <w:rsid w:val="003C6B7D"/>
    <w:rsid w:val="003C6C43"/>
    <w:rsid w:val="003C7717"/>
    <w:rsid w:val="003C7A4A"/>
    <w:rsid w:val="003D2436"/>
    <w:rsid w:val="003D331C"/>
    <w:rsid w:val="003D358C"/>
    <w:rsid w:val="003D35CB"/>
    <w:rsid w:val="003D3CBF"/>
    <w:rsid w:val="003D4D27"/>
    <w:rsid w:val="003D4F9E"/>
    <w:rsid w:val="003D524A"/>
    <w:rsid w:val="003D6FE8"/>
    <w:rsid w:val="003D7362"/>
    <w:rsid w:val="003E0E81"/>
    <w:rsid w:val="003E19C8"/>
    <w:rsid w:val="003E1AEA"/>
    <w:rsid w:val="003E29B4"/>
    <w:rsid w:val="003E325A"/>
    <w:rsid w:val="003E3309"/>
    <w:rsid w:val="003E336C"/>
    <w:rsid w:val="003E4247"/>
    <w:rsid w:val="003E5247"/>
    <w:rsid w:val="003E5564"/>
    <w:rsid w:val="003E56DD"/>
    <w:rsid w:val="003E5D96"/>
    <w:rsid w:val="003E60E3"/>
    <w:rsid w:val="003E677F"/>
    <w:rsid w:val="003E6BE4"/>
    <w:rsid w:val="003E6DA3"/>
    <w:rsid w:val="003E7312"/>
    <w:rsid w:val="003F002A"/>
    <w:rsid w:val="003F03B3"/>
    <w:rsid w:val="003F0D8B"/>
    <w:rsid w:val="003F12DA"/>
    <w:rsid w:val="003F1755"/>
    <w:rsid w:val="003F1BF4"/>
    <w:rsid w:val="003F227E"/>
    <w:rsid w:val="003F2756"/>
    <w:rsid w:val="003F27DE"/>
    <w:rsid w:val="003F27F0"/>
    <w:rsid w:val="003F37AF"/>
    <w:rsid w:val="003F3D23"/>
    <w:rsid w:val="003F410C"/>
    <w:rsid w:val="003F4944"/>
    <w:rsid w:val="003F5237"/>
    <w:rsid w:val="003F5654"/>
    <w:rsid w:val="003F5E82"/>
    <w:rsid w:val="003F5F84"/>
    <w:rsid w:val="003F67F5"/>
    <w:rsid w:val="003F6C47"/>
    <w:rsid w:val="003F750D"/>
    <w:rsid w:val="003F7739"/>
    <w:rsid w:val="003F7B68"/>
    <w:rsid w:val="003F7C67"/>
    <w:rsid w:val="003F7E2E"/>
    <w:rsid w:val="00400179"/>
    <w:rsid w:val="0040080B"/>
    <w:rsid w:val="00401C96"/>
    <w:rsid w:val="00403583"/>
    <w:rsid w:val="00403C2C"/>
    <w:rsid w:val="00403E93"/>
    <w:rsid w:val="00403EC0"/>
    <w:rsid w:val="004042E9"/>
    <w:rsid w:val="004044E3"/>
    <w:rsid w:val="00405766"/>
    <w:rsid w:val="0040662D"/>
    <w:rsid w:val="0040741E"/>
    <w:rsid w:val="00407547"/>
    <w:rsid w:val="0040785E"/>
    <w:rsid w:val="00407CB0"/>
    <w:rsid w:val="00410259"/>
    <w:rsid w:val="00410F16"/>
    <w:rsid w:val="00411EB4"/>
    <w:rsid w:val="00412FF7"/>
    <w:rsid w:val="00413090"/>
    <w:rsid w:val="0041409F"/>
    <w:rsid w:val="0041434C"/>
    <w:rsid w:val="004145C0"/>
    <w:rsid w:val="0041481F"/>
    <w:rsid w:val="00416955"/>
    <w:rsid w:val="004170B1"/>
    <w:rsid w:val="00417415"/>
    <w:rsid w:val="00417CB5"/>
    <w:rsid w:val="00420036"/>
    <w:rsid w:val="004200FC"/>
    <w:rsid w:val="004204EE"/>
    <w:rsid w:val="00420ECF"/>
    <w:rsid w:val="004212F1"/>
    <w:rsid w:val="00421EE3"/>
    <w:rsid w:val="004225EF"/>
    <w:rsid w:val="00422A84"/>
    <w:rsid w:val="00423558"/>
    <w:rsid w:val="00424074"/>
    <w:rsid w:val="00424CA8"/>
    <w:rsid w:val="00424DB3"/>
    <w:rsid w:val="00424DB6"/>
    <w:rsid w:val="00425147"/>
    <w:rsid w:val="0042556B"/>
    <w:rsid w:val="004256F5"/>
    <w:rsid w:val="00425B45"/>
    <w:rsid w:val="00426A6C"/>
    <w:rsid w:val="00426E1C"/>
    <w:rsid w:val="00426E1D"/>
    <w:rsid w:val="0042783A"/>
    <w:rsid w:val="00430F0A"/>
    <w:rsid w:val="0043117A"/>
    <w:rsid w:val="00431820"/>
    <w:rsid w:val="004319DC"/>
    <w:rsid w:val="00431B49"/>
    <w:rsid w:val="00431D3D"/>
    <w:rsid w:val="00432679"/>
    <w:rsid w:val="004327CA"/>
    <w:rsid w:val="00433AA1"/>
    <w:rsid w:val="0043450E"/>
    <w:rsid w:val="004347CA"/>
    <w:rsid w:val="004351E1"/>
    <w:rsid w:val="00436BC1"/>
    <w:rsid w:val="00437953"/>
    <w:rsid w:val="00437D96"/>
    <w:rsid w:val="00437E8A"/>
    <w:rsid w:val="00440478"/>
    <w:rsid w:val="00440858"/>
    <w:rsid w:val="00441B66"/>
    <w:rsid w:val="00441E20"/>
    <w:rsid w:val="00442576"/>
    <w:rsid w:val="0044293C"/>
    <w:rsid w:val="004447CA"/>
    <w:rsid w:val="00444921"/>
    <w:rsid w:val="00444AA9"/>
    <w:rsid w:val="0044519D"/>
    <w:rsid w:val="0044602D"/>
    <w:rsid w:val="00446DD4"/>
    <w:rsid w:val="00447AFF"/>
    <w:rsid w:val="00450A37"/>
    <w:rsid w:val="00451FF5"/>
    <w:rsid w:val="00452535"/>
    <w:rsid w:val="00452BAD"/>
    <w:rsid w:val="0045315B"/>
    <w:rsid w:val="00453183"/>
    <w:rsid w:val="00453887"/>
    <w:rsid w:val="00453C3E"/>
    <w:rsid w:val="00454F9D"/>
    <w:rsid w:val="00454FE7"/>
    <w:rsid w:val="00455777"/>
    <w:rsid w:val="00455C81"/>
    <w:rsid w:val="00455EB7"/>
    <w:rsid w:val="00456AE6"/>
    <w:rsid w:val="00456E0D"/>
    <w:rsid w:val="00457952"/>
    <w:rsid w:val="00457C4F"/>
    <w:rsid w:val="00457D12"/>
    <w:rsid w:val="00457FB1"/>
    <w:rsid w:val="004619F8"/>
    <w:rsid w:val="00461B63"/>
    <w:rsid w:val="00462012"/>
    <w:rsid w:val="00462D33"/>
    <w:rsid w:val="00463085"/>
    <w:rsid w:val="00463289"/>
    <w:rsid w:val="00464195"/>
    <w:rsid w:val="00464261"/>
    <w:rsid w:val="0046486E"/>
    <w:rsid w:val="00465488"/>
    <w:rsid w:val="0046640D"/>
    <w:rsid w:val="00467CA9"/>
    <w:rsid w:val="00470093"/>
    <w:rsid w:val="00470314"/>
    <w:rsid w:val="004707B7"/>
    <w:rsid w:val="00471B8C"/>
    <w:rsid w:val="00471C52"/>
    <w:rsid w:val="004721C0"/>
    <w:rsid w:val="00472E72"/>
    <w:rsid w:val="00473515"/>
    <w:rsid w:val="00473FA0"/>
    <w:rsid w:val="00474145"/>
    <w:rsid w:val="0047544D"/>
    <w:rsid w:val="0047544F"/>
    <w:rsid w:val="00476098"/>
    <w:rsid w:val="00476BED"/>
    <w:rsid w:val="004770AD"/>
    <w:rsid w:val="0047773A"/>
    <w:rsid w:val="0047797E"/>
    <w:rsid w:val="00477E61"/>
    <w:rsid w:val="00480127"/>
    <w:rsid w:val="00481812"/>
    <w:rsid w:val="00481A09"/>
    <w:rsid w:val="00481CD6"/>
    <w:rsid w:val="0048234A"/>
    <w:rsid w:val="0048309A"/>
    <w:rsid w:val="00483491"/>
    <w:rsid w:val="00483E28"/>
    <w:rsid w:val="0048422A"/>
    <w:rsid w:val="004842C4"/>
    <w:rsid w:val="00484969"/>
    <w:rsid w:val="004855ED"/>
    <w:rsid w:val="00485B4B"/>
    <w:rsid w:val="00487088"/>
    <w:rsid w:val="00487608"/>
    <w:rsid w:val="004902C3"/>
    <w:rsid w:val="004902DD"/>
    <w:rsid w:val="0049096B"/>
    <w:rsid w:val="00490976"/>
    <w:rsid w:val="00490D18"/>
    <w:rsid w:val="00490F40"/>
    <w:rsid w:val="0049107C"/>
    <w:rsid w:val="004927D7"/>
    <w:rsid w:val="00492EEB"/>
    <w:rsid w:val="00494476"/>
    <w:rsid w:val="004945A3"/>
    <w:rsid w:val="00494C4D"/>
    <w:rsid w:val="00494C8D"/>
    <w:rsid w:val="00495004"/>
    <w:rsid w:val="00496800"/>
    <w:rsid w:val="00496E45"/>
    <w:rsid w:val="0049772C"/>
    <w:rsid w:val="0049779A"/>
    <w:rsid w:val="0049797E"/>
    <w:rsid w:val="00497CBD"/>
    <w:rsid w:val="004A0963"/>
    <w:rsid w:val="004A09D6"/>
    <w:rsid w:val="004A0DF2"/>
    <w:rsid w:val="004A1A0B"/>
    <w:rsid w:val="004A1B80"/>
    <w:rsid w:val="004A23D6"/>
    <w:rsid w:val="004A2FE8"/>
    <w:rsid w:val="004A319E"/>
    <w:rsid w:val="004A4122"/>
    <w:rsid w:val="004A5078"/>
    <w:rsid w:val="004A5136"/>
    <w:rsid w:val="004A5B03"/>
    <w:rsid w:val="004A69C5"/>
    <w:rsid w:val="004A7A30"/>
    <w:rsid w:val="004B0476"/>
    <w:rsid w:val="004B1088"/>
    <w:rsid w:val="004B18B5"/>
    <w:rsid w:val="004B1E32"/>
    <w:rsid w:val="004B31E9"/>
    <w:rsid w:val="004B372E"/>
    <w:rsid w:val="004B4001"/>
    <w:rsid w:val="004B42A7"/>
    <w:rsid w:val="004B54AF"/>
    <w:rsid w:val="004B617B"/>
    <w:rsid w:val="004B65BF"/>
    <w:rsid w:val="004B65DD"/>
    <w:rsid w:val="004B66C6"/>
    <w:rsid w:val="004B7104"/>
    <w:rsid w:val="004B7911"/>
    <w:rsid w:val="004B79ED"/>
    <w:rsid w:val="004B7F32"/>
    <w:rsid w:val="004C0622"/>
    <w:rsid w:val="004C0DE8"/>
    <w:rsid w:val="004C1424"/>
    <w:rsid w:val="004C16DC"/>
    <w:rsid w:val="004C1836"/>
    <w:rsid w:val="004C22DA"/>
    <w:rsid w:val="004C24BE"/>
    <w:rsid w:val="004C2D0D"/>
    <w:rsid w:val="004C2E73"/>
    <w:rsid w:val="004C3029"/>
    <w:rsid w:val="004C304B"/>
    <w:rsid w:val="004C446E"/>
    <w:rsid w:val="004C4DAD"/>
    <w:rsid w:val="004C533B"/>
    <w:rsid w:val="004C546C"/>
    <w:rsid w:val="004C54FA"/>
    <w:rsid w:val="004C57B8"/>
    <w:rsid w:val="004C5A6D"/>
    <w:rsid w:val="004C5DA5"/>
    <w:rsid w:val="004C6343"/>
    <w:rsid w:val="004D02A5"/>
    <w:rsid w:val="004D0532"/>
    <w:rsid w:val="004D0624"/>
    <w:rsid w:val="004D0BB9"/>
    <w:rsid w:val="004D13A0"/>
    <w:rsid w:val="004D19F5"/>
    <w:rsid w:val="004D1DC8"/>
    <w:rsid w:val="004D23E3"/>
    <w:rsid w:val="004D26CD"/>
    <w:rsid w:val="004D2FFF"/>
    <w:rsid w:val="004D304F"/>
    <w:rsid w:val="004D31C4"/>
    <w:rsid w:val="004D5F2D"/>
    <w:rsid w:val="004D634D"/>
    <w:rsid w:val="004D6A78"/>
    <w:rsid w:val="004D6BDF"/>
    <w:rsid w:val="004D7648"/>
    <w:rsid w:val="004D7D17"/>
    <w:rsid w:val="004E0492"/>
    <w:rsid w:val="004E250F"/>
    <w:rsid w:val="004E2D96"/>
    <w:rsid w:val="004E3021"/>
    <w:rsid w:val="004E35A3"/>
    <w:rsid w:val="004E4733"/>
    <w:rsid w:val="004E54DA"/>
    <w:rsid w:val="004E59DD"/>
    <w:rsid w:val="004E637C"/>
    <w:rsid w:val="004E65D5"/>
    <w:rsid w:val="004E6A11"/>
    <w:rsid w:val="004F004A"/>
    <w:rsid w:val="004F268A"/>
    <w:rsid w:val="004F2C91"/>
    <w:rsid w:val="004F2E14"/>
    <w:rsid w:val="004F3579"/>
    <w:rsid w:val="004F375B"/>
    <w:rsid w:val="004F4C9F"/>
    <w:rsid w:val="004F5630"/>
    <w:rsid w:val="004F6032"/>
    <w:rsid w:val="004F6C81"/>
    <w:rsid w:val="004F746D"/>
    <w:rsid w:val="0050054B"/>
    <w:rsid w:val="00500972"/>
    <w:rsid w:val="005016AB"/>
    <w:rsid w:val="0050171A"/>
    <w:rsid w:val="00501E86"/>
    <w:rsid w:val="00502032"/>
    <w:rsid w:val="00502A56"/>
    <w:rsid w:val="00502A5A"/>
    <w:rsid w:val="00502C13"/>
    <w:rsid w:val="00503136"/>
    <w:rsid w:val="0050328F"/>
    <w:rsid w:val="0050332D"/>
    <w:rsid w:val="005036CA"/>
    <w:rsid w:val="00503A29"/>
    <w:rsid w:val="00503C6C"/>
    <w:rsid w:val="00504E90"/>
    <w:rsid w:val="00504F65"/>
    <w:rsid w:val="00505A53"/>
    <w:rsid w:val="0050651C"/>
    <w:rsid w:val="005067A7"/>
    <w:rsid w:val="00507EB7"/>
    <w:rsid w:val="005102F8"/>
    <w:rsid w:val="005104F6"/>
    <w:rsid w:val="00511044"/>
    <w:rsid w:val="005120CB"/>
    <w:rsid w:val="005125E2"/>
    <w:rsid w:val="005137C8"/>
    <w:rsid w:val="005137E4"/>
    <w:rsid w:val="00514BB2"/>
    <w:rsid w:val="0051518A"/>
    <w:rsid w:val="0051538D"/>
    <w:rsid w:val="00515E17"/>
    <w:rsid w:val="005160FE"/>
    <w:rsid w:val="00516932"/>
    <w:rsid w:val="00516CC1"/>
    <w:rsid w:val="005174E0"/>
    <w:rsid w:val="005205F9"/>
    <w:rsid w:val="00520711"/>
    <w:rsid w:val="005213ED"/>
    <w:rsid w:val="00521804"/>
    <w:rsid w:val="00521D6E"/>
    <w:rsid w:val="00521F5C"/>
    <w:rsid w:val="0052203A"/>
    <w:rsid w:val="0052216A"/>
    <w:rsid w:val="00524243"/>
    <w:rsid w:val="005245EF"/>
    <w:rsid w:val="005247DB"/>
    <w:rsid w:val="00524812"/>
    <w:rsid w:val="00524917"/>
    <w:rsid w:val="00524983"/>
    <w:rsid w:val="00524BDE"/>
    <w:rsid w:val="00525170"/>
    <w:rsid w:val="00525C47"/>
    <w:rsid w:val="00525C89"/>
    <w:rsid w:val="00526407"/>
    <w:rsid w:val="005266B7"/>
    <w:rsid w:val="005268E7"/>
    <w:rsid w:val="005269EF"/>
    <w:rsid w:val="00526A81"/>
    <w:rsid w:val="00526F65"/>
    <w:rsid w:val="0052719C"/>
    <w:rsid w:val="00527713"/>
    <w:rsid w:val="00527CDF"/>
    <w:rsid w:val="005306B5"/>
    <w:rsid w:val="00530A52"/>
    <w:rsid w:val="00530FAA"/>
    <w:rsid w:val="005317D2"/>
    <w:rsid w:val="00531A70"/>
    <w:rsid w:val="005321ED"/>
    <w:rsid w:val="005322E7"/>
    <w:rsid w:val="0053258B"/>
    <w:rsid w:val="00532687"/>
    <w:rsid w:val="00532C27"/>
    <w:rsid w:val="00532C6B"/>
    <w:rsid w:val="005333DE"/>
    <w:rsid w:val="00533472"/>
    <w:rsid w:val="00533B88"/>
    <w:rsid w:val="00533DB8"/>
    <w:rsid w:val="00534317"/>
    <w:rsid w:val="0053452C"/>
    <w:rsid w:val="00534572"/>
    <w:rsid w:val="005345E8"/>
    <w:rsid w:val="00534EB5"/>
    <w:rsid w:val="00535358"/>
    <w:rsid w:val="00535470"/>
    <w:rsid w:val="0053576C"/>
    <w:rsid w:val="00535C81"/>
    <w:rsid w:val="00536497"/>
    <w:rsid w:val="00536732"/>
    <w:rsid w:val="0053785C"/>
    <w:rsid w:val="00537970"/>
    <w:rsid w:val="00537BE5"/>
    <w:rsid w:val="0054109E"/>
    <w:rsid w:val="005416D7"/>
    <w:rsid w:val="00545051"/>
    <w:rsid w:val="005454FB"/>
    <w:rsid w:val="00545DA8"/>
    <w:rsid w:val="005466D2"/>
    <w:rsid w:val="00546C17"/>
    <w:rsid w:val="00550EBC"/>
    <w:rsid w:val="00550F6E"/>
    <w:rsid w:val="005512AD"/>
    <w:rsid w:val="0055147C"/>
    <w:rsid w:val="0055188E"/>
    <w:rsid w:val="00551B40"/>
    <w:rsid w:val="0055234B"/>
    <w:rsid w:val="00553099"/>
    <w:rsid w:val="00553487"/>
    <w:rsid w:val="005536E9"/>
    <w:rsid w:val="0055398B"/>
    <w:rsid w:val="00554100"/>
    <w:rsid w:val="0055447A"/>
    <w:rsid w:val="00554E5A"/>
    <w:rsid w:val="005559EA"/>
    <w:rsid w:val="005560A3"/>
    <w:rsid w:val="00556B3B"/>
    <w:rsid w:val="00556D9B"/>
    <w:rsid w:val="005575CA"/>
    <w:rsid w:val="00557E37"/>
    <w:rsid w:val="0056089D"/>
    <w:rsid w:val="005613DF"/>
    <w:rsid w:val="0056269A"/>
    <w:rsid w:val="00563EF1"/>
    <w:rsid w:val="005646D2"/>
    <w:rsid w:val="005648DF"/>
    <w:rsid w:val="00564935"/>
    <w:rsid w:val="005656F2"/>
    <w:rsid w:val="00566CC5"/>
    <w:rsid w:val="005675B7"/>
    <w:rsid w:val="0056793C"/>
    <w:rsid w:val="00567BAA"/>
    <w:rsid w:val="005700FB"/>
    <w:rsid w:val="005702F7"/>
    <w:rsid w:val="00570947"/>
    <w:rsid w:val="00570A10"/>
    <w:rsid w:val="00570AD6"/>
    <w:rsid w:val="00570F1C"/>
    <w:rsid w:val="00571572"/>
    <w:rsid w:val="00571768"/>
    <w:rsid w:val="005724DE"/>
    <w:rsid w:val="00572ED3"/>
    <w:rsid w:val="005731C2"/>
    <w:rsid w:val="005732AF"/>
    <w:rsid w:val="00574879"/>
    <w:rsid w:val="00574C01"/>
    <w:rsid w:val="00575155"/>
    <w:rsid w:val="00576412"/>
    <w:rsid w:val="00577263"/>
    <w:rsid w:val="00577595"/>
    <w:rsid w:val="00577D76"/>
    <w:rsid w:val="00577F0A"/>
    <w:rsid w:val="005803D1"/>
    <w:rsid w:val="005807CB"/>
    <w:rsid w:val="005812A0"/>
    <w:rsid w:val="005833A8"/>
    <w:rsid w:val="005837EC"/>
    <w:rsid w:val="00583E0B"/>
    <w:rsid w:val="005842A2"/>
    <w:rsid w:val="005845C0"/>
    <w:rsid w:val="005847B7"/>
    <w:rsid w:val="00584CF1"/>
    <w:rsid w:val="0058598B"/>
    <w:rsid w:val="00585B95"/>
    <w:rsid w:val="00586A75"/>
    <w:rsid w:val="00586CD0"/>
    <w:rsid w:val="00586EA8"/>
    <w:rsid w:val="00586F7D"/>
    <w:rsid w:val="0058700E"/>
    <w:rsid w:val="005875CE"/>
    <w:rsid w:val="00590398"/>
    <w:rsid w:val="00590DB4"/>
    <w:rsid w:val="00591E04"/>
    <w:rsid w:val="00591E4A"/>
    <w:rsid w:val="005920FF"/>
    <w:rsid w:val="005922B0"/>
    <w:rsid w:val="0059393F"/>
    <w:rsid w:val="00594486"/>
    <w:rsid w:val="00594649"/>
    <w:rsid w:val="0059521B"/>
    <w:rsid w:val="00595533"/>
    <w:rsid w:val="00595FF3"/>
    <w:rsid w:val="005965DC"/>
    <w:rsid w:val="00596693"/>
    <w:rsid w:val="00597716"/>
    <w:rsid w:val="00597EBA"/>
    <w:rsid w:val="005A0E60"/>
    <w:rsid w:val="005A15F9"/>
    <w:rsid w:val="005A19D4"/>
    <w:rsid w:val="005A1D49"/>
    <w:rsid w:val="005A210D"/>
    <w:rsid w:val="005A3EA6"/>
    <w:rsid w:val="005A3F65"/>
    <w:rsid w:val="005A4014"/>
    <w:rsid w:val="005A4746"/>
    <w:rsid w:val="005A56B3"/>
    <w:rsid w:val="005A591C"/>
    <w:rsid w:val="005A7415"/>
    <w:rsid w:val="005A75A1"/>
    <w:rsid w:val="005A7B4F"/>
    <w:rsid w:val="005B0476"/>
    <w:rsid w:val="005B0BF7"/>
    <w:rsid w:val="005B0E4F"/>
    <w:rsid w:val="005B0EA2"/>
    <w:rsid w:val="005B1A8A"/>
    <w:rsid w:val="005B1D4E"/>
    <w:rsid w:val="005B2677"/>
    <w:rsid w:val="005B2838"/>
    <w:rsid w:val="005B3379"/>
    <w:rsid w:val="005B3C8F"/>
    <w:rsid w:val="005B466C"/>
    <w:rsid w:val="005B5486"/>
    <w:rsid w:val="005B5F99"/>
    <w:rsid w:val="005B748C"/>
    <w:rsid w:val="005B7D00"/>
    <w:rsid w:val="005B7D84"/>
    <w:rsid w:val="005C0230"/>
    <w:rsid w:val="005C02C1"/>
    <w:rsid w:val="005C1267"/>
    <w:rsid w:val="005C1D10"/>
    <w:rsid w:val="005C297E"/>
    <w:rsid w:val="005C2F25"/>
    <w:rsid w:val="005C30DC"/>
    <w:rsid w:val="005C368E"/>
    <w:rsid w:val="005C3778"/>
    <w:rsid w:val="005C479E"/>
    <w:rsid w:val="005C634F"/>
    <w:rsid w:val="005C6A16"/>
    <w:rsid w:val="005C7437"/>
    <w:rsid w:val="005C7530"/>
    <w:rsid w:val="005C77E8"/>
    <w:rsid w:val="005C7FC7"/>
    <w:rsid w:val="005D0CD0"/>
    <w:rsid w:val="005D160C"/>
    <w:rsid w:val="005D1F38"/>
    <w:rsid w:val="005D29BE"/>
    <w:rsid w:val="005D2E2C"/>
    <w:rsid w:val="005D35A9"/>
    <w:rsid w:val="005D6669"/>
    <w:rsid w:val="005E01EC"/>
    <w:rsid w:val="005E0835"/>
    <w:rsid w:val="005E0A4F"/>
    <w:rsid w:val="005E0E9D"/>
    <w:rsid w:val="005E1A6A"/>
    <w:rsid w:val="005E1B07"/>
    <w:rsid w:val="005E2C92"/>
    <w:rsid w:val="005E2D21"/>
    <w:rsid w:val="005E2FDB"/>
    <w:rsid w:val="005E410E"/>
    <w:rsid w:val="005E45C6"/>
    <w:rsid w:val="005E4CFA"/>
    <w:rsid w:val="005E5088"/>
    <w:rsid w:val="005E5821"/>
    <w:rsid w:val="005E61DF"/>
    <w:rsid w:val="005E659D"/>
    <w:rsid w:val="005E74EA"/>
    <w:rsid w:val="005E7A7F"/>
    <w:rsid w:val="005E7DF2"/>
    <w:rsid w:val="005F0334"/>
    <w:rsid w:val="005F1A76"/>
    <w:rsid w:val="005F2A85"/>
    <w:rsid w:val="005F340A"/>
    <w:rsid w:val="005F344E"/>
    <w:rsid w:val="005F3B43"/>
    <w:rsid w:val="005F3E18"/>
    <w:rsid w:val="005F4510"/>
    <w:rsid w:val="005F501F"/>
    <w:rsid w:val="005F50EF"/>
    <w:rsid w:val="005F6A4F"/>
    <w:rsid w:val="005F7515"/>
    <w:rsid w:val="006009C5"/>
    <w:rsid w:val="00600A9C"/>
    <w:rsid w:val="00600BFA"/>
    <w:rsid w:val="00600F63"/>
    <w:rsid w:val="00601715"/>
    <w:rsid w:val="00601866"/>
    <w:rsid w:val="00601B36"/>
    <w:rsid w:val="00601D67"/>
    <w:rsid w:val="00601FE2"/>
    <w:rsid w:val="00602116"/>
    <w:rsid w:val="00602621"/>
    <w:rsid w:val="006029E8"/>
    <w:rsid w:val="00602D98"/>
    <w:rsid w:val="00602FBF"/>
    <w:rsid w:val="0060368B"/>
    <w:rsid w:val="00604219"/>
    <w:rsid w:val="006050EA"/>
    <w:rsid w:val="0060534A"/>
    <w:rsid w:val="006056BB"/>
    <w:rsid w:val="0060599C"/>
    <w:rsid w:val="00605DDF"/>
    <w:rsid w:val="0060627B"/>
    <w:rsid w:val="0060754A"/>
    <w:rsid w:val="0060768F"/>
    <w:rsid w:val="00607D11"/>
    <w:rsid w:val="00607D24"/>
    <w:rsid w:val="00611304"/>
    <w:rsid w:val="006114EF"/>
    <w:rsid w:val="006116C9"/>
    <w:rsid w:val="00611AA7"/>
    <w:rsid w:val="00612729"/>
    <w:rsid w:val="006130EE"/>
    <w:rsid w:val="00613E49"/>
    <w:rsid w:val="00616BF8"/>
    <w:rsid w:val="00616ECE"/>
    <w:rsid w:val="00617969"/>
    <w:rsid w:val="0062046F"/>
    <w:rsid w:val="00620EDF"/>
    <w:rsid w:val="00621B7A"/>
    <w:rsid w:val="00622072"/>
    <w:rsid w:val="00623DFC"/>
    <w:rsid w:val="00623F20"/>
    <w:rsid w:val="00624EDA"/>
    <w:rsid w:val="00625340"/>
    <w:rsid w:val="00625C33"/>
    <w:rsid w:val="0062620D"/>
    <w:rsid w:val="006262E1"/>
    <w:rsid w:val="00626445"/>
    <w:rsid w:val="00626597"/>
    <w:rsid w:val="006267F2"/>
    <w:rsid w:val="00626FF5"/>
    <w:rsid w:val="00630254"/>
    <w:rsid w:val="00630D0C"/>
    <w:rsid w:val="00630EF3"/>
    <w:rsid w:val="006317C4"/>
    <w:rsid w:val="00631E6E"/>
    <w:rsid w:val="00632B0E"/>
    <w:rsid w:val="00632DFC"/>
    <w:rsid w:val="00634516"/>
    <w:rsid w:val="00634658"/>
    <w:rsid w:val="0063475D"/>
    <w:rsid w:val="006353CF"/>
    <w:rsid w:val="0063632B"/>
    <w:rsid w:val="006366FA"/>
    <w:rsid w:val="006407E1"/>
    <w:rsid w:val="006409F7"/>
    <w:rsid w:val="00641507"/>
    <w:rsid w:val="0064157C"/>
    <w:rsid w:val="0064189C"/>
    <w:rsid w:val="00642D60"/>
    <w:rsid w:val="006439BF"/>
    <w:rsid w:val="00643FE6"/>
    <w:rsid w:val="0064402B"/>
    <w:rsid w:val="00645A47"/>
    <w:rsid w:val="0064621C"/>
    <w:rsid w:val="00646424"/>
    <w:rsid w:val="00646641"/>
    <w:rsid w:val="00646B4C"/>
    <w:rsid w:val="00646D22"/>
    <w:rsid w:val="00646DAF"/>
    <w:rsid w:val="0064764A"/>
    <w:rsid w:val="00650CB8"/>
    <w:rsid w:val="006510DF"/>
    <w:rsid w:val="00651396"/>
    <w:rsid w:val="00651FE2"/>
    <w:rsid w:val="0065200E"/>
    <w:rsid w:val="00652056"/>
    <w:rsid w:val="00652C81"/>
    <w:rsid w:val="006531CD"/>
    <w:rsid w:val="00653CAD"/>
    <w:rsid w:val="00653D22"/>
    <w:rsid w:val="00655DCB"/>
    <w:rsid w:val="006573DD"/>
    <w:rsid w:val="0065756C"/>
    <w:rsid w:val="00657871"/>
    <w:rsid w:val="006578F2"/>
    <w:rsid w:val="00657E47"/>
    <w:rsid w:val="00661A54"/>
    <w:rsid w:val="00662296"/>
    <w:rsid w:val="0066343A"/>
    <w:rsid w:val="0066534B"/>
    <w:rsid w:val="00665BA2"/>
    <w:rsid w:val="006660F3"/>
    <w:rsid w:val="00666A75"/>
    <w:rsid w:val="00666E8F"/>
    <w:rsid w:val="00666FAE"/>
    <w:rsid w:val="00667F64"/>
    <w:rsid w:val="00671CEF"/>
    <w:rsid w:val="006720EC"/>
    <w:rsid w:val="00672404"/>
    <w:rsid w:val="00672CC0"/>
    <w:rsid w:val="00672CF4"/>
    <w:rsid w:val="00672FA2"/>
    <w:rsid w:val="00673D12"/>
    <w:rsid w:val="00673F01"/>
    <w:rsid w:val="006746ED"/>
    <w:rsid w:val="006747B8"/>
    <w:rsid w:val="00674999"/>
    <w:rsid w:val="0067514F"/>
    <w:rsid w:val="006762A0"/>
    <w:rsid w:val="006768A7"/>
    <w:rsid w:val="006776F5"/>
    <w:rsid w:val="006777EA"/>
    <w:rsid w:val="0068040F"/>
    <w:rsid w:val="006805C8"/>
    <w:rsid w:val="00680BE2"/>
    <w:rsid w:val="00680C0D"/>
    <w:rsid w:val="006813C6"/>
    <w:rsid w:val="006814CD"/>
    <w:rsid w:val="00681685"/>
    <w:rsid w:val="00681FB2"/>
    <w:rsid w:val="006828DF"/>
    <w:rsid w:val="00682E0B"/>
    <w:rsid w:val="006839DC"/>
    <w:rsid w:val="00686956"/>
    <w:rsid w:val="00686BFD"/>
    <w:rsid w:val="00687381"/>
    <w:rsid w:val="0068754A"/>
    <w:rsid w:val="00687775"/>
    <w:rsid w:val="00691541"/>
    <w:rsid w:val="006927A5"/>
    <w:rsid w:val="00692C64"/>
    <w:rsid w:val="00692DE5"/>
    <w:rsid w:val="0069327B"/>
    <w:rsid w:val="00693B89"/>
    <w:rsid w:val="00694155"/>
    <w:rsid w:val="00694749"/>
    <w:rsid w:val="006948DD"/>
    <w:rsid w:val="00695047"/>
    <w:rsid w:val="00695114"/>
    <w:rsid w:val="006957D6"/>
    <w:rsid w:val="0069747A"/>
    <w:rsid w:val="0069769D"/>
    <w:rsid w:val="00697B94"/>
    <w:rsid w:val="006A02A3"/>
    <w:rsid w:val="006A1052"/>
    <w:rsid w:val="006A2002"/>
    <w:rsid w:val="006A21F2"/>
    <w:rsid w:val="006A298F"/>
    <w:rsid w:val="006A2D38"/>
    <w:rsid w:val="006A490E"/>
    <w:rsid w:val="006A4C9F"/>
    <w:rsid w:val="006A4F96"/>
    <w:rsid w:val="006A5326"/>
    <w:rsid w:val="006A59B2"/>
    <w:rsid w:val="006A61BC"/>
    <w:rsid w:val="006A6578"/>
    <w:rsid w:val="006A6676"/>
    <w:rsid w:val="006A7F48"/>
    <w:rsid w:val="006B0381"/>
    <w:rsid w:val="006B0AAC"/>
    <w:rsid w:val="006B124D"/>
    <w:rsid w:val="006B18DB"/>
    <w:rsid w:val="006B29C4"/>
    <w:rsid w:val="006B2EC5"/>
    <w:rsid w:val="006B2F12"/>
    <w:rsid w:val="006B35FE"/>
    <w:rsid w:val="006B39AD"/>
    <w:rsid w:val="006B402B"/>
    <w:rsid w:val="006B5515"/>
    <w:rsid w:val="006B5864"/>
    <w:rsid w:val="006B5E1C"/>
    <w:rsid w:val="006B664C"/>
    <w:rsid w:val="006B714A"/>
    <w:rsid w:val="006B77C1"/>
    <w:rsid w:val="006B7AB8"/>
    <w:rsid w:val="006B7CE2"/>
    <w:rsid w:val="006B7E5C"/>
    <w:rsid w:val="006C015D"/>
    <w:rsid w:val="006C0CD3"/>
    <w:rsid w:val="006C175F"/>
    <w:rsid w:val="006C1CB0"/>
    <w:rsid w:val="006C2556"/>
    <w:rsid w:val="006C26E6"/>
    <w:rsid w:val="006C275A"/>
    <w:rsid w:val="006C2B63"/>
    <w:rsid w:val="006C2FA8"/>
    <w:rsid w:val="006C44AA"/>
    <w:rsid w:val="006C4B11"/>
    <w:rsid w:val="006C4DE2"/>
    <w:rsid w:val="006C56B4"/>
    <w:rsid w:val="006C69D6"/>
    <w:rsid w:val="006C7696"/>
    <w:rsid w:val="006C7AFF"/>
    <w:rsid w:val="006D01EB"/>
    <w:rsid w:val="006D021F"/>
    <w:rsid w:val="006D055F"/>
    <w:rsid w:val="006D07F6"/>
    <w:rsid w:val="006D0E54"/>
    <w:rsid w:val="006D1B76"/>
    <w:rsid w:val="006D22D3"/>
    <w:rsid w:val="006D234A"/>
    <w:rsid w:val="006D244F"/>
    <w:rsid w:val="006D2F86"/>
    <w:rsid w:val="006D2FAE"/>
    <w:rsid w:val="006D395E"/>
    <w:rsid w:val="006D401F"/>
    <w:rsid w:val="006D4294"/>
    <w:rsid w:val="006D4323"/>
    <w:rsid w:val="006D4472"/>
    <w:rsid w:val="006D4555"/>
    <w:rsid w:val="006D4878"/>
    <w:rsid w:val="006D4E95"/>
    <w:rsid w:val="006D521B"/>
    <w:rsid w:val="006D5BB3"/>
    <w:rsid w:val="006D5EC5"/>
    <w:rsid w:val="006D6215"/>
    <w:rsid w:val="006D628A"/>
    <w:rsid w:val="006D666B"/>
    <w:rsid w:val="006D70A3"/>
    <w:rsid w:val="006D777A"/>
    <w:rsid w:val="006D7ECF"/>
    <w:rsid w:val="006D7F69"/>
    <w:rsid w:val="006E0004"/>
    <w:rsid w:val="006E030A"/>
    <w:rsid w:val="006E0D40"/>
    <w:rsid w:val="006E110C"/>
    <w:rsid w:val="006E2321"/>
    <w:rsid w:val="006E287F"/>
    <w:rsid w:val="006E2C28"/>
    <w:rsid w:val="006E3254"/>
    <w:rsid w:val="006E34E1"/>
    <w:rsid w:val="006E394B"/>
    <w:rsid w:val="006E46EA"/>
    <w:rsid w:val="006E48DD"/>
    <w:rsid w:val="006E4AAD"/>
    <w:rsid w:val="006E4AB8"/>
    <w:rsid w:val="006E5E2B"/>
    <w:rsid w:val="006E6441"/>
    <w:rsid w:val="006E6ED9"/>
    <w:rsid w:val="006E7273"/>
    <w:rsid w:val="006E7328"/>
    <w:rsid w:val="006F01BF"/>
    <w:rsid w:val="006F0536"/>
    <w:rsid w:val="006F0CB0"/>
    <w:rsid w:val="006F12DD"/>
    <w:rsid w:val="006F1973"/>
    <w:rsid w:val="006F1DFE"/>
    <w:rsid w:val="006F28C3"/>
    <w:rsid w:val="006F33ED"/>
    <w:rsid w:val="006F42AE"/>
    <w:rsid w:val="006F52C3"/>
    <w:rsid w:val="006F5E52"/>
    <w:rsid w:val="006F7C92"/>
    <w:rsid w:val="006F7DAC"/>
    <w:rsid w:val="006F7DD9"/>
    <w:rsid w:val="00700007"/>
    <w:rsid w:val="0070064F"/>
    <w:rsid w:val="0070108B"/>
    <w:rsid w:val="00701258"/>
    <w:rsid w:val="00701367"/>
    <w:rsid w:val="0070150A"/>
    <w:rsid w:val="007019C8"/>
    <w:rsid w:val="00702638"/>
    <w:rsid w:val="00703258"/>
    <w:rsid w:val="00703C89"/>
    <w:rsid w:val="00703E37"/>
    <w:rsid w:val="007040B8"/>
    <w:rsid w:val="00704506"/>
    <w:rsid w:val="00705604"/>
    <w:rsid w:val="00706CE7"/>
    <w:rsid w:val="00706DFB"/>
    <w:rsid w:val="007070ED"/>
    <w:rsid w:val="00707216"/>
    <w:rsid w:val="00707235"/>
    <w:rsid w:val="007073BF"/>
    <w:rsid w:val="00707946"/>
    <w:rsid w:val="00707BC4"/>
    <w:rsid w:val="0071080C"/>
    <w:rsid w:val="007109E2"/>
    <w:rsid w:val="00710A10"/>
    <w:rsid w:val="00711741"/>
    <w:rsid w:val="00712037"/>
    <w:rsid w:val="007124EC"/>
    <w:rsid w:val="00712B24"/>
    <w:rsid w:val="00712E80"/>
    <w:rsid w:val="00713167"/>
    <w:rsid w:val="007137CB"/>
    <w:rsid w:val="00713971"/>
    <w:rsid w:val="00713FAC"/>
    <w:rsid w:val="00713FF8"/>
    <w:rsid w:val="00714106"/>
    <w:rsid w:val="00714755"/>
    <w:rsid w:val="007156A5"/>
    <w:rsid w:val="00715DE5"/>
    <w:rsid w:val="00716FBB"/>
    <w:rsid w:val="00717803"/>
    <w:rsid w:val="00717C85"/>
    <w:rsid w:val="00720059"/>
    <w:rsid w:val="0072012C"/>
    <w:rsid w:val="00720402"/>
    <w:rsid w:val="00720D84"/>
    <w:rsid w:val="00720F1D"/>
    <w:rsid w:val="007212C7"/>
    <w:rsid w:val="007218A6"/>
    <w:rsid w:val="00721BC5"/>
    <w:rsid w:val="00722EEE"/>
    <w:rsid w:val="00723D7F"/>
    <w:rsid w:val="007240D9"/>
    <w:rsid w:val="00724A04"/>
    <w:rsid w:val="00724E64"/>
    <w:rsid w:val="00724FEB"/>
    <w:rsid w:val="00725132"/>
    <w:rsid w:val="00725511"/>
    <w:rsid w:val="007261D7"/>
    <w:rsid w:val="00726610"/>
    <w:rsid w:val="007279E6"/>
    <w:rsid w:val="00727B99"/>
    <w:rsid w:val="00727CD5"/>
    <w:rsid w:val="00727D47"/>
    <w:rsid w:val="00731370"/>
    <w:rsid w:val="0073164A"/>
    <w:rsid w:val="0073294A"/>
    <w:rsid w:val="00732B1E"/>
    <w:rsid w:val="00732F08"/>
    <w:rsid w:val="00733BD5"/>
    <w:rsid w:val="00734392"/>
    <w:rsid w:val="00734A64"/>
    <w:rsid w:val="00735693"/>
    <w:rsid w:val="007356B4"/>
    <w:rsid w:val="007357C6"/>
    <w:rsid w:val="00735987"/>
    <w:rsid w:val="00736287"/>
    <w:rsid w:val="00736304"/>
    <w:rsid w:val="007369C9"/>
    <w:rsid w:val="00736F35"/>
    <w:rsid w:val="00737C4C"/>
    <w:rsid w:val="00740394"/>
    <w:rsid w:val="00740778"/>
    <w:rsid w:val="00743BEF"/>
    <w:rsid w:val="00744107"/>
    <w:rsid w:val="00744AF1"/>
    <w:rsid w:val="00745028"/>
    <w:rsid w:val="0074526B"/>
    <w:rsid w:val="00745E51"/>
    <w:rsid w:val="00746EB4"/>
    <w:rsid w:val="00747AFA"/>
    <w:rsid w:val="00750539"/>
    <w:rsid w:val="00751F31"/>
    <w:rsid w:val="007531D0"/>
    <w:rsid w:val="007532BD"/>
    <w:rsid w:val="00753D84"/>
    <w:rsid w:val="007543AC"/>
    <w:rsid w:val="00754A92"/>
    <w:rsid w:val="007550E2"/>
    <w:rsid w:val="00755837"/>
    <w:rsid w:val="007558AB"/>
    <w:rsid w:val="00755DA7"/>
    <w:rsid w:val="00755FF8"/>
    <w:rsid w:val="0075732F"/>
    <w:rsid w:val="007605CD"/>
    <w:rsid w:val="00760943"/>
    <w:rsid w:val="00762160"/>
    <w:rsid w:val="00763164"/>
    <w:rsid w:val="0076323F"/>
    <w:rsid w:val="007635DA"/>
    <w:rsid w:val="00763C78"/>
    <w:rsid w:val="00764917"/>
    <w:rsid w:val="00765846"/>
    <w:rsid w:val="0076586D"/>
    <w:rsid w:val="0076613B"/>
    <w:rsid w:val="00766358"/>
    <w:rsid w:val="007669CF"/>
    <w:rsid w:val="00766E64"/>
    <w:rsid w:val="0076763E"/>
    <w:rsid w:val="00767699"/>
    <w:rsid w:val="007679F1"/>
    <w:rsid w:val="00770716"/>
    <w:rsid w:val="007709F2"/>
    <w:rsid w:val="00771301"/>
    <w:rsid w:val="007715CB"/>
    <w:rsid w:val="00771E36"/>
    <w:rsid w:val="00772411"/>
    <w:rsid w:val="007727D3"/>
    <w:rsid w:val="00772CF4"/>
    <w:rsid w:val="00772D34"/>
    <w:rsid w:val="00773489"/>
    <w:rsid w:val="007737FF"/>
    <w:rsid w:val="007738F6"/>
    <w:rsid w:val="00773FEF"/>
    <w:rsid w:val="00774984"/>
    <w:rsid w:val="00774C42"/>
    <w:rsid w:val="00775279"/>
    <w:rsid w:val="00775517"/>
    <w:rsid w:val="007761E1"/>
    <w:rsid w:val="007764CB"/>
    <w:rsid w:val="00780569"/>
    <w:rsid w:val="00780A4C"/>
    <w:rsid w:val="00780EDC"/>
    <w:rsid w:val="00781C94"/>
    <w:rsid w:val="00782AFE"/>
    <w:rsid w:val="007832CD"/>
    <w:rsid w:val="00783946"/>
    <w:rsid w:val="007857BD"/>
    <w:rsid w:val="007859A7"/>
    <w:rsid w:val="00787828"/>
    <w:rsid w:val="007904E5"/>
    <w:rsid w:val="00790B1F"/>
    <w:rsid w:val="00790DA2"/>
    <w:rsid w:val="00791BE8"/>
    <w:rsid w:val="00791C9C"/>
    <w:rsid w:val="0079384D"/>
    <w:rsid w:val="00793B2A"/>
    <w:rsid w:val="00793E4E"/>
    <w:rsid w:val="00793F9D"/>
    <w:rsid w:val="00794754"/>
    <w:rsid w:val="007949D5"/>
    <w:rsid w:val="0079515E"/>
    <w:rsid w:val="007952E6"/>
    <w:rsid w:val="0079555B"/>
    <w:rsid w:val="00795B15"/>
    <w:rsid w:val="00795BB4"/>
    <w:rsid w:val="00795DE2"/>
    <w:rsid w:val="00796C69"/>
    <w:rsid w:val="00796CBA"/>
    <w:rsid w:val="00796CC6"/>
    <w:rsid w:val="00796DC4"/>
    <w:rsid w:val="00797471"/>
    <w:rsid w:val="007977B1"/>
    <w:rsid w:val="00797CBB"/>
    <w:rsid w:val="007A0625"/>
    <w:rsid w:val="007A08FE"/>
    <w:rsid w:val="007A15C6"/>
    <w:rsid w:val="007A2400"/>
    <w:rsid w:val="007A26D0"/>
    <w:rsid w:val="007A2B5A"/>
    <w:rsid w:val="007A2B91"/>
    <w:rsid w:val="007A30C5"/>
    <w:rsid w:val="007A473A"/>
    <w:rsid w:val="007A4DCC"/>
    <w:rsid w:val="007A5301"/>
    <w:rsid w:val="007A6016"/>
    <w:rsid w:val="007A6181"/>
    <w:rsid w:val="007A6840"/>
    <w:rsid w:val="007A6D4F"/>
    <w:rsid w:val="007A7043"/>
    <w:rsid w:val="007A721F"/>
    <w:rsid w:val="007A7C61"/>
    <w:rsid w:val="007B0465"/>
    <w:rsid w:val="007B1103"/>
    <w:rsid w:val="007B1535"/>
    <w:rsid w:val="007B1A86"/>
    <w:rsid w:val="007B280B"/>
    <w:rsid w:val="007B28C1"/>
    <w:rsid w:val="007B2B71"/>
    <w:rsid w:val="007B37D3"/>
    <w:rsid w:val="007B3C78"/>
    <w:rsid w:val="007B3F44"/>
    <w:rsid w:val="007B4F24"/>
    <w:rsid w:val="007B5087"/>
    <w:rsid w:val="007B52D2"/>
    <w:rsid w:val="007B5ED8"/>
    <w:rsid w:val="007B64A0"/>
    <w:rsid w:val="007B6533"/>
    <w:rsid w:val="007B747B"/>
    <w:rsid w:val="007B76D1"/>
    <w:rsid w:val="007C1444"/>
    <w:rsid w:val="007C2097"/>
    <w:rsid w:val="007C24AE"/>
    <w:rsid w:val="007C2924"/>
    <w:rsid w:val="007C2B67"/>
    <w:rsid w:val="007C302A"/>
    <w:rsid w:val="007C3611"/>
    <w:rsid w:val="007C45CA"/>
    <w:rsid w:val="007C4BDA"/>
    <w:rsid w:val="007C4E29"/>
    <w:rsid w:val="007C501D"/>
    <w:rsid w:val="007C5A6E"/>
    <w:rsid w:val="007C5C50"/>
    <w:rsid w:val="007C5D9C"/>
    <w:rsid w:val="007C5DD0"/>
    <w:rsid w:val="007C610B"/>
    <w:rsid w:val="007C7491"/>
    <w:rsid w:val="007C78B0"/>
    <w:rsid w:val="007C7928"/>
    <w:rsid w:val="007C7FFD"/>
    <w:rsid w:val="007D0057"/>
    <w:rsid w:val="007D0376"/>
    <w:rsid w:val="007D192B"/>
    <w:rsid w:val="007D25ED"/>
    <w:rsid w:val="007D2781"/>
    <w:rsid w:val="007D28E3"/>
    <w:rsid w:val="007D3CF9"/>
    <w:rsid w:val="007D4993"/>
    <w:rsid w:val="007D5F0D"/>
    <w:rsid w:val="007D6174"/>
    <w:rsid w:val="007D77D4"/>
    <w:rsid w:val="007E05E1"/>
    <w:rsid w:val="007E098D"/>
    <w:rsid w:val="007E09DB"/>
    <w:rsid w:val="007E0AC5"/>
    <w:rsid w:val="007E1876"/>
    <w:rsid w:val="007E1D4E"/>
    <w:rsid w:val="007E322D"/>
    <w:rsid w:val="007E344B"/>
    <w:rsid w:val="007E5263"/>
    <w:rsid w:val="007E5936"/>
    <w:rsid w:val="007E5C28"/>
    <w:rsid w:val="007E6734"/>
    <w:rsid w:val="007E7490"/>
    <w:rsid w:val="007F00A7"/>
    <w:rsid w:val="007F01B1"/>
    <w:rsid w:val="007F03B5"/>
    <w:rsid w:val="007F064A"/>
    <w:rsid w:val="007F09B1"/>
    <w:rsid w:val="007F109D"/>
    <w:rsid w:val="007F119E"/>
    <w:rsid w:val="007F1C75"/>
    <w:rsid w:val="007F20AA"/>
    <w:rsid w:val="007F3394"/>
    <w:rsid w:val="007F48DB"/>
    <w:rsid w:val="007F54CF"/>
    <w:rsid w:val="007F6697"/>
    <w:rsid w:val="007F6907"/>
    <w:rsid w:val="007F6BD4"/>
    <w:rsid w:val="007F7308"/>
    <w:rsid w:val="0080007D"/>
    <w:rsid w:val="00801A85"/>
    <w:rsid w:val="00803962"/>
    <w:rsid w:val="00803C9B"/>
    <w:rsid w:val="00803F2F"/>
    <w:rsid w:val="00804937"/>
    <w:rsid w:val="00805E4B"/>
    <w:rsid w:val="00806E8F"/>
    <w:rsid w:val="008104F4"/>
    <w:rsid w:val="0081093E"/>
    <w:rsid w:val="0081127D"/>
    <w:rsid w:val="008116C0"/>
    <w:rsid w:val="00811A8A"/>
    <w:rsid w:val="00811EDF"/>
    <w:rsid w:val="00811F14"/>
    <w:rsid w:val="0081205D"/>
    <w:rsid w:val="00812716"/>
    <w:rsid w:val="00812AEF"/>
    <w:rsid w:val="00813297"/>
    <w:rsid w:val="00813786"/>
    <w:rsid w:val="00813CBC"/>
    <w:rsid w:val="00813E35"/>
    <w:rsid w:val="008140EA"/>
    <w:rsid w:val="00814197"/>
    <w:rsid w:val="0081441F"/>
    <w:rsid w:val="00814EBC"/>
    <w:rsid w:val="008153D3"/>
    <w:rsid w:val="00815CCF"/>
    <w:rsid w:val="00815D6D"/>
    <w:rsid w:val="008164F1"/>
    <w:rsid w:val="008167B3"/>
    <w:rsid w:val="008168D5"/>
    <w:rsid w:val="00817160"/>
    <w:rsid w:val="00817188"/>
    <w:rsid w:val="00817867"/>
    <w:rsid w:val="008178BB"/>
    <w:rsid w:val="00817FF9"/>
    <w:rsid w:val="00820392"/>
    <w:rsid w:val="008209B4"/>
    <w:rsid w:val="00821033"/>
    <w:rsid w:val="00821079"/>
    <w:rsid w:val="008218D9"/>
    <w:rsid w:val="00821CD2"/>
    <w:rsid w:val="00821D12"/>
    <w:rsid w:val="00822E54"/>
    <w:rsid w:val="00822FF9"/>
    <w:rsid w:val="00823D71"/>
    <w:rsid w:val="00824E9B"/>
    <w:rsid w:val="00824EAB"/>
    <w:rsid w:val="00825412"/>
    <w:rsid w:val="00825977"/>
    <w:rsid w:val="008264E6"/>
    <w:rsid w:val="0082689F"/>
    <w:rsid w:val="0082735B"/>
    <w:rsid w:val="008273A1"/>
    <w:rsid w:val="00827468"/>
    <w:rsid w:val="00827C40"/>
    <w:rsid w:val="00830355"/>
    <w:rsid w:val="00831006"/>
    <w:rsid w:val="00831164"/>
    <w:rsid w:val="00831463"/>
    <w:rsid w:val="0083187A"/>
    <w:rsid w:val="00831A8B"/>
    <w:rsid w:val="00831C41"/>
    <w:rsid w:val="00831E9B"/>
    <w:rsid w:val="00831F44"/>
    <w:rsid w:val="00832C5A"/>
    <w:rsid w:val="00833372"/>
    <w:rsid w:val="00833900"/>
    <w:rsid w:val="00834338"/>
    <w:rsid w:val="00834474"/>
    <w:rsid w:val="008347FD"/>
    <w:rsid w:val="00834C23"/>
    <w:rsid w:val="00835463"/>
    <w:rsid w:val="008365B1"/>
    <w:rsid w:val="00836F67"/>
    <w:rsid w:val="008373AA"/>
    <w:rsid w:val="008375FD"/>
    <w:rsid w:val="00837FAD"/>
    <w:rsid w:val="0084041C"/>
    <w:rsid w:val="008408CB"/>
    <w:rsid w:val="008416E5"/>
    <w:rsid w:val="008419C6"/>
    <w:rsid w:val="00841AED"/>
    <w:rsid w:val="008428AC"/>
    <w:rsid w:val="0084294B"/>
    <w:rsid w:val="00842D7A"/>
    <w:rsid w:val="00843197"/>
    <w:rsid w:val="008433E7"/>
    <w:rsid w:val="00843CF1"/>
    <w:rsid w:val="00844047"/>
    <w:rsid w:val="00845784"/>
    <w:rsid w:val="00846423"/>
    <w:rsid w:val="00846CD0"/>
    <w:rsid w:val="00846DC0"/>
    <w:rsid w:val="00847B7C"/>
    <w:rsid w:val="00847BA7"/>
    <w:rsid w:val="00847C1C"/>
    <w:rsid w:val="008501A7"/>
    <w:rsid w:val="0085129E"/>
    <w:rsid w:val="008524AB"/>
    <w:rsid w:val="0085253F"/>
    <w:rsid w:val="00852673"/>
    <w:rsid w:val="00852C43"/>
    <w:rsid w:val="00852C8F"/>
    <w:rsid w:val="00853213"/>
    <w:rsid w:val="008536A1"/>
    <w:rsid w:val="008544AB"/>
    <w:rsid w:val="00854A22"/>
    <w:rsid w:val="00854ED4"/>
    <w:rsid w:val="00855098"/>
    <w:rsid w:val="00855706"/>
    <w:rsid w:val="008566DE"/>
    <w:rsid w:val="00856BD9"/>
    <w:rsid w:val="00857DFB"/>
    <w:rsid w:val="008606D4"/>
    <w:rsid w:val="00860ACD"/>
    <w:rsid w:val="008610CF"/>
    <w:rsid w:val="008610EC"/>
    <w:rsid w:val="008612BE"/>
    <w:rsid w:val="00862224"/>
    <w:rsid w:val="008623F9"/>
    <w:rsid w:val="00862565"/>
    <w:rsid w:val="0086269D"/>
    <w:rsid w:val="0086291F"/>
    <w:rsid w:val="00862F16"/>
    <w:rsid w:val="00863139"/>
    <w:rsid w:val="00863AD0"/>
    <w:rsid w:val="00863C6B"/>
    <w:rsid w:val="00863E00"/>
    <w:rsid w:val="0086459C"/>
    <w:rsid w:val="00864751"/>
    <w:rsid w:val="0086490D"/>
    <w:rsid w:val="00864AA2"/>
    <w:rsid w:val="00864F68"/>
    <w:rsid w:val="008658FC"/>
    <w:rsid w:val="00866092"/>
    <w:rsid w:val="0086614E"/>
    <w:rsid w:val="00867013"/>
    <w:rsid w:val="008671A7"/>
    <w:rsid w:val="00867417"/>
    <w:rsid w:val="0086799B"/>
    <w:rsid w:val="00867BD6"/>
    <w:rsid w:val="0087017F"/>
    <w:rsid w:val="00870572"/>
    <w:rsid w:val="00871D73"/>
    <w:rsid w:val="008724DF"/>
    <w:rsid w:val="008725CF"/>
    <w:rsid w:val="00872DD9"/>
    <w:rsid w:val="00873F77"/>
    <w:rsid w:val="00874928"/>
    <w:rsid w:val="00874FE0"/>
    <w:rsid w:val="00875698"/>
    <w:rsid w:val="00875CA9"/>
    <w:rsid w:val="00875CAE"/>
    <w:rsid w:val="00876888"/>
    <w:rsid w:val="00876919"/>
    <w:rsid w:val="008776BE"/>
    <w:rsid w:val="00877ACA"/>
    <w:rsid w:val="008802CF"/>
    <w:rsid w:val="008804C2"/>
    <w:rsid w:val="008813B1"/>
    <w:rsid w:val="00881C3E"/>
    <w:rsid w:val="00881CAC"/>
    <w:rsid w:val="00882B49"/>
    <w:rsid w:val="00883585"/>
    <w:rsid w:val="00883917"/>
    <w:rsid w:val="008839A6"/>
    <w:rsid w:val="00884151"/>
    <w:rsid w:val="00884CF7"/>
    <w:rsid w:val="008850DF"/>
    <w:rsid w:val="0088521E"/>
    <w:rsid w:val="00885483"/>
    <w:rsid w:val="008862A0"/>
    <w:rsid w:val="00886937"/>
    <w:rsid w:val="00886BD8"/>
    <w:rsid w:val="008875B2"/>
    <w:rsid w:val="00887FCF"/>
    <w:rsid w:val="008902C4"/>
    <w:rsid w:val="00890ED8"/>
    <w:rsid w:val="0089184D"/>
    <w:rsid w:val="008919F1"/>
    <w:rsid w:val="00891B38"/>
    <w:rsid w:val="00892519"/>
    <w:rsid w:val="00892896"/>
    <w:rsid w:val="00892A3F"/>
    <w:rsid w:val="00892C3D"/>
    <w:rsid w:val="00893AD3"/>
    <w:rsid w:val="00893D08"/>
    <w:rsid w:val="00895249"/>
    <w:rsid w:val="00895742"/>
    <w:rsid w:val="0089593E"/>
    <w:rsid w:val="00895CDF"/>
    <w:rsid w:val="00895E69"/>
    <w:rsid w:val="00896868"/>
    <w:rsid w:val="00896EB6"/>
    <w:rsid w:val="008A00CA"/>
    <w:rsid w:val="008A0138"/>
    <w:rsid w:val="008A0BBE"/>
    <w:rsid w:val="008A0DDF"/>
    <w:rsid w:val="008A0FB5"/>
    <w:rsid w:val="008A1D8E"/>
    <w:rsid w:val="008A1FDF"/>
    <w:rsid w:val="008A26DD"/>
    <w:rsid w:val="008A2867"/>
    <w:rsid w:val="008A431A"/>
    <w:rsid w:val="008A43A2"/>
    <w:rsid w:val="008A4AE3"/>
    <w:rsid w:val="008A4B65"/>
    <w:rsid w:val="008A4F0B"/>
    <w:rsid w:val="008A5566"/>
    <w:rsid w:val="008A7828"/>
    <w:rsid w:val="008A7C9D"/>
    <w:rsid w:val="008A7E63"/>
    <w:rsid w:val="008B15B9"/>
    <w:rsid w:val="008B194B"/>
    <w:rsid w:val="008B223A"/>
    <w:rsid w:val="008B3939"/>
    <w:rsid w:val="008B45F3"/>
    <w:rsid w:val="008B4871"/>
    <w:rsid w:val="008B4B16"/>
    <w:rsid w:val="008B4ED2"/>
    <w:rsid w:val="008B4FC7"/>
    <w:rsid w:val="008B57C2"/>
    <w:rsid w:val="008B651D"/>
    <w:rsid w:val="008B6530"/>
    <w:rsid w:val="008B6A0C"/>
    <w:rsid w:val="008B6BF0"/>
    <w:rsid w:val="008B6E4E"/>
    <w:rsid w:val="008B76C3"/>
    <w:rsid w:val="008B78FF"/>
    <w:rsid w:val="008B7A07"/>
    <w:rsid w:val="008B7F0A"/>
    <w:rsid w:val="008C00E1"/>
    <w:rsid w:val="008C0419"/>
    <w:rsid w:val="008C068E"/>
    <w:rsid w:val="008C1315"/>
    <w:rsid w:val="008C131A"/>
    <w:rsid w:val="008C1669"/>
    <w:rsid w:val="008C1864"/>
    <w:rsid w:val="008C2E9C"/>
    <w:rsid w:val="008C3B57"/>
    <w:rsid w:val="008C4307"/>
    <w:rsid w:val="008C4816"/>
    <w:rsid w:val="008C5BBF"/>
    <w:rsid w:val="008C6083"/>
    <w:rsid w:val="008C6321"/>
    <w:rsid w:val="008C6631"/>
    <w:rsid w:val="008C6DDB"/>
    <w:rsid w:val="008C7212"/>
    <w:rsid w:val="008C7704"/>
    <w:rsid w:val="008C77F7"/>
    <w:rsid w:val="008D006A"/>
    <w:rsid w:val="008D1488"/>
    <w:rsid w:val="008D1A52"/>
    <w:rsid w:val="008D1B88"/>
    <w:rsid w:val="008D21A9"/>
    <w:rsid w:val="008D24A1"/>
    <w:rsid w:val="008D294C"/>
    <w:rsid w:val="008D2B0D"/>
    <w:rsid w:val="008D3B01"/>
    <w:rsid w:val="008D4696"/>
    <w:rsid w:val="008D5007"/>
    <w:rsid w:val="008D5031"/>
    <w:rsid w:val="008D5307"/>
    <w:rsid w:val="008D7D10"/>
    <w:rsid w:val="008E0069"/>
    <w:rsid w:val="008E0A75"/>
    <w:rsid w:val="008E1440"/>
    <w:rsid w:val="008E267E"/>
    <w:rsid w:val="008E29EB"/>
    <w:rsid w:val="008E2D02"/>
    <w:rsid w:val="008E2F53"/>
    <w:rsid w:val="008E3E61"/>
    <w:rsid w:val="008E42C0"/>
    <w:rsid w:val="008E4F26"/>
    <w:rsid w:val="008E4F53"/>
    <w:rsid w:val="008E627B"/>
    <w:rsid w:val="008E62F0"/>
    <w:rsid w:val="008E6FFA"/>
    <w:rsid w:val="008E738D"/>
    <w:rsid w:val="008E746D"/>
    <w:rsid w:val="008E7824"/>
    <w:rsid w:val="008E7F2E"/>
    <w:rsid w:val="008F08EA"/>
    <w:rsid w:val="008F093F"/>
    <w:rsid w:val="008F13E8"/>
    <w:rsid w:val="008F18D8"/>
    <w:rsid w:val="008F1920"/>
    <w:rsid w:val="008F2E17"/>
    <w:rsid w:val="008F38A2"/>
    <w:rsid w:val="008F439F"/>
    <w:rsid w:val="008F4F68"/>
    <w:rsid w:val="008F622C"/>
    <w:rsid w:val="008F6361"/>
    <w:rsid w:val="008F64AE"/>
    <w:rsid w:val="008F7345"/>
    <w:rsid w:val="008F7A09"/>
    <w:rsid w:val="008F7D41"/>
    <w:rsid w:val="00900361"/>
    <w:rsid w:val="009006D7"/>
    <w:rsid w:val="00901103"/>
    <w:rsid w:val="00901229"/>
    <w:rsid w:val="00901564"/>
    <w:rsid w:val="00901627"/>
    <w:rsid w:val="00901F0C"/>
    <w:rsid w:val="00901F49"/>
    <w:rsid w:val="0090203A"/>
    <w:rsid w:val="00902FE6"/>
    <w:rsid w:val="00903B00"/>
    <w:rsid w:val="0090435E"/>
    <w:rsid w:val="009048BF"/>
    <w:rsid w:val="00904E17"/>
    <w:rsid w:val="00905B65"/>
    <w:rsid w:val="0090623F"/>
    <w:rsid w:val="00906A60"/>
    <w:rsid w:val="00906ADF"/>
    <w:rsid w:val="009075A1"/>
    <w:rsid w:val="00910825"/>
    <w:rsid w:val="00910BA8"/>
    <w:rsid w:val="00910D4F"/>
    <w:rsid w:val="0091162D"/>
    <w:rsid w:val="0091226C"/>
    <w:rsid w:val="0091285A"/>
    <w:rsid w:val="009128E9"/>
    <w:rsid w:val="00912E26"/>
    <w:rsid w:val="00912EAB"/>
    <w:rsid w:val="00913C9B"/>
    <w:rsid w:val="00913D6C"/>
    <w:rsid w:val="00914080"/>
    <w:rsid w:val="00914199"/>
    <w:rsid w:val="00914DBF"/>
    <w:rsid w:val="009158D6"/>
    <w:rsid w:val="00915C98"/>
    <w:rsid w:val="00915CE8"/>
    <w:rsid w:val="00917701"/>
    <w:rsid w:val="00917AD3"/>
    <w:rsid w:val="00917AF6"/>
    <w:rsid w:val="00917C7A"/>
    <w:rsid w:val="00917D34"/>
    <w:rsid w:val="0092084E"/>
    <w:rsid w:val="00921793"/>
    <w:rsid w:val="00921998"/>
    <w:rsid w:val="00921BAC"/>
    <w:rsid w:val="00921CAF"/>
    <w:rsid w:val="00922AC9"/>
    <w:rsid w:val="00922D7C"/>
    <w:rsid w:val="00923134"/>
    <w:rsid w:val="00923E53"/>
    <w:rsid w:val="009253D5"/>
    <w:rsid w:val="00925B36"/>
    <w:rsid w:val="00926879"/>
    <w:rsid w:val="00926B25"/>
    <w:rsid w:val="00926DD0"/>
    <w:rsid w:val="00927E4E"/>
    <w:rsid w:val="00927FEA"/>
    <w:rsid w:val="0093029C"/>
    <w:rsid w:val="0093167B"/>
    <w:rsid w:val="00932633"/>
    <w:rsid w:val="00932DDA"/>
    <w:rsid w:val="00932E68"/>
    <w:rsid w:val="00933BE4"/>
    <w:rsid w:val="00933EAB"/>
    <w:rsid w:val="009340A5"/>
    <w:rsid w:val="00934D98"/>
    <w:rsid w:val="00934EF7"/>
    <w:rsid w:val="00935183"/>
    <w:rsid w:val="009354BD"/>
    <w:rsid w:val="00935D78"/>
    <w:rsid w:val="0093613D"/>
    <w:rsid w:val="00937558"/>
    <w:rsid w:val="00937918"/>
    <w:rsid w:val="00940238"/>
    <w:rsid w:val="009413B5"/>
    <w:rsid w:val="00941C3A"/>
    <w:rsid w:val="0094242F"/>
    <w:rsid w:val="009429C3"/>
    <w:rsid w:val="00943ADC"/>
    <w:rsid w:val="00943C10"/>
    <w:rsid w:val="00943C74"/>
    <w:rsid w:val="0094555D"/>
    <w:rsid w:val="0094580F"/>
    <w:rsid w:val="00945B4B"/>
    <w:rsid w:val="009466FE"/>
    <w:rsid w:val="00946A94"/>
    <w:rsid w:val="0095010F"/>
    <w:rsid w:val="009502C3"/>
    <w:rsid w:val="00951067"/>
    <w:rsid w:val="009512FA"/>
    <w:rsid w:val="0095212F"/>
    <w:rsid w:val="009521AF"/>
    <w:rsid w:val="00952F32"/>
    <w:rsid w:val="00953273"/>
    <w:rsid w:val="009536C5"/>
    <w:rsid w:val="00953808"/>
    <w:rsid w:val="00953E83"/>
    <w:rsid w:val="00954B61"/>
    <w:rsid w:val="00955B41"/>
    <w:rsid w:val="009562EB"/>
    <w:rsid w:val="00956DA9"/>
    <w:rsid w:val="00956E1C"/>
    <w:rsid w:val="00956FC8"/>
    <w:rsid w:val="00957B9D"/>
    <w:rsid w:val="00957C71"/>
    <w:rsid w:val="00957DE3"/>
    <w:rsid w:val="009604D3"/>
    <w:rsid w:val="0096051E"/>
    <w:rsid w:val="00960C65"/>
    <w:rsid w:val="00960F00"/>
    <w:rsid w:val="00961380"/>
    <w:rsid w:val="00961932"/>
    <w:rsid w:val="0096255B"/>
    <w:rsid w:val="009629FC"/>
    <w:rsid w:val="00962BD1"/>
    <w:rsid w:val="00962CF1"/>
    <w:rsid w:val="00963C82"/>
    <w:rsid w:val="00963F76"/>
    <w:rsid w:val="0096415A"/>
    <w:rsid w:val="009646E0"/>
    <w:rsid w:val="00965383"/>
    <w:rsid w:val="00965962"/>
    <w:rsid w:val="00965CC4"/>
    <w:rsid w:val="009671DA"/>
    <w:rsid w:val="009675CA"/>
    <w:rsid w:val="00967DB6"/>
    <w:rsid w:val="00971035"/>
    <w:rsid w:val="00971999"/>
    <w:rsid w:val="00971F61"/>
    <w:rsid w:val="00972A26"/>
    <w:rsid w:val="00973CF8"/>
    <w:rsid w:val="009747C6"/>
    <w:rsid w:val="00974BB1"/>
    <w:rsid w:val="00975E21"/>
    <w:rsid w:val="0097672C"/>
    <w:rsid w:val="00976908"/>
    <w:rsid w:val="009805A7"/>
    <w:rsid w:val="00980837"/>
    <w:rsid w:val="00980845"/>
    <w:rsid w:val="00980854"/>
    <w:rsid w:val="00980DF0"/>
    <w:rsid w:val="00982AB4"/>
    <w:rsid w:val="00982CDE"/>
    <w:rsid w:val="00982D48"/>
    <w:rsid w:val="00983507"/>
    <w:rsid w:val="00983742"/>
    <w:rsid w:val="009837AF"/>
    <w:rsid w:val="00984641"/>
    <w:rsid w:val="0098488A"/>
    <w:rsid w:val="009859A6"/>
    <w:rsid w:val="00985C3A"/>
    <w:rsid w:val="00985EA9"/>
    <w:rsid w:val="009863E5"/>
    <w:rsid w:val="0098739C"/>
    <w:rsid w:val="009873EF"/>
    <w:rsid w:val="00987BAD"/>
    <w:rsid w:val="00987DCA"/>
    <w:rsid w:val="00987FE9"/>
    <w:rsid w:val="009900CA"/>
    <w:rsid w:val="009918EA"/>
    <w:rsid w:val="00991957"/>
    <w:rsid w:val="009927D1"/>
    <w:rsid w:val="0099305C"/>
    <w:rsid w:val="0099344D"/>
    <w:rsid w:val="00993D9C"/>
    <w:rsid w:val="009942AE"/>
    <w:rsid w:val="00994ED3"/>
    <w:rsid w:val="009957F6"/>
    <w:rsid w:val="00995B0A"/>
    <w:rsid w:val="009963AC"/>
    <w:rsid w:val="0099657D"/>
    <w:rsid w:val="0099671C"/>
    <w:rsid w:val="0099685C"/>
    <w:rsid w:val="009969D5"/>
    <w:rsid w:val="0099706E"/>
    <w:rsid w:val="0099786E"/>
    <w:rsid w:val="00997B93"/>
    <w:rsid w:val="009A025F"/>
    <w:rsid w:val="009A072C"/>
    <w:rsid w:val="009A08A3"/>
    <w:rsid w:val="009A0DBB"/>
    <w:rsid w:val="009A126B"/>
    <w:rsid w:val="009A1C69"/>
    <w:rsid w:val="009A1D9C"/>
    <w:rsid w:val="009A1DB1"/>
    <w:rsid w:val="009A20AE"/>
    <w:rsid w:val="009A28F8"/>
    <w:rsid w:val="009A2BEB"/>
    <w:rsid w:val="009A396E"/>
    <w:rsid w:val="009A4737"/>
    <w:rsid w:val="009A4AD4"/>
    <w:rsid w:val="009A5626"/>
    <w:rsid w:val="009A6734"/>
    <w:rsid w:val="009A70A8"/>
    <w:rsid w:val="009B008E"/>
    <w:rsid w:val="009B019C"/>
    <w:rsid w:val="009B0450"/>
    <w:rsid w:val="009B13DB"/>
    <w:rsid w:val="009B2D78"/>
    <w:rsid w:val="009B41BD"/>
    <w:rsid w:val="009B54DF"/>
    <w:rsid w:val="009B57F2"/>
    <w:rsid w:val="009B5857"/>
    <w:rsid w:val="009B5E2C"/>
    <w:rsid w:val="009B628A"/>
    <w:rsid w:val="009B665E"/>
    <w:rsid w:val="009B6A49"/>
    <w:rsid w:val="009B6F7D"/>
    <w:rsid w:val="009B7531"/>
    <w:rsid w:val="009B7537"/>
    <w:rsid w:val="009B7F8A"/>
    <w:rsid w:val="009C023D"/>
    <w:rsid w:val="009C0526"/>
    <w:rsid w:val="009C0895"/>
    <w:rsid w:val="009C09D3"/>
    <w:rsid w:val="009C0CE8"/>
    <w:rsid w:val="009C14F0"/>
    <w:rsid w:val="009C152E"/>
    <w:rsid w:val="009C1AB9"/>
    <w:rsid w:val="009C1BFB"/>
    <w:rsid w:val="009C1FC5"/>
    <w:rsid w:val="009C2003"/>
    <w:rsid w:val="009C22B0"/>
    <w:rsid w:val="009C2643"/>
    <w:rsid w:val="009C26C3"/>
    <w:rsid w:val="009C2B6D"/>
    <w:rsid w:val="009C2BA6"/>
    <w:rsid w:val="009C31BC"/>
    <w:rsid w:val="009C3405"/>
    <w:rsid w:val="009C3AEA"/>
    <w:rsid w:val="009C3D67"/>
    <w:rsid w:val="009C4129"/>
    <w:rsid w:val="009C42D0"/>
    <w:rsid w:val="009C44E4"/>
    <w:rsid w:val="009C4524"/>
    <w:rsid w:val="009C4B53"/>
    <w:rsid w:val="009C5240"/>
    <w:rsid w:val="009C566A"/>
    <w:rsid w:val="009C6652"/>
    <w:rsid w:val="009C724B"/>
    <w:rsid w:val="009C7480"/>
    <w:rsid w:val="009C762E"/>
    <w:rsid w:val="009C764A"/>
    <w:rsid w:val="009C7A40"/>
    <w:rsid w:val="009D071A"/>
    <w:rsid w:val="009D072B"/>
    <w:rsid w:val="009D11E4"/>
    <w:rsid w:val="009D1869"/>
    <w:rsid w:val="009D1954"/>
    <w:rsid w:val="009D1C1F"/>
    <w:rsid w:val="009D1CC9"/>
    <w:rsid w:val="009D21F3"/>
    <w:rsid w:val="009D26B9"/>
    <w:rsid w:val="009D37DB"/>
    <w:rsid w:val="009D38F7"/>
    <w:rsid w:val="009D4192"/>
    <w:rsid w:val="009D52C2"/>
    <w:rsid w:val="009D5328"/>
    <w:rsid w:val="009D647C"/>
    <w:rsid w:val="009D67D5"/>
    <w:rsid w:val="009D6F4F"/>
    <w:rsid w:val="009D7C37"/>
    <w:rsid w:val="009E05D3"/>
    <w:rsid w:val="009E08A1"/>
    <w:rsid w:val="009E0939"/>
    <w:rsid w:val="009E1A45"/>
    <w:rsid w:val="009E1DEE"/>
    <w:rsid w:val="009E2B5B"/>
    <w:rsid w:val="009E2FE6"/>
    <w:rsid w:val="009E303F"/>
    <w:rsid w:val="009E3048"/>
    <w:rsid w:val="009E4B39"/>
    <w:rsid w:val="009E5627"/>
    <w:rsid w:val="009E5E62"/>
    <w:rsid w:val="009E60C8"/>
    <w:rsid w:val="009E60EC"/>
    <w:rsid w:val="009E6D37"/>
    <w:rsid w:val="009F071E"/>
    <w:rsid w:val="009F0F59"/>
    <w:rsid w:val="009F1219"/>
    <w:rsid w:val="009F14D5"/>
    <w:rsid w:val="009F3699"/>
    <w:rsid w:val="009F38AF"/>
    <w:rsid w:val="009F3B4F"/>
    <w:rsid w:val="009F42C7"/>
    <w:rsid w:val="009F4662"/>
    <w:rsid w:val="009F4FF6"/>
    <w:rsid w:val="009F54D6"/>
    <w:rsid w:val="009F550A"/>
    <w:rsid w:val="009F5C1A"/>
    <w:rsid w:val="009F60A5"/>
    <w:rsid w:val="009F676D"/>
    <w:rsid w:val="009F6AF5"/>
    <w:rsid w:val="009F6ECC"/>
    <w:rsid w:val="009F741E"/>
    <w:rsid w:val="009F7475"/>
    <w:rsid w:val="009F767A"/>
    <w:rsid w:val="009F7736"/>
    <w:rsid w:val="00A009D0"/>
    <w:rsid w:val="00A01971"/>
    <w:rsid w:val="00A02834"/>
    <w:rsid w:val="00A035AB"/>
    <w:rsid w:val="00A03926"/>
    <w:rsid w:val="00A03C22"/>
    <w:rsid w:val="00A04931"/>
    <w:rsid w:val="00A0526A"/>
    <w:rsid w:val="00A05948"/>
    <w:rsid w:val="00A05B91"/>
    <w:rsid w:val="00A05D9E"/>
    <w:rsid w:val="00A10C6B"/>
    <w:rsid w:val="00A11333"/>
    <w:rsid w:val="00A11E1E"/>
    <w:rsid w:val="00A12A57"/>
    <w:rsid w:val="00A12F93"/>
    <w:rsid w:val="00A1330C"/>
    <w:rsid w:val="00A134A4"/>
    <w:rsid w:val="00A13FA4"/>
    <w:rsid w:val="00A14C17"/>
    <w:rsid w:val="00A14CA8"/>
    <w:rsid w:val="00A15120"/>
    <w:rsid w:val="00A151AC"/>
    <w:rsid w:val="00A15B60"/>
    <w:rsid w:val="00A15ED5"/>
    <w:rsid w:val="00A212B6"/>
    <w:rsid w:val="00A2153F"/>
    <w:rsid w:val="00A21554"/>
    <w:rsid w:val="00A219AF"/>
    <w:rsid w:val="00A21B41"/>
    <w:rsid w:val="00A22544"/>
    <w:rsid w:val="00A22752"/>
    <w:rsid w:val="00A2320D"/>
    <w:rsid w:val="00A237ED"/>
    <w:rsid w:val="00A23D3F"/>
    <w:rsid w:val="00A23DB8"/>
    <w:rsid w:val="00A24475"/>
    <w:rsid w:val="00A248AA"/>
    <w:rsid w:val="00A24A5E"/>
    <w:rsid w:val="00A257A9"/>
    <w:rsid w:val="00A25D55"/>
    <w:rsid w:val="00A25D73"/>
    <w:rsid w:val="00A266A8"/>
    <w:rsid w:val="00A26F85"/>
    <w:rsid w:val="00A279F7"/>
    <w:rsid w:val="00A27BE0"/>
    <w:rsid w:val="00A3040C"/>
    <w:rsid w:val="00A313B3"/>
    <w:rsid w:val="00A31EC6"/>
    <w:rsid w:val="00A3205F"/>
    <w:rsid w:val="00A324F1"/>
    <w:rsid w:val="00A32518"/>
    <w:rsid w:val="00A327A9"/>
    <w:rsid w:val="00A32A55"/>
    <w:rsid w:val="00A32A6D"/>
    <w:rsid w:val="00A3350D"/>
    <w:rsid w:val="00A336BD"/>
    <w:rsid w:val="00A3370E"/>
    <w:rsid w:val="00A342B6"/>
    <w:rsid w:val="00A34375"/>
    <w:rsid w:val="00A3443D"/>
    <w:rsid w:val="00A3524D"/>
    <w:rsid w:val="00A35C85"/>
    <w:rsid w:val="00A36BED"/>
    <w:rsid w:val="00A371DC"/>
    <w:rsid w:val="00A37716"/>
    <w:rsid w:val="00A37A8B"/>
    <w:rsid w:val="00A37E0F"/>
    <w:rsid w:val="00A37EA9"/>
    <w:rsid w:val="00A404A8"/>
    <w:rsid w:val="00A4070E"/>
    <w:rsid w:val="00A409F8"/>
    <w:rsid w:val="00A40E60"/>
    <w:rsid w:val="00A40ED7"/>
    <w:rsid w:val="00A4189B"/>
    <w:rsid w:val="00A41F9D"/>
    <w:rsid w:val="00A4278E"/>
    <w:rsid w:val="00A42D65"/>
    <w:rsid w:val="00A43204"/>
    <w:rsid w:val="00A43386"/>
    <w:rsid w:val="00A43B71"/>
    <w:rsid w:val="00A44089"/>
    <w:rsid w:val="00A440FB"/>
    <w:rsid w:val="00A44C53"/>
    <w:rsid w:val="00A44D9B"/>
    <w:rsid w:val="00A4560C"/>
    <w:rsid w:val="00A458AF"/>
    <w:rsid w:val="00A45A70"/>
    <w:rsid w:val="00A45ECE"/>
    <w:rsid w:val="00A46456"/>
    <w:rsid w:val="00A46AB8"/>
    <w:rsid w:val="00A46C07"/>
    <w:rsid w:val="00A46F5D"/>
    <w:rsid w:val="00A4763B"/>
    <w:rsid w:val="00A4785D"/>
    <w:rsid w:val="00A5028B"/>
    <w:rsid w:val="00A50926"/>
    <w:rsid w:val="00A515E6"/>
    <w:rsid w:val="00A51612"/>
    <w:rsid w:val="00A5176E"/>
    <w:rsid w:val="00A517A9"/>
    <w:rsid w:val="00A522DF"/>
    <w:rsid w:val="00A52BF9"/>
    <w:rsid w:val="00A52CA5"/>
    <w:rsid w:val="00A52DC4"/>
    <w:rsid w:val="00A534ED"/>
    <w:rsid w:val="00A53515"/>
    <w:rsid w:val="00A54F87"/>
    <w:rsid w:val="00A557D4"/>
    <w:rsid w:val="00A55DB2"/>
    <w:rsid w:val="00A56CF1"/>
    <w:rsid w:val="00A56F06"/>
    <w:rsid w:val="00A5766E"/>
    <w:rsid w:val="00A57D09"/>
    <w:rsid w:val="00A614DF"/>
    <w:rsid w:val="00A61636"/>
    <w:rsid w:val="00A62BAB"/>
    <w:rsid w:val="00A62FBF"/>
    <w:rsid w:val="00A633AB"/>
    <w:rsid w:val="00A63C02"/>
    <w:rsid w:val="00A64AA0"/>
    <w:rsid w:val="00A64ABC"/>
    <w:rsid w:val="00A65AA2"/>
    <w:rsid w:val="00A66072"/>
    <w:rsid w:val="00A663D1"/>
    <w:rsid w:val="00A67004"/>
    <w:rsid w:val="00A67B3D"/>
    <w:rsid w:val="00A67D87"/>
    <w:rsid w:val="00A67DB0"/>
    <w:rsid w:val="00A67DE2"/>
    <w:rsid w:val="00A7092E"/>
    <w:rsid w:val="00A712CF"/>
    <w:rsid w:val="00A7146A"/>
    <w:rsid w:val="00A717DD"/>
    <w:rsid w:val="00A71D34"/>
    <w:rsid w:val="00A72835"/>
    <w:rsid w:val="00A72F26"/>
    <w:rsid w:val="00A72F68"/>
    <w:rsid w:val="00A72FC7"/>
    <w:rsid w:val="00A7372B"/>
    <w:rsid w:val="00A73F74"/>
    <w:rsid w:val="00A75759"/>
    <w:rsid w:val="00A75892"/>
    <w:rsid w:val="00A7693A"/>
    <w:rsid w:val="00A774CB"/>
    <w:rsid w:val="00A77845"/>
    <w:rsid w:val="00A77BA9"/>
    <w:rsid w:val="00A80784"/>
    <w:rsid w:val="00A80AFF"/>
    <w:rsid w:val="00A80DF0"/>
    <w:rsid w:val="00A80E7C"/>
    <w:rsid w:val="00A8172C"/>
    <w:rsid w:val="00A817B2"/>
    <w:rsid w:val="00A817C9"/>
    <w:rsid w:val="00A82662"/>
    <w:rsid w:val="00A82941"/>
    <w:rsid w:val="00A8351F"/>
    <w:rsid w:val="00A839F2"/>
    <w:rsid w:val="00A84307"/>
    <w:rsid w:val="00A84748"/>
    <w:rsid w:val="00A84CEA"/>
    <w:rsid w:val="00A850A8"/>
    <w:rsid w:val="00A8660E"/>
    <w:rsid w:val="00A86973"/>
    <w:rsid w:val="00A86BBB"/>
    <w:rsid w:val="00A8717C"/>
    <w:rsid w:val="00A877A5"/>
    <w:rsid w:val="00A87933"/>
    <w:rsid w:val="00A87A57"/>
    <w:rsid w:val="00A87AF0"/>
    <w:rsid w:val="00A9059A"/>
    <w:rsid w:val="00A90893"/>
    <w:rsid w:val="00A9112C"/>
    <w:rsid w:val="00A91D33"/>
    <w:rsid w:val="00A9259B"/>
    <w:rsid w:val="00A92DCF"/>
    <w:rsid w:val="00A92F81"/>
    <w:rsid w:val="00A9374A"/>
    <w:rsid w:val="00A9376B"/>
    <w:rsid w:val="00A93D3D"/>
    <w:rsid w:val="00A9457E"/>
    <w:rsid w:val="00A94755"/>
    <w:rsid w:val="00A94F79"/>
    <w:rsid w:val="00A94F7B"/>
    <w:rsid w:val="00A94FAE"/>
    <w:rsid w:val="00A96782"/>
    <w:rsid w:val="00A96920"/>
    <w:rsid w:val="00A97019"/>
    <w:rsid w:val="00A97367"/>
    <w:rsid w:val="00A9757D"/>
    <w:rsid w:val="00A97722"/>
    <w:rsid w:val="00A97D49"/>
    <w:rsid w:val="00AA059A"/>
    <w:rsid w:val="00AA1494"/>
    <w:rsid w:val="00AA1545"/>
    <w:rsid w:val="00AA1E0A"/>
    <w:rsid w:val="00AA2983"/>
    <w:rsid w:val="00AA33CE"/>
    <w:rsid w:val="00AA393E"/>
    <w:rsid w:val="00AA3C9C"/>
    <w:rsid w:val="00AA3DE1"/>
    <w:rsid w:val="00AA3E57"/>
    <w:rsid w:val="00AA513C"/>
    <w:rsid w:val="00AA5F19"/>
    <w:rsid w:val="00AA7967"/>
    <w:rsid w:val="00AA7D3D"/>
    <w:rsid w:val="00AA7D6E"/>
    <w:rsid w:val="00AB01EB"/>
    <w:rsid w:val="00AB0919"/>
    <w:rsid w:val="00AB20D8"/>
    <w:rsid w:val="00AB2238"/>
    <w:rsid w:val="00AB2769"/>
    <w:rsid w:val="00AB3CB2"/>
    <w:rsid w:val="00AB3DAA"/>
    <w:rsid w:val="00AB41AD"/>
    <w:rsid w:val="00AB49AC"/>
    <w:rsid w:val="00AB4D75"/>
    <w:rsid w:val="00AB5238"/>
    <w:rsid w:val="00AB5393"/>
    <w:rsid w:val="00AB58B9"/>
    <w:rsid w:val="00AB58F1"/>
    <w:rsid w:val="00AB5C4F"/>
    <w:rsid w:val="00AB5CA7"/>
    <w:rsid w:val="00AC0088"/>
    <w:rsid w:val="00AC0EC8"/>
    <w:rsid w:val="00AC162C"/>
    <w:rsid w:val="00AC382F"/>
    <w:rsid w:val="00AC3B53"/>
    <w:rsid w:val="00AC3C57"/>
    <w:rsid w:val="00AC3D8D"/>
    <w:rsid w:val="00AC46D9"/>
    <w:rsid w:val="00AC4CA5"/>
    <w:rsid w:val="00AC4D29"/>
    <w:rsid w:val="00AC5356"/>
    <w:rsid w:val="00AC7318"/>
    <w:rsid w:val="00AC7868"/>
    <w:rsid w:val="00AD1C27"/>
    <w:rsid w:val="00AD261A"/>
    <w:rsid w:val="00AD27C4"/>
    <w:rsid w:val="00AD299F"/>
    <w:rsid w:val="00AD2B4A"/>
    <w:rsid w:val="00AD2CB1"/>
    <w:rsid w:val="00AD2D47"/>
    <w:rsid w:val="00AD3087"/>
    <w:rsid w:val="00AD3135"/>
    <w:rsid w:val="00AD47D4"/>
    <w:rsid w:val="00AD4BD0"/>
    <w:rsid w:val="00AD5612"/>
    <w:rsid w:val="00AD5965"/>
    <w:rsid w:val="00AD6A72"/>
    <w:rsid w:val="00AD6EFD"/>
    <w:rsid w:val="00AE0074"/>
    <w:rsid w:val="00AE119C"/>
    <w:rsid w:val="00AE1410"/>
    <w:rsid w:val="00AE259F"/>
    <w:rsid w:val="00AE2693"/>
    <w:rsid w:val="00AE2894"/>
    <w:rsid w:val="00AE2BF4"/>
    <w:rsid w:val="00AE325F"/>
    <w:rsid w:val="00AE395B"/>
    <w:rsid w:val="00AE4077"/>
    <w:rsid w:val="00AE43B1"/>
    <w:rsid w:val="00AE4473"/>
    <w:rsid w:val="00AE6481"/>
    <w:rsid w:val="00AE6591"/>
    <w:rsid w:val="00AE660E"/>
    <w:rsid w:val="00AE70B6"/>
    <w:rsid w:val="00AE73E3"/>
    <w:rsid w:val="00AE7BB6"/>
    <w:rsid w:val="00AF0271"/>
    <w:rsid w:val="00AF0433"/>
    <w:rsid w:val="00AF12D8"/>
    <w:rsid w:val="00AF20F4"/>
    <w:rsid w:val="00AF21AC"/>
    <w:rsid w:val="00AF375D"/>
    <w:rsid w:val="00AF4574"/>
    <w:rsid w:val="00AF4D8B"/>
    <w:rsid w:val="00AF5C95"/>
    <w:rsid w:val="00AF5E51"/>
    <w:rsid w:val="00AF5F70"/>
    <w:rsid w:val="00AF6165"/>
    <w:rsid w:val="00AF6383"/>
    <w:rsid w:val="00AF63B0"/>
    <w:rsid w:val="00AF64C0"/>
    <w:rsid w:val="00AF65E5"/>
    <w:rsid w:val="00AF6882"/>
    <w:rsid w:val="00AF7232"/>
    <w:rsid w:val="00AF72D8"/>
    <w:rsid w:val="00AF75E6"/>
    <w:rsid w:val="00AF7E15"/>
    <w:rsid w:val="00AF7E81"/>
    <w:rsid w:val="00B00AE4"/>
    <w:rsid w:val="00B00B27"/>
    <w:rsid w:val="00B00BA0"/>
    <w:rsid w:val="00B00C69"/>
    <w:rsid w:val="00B00FBF"/>
    <w:rsid w:val="00B019B6"/>
    <w:rsid w:val="00B01A4D"/>
    <w:rsid w:val="00B0238D"/>
    <w:rsid w:val="00B02593"/>
    <w:rsid w:val="00B02D84"/>
    <w:rsid w:val="00B032C1"/>
    <w:rsid w:val="00B04145"/>
    <w:rsid w:val="00B0480C"/>
    <w:rsid w:val="00B059B4"/>
    <w:rsid w:val="00B06732"/>
    <w:rsid w:val="00B06C76"/>
    <w:rsid w:val="00B07060"/>
    <w:rsid w:val="00B07B9F"/>
    <w:rsid w:val="00B12167"/>
    <w:rsid w:val="00B13340"/>
    <w:rsid w:val="00B135C4"/>
    <w:rsid w:val="00B13DFA"/>
    <w:rsid w:val="00B141F5"/>
    <w:rsid w:val="00B14BEB"/>
    <w:rsid w:val="00B15673"/>
    <w:rsid w:val="00B15D5F"/>
    <w:rsid w:val="00B1621A"/>
    <w:rsid w:val="00B163EF"/>
    <w:rsid w:val="00B20C10"/>
    <w:rsid w:val="00B214CF"/>
    <w:rsid w:val="00B215CC"/>
    <w:rsid w:val="00B22C9A"/>
    <w:rsid w:val="00B2333D"/>
    <w:rsid w:val="00B234DF"/>
    <w:rsid w:val="00B23AC4"/>
    <w:rsid w:val="00B23F27"/>
    <w:rsid w:val="00B25941"/>
    <w:rsid w:val="00B25CA6"/>
    <w:rsid w:val="00B25D63"/>
    <w:rsid w:val="00B262B4"/>
    <w:rsid w:val="00B265B8"/>
    <w:rsid w:val="00B2673F"/>
    <w:rsid w:val="00B26ADA"/>
    <w:rsid w:val="00B26E99"/>
    <w:rsid w:val="00B26F05"/>
    <w:rsid w:val="00B274BD"/>
    <w:rsid w:val="00B27753"/>
    <w:rsid w:val="00B27C13"/>
    <w:rsid w:val="00B27E54"/>
    <w:rsid w:val="00B27FB4"/>
    <w:rsid w:val="00B311A0"/>
    <w:rsid w:val="00B319A5"/>
    <w:rsid w:val="00B3219E"/>
    <w:rsid w:val="00B325C6"/>
    <w:rsid w:val="00B33134"/>
    <w:rsid w:val="00B33CC7"/>
    <w:rsid w:val="00B3498E"/>
    <w:rsid w:val="00B34F49"/>
    <w:rsid w:val="00B35262"/>
    <w:rsid w:val="00B3613B"/>
    <w:rsid w:val="00B3700C"/>
    <w:rsid w:val="00B40B88"/>
    <w:rsid w:val="00B41283"/>
    <w:rsid w:val="00B4130F"/>
    <w:rsid w:val="00B4192C"/>
    <w:rsid w:val="00B41BBD"/>
    <w:rsid w:val="00B41C16"/>
    <w:rsid w:val="00B43459"/>
    <w:rsid w:val="00B4428F"/>
    <w:rsid w:val="00B442E5"/>
    <w:rsid w:val="00B443FF"/>
    <w:rsid w:val="00B44E9A"/>
    <w:rsid w:val="00B469F6"/>
    <w:rsid w:val="00B46B71"/>
    <w:rsid w:val="00B472CF"/>
    <w:rsid w:val="00B47BDD"/>
    <w:rsid w:val="00B47C9B"/>
    <w:rsid w:val="00B5030C"/>
    <w:rsid w:val="00B5040F"/>
    <w:rsid w:val="00B508D8"/>
    <w:rsid w:val="00B509B9"/>
    <w:rsid w:val="00B50CF2"/>
    <w:rsid w:val="00B525AA"/>
    <w:rsid w:val="00B52BDB"/>
    <w:rsid w:val="00B52C3A"/>
    <w:rsid w:val="00B52FAA"/>
    <w:rsid w:val="00B54468"/>
    <w:rsid w:val="00B555FA"/>
    <w:rsid w:val="00B56323"/>
    <w:rsid w:val="00B5683B"/>
    <w:rsid w:val="00B574A4"/>
    <w:rsid w:val="00B579DF"/>
    <w:rsid w:val="00B605D1"/>
    <w:rsid w:val="00B60652"/>
    <w:rsid w:val="00B60A5E"/>
    <w:rsid w:val="00B60B4B"/>
    <w:rsid w:val="00B60BD0"/>
    <w:rsid w:val="00B61E4E"/>
    <w:rsid w:val="00B62516"/>
    <w:rsid w:val="00B638EE"/>
    <w:rsid w:val="00B63F59"/>
    <w:rsid w:val="00B63F7E"/>
    <w:rsid w:val="00B64535"/>
    <w:rsid w:val="00B64D8F"/>
    <w:rsid w:val="00B65B2C"/>
    <w:rsid w:val="00B66052"/>
    <w:rsid w:val="00B66A84"/>
    <w:rsid w:val="00B66D5D"/>
    <w:rsid w:val="00B727FC"/>
    <w:rsid w:val="00B740FF"/>
    <w:rsid w:val="00B748C4"/>
    <w:rsid w:val="00B75236"/>
    <w:rsid w:val="00B75B76"/>
    <w:rsid w:val="00B75D70"/>
    <w:rsid w:val="00B76250"/>
    <w:rsid w:val="00B762DF"/>
    <w:rsid w:val="00B7638A"/>
    <w:rsid w:val="00B7727C"/>
    <w:rsid w:val="00B772E8"/>
    <w:rsid w:val="00B773C6"/>
    <w:rsid w:val="00B800EC"/>
    <w:rsid w:val="00B80342"/>
    <w:rsid w:val="00B80880"/>
    <w:rsid w:val="00B8112D"/>
    <w:rsid w:val="00B81C09"/>
    <w:rsid w:val="00B821B9"/>
    <w:rsid w:val="00B82542"/>
    <w:rsid w:val="00B82939"/>
    <w:rsid w:val="00B82ECE"/>
    <w:rsid w:val="00B83050"/>
    <w:rsid w:val="00B831FC"/>
    <w:rsid w:val="00B836D3"/>
    <w:rsid w:val="00B83CEC"/>
    <w:rsid w:val="00B84384"/>
    <w:rsid w:val="00B844EA"/>
    <w:rsid w:val="00B84650"/>
    <w:rsid w:val="00B84669"/>
    <w:rsid w:val="00B84C1B"/>
    <w:rsid w:val="00B84EA1"/>
    <w:rsid w:val="00B85499"/>
    <w:rsid w:val="00B85809"/>
    <w:rsid w:val="00B85A2B"/>
    <w:rsid w:val="00B90324"/>
    <w:rsid w:val="00B9055C"/>
    <w:rsid w:val="00B90E30"/>
    <w:rsid w:val="00B90EC0"/>
    <w:rsid w:val="00B9102E"/>
    <w:rsid w:val="00B9418B"/>
    <w:rsid w:val="00B94252"/>
    <w:rsid w:val="00B94253"/>
    <w:rsid w:val="00B944E8"/>
    <w:rsid w:val="00B94929"/>
    <w:rsid w:val="00B94F93"/>
    <w:rsid w:val="00B9588B"/>
    <w:rsid w:val="00B95FAF"/>
    <w:rsid w:val="00B96B2D"/>
    <w:rsid w:val="00B96B9E"/>
    <w:rsid w:val="00B96E22"/>
    <w:rsid w:val="00B96E51"/>
    <w:rsid w:val="00BA0FAB"/>
    <w:rsid w:val="00BA1B0C"/>
    <w:rsid w:val="00BA3217"/>
    <w:rsid w:val="00BA3747"/>
    <w:rsid w:val="00BA4040"/>
    <w:rsid w:val="00BA4165"/>
    <w:rsid w:val="00BA445E"/>
    <w:rsid w:val="00BA45C8"/>
    <w:rsid w:val="00BA4985"/>
    <w:rsid w:val="00BA4A3C"/>
    <w:rsid w:val="00BA561B"/>
    <w:rsid w:val="00BA6128"/>
    <w:rsid w:val="00BA669A"/>
    <w:rsid w:val="00BA67BF"/>
    <w:rsid w:val="00BA6E78"/>
    <w:rsid w:val="00BA6ED3"/>
    <w:rsid w:val="00BA7E38"/>
    <w:rsid w:val="00BB0113"/>
    <w:rsid w:val="00BB1A7F"/>
    <w:rsid w:val="00BB1E91"/>
    <w:rsid w:val="00BB231F"/>
    <w:rsid w:val="00BB2C99"/>
    <w:rsid w:val="00BB350A"/>
    <w:rsid w:val="00BB360A"/>
    <w:rsid w:val="00BB3906"/>
    <w:rsid w:val="00BB4413"/>
    <w:rsid w:val="00BB4647"/>
    <w:rsid w:val="00BB4A82"/>
    <w:rsid w:val="00BB4C3C"/>
    <w:rsid w:val="00BB5839"/>
    <w:rsid w:val="00BB644D"/>
    <w:rsid w:val="00BB6AC2"/>
    <w:rsid w:val="00BB72C7"/>
    <w:rsid w:val="00BB7705"/>
    <w:rsid w:val="00BB7751"/>
    <w:rsid w:val="00BB7AD2"/>
    <w:rsid w:val="00BB7D19"/>
    <w:rsid w:val="00BB7F83"/>
    <w:rsid w:val="00BC00B3"/>
    <w:rsid w:val="00BC00B8"/>
    <w:rsid w:val="00BC0438"/>
    <w:rsid w:val="00BC062A"/>
    <w:rsid w:val="00BC1214"/>
    <w:rsid w:val="00BC16FD"/>
    <w:rsid w:val="00BC17A0"/>
    <w:rsid w:val="00BC1C3F"/>
    <w:rsid w:val="00BC1D1C"/>
    <w:rsid w:val="00BC2DEA"/>
    <w:rsid w:val="00BC3229"/>
    <w:rsid w:val="00BC35AF"/>
    <w:rsid w:val="00BC384E"/>
    <w:rsid w:val="00BC3BB9"/>
    <w:rsid w:val="00BC3BC4"/>
    <w:rsid w:val="00BC3CF6"/>
    <w:rsid w:val="00BC3CFA"/>
    <w:rsid w:val="00BC45B1"/>
    <w:rsid w:val="00BC4D0A"/>
    <w:rsid w:val="00BC574A"/>
    <w:rsid w:val="00BC61BF"/>
    <w:rsid w:val="00BC627D"/>
    <w:rsid w:val="00BC6F06"/>
    <w:rsid w:val="00BC75E8"/>
    <w:rsid w:val="00BD0AAA"/>
    <w:rsid w:val="00BD0C6A"/>
    <w:rsid w:val="00BD12D5"/>
    <w:rsid w:val="00BD1F85"/>
    <w:rsid w:val="00BD25B4"/>
    <w:rsid w:val="00BD2A0A"/>
    <w:rsid w:val="00BD2DF5"/>
    <w:rsid w:val="00BD331B"/>
    <w:rsid w:val="00BD36A8"/>
    <w:rsid w:val="00BD4429"/>
    <w:rsid w:val="00BD4A62"/>
    <w:rsid w:val="00BD5935"/>
    <w:rsid w:val="00BD5B4A"/>
    <w:rsid w:val="00BD5CAB"/>
    <w:rsid w:val="00BD6D3B"/>
    <w:rsid w:val="00BD753A"/>
    <w:rsid w:val="00BD7622"/>
    <w:rsid w:val="00BD793D"/>
    <w:rsid w:val="00BE208B"/>
    <w:rsid w:val="00BE255D"/>
    <w:rsid w:val="00BE2560"/>
    <w:rsid w:val="00BE2D10"/>
    <w:rsid w:val="00BE31D3"/>
    <w:rsid w:val="00BE3C79"/>
    <w:rsid w:val="00BE402B"/>
    <w:rsid w:val="00BE4393"/>
    <w:rsid w:val="00BE5B98"/>
    <w:rsid w:val="00BE5BD9"/>
    <w:rsid w:val="00BE5EC2"/>
    <w:rsid w:val="00BE6AC9"/>
    <w:rsid w:val="00BE706B"/>
    <w:rsid w:val="00BF010E"/>
    <w:rsid w:val="00BF0CFF"/>
    <w:rsid w:val="00BF0E02"/>
    <w:rsid w:val="00BF1064"/>
    <w:rsid w:val="00BF11B0"/>
    <w:rsid w:val="00BF15E5"/>
    <w:rsid w:val="00BF1B42"/>
    <w:rsid w:val="00BF2036"/>
    <w:rsid w:val="00BF2C87"/>
    <w:rsid w:val="00BF347E"/>
    <w:rsid w:val="00BF428B"/>
    <w:rsid w:val="00BF5043"/>
    <w:rsid w:val="00BF596E"/>
    <w:rsid w:val="00BF65A0"/>
    <w:rsid w:val="00BF75AE"/>
    <w:rsid w:val="00BF7653"/>
    <w:rsid w:val="00BF783C"/>
    <w:rsid w:val="00BF7926"/>
    <w:rsid w:val="00BF7B93"/>
    <w:rsid w:val="00C0132B"/>
    <w:rsid w:val="00C013C5"/>
    <w:rsid w:val="00C014F7"/>
    <w:rsid w:val="00C016D7"/>
    <w:rsid w:val="00C0237C"/>
    <w:rsid w:val="00C0246B"/>
    <w:rsid w:val="00C028F2"/>
    <w:rsid w:val="00C02EC7"/>
    <w:rsid w:val="00C0333D"/>
    <w:rsid w:val="00C03358"/>
    <w:rsid w:val="00C03DB7"/>
    <w:rsid w:val="00C04A00"/>
    <w:rsid w:val="00C04B18"/>
    <w:rsid w:val="00C05697"/>
    <w:rsid w:val="00C05CD7"/>
    <w:rsid w:val="00C05EA5"/>
    <w:rsid w:val="00C06048"/>
    <w:rsid w:val="00C06A72"/>
    <w:rsid w:val="00C07B46"/>
    <w:rsid w:val="00C07BE3"/>
    <w:rsid w:val="00C104E6"/>
    <w:rsid w:val="00C105C3"/>
    <w:rsid w:val="00C110D3"/>
    <w:rsid w:val="00C11466"/>
    <w:rsid w:val="00C11B3F"/>
    <w:rsid w:val="00C11BC1"/>
    <w:rsid w:val="00C1251F"/>
    <w:rsid w:val="00C1279F"/>
    <w:rsid w:val="00C1363B"/>
    <w:rsid w:val="00C13D91"/>
    <w:rsid w:val="00C1407C"/>
    <w:rsid w:val="00C14306"/>
    <w:rsid w:val="00C14547"/>
    <w:rsid w:val="00C156D2"/>
    <w:rsid w:val="00C1582A"/>
    <w:rsid w:val="00C160EB"/>
    <w:rsid w:val="00C16D20"/>
    <w:rsid w:val="00C171E8"/>
    <w:rsid w:val="00C171F6"/>
    <w:rsid w:val="00C17A70"/>
    <w:rsid w:val="00C202D2"/>
    <w:rsid w:val="00C20307"/>
    <w:rsid w:val="00C2068B"/>
    <w:rsid w:val="00C20BD5"/>
    <w:rsid w:val="00C20C47"/>
    <w:rsid w:val="00C21161"/>
    <w:rsid w:val="00C217E6"/>
    <w:rsid w:val="00C22A40"/>
    <w:rsid w:val="00C22F1A"/>
    <w:rsid w:val="00C234A7"/>
    <w:rsid w:val="00C238D9"/>
    <w:rsid w:val="00C240B3"/>
    <w:rsid w:val="00C253E9"/>
    <w:rsid w:val="00C25B72"/>
    <w:rsid w:val="00C26B77"/>
    <w:rsid w:val="00C2776B"/>
    <w:rsid w:val="00C27839"/>
    <w:rsid w:val="00C27968"/>
    <w:rsid w:val="00C313D4"/>
    <w:rsid w:val="00C3304B"/>
    <w:rsid w:val="00C3457A"/>
    <w:rsid w:val="00C366CA"/>
    <w:rsid w:val="00C369B3"/>
    <w:rsid w:val="00C36EE7"/>
    <w:rsid w:val="00C379D8"/>
    <w:rsid w:val="00C41090"/>
    <w:rsid w:val="00C414D7"/>
    <w:rsid w:val="00C42F1A"/>
    <w:rsid w:val="00C4423A"/>
    <w:rsid w:val="00C44553"/>
    <w:rsid w:val="00C4473E"/>
    <w:rsid w:val="00C4537A"/>
    <w:rsid w:val="00C45507"/>
    <w:rsid w:val="00C45CEB"/>
    <w:rsid w:val="00C46324"/>
    <w:rsid w:val="00C463A2"/>
    <w:rsid w:val="00C46A6F"/>
    <w:rsid w:val="00C470BF"/>
    <w:rsid w:val="00C471ED"/>
    <w:rsid w:val="00C47656"/>
    <w:rsid w:val="00C4769D"/>
    <w:rsid w:val="00C47AC3"/>
    <w:rsid w:val="00C50944"/>
    <w:rsid w:val="00C509C2"/>
    <w:rsid w:val="00C50E00"/>
    <w:rsid w:val="00C50EA7"/>
    <w:rsid w:val="00C51113"/>
    <w:rsid w:val="00C51887"/>
    <w:rsid w:val="00C51CF5"/>
    <w:rsid w:val="00C52447"/>
    <w:rsid w:val="00C529CE"/>
    <w:rsid w:val="00C52BD4"/>
    <w:rsid w:val="00C52EED"/>
    <w:rsid w:val="00C533D1"/>
    <w:rsid w:val="00C5346D"/>
    <w:rsid w:val="00C538D4"/>
    <w:rsid w:val="00C54409"/>
    <w:rsid w:val="00C55726"/>
    <w:rsid w:val="00C55DFA"/>
    <w:rsid w:val="00C56597"/>
    <w:rsid w:val="00C57379"/>
    <w:rsid w:val="00C578F9"/>
    <w:rsid w:val="00C609F0"/>
    <w:rsid w:val="00C60C8C"/>
    <w:rsid w:val="00C610B4"/>
    <w:rsid w:val="00C618A5"/>
    <w:rsid w:val="00C62A87"/>
    <w:rsid w:val="00C62EB8"/>
    <w:rsid w:val="00C63121"/>
    <w:rsid w:val="00C6333A"/>
    <w:rsid w:val="00C6443D"/>
    <w:rsid w:val="00C6510D"/>
    <w:rsid w:val="00C65120"/>
    <w:rsid w:val="00C661E0"/>
    <w:rsid w:val="00C666AB"/>
    <w:rsid w:val="00C66DCB"/>
    <w:rsid w:val="00C7020B"/>
    <w:rsid w:val="00C70247"/>
    <w:rsid w:val="00C70406"/>
    <w:rsid w:val="00C70CF9"/>
    <w:rsid w:val="00C71017"/>
    <w:rsid w:val="00C7211D"/>
    <w:rsid w:val="00C726ED"/>
    <w:rsid w:val="00C72E0E"/>
    <w:rsid w:val="00C72E23"/>
    <w:rsid w:val="00C7354B"/>
    <w:rsid w:val="00C7390E"/>
    <w:rsid w:val="00C73C0F"/>
    <w:rsid w:val="00C749D5"/>
    <w:rsid w:val="00C74AB8"/>
    <w:rsid w:val="00C74F64"/>
    <w:rsid w:val="00C7588A"/>
    <w:rsid w:val="00C76BE4"/>
    <w:rsid w:val="00C76E17"/>
    <w:rsid w:val="00C76F15"/>
    <w:rsid w:val="00C77760"/>
    <w:rsid w:val="00C77CAB"/>
    <w:rsid w:val="00C8094C"/>
    <w:rsid w:val="00C80A23"/>
    <w:rsid w:val="00C80AA9"/>
    <w:rsid w:val="00C813B6"/>
    <w:rsid w:val="00C821C7"/>
    <w:rsid w:val="00C82B4C"/>
    <w:rsid w:val="00C83377"/>
    <w:rsid w:val="00C839D6"/>
    <w:rsid w:val="00C84C7F"/>
    <w:rsid w:val="00C85FF2"/>
    <w:rsid w:val="00C86215"/>
    <w:rsid w:val="00C8633A"/>
    <w:rsid w:val="00C876D1"/>
    <w:rsid w:val="00C877E2"/>
    <w:rsid w:val="00C87CA3"/>
    <w:rsid w:val="00C904AC"/>
    <w:rsid w:val="00C90538"/>
    <w:rsid w:val="00C914A5"/>
    <w:rsid w:val="00C91ACB"/>
    <w:rsid w:val="00C91B21"/>
    <w:rsid w:val="00C91BF3"/>
    <w:rsid w:val="00C91D41"/>
    <w:rsid w:val="00C92B47"/>
    <w:rsid w:val="00C93803"/>
    <w:rsid w:val="00C93A1F"/>
    <w:rsid w:val="00C94941"/>
    <w:rsid w:val="00C94D67"/>
    <w:rsid w:val="00C95166"/>
    <w:rsid w:val="00C951BF"/>
    <w:rsid w:val="00C95375"/>
    <w:rsid w:val="00C958BA"/>
    <w:rsid w:val="00C95926"/>
    <w:rsid w:val="00C95EF7"/>
    <w:rsid w:val="00C96561"/>
    <w:rsid w:val="00C965ED"/>
    <w:rsid w:val="00C96AC9"/>
    <w:rsid w:val="00CA0184"/>
    <w:rsid w:val="00CA1741"/>
    <w:rsid w:val="00CA18F9"/>
    <w:rsid w:val="00CA2B21"/>
    <w:rsid w:val="00CA3B98"/>
    <w:rsid w:val="00CA4757"/>
    <w:rsid w:val="00CA645B"/>
    <w:rsid w:val="00CA685C"/>
    <w:rsid w:val="00CA7196"/>
    <w:rsid w:val="00CA7866"/>
    <w:rsid w:val="00CA7CB4"/>
    <w:rsid w:val="00CA7FF1"/>
    <w:rsid w:val="00CB03E9"/>
    <w:rsid w:val="00CB0F4F"/>
    <w:rsid w:val="00CB1211"/>
    <w:rsid w:val="00CB1581"/>
    <w:rsid w:val="00CB26F1"/>
    <w:rsid w:val="00CB5546"/>
    <w:rsid w:val="00CB6347"/>
    <w:rsid w:val="00CB7088"/>
    <w:rsid w:val="00CB78D2"/>
    <w:rsid w:val="00CB7ADF"/>
    <w:rsid w:val="00CB7D82"/>
    <w:rsid w:val="00CB7DF6"/>
    <w:rsid w:val="00CC0329"/>
    <w:rsid w:val="00CC09D4"/>
    <w:rsid w:val="00CC0EE2"/>
    <w:rsid w:val="00CC109A"/>
    <w:rsid w:val="00CC11C0"/>
    <w:rsid w:val="00CC16CA"/>
    <w:rsid w:val="00CC16E2"/>
    <w:rsid w:val="00CC197E"/>
    <w:rsid w:val="00CC1B3F"/>
    <w:rsid w:val="00CC1FEE"/>
    <w:rsid w:val="00CC3747"/>
    <w:rsid w:val="00CC4F94"/>
    <w:rsid w:val="00CC5735"/>
    <w:rsid w:val="00CC576C"/>
    <w:rsid w:val="00CC64AA"/>
    <w:rsid w:val="00CC677D"/>
    <w:rsid w:val="00CC74A6"/>
    <w:rsid w:val="00CC7C21"/>
    <w:rsid w:val="00CD1031"/>
    <w:rsid w:val="00CD1574"/>
    <w:rsid w:val="00CD2315"/>
    <w:rsid w:val="00CD27AF"/>
    <w:rsid w:val="00CD3F38"/>
    <w:rsid w:val="00CD40CA"/>
    <w:rsid w:val="00CD457E"/>
    <w:rsid w:val="00CD4E63"/>
    <w:rsid w:val="00CD51C9"/>
    <w:rsid w:val="00CD525C"/>
    <w:rsid w:val="00CD5B36"/>
    <w:rsid w:val="00CD5C58"/>
    <w:rsid w:val="00CD6EC7"/>
    <w:rsid w:val="00CD7017"/>
    <w:rsid w:val="00CD7B63"/>
    <w:rsid w:val="00CE0139"/>
    <w:rsid w:val="00CE08A8"/>
    <w:rsid w:val="00CE1188"/>
    <w:rsid w:val="00CE1229"/>
    <w:rsid w:val="00CE1E0B"/>
    <w:rsid w:val="00CE30FC"/>
    <w:rsid w:val="00CE35EB"/>
    <w:rsid w:val="00CE3722"/>
    <w:rsid w:val="00CE3758"/>
    <w:rsid w:val="00CE4376"/>
    <w:rsid w:val="00CE447A"/>
    <w:rsid w:val="00CE4658"/>
    <w:rsid w:val="00CE4DC1"/>
    <w:rsid w:val="00CE5347"/>
    <w:rsid w:val="00CE5A86"/>
    <w:rsid w:val="00CE61CA"/>
    <w:rsid w:val="00CE6417"/>
    <w:rsid w:val="00CE6E3B"/>
    <w:rsid w:val="00CE7D53"/>
    <w:rsid w:val="00CF08A2"/>
    <w:rsid w:val="00CF11AD"/>
    <w:rsid w:val="00CF26BC"/>
    <w:rsid w:val="00CF3099"/>
    <w:rsid w:val="00CF3C7B"/>
    <w:rsid w:val="00CF4546"/>
    <w:rsid w:val="00CF506C"/>
    <w:rsid w:val="00CF5556"/>
    <w:rsid w:val="00CF58AA"/>
    <w:rsid w:val="00CF5DC5"/>
    <w:rsid w:val="00CF6085"/>
    <w:rsid w:val="00CF6737"/>
    <w:rsid w:val="00CF76E2"/>
    <w:rsid w:val="00D006ED"/>
    <w:rsid w:val="00D0075C"/>
    <w:rsid w:val="00D01114"/>
    <w:rsid w:val="00D016B9"/>
    <w:rsid w:val="00D0172D"/>
    <w:rsid w:val="00D01F6A"/>
    <w:rsid w:val="00D02F8F"/>
    <w:rsid w:val="00D03237"/>
    <w:rsid w:val="00D03FD7"/>
    <w:rsid w:val="00D05349"/>
    <w:rsid w:val="00D057E0"/>
    <w:rsid w:val="00D05C99"/>
    <w:rsid w:val="00D05E54"/>
    <w:rsid w:val="00D061EB"/>
    <w:rsid w:val="00D0691D"/>
    <w:rsid w:val="00D06F5B"/>
    <w:rsid w:val="00D07704"/>
    <w:rsid w:val="00D0796D"/>
    <w:rsid w:val="00D07A4A"/>
    <w:rsid w:val="00D117B6"/>
    <w:rsid w:val="00D11A4B"/>
    <w:rsid w:val="00D128BB"/>
    <w:rsid w:val="00D1299F"/>
    <w:rsid w:val="00D14857"/>
    <w:rsid w:val="00D14AC4"/>
    <w:rsid w:val="00D16341"/>
    <w:rsid w:val="00D163EA"/>
    <w:rsid w:val="00D1795A"/>
    <w:rsid w:val="00D17F98"/>
    <w:rsid w:val="00D203A5"/>
    <w:rsid w:val="00D21BE2"/>
    <w:rsid w:val="00D22927"/>
    <w:rsid w:val="00D22998"/>
    <w:rsid w:val="00D22DF3"/>
    <w:rsid w:val="00D2386E"/>
    <w:rsid w:val="00D23953"/>
    <w:rsid w:val="00D23DAE"/>
    <w:rsid w:val="00D24034"/>
    <w:rsid w:val="00D25A46"/>
    <w:rsid w:val="00D263E4"/>
    <w:rsid w:val="00D270CC"/>
    <w:rsid w:val="00D271D3"/>
    <w:rsid w:val="00D30B3E"/>
    <w:rsid w:val="00D30C72"/>
    <w:rsid w:val="00D310A2"/>
    <w:rsid w:val="00D311E7"/>
    <w:rsid w:val="00D31529"/>
    <w:rsid w:val="00D31FB3"/>
    <w:rsid w:val="00D3278D"/>
    <w:rsid w:val="00D32F8C"/>
    <w:rsid w:val="00D3333D"/>
    <w:rsid w:val="00D33724"/>
    <w:rsid w:val="00D343DB"/>
    <w:rsid w:val="00D3470A"/>
    <w:rsid w:val="00D34DB9"/>
    <w:rsid w:val="00D35B07"/>
    <w:rsid w:val="00D36109"/>
    <w:rsid w:val="00D3777C"/>
    <w:rsid w:val="00D37B59"/>
    <w:rsid w:val="00D37C3D"/>
    <w:rsid w:val="00D37CBA"/>
    <w:rsid w:val="00D37CD8"/>
    <w:rsid w:val="00D37F1D"/>
    <w:rsid w:val="00D37F78"/>
    <w:rsid w:val="00D40514"/>
    <w:rsid w:val="00D40610"/>
    <w:rsid w:val="00D40845"/>
    <w:rsid w:val="00D42432"/>
    <w:rsid w:val="00D424A4"/>
    <w:rsid w:val="00D42764"/>
    <w:rsid w:val="00D427FD"/>
    <w:rsid w:val="00D44526"/>
    <w:rsid w:val="00D445C7"/>
    <w:rsid w:val="00D44A1F"/>
    <w:rsid w:val="00D44B71"/>
    <w:rsid w:val="00D44C1E"/>
    <w:rsid w:val="00D44C20"/>
    <w:rsid w:val="00D44DA7"/>
    <w:rsid w:val="00D453E2"/>
    <w:rsid w:val="00D45B0E"/>
    <w:rsid w:val="00D463F6"/>
    <w:rsid w:val="00D4657F"/>
    <w:rsid w:val="00D4736D"/>
    <w:rsid w:val="00D474B6"/>
    <w:rsid w:val="00D47559"/>
    <w:rsid w:val="00D50033"/>
    <w:rsid w:val="00D5029D"/>
    <w:rsid w:val="00D51500"/>
    <w:rsid w:val="00D51ADF"/>
    <w:rsid w:val="00D51D3D"/>
    <w:rsid w:val="00D5253B"/>
    <w:rsid w:val="00D527FE"/>
    <w:rsid w:val="00D52D8F"/>
    <w:rsid w:val="00D532A8"/>
    <w:rsid w:val="00D5352F"/>
    <w:rsid w:val="00D53849"/>
    <w:rsid w:val="00D55400"/>
    <w:rsid w:val="00D55928"/>
    <w:rsid w:val="00D55A84"/>
    <w:rsid w:val="00D55EB1"/>
    <w:rsid w:val="00D57036"/>
    <w:rsid w:val="00D5750F"/>
    <w:rsid w:val="00D5780B"/>
    <w:rsid w:val="00D578FA"/>
    <w:rsid w:val="00D5796C"/>
    <w:rsid w:val="00D57A74"/>
    <w:rsid w:val="00D60967"/>
    <w:rsid w:val="00D628D8"/>
    <w:rsid w:val="00D6334E"/>
    <w:rsid w:val="00D63421"/>
    <w:rsid w:val="00D63673"/>
    <w:rsid w:val="00D638DC"/>
    <w:rsid w:val="00D643D6"/>
    <w:rsid w:val="00D64E65"/>
    <w:rsid w:val="00D6566A"/>
    <w:rsid w:val="00D67C29"/>
    <w:rsid w:val="00D67EC8"/>
    <w:rsid w:val="00D707BF"/>
    <w:rsid w:val="00D707F5"/>
    <w:rsid w:val="00D70C9A"/>
    <w:rsid w:val="00D70FC8"/>
    <w:rsid w:val="00D71221"/>
    <w:rsid w:val="00D71714"/>
    <w:rsid w:val="00D72AAE"/>
    <w:rsid w:val="00D72F8F"/>
    <w:rsid w:val="00D73264"/>
    <w:rsid w:val="00D7377A"/>
    <w:rsid w:val="00D73D3D"/>
    <w:rsid w:val="00D74615"/>
    <w:rsid w:val="00D74885"/>
    <w:rsid w:val="00D75762"/>
    <w:rsid w:val="00D77008"/>
    <w:rsid w:val="00D777AF"/>
    <w:rsid w:val="00D77C44"/>
    <w:rsid w:val="00D80BED"/>
    <w:rsid w:val="00D80F2C"/>
    <w:rsid w:val="00D81AF7"/>
    <w:rsid w:val="00D81D90"/>
    <w:rsid w:val="00D81DA7"/>
    <w:rsid w:val="00D81F59"/>
    <w:rsid w:val="00D82524"/>
    <w:rsid w:val="00D82BB3"/>
    <w:rsid w:val="00D831BE"/>
    <w:rsid w:val="00D836BD"/>
    <w:rsid w:val="00D83AEB"/>
    <w:rsid w:val="00D84072"/>
    <w:rsid w:val="00D84B4F"/>
    <w:rsid w:val="00D84C85"/>
    <w:rsid w:val="00D84E91"/>
    <w:rsid w:val="00D859B0"/>
    <w:rsid w:val="00D85BE3"/>
    <w:rsid w:val="00D85D67"/>
    <w:rsid w:val="00D85F0B"/>
    <w:rsid w:val="00D8704D"/>
    <w:rsid w:val="00D870B9"/>
    <w:rsid w:val="00D900D8"/>
    <w:rsid w:val="00D9049E"/>
    <w:rsid w:val="00D90EC5"/>
    <w:rsid w:val="00D90EFC"/>
    <w:rsid w:val="00D91C93"/>
    <w:rsid w:val="00D91E27"/>
    <w:rsid w:val="00D9218D"/>
    <w:rsid w:val="00D92F97"/>
    <w:rsid w:val="00D930FB"/>
    <w:rsid w:val="00D9378D"/>
    <w:rsid w:val="00D94720"/>
    <w:rsid w:val="00D95698"/>
    <w:rsid w:val="00D956D7"/>
    <w:rsid w:val="00D956ED"/>
    <w:rsid w:val="00D959DA"/>
    <w:rsid w:val="00D969C2"/>
    <w:rsid w:val="00D97003"/>
    <w:rsid w:val="00D97129"/>
    <w:rsid w:val="00D975C4"/>
    <w:rsid w:val="00D97664"/>
    <w:rsid w:val="00D97B50"/>
    <w:rsid w:val="00DA0156"/>
    <w:rsid w:val="00DA0A46"/>
    <w:rsid w:val="00DA16CC"/>
    <w:rsid w:val="00DA17A5"/>
    <w:rsid w:val="00DA2106"/>
    <w:rsid w:val="00DA240F"/>
    <w:rsid w:val="00DA343B"/>
    <w:rsid w:val="00DA465A"/>
    <w:rsid w:val="00DA479A"/>
    <w:rsid w:val="00DA4B36"/>
    <w:rsid w:val="00DA5463"/>
    <w:rsid w:val="00DA5A23"/>
    <w:rsid w:val="00DA5C63"/>
    <w:rsid w:val="00DA5C8F"/>
    <w:rsid w:val="00DA631F"/>
    <w:rsid w:val="00DA6520"/>
    <w:rsid w:val="00DA660E"/>
    <w:rsid w:val="00DA6FFB"/>
    <w:rsid w:val="00DA79C0"/>
    <w:rsid w:val="00DA7D3D"/>
    <w:rsid w:val="00DB01F8"/>
    <w:rsid w:val="00DB0C85"/>
    <w:rsid w:val="00DB0F43"/>
    <w:rsid w:val="00DB18D3"/>
    <w:rsid w:val="00DB1E8E"/>
    <w:rsid w:val="00DB3612"/>
    <w:rsid w:val="00DB3FBA"/>
    <w:rsid w:val="00DB4149"/>
    <w:rsid w:val="00DB43C9"/>
    <w:rsid w:val="00DB4E31"/>
    <w:rsid w:val="00DB6F06"/>
    <w:rsid w:val="00DB7128"/>
    <w:rsid w:val="00DC01F1"/>
    <w:rsid w:val="00DC1FC1"/>
    <w:rsid w:val="00DC2CC1"/>
    <w:rsid w:val="00DC2EDF"/>
    <w:rsid w:val="00DC3BDD"/>
    <w:rsid w:val="00DC493F"/>
    <w:rsid w:val="00DC4A32"/>
    <w:rsid w:val="00DC4B47"/>
    <w:rsid w:val="00DC4F91"/>
    <w:rsid w:val="00DC612B"/>
    <w:rsid w:val="00DC6437"/>
    <w:rsid w:val="00DC66F6"/>
    <w:rsid w:val="00DC6888"/>
    <w:rsid w:val="00DC72A5"/>
    <w:rsid w:val="00DC761D"/>
    <w:rsid w:val="00DC7E21"/>
    <w:rsid w:val="00DD14C3"/>
    <w:rsid w:val="00DD1DDB"/>
    <w:rsid w:val="00DD22E7"/>
    <w:rsid w:val="00DD2A8E"/>
    <w:rsid w:val="00DD3358"/>
    <w:rsid w:val="00DD3D56"/>
    <w:rsid w:val="00DD489C"/>
    <w:rsid w:val="00DD52AD"/>
    <w:rsid w:val="00DD77C7"/>
    <w:rsid w:val="00DD78E3"/>
    <w:rsid w:val="00DD7BE3"/>
    <w:rsid w:val="00DD7D19"/>
    <w:rsid w:val="00DD7DD4"/>
    <w:rsid w:val="00DE02E5"/>
    <w:rsid w:val="00DE07AD"/>
    <w:rsid w:val="00DE0A5A"/>
    <w:rsid w:val="00DE0A67"/>
    <w:rsid w:val="00DE0BBA"/>
    <w:rsid w:val="00DE145F"/>
    <w:rsid w:val="00DE1C0B"/>
    <w:rsid w:val="00DE1CB8"/>
    <w:rsid w:val="00DE249C"/>
    <w:rsid w:val="00DE2CC3"/>
    <w:rsid w:val="00DE313F"/>
    <w:rsid w:val="00DE340E"/>
    <w:rsid w:val="00DE3741"/>
    <w:rsid w:val="00DE44B3"/>
    <w:rsid w:val="00DE4810"/>
    <w:rsid w:val="00DE4B85"/>
    <w:rsid w:val="00DE4C2A"/>
    <w:rsid w:val="00DE62BE"/>
    <w:rsid w:val="00DE73A3"/>
    <w:rsid w:val="00DF0029"/>
    <w:rsid w:val="00DF05EB"/>
    <w:rsid w:val="00DF089F"/>
    <w:rsid w:val="00DF13C0"/>
    <w:rsid w:val="00DF1426"/>
    <w:rsid w:val="00DF1B98"/>
    <w:rsid w:val="00DF2339"/>
    <w:rsid w:val="00DF2538"/>
    <w:rsid w:val="00DF2A17"/>
    <w:rsid w:val="00DF3566"/>
    <w:rsid w:val="00DF385D"/>
    <w:rsid w:val="00DF3A36"/>
    <w:rsid w:val="00DF4462"/>
    <w:rsid w:val="00DF479E"/>
    <w:rsid w:val="00DF4A32"/>
    <w:rsid w:val="00DF4E96"/>
    <w:rsid w:val="00DF5B6D"/>
    <w:rsid w:val="00DF6496"/>
    <w:rsid w:val="00DF6603"/>
    <w:rsid w:val="00DF66C3"/>
    <w:rsid w:val="00DF66CE"/>
    <w:rsid w:val="00DF69B2"/>
    <w:rsid w:val="00DF7678"/>
    <w:rsid w:val="00DF790F"/>
    <w:rsid w:val="00DF7988"/>
    <w:rsid w:val="00E005E9"/>
    <w:rsid w:val="00E00BEC"/>
    <w:rsid w:val="00E015FA"/>
    <w:rsid w:val="00E0250B"/>
    <w:rsid w:val="00E02EB6"/>
    <w:rsid w:val="00E033BD"/>
    <w:rsid w:val="00E043A0"/>
    <w:rsid w:val="00E04440"/>
    <w:rsid w:val="00E046C6"/>
    <w:rsid w:val="00E04818"/>
    <w:rsid w:val="00E04D86"/>
    <w:rsid w:val="00E04F7B"/>
    <w:rsid w:val="00E053FD"/>
    <w:rsid w:val="00E063CA"/>
    <w:rsid w:val="00E06DF4"/>
    <w:rsid w:val="00E07605"/>
    <w:rsid w:val="00E1060D"/>
    <w:rsid w:val="00E10CEC"/>
    <w:rsid w:val="00E1116B"/>
    <w:rsid w:val="00E111DC"/>
    <w:rsid w:val="00E121E3"/>
    <w:rsid w:val="00E12F62"/>
    <w:rsid w:val="00E132B3"/>
    <w:rsid w:val="00E132CC"/>
    <w:rsid w:val="00E13B49"/>
    <w:rsid w:val="00E13FD5"/>
    <w:rsid w:val="00E141F4"/>
    <w:rsid w:val="00E14420"/>
    <w:rsid w:val="00E1448A"/>
    <w:rsid w:val="00E14591"/>
    <w:rsid w:val="00E14D06"/>
    <w:rsid w:val="00E14E4F"/>
    <w:rsid w:val="00E14F22"/>
    <w:rsid w:val="00E15608"/>
    <w:rsid w:val="00E15C2F"/>
    <w:rsid w:val="00E15DF3"/>
    <w:rsid w:val="00E16F87"/>
    <w:rsid w:val="00E17C5D"/>
    <w:rsid w:val="00E205DE"/>
    <w:rsid w:val="00E20702"/>
    <w:rsid w:val="00E208A3"/>
    <w:rsid w:val="00E20F37"/>
    <w:rsid w:val="00E21226"/>
    <w:rsid w:val="00E21A1A"/>
    <w:rsid w:val="00E2223E"/>
    <w:rsid w:val="00E222F9"/>
    <w:rsid w:val="00E22BD9"/>
    <w:rsid w:val="00E22DB9"/>
    <w:rsid w:val="00E23490"/>
    <w:rsid w:val="00E237FA"/>
    <w:rsid w:val="00E23832"/>
    <w:rsid w:val="00E24336"/>
    <w:rsid w:val="00E24446"/>
    <w:rsid w:val="00E24775"/>
    <w:rsid w:val="00E2520C"/>
    <w:rsid w:val="00E26818"/>
    <w:rsid w:val="00E26F4F"/>
    <w:rsid w:val="00E3121D"/>
    <w:rsid w:val="00E3125C"/>
    <w:rsid w:val="00E3143C"/>
    <w:rsid w:val="00E31A3C"/>
    <w:rsid w:val="00E31B67"/>
    <w:rsid w:val="00E31EAB"/>
    <w:rsid w:val="00E32081"/>
    <w:rsid w:val="00E323F2"/>
    <w:rsid w:val="00E32F66"/>
    <w:rsid w:val="00E32F95"/>
    <w:rsid w:val="00E333E6"/>
    <w:rsid w:val="00E33712"/>
    <w:rsid w:val="00E34076"/>
    <w:rsid w:val="00E3475B"/>
    <w:rsid w:val="00E3528F"/>
    <w:rsid w:val="00E35C81"/>
    <w:rsid w:val="00E35D52"/>
    <w:rsid w:val="00E365AD"/>
    <w:rsid w:val="00E4014D"/>
    <w:rsid w:val="00E402D5"/>
    <w:rsid w:val="00E408E9"/>
    <w:rsid w:val="00E4140B"/>
    <w:rsid w:val="00E4217E"/>
    <w:rsid w:val="00E433D7"/>
    <w:rsid w:val="00E44471"/>
    <w:rsid w:val="00E467C3"/>
    <w:rsid w:val="00E46F83"/>
    <w:rsid w:val="00E47F09"/>
    <w:rsid w:val="00E50C42"/>
    <w:rsid w:val="00E50CFC"/>
    <w:rsid w:val="00E50E9C"/>
    <w:rsid w:val="00E51633"/>
    <w:rsid w:val="00E528D9"/>
    <w:rsid w:val="00E530CC"/>
    <w:rsid w:val="00E54F11"/>
    <w:rsid w:val="00E561B5"/>
    <w:rsid w:val="00E5657A"/>
    <w:rsid w:val="00E56CB9"/>
    <w:rsid w:val="00E576FD"/>
    <w:rsid w:val="00E6055E"/>
    <w:rsid w:val="00E6070B"/>
    <w:rsid w:val="00E60900"/>
    <w:rsid w:val="00E60F62"/>
    <w:rsid w:val="00E622F0"/>
    <w:rsid w:val="00E63A14"/>
    <w:rsid w:val="00E63E3C"/>
    <w:rsid w:val="00E6412D"/>
    <w:rsid w:val="00E64549"/>
    <w:rsid w:val="00E64AE9"/>
    <w:rsid w:val="00E6562E"/>
    <w:rsid w:val="00E657CB"/>
    <w:rsid w:val="00E65893"/>
    <w:rsid w:val="00E65967"/>
    <w:rsid w:val="00E661BD"/>
    <w:rsid w:val="00E66B9D"/>
    <w:rsid w:val="00E66E6C"/>
    <w:rsid w:val="00E67150"/>
    <w:rsid w:val="00E67CB1"/>
    <w:rsid w:val="00E70C01"/>
    <w:rsid w:val="00E70CDB"/>
    <w:rsid w:val="00E70FFA"/>
    <w:rsid w:val="00E71056"/>
    <w:rsid w:val="00E713A5"/>
    <w:rsid w:val="00E717B5"/>
    <w:rsid w:val="00E71950"/>
    <w:rsid w:val="00E71E6C"/>
    <w:rsid w:val="00E721E7"/>
    <w:rsid w:val="00E724A1"/>
    <w:rsid w:val="00E72CF1"/>
    <w:rsid w:val="00E72F32"/>
    <w:rsid w:val="00E7422F"/>
    <w:rsid w:val="00E74C1A"/>
    <w:rsid w:val="00E75791"/>
    <w:rsid w:val="00E75CFD"/>
    <w:rsid w:val="00E75D47"/>
    <w:rsid w:val="00E76AFC"/>
    <w:rsid w:val="00E76BDF"/>
    <w:rsid w:val="00E76C03"/>
    <w:rsid w:val="00E773D8"/>
    <w:rsid w:val="00E808C7"/>
    <w:rsid w:val="00E8121D"/>
    <w:rsid w:val="00E8141B"/>
    <w:rsid w:val="00E81F80"/>
    <w:rsid w:val="00E8223B"/>
    <w:rsid w:val="00E8258A"/>
    <w:rsid w:val="00E82DF4"/>
    <w:rsid w:val="00E838CE"/>
    <w:rsid w:val="00E839E9"/>
    <w:rsid w:val="00E83F99"/>
    <w:rsid w:val="00E84460"/>
    <w:rsid w:val="00E84609"/>
    <w:rsid w:val="00E84B21"/>
    <w:rsid w:val="00E84DB5"/>
    <w:rsid w:val="00E84F15"/>
    <w:rsid w:val="00E8578D"/>
    <w:rsid w:val="00E85AA4"/>
    <w:rsid w:val="00E8603F"/>
    <w:rsid w:val="00E862EB"/>
    <w:rsid w:val="00E86788"/>
    <w:rsid w:val="00E86F28"/>
    <w:rsid w:val="00E87613"/>
    <w:rsid w:val="00E8789E"/>
    <w:rsid w:val="00E878E4"/>
    <w:rsid w:val="00E900FE"/>
    <w:rsid w:val="00E90209"/>
    <w:rsid w:val="00E904FF"/>
    <w:rsid w:val="00E907A9"/>
    <w:rsid w:val="00E91122"/>
    <w:rsid w:val="00E91545"/>
    <w:rsid w:val="00E91D25"/>
    <w:rsid w:val="00E92293"/>
    <w:rsid w:val="00E9293D"/>
    <w:rsid w:val="00E93252"/>
    <w:rsid w:val="00E93AF4"/>
    <w:rsid w:val="00E93DD6"/>
    <w:rsid w:val="00E94E66"/>
    <w:rsid w:val="00E9529E"/>
    <w:rsid w:val="00E95723"/>
    <w:rsid w:val="00E95C1D"/>
    <w:rsid w:val="00E965DC"/>
    <w:rsid w:val="00EA0C84"/>
    <w:rsid w:val="00EA11A1"/>
    <w:rsid w:val="00EA1764"/>
    <w:rsid w:val="00EA19C6"/>
    <w:rsid w:val="00EA1CA5"/>
    <w:rsid w:val="00EA1FA3"/>
    <w:rsid w:val="00EA20A0"/>
    <w:rsid w:val="00EA29F2"/>
    <w:rsid w:val="00EA2BE6"/>
    <w:rsid w:val="00EA2DDE"/>
    <w:rsid w:val="00EA2E1E"/>
    <w:rsid w:val="00EA3124"/>
    <w:rsid w:val="00EA3DFD"/>
    <w:rsid w:val="00EA5429"/>
    <w:rsid w:val="00EA5522"/>
    <w:rsid w:val="00EA71C8"/>
    <w:rsid w:val="00EB0242"/>
    <w:rsid w:val="00EB1207"/>
    <w:rsid w:val="00EB13D0"/>
    <w:rsid w:val="00EB15C8"/>
    <w:rsid w:val="00EB21CA"/>
    <w:rsid w:val="00EB23A3"/>
    <w:rsid w:val="00EB2CE2"/>
    <w:rsid w:val="00EB2DDC"/>
    <w:rsid w:val="00EB3A53"/>
    <w:rsid w:val="00EB3F6D"/>
    <w:rsid w:val="00EB44C0"/>
    <w:rsid w:val="00EB4B64"/>
    <w:rsid w:val="00EB501A"/>
    <w:rsid w:val="00EB54FC"/>
    <w:rsid w:val="00EB5AC0"/>
    <w:rsid w:val="00EB5AC9"/>
    <w:rsid w:val="00EB5B4C"/>
    <w:rsid w:val="00EB6022"/>
    <w:rsid w:val="00EB63BB"/>
    <w:rsid w:val="00EB7619"/>
    <w:rsid w:val="00EB7F44"/>
    <w:rsid w:val="00EC03E6"/>
    <w:rsid w:val="00EC1701"/>
    <w:rsid w:val="00EC2025"/>
    <w:rsid w:val="00EC2139"/>
    <w:rsid w:val="00EC2470"/>
    <w:rsid w:val="00EC2B6E"/>
    <w:rsid w:val="00EC377C"/>
    <w:rsid w:val="00EC3A57"/>
    <w:rsid w:val="00EC3E02"/>
    <w:rsid w:val="00EC3FEF"/>
    <w:rsid w:val="00EC4580"/>
    <w:rsid w:val="00EC4A9C"/>
    <w:rsid w:val="00EC534F"/>
    <w:rsid w:val="00EC5B52"/>
    <w:rsid w:val="00EC5B7F"/>
    <w:rsid w:val="00EC6098"/>
    <w:rsid w:val="00EC6161"/>
    <w:rsid w:val="00EC6975"/>
    <w:rsid w:val="00EC72F3"/>
    <w:rsid w:val="00EC76E2"/>
    <w:rsid w:val="00EC77BD"/>
    <w:rsid w:val="00EC7DDF"/>
    <w:rsid w:val="00ED0BB0"/>
    <w:rsid w:val="00ED17ED"/>
    <w:rsid w:val="00ED1DE4"/>
    <w:rsid w:val="00ED2037"/>
    <w:rsid w:val="00ED2064"/>
    <w:rsid w:val="00ED2943"/>
    <w:rsid w:val="00ED29ED"/>
    <w:rsid w:val="00ED2B39"/>
    <w:rsid w:val="00ED384B"/>
    <w:rsid w:val="00ED38CE"/>
    <w:rsid w:val="00ED4285"/>
    <w:rsid w:val="00ED4820"/>
    <w:rsid w:val="00ED55A3"/>
    <w:rsid w:val="00ED657E"/>
    <w:rsid w:val="00ED774C"/>
    <w:rsid w:val="00ED7E71"/>
    <w:rsid w:val="00EE078D"/>
    <w:rsid w:val="00EE1DD8"/>
    <w:rsid w:val="00EE36B0"/>
    <w:rsid w:val="00EE3B02"/>
    <w:rsid w:val="00EE420F"/>
    <w:rsid w:val="00EE5C23"/>
    <w:rsid w:val="00EE6365"/>
    <w:rsid w:val="00EE6E78"/>
    <w:rsid w:val="00EE72B4"/>
    <w:rsid w:val="00EF037C"/>
    <w:rsid w:val="00EF1053"/>
    <w:rsid w:val="00EF189F"/>
    <w:rsid w:val="00EF1C58"/>
    <w:rsid w:val="00EF29EB"/>
    <w:rsid w:val="00EF2A2E"/>
    <w:rsid w:val="00EF2EA2"/>
    <w:rsid w:val="00EF3DF0"/>
    <w:rsid w:val="00EF435C"/>
    <w:rsid w:val="00EF47C6"/>
    <w:rsid w:val="00EF47DB"/>
    <w:rsid w:val="00EF4D69"/>
    <w:rsid w:val="00EF5337"/>
    <w:rsid w:val="00EF57BB"/>
    <w:rsid w:val="00EF5B5E"/>
    <w:rsid w:val="00EF5FC5"/>
    <w:rsid w:val="00EF6B78"/>
    <w:rsid w:val="00EF6EEF"/>
    <w:rsid w:val="00EF70D0"/>
    <w:rsid w:val="00EF7468"/>
    <w:rsid w:val="00EF7AF3"/>
    <w:rsid w:val="00F0031E"/>
    <w:rsid w:val="00F004A8"/>
    <w:rsid w:val="00F006DB"/>
    <w:rsid w:val="00F02415"/>
    <w:rsid w:val="00F0289E"/>
    <w:rsid w:val="00F03113"/>
    <w:rsid w:val="00F036B3"/>
    <w:rsid w:val="00F03895"/>
    <w:rsid w:val="00F04EA6"/>
    <w:rsid w:val="00F058B9"/>
    <w:rsid w:val="00F06136"/>
    <w:rsid w:val="00F06B59"/>
    <w:rsid w:val="00F07A41"/>
    <w:rsid w:val="00F109BD"/>
    <w:rsid w:val="00F11646"/>
    <w:rsid w:val="00F12105"/>
    <w:rsid w:val="00F12274"/>
    <w:rsid w:val="00F1270E"/>
    <w:rsid w:val="00F12F06"/>
    <w:rsid w:val="00F139C6"/>
    <w:rsid w:val="00F13C45"/>
    <w:rsid w:val="00F14F59"/>
    <w:rsid w:val="00F14F93"/>
    <w:rsid w:val="00F16979"/>
    <w:rsid w:val="00F16A9D"/>
    <w:rsid w:val="00F16E23"/>
    <w:rsid w:val="00F17650"/>
    <w:rsid w:val="00F179AC"/>
    <w:rsid w:val="00F202F6"/>
    <w:rsid w:val="00F208DA"/>
    <w:rsid w:val="00F20D58"/>
    <w:rsid w:val="00F20D5A"/>
    <w:rsid w:val="00F218AE"/>
    <w:rsid w:val="00F2305A"/>
    <w:rsid w:val="00F23246"/>
    <w:rsid w:val="00F24297"/>
    <w:rsid w:val="00F24902"/>
    <w:rsid w:val="00F2499B"/>
    <w:rsid w:val="00F24BC0"/>
    <w:rsid w:val="00F24D3D"/>
    <w:rsid w:val="00F24D5D"/>
    <w:rsid w:val="00F25890"/>
    <w:rsid w:val="00F25FD4"/>
    <w:rsid w:val="00F26DDA"/>
    <w:rsid w:val="00F275B9"/>
    <w:rsid w:val="00F30102"/>
    <w:rsid w:val="00F30463"/>
    <w:rsid w:val="00F305DC"/>
    <w:rsid w:val="00F30B81"/>
    <w:rsid w:val="00F30DC7"/>
    <w:rsid w:val="00F31375"/>
    <w:rsid w:val="00F31B51"/>
    <w:rsid w:val="00F32278"/>
    <w:rsid w:val="00F32C8B"/>
    <w:rsid w:val="00F32FBF"/>
    <w:rsid w:val="00F33599"/>
    <w:rsid w:val="00F3479E"/>
    <w:rsid w:val="00F3508B"/>
    <w:rsid w:val="00F361ED"/>
    <w:rsid w:val="00F36B4E"/>
    <w:rsid w:val="00F36E1D"/>
    <w:rsid w:val="00F372A1"/>
    <w:rsid w:val="00F378DE"/>
    <w:rsid w:val="00F37BCC"/>
    <w:rsid w:val="00F402EF"/>
    <w:rsid w:val="00F41369"/>
    <w:rsid w:val="00F4169F"/>
    <w:rsid w:val="00F41F95"/>
    <w:rsid w:val="00F427FF"/>
    <w:rsid w:val="00F43557"/>
    <w:rsid w:val="00F4359B"/>
    <w:rsid w:val="00F43C1E"/>
    <w:rsid w:val="00F43D7D"/>
    <w:rsid w:val="00F44182"/>
    <w:rsid w:val="00F44578"/>
    <w:rsid w:val="00F44BEF"/>
    <w:rsid w:val="00F45236"/>
    <w:rsid w:val="00F457EE"/>
    <w:rsid w:val="00F45D05"/>
    <w:rsid w:val="00F4637B"/>
    <w:rsid w:val="00F46A32"/>
    <w:rsid w:val="00F47120"/>
    <w:rsid w:val="00F471AD"/>
    <w:rsid w:val="00F47231"/>
    <w:rsid w:val="00F474BA"/>
    <w:rsid w:val="00F4793F"/>
    <w:rsid w:val="00F47967"/>
    <w:rsid w:val="00F4797F"/>
    <w:rsid w:val="00F5180C"/>
    <w:rsid w:val="00F5181A"/>
    <w:rsid w:val="00F51EB3"/>
    <w:rsid w:val="00F521C6"/>
    <w:rsid w:val="00F52E7D"/>
    <w:rsid w:val="00F531CF"/>
    <w:rsid w:val="00F53750"/>
    <w:rsid w:val="00F53902"/>
    <w:rsid w:val="00F53A70"/>
    <w:rsid w:val="00F53D79"/>
    <w:rsid w:val="00F53FF1"/>
    <w:rsid w:val="00F540F1"/>
    <w:rsid w:val="00F55D5F"/>
    <w:rsid w:val="00F5621A"/>
    <w:rsid w:val="00F56543"/>
    <w:rsid w:val="00F5700C"/>
    <w:rsid w:val="00F574FD"/>
    <w:rsid w:val="00F57653"/>
    <w:rsid w:val="00F57C43"/>
    <w:rsid w:val="00F6004E"/>
    <w:rsid w:val="00F60699"/>
    <w:rsid w:val="00F60CA9"/>
    <w:rsid w:val="00F610D6"/>
    <w:rsid w:val="00F62B26"/>
    <w:rsid w:val="00F62B83"/>
    <w:rsid w:val="00F62BFD"/>
    <w:rsid w:val="00F64773"/>
    <w:rsid w:val="00F674D3"/>
    <w:rsid w:val="00F675DF"/>
    <w:rsid w:val="00F67B4F"/>
    <w:rsid w:val="00F702E6"/>
    <w:rsid w:val="00F7102C"/>
    <w:rsid w:val="00F71795"/>
    <w:rsid w:val="00F7205C"/>
    <w:rsid w:val="00F72147"/>
    <w:rsid w:val="00F7215B"/>
    <w:rsid w:val="00F7248C"/>
    <w:rsid w:val="00F72F73"/>
    <w:rsid w:val="00F75128"/>
    <w:rsid w:val="00F75652"/>
    <w:rsid w:val="00F75CF4"/>
    <w:rsid w:val="00F75DB3"/>
    <w:rsid w:val="00F76A77"/>
    <w:rsid w:val="00F77282"/>
    <w:rsid w:val="00F77850"/>
    <w:rsid w:val="00F8077B"/>
    <w:rsid w:val="00F81F8E"/>
    <w:rsid w:val="00F82197"/>
    <w:rsid w:val="00F82875"/>
    <w:rsid w:val="00F82C46"/>
    <w:rsid w:val="00F837EF"/>
    <w:rsid w:val="00F844BF"/>
    <w:rsid w:val="00F8490E"/>
    <w:rsid w:val="00F84B59"/>
    <w:rsid w:val="00F84C1C"/>
    <w:rsid w:val="00F84F16"/>
    <w:rsid w:val="00F8535E"/>
    <w:rsid w:val="00F8554A"/>
    <w:rsid w:val="00F85C70"/>
    <w:rsid w:val="00F869AB"/>
    <w:rsid w:val="00F86BD0"/>
    <w:rsid w:val="00F86E7A"/>
    <w:rsid w:val="00F87530"/>
    <w:rsid w:val="00F876A0"/>
    <w:rsid w:val="00F876ED"/>
    <w:rsid w:val="00F87935"/>
    <w:rsid w:val="00F87D0F"/>
    <w:rsid w:val="00F87E63"/>
    <w:rsid w:val="00F9072D"/>
    <w:rsid w:val="00F90FA4"/>
    <w:rsid w:val="00F912D9"/>
    <w:rsid w:val="00F91345"/>
    <w:rsid w:val="00F91BD2"/>
    <w:rsid w:val="00F920BE"/>
    <w:rsid w:val="00F92181"/>
    <w:rsid w:val="00F9296A"/>
    <w:rsid w:val="00F943A1"/>
    <w:rsid w:val="00F95A5D"/>
    <w:rsid w:val="00F95E71"/>
    <w:rsid w:val="00F96EB3"/>
    <w:rsid w:val="00F97244"/>
    <w:rsid w:val="00F974EB"/>
    <w:rsid w:val="00F97904"/>
    <w:rsid w:val="00F97A06"/>
    <w:rsid w:val="00F97D7F"/>
    <w:rsid w:val="00F97DEA"/>
    <w:rsid w:val="00FA0A53"/>
    <w:rsid w:val="00FA1694"/>
    <w:rsid w:val="00FA1DBD"/>
    <w:rsid w:val="00FA21D2"/>
    <w:rsid w:val="00FA276F"/>
    <w:rsid w:val="00FA434C"/>
    <w:rsid w:val="00FA49B5"/>
    <w:rsid w:val="00FA4DF7"/>
    <w:rsid w:val="00FA560B"/>
    <w:rsid w:val="00FA5ADB"/>
    <w:rsid w:val="00FA60B6"/>
    <w:rsid w:val="00FA629D"/>
    <w:rsid w:val="00FA6630"/>
    <w:rsid w:val="00FA693E"/>
    <w:rsid w:val="00FA6F58"/>
    <w:rsid w:val="00FA7650"/>
    <w:rsid w:val="00FA7805"/>
    <w:rsid w:val="00FB03F1"/>
    <w:rsid w:val="00FB1625"/>
    <w:rsid w:val="00FB16D1"/>
    <w:rsid w:val="00FB27E9"/>
    <w:rsid w:val="00FB2957"/>
    <w:rsid w:val="00FB335D"/>
    <w:rsid w:val="00FB41C9"/>
    <w:rsid w:val="00FB4BF9"/>
    <w:rsid w:val="00FB67CE"/>
    <w:rsid w:val="00FB6F95"/>
    <w:rsid w:val="00FB7191"/>
    <w:rsid w:val="00FB75CC"/>
    <w:rsid w:val="00FB7A8C"/>
    <w:rsid w:val="00FC0068"/>
    <w:rsid w:val="00FC01DE"/>
    <w:rsid w:val="00FC09DB"/>
    <w:rsid w:val="00FC0BFF"/>
    <w:rsid w:val="00FC1B71"/>
    <w:rsid w:val="00FC2D3E"/>
    <w:rsid w:val="00FC4A2A"/>
    <w:rsid w:val="00FC4BD3"/>
    <w:rsid w:val="00FC4CEC"/>
    <w:rsid w:val="00FC52F7"/>
    <w:rsid w:val="00FC61C6"/>
    <w:rsid w:val="00FC628C"/>
    <w:rsid w:val="00FC703D"/>
    <w:rsid w:val="00FC72AB"/>
    <w:rsid w:val="00FD0CFE"/>
    <w:rsid w:val="00FD0FF5"/>
    <w:rsid w:val="00FD2958"/>
    <w:rsid w:val="00FD29B3"/>
    <w:rsid w:val="00FD2B92"/>
    <w:rsid w:val="00FD2C10"/>
    <w:rsid w:val="00FD3445"/>
    <w:rsid w:val="00FD4709"/>
    <w:rsid w:val="00FD52D6"/>
    <w:rsid w:val="00FD52F6"/>
    <w:rsid w:val="00FD5990"/>
    <w:rsid w:val="00FD5B63"/>
    <w:rsid w:val="00FD5D14"/>
    <w:rsid w:val="00FD5F5A"/>
    <w:rsid w:val="00FD5FCE"/>
    <w:rsid w:val="00FD6EBC"/>
    <w:rsid w:val="00FD75EB"/>
    <w:rsid w:val="00FD7759"/>
    <w:rsid w:val="00FD7993"/>
    <w:rsid w:val="00FD7AF8"/>
    <w:rsid w:val="00FE0CC8"/>
    <w:rsid w:val="00FE0DDE"/>
    <w:rsid w:val="00FE11F3"/>
    <w:rsid w:val="00FE1C8D"/>
    <w:rsid w:val="00FE1ED3"/>
    <w:rsid w:val="00FE21FE"/>
    <w:rsid w:val="00FE3780"/>
    <w:rsid w:val="00FE378A"/>
    <w:rsid w:val="00FE37BE"/>
    <w:rsid w:val="00FE43AB"/>
    <w:rsid w:val="00FE462C"/>
    <w:rsid w:val="00FE547F"/>
    <w:rsid w:val="00FE61B0"/>
    <w:rsid w:val="00FE647F"/>
    <w:rsid w:val="00FE651A"/>
    <w:rsid w:val="00FE676B"/>
    <w:rsid w:val="00FE744C"/>
    <w:rsid w:val="00FE780C"/>
    <w:rsid w:val="00FF02C1"/>
    <w:rsid w:val="00FF069B"/>
    <w:rsid w:val="00FF08D9"/>
    <w:rsid w:val="00FF1223"/>
    <w:rsid w:val="00FF1C9E"/>
    <w:rsid w:val="00FF1FF2"/>
    <w:rsid w:val="00FF2912"/>
    <w:rsid w:val="00FF2F5E"/>
    <w:rsid w:val="00FF30F5"/>
    <w:rsid w:val="00FF339A"/>
    <w:rsid w:val="00FF3402"/>
    <w:rsid w:val="00FF3805"/>
    <w:rsid w:val="00FF4851"/>
    <w:rsid w:val="00FF4AE8"/>
    <w:rsid w:val="00FF5170"/>
    <w:rsid w:val="00FF662A"/>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71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FB1"/>
  </w:style>
  <w:style w:type="paragraph" w:styleId="1">
    <w:name w:val="heading 1"/>
    <w:aliases w:val="Заголовок1,Заголовок параграфа (1.),Section,Section Heading,level2 hdg,111"/>
    <w:basedOn w:val="a"/>
    <w:next w:val="a"/>
    <w:link w:val="10"/>
    <w:uiPriority w:val="9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B13340"/>
    <w:pPr>
      <w:tabs>
        <w:tab w:val="left" w:pos="880"/>
        <w:tab w:val="right" w:leader="dot" w:pos="9345"/>
      </w:tabs>
      <w:spacing w:after="100"/>
      <w:ind w:left="440"/>
      <w:jc w:val="both"/>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FC01DE"/>
    <w:rPr>
      <w:b/>
      <w:bCs/>
      <w:color w:val="26282F"/>
    </w:rPr>
  </w:style>
  <w:style w:type="character" w:customStyle="1" w:styleId="afff2">
    <w:name w:val="Гипертекстовая ссылка"/>
    <w:basedOn w:val="afff1"/>
    <w:uiPriority w:val="99"/>
    <w:rsid w:val="00FC01DE"/>
    <w:rPr>
      <w:b w:val="0"/>
      <w:bCs w:val="0"/>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7439">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47599715">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209461393">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98344177">
      <w:bodyDiv w:val="1"/>
      <w:marLeft w:val="0"/>
      <w:marRight w:val="0"/>
      <w:marTop w:val="0"/>
      <w:marBottom w:val="0"/>
      <w:divBdr>
        <w:top w:val="none" w:sz="0" w:space="0" w:color="auto"/>
        <w:left w:val="none" w:sz="0" w:space="0" w:color="auto"/>
        <w:bottom w:val="none" w:sz="0" w:space="0" w:color="auto"/>
        <w:right w:val="none" w:sz="0" w:space="0" w:color="auto"/>
      </w:divBdr>
    </w:div>
    <w:div w:id="331226018">
      <w:bodyDiv w:val="1"/>
      <w:marLeft w:val="0"/>
      <w:marRight w:val="0"/>
      <w:marTop w:val="0"/>
      <w:marBottom w:val="0"/>
      <w:divBdr>
        <w:top w:val="none" w:sz="0" w:space="0" w:color="auto"/>
        <w:left w:val="none" w:sz="0" w:space="0" w:color="auto"/>
        <w:bottom w:val="none" w:sz="0" w:space="0" w:color="auto"/>
        <w:right w:val="none" w:sz="0" w:space="0" w:color="auto"/>
      </w:divBdr>
    </w:div>
    <w:div w:id="355546836">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92580253">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5715129">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4995816">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8345912">
      <w:bodyDiv w:val="1"/>
      <w:marLeft w:val="0"/>
      <w:marRight w:val="0"/>
      <w:marTop w:val="0"/>
      <w:marBottom w:val="0"/>
      <w:divBdr>
        <w:top w:val="none" w:sz="0" w:space="0" w:color="auto"/>
        <w:left w:val="none" w:sz="0" w:space="0" w:color="auto"/>
        <w:bottom w:val="none" w:sz="0" w:space="0" w:color="auto"/>
        <w:right w:val="none" w:sz="0" w:space="0" w:color="auto"/>
      </w:divBdr>
    </w:div>
    <w:div w:id="653797039">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7949890">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6610888">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51459265">
      <w:bodyDiv w:val="1"/>
      <w:marLeft w:val="0"/>
      <w:marRight w:val="0"/>
      <w:marTop w:val="0"/>
      <w:marBottom w:val="0"/>
      <w:divBdr>
        <w:top w:val="none" w:sz="0" w:space="0" w:color="auto"/>
        <w:left w:val="none" w:sz="0" w:space="0" w:color="auto"/>
        <w:bottom w:val="none" w:sz="0" w:space="0" w:color="auto"/>
        <w:right w:val="none" w:sz="0" w:space="0" w:color="auto"/>
      </w:divBdr>
    </w:div>
    <w:div w:id="857432593">
      <w:bodyDiv w:val="1"/>
      <w:marLeft w:val="0"/>
      <w:marRight w:val="0"/>
      <w:marTop w:val="0"/>
      <w:marBottom w:val="0"/>
      <w:divBdr>
        <w:top w:val="none" w:sz="0" w:space="0" w:color="auto"/>
        <w:left w:val="none" w:sz="0" w:space="0" w:color="auto"/>
        <w:bottom w:val="none" w:sz="0" w:space="0" w:color="auto"/>
        <w:right w:val="none" w:sz="0" w:space="0" w:color="auto"/>
      </w:divBdr>
    </w:div>
    <w:div w:id="91455928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03302270">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5628437">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5432117">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30851998">
      <w:bodyDiv w:val="1"/>
      <w:marLeft w:val="0"/>
      <w:marRight w:val="0"/>
      <w:marTop w:val="0"/>
      <w:marBottom w:val="0"/>
      <w:divBdr>
        <w:top w:val="none" w:sz="0" w:space="0" w:color="auto"/>
        <w:left w:val="none" w:sz="0" w:space="0" w:color="auto"/>
        <w:bottom w:val="none" w:sz="0" w:space="0" w:color="auto"/>
        <w:right w:val="none" w:sz="0" w:space="0" w:color="auto"/>
      </w:divBdr>
    </w:div>
    <w:div w:id="147529347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9585079">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52117736">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20553858">
      <w:bodyDiv w:val="1"/>
      <w:marLeft w:val="0"/>
      <w:marRight w:val="0"/>
      <w:marTop w:val="0"/>
      <w:marBottom w:val="0"/>
      <w:divBdr>
        <w:top w:val="none" w:sz="0" w:space="0" w:color="auto"/>
        <w:left w:val="none" w:sz="0" w:space="0" w:color="auto"/>
        <w:bottom w:val="none" w:sz="0" w:space="0" w:color="auto"/>
        <w:right w:val="none" w:sz="0" w:space="0" w:color="auto"/>
      </w:divBdr>
    </w:div>
    <w:div w:id="1946763350">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89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header" Target="header3.xml"/><Relationship Id="rId42" Type="http://schemas.openxmlformats.org/officeDocument/2006/relationships/image" Target="media/image19.wmf"/><Relationship Id="rId47" Type="http://schemas.openxmlformats.org/officeDocument/2006/relationships/image" Target="media/image24.wmf"/><Relationship Id="rId63" Type="http://schemas.openxmlformats.org/officeDocument/2006/relationships/image" Target="media/image40.wmf"/><Relationship Id="rId68" Type="http://schemas.openxmlformats.org/officeDocument/2006/relationships/image" Target="media/image45.wmf"/><Relationship Id="rId16" Type="http://schemas.openxmlformats.org/officeDocument/2006/relationships/image" Target="media/image5.wmf"/><Relationship Id="rId11" Type="http://schemas.openxmlformats.org/officeDocument/2006/relationships/header" Target="header1.xml"/><Relationship Id="rId32" Type="http://schemas.openxmlformats.org/officeDocument/2006/relationships/image" Target="media/image9.wmf"/><Relationship Id="rId37" Type="http://schemas.openxmlformats.org/officeDocument/2006/relationships/image" Target="media/image14.wmf"/><Relationship Id="rId53" Type="http://schemas.openxmlformats.org/officeDocument/2006/relationships/image" Target="media/image30.wmf"/><Relationship Id="rId58" Type="http://schemas.openxmlformats.org/officeDocument/2006/relationships/image" Target="media/image35.wmf"/><Relationship Id="rId74" Type="http://schemas.openxmlformats.org/officeDocument/2006/relationships/image" Target="media/image51.wmf"/><Relationship Id="rId79" Type="http://schemas.openxmlformats.org/officeDocument/2006/relationships/image" Target="media/image56.png"/><Relationship Id="rId5" Type="http://schemas.openxmlformats.org/officeDocument/2006/relationships/settings" Target="settings.xml"/><Relationship Id="rId61" Type="http://schemas.openxmlformats.org/officeDocument/2006/relationships/image" Target="media/image38.wmf"/><Relationship Id="rId82" Type="http://schemas.openxmlformats.org/officeDocument/2006/relationships/theme" Target="theme/theme1.xml"/><Relationship Id="rId19" Type="http://schemas.openxmlformats.org/officeDocument/2006/relationships/hyperlink" Target="consultantplus://offline/ref=72EC1C96C8E8184B9746D3F386AB9CC50F935E0A47B8007CD54ED37D51C8832CBBD266740CCF6748ABD715275B73C57B75BD79D5FAd4oAI" TargetMode="External"/><Relationship Id="rId14" Type="http://schemas.openxmlformats.org/officeDocument/2006/relationships/image" Target="media/image3.wmf"/><Relationship Id="rId22" Type="http://schemas.openxmlformats.org/officeDocument/2006/relationships/footer" Target="footer2.xml"/><Relationship Id="rId27" Type="http://schemas.openxmlformats.org/officeDocument/2006/relationships/footer" Target="footer5.xml"/><Relationship Id="rId30" Type="http://schemas.openxmlformats.org/officeDocument/2006/relationships/image" Target="media/image7.wmf"/><Relationship Id="rId35"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5.wmf"/><Relationship Id="rId56" Type="http://schemas.openxmlformats.org/officeDocument/2006/relationships/image" Target="media/image33.wmf"/><Relationship Id="rId64" Type="http://schemas.openxmlformats.org/officeDocument/2006/relationships/image" Target="media/image41.wmf"/><Relationship Id="rId69" Type="http://schemas.openxmlformats.org/officeDocument/2006/relationships/image" Target="media/image46.wmf"/><Relationship Id="rId77" Type="http://schemas.openxmlformats.org/officeDocument/2006/relationships/image" Target="media/image54.wmf"/><Relationship Id="rId8" Type="http://schemas.openxmlformats.org/officeDocument/2006/relationships/endnotes" Target="endnotes.xml"/><Relationship Id="rId51" Type="http://schemas.openxmlformats.org/officeDocument/2006/relationships/image" Target="media/image28.wmf"/><Relationship Id="rId72" Type="http://schemas.openxmlformats.org/officeDocument/2006/relationships/image" Target="media/image49.wmf"/><Relationship Id="rId80" Type="http://schemas.openxmlformats.org/officeDocument/2006/relationships/hyperlink" Target="http://www.pravo.gov.ru"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wmf"/><Relationship Id="rId25" Type="http://schemas.openxmlformats.org/officeDocument/2006/relationships/footer" Target="footer4.xml"/><Relationship Id="rId33" Type="http://schemas.openxmlformats.org/officeDocument/2006/relationships/image" Target="media/image10.wmf"/><Relationship Id="rId38" Type="http://schemas.openxmlformats.org/officeDocument/2006/relationships/image" Target="media/image15.wmf"/><Relationship Id="rId46" Type="http://schemas.openxmlformats.org/officeDocument/2006/relationships/image" Target="media/image23.wmf"/><Relationship Id="rId59" Type="http://schemas.openxmlformats.org/officeDocument/2006/relationships/image" Target="media/image36.wmf"/><Relationship Id="rId67" Type="http://schemas.openxmlformats.org/officeDocument/2006/relationships/image" Target="media/image44.wmf"/><Relationship Id="rId20" Type="http://schemas.openxmlformats.org/officeDocument/2006/relationships/header" Target="header2.xml"/><Relationship Id="rId41" Type="http://schemas.openxmlformats.org/officeDocument/2006/relationships/image" Target="media/image18.wmf"/><Relationship Id="rId54" Type="http://schemas.openxmlformats.org/officeDocument/2006/relationships/image" Target="media/image31.wmf"/><Relationship Id="rId62" Type="http://schemas.openxmlformats.org/officeDocument/2006/relationships/image" Target="media/image39.wmf"/><Relationship Id="rId70" Type="http://schemas.openxmlformats.org/officeDocument/2006/relationships/image" Target="media/image47.wmf"/><Relationship Id="rId75" Type="http://schemas.openxmlformats.org/officeDocument/2006/relationships/image" Target="media/image52.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3.xml"/><Relationship Id="rId28" Type="http://schemas.openxmlformats.org/officeDocument/2006/relationships/header" Target="header6.xml"/><Relationship Id="rId36" Type="http://schemas.openxmlformats.org/officeDocument/2006/relationships/image" Target="media/image13.wmf"/><Relationship Id="rId49" Type="http://schemas.openxmlformats.org/officeDocument/2006/relationships/image" Target="media/image26.wmf"/><Relationship Id="rId57" Type="http://schemas.openxmlformats.org/officeDocument/2006/relationships/image" Target="media/image34.wmf"/><Relationship Id="rId10" Type="http://schemas.microsoft.com/office/2007/relationships/hdphoto" Target="media/hdphoto1.wdp"/><Relationship Id="rId31" Type="http://schemas.openxmlformats.org/officeDocument/2006/relationships/image" Target="media/image8.wmf"/><Relationship Id="rId44" Type="http://schemas.openxmlformats.org/officeDocument/2006/relationships/image" Target="media/image21.wmf"/><Relationship Id="rId52" Type="http://schemas.openxmlformats.org/officeDocument/2006/relationships/image" Target="media/image29.wmf"/><Relationship Id="rId60" Type="http://schemas.openxmlformats.org/officeDocument/2006/relationships/image" Target="media/image37.wmf"/><Relationship Id="rId65" Type="http://schemas.openxmlformats.org/officeDocument/2006/relationships/image" Target="media/image42.wmf"/><Relationship Id="rId73" Type="http://schemas.openxmlformats.org/officeDocument/2006/relationships/image" Target="media/image50.wmf"/><Relationship Id="rId78" Type="http://schemas.openxmlformats.org/officeDocument/2006/relationships/image" Target="media/image55.wmf"/><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hyperlink" Target="consultantplus://offline/ref=72EC1C96C8E8184B9746D3F386AB9CC50E9A5D0D40BA007CD54ED37D51C8832CBBD266740FCF6C1DFF98147B1D27D67970BD7BD1E648E02Fd5oEI" TargetMode="External"/><Relationship Id="rId39" Type="http://schemas.openxmlformats.org/officeDocument/2006/relationships/image" Target="media/image16.wmf"/><Relationship Id="rId34" Type="http://schemas.openxmlformats.org/officeDocument/2006/relationships/image" Target="media/image11.wmf"/><Relationship Id="rId50" Type="http://schemas.openxmlformats.org/officeDocument/2006/relationships/image" Target="media/image27.wmf"/><Relationship Id="rId55" Type="http://schemas.openxmlformats.org/officeDocument/2006/relationships/image" Target="media/image32.wmf"/><Relationship Id="rId76" Type="http://schemas.openxmlformats.org/officeDocument/2006/relationships/image" Target="media/image53.wmf"/><Relationship Id="rId7" Type="http://schemas.openxmlformats.org/officeDocument/2006/relationships/footnotes" Target="footnotes.xml"/><Relationship Id="rId71" Type="http://schemas.openxmlformats.org/officeDocument/2006/relationships/image" Target="media/image48.wmf"/><Relationship Id="rId2" Type="http://schemas.openxmlformats.org/officeDocument/2006/relationships/customXml" Target="../customXml/item2.xml"/><Relationship Id="rId29" Type="http://schemas.openxmlformats.org/officeDocument/2006/relationships/footer" Target="footer6.xml"/><Relationship Id="rId24" Type="http://schemas.openxmlformats.org/officeDocument/2006/relationships/header" Target="header4.xml"/><Relationship Id="rId40" Type="http://schemas.openxmlformats.org/officeDocument/2006/relationships/image" Target="media/image17.wmf"/><Relationship Id="rId45" Type="http://schemas.openxmlformats.org/officeDocument/2006/relationships/image" Target="media/image22.wmf"/><Relationship Id="rId66" Type="http://schemas.openxmlformats.org/officeDocument/2006/relationships/image" Target="media/image43.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A04CD-C354-43BB-9868-9F6534FE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238</Pages>
  <Words>63465</Words>
  <Characters>361756</Characters>
  <Application>Microsoft Office Word</Application>
  <DocSecurity>0</DocSecurity>
  <Lines>3014</Lines>
  <Paragraphs>848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424373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2020-06-10T14:07:00Z</dcterms:created>
  <dcterms:modified xsi:type="dcterms:W3CDTF">2020-06-11T11:23:00Z</dcterms:modified>
</cp:coreProperties>
</file>