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Content>
            <w:p w14:paraId="2E5693C4" w14:textId="77777777" w:rsidR="00E65635" w:rsidRPr="0050054B" w:rsidRDefault="0014624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57216" behindDoc="0" locked="0" layoutInCell="1" allowOverlap="1" wp14:anchorId="3B902216" wp14:editId="21E697C5">
                        <wp:simplePos x="0" y="0"/>
                        <wp:positionH relativeFrom="page">
                          <wp:posOffset>4547235</wp:posOffset>
                        </wp:positionH>
                        <wp:positionV relativeFrom="page">
                          <wp:posOffset>0</wp:posOffset>
                        </wp:positionV>
                        <wp:extent cx="302260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274B8BC" w14:textId="77777777" w:rsidR="00CC2DFB" w:rsidRDefault="00CC2DFB"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7C29B222" w14:textId="77777777" w:rsidR="00CC2DFB" w:rsidRPr="00DC2CC1" w:rsidRDefault="00CC2DFB" w:rsidP="00E65635">
                                      <w:pPr>
                                        <w:pStyle w:val="af4"/>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31382CAF" w14:textId="77777777" w:rsidR="00CC2DFB" w:rsidRDefault="00CC2DFB" w:rsidP="00E65635">
                                      <w:pPr>
                                        <w:pStyle w:val="af4"/>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902216" id="Группа 32" o:spid="_x0000_s1026" style="position:absolute;margin-left:358.05pt;margin-top:0;width:238pt;height:841.9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274B8BC" w14:textId="77777777" w:rsidR="00CC2DFB" w:rsidRDefault="00CC2DFB"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7C29B222" w14:textId="77777777" w:rsidR="00CC2DFB" w:rsidRPr="00DC2CC1" w:rsidRDefault="00CC2DFB" w:rsidP="00E65635">
                                <w:pPr>
                                  <w:pStyle w:val="af4"/>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31382CAF" w14:textId="77777777" w:rsidR="00CC2DFB" w:rsidRDefault="00CC2DFB" w:rsidP="00E65635">
                                <w:pPr>
                                  <w:pStyle w:val="af4"/>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5D156ADB" wp14:editId="2659208F">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A6F879D" w14:textId="4D7B4A65" w:rsidR="00E65635" w:rsidRPr="000561AB" w:rsidRDefault="00CC2DFB" w:rsidP="00E65635">
              <w:pPr>
                <w:rPr>
                  <w:rFonts w:ascii="Myriad Pro" w:hAnsi="Myriad Pro"/>
                  <w:i/>
                  <w:color w:val="4F6228" w:themeColor="accent3" w:themeShade="80"/>
                </w:rPr>
              </w:pPr>
            </w:p>
          </w:sdtContent>
        </w:sdt>
        <w:p w14:paraId="33B281D4" w14:textId="0DE1F3E3" w:rsidR="00E65635" w:rsidRDefault="00E23BA4"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59264" behindDoc="0" locked="0" layoutInCell="0" allowOverlap="1" wp14:anchorId="40496FA5" wp14:editId="4442C612">
                    <wp:simplePos x="0" y="0"/>
                    <wp:positionH relativeFrom="page">
                      <wp:align>left</wp:align>
                    </wp:positionH>
                    <wp:positionV relativeFrom="page">
                      <wp:posOffset>2705100</wp:posOffset>
                    </wp:positionV>
                    <wp:extent cx="6817659" cy="4377690"/>
                    <wp:effectExtent l="0" t="0" r="254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7659"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3241FA86" w14:textId="77777777" w:rsidR="00CC2DFB" w:rsidRPr="00D65E1A" w:rsidRDefault="00CC2DFB" w:rsidP="00E23BA4">
                                <w:pPr>
                                  <w:pStyle w:val="af4"/>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834B282" w14:textId="717DE266" w:rsidR="00CC2DFB" w:rsidRPr="00D65E1A" w:rsidRDefault="00CC2DFB" w:rsidP="00E23BA4">
                                <w:pPr>
                                  <w:pStyle w:val="af4"/>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08B0F82D" w14:textId="23F4F317" w:rsidR="00CC2DFB" w:rsidRPr="00D65E1A" w:rsidRDefault="00CC2DFB" w:rsidP="00E23BA4">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265318">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082D8CC0" w14:textId="398647E8" w:rsidR="00CC2DFB" w:rsidRPr="00963C82" w:rsidRDefault="00CC2DFB" w:rsidP="00E23BA4">
                                <w:pPr>
                                  <w:pStyle w:val="af4"/>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D65E1A">
                                  <w:rPr>
                                    <w:rFonts w:ascii="Myriad Pro" w:hAnsi="Myriad Pro" w:cs="Times New Roman"/>
                                    <w:b/>
                                    <w:sz w:val="36"/>
                                    <w:szCs w:val="36"/>
                                    <w:shd w:val="clear" w:color="auto" w:fill="C4BC96" w:themeFill="background2" w:themeFillShade="BF"/>
                                  </w:rPr>
                                  <w:t>.2.1.</w:t>
                                </w:r>
                              </w:p>
                              <w:p w14:paraId="567D5048" w14:textId="77777777" w:rsidR="00CC2DFB" w:rsidRPr="00EE5EF0" w:rsidRDefault="00CC2DFB" w:rsidP="00E65635">
                                <w:pPr>
                                  <w:pStyle w:val="af4"/>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496FA5" id="Прямоугольник 16" o:spid="_x0000_s1031" style="position:absolute;margin-left:0;margin-top:213pt;width:536.8pt;height:344.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" o:allowincell="f" fillcolor="#c4bc96 [2414]" stroked="f" strokecolor="black [3213]" strokeweight="1.5pt">
                    <v:textbox inset="14.4pt,,14.4pt">
                      <w:txbxContent>
                        <w:p w14:paraId="3241FA86" w14:textId="77777777" w:rsidR="00CC2DFB" w:rsidRPr="00D65E1A" w:rsidRDefault="00CC2DFB" w:rsidP="00E23BA4">
                          <w:pPr>
                            <w:pStyle w:val="af4"/>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834B282" w14:textId="717DE266" w:rsidR="00CC2DFB" w:rsidRPr="00D65E1A" w:rsidRDefault="00CC2DFB" w:rsidP="00E23BA4">
                          <w:pPr>
                            <w:pStyle w:val="af4"/>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08B0F82D" w14:textId="23F4F317" w:rsidR="00CC2DFB" w:rsidRPr="00D65E1A" w:rsidRDefault="00CC2DFB" w:rsidP="00E23BA4">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18.4000.34.20</w:t>
                          </w:r>
                          <w:r w:rsidRPr="00265318">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082D8CC0" w14:textId="398647E8" w:rsidR="00CC2DFB" w:rsidRPr="00963C82" w:rsidRDefault="00CC2DFB" w:rsidP="00E23BA4">
                          <w:pPr>
                            <w:pStyle w:val="af4"/>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D65E1A">
                            <w:rPr>
                              <w:rFonts w:ascii="Myriad Pro" w:hAnsi="Myriad Pro" w:cs="Times New Roman"/>
                              <w:b/>
                              <w:sz w:val="36"/>
                              <w:szCs w:val="36"/>
                              <w:shd w:val="clear" w:color="auto" w:fill="C4BC96" w:themeFill="background2" w:themeFillShade="BF"/>
                            </w:rPr>
                            <w:t>.2.1.</w:t>
                          </w:r>
                        </w:p>
                        <w:p w14:paraId="567D5048" w14:textId="77777777" w:rsidR="00CC2DFB" w:rsidRPr="00EE5EF0" w:rsidRDefault="00CC2DFB" w:rsidP="00E65635">
                          <w:pPr>
                            <w:pStyle w:val="af4"/>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ascii="Times New Roman" w:eastAsia="Times New Roman" w:hAnsi="Times New Roman" w:cs="Times New Roman"/>
          <w:i w:val="0"/>
          <w:color w:val="auto"/>
          <w:lang w:eastAsia="ru-RU"/>
        </w:rPr>
      </w:sdtEndPr>
      <w:sdtContent>
        <w:p w14:paraId="622B7C27" w14:textId="01EDDBFF" w:rsidR="00E65635" w:rsidRDefault="00E65635" w:rsidP="00EE5EF0">
          <w:pPr>
            <w:pStyle w:val="af"/>
            <w:rPr>
              <w:rFonts w:ascii="Myriad Pro" w:hAnsi="Myriad Pro"/>
              <w:b/>
              <w:bCs/>
              <w:i/>
              <w:color w:val="4F6228" w:themeColor="accent3" w:themeShade="80"/>
              <w:sz w:val="24"/>
              <w:szCs w:val="24"/>
            </w:rPr>
          </w:pPr>
          <w:r w:rsidRPr="007D7283">
            <w:rPr>
              <w:rFonts w:ascii="Myriad Pro" w:hAnsi="Myriad Pro"/>
              <w:b/>
              <w:bCs/>
              <w:i/>
              <w:color w:val="4F6228" w:themeColor="accent3" w:themeShade="80"/>
              <w:sz w:val="24"/>
              <w:szCs w:val="24"/>
            </w:rPr>
            <w:t>Оглавление</w:t>
          </w:r>
        </w:p>
        <w:p w14:paraId="1D1D8627" w14:textId="77777777" w:rsidR="00CC2DFB" w:rsidRPr="00CC2DFB" w:rsidRDefault="00CC2DFB" w:rsidP="00CC2DFB"/>
        <w:p w14:paraId="6765EBAE" w14:textId="20263D5E" w:rsidR="00A05DFB" w:rsidRPr="0003061E" w:rsidRDefault="006A77AF" w:rsidP="0003061E">
          <w:pPr>
            <w:pStyle w:val="32"/>
            <w:tabs>
              <w:tab w:val="clear" w:pos="880"/>
              <w:tab w:val="left" w:pos="567"/>
            </w:tabs>
            <w:spacing w:after="100"/>
            <w:ind w:left="0"/>
            <w:rPr>
              <w:rFonts w:ascii="Myriad Pro" w:eastAsiaTheme="minorEastAsia" w:hAnsi="Myriad Pro" w:cstheme="minorBidi"/>
              <w:b/>
              <w:bCs/>
              <w:noProof/>
              <w:sz w:val="22"/>
              <w:szCs w:val="22"/>
            </w:rPr>
          </w:pPr>
          <w:r w:rsidRPr="007C4D33">
            <w:rPr>
              <w:b/>
              <w:bCs/>
              <w:i/>
              <w:color w:val="4F6228" w:themeColor="accent3" w:themeShade="80"/>
            </w:rPr>
            <w:fldChar w:fldCharType="begin"/>
          </w:r>
          <w:r w:rsidR="00E65635" w:rsidRPr="007C4D33">
            <w:rPr>
              <w:b/>
              <w:bCs/>
              <w:i/>
              <w:color w:val="4F6228" w:themeColor="accent3" w:themeShade="80"/>
            </w:rPr>
            <w:instrText xml:space="preserve"> TOC \o "1-3" \h \z \u </w:instrText>
          </w:r>
          <w:r w:rsidRPr="007C4D33">
            <w:rPr>
              <w:b/>
              <w:bCs/>
              <w:i/>
              <w:color w:val="4F6228" w:themeColor="accent3" w:themeShade="80"/>
            </w:rPr>
            <w:fldChar w:fldCharType="separate"/>
          </w:r>
          <w:hyperlink w:anchor="_Toc53663741" w:history="1">
            <w:r w:rsidR="00A05DFB" w:rsidRPr="0003061E">
              <w:rPr>
                <w:rStyle w:val="ad"/>
                <w:rFonts w:ascii="Myriad Pro" w:hAnsi="Myriad Pro"/>
                <w:b/>
                <w:bCs/>
                <w:noProof/>
                <w:sz w:val="22"/>
                <w:szCs w:val="22"/>
              </w:rPr>
              <w:t>1.</w:t>
            </w:r>
            <w:r w:rsidR="00A05DFB" w:rsidRPr="0003061E">
              <w:rPr>
                <w:rFonts w:ascii="Myriad Pro" w:eastAsiaTheme="minorEastAsia" w:hAnsi="Myriad Pro" w:cstheme="minorBidi"/>
                <w:b/>
                <w:bCs/>
                <w:noProof/>
                <w:sz w:val="22"/>
                <w:szCs w:val="22"/>
              </w:rPr>
              <w:tab/>
            </w:r>
            <w:r w:rsidR="00A05DFB" w:rsidRPr="0003061E">
              <w:rPr>
                <w:rStyle w:val="ad"/>
                <w:rFonts w:ascii="Myriad Pro" w:hAnsi="Myriad Pro"/>
                <w:b/>
                <w:bCs/>
                <w:noProof/>
                <w:sz w:val="22"/>
                <w:szCs w:val="22"/>
              </w:rPr>
              <w:t>Вводная часть</w:t>
            </w:r>
            <w:r w:rsidR="00A05DFB" w:rsidRPr="0003061E">
              <w:rPr>
                <w:rFonts w:ascii="Myriad Pro" w:hAnsi="Myriad Pro"/>
                <w:b/>
                <w:bCs/>
                <w:noProof/>
                <w:webHidden/>
                <w:sz w:val="22"/>
                <w:szCs w:val="22"/>
              </w:rPr>
              <w:tab/>
            </w:r>
            <w:r w:rsidR="00A05DFB" w:rsidRPr="0003061E">
              <w:rPr>
                <w:rFonts w:ascii="Myriad Pro" w:hAnsi="Myriad Pro"/>
                <w:b/>
                <w:bCs/>
                <w:noProof/>
                <w:webHidden/>
                <w:sz w:val="22"/>
                <w:szCs w:val="22"/>
              </w:rPr>
              <w:fldChar w:fldCharType="begin"/>
            </w:r>
            <w:r w:rsidR="00A05DFB" w:rsidRPr="0003061E">
              <w:rPr>
                <w:rFonts w:ascii="Myriad Pro" w:hAnsi="Myriad Pro"/>
                <w:b/>
                <w:bCs/>
                <w:noProof/>
                <w:webHidden/>
                <w:sz w:val="22"/>
                <w:szCs w:val="22"/>
              </w:rPr>
              <w:instrText xml:space="preserve"> PAGEREF _Toc53663741 \h </w:instrText>
            </w:r>
            <w:r w:rsidR="00A05DFB" w:rsidRPr="0003061E">
              <w:rPr>
                <w:rFonts w:ascii="Myriad Pro" w:hAnsi="Myriad Pro"/>
                <w:b/>
                <w:bCs/>
                <w:noProof/>
                <w:webHidden/>
                <w:sz w:val="22"/>
                <w:szCs w:val="22"/>
              </w:rPr>
            </w:r>
            <w:r w:rsidR="00A05DFB" w:rsidRPr="0003061E">
              <w:rPr>
                <w:rFonts w:ascii="Myriad Pro" w:hAnsi="Myriad Pro"/>
                <w:b/>
                <w:bCs/>
                <w:noProof/>
                <w:webHidden/>
                <w:sz w:val="22"/>
                <w:szCs w:val="22"/>
              </w:rPr>
              <w:fldChar w:fldCharType="separate"/>
            </w:r>
            <w:r w:rsidR="00772FD5">
              <w:rPr>
                <w:rFonts w:ascii="Myriad Pro" w:hAnsi="Myriad Pro"/>
                <w:b/>
                <w:bCs/>
                <w:noProof/>
                <w:webHidden/>
                <w:sz w:val="22"/>
                <w:szCs w:val="22"/>
              </w:rPr>
              <w:t>5</w:t>
            </w:r>
            <w:r w:rsidR="00A05DFB" w:rsidRPr="0003061E">
              <w:rPr>
                <w:rFonts w:ascii="Myriad Pro" w:hAnsi="Myriad Pro"/>
                <w:b/>
                <w:bCs/>
                <w:noProof/>
                <w:webHidden/>
                <w:sz w:val="22"/>
                <w:szCs w:val="22"/>
              </w:rPr>
              <w:fldChar w:fldCharType="end"/>
            </w:r>
          </w:hyperlink>
        </w:p>
        <w:p w14:paraId="4C0F64DA" w14:textId="29245348" w:rsidR="00A05DFB" w:rsidRPr="0003061E" w:rsidRDefault="00CC2DFB" w:rsidP="0003061E">
          <w:pPr>
            <w:pStyle w:val="32"/>
            <w:tabs>
              <w:tab w:val="clear" w:pos="880"/>
              <w:tab w:val="left" w:pos="567"/>
            </w:tabs>
            <w:spacing w:after="100"/>
            <w:ind w:left="0"/>
            <w:rPr>
              <w:rFonts w:ascii="Myriad Pro" w:eastAsiaTheme="minorEastAsia" w:hAnsi="Myriad Pro" w:cstheme="minorBidi"/>
              <w:b/>
              <w:bCs/>
              <w:noProof/>
              <w:sz w:val="22"/>
              <w:szCs w:val="22"/>
            </w:rPr>
          </w:pPr>
          <w:hyperlink w:anchor="_Toc53663742" w:history="1">
            <w:r w:rsidR="00A05DFB" w:rsidRPr="0003061E">
              <w:rPr>
                <w:rStyle w:val="ad"/>
                <w:rFonts w:ascii="Myriad Pro" w:hAnsi="Myriad Pro"/>
                <w:b/>
                <w:bCs/>
                <w:noProof/>
                <w:sz w:val="22"/>
                <w:szCs w:val="22"/>
              </w:rPr>
              <w:t>1.1.</w:t>
            </w:r>
            <w:r w:rsidR="00A05DFB" w:rsidRPr="0003061E">
              <w:rPr>
                <w:rFonts w:ascii="Myriad Pro" w:eastAsiaTheme="minorEastAsia" w:hAnsi="Myriad Pro" w:cstheme="minorBidi"/>
                <w:b/>
                <w:bCs/>
                <w:noProof/>
                <w:sz w:val="22"/>
                <w:szCs w:val="22"/>
              </w:rPr>
              <w:tab/>
            </w:r>
            <w:r w:rsidR="00A05DFB" w:rsidRPr="0003061E">
              <w:rPr>
                <w:rStyle w:val="ad"/>
                <w:rFonts w:ascii="Myriad Pro" w:hAnsi="Myriad Pro"/>
                <w:b/>
                <w:bCs/>
                <w:noProof/>
                <w:sz w:val="22"/>
                <w:szCs w:val="22"/>
              </w:rPr>
              <w:t>Сведения о Заказчике</w:t>
            </w:r>
            <w:r w:rsidR="00A05DFB" w:rsidRPr="0003061E">
              <w:rPr>
                <w:rFonts w:ascii="Myriad Pro" w:hAnsi="Myriad Pro"/>
                <w:b/>
                <w:bCs/>
                <w:noProof/>
                <w:webHidden/>
                <w:sz w:val="22"/>
                <w:szCs w:val="22"/>
              </w:rPr>
              <w:tab/>
            </w:r>
            <w:r w:rsidR="00A05DFB" w:rsidRPr="0003061E">
              <w:rPr>
                <w:rFonts w:ascii="Myriad Pro" w:hAnsi="Myriad Pro"/>
                <w:b/>
                <w:bCs/>
                <w:noProof/>
                <w:webHidden/>
                <w:sz w:val="22"/>
                <w:szCs w:val="22"/>
              </w:rPr>
              <w:fldChar w:fldCharType="begin"/>
            </w:r>
            <w:r w:rsidR="00A05DFB" w:rsidRPr="0003061E">
              <w:rPr>
                <w:rFonts w:ascii="Myriad Pro" w:hAnsi="Myriad Pro"/>
                <w:b/>
                <w:bCs/>
                <w:noProof/>
                <w:webHidden/>
                <w:sz w:val="22"/>
                <w:szCs w:val="22"/>
              </w:rPr>
              <w:instrText xml:space="preserve"> PAGEREF _Toc53663742 \h </w:instrText>
            </w:r>
            <w:r w:rsidR="00A05DFB" w:rsidRPr="0003061E">
              <w:rPr>
                <w:rFonts w:ascii="Myriad Pro" w:hAnsi="Myriad Pro"/>
                <w:b/>
                <w:bCs/>
                <w:noProof/>
                <w:webHidden/>
                <w:sz w:val="22"/>
                <w:szCs w:val="22"/>
              </w:rPr>
            </w:r>
            <w:r w:rsidR="00A05DFB" w:rsidRPr="0003061E">
              <w:rPr>
                <w:rFonts w:ascii="Myriad Pro" w:hAnsi="Myriad Pro"/>
                <w:b/>
                <w:bCs/>
                <w:noProof/>
                <w:webHidden/>
                <w:sz w:val="22"/>
                <w:szCs w:val="22"/>
              </w:rPr>
              <w:fldChar w:fldCharType="separate"/>
            </w:r>
            <w:r w:rsidR="00772FD5">
              <w:rPr>
                <w:rFonts w:ascii="Myriad Pro" w:hAnsi="Myriad Pro"/>
                <w:b/>
                <w:bCs/>
                <w:noProof/>
                <w:webHidden/>
                <w:sz w:val="22"/>
                <w:szCs w:val="22"/>
              </w:rPr>
              <w:t>5</w:t>
            </w:r>
            <w:r w:rsidR="00A05DFB" w:rsidRPr="0003061E">
              <w:rPr>
                <w:rFonts w:ascii="Myriad Pro" w:hAnsi="Myriad Pro"/>
                <w:b/>
                <w:bCs/>
                <w:noProof/>
                <w:webHidden/>
                <w:sz w:val="22"/>
                <w:szCs w:val="22"/>
              </w:rPr>
              <w:fldChar w:fldCharType="end"/>
            </w:r>
          </w:hyperlink>
        </w:p>
        <w:p w14:paraId="059CD597" w14:textId="7FE45486" w:rsidR="00A05DFB" w:rsidRPr="0003061E" w:rsidRDefault="00CC2DFB" w:rsidP="0003061E">
          <w:pPr>
            <w:pStyle w:val="32"/>
            <w:tabs>
              <w:tab w:val="clear" w:pos="880"/>
              <w:tab w:val="left" w:pos="567"/>
            </w:tabs>
            <w:spacing w:after="100"/>
            <w:ind w:left="0"/>
            <w:rPr>
              <w:rFonts w:ascii="Myriad Pro" w:eastAsiaTheme="minorEastAsia" w:hAnsi="Myriad Pro" w:cstheme="minorBidi"/>
              <w:b/>
              <w:bCs/>
              <w:noProof/>
              <w:sz w:val="22"/>
              <w:szCs w:val="22"/>
            </w:rPr>
          </w:pPr>
          <w:hyperlink w:anchor="_Toc53663743" w:history="1">
            <w:r w:rsidR="00A05DFB" w:rsidRPr="0003061E">
              <w:rPr>
                <w:rStyle w:val="ad"/>
                <w:rFonts w:ascii="Myriad Pro" w:hAnsi="Myriad Pro"/>
                <w:b/>
                <w:bCs/>
                <w:noProof/>
                <w:sz w:val="22"/>
                <w:szCs w:val="22"/>
              </w:rPr>
              <w:t>1.2.</w:t>
            </w:r>
            <w:r w:rsidR="00A05DFB" w:rsidRPr="0003061E">
              <w:rPr>
                <w:rFonts w:ascii="Myriad Pro" w:eastAsiaTheme="minorEastAsia" w:hAnsi="Myriad Pro" w:cstheme="minorBidi"/>
                <w:b/>
                <w:bCs/>
                <w:noProof/>
                <w:sz w:val="22"/>
                <w:szCs w:val="22"/>
              </w:rPr>
              <w:tab/>
            </w:r>
            <w:r w:rsidR="00A05DFB" w:rsidRPr="0003061E">
              <w:rPr>
                <w:rStyle w:val="ad"/>
                <w:rFonts w:ascii="Myriad Pro" w:hAnsi="Myriad Pro"/>
                <w:b/>
                <w:bCs/>
                <w:noProof/>
                <w:sz w:val="22"/>
                <w:szCs w:val="22"/>
              </w:rPr>
              <w:t>Сведения об Исполнителе</w:t>
            </w:r>
            <w:r w:rsidR="00A05DFB" w:rsidRPr="0003061E">
              <w:rPr>
                <w:rFonts w:ascii="Myriad Pro" w:hAnsi="Myriad Pro"/>
                <w:b/>
                <w:bCs/>
                <w:noProof/>
                <w:webHidden/>
                <w:sz w:val="22"/>
                <w:szCs w:val="22"/>
              </w:rPr>
              <w:tab/>
            </w:r>
            <w:r w:rsidR="00A05DFB" w:rsidRPr="0003061E">
              <w:rPr>
                <w:rFonts w:ascii="Myriad Pro" w:hAnsi="Myriad Pro"/>
                <w:b/>
                <w:bCs/>
                <w:noProof/>
                <w:webHidden/>
                <w:sz w:val="22"/>
                <w:szCs w:val="22"/>
              </w:rPr>
              <w:fldChar w:fldCharType="begin"/>
            </w:r>
            <w:r w:rsidR="00A05DFB" w:rsidRPr="0003061E">
              <w:rPr>
                <w:rFonts w:ascii="Myriad Pro" w:hAnsi="Myriad Pro"/>
                <w:b/>
                <w:bCs/>
                <w:noProof/>
                <w:webHidden/>
                <w:sz w:val="22"/>
                <w:szCs w:val="22"/>
              </w:rPr>
              <w:instrText xml:space="preserve"> PAGEREF _Toc53663743 \h </w:instrText>
            </w:r>
            <w:r w:rsidR="00A05DFB" w:rsidRPr="0003061E">
              <w:rPr>
                <w:rFonts w:ascii="Myriad Pro" w:hAnsi="Myriad Pro"/>
                <w:b/>
                <w:bCs/>
                <w:noProof/>
                <w:webHidden/>
                <w:sz w:val="22"/>
                <w:szCs w:val="22"/>
              </w:rPr>
            </w:r>
            <w:r w:rsidR="00A05DFB" w:rsidRPr="0003061E">
              <w:rPr>
                <w:rFonts w:ascii="Myriad Pro" w:hAnsi="Myriad Pro"/>
                <w:b/>
                <w:bCs/>
                <w:noProof/>
                <w:webHidden/>
                <w:sz w:val="22"/>
                <w:szCs w:val="22"/>
              </w:rPr>
              <w:fldChar w:fldCharType="separate"/>
            </w:r>
            <w:r w:rsidR="00772FD5">
              <w:rPr>
                <w:rFonts w:ascii="Myriad Pro" w:hAnsi="Myriad Pro"/>
                <w:b/>
                <w:bCs/>
                <w:noProof/>
                <w:webHidden/>
                <w:sz w:val="22"/>
                <w:szCs w:val="22"/>
              </w:rPr>
              <w:t>5</w:t>
            </w:r>
            <w:r w:rsidR="00A05DFB" w:rsidRPr="0003061E">
              <w:rPr>
                <w:rFonts w:ascii="Myriad Pro" w:hAnsi="Myriad Pro"/>
                <w:b/>
                <w:bCs/>
                <w:noProof/>
                <w:webHidden/>
                <w:sz w:val="22"/>
                <w:szCs w:val="22"/>
              </w:rPr>
              <w:fldChar w:fldCharType="end"/>
            </w:r>
          </w:hyperlink>
        </w:p>
        <w:p w14:paraId="6CBAC5E3" w14:textId="04728A83" w:rsidR="00A05DFB" w:rsidRPr="0003061E" w:rsidRDefault="00CC2DFB" w:rsidP="0003061E">
          <w:pPr>
            <w:pStyle w:val="32"/>
            <w:tabs>
              <w:tab w:val="clear" w:pos="880"/>
              <w:tab w:val="left" w:pos="567"/>
            </w:tabs>
            <w:spacing w:after="100"/>
            <w:ind w:left="0"/>
            <w:rPr>
              <w:rFonts w:ascii="Myriad Pro" w:eastAsiaTheme="minorEastAsia" w:hAnsi="Myriad Pro" w:cstheme="minorBidi"/>
              <w:b/>
              <w:bCs/>
              <w:noProof/>
              <w:sz w:val="22"/>
              <w:szCs w:val="22"/>
            </w:rPr>
          </w:pPr>
          <w:hyperlink w:anchor="_Toc53663744" w:history="1">
            <w:r w:rsidR="00A05DFB" w:rsidRPr="0003061E">
              <w:rPr>
                <w:rStyle w:val="ad"/>
                <w:rFonts w:ascii="Myriad Pro" w:hAnsi="Myriad Pro"/>
                <w:b/>
                <w:bCs/>
                <w:noProof/>
                <w:sz w:val="22"/>
                <w:szCs w:val="22"/>
              </w:rPr>
              <w:t>1.3.</w:t>
            </w:r>
            <w:r w:rsidR="00A05DFB" w:rsidRPr="0003061E">
              <w:rPr>
                <w:rFonts w:ascii="Myriad Pro" w:eastAsiaTheme="minorEastAsia" w:hAnsi="Myriad Pro" w:cstheme="minorBidi"/>
                <w:b/>
                <w:bCs/>
                <w:noProof/>
                <w:sz w:val="22"/>
                <w:szCs w:val="22"/>
              </w:rPr>
              <w:tab/>
            </w:r>
            <w:r w:rsidR="00A05DFB" w:rsidRPr="0003061E">
              <w:rPr>
                <w:rStyle w:val="ad"/>
                <w:rFonts w:ascii="Myriad Pro" w:hAnsi="Myriad Pro"/>
                <w:b/>
                <w:bCs/>
                <w:noProof/>
                <w:sz w:val="22"/>
                <w:szCs w:val="22"/>
              </w:rPr>
              <w:t>Основание для оказания услуг</w:t>
            </w:r>
            <w:r w:rsidR="00A05DFB" w:rsidRPr="0003061E">
              <w:rPr>
                <w:rFonts w:ascii="Myriad Pro" w:hAnsi="Myriad Pro"/>
                <w:b/>
                <w:bCs/>
                <w:noProof/>
                <w:webHidden/>
                <w:sz w:val="22"/>
                <w:szCs w:val="22"/>
              </w:rPr>
              <w:tab/>
            </w:r>
            <w:r w:rsidR="00A05DFB" w:rsidRPr="0003061E">
              <w:rPr>
                <w:rFonts w:ascii="Myriad Pro" w:hAnsi="Myriad Pro"/>
                <w:b/>
                <w:bCs/>
                <w:noProof/>
                <w:webHidden/>
                <w:sz w:val="22"/>
                <w:szCs w:val="22"/>
              </w:rPr>
              <w:fldChar w:fldCharType="begin"/>
            </w:r>
            <w:r w:rsidR="00A05DFB" w:rsidRPr="0003061E">
              <w:rPr>
                <w:rFonts w:ascii="Myriad Pro" w:hAnsi="Myriad Pro"/>
                <w:b/>
                <w:bCs/>
                <w:noProof/>
                <w:webHidden/>
                <w:sz w:val="22"/>
                <w:szCs w:val="22"/>
              </w:rPr>
              <w:instrText xml:space="preserve"> PAGEREF _Toc53663744 \h </w:instrText>
            </w:r>
            <w:r w:rsidR="00A05DFB" w:rsidRPr="0003061E">
              <w:rPr>
                <w:rFonts w:ascii="Myriad Pro" w:hAnsi="Myriad Pro"/>
                <w:b/>
                <w:bCs/>
                <w:noProof/>
                <w:webHidden/>
                <w:sz w:val="22"/>
                <w:szCs w:val="22"/>
              </w:rPr>
            </w:r>
            <w:r w:rsidR="00A05DFB" w:rsidRPr="0003061E">
              <w:rPr>
                <w:rFonts w:ascii="Myriad Pro" w:hAnsi="Myriad Pro"/>
                <w:b/>
                <w:bCs/>
                <w:noProof/>
                <w:webHidden/>
                <w:sz w:val="22"/>
                <w:szCs w:val="22"/>
              </w:rPr>
              <w:fldChar w:fldCharType="separate"/>
            </w:r>
            <w:r w:rsidR="00772FD5">
              <w:rPr>
                <w:rFonts w:ascii="Myriad Pro" w:hAnsi="Myriad Pro"/>
                <w:b/>
                <w:bCs/>
                <w:noProof/>
                <w:webHidden/>
                <w:sz w:val="22"/>
                <w:szCs w:val="22"/>
              </w:rPr>
              <w:t>6</w:t>
            </w:r>
            <w:r w:rsidR="00A05DFB" w:rsidRPr="0003061E">
              <w:rPr>
                <w:rFonts w:ascii="Myriad Pro" w:hAnsi="Myriad Pro"/>
                <w:b/>
                <w:bCs/>
                <w:noProof/>
                <w:webHidden/>
                <w:sz w:val="22"/>
                <w:szCs w:val="22"/>
              </w:rPr>
              <w:fldChar w:fldCharType="end"/>
            </w:r>
          </w:hyperlink>
        </w:p>
        <w:p w14:paraId="544692F8" w14:textId="46031B6F" w:rsidR="00A05DFB" w:rsidRPr="0003061E" w:rsidRDefault="00CC2DFB" w:rsidP="0003061E">
          <w:pPr>
            <w:pStyle w:val="32"/>
            <w:tabs>
              <w:tab w:val="clear" w:pos="880"/>
              <w:tab w:val="left" w:pos="567"/>
            </w:tabs>
            <w:spacing w:after="100"/>
            <w:ind w:left="0"/>
            <w:rPr>
              <w:rFonts w:ascii="Myriad Pro" w:eastAsiaTheme="minorEastAsia" w:hAnsi="Myriad Pro" w:cstheme="minorBidi"/>
              <w:b/>
              <w:bCs/>
              <w:noProof/>
              <w:sz w:val="22"/>
              <w:szCs w:val="22"/>
            </w:rPr>
          </w:pPr>
          <w:hyperlink w:anchor="_Toc53663745" w:history="1">
            <w:r w:rsidR="00A05DFB" w:rsidRPr="0003061E">
              <w:rPr>
                <w:rStyle w:val="ad"/>
                <w:rFonts w:ascii="Myriad Pro" w:hAnsi="Myriad Pro"/>
                <w:b/>
                <w:bCs/>
                <w:noProof/>
                <w:sz w:val="22"/>
                <w:szCs w:val="22"/>
              </w:rPr>
              <w:t>1.4.</w:t>
            </w:r>
            <w:r w:rsidR="00A05DFB" w:rsidRPr="0003061E">
              <w:rPr>
                <w:rFonts w:ascii="Myriad Pro" w:eastAsiaTheme="minorEastAsia" w:hAnsi="Myriad Pro" w:cstheme="minorBidi"/>
                <w:b/>
                <w:bCs/>
                <w:noProof/>
                <w:sz w:val="22"/>
                <w:szCs w:val="22"/>
              </w:rPr>
              <w:tab/>
            </w:r>
            <w:r w:rsidR="00A05DFB" w:rsidRPr="0003061E">
              <w:rPr>
                <w:rStyle w:val="ad"/>
                <w:rFonts w:ascii="Myriad Pro" w:hAnsi="Myriad Pro"/>
                <w:b/>
                <w:bCs/>
                <w:noProof/>
                <w:sz w:val="22"/>
                <w:szCs w:val="22"/>
              </w:rPr>
              <w:t>Цель оказания услуг</w:t>
            </w:r>
            <w:r w:rsidR="00A05DFB" w:rsidRPr="0003061E">
              <w:rPr>
                <w:rFonts w:ascii="Myriad Pro" w:hAnsi="Myriad Pro"/>
                <w:b/>
                <w:bCs/>
                <w:noProof/>
                <w:webHidden/>
                <w:sz w:val="22"/>
                <w:szCs w:val="22"/>
              </w:rPr>
              <w:tab/>
            </w:r>
            <w:r w:rsidR="00A05DFB" w:rsidRPr="0003061E">
              <w:rPr>
                <w:rFonts w:ascii="Myriad Pro" w:hAnsi="Myriad Pro"/>
                <w:b/>
                <w:bCs/>
                <w:noProof/>
                <w:webHidden/>
                <w:sz w:val="22"/>
                <w:szCs w:val="22"/>
              </w:rPr>
              <w:fldChar w:fldCharType="begin"/>
            </w:r>
            <w:r w:rsidR="00A05DFB" w:rsidRPr="0003061E">
              <w:rPr>
                <w:rFonts w:ascii="Myriad Pro" w:hAnsi="Myriad Pro"/>
                <w:b/>
                <w:bCs/>
                <w:noProof/>
                <w:webHidden/>
                <w:sz w:val="22"/>
                <w:szCs w:val="22"/>
              </w:rPr>
              <w:instrText xml:space="preserve"> PAGEREF _Toc53663745 \h </w:instrText>
            </w:r>
            <w:r w:rsidR="00A05DFB" w:rsidRPr="0003061E">
              <w:rPr>
                <w:rFonts w:ascii="Myriad Pro" w:hAnsi="Myriad Pro"/>
                <w:b/>
                <w:bCs/>
                <w:noProof/>
                <w:webHidden/>
                <w:sz w:val="22"/>
                <w:szCs w:val="22"/>
              </w:rPr>
            </w:r>
            <w:r w:rsidR="00A05DFB" w:rsidRPr="0003061E">
              <w:rPr>
                <w:rFonts w:ascii="Myriad Pro" w:hAnsi="Myriad Pro"/>
                <w:b/>
                <w:bCs/>
                <w:noProof/>
                <w:webHidden/>
                <w:sz w:val="22"/>
                <w:szCs w:val="22"/>
              </w:rPr>
              <w:fldChar w:fldCharType="separate"/>
            </w:r>
            <w:r w:rsidR="00772FD5">
              <w:rPr>
                <w:rFonts w:ascii="Myriad Pro" w:hAnsi="Myriad Pro"/>
                <w:b/>
                <w:bCs/>
                <w:noProof/>
                <w:webHidden/>
                <w:sz w:val="22"/>
                <w:szCs w:val="22"/>
              </w:rPr>
              <w:t>6</w:t>
            </w:r>
            <w:r w:rsidR="00A05DFB" w:rsidRPr="0003061E">
              <w:rPr>
                <w:rFonts w:ascii="Myriad Pro" w:hAnsi="Myriad Pro"/>
                <w:b/>
                <w:bCs/>
                <w:noProof/>
                <w:webHidden/>
                <w:sz w:val="22"/>
                <w:szCs w:val="22"/>
              </w:rPr>
              <w:fldChar w:fldCharType="end"/>
            </w:r>
          </w:hyperlink>
        </w:p>
        <w:p w14:paraId="32811786" w14:textId="3E5992E1" w:rsidR="00A05DFB" w:rsidRPr="0003061E" w:rsidRDefault="00CC2DFB" w:rsidP="0003061E">
          <w:pPr>
            <w:pStyle w:val="32"/>
            <w:tabs>
              <w:tab w:val="clear" w:pos="880"/>
              <w:tab w:val="left" w:pos="567"/>
            </w:tabs>
            <w:spacing w:after="100"/>
            <w:ind w:left="0"/>
            <w:rPr>
              <w:rFonts w:ascii="Myriad Pro" w:eastAsiaTheme="minorEastAsia" w:hAnsi="Myriad Pro" w:cstheme="minorBidi"/>
              <w:b/>
              <w:bCs/>
              <w:noProof/>
              <w:sz w:val="22"/>
              <w:szCs w:val="22"/>
            </w:rPr>
          </w:pPr>
          <w:hyperlink w:anchor="_Toc53663746" w:history="1">
            <w:r w:rsidR="00A05DFB" w:rsidRPr="0003061E">
              <w:rPr>
                <w:rStyle w:val="ad"/>
                <w:rFonts w:ascii="Myriad Pro" w:hAnsi="Myriad Pro"/>
                <w:b/>
                <w:bCs/>
                <w:noProof/>
                <w:sz w:val="22"/>
                <w:szCs w:val="22"/>
              </w:rPr>
              <w:t>1.5.</w:t>
            </w:r>
            <w:r w:rsidR="00A05DFB" w:rsidRPr="0003061E">
              <w:rPr>
                <w:rFonts w:ascii="Myriad Pro" w:eastAsiaTheme="minorEastAsia" w:hAnsi="Myriad Pro" w:cstheme="minorBidi"/>
                <w:b/>
                <w:bCs/>
                <w:noProof/>
                <w:sz w:val="22"/>
                <w:szCs w:val="22"/>
              </w:rPr>
              <w:tab/>
            </w:r>
            <w:r w:rsidR="00A05DFB" w:rsidRPr="0003061E">
              <w:rPr>
                <w:rStyle w:val="ad"/>
                <w:rFonts w:ascii="Myriad Pro" w:hAnsi="Myriad Pro"/>
                <w:b/>
                <w:bCs/>
                <w:noProof/>
                <w:sz w:val="22"/>
                <w:szCs w:val="22"/>
              </w:rPr>
              <w:t>Нормативно-правовая база</w:t>
            </w:r>
            <w:r w:rsidR="00A05DFB" w:rsidRPr="0003061E">
              <w:rPr>
                <w:rFonts w:ascii="Myriad Pro" w:hAnsi="Myriad Pro"/>
                <w:b/>
                <w:bCs/>
                <w:noProof/>
                <w:webHidden/>
                <w:sz w:val="22"/>
                <w:szCs w:val="22"/>
              </w:rPr>
              <w:tab/>
            </w:r>
            <w:r w:rsidR="00A05DFB" w:rsidRPr="0003061E">
              <w:rPr>
                <w:rFonts w:ascii="Myriad Pro" w:hAnsi="Myriad Pro"/>
                <w:b/>
                <w:bCs/>
                <w:noProof/>
                <w:webHidden/>
                <w:sz w:val="22"/>
                <w:szCs w:val="22"/>
              </w:rPr>
              <w:fldChar w:fldCharType="begin"/>
            </w:r>
            <w:r w:rsidR="00A05DFB" w:rsidRPr="0003061E">
              <w:rPr>
                <w:rFonts w:ascii="Myriad Pro" w:hAnsi="Myriad Pro"/>
                <w:b/>
                <w:bCs/>
                <w:noProof/>
                <w:webHidden/>
                <w:sz w:val="22"/>
                <w:szCs w:val="22"/>
              </w:rPr>
              <w:instrText xml:space="preserve"> PAGEREF _Toc53663746 \h </w:instrText>
            </w:r>
            <w:r w:rsidR="00A05DFB" w:rsidRPr="0003061E">
              <w:rPr>
                <w:rFonts w:ascii="Myriad Pro" w:hAnsi="Myriad Pro"/>
                <w:b/>
                <w:bCs/>
                <w:noProof/>
                <w:webHidden/>
                <w:sz w:val="22"/>
                <w:szCs w:val="22"/>
              </w:rPr>
            </w:r>
            <w:r w:rsidR="00A05DFB" w:rsidRPr="0003061E">
              <w:rPr>
                <w:rFonts w:ascii="Myriad Pro" w:hAnsi="Myriad Pro"/>
                <w:b/>
                <w:bCs/>
                <w:noProof/>
                <w:webHidden/>
                <w:sz w:val="22"/>
                <w:szCs w:val="22"/>
              </w:rPr>
              <w:fldChar w:fldCharType="separate"/>
            </w:r>
            <w:r w:rsidR="00772FD5">
              <w:rPr>
                <w:rFonts w:ascii="Myriad Pro" w:hAnsi="Myriad Pro"/>
                <w:b/>
                <w:bCs/>
                <w:noProof/>
                <w:webHidden/>
                <w:sz w:val="22"/>
                <w:szCs w:val="22"/>
              </w:rPr>
              <w:t>8</w:t>
            </w:r>
            <w:r w:rsidR="00A05DFB" w:rsidRPr="0003061E">
              <w:rPr>
                <w:rFonts w:ascii="Myriad Pro" w:hAnsi="Myriad Pro"/>
                <w:b/>
                <w:bCs/>
                <w:noProof/>
                <w:webHidden/>
                <w:sz w:val="22"/>
                <w:szCs w:val="22"/>
              </w:rPr>
              <w:fldChar w:fldCharType="end"/>
            </w:r>
          </w:hyperlink>
        </w:p>
        <w:p w14:paraId="1D704AF2" w14:textId="64A38000" w:rsidR="00A05DFB" w:rsidRPr="0003061E" w:rsidRDefault="00CC2DFB" w:rsidP="0003061E">
          <w:pPr>
            <w:pStyle w:val="32"/>
            <w:tabs>
              <w:tab w:val="clear" w:pos="880"/>
              <w:tab w:val="left" w:pos="567"/>
            </w:tabs>
            <w:spacing w:after="100"/>
            <w:ind w:left="0"/>
            <w:rPr>
              <w:rFonts w:ascii="Myriad Pro" w:eastAsiaTheme="minorEastAsia" w:hAnsi="Myriad Pro" w:cstheme="minorBidi"/>
              <w:b/>
              <w:bCs/>
              <w:noProof/>
              <w:sz w:val="22"/>
              <w:szCs w:val="22"/>
            </w:rPr>
          </w:pPr>
          <w:hyperlink w:anchor="_Toc53663747" w:history="1">
            <w:r w:rsidR="00A05DFB" w:rsidRPr="0003061E">
              <w:rPr>
                <w:rStyle w:val="ad"/>
                <w:rFonts w:ascii="Myriad Pro" w:hAnsi="Myriad Pro"/>
                <w:b/>
                <w:bCs/>
                <w:noProof/>
                <w:sz w:val="22"/>
                <w:szCs w:val="22"/>
              </w:rPr>
              <w:t>2.</w:t>
            </w:r>
            <w:r w:rsidR="00A05DFB" w:rsidRPr="0003061E">
              <w:rPr>
                <w:rFonts w:ascii="Myriad Pro" w:eastAsiaTheme="minorEastAsia" w:hAnsi="Myriad Pro" w:cstheme="minorBidi"/>
                <w:b/>
                <w:bCs/>
                <w:noProof/>
                <w:sz w:val="22"/>
                <w:szCs w:val="22"/>
              </w:rPr>
              <w:tab/>
            </w:r>
            <w:r w:rsidR="00A05DFB" w:rsidRPr="0003061E">
              <w:rPr>
                <w:rStyle w:val="ad"/>
                <w:rFonts w:ascii="Myriad Pro" w:hAnsi="Myriad Pro"/>
                <w:b/>
                <w:bCs/>
                <w:noProof/>
                <w:sz w:val="22"/>
                <w:szCs w:val="22"/>
              </w:rPr>
              <w:t xml:space="preserve">Краткая характеристика параметров регулирования филиала </w:t>
            </w:r>
            <w:r w:rsidRPr="0003061E">
              <w:rPr>
                <w:rStyle w:val="ad"/>
                <w:rFonts w:ascii="Myriad Pro" w:hAnsi="Myriad Pro"/>
                <w:b/>
                <w:bCs/>
                <w:noProof/>
                <w:sz w:val="22"/>
                <w:szCs w:val="22"/>
              </w:rPr>
              <w:t>ПАО </w:t>
            </w:r>
            <w:r w:rsidR="00A05DFB" w:rsidRPr="0003061E">
              <w:rPr>
                <w:rStyle w:val="ad"/>
                <w:rFonts w:ascii="Myriad Pro" w:hAnsi="Myriad Pro"/>
                <w:b/>
                <w:bCs/>
                <w:noProof/>
                <w:sz w:val="22"/>
                <w:szCs w:val="22"/>
              </w:rPr>
              <w:t>«Россети Сибирь» «Алтайэнерго»</w:t>
            </w:r>
            <w:r w:rsidR="00A05DFB" w:rsidRPr="0003061E">
              <w:rPr>
                <w:rFonts w:ascii="Myriad Pro" w:hAnsi="Myriad Pro"/>
                <w:b/>
                <w:bCs/>
                <w:noProof/>
                <w:webHidden/>
                <w:sz w:val="22"/>
                <w:szCs w:val="22"/>
              </w:rPr>
              <w:tab/>
            </w:r>
            <w:r w:rsidR="00A05DFB" w:rsidRPr="0003061E">
              <w:rPr>
                <w:rFonts w:ascii="Myriad Pro" w:hAnsi="Myriad Pro"/>
                <w:b/>
                <w:bCs/>
                <w:noProof/>
                <w:webHidden/>
                <w:sz w:val="22"/>
                <w:szCs w:val="22"/>
              </w:rPr>
              <w:fldChar w:fldCharType="begin"/>
            </w:r>
            <w:r w:rsidR="00A05DFB" w:rsidRPr="0003061E">
              <w:rPr>
                <w:rFonts w:ascii="Myriad Pro" w:hAnsi="Myriad Pro"/>
                <w:b/>
                <w:bCs/>
                <w:noProof/>
                <w:webHidden/>
                <w:sz w:val="22"/>
                <w:szCs w:val="22"/>
              </w:rPr>
              <w:instrText xml:space="preserve"> PAGEREF _Toc53663747 \h </w:instrText>
            </w:r>
            <w:r w:rsidR="00A05DFB" w:rsidRPr="0003061E">
              <w:rPr>
                <w:rFonts w:ascii="Myriad Pro" w:hAnsi="Myriad Pro"/>
                <w:b/>
                <w:bCs/>
                <w:noProof/>
                <w:webHidden/>
                <w:sz w:val="22"/>
                <w:szCs w:val="22"/>
              </w:rPr>
            </w:r>
            <w:r w:rsidR="00A05DFB" w:rsidRPr="0003061E">
              <w:rPr>
                <w:rFonts w:ascii="Myriad Pro" w:hAnsi="Myriad Pro"/>
                <w:b/>
                <w:bCs/>
                <w:noProof/>
                <w:webHidden/>
                <w:sz w:val="22"/>
                <w:szCs w:val="22"/>
              </w:rPr>
              <w:fldChar w:fldCharType="separate"/>
            </w:r>
            <w:r w:rsidR="00772FD5">
              <w:rPr>
                <w:rFonts w:ascii="Myriad Pro" w:hAnsi="Myriad Pro"/>
                <w:b/>
                <w:bCs/>
                <w:noProof/>
                <w:webHidden/>
                <w:sz w:val="22"/>
                <w:szCs w:val="22"/>
              </w:rPr>
              <w:t>12</w:t>
            </w:r>
            <w:r w:rsidR="00A05DFB" w:rsidRPr="0003061E">
              <w:rPr>
                <w:rFonts w:ascii="Myriad Pro" w:hAnsi="Myriad Pro"/>
                <w:b/>
                <w:bCs/>
                <w:noProof/>
                <w:webHidden/>
                <w:sz w:val="22"/>
                <w:szCs w:val="22"/>
              </w:rPr>
              <w:fldChar w:fldCharType="end"/>
            </w:r>
          </w:hyperlink>
        </w:p>
        <w:p w14:paraId="77F7E287" w14:textId="11661959" w:rsidR="00A05DFB" w:rsidRPr="0003061E" w:rsidRDefault="00CC2DFB" w:rsidP="0003061E">
          <w:pPr>
            <w:pStyle w:val="28"/>
            <w:tabs>
              <w:tab w:val="left" w:pos="567"/>
              <w:tab w:val="left" w:pos="660"/>
              <w:tab w:val="right" w:leader="dot" w:pos="9345"/>
            </w:tabs>
            <w:ind w:left="0"/>
            <w:jc w:val="both"/>
            <w:rPr>
              <w:rFonts w:eastAsiaTheme="minorEastAsia" w:cstheme="minorBidi"/>
              <w:b/>
              <w:bCs/>
              <w:noProof/>
              <w:sz w:val="22"/>
              <w:szCs w:val="22"/>
            </w:rPr>
          </w:pPr>
          <w:hyperlink w:anchor="_Toc53663748" w:history="1">
            <w:r w:rsidR="00A05DFB" w:rsidRPr="0003061E">
              <w:rPr>
                <w:rStyle w:val="ad"/>
                <w:b/>
                <w:bCs/>
                <w:noProof/>
                <w:sz w:val="22"/>
                <w:szCs w:val="22"/>
              </w:rPr>
              <w:t>3.</w:t>
            </w:r>
            <w:r w:rsidR="00A05DFB" w:rsidRPr="0003061E">
              <w:rPr>
                <w:rFonts w:eastAsiaTheme="minorEastAsia" w:cstheme="minorBidi"/>
                <w:b/>
                <w:bCs/>
                <w:noProof/>
                <w:sz w:val="22"/>
                <w:szCs w:val="22"/>
              </w:rPr>
              <w:tab/>
            </w:r>
            <w:r w:rsidR="00A05DFB" w:rsidRPr="0003061E">
              <w:rPr>
                <w:rStyle w:val="ad"/>
                <w:b/>
                <w:bCs/>
                <w:noProof/>
                <w:sz w:val="22"/>
                <w:szCs w:val="22"/>
              </w:rPr>
              <w:t xml:space="preserve">Рекомендации и предложения к формированию пакета обосновывающих документов, предоставляемых филиалом </w:t>
            </w:r>
            <w:r w:rsidRPr="0003061E">
              <w:rPr>
                <w:rStyle w:val="ad"/>
                <w:b/>
                <w:bCs/>
                <w:noProof/>
                <w:sz w:val="22"/>
                <w:szCs w:val="22"/>
              </w:rPr>
              <w:t>ПАО </w:t>
            </w:r>
            <w:r w:rsidR="00A05DFB" w:rsidRPr="0003061E">
              <w:rPr>
                <w:rStyle w:val="ad"/>
                <w:b/>
                <w:bCs/>
                <w:noProof/>
                <w:sz w:val="22"/>
                <w:szCs w:val="22"/>
              </w:rPr>
              <w:t>«Россети Сибирь» «Алтайэнерго» в Управление Алтайского края по государственному регулированию цен и тарифов в рамках рассмотрения дел об установлении тарифов</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_Toc53663748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27</w:t>
            </w:r>
            <w:r w:rsidR="00A05DFB" w:rsidRPr="0003061E">
              <w:rPr>
                <w:b/>
                <w:bCs/>
                <w:noProof/>
                <w:webHidden/>
                <w:sz w:val="22"/>
                <w:szCs w:val="22"/>
              </w:rPr>
              <w:fldChar w:fldCharType="end"/>
            </w:r>
          </w:hyperlink>
        </w:p>
        <w:p w14:paraId="7BBA5338" w14:textId="04531D52"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49" w:history="1">
            <w:r w:rsidR="00A05DFB" w:rsidRPr="0003061E">
              <w:rPr>
                <w:rStyle w:val="ad"/>
                <w:b/>
                <w:bCs/>
                <w:noProof/>
                <w:sz w:val="22"/>
                <w:szCs w:val="22"/>
              </w:rPr>
              <w:t>3.1.</w:t>
            </w:r>
            <w:r w:rsidR="00A05DFB" w:rsidRPr="0003061E">
              <w:rPr>
                <w:rFonts w:eastAsiaTheme="minorEastAsia" w:cstheme="minorBidi"/>
                <w:b/>
                <w:bCs/>
                <w:noProof/>
                <w:sz w:val="22"/>
                <w:szCs w:val="22"/>
              </w:rPr>
              <w:tab/>
            </w:r>
            <w:r w:rsidR="00A05DFB" w:rsidRPr="0003061E">
              <w:rPr>
                <w:rStyle w:val="ad"/>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_Toc53663749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27</w:t>
            </w:r>
            <w:r w:rsidR="00A05DFB" w:rsidRPr="0003061E">
              <w:rPr>
                <w:b/>
                <w:bCs/>
                <w:noProof/>
                <w:webHidden/>
                <w:sz w:val="22"/>
                <w:szCs w:val="22"/>
              </w:rPr>
              <w:fldChar w:fldCharType="end"/>
            </w:r>
          </w:hyperlink>
        </w:p>
        <w:p w14:paraId="3617870D" w14:textId="0C1BFF1F"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50" w:history="1">
            <w:r w:rsidR="00A05DFB" w:rsidRPr="0003061E">
              <w:rPr>
                <w:rStyle w:val="ad"/>
                <w:b/>
                <w:bCs/>
                <w:noProof/>
                <w:sz w:val="22"/>
                <w:szCs w:val="22"/>
              </w:rPr>
              <w:t>3.2.</w:t>
            </w:r>
            <w:r w:rsidR="00A05DFB" w:rsidRPr="0003061E">
              <w:rPr>
                <w:rFonts w:eastAsiaTheme="minorEastAsia" w:cstheme="minorBidi"/>
                <w:b/>
                <w:bCs/>
                <w:noProof/>
                <w:sz w:val="22"/>
                <w:szCs w:val="22"/>
              </w:rPr>
              <w:tab/>
            </w:r>
            <w:r w:rsidR="00A05DFB" w:rsidRPr="0003061E">
              <w:rPr>
                <w:rStyle w:val="ad"/>
                <w:b/>
                <w:bCs/>
                <w:noProof/>
                <w:sz w:val="22"/>
                <w:szCs w:val="22"/>
              </w:rPr>
              <w:t xml:space="preserve">Рекомендации и предложения к формированию пакета обосновывающих документов, предоставляемых филиалом </w:t>
            </w:r>
            <w:r w:rsidRPr="0003061E">
              <w:rPr>
                <w:rStyle w:val="ad"/>
                <w:b/>
                <w:bCs/>
                <w:noProof/>
                <w:sz w:val="22"/>
                <w:szCs w:val="22"/>
              </w:rPr>
              <w:t>ПАО </w:t>
            </w:r>
            <w:r w:rsidR="00A05DFB" w:rsidRPr="0003061E">
              <w:rPr>
                <w:rStyle w:val="ad"/>
                <w:b/>
                <w:bCs/>
                <w:noProof/>
                <w:sz w:val="22"/>
                <w:szCs w:val="22"/>
              </w:rPr>
              <w:t>«Россети Сибирь» «Алтайэнерго» в Управление Алтайского края по государственному регулированию цен и тарифов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_Toc53663750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37</w:t>
            </w:r>
            <w:r w:rsidR="00A05DFB" w:rsidRPr="0003061E">
              <w:rPr>
                <w:b/>
                <w:bCs/>
                <w:noProof/>
                <w:webHidden/>
                <w:sz w:val="22"/>
                <w:szCs w:val="22"/>
              </w:rPr>
              <w:fldChar w:fldCharType="end"/>
            </w:r>
          </w:hyperlink>
        </w:p>
        <w:p w14:paraId="3FA4D35E" w14:textId="731D43CF"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51" w:history="1">
            <w:r w:rsidR="00A05DFB" w:rsidRPr="0003061E">
              <w:rPr>
                <w:rStyle w:val="ad"/>
                <w:b/>
                <w:bCs/>
                <w:noProof/>
                <w:sz w:val="22"/>
                <w:szCs w:val="22"/>
              </w:rPr>
              <w:t>3.2.1.</w:t>
            </w:r>
            <w:r w:rsidR="00A05DFB" w:rsidRPr="0003061E">
              <w:rPr>
                <w:rFonts w:eastAsiaTheme="minorEastAsia" w:cstheme="minorBidi"/>
                <w:b/>
                <w:bCs/>
                <w:noProof/>
                <w:sz w:val="22"/>
                <w:szCs w:val="22"/>
              </w:rPr>
              <w:tab/>
            </w:r>
            <w:r w:rsidR="00A05DFB" w:rsidRPr="0003061E">
              <w:rPr>
                <w:rStyle w:val="ad"/>
                <w:b/>
                <w:bCs/>
                <w:noProof/>
                <w:sz w:val="22"/>
                <w:szCs w:val="22"/>
              </w:rPr>
              <w:t>Расходы на оплату труда</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_Toc53663751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40</w:t>
            </w:r>
            <w:r w:rsidR="00A05DFB" w:rsidRPr="0003061E">
              <w:rPr>
                <w:b/>
                <w:bCs/>
                <w:noProof/>
                <w:webHidden/>
                <w:sz w:val="22"/>
                <w:szCs w:val="22"/>
              </w:rPr>
              <w:fldChar w:fldCharType="end"/>
            </w:r>
          </w:hyperlink>
        </w:p>
        <w:p w14:paraId="314D883A" w14:textId="7CD866B2"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52" w:history="1">
            <w:r w:rsidR="00A05DFB" w:rsidRPr="0003061E">
              <w:rPr>
                <w:rStyle w:val="ad"/>
                <w:b/>
                <w:bCs/>
                <w:noProof/>
                <w:sz w:val="22"/>
                <w:szCs w:val="22"/>
              </w:rPr>
              <w:t>3.2.2.</w:t>
            </w:r>
            <w:r w:rsidR="00A05DFB" w:rsidRPr="0003061E">
              <w:rPr>
                <w:rFonts w:eastAsiaTheme="minorEastAsia" w:cstheme="minorBidi"/>
                <w:b/>
                <w:bCs/>
                <w:noProof/>
                <w:sz w:val="22"/>
                <w:szCs w:val="22"/>
              </w:rPr>
              <w:tab/>
            </w:r>
            <w:r w:rsidR="00A05DFB" w:rsidRPr="0003061E">
              <w:rPr>
                <w:rStyle w:val="ad"/>
                <w:b/>
                <w:bCs/>
                <w:noProof/>
                <w:sz w:val="22"/>
                <w:szCs w:val="22"/>
              </w:rPr>
              <w:t>Расходы на обучение персонала</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_Toc53663752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42</w:t>
            </w:r>
            <w:r w:rsidR="00A05DFB" w:rsidRPr="0003061E">
              <w:rPr>
                <w:b/>
                <w:bCs/>
                <w:noProof/>
                <w:webHidden/>
                <w:sz w:val="22"/>
                <w:szCs w:val="22"/>
              </w:rPr>
              <w:fldChar w:fldCharType="end"/>
            </w:r>
          </w:hyperlink>
        </w:p>
        <w:p w14:paraId="066FF310" w14:textId="3E2D95A4"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53" w:history="1">
            <w:r w:rsidR="00A05DFB" w:rsidRPr="0003061E">
              <w:rPr>
                <w:rStyle w:val="ad"/>
                <w:b/>
                <w:bCs/>
                <w:noProof/>
                <w:sz w:val="22"/>
                <w:szCs w:val="22"/>
              </w:rPr>
              <w:t>3.2.3.</w:t>
            </w:r>
            <w:r w:rsidR="00A05DFB" w:rsidRPr="0003061E">
              <w:rPr>
                <w:rFonts w:eastAsiaTheme="minorEastAsia" w:cstheme="minorBidi"/>
                <w:b/>
                <w:bCs/>
                <w:noProof/>
                <w:sz w:val="22"/>
                <w:szCs w:val="22"/>
              </w:rPr>
              <w:tab/>
            </w:r>
            <w:r w:rsidR="00A05DFB" w:rsidRPr="0003061E">
              <w:rPr>
                <w:rStyle w:val="ad"/>
                <w:b/>
                <w:bCs/>
                <w:noProof/>
                <w:sz w:val="22"/>
                <w:szCs w:val="22"/>
              </w:rPr>
              <w:t>Расходы на страхование</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_Toc53663753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44</w:t>
            </w:r>
            <w:r w:rsidR="00A05DFB" w:rsidRPr="0003061E">
              <w:rPr>
                <w:b/>
                <w:bCs/>
                <w:noProof/>
                <w:webHidden/>
                <w:sz w:val="22"/>
                <w:szCs w:val="22"/>
              </w:rPr>
              <w:fldChar w:fldCharType="end"/>
            </w:r>
          </w:hyperlink>
        </w:p>
        <w:p w14:paraId="0FCC6610" w14:textId="29FC0D0E"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54" w:history="1">
            <w:r w:rsidR="00A05DFB" w:rsidRPr="0003061E">
              <w:rPr>
                <w:rStyle w:val="ad"/>
                <w:b/>
                <w:bCs/>
                <w:noProof/>
                <w:sz w:val="22"/>
                <w:szCs w:val="22"/>
              </w:rPr>
              <w:t>3.2.4.</w:t>
            </w:r>
            <w:r w:rsidR="00A05DFB" w:rsidRPr="0003061E">
              <w:rPr>
                <w:rFonts w:eastAsiaTheme="minorEastAsia" w:cstheme="minorBidi"/>
                <w:b/>
                <w:bCs/>
                <w:noProof/>
                <w:sz w:val="22"/>
                <w:szCs w:val="22"/>
              </w:rPr>
              <w:tab/>
            </w:r>
            <w:r w:rsidR="00A05DFB" w:rsidRPr="0003061E">
              <w:rPr>
                <w:rStyle w:val="ad"/>
                <w:b/>
                <w:bCs/>
                <w:noProof/>
                <w:sz w:val="22"/>
                <w:szCs w:val="22"/>
              </w:rPr>
              <w:t>Иные расходы, связанные с производством и (или) реализацией продукции</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_Toc53663754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45</w:t>
            </w:r>
            <w:r w:rsidR="00A05DFB" w:rsidRPr="0003061E">
              <w:rPr>
                <w:b/>
                <w:bCs/>
                <w:noProof/>
                <w:webHidden/>
                <w:sz w:val="22"/>
                <w:szCs w:val="22"/>
              </w:rPr>
              <w:fldChar w:fldCharType="end"/>
            </w:r>
          </w:hyperlink>
        </w:p>
        <w:p w14:paraId="2F741E99" w14:textId="61CDF109" w:rsidR="00A05DFB" w:rsidRPr="0003061E" w:rsidRDefault="00CC2DFB" w:rsidP="0003061E">
          <w:pPr>
            <w:pStyle w:val="28"/>
            <w:tabs>
              <w:tab w:val="left" w:pos="567"/>
              <w:tab w:val="left" w:pos="1320"/>
              <w:tab w:val="right" w:leader="dot" w:pos="9345"/>
            </w:tabs>
            <w:ind w:left="0"/>
            <w:jc w:val="both"/>
            <w:rPr>
              <w:rFonts w:eastAsiaTheme="minorEastAsia" w:cstheme="minorBidi"/>
              <w:b/>
              <w:bCs/>
              <w:noProof/>
              <w:sz w:val="22"/>
              <w:szCs w:val="22"/>
            </w:rPr>
          </w:pPr>
          <w:hyperlink w:anchor="_Toc53663755" w:history="1">
            <w:r w:rsidR="00A05DFB" w:rsidRPr="0003061E">
              <w:rPr>
                <w:rStyle w:val="ad"/>
                <w:b/>
                <w:bCs/>
                <w:noProof/>
                <w:sz w:val="22"/>
                <w:szCs w:val="22"/>
              </w:rPr>
              <w:t>3.2.4.1.</w:t>
            </w:r>
            <w:r w:rsidR="00A05DFB" w:rsidRPr="0003061E">
              <w:rPr>
                <w:rFonts w:eastAsiaTheme="minorEastAsia" w:cstheme="minorBidi"/>
                <w:b/>
                <w:bCs/>
                <w:noProof/>
                <w:sz w:val="22"/>
                <w:szCs w:val="22"/>
              </w:rPr>
              <w:tab/>
            </w:r>
            <w:r w:rsidR="00A05DFB" w:rsidRPr="0003061E">
              <w:rPr>
                <w:rStyle w:val="ad"/>
                <w:b/>
                <w:bCs/>
                <w:noProof/>
                <w:sz w:val="22"/>
                <w:szCs w:val="22"/>
              </w:rPr>
              <w:t>Расходы на управление</w:t>
            </w:r>
            <w:bookmarkStart w:id="1" w:name="_GoBack"/>
            <w:bookmarkEnd w:id="1"/>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_Toc53663755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46</w:t>
            </w:r>
            <w:r w:rsidR="00A05DFB" w:rsidRPr="0003061E">
              <w:rPr>
                <w:b/>
                <w:bCs/>
                <w:noProof/>
                <w:webHidden/>
                <w:sz w:val="22"/>
                <w:szCs w:val="22"/>
              </w:rPr>
              <w:fldChar w:fldCharType="end"/>
            </w:r>
          </w:hyperlink>
        </w:p>
        <w:p w14:paraId="14C6A28F" w14:textId="2FAFC0BE" w:rsidR="00A05DFB" w:rsidRPr="0003061E" w:rsidRDefault="00CC2DFB" w:rsidP="0003061E">
          <w:pPr>
            <w:pStyle w:val="28"/>
            <w:tabs>
              <w:tab w:val="left" w:pos="567"/>
              <w:tab w:val="left" w:pos="1320"/>
              <w:tab w:val="right" w:leader="dot" w:pos="9345"/>
            </w:tabs>
            <w:ind w:left="0"/>
            <w:jc w:val="both"/>
            <w:rPr>
              <w:rFonts w:eastAsiaTheme="minorEastAsia" w:cstheme="minorBidi"/>
              <w:b/>
              <w:bCs/>
              <w:noProof/>
              <w:sz w:val="22"/>
              <w:szCs w:val="22"/>
            </w:rPr>
          </w:pPr>
          <w:hyperlink w:anchor="_Toc53663756" w:history="1">
            <w:r w:rsidR="00A05DFB" w:rsidRPr="0003061E">
              <w:rPr>
                <w:rStyle w:val="ad"/>
                <w:b/>
                <w:bCs/>
                <w:noProof/>
                <w:sz w:val="22"/>
                <w:szCs w:val="22"/>
              </w:rPr>
              <w:t>3.2.4.2.</w:t>
            </w:r>
            <w:r w:rsidR="00A05DFB" w:rsidRPr="0003061E">
              <w:rPr>
                <w:rFonts w:eastAsiaTheme="minorEastAsia" w:cstheme="minorBidi"/>
                <w:b/>
                <w:bCs/>
                <w:noProof/>
                <w:sz w:val="22"/>
                <w:szCs w:val="22"/>
              </w:rPr>
              <w:tab/>
            </w:r>
            <w:r w:rsidR="00A05DFB" w:rsidRPr="0003061E">
              <w:rPr>
                <w:rStyle w:val="ad"/>
                <w:b/>
                <w:bCs/>
                <w:noProof/>
                <w:sz w:val="22"/>
                <w:szCs w:val="22"/>
              </w:rPr>
              <w:t>Расходы по организации функционирования и развитию электросетевого комплекса</w:t>
            </w:r>
            <w:r w:rsidR="0003061E">
              <w:rPr>
                <w:rStyle w:val="ad"/>
                <w:b/>
                <w:bCs/>
                <w:noProof/>
                <w:sz w:val="22"/>
                <w:szCs w:val="22"/>
              </w:rPr>
              <w:t>….</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_Toc53663756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51</w:t>
            </w:r>
            <w:r w:rsidR="00A05DFB" w:rsidRPr="0003061E">
              <w:rPr>
                <w:b/>
                <w:bCs/>
                <w:noProof/>
                <w:webHidden/>
                <w:sz w:val="22"/>
                <w:szCs w:val="22"/>
              </w:rPr>
              <w:fldChar w:fldCharType="end"/>
            </w:r>
          </w:hyperlink>
        </w:p>
        <w:p w14:paraId="23570CA9" w14:textId="09B66104" w:rsidR="00A05DFB" w:rsidRPr="0003061E" w:rsidRDefault="00CC2DFB" w:rsidP="0003061E">
          <w:pPr>
            <w:pStyle w:val="28"/>
            <w:tabs>
              <w:tab w:val="left" w:pos="567"/>
              <w:tab w:val="left" w:pos="1320"/>
              <w:tab w:val="right" w:leader="dot" w:pos="9345"/>
            </w:tabs>
            <w:ind w:left="0"/>
            <w:jc w:val="both"/>
            <w:rPr>
              <w:rFonts w:eastAsiaTheme="minorEastAsia" w:cstheme="minorBidi"/>
              <w:b/>
              <w:bCs/>
              <w:noProof/>
              <w:sz w:val="22"/>
              <w:szCs w:val="22"/>
            </w:rPr>
          </w:pPr>
          <w:hyperlink w:anchor="_Toc53663757" w:history="1">
            <w:r w:rsidR="00A05DFB" w:rsidRPr="0003061E">
              <w:rPr>
                <w:rStyle w:val="ad"/>
                <w:b/>
                <w:bCs/>
                <w:noProof/>
                <w:sz w:val="22"/>
                <w:szCs w:val="22"/>
              </w:rPr>
              <w:t>3.2.4.3.</w:t>
            </w:r>
            <w:r w:rsidR="00A05DFB" w:rsidRPr="0003061E">
              <w:rPr>
                <w:rFonts w:eastAsiaTheme="minorEastAsia" w:cstheme="minorBidi"/>
                <w:b/>
                <w:bCs/>
                <w:noProof/>
                <w:sz w:val="22"/>
                <w:szCs w:val="22"/>
              </w:rPr>
              <w:tab/>
            </w:r>
            <w:r w:rsidR="00A05DFB" w:rsidRPr="0003061E">
              <w:rPr>
                <w:rStyle w:val="ad"/>
                <w:b/>
                <w:bCs/>
                <w:noProof/>
                <w:sz w:val="22"/>
                <w:szCs w:val="22"/>
              </w:rPr>
              <w:t>Расходы на формирование резервов по сомнительным долгам</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_Toc53663757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53</w:t>
            </w:r>
            <w:r w:rsidR="00A05DFB" w:rsidRPr="0003061E">
              <w:rPr>
                <w:b/>
                <w:bCs/>
                <w:noProof/>
                <w:webHidden/>
                <w:sz w:val="22"/>
                <w:szCs w:val="22"/>
              </w:rPr>
              <w:fldChar w:fldCharType="end"/>
            </w:r>
          </w:hyperlink>
        </w:p>
        <w:p w14:paraId="5D8D7886" w14:textId="0F94A4AF"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58" w:history="1">
            <w:r w:rsidR="00A05DFB" w:rsidRPr="0003061E">
              <w:rPr>
                <w:rStyle w:val="ad"/>
                <w:b/>
                <w:bCs/>
                <w:noProof/>
                <w:sz w:val="22"/>
                <w:szCs w:val="22"/>
              </w:rPr>
              <w:t>3.3.</w:t>
            </w:r>
            <w:r w:rsidR="00A05DFB" w:rsidRPr="0003061E">
              <w:rPr>
                <w:rFonts w:eastAsiaTheme="minorEastAsia" w:cstheme="minorBidi"/>
                <w:b/>
                <w:bCs/>
                <w:noProof/>
                <w:sz w:val="22"/>
                <w:szCs w:val="22"/>
              </w:rPr>
              <w:tab/>
            </w:r>
            <w:r w:rsidR="00A05DFB" w:rsidRPr="0003061E">
              <w:rPr>
                <w:rStyle w:val="ad"/>
                <w:b/>
                <w:bCs/>
                <w:noProof/>
                <w:sz w:val="22"/>
                <w:szCs w:val="22"/>
              </w:rPr>
              <w:t xml:space="preserve">Рекомендации и предложения к формированию пакета обосновывающих документов, предоставляемых филиалом </w:t>
            </w:r>
            <w:r w:rsidRPr="0003061E">
              <w:rPr>
                <w:rStyle w:val="ad"/>
                <w:b/>
                <w:bCs/>
                <w:noProof/>
                <w:sz w:val="22"/>
                <w:szCs w:val="22"/>
              </w:rPr>
              <w:t>ПАО </w:t>
            </w:r>
            <w:r w:rsidR="00A05DFB" w:rsidRPr="0003061E">
              <w:rPr>
                <w:rStyle w:val="ad"/>
                <w:b/>
                <w:bCs/>
                <w:noProof/>
                <w:sz w:val="22"/>
                <w:szCs w:val="22"/>
              </w:rPr>
              <w:t>«Россети Сибирь» «Алтайэнерго» в Управление Алтайского края по государственному регулированию цен и тарифов в рамках рассмотрения дел об установлении тарифов на очередной год периода регулирования по статьям неподконтрольных расходов</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_Toc53663758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60</w:t>
            </w:r>
            <w:r w:rsidR="00A05DFB" w:rsidRPr="0003061E">
              <w:rPr>
                <w:b/>
                <w:bCs/>
                <w:noProof/>
                <w:webHidden/>
                <w:sz w:val="22"/>
                <w:szCs w:val="22"/>
              </w:rPr>
              <w:fldChar w:fldCharType="end"/>
            </w:r>
          </w:hyperlink>
        </w:p>
        <w:p w14:paraId="17559150" w14:textId="1634C9DC"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59" w:history="1">
            <w:r w:rsidR="00A05DFB" w:rsidRPr="0003061E">
              <w:rPr>
                <w:rStyle w:val="ad"/>
                <w:b/>
                <w:bCs/>
                <w:noProof/>
                <w:sz w:val="22"/>
                <w:szCs w:val="22"/>
              </w:rPr>
              <w:t>3.3.1.</w:t>
            </w:r>
            <w:r w:rsidR="00A05DFB" w:rsidRPr="0003061E">
              <w:rPr>
                <w:rFonts w:eastAsiaTheme="minorEastAsia" w:cstheme="minorBidi"/>
                <w:b/>
                <w:bCs/>
                <w:noProof/>
                <w:sz w:val="22"/>
                <w:szCs w:val="22"/>
              </w:rPr>
              <w:tab/>
            </w:r>
            <w:r w:rsidR="00A05DFB" w:rsidRPr="0003061E">
              <w:rPr>
                <w:rStyle w:val="ad"/>
                <w:b/>
                <w:bCs/>
                <w:noProof/>
                <w:sz w:val="22"/>
                <w:szCs w:val="22"/>
              </w:rPr>
              <w:t>Расходы, связанные с арендой имущества, используемого для осуществления регулируемой деятельности</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_Toc53663759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61</w:t>
            </w:r>
            <w:r w:rsidR="00A05DFB" w:rsidRPr="0003061E">
              <w:rPr>
                <w:b/>
                <w:bCs/>
                <w:noProof/>
                <w:webHidden/>
                <w:sz w:val="22"/>
                <w:szCs w:val="22"/>
              </w:rPr>
              <w:fldChar w:fldCharType="end"/>
            </w:r>
          </w:hyperlink>
        </w:p>
        <w:p w14:paraId="48B45B5D" w14:textId="236FEDC2"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60" w:history="1">
            <w:r w:rsidR="00A05DFB" w:rsidRPr="0003061E">
              <w:rPr>
                <w:rStyle w:val="ad"/>
                <w:b/>
                <w:bCs/>
                <w:noProof/>
                <w:sz w:val="22"/>
                <w:szCs w:val="22"/>
              </w:rPr>
              <w:t>3.3.2.</w:t>
            </w:r>
            <w:r w:rsidR="00A05DFB" w:rsidRPr="0003061E">
              <w:rPr>
                <w:rFonts w:eastAsiaTheme="minorEastAsia" w:cstheme="minorBidi"/>
                <w:b/>
                <w:bCs/>
                <w:noProof/>
                <w:sz w:val="22"/>
                <w:szCs w:val="22"/>
              </w:rPr>
              <w:tab/>
            </w:r>
            <w:r w:rsidR="00A05DFB" w:rsidRPr="0003061E">
              <w:rPr>
                <w:rStyle w:val="ad"/>
                <w:b/>
                <w:bCs/>
                <w:noProof/>
                <w:sz w:val="22"/>
                <w:szCs w:val="22"/>
              </w:rPr>
              <w:t>Амортизация основных средств и нематериальных активов</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_Toc53663760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66</w:t>
            </w:r>
            <w:r w:rsidR="00A05DFB" w:rsidRPr="0003061E">
              <w:rPr>
                <w:b/>
                <w:bCs/>
                <w:noProof/>
                <w:webHidden/>
                <w:sz w:val="22"/>
                <w:szCs w:val="22"/>
              </w:rPr>
              <w:fldChar w:fldCharType="end"/>
            </w:r>
          </w:hyperlink>
        </w:p>
        <w:p w14:paraId="4A21EC8E" w14:textId="79C8A203"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61" w:history="1">
            <w:r w:rsidR="00A05DFB" w:rsidRPr="0003061E">
              <w:rPr>
                <w:rStyle w:val="ad"/>
                <w:b/>
                <w:bCs/>
                <w:noProof/>
                <w:sz w:val="22"/>
                <w:szCs w:val="22"/>
              </w:rPr>
              <w:t>3.3.3.</w:t>
            </w:r>
            <w:r w:rsidR="00A05DFB" w:rsidRPr="0003061E">
              <w:rPr>
                <w:rFonts w:eastAsiaTheme="minorEastAsia" w:cstheme="minorBidi"/>
                <w:b/>
                <w:bCs/>
                <w:noProof/>
                <w:sz w:val="22"/>
                <w:szCs w:val="22"/>
              </w:rPr>
              <w:tab/>
            </w:r>
            <w:r w:rsidR="00A05DFB" w:rsidRPr="0003061E">
              <w:rPr>
                <w:rStyle w:val="ad"/>
                <w:b/>
                <w:bCs/>
                <w:noProof/>
                <w:sz w:val="22"/>
                <w:szCs w:val="22"/>
              </w:rPr>
              <w:t>Расходы, связанные с компенсацией выпадающих доходов, предусмотренных пунктом 87 Основ ценообразования</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_Toc53663761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68</w:t>
            </w:r>
            <w:r w:rsidR="00A05DFB" w:rsidRPr="0003061E">
              <w:rPr>
                <w:b/>
                <w:bCs/>
                <w:noProof/>
                <w:webHidden/>
                <w:sz w:val="22"/>
                <w:szCs w:val="22"/>
              </w:rPr>
              <w:fldChar w:fldCharType="end"/>
            </w:r>
          </w:hyperlink>
        </w:p>
        <w:p w14:paraId="127CE166" w14:textId="0939B310"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62" w:history="1">
            <w:r w:rsidR="00A05DFB" w:rsidRPr="0003061E">
              <w:rPr>
                <w:rStyle w:val="ad"/>
                <w:b/>
                <w:bCs/>
                <w:noProof/>
                <w:sz w:val="22"/>
                <w:szCs w:val="22"/>
              </w:rPr>
              <w:t>3.4.</w:t>
            </w:r>
            <w:r w:rsidR="00A05DFB" w:rsidRPr="0003061E">
              <w:rPr>
                <w:rFonts w:eastAsiaTheme="minorEastAsia" w:cstheme="minorBidi"/>
                <w:b/>
                <w:bCs/>
                <w:noProof/>
                <w:sz w:val="22"/>
                <w:szCs w:val="22"/>
              </w:rPr>
              <w:tab/>
            </w:r>
            <w:r w:rsidR="00A05DFB" w:rsidRPr="0003061E">
              <w:rPr>
                <w:rStyle w:val="ad"/>
                <w:b/>
                <w:bCs/>
                <w:noProof/>
                <w:sz w:val="22"/>
                <w:szCs w:val="22"/>
              </w:rPr>
              <w:t xml:space="preserve">Рекомендации и предложения к формированию пакета обосновывающих документов, предоставляемых филиалом </w:t>
            </w:r>
            <w:r w:rsidRPr="0003061E">
              <w:rPr>
                <w:rStyle w:val="ad"/>
                <w:b/>
                <w:bCs/>
                <w:noProof/>
                <w:sz w:val="22"/>
                <w:szCs w:val="22"/>
              </w:rPr>
              <w:t>ПАО </w:t>
            </w:r>
            <w:r w:rsidR="00A05DFB" w:rsidRPr="0003061E">
              <w:rPr>
                <w:rStyle w:val="ad"/>
                <w:b/>
                <w:bCs/>
                <w:noProof/>
                <w:sz w:val="22"/>
                <w:szCs w:val="22"/>
              </w:rPr>
              <w:t>«Россети Сибирь» «Алтайэнерго» в Управление Алтайского края по государственному регулированию цен и тарифов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_Toc53663762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71</w:t>
            </w:r>
            <w:r w:rsidR="00A05DFB" w:rsidRPr="0003061E">
              <w:rPr>
                <w:b/>
                <w:bCs/>
                <w:noProof/>
                <w:webHidden/>
                <w:sz w:val="22"/>
                <w:szCs w:val="22"/>
              </w:rPr>
              <w:fldChar w:fldCharType="end"/>
            </w:r>
          </w:hyperlink>
        </w:p>
        <w:p w14:paraId="5BDFC96A" w14:textId="1484889D"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63" w:history="1">
            <w:r w:rsidR="00A05DFB" w:rsidRPr="0003061E">
              <w:rPr>
                <w:rStyle w:val="ad"/>
                <w:b/>
                <w:bCs/>
                <w:noProof/>
                <w:sz w:val="22"/>
                <w:szCs w:val="22"/>
              </w:rPr>
              <w:t>3.4.1.</w:t>
            </w:r>
            <w:r w:rsidR="00A05DFB" w:rsidRPr="0003061E">
              <w:rPr>
                <w:rFonts w:eastAsiaTheme="minorEastAsia" w:cstheme="minorBidi"/>
                <w:b/>
                <w:bCs/>
                <w:noProof/>
                <w:sz w:val="22"/>
                <w:szCs w:val="22"/>
              </w:rPr>
              <w:tab/>
            </w:r>
            <w:r w:rsidR="00A05DFB" w:rsidRPr="0003061E">
              <w:rPr>
                <w:rStyle w:val="ad"/>
                <w:b/>
                <w:bCs/>
                <w:noProof/>
                <w:sz w:val="22"/>
                <w:szCs w:val="22"/>
              </w:rPr>
              <w:t>Анализ исполнения инвестиционных программ, учтенных органом регулирования при определении необходимой валовой выручки</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_Toc53663763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71</w:t>
            </w:r>
            <w:r w:rsidR="00A05DFB" w:rsidRPr="0003061E">
              <w:rPr>
                <w:b/>
                <w:bCs/>
                <w:noProof/>
                <w:webHidden/>
                <w:sz w:val="22"/>
                <w:szCs w:val="22"/>
              </w:rPr>
              <w:fldChar w:fldCharType="end"/>
            </w:r>
          </w:hyperlink>
        </w:p>
        <w:p w14:paraId="333ECCAA" w14:textId="46FA0F21"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64" w:history="1">
            <w:r w:rsidR="00A05DFB" w:rsidRPr="0003061E">
              <w:rPr>
                <w:rStyle w:val="ad"/>
                <w:b/>
                <w:bCs/>
                <w:noProof/>
                <w:sz w:val="22"/>
                <w:szCs w:val="22"/>
              </w:rPr>
              <w:t>3.4.2.</w:t>
            </w:r>
            <w:r w:rsidR="00A05DFB" w:rsidRPr="0003061E">
              <w:rPr>
                <w:rFonts w:eastAsiaTheme="minorEastAsia" w:cstheme="minorBidi"/>
                <w:b/>
                <w:bCs/>
                <w:noProof/>
                <w:sz w:val="22"/>
                <w:szCs w:val="22"/>
              </w:rPr>
              <w:tab/>
            </w:r>
            <w:r w:rsidR="00A05DFB" w:rsidRPr="0003061E">
              <w:rPr>
                <w:rStyle w:val="ad"/>
                <w:b/>
                <w:bCs/>
                <w:noProof/>
                <w:sz w:val="22"/>
                <w:szCs w:val="22"/>
              </w:rPr>
              <w:t xml:space="preserve">Оплата услуг </w:t>
            </w:r>
            <w:r w:rsidRPr="0003061E">
              <w:rPr>
                <w:rStyle w:val="ad"/>
                <w:b/>
                <w:bCs/>
                <w:noProof/>
                <w:sz w:val="22"/>
                <w:szCs w:val="22"/>
              </w:rPr>
              <w:t>ПАО </w:t>
            </w:r>
            <w:r w:rsidR="00A05DFB" w:rsidRPr="0003061E">
              <w:rPr>
                <w:rStyle w:val="ad"/>
                <w:b/>
                <w:bCs/>
                <w:noProof/>
                <w:sz w:val="22"/>
                <w:szCs w:val="22"/>
              </w:rPr>
              <w:t>«ФСК ЕЭС»</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_Toc53663764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75</w:t>
            </w:r>
            <w:r w:rsidR="00A05DFB" w:rsidRPr="0003061E">
              <w:rPr>
                <w:b/>
                <w:bCs/>
                <w:noProof/>
                <w:webHidden/>
                <w:sz w:val="22"/>
                <w:szCs w:val="22"/>
              </w:rPr>
              <w:fldChar w:fldCharType="end"/>
            </w:r>
          </w:hyperlink>
        </w:p>
        <w:p w14:paraId="0B3E517B" w14:textId="1CF1BF68"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65" w:history="1">
            <w:r w:rsidR="00A05DFB" w:rsidRPr="0003061E">
              <w:rPr>
                <w:rStyle w:val="ad"/>
                <w:b/>
                <w:bCs/>
                <w:noProof/>
                <w:sz w:val="22"/>
                <w:szCs w:val="22"/>
              </w:rPr>
              <w:t>3.4.3.</w:t>
            </w:r>
            <w:r w:rsidR="00A05DFB" w:rsidRPr="0003061E">
              <w:rPr>
                <w:rFonts w:eastAsiaTheme="minorEastAsia" w:cstheme="minorBidi"/>
                <w:b/>
                <w:bCs/>
                <w:noProof/>
                <w:sz w:val="22"/>
                <w:szCs w:val="22"/>
              </w:rPr>
              <w:tab/>
            </w:r>
            <w:r w:rsidR="00A05DFB" w:rsidRPr="0003061E">
              <w:rPr>
                <w:rStyle w:val="ad"/>
                <w:b/>
                <w:bCs/>
                <w:noProof/>
                <w:sz w:val="22"/>
                <w:szCs w:val="22"/>
              </w:rPr>
              <w:t>Отчисления на социальные нужды</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_Toc53663765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76</w:t>
            </w:r>
            <w:r w:rsidR="00A05DFB" w:rsidRPr="0003061E">
              <w:rPr>
                <w:b/>
                <w:bCs/>
                <w:noProof/>
                <w:webHidden/>
                <w:sz w:val="22"/>
                <w:szCs w:val="22"/>
              </w:rPr>
              <w:fldChar w:fldCharType="end"/>
            </w:r>
          </w:hyperlink>
        </w:p>
        <w:p w14:paraId="70C8863D" w14:textId="5D6C987C"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66" w:history="1">
            <w:r w:rsidR="00A05DFB" w:rsidRPr="0003061E">
              <w:rPr>
                <w:rStyle w:val="ad"/>
                <w:b/>
                <w:bCs/>
                <w:noProof/>
                <w:sz w:val="22"/>
                <w:szCs w:val="22"/>
              </w:rPr>
              <w:t>3.4.4.</w:t>
            </w:r>
            <w:r w:rsidR="00A05DFB" w:rsidRPr="0003061E">
              <w:rPr>
                <w:rFonts w:eastAsiaTheme="minorEastAsia" w:cstheme="minorBidi"/>
                <w:b/>
                <w:bCs/>
                <w:noProof/>
                <w:sz w:val="22"/>
                <w:szCs w:val="22"/>
              </w:rPr>
              <w:tab/>
            </w:r>
            <w:r w:rsidR="00A05DFB" w:rsidRPr="0003061E">
              <w:rPr>
                <w:rStyle w:val="ad"/>
                <w:b/>
                <w:bCs/>
                <w:noProof/>
                <w:sz w:val="22"/>
                <w:szCs w:val="22"/>
              </w:rPr>
              <w:t>Расходы, связанные с компенсацией выпадающих доходов, предусмотренных пунктом 87 Основ ценообразования</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_Toc53663766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77</w:t>
            </w:r>
            <w:r w:rsidR="00A05DFB" w:rsidRPr="0003061E">
              <w:rPr>
                <w:b/>
                <w:bCs/>
                <w:noProof/>
                <w:webHidden/>
                <w:sz w:val="22"/>
                <w:szCs w:val="22"/>
              </w:rPr>
              <w:fldChar w:fldCharType="end"/>
            </w:r>
          </w:hyperlink>
        </w:p>
        <w:p w14:paraId="57D2D8F4" w14:textId="10465A23"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67" w:history="1">
            <w:r w:rsidR="00A05DFB" w:rsidRPr="0003061E">
              <w:rPr>
                <w:rStyle w:val="ad"/>
                <w:b/>
                <w:bCs/>
                <w:noProof/>
                <w:sz w:val="22"/>
                <w:szCs w:val="22"/>
              </w:rPr>
              <w:t>3.4.5.</w:t>
            </w:r>
            <w:r w:rsidR="00A05DFB" w:rsidRPr="0003061E">
              <w:rPr>
                <w:rFonts w:eastAsiaTheme="minorEastAsia" w:cstheme="minorBidi"/>
                <w:b/>
                <w:bCs/>
                <w:noProof/>
                <w:sz w:val="22"/>
                <w:szCs w:val="22"/>
              </w:rPr>
              <w:tab/>
            </w:r>
            <w:r w:rsidR="00A05DFB" w:rsidRPr="0003061E">
              <w:rPr>
                <w:rStyle w:val="ad"/>
                <w:b/>
                <w:bCs/>
                <w:noProof/>
                <w:sz w:val="22"/>
                <w:szCs w:val="22"/>
              </w:rPr>
              <w:t>Расходы на управление</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_Toc53663767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79</w:t>
            </w:r>
            <w:r w:rsidR="00A05DFB" w:rsidRPr="0003061E">
              <w:rPr>
                <w:b/>
                <w:bCs/>
                <w:noProof/>
                <w:webHidden/>
                <w:sz w:val="22"/>
                <w:szCs w:val="22"/>
              </w:rPr>
              <w:fldChar w:fldCharType="end"/>
            </w:r>
          </w:hyperlink>
        </w:p>
        <w:p w14:paraId="4EDA0027" w14:textId="77E620F6" w:rsidR="00A05DFB" w:rsidRPr="0003061E" w:rsidRDefault="00CC2DFB" w:rsidP="0003061E">
          <w:pPr>
            <w:pStyle w:val="28"/>
            <w:tabs>
              <w:tab w:val="left" w:pos="567"/>
              <w:tab w:val="left" w:pos="660"/>
              <w:tab w:val="right" w:leader="dot" w:pos="9345"/>
            </w:tabs>
            <w:ind w:left="0"/>
            <w:jc w:val="both"/>
            <w:rPr>
              <w:rFonts w:eastAsiaTheme="minorEastAsia" w:cstheme="minorBidi"/>
              <w:b/>
              <w:bCs/>
              <w:noProof/>
              <w:sz w:val="22"/>
              <w:szCs w:val="22"/>
            </w:rPr>
          </w:pPr>
          <w:hyperlink w:anchor="_Toc53663768" w:history="1">
            <w:r w:rsidR="00A05DFB" w:rsidRPr="0003061E">
              <w:rPr>
                <w:rStyle w:val="ad"/>
                <w:b/>
                <w:bCs/>
                <w:noProof/>
                <w:sz w:val="22"/>
                <w:szCs w:val="22"/>
              </w:rPr>
              <w:t>4.</w:t>
            </w:r>
            <w:r w:rsidR="00A05DFB" w:rsidRPr="0003061E">
              <w:rPr>
                <w:rFonts w:eastAsiaTheme="minorEastAsia" w:cstheme="minorBidi"/>
                <w:b/>
                <w:bCs/>
                <w:noProof/>
                <w:sz w:val="22"/>
                <w:szCs w:val="22"/>
              </w:rPr>
              <w:tab/>
            </w:r>
            <w:r w:rsidR="00A05DFB" w:rsidRPr="0003061E">
              <w:rPr>
                <w:rStyle w:val="ad"/>
                <w:b/>
                <w:bCs/>
                <w:noProof/>
                <w:sz w:val="22"/>
                <w:szCs w:val="22"/>
              </w:rPr>
              <w:t xml:space="preserve">Рекомендации и предложения к формированию балансов электрической энергии (мощности), принимаемых Управлением Алтайского края по государственному регулированию цен и тарифов в расчет тарифов филиала </w:t>
            </w:r>
            <w:r w:rsidRPr="0003061E">
              <w:rPr>
                <w:rStyle w:val="ad"/>
                <w:b/>
                <w:bCs/>
                <w:noProof/>
                <w:sz w:val="22"/>
                <w:szCs w:val="22"/>
              </w:rPr>
              <w:t>ПАО </w:t>
            </w:r>
            <w:r w:rsidR="00A05DFB" w:rsidRPr="0003061E">
              <w:rPr>
                <w:rStyle w:val="ad"/>
                <w:b/>
                <w:bCs/>
                <w:noProof/>
                <w:sz w:val="22"/>
                <w:szCs w:val="22"/>
              </w:rPr>
              <w:t>«Россети Сибирь» «Алтайэнерго»</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_Toc53663768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82</w:t>
            </w:r>
            <w:r w:rsidR="00A05DFB" w:rsidRPr="0003061E">
              <w:rPr>
                <w:b/>
                <w:bCs/>
                <w:noProof/>
                <w:webHidden/>
                <w:sz w:val="22"/>
                <w:szCs w:val="22"/>
              </w:rPr>
              <w:fldChar w:fldCharType="end"/>
            </w:r>
          </w:hyperlink>
        </w:p>
        <w:p w14:paraId="1C44A725" w14:textId="4BBC2307"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69" w:history="1">
            <w:r w:rsidR="00A05DFB" w:rsidRPr="0003061E">
              <w:rPr>
                <w:rStyle w:val="ad"/>
                <w:b/>
                <w:bCs/>
                <w:noProof/>
                <w:sz w:val="22"/>
                <w:szCs w:val="22"/>
              </w:rPr>
              <w:t>4.1.</w:t>
            </w:r>
            <w:r w:rsidR="00A05DFB" w:rsidRPr="0003061E">
              <w:rPr>
                <w:rFonts w:eastAsiaTheme="minorEastAsia" w:cstheme="minorBidi"/>
                <w:b/>
                <w:bCs/>
                <w:noProof/>
                <w:sz w:val="22"/>
                <w:szCs w:val="22"/>
              </w:rPr>
              <w:tab/>
            </w:r>
            <w:r w:rsidR="00A05DFB" w:rsidRPr="0003061E">
              <w:rPr>
                <w:rStyle w:val="ad"/>
                <w:b/>
                <w:bCs/>
                <w:noProof/>
                <w:sz w:val="22"/>
                <w:szCs w:val="22"/>
              </w:rPr>
              <w:t>Нормативное обоснование требований к формированию балансов электрической энергии (мощности)</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_Toc53663769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82</w:t>
            </w:r>
            <w:r w:rsidR="00A05DFB" w:rsidRPr="0003061E">
              <w:rPr>
                <w:b/>
                <w:bCs/>
                <w:noProof/>
                <w:webHidden/>
                <w:sz w:val="22"/>
                <w:szCs w:val="22"/>
              </w:rPr>
              <w:fldChar w:fldCharType="end"/>
            </w:r>
          </w:hyperlink>
        </w:p>
        <w:p w14:paraId="10CCFB27" w14:textId="79EB9DFC"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70" w:history="1">
            <w:r w:rsidR="00A05DFB" w:rsidRPr="0003061E">
              <w:rPr>
                <w:rStyle w:val="ad"/>
                <w:b/>
                <w:bCs/>
                <w:noProof/>
                <w:sz w:val="22"/>
                <w:szCs w:val="22"/>
              </w:rPr>
              <w:t>4.2.</w:t>
            </w:r>
            <w:r w:rsidR="00A05DFB" w:rsidRPr="0003061E">
              <w:rPr>
                <w:rFonts w:eastAsiaTheme="minorEastAsia" w:cstheme="minorBidi"/>
                <w:b/>
                <w:bCs/>
                <w:noProof/>
                <w:sz w:val="22"/>
                <w:szCs w:val="22"/>
              </w:rPr>
              <w:tab/>
            </w:r>
            <w:r w:rsidR="00A05DFB" w:rsidRPr="0003061E">
              <w:rPr>
                <w:rStyle w:val="ad"/>
                <w:b/>
                <w:bCs/>
                <w:noProof/>
                <w:sz w:val="22"/>
                <w:szCs w:val="22"/>
              </w:rPr>
              <w:t xml:space="preserve">Рекомендации и предложения к формированию балансов электрической энергии (мощности), принимаемых Управлением Алтайского края по государственному регулированию цен и тарифов в расчет тарифов филиала </w:t>
            </w:r>
            <w:r w:rsidRPr="0003061E">
              <w:rPr>
                <w:rStyle w:val="ad"/>
                <w:b/>
                <w:bCs/>
                <w:noProof/>
                <w:sz w:val="22"/>
                <w:szCs w:val="22"/>
              </w:rPr>
              <w:t>ПАО </w:t>
            </w:r>
            <w:r w:rsidR="00A05DFB" w:rsidRPr="0003061E">
              <w:rPr>
                <w:rStyle w:val="ad"/>
                <w:b/>
                <w:bCs/>
                <w:noProof/>
                <w:sz w:val="22"/>
                <w:szCs w:val="22"/>
              </w:rPr>
              <w:t>«Россети Сибирь» «Алтайэнерго»</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_Toc53663770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87</w:t>
            </w:r>
            <w:r w:rsidR="00A05DFB" w:rsidRPr="0003061E">
              <w:rPr>
                <w:b/>
                <w:bCs/>
                <w:noProof/>
                <w:webHidden/>
                <w:sz w:val="22"/>
                <w:szCs w:val="22"/>
              </w:rPr>
              <w:fldChar w:fldCharType="end"/>
            </w:r>
          </w:hyperlink>
        </w:p>
        <w:p w14:paraId="22CBD04D" w14:textId="5434A1C7" w:rsidR="00A05DFB" w:rsidRPr="0003061E" w:rsidRDefault="00CC2DFB" w:rsidP="0003061E">
          <w:pPr>
            <w:pStyle w:val="28"/>
            <w:tabs>
              <w:tab w:val="left" w:pos="567"/>
              <w:tab w:val="left" w:pos="660"/>
              <w:tab w:val="right" w:leader="dot" w:pos="9345"/>
            </w:tabs>
            <w:ind w:left="0"/>
            <w:jc w:val="both"/>
            <w:rPr>
              <w:rFonts w:eastAsiaTheme="minorEastAsia" w:cstheme="minorBidi"/>
              <w:b/>
              <w:bCs/>
              <w:noProof/>
              <w:sz w:val="22"/>
              <w:szCs w:val="22"/>
            </w:rPr>
          </w:pPr>
          <w:hyperlink w:anchor="_Toc53663771" w:history="1">
            <w:r w:rsidR="00A05DFB" w:rsidRPr="0003061E">
              <w:rPr>
                <w:rStyle w:val="ad"/>
                <w:b/>
                <w:bCs/>
                <w:noProof/>
                <w:sz w:val="22"/>
                <w:szCs w:val="22"/>
              </w:rPr>
              <w:t>5.</w:t>
            </w:r>
            <w:r w:rsidR="00A05DFB" w:rsidRPr="0003061E">
              <w:rPr>
                <w:rFonts w:eastAsiaTheme="minorEastAsia" w:cstheme="minorBidi"/>
                <w:b/>
                <w:bCs/>
                <w:noProof/>
                <w:sz w:val="22"/>
                <w:szCs w:val="22"/>
              </w:rPr>
              <w:tab/>
            </w:r>
            <w:r w:rsidR="00A05DFB" w:rsidRPr="0003061E">
              <w:rPr>
                <w:rStyle w:val="ad"/>
                <w:b/>
                <w:bCs/>
                <w:noProof/>
                <w:sz w:val="22"/>
                <w:szCs w:val="22"/>
              </w:rPr>
              <w:t xml:space="preserve">Рекомендации и предложения по формированию необходимой валовой выручки, принимаемой Управлением Алтайского края по государственному регулированию цен и тарифов в расчет тарифов филиала </w:t>
            </w:r>
            <w:r w:rsidRPr="0003061E">
              <w:rPr>
                <w:rStyle w:val="ad"/>
                <w:b/>
                <w:bCs/>
                <w:noProof/>
                <w:sz w:val="22"/>
                <w:szCs w:val="22"/>
              </w:rPr>
              <w:t>ПАО </w:t>
            </w:r>
            <w:r w:rsidR="00A05DFB" w:rsidRPr="0003061E">
              <w:rPr>
                <w:rStyle w:val="ad"/>
                <w:b/>
                <w:bCs/>
                <w:noProof/>
                <w:sz w:val="22"/>
                <w:szCs w:val="22"/>
              </w:rPr>
              <w:t>«Россети Сибирь» «Алтайэнерго»</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_Toc53663771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92</w:t>
            </w:r>
            <w:r w:rsidR="00A05DFB" w:rsidRPr="0003061E">
              <w:rPr>
                <w:b/>
                <w:bCs/>
                <w:noProof/>
                <w:webHidden/>
                <w:sz w:val="22"/>
                <w:szCs w:val="22"/>
              </w:rPr>
              <w:fldChar w:fldCharType="end"/>
            </w:r>
          </w:hyperlink>
        </w:p>
        <w:p w14:paraId="0002D83E" w14:textId="65C874D7"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72" w:history="1">
            <w:r w:rsidR="00A05DFB" w:rsidRPr="0003061E">
              <w:rPr>
                <w:rStyle w:val="ad"/>
                <w:b/>
                <w:bCs/>
                <w:noProof/>
                <w:sz w:val="22"/>
                <w:szCs w:val="22"/>
              </w:rPr>
              <w:t>5.1.</w:t>
            </w:r>
            <w:r w:rsidR="00A05DFB" w:rsidRPr="0003061E">
              <w:rPr>
                <w:rFonts w:eastAsiaTheme="minorEastAsia" w:cstheme="minorBidi"/>
                <w:b/>
                <w:bCs/>
                <w:noProof/>
                <w:sz w:val="22"/>
                <w:szCs w:val="22"/>
              </w:rPr>
              <w:tab/>
            </w:r>
            <w:r w:rsidR="00A05DFB" w:rsidRPr="0003061E">
              <w:rPr>
                <w:rStyle w:val="ad"/>
                <w:b/>
                <w:bCs/>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_Toc53663772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92</w:t>
            </w:r>
            <w:r w:rsidR="00A05DFB" w:rsidRPr="0003061E">
              <w:rPr>
                <w:b/>
                <w:bCs/>
                <w:noProof/>
                <w:webHidden/>
                <w:sz w:val="22"/>
                <w:szCs w:val="22"/>
              </w:rPr>
              <w:fldChar w:fldCharType="end"/>
            </w:r>
          </w:hyperlink>
        </w:p>
        <w:p w14:paraId="082E73D4" w14:textId="23D79725"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73" w:history="1">
            <w:r w:rsidR="00A05DFB" w:rsidRPr="0003061E">
              <w:rPr>
                <w:rStyle w:val="ad"/>
                <w:b/>
                <w:bCs/>
                <w:noProof/>
                <w:sz w:val="22"/>
                <w:szCs w:val="22"/>
              </w:rPr>
              <w:t>5.1.1.</w:t>
            </w:r>
            <w:r w:rsidR="00A05DFB" w:rsidRPr="0003061E">
              <w:rPr>
                <w:rFonts w:eastAsiaTheme="minorEastAsia" w:cstheme="minorBidi"/>
                <w:b/>
                <w:bCs/>
                <w:noProof/>
                <w:sz w:val="22"/>
                <w:szCs w:val="22"/>
              </w:rPr>
              <w:tab/>
            </w:r>
            <w:r w:rsidR="00A05DFB" w:rsidRPr="0003061E">
              <w:rPr>
                <w:rStyle w:val="ad"/>
                <w:b/>
                <w:bCs/>
                <w:noProof/>
                <w:sz w:val="22"/>
                <w:szCs w:val="22"/>
              </w:rPr>
              <w:t>Расходы на оплату труда</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_Toc53663773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92</w:t>
            </w:r>
            <w:r w:rsidR="00A05DFB" w:rsidRPr="0003061E">
              <w:rPr>
                <w:b/>
                <w:bCs/>
                <w:noProof/>
                <w:webHidden/>
                <w:sz w:val="22"/>
                <w:szCs w:val="22"/>
              </w:rPr>
              <w:fldChar w:fldCharType="end"/>
            </w:r>
          </w:hyperlink>
        </w:p>
        <w:p w14:paraId="791E536C" w14:textId="20CD3B21"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74" w:history="1">
            <w:r w:rsidR="00A05DFB" w:rsidRPr="0003061E">
              <w:rPr>
                <w:rStyle w:val="ad"/>
                <w:b/>
                <w:bCs/>
                <w:noProof/>
                <w:sz w:val="22"/>
                <w:szCs w:val="22"/>
              </w:rPr>
              <w:t>5.1.2.</w:t>
            </w:r>
            <w:r w:rsidR="00A05DFB" w:rsidRPr="0003061E">
              <w:rPr>
                <w:rFonts w:eastAsiaTheme="minorEastAsia" w:cstheme="minorBidi"/>
                <w:b/>
                <w:bCs/>
                <w:noProof/>
                <w:sz w:val="22"/>
                <w:szCs w:val="22"/>
              </w:rPr>
              <w:tab/>
            </w:r>
            <w:r w:rsidR="00A05DFB" w:rsidRPr="0003061E">
              <w:rPr>
                <w:rStyle w:val="ad"/>
                <w:b/>
                <w:bCs/>
                <w:noProof/>
                <w:sz w:val="22"/>
                <w:szCs w:val="22"/>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_Toc53663774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99</w:t>
            </w:r>
            <w:r w:rsidR="00A05DFB" w:rsidRPr="0003061E">
              <w:rPr>
                <w:b/>
                <w:bCs/>
                <w:noProof/>
                <w:webHidden/>
                <w:sz w:val="22"/>
                <w:szCs w:val="22"/>
              </w:rPr>
              <w:fldChar w:fldCharType="end"/>
            </w:r>
          </w:hyperlink>
        </w:p>
        <w:p w14:paraId="1B7341E1" w14:textId="59A0EBF0"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75" w:history="1">
            <w:r w:rsidR="00A05DFB" w:rsidRPr="0003061E">
              <w:rPr>
                <w:rStyle w:val="ad"/>
                <w:b/>
                <w:bCs/>
                <w:noProof/>
                <w:sz w:val="22"/>
                <w:szCs w:val="22"/>
              </w:rPr>
              <w:t>5.2.</w:t>
            </w:r>
            <w:r w:rsidR="00A05DFB" w:rsidRPr="0003061E">
              <w:rPr>
                <w:rFonts w:eastAsiaTheme="minorEastAsia" w:cstheme="minorBidi"/>
                <w:b/>
                <w:bCs/>
                <w:noProof/>
                <w:sz w:val="22"/>
                <w:szCs w:val="22"/>
              </w:rPr>
              <w:tab/>
            </w:r>
            <w:r w:rsidR="00A05DFB" w:rsidRPr="0003061E">
              <w:rPr>
                <w:rStyle w:val="ad"/>
                <w:b/>
                <w:bCs/>
                <w:noProof/>
                <w:sz w:val="22"/>
                <w:szCs w:val="22"/>
              </w:rPr>
              <w:t>Определение индекса эффективности</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_Toc53663775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110</w:t>
            </w:r>
            <w:r w:rsidR="00A05DFB" w:rsidRPr="0003061E">
              <w:rPr>
                <w:b/>
                <w:bCs/>
                <w:noProof/>
                <w:webHidden/>
                <w:sz w:val="22"/>
                <w:szCs w:val="22"/>
              </w:rPr>
              <w:fldChar w:fldCharType="end"/>
            </w:r>
          </w:hyperlink>
        </w:p>
        <w:p w14:paraId="2FB327FC" w14:textId="3BCCD80B"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76" w:history="1">
            <w:r w:rsidR="00A05DFB" w:rsidRPr="0003061E">
              <w:rPr>
                <w:rStyle w:val="ad"/>
                <w:b/>
                <w:bCs/>
                <w:noProof/>
                <w:sz w:val="22"/>
                <w:szCs w:val="22"/>
              </w:rPr>
              <w:t>5.3.</w:t>
            </w:r>
            <w:r w:rsidR="00A05DFB" w:rsidRPr="0003061E">
              <w:rPr>
                <w:rFonts w:eastAsiaTheme="minorEastAsia" w:cstheme="minorBidi"/>
                <w:b/>
                <w:bCs/>
                <w:noProof/>
                <w:sz w:val="22"/>
                <w:szCs w:val="22"/>
              </w:rPr>
              <w:tab/>
            </w:r>
            <w:r w:rsidR="00A05DFB" w:rsidRPr="0003061E">
              <w:rPr>
                <w:rStyle w:val="ad"/>
                <w:b/>
                <w:bCs/>
                <w:noProof/>
                <w:sz w:val="22"/>
                <w:szCs w:val="22"/>
              </w:rPr>
              <w:t>Определение экономически обоснованного размера неподконтрольных расходов</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_Toc53663776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118</w:t>
            </w:r>
            <w:r w:rsidR="00A05DFB" w:rsidRPr="0003061E">
              <w:rPr>
                <w:b/>
                <w:bCs/>
                <w:noProof/>
                <w:webHidden/>
                <w:sz w:val="22"/>
                <w:szCs w:val="22"/>
              </w:rPr>
              <w:fldChar w:fldCharType="end"/>
            </w:r>
          </w:hyperlink>
        </w:p>
        <w:p w14:paraId="0711C0D2" w14:textId="6E78D453"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77" w:history="1">
            <w:r w:rsidR="00A05DFB" w:rsidRPr="0003061E">
              <w:rPr>
                <w:rStyle w:val="ad"/>
                <w:b/>
                <w:bCs/>
                <w:noProof/>
                <w:sz w:val="22"/>
                <w:szCs w:val="22"/>
              </w:rPr>
              <w:t>5.3.1.</w:t>
            </w:r>
            <w:r w:rsidR="00A05DFB" w:rsidRPr="0003061E">
              <w:rPr>
                <w:rFonts w:eastAsiaTheme="minorEastAsia" w:cstheme="minorBidi"/>
                <w:b/>
                <w:bCs/>
                <w:noProof/>
                <w:sz w:val="22"/>
                <w:szCs w:val="22"/>
              </w:rPr>
              <w:tab/>
            </w:r>
            <w:r w:rsidR="00A05DFB" w:rsidRPr="0003061E">
              <w:rPr>
                <w:rStyle w:val="ad"/>
                <w:b/>
                <w:bCs/>
                <w:noProof/>
                <w:sz w:val="22"/>
                <w:szCs w:val="22"/>
              </w:rPr>
              <w:t>Расходы на оплату продукции (услуг) организаций, осуществляющих регулируемые виды деятельности</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_Toc53663777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118</w:t>
            </w:r>
            <w:r w:rsidR="00A05DFB" w:rsidRPr="0003061E">
              <w:rPr>
                <w:b/>
                <w:bCs/>
                <w:noProof/>
                <w:webHidden/>
                <w:sz w:val="22"/>
                <w:szCs w:val="22"/>
              </w:rPr>
              <w:fldChar w:fldCharType="end"/>
            </w:r>
          </w:hyperlink>
        </w:p>
        <w:p w14:paraId="4F1EFCB3" w14:textId="551BB2AB"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78" w:history="1">
            <w:r w:rsidR="00A05DFB" w:rsidRPr="0003061E">
              <w:rPr>
                <w:rStyle w:val="ad"/>
                <w:b/>
                <w:bCs/>
                <w:noProof/>
                <w:sz w:val="22"/>
                <w:szCs w:val="22"/>
              </w:rPr>
              <w:t>5.3.2.</w:t>
            </w:r>
            <w:r w:rsidR="00A05DFB" w:rsidRPr="0003061E">
              <w:rPr>
                <w:rFonts w:eastAsiaTheme="minorEastAsia" w:cstheme="minorBidi"/>
                <w:b/>
                <w:bCs/>
                <w:noProof/>
                <w:sz w:val="22"/>
                <w:szCs w:val="22"/>
              </w:rPr>
              <w:tab/>
            </w:r>
            <w:r w:rsidR="00A05DFB" w:rsidRPr="0003061E">
              <w:rPr>
                <w:rStyle w:val="ad"/>
                <w:b/>
                <w:bCs/>
                <w:noProof/>
                <w:sz w:val="22"/>
                <w:szCs w:val="22"/>
              </w:rPr>
              <w:t>Расходы, связанные с арендой имущества, используемого для осуществления регулируемой деятельности</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_Toc53663778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119</w:t>
            </w:r>
            <w:r w:rsidR="00A05DFB" w:rsidRPr="0003061E">
              <w:rPr>
                <w:b/>
                <w:bCs/>
                <w:noProof/>
                <w:webHidden/>
                <w:sz w:val="22"/>
                <w:szCs w:val="22"/>
              </w:rPr>
              <w:fldChar w:fldCharType="end"/>
            </w:r>
          </w:hyperlink>
        </w:p>
        <w:p w14:paraId="72D132A5" w14:textId="450D5AB7" w:rsidR="00A05DFB" w:rsidRPr="0003061E" w:rsidRDefault="00CC2DFB" w:rsidP="0003061E">
          <w:pPr>
            <w:pStyle w:val="28"/>
            <w:tabs>
              <w:tab w:val="left" w:pos="567"/>
              <w:tab w:val="left" w:pos="1100"/>
              <w:tab w:val="right" w:leader="dot" w:pos="9345"/>
            </w:tabs>
            <w:ind w:left="0"/>
            <w:jc w:val="both"/>
            <w:rPr>
              <w:rFonts w:eastAsiaTheme="minorEastAsia" w:cstheme="minorBidi"/>
              <w:b/>
              <w:bCs/>
              <w:noProof/>
              <w:sz w:val="22"/>
              <w:szCs w:val="22"/>
            </w:rPr>
          </w:pPr>
          <w:hyperlink w:anchor="_Toc53663779" w:history="1">
            <w:r w:rsidR="00A05DFB" w:rsidRPr="0003061E">
              <w:rPr>
                <w:rStyle w:val="ad"/>
                <w:b/>
                <w:bCs/>
                <w:noProof/>
                <w:sz w:val="22"/>
                <w:szCs w:val="22"/>
              </w:rPr>
              <w:t>5.3.3.</w:t>
            </w:r>
            <w:r w:rsidR="00A05DFB" w:rsidRPr="0003061E">
              <w:rPr>
                <w:rFonts w:eastAsiaTheme="minorEastAsia" w:cstheme="minorBidi"/>
                <w:b/>
                <w:bCs/>
                <w:noProof/>
                <w:sz w:val="22"/>
                <w:szCs w:val="22"/>
              </w:rPr>
              <w:tab/>
            </w:r>
            <w:r w:rsidR="00A05DFB" w:rsidRPr="0003061E">
              <w:rPr>
                <w:rStyle w:val="ad"/>
                <w:b/>
                <w:bCs/>
                <w:noProof/>
                <w:sz w:val="22"/>
                <w:szCs w:val="22"/>
              </w:rPr>
              <w:t>Расходы, связанные с компенсацией выпадающих доходов, предусмотренных пунктом 87 Основ ценообразования</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_Toc53663779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132</w:t>
            </w:r>
            <w:r w:rsidR="00A05DFB" w:rsidRPr="0003061E">
              <w:rPr>
                <w:b/>
                <w:bCs/>
                <w:noProof/>
                <w:webHidden/>
                <w:sz w:val="22"/>
                <w:szCs w:val="22"/>
              </w:rPr>
              <w:fldChar w:fldCharType="end"/>
            </w:r>
          </w:hyperlink>
        </w:p>
        <w:p w14:paraId="5E90D90E" w14:textId="2C0F1355"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80" w:history="1">
            <w:r w:rsidR="00A05DFB" w:rsidRPr="0003061E">
              <w:rPr>
                <w:rStyle w:val="ad"/>
                <w:b/>
                <w:bCs/>
                <w:noProof/>
                <w:sz w:val="22"/>
                <w:szCs w:val="22"/>
              </w:rPr>
              <w:t>5.4.</w:t>
            </w:r>
            <w:r w:rsidR="00A05DFB" w:rsidRPr="0003061E">
              <w:rPr>
                <w:rFonts w:eastAsiaTheme="minorEastAsia" w:cstheme="minorBidi"/>
                <w:b/>
                <w:bCs/>
                <w:noProof/>
                <w:sz w:val="22"/>
                <w:szCs w:val="22"/>
              </w:rPr>
              <w:tab/>
            </w:r>
            <w:r w:rsidR="00A05DFB" w:rsidRPr="0003061E">
              <w:rPr>
                <w:rStyle w:val="ad"/>
                <w:b/>
                <w:bCs/>
                <w:noProof/>
                <w:sz w:val="22"/>
                <w:szCs w:val="22"/>
              </w:rPr>
              <w:t>Определение размера расходов на компенсацию потерь в соответствии с законодательством</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_Toc53663780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139</w:t>
            </w:r>
            <w:r w:rsidR="00A05DFB" w:rsidRPr="0003061E">
              <w:rPr>
                <w:b/>
                <w:bCs/>
                <w:noProof/>
                <w:webHidden/>
                <w:sz w:val="22"/>
                <w:szCs w:val="22"/>
              </w:rPr>
              <w:fldChar w:fldCharType="end"/>
            </w:r>
          </w:hyperlink>
        </w:p>
        <w:p w14:paraId="75E3C453" w14:textId="24E57568"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81" w:history="1">
            <w:r w:rsidR="00A05DFB" w:rsidRPr="0003061E">
              <w:rPr>
                <w:rStyle w:val="ad"/>
                <w:b/>
                <w:bCs/>
                <w:noProof/>
                <w:sz w:val="22"/>
                <w:szCs w:val="22"/>
              </w:rPr>
              <w:t>5.5.</w:t>
            </w:r>
            <w:r w:rsidR="00A05DFB" w:rsidRPr="0003061E">
              <w:rPr>
                <w:rFonts w:eastAsiaTheme="minorEastAsia" w:cstheme="minorBidi"/>
                <w:b/>
                <w:bCs/>
                <w:noProof/>
                <w:sz w:val="22"/>
                <w:szCs w:val="22"/>
              </w:rPr>
              <w:tab/>
            </w:r>
            <w:r w:rsidR="00A05DFB" w:rsidRPr="0003061E">
              <w:rPr>
                <w:rStyle w:val="ad"/>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_Toc53663781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142</w:t>
            </w:r>
            <w:r w:rsidR="00A05DFB" w:rsidRPr="0003061E">
              <w:rPr>
                <w:b/>
                <w:bCs/>
                <w:noProof/>
                <w:webHidden/>
                <w:sz w:val="22"/>
                <w:szCs w:val="22"/>
              </w:rPr>
              <w:fldChar w:fldCharType="end"/>
            </w:r>
          </w:hyperlink>
        </w:p>
        <w:p w14:paraId="3DEFA6FA" w14:textId="54D953D3"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82" w:history="1">
            <w:r w:rsidR="00A05DFB" w:rsidRPr="0003061E">
              <w:rPr>
                <w:rStyle w:val="ad"/>
                <w:b/>
                <w:bCs/>
                <w:noProof/>
                <w:sz w:val="22"/>
                <w:szCs w:val="22"/>
              </w:rPr>
              <w:t>5.6.</w:t>
            </w:r>
            <w:r w:rsidR="00A05DFB" w:rsidRPr="0003061E">
              <w:rPr>
                <w:rFonts w:eastAsiaTheme="minorEastAsia" w:cstheme="minorBidi"/>
                <w:b/>
                <w:bCs/>
                <w:noProof/>
                <w:sz w:val="22"/>
                <w:szCs w:val="22"/>
              </w:rPr>
              <w:tab/>
            </w:r>
            <w:r w:rsidR="00A05DFB" w:rsidRPr="0003061E">
              <w:rPr>
                <w:rStyle w:val="ad"/>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_Toc53663782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150</w:t>
            </w:r>
            <w:r w:rsidR="00A05DFB" w:rsidRPr="0003061E">
              <w:rPr>
                <w:b/>
                <w:bCs/>
                <w:noProof/>
                <w:webHidden/>
                <w:sz w:val="22"/>
                <w:szCs w:val="22"/>
              </w:rPr>
              <w:fldChar w:fldCharType="end"/>
            </w:r>
          </w:hyperlink>
        </w:p>
        <w:p w14:paraId="2DE5A45B" w14:textId="1356870F" w:rsidR="00A05DFB" w:rsidRPr="0003061E" w:rsidRDefault="00CC2DFB" w:rsidP="0003061E">
          <w:pPr>
            <w:pStyle w:val="28"/>
            <w:tabs>
              <w:tab w:val="left" w:pos="567"/>
              <w:tab w:val="right" w:leader="dot" w:pos="9345"/>
            </w:tabs>
            <w:ind w:left="0"/>
            <w:jc w:val="both"/>
            <w:rPr>
              <w:rFonts w:eastAsiaTheme="minorEastAsia" w:cstheme="minorBidi"/>
              <w:b/>
              <w:bCs/>
              <w:noProof/>
              <w:sz w:val="22"/>
              <w:szCs w:val="22"/>
            </w:rPr>
          </w:pPr>
          <w:hyperlink w:anchor="_Toc53663783" w:history="1">
            <w:r w:rsidR="00A05DFB" w:rsidRPr="0003061E">
              <w:rPr>
                <w:rStyle w:val="ad"/>
                <w:b/>
                <w:bCs/>
                <w:noProof/>
                <w:sz w:val="22"/>
                <w:szCs w:val="22"/>
              </w:rPr>
              <w:t>5.7.</w:t>
            </w:r>
            <w:r w:rsidR="00A05DFB" w:rsidRPr="0003061E">
              <w:rPr>
                <w:rFonts w:eastAsiaTheme="minorEastAsia" w:cstheme="minorBidi"/>
                <w:b/>
                <w:bCs/>
                <w:noProof/>
                <w:sz w:val="22"/>
                <w:szCs w:val="22"/>
              </w:rPr>
              <w:tab/>
            </w:r>
            <w:r w:rsidR="00A05DFB" w:rsidRPr="0003061E">
              <w:rPr>
                <w:rStyle w:val="ad"/>
                <w:b/>
                <w:bCs/>
                <w:noProof/>
                <w:sz w:val="22"/>
                <w:szCs w:val="22"/>
              </w:rPr>
              <w:t xml:space="preserve">Определение размера выпадающих доходов, определяемых в соответствии с пунктом 7 Основ ценообразования </w:t>
            </w:r>
            <w:r w:rsidRPr="0003061E">
              <w:rPr>
                <w:rStyle w:val="ad"/>
                <w:b/>
                <w:bCs/>
                <w:noProof/>
                <w:sz w:val="22"/>
                <w:szCs w:val="22"/>
              </w:rPr>
              <w:t>№ </w:t>
            </w:r>
            <w:r w:rsidR="00A05DFB" w:rsidRPr="0003061E">
              <w:rPr>
                <w:rStyle w:val="ad"/>
                <w:b/>
                <w:bCs/>
                <w:noProof/>
                <w:sz w:val="22"/>
                <w:szCs w:val="22"/>
              </w:rPr>
              <w:t>1178</w:t>
            </w:r>
            <w:r w:rsidR="00A05DFB" w:rsidRPr="0003061E">
              <w:rPr>
                <w:b/>
                <w:bCs/>
                <w:noProof/>
                <w:webHidden/>
                <w:sz w:val="22"/>
                <w:szCs w:val="22"/>
              </w:rPr>
              <w:tab/>
            </w:r>
            <w:r w:rsidR="00A05DFB" w:rsidRPr="0003061E">
              <w:rPr>
                <w:b/>
                <w:bCs/>
                <w:noProof/>
                <w:webHidden/>
                <w:sz w:val="22"/>
                <w:szCs w:val="22"/>
              </w:rPr>
              <w:fldChar w:fldCharType="begin"/>
            </w:r>
            <w:r w:rsidR="00A05DFB" w:rsidRPr="0003061E">
              <w:rPr>
                <w:b/>
                <w:bCs/>
                <w:noProof/>
                <w:webHidden/>
                <w:sz w:val="22"/>
                <w:szCs w:val="22"/>
              </w:rPr>
              <w:instrText xml:space="preserve"> PAGEREF _Toc53663783 \h </w:instrText>
            </w:r>
            <w:r w:rsidR="00A05DFB" w:rsidRPr="0003061E">
              <w:rPr>
                <w:b/>
                <w:bCs/>
                <w:noProof/>
                <w:webHidden/>
                <w:sz w:val="22"/>
                <w:szCs w:val="22"/>
              </w:rPr>
            </w:r>
            <w:r w:rsidR="00A05DFB" w:rsidRPr="0003061E">
              <w:rPr>
                <w:b/>
                <w:bCs/>
                <w:noProof/>
                <w:webHidden/>
                <w:sz w:val="22"/>
                <w:szCs w:val="22"/>
              </w:rPr>
              <w:fldChar w:fldCharType="separate"/>
            </w:r>
            <w:r w:rsidR="00772FD5">
              <w:rPr>
                <w:b/>
                <w:bCs/>
                <w:noProof/>
                <w:webHidden/>
                <w:sz w:val="22"/>
                <w:szCs w:val="22"/>
              </w:rPr>
              <w:t>172</w:t>
            </w:r>
            <w:r w:rsidR="00A05DFB" w:rsidRPr="0003061E">
              <w:rPr>
                <w:b/>
                <w:bCs/>
                <w:noProof/>
                <w:webHidden/>
                <w:sz w:val="22"/>
                <w:szCs w:val="22"/>
              </w:rPr>
              <w:fldChar w:fldCharType="end"/>
            </w:r>
          </w:hyperlink>
        </w:p>
        <w:p w14:paraId="41AC366B" w14:textId="5DDF013C" w:rsidR="00E65635" w:rsidRPr="000561AB" w:rsidRDefault="006A77AF" w:rsidP="00990C84">
          <w:pPr>
            <w:pStyle w:val="32"/>
          </w:pPr>
          <w:r w:rsidRPr="007C4D33">
            <w:rPr>
              <w:b/>
              <w:sz w:val="22"/>
              <w:szCs w:val="22"/>
            </w:rPr>
            <w:fldChar w:fldCharType="end"/>
          </w:r>
        </w:p>
      </w:sdtContent>
    </w:sdt>
    <w:p w14:paraId="06B076D3"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3ACB28DC" w14:textId="297FEC68"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 xml:space="preserve">Настоящий Отчет </w:t>
      </w:r>
      <w:r w:rsidR="00AB070B" w:rsidRPr="0080531F">
        <w:rPr>
          <w:rFonts w:ascii="Myriad Pro" w:hAnsi="Myriad Pro"/>
          <w:sz w:val="26"/>
          <w:szCs w:val="26"/>
        </w:rPr>
        <w:t xml:space="preserve">по результатам </w:t>
      </w:r>
      <w:r w:rsidR="00AB070B"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AB070B">
        <w:rPr>
          <w:rFonts w:ascii="Myriad Pro" w:hAnsi="Myriad Pro"/>
          <w:sz w:val="26"/>
          <w:szCs w:val="26"/>
        </w:rPr>
        <w:t xml:space="preserve"> </w:t>
      </w:r>
      <w:r w:rsidR="00AB070B" w:rsidRPr="0080531F">
        <w:rPr>
          <w:rFonts w:ascii="Myriad Pro" w:hAnsi="Myriad Pro"/>
          <w:sz w:val="26"/>
          <w:szCs w:val="26"/>
        </w:rPr>
        <w:t xml:space="preserve">в отношении </w:t>
      </w:r>
      <w:r w:rsidR="00CC2DFB">
        <w:rPr>
          <w:rFonts w:ascii="Myriad Pro" w:hAnsi="Myriad Pro"/>
          <w:color w:val="000000" w:themeColor="text1"/>
          <w:sz w:val="26"/>
          <w:szCs w:val="26"/>
        </w:rPr>
        <w:t>ПАО </w:t>
      </w:r>
      <w:r w:rsidR="0047302B">
        <w:rPr>
          <w:rFonts w:ascii="Myriad Pro" w:hAnsi="Myriad Pro"/>
          <w:color w:val="000000" w:themeColor="text1"/>
          <w:sz w:val="26"/>
          <w:szCs w:val="26"/>
        </w:rPr>
        <w:t>«</w:t>
      </w:r>
      <w:proofErr w:type="spellStart"/>
      <w:r w:rsidR="0047302B">
        <w:rPr>
          <w:rFonts w:ascii="Myriad Pro" w:hAnsi="Myriad Pro"/>
          <w:color w:val="000000" w:themeColor="text1"/>
          <w:sz w:val="26"/>
          <w:szCs w:val="26"/>
        </w:rPr>
        <w:t>Россети</w:t>
      </w:r>
      <w:proofErr w:type="spellEnd"/>
      <w:r w:rsidR="0047302B">
        <w:rPr>
          <w:rFonts w:ascii="Myriad Pro" w:hAnsi="Myriad Pro"/>
          <w:color w:val="000000" w:themeColor="text1"/>
          <w:sz w:val="26"/>
          <w:szCs w:val="26"/>
        </w:rPr>
        <w:t xml:space="preserve"> Сибирь»</w:t>
      </w:r>
      <w:r w:rsidRPr="00D65E1A">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7608DD">
        <w:rPr>
          <w:rFonts w:ascii="Myriad Pro" w:hAnsi="Myriad Pro"/>
          <w:sz w:val="26"/>
          <w:szCs w:val="26"/>
        </w:rPr>
        <w:t xml:space="preserve">филиала </w:t>
      </w:r>
      <w:r w:rsidR="00CC2DFB">
        <w:rPr>
          <w:rFonts w:ascii="Myriad Pro" w:hAnsi="Myriad Pro"/>
          <w:sz w:val="26"/>
          <w:szCs w:val="26"/>
        </w:rPr>
        <w:t>ПАО </w:t>
      </w:r>
      <w:r w:rsidR="007608DD" w:rsidRPr="00533A36">
        <w:rPr>
          <w:rFonts w:ascii="Myriad Pro" w:hAnsi="Myriad Pro"/>
          <w:sz w:val="26"/>
          <w:szCs w:val="26"/>
        </w:rPr>
        <w:t>«</w:t>
      </w:r>
      <w:proofErr w:type="spellStart"/>
      <w:r w:rsidR="00A05DFB">
        <w:rPr>
          <w:rFonts w:ascii="Myriad Pro" w:hAnsi="Myriad Pro"/>
          <w:color w:val="000000" w:themeColor="text1"/>
          <w:sz w:val="26"/>
          <w:szCs w:val="26"/>
        </w:rPr>
        <w:t>Россети</w:t>
      </w:r>
      <w:proofErr w:type="spellEnd"/>
      <w:r w:rsidR="00A05DFB">
        <w:rPr>
          <w:rFonts w:ascii="Myriad Pro" w:hAnsi="Myriad Pro"/>
          <w:color w:val="000000" w:themeColor="text1"/>
          <w:sz w:val="26"/>
          <w:szCs w:val="26"/>
        </w:rPr>
        <w:t xml:space="preserve"> Сибирь</w:t>
      </w:r>
      <w:r w:rsidR="007608DD" w:rsidRPr="00533A36">
        <w:rPr>
          <w:rFonts w:ascii="Myriad Pro" w:hAnsi="Myriad Pro"/>
          <w:sz w:val="26"/>
          <w:szCs w:val="26"/>
        </w:rPr>
        <w:t>»</w:t>
      </w:r>
      <w:r w:rsidR="007608DD">
        <w:rPr>
          <w:rFonts w:ascii="Myriad Pro" w:hAnsi="Myriad Pro"/>
          <w:sz w:val="26"/>
          <w:szCs w:val="26"/>
        </w:rPr>
        <w:t xml:space="preserve"> - </w:t>
      </w:r>
      <w:r w:rsidR="007608DD" w:rsidRPr="00533A36">
        <w:rPr>
          <w:rFonts w:ascii="Myriad Pro" w:hAnsi="Myriad Pro"/>
          <w:sz w:val="26"/>
          <w:szCs w:val="26"/>
        </w:rPr>
        <w:t>«</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 xml:space="preserve"> (далее – </w:t>
      </w:r>
      <w:r w:rsidR="007608DD">
        <w:rPr>
          <w:rFonts w:ascii="Myriad Pro" w:hAnsi="Myriad Pro"/>
          <w:sz w:val="26"/>
          <w:szCs w:val="26"/>
        </w:rPr>
        <w:t>филиал</w:t>
      </w:r>
      <w:r w:rsidR="007608DD" w:rsidRPr="00533A36">
        <w:rPr>
          <w:rFonts w:ascii="Myriad Pro" w:hAnsi="Myriad Pro"/>
          <w:sz w:val="26"/>
          <w:szCs w:val="26"/>
        </w:rPr>
        <w:t xml:space="preserve"> «</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w:t>
      </w:r>
      <w:r w:rsidR="007608DD" w:rsidRPr="007608DD">
        <w:rPr>
          <w:rFonts w:ascii="Myriad Pro" w:hAnsi="Myriad Pro"/>
          <w:sz w:val="26"/>
          <w:szCs w:val="26"/>
        </w:rPr>
        <w:t xml:space="preserve"> </w:t>
      </w:r>
      <w:r w:rsidRPr="00D65E1A">
        <w:rPr>
          <w:rFonts w:ascii="Myriad Pro" w:hAnsi="Myriad Pro"/>
          <w:sz w:val="26"/>
          <w:szCs w:val="26"/>
        </w:rPr>
        <w:t xml:space="preserve">при установлении тарифов на </w:t>
      </w:r>
      <w:r w:rsidRPr="00AB070B">
        <w:rPr>
          <w:rFonts w:ascii="Myriad Pro" w:hAnsi="Myriad Pro"/>
          <w:sz w:val="26"/>
          <w:szCs w:val="26"/>
        </w:rPr>
        <w:t xml:space="preserve">услуги по передаче электрической энергии </w:t>
      </w:r>
      <w:r w:rsidR="00C16408" w:rsidRPr="00AB070B">
        <w:rPr>
          <w:rFonts w:ascii="Myriad Pro" w:hAnsi="Myriad Pro"/>
          <w:sz w:val="26"/>
          <w:szCs w:val="26"/>
        </w:rPr>
        <w:t>с применением</w:t>
      </w:r>
      <w:r w:rsidR="00004381" w:rsidRPr="00AB070B">
        <w:rPr>
          <w:rFonts w:ascii="Myriad Pro" w:hAnsi="Myriad Pro"/>
          <w:sz w:val="26"/>
          <w:szCs w:val="26"/>
        </w:rPr>
        <w:t xml:space="preserve"> метода доходности инвестированного капитала и метода долгосрочной индексации необходимой валовой выручки на </w:t>
      </w:r>
      <w:r w:rsidR="00AB070B" w:rsidRPr="00AB070B">
        <w:rPr>
          <w:rFonts w:ascii="Myriad Pro" w:hAnsi="Myriad Pro"/>
          <w:sz w:val="26"/>
          <w:szCs w:val="26"/>
        </w:rPr>
        <w:t>2017-2019</w:t>
      </w:r>
      <w:r w:rsidR="00004381" w:rsidRPr="00AB070B">
        <w:rPr>
          <w:rFonts w:ascii="Myriad Pro" w:hAnsi="Myriad Pro"/>
          <w:sz w:val="26"/>
          <w:szCs w:val="26"/>
        </w:rPr>
        <w:t xml:space="preserve"> год</w:t>
      </w:r>
      <w:r w:rsidR="00AB070B" w:rsidRPr="00AB070B">
        <w:rPr>
          <w:rFonts w:ascii="Myriad Pro" w:hAnsi="Myriad Pro"/>
          <w:sz w:val="26"/>
          <w:szCs w:val="26"/>
        </w:rPr>
        <w:t>ы</w:t>
      </w:r>
      <w:r w:rsidR="00004381" w:rsidRPr="00AB070B">
        <w:rPr>
          <w:rFonts w:ascii="Myriad Pro" w:hAnsi="Myriad Pro"/>
          <w:sz w:val="26"/>
          <w:szCs w:val="26"/>
        </w:rPr>
        <w:t xml:space="preserve"> </w:t>
      </w:r>
      <w:r w:rsidRPr="00AB070B">
        <w:rPr>
          <w:rFonts w:ascii="Myriad Pro" w:hAnsi="Myriad Pro"/>
          <w:sz w:val="26"/>
          <w:szCs w:val="26"/>
        </w:rPr>
        <w:t xml:space="preserve">на территории </w:t>
      </w:r>
      <w:r w:rsidR="007608DD" w:rsidRPr="00AB070B">
        <w:rPr>
          <w:rFonts w:ascii="Myriad Pro" w:hAnsi="Myriad Pro"/>
          <w:sz w:val="26"/>
          <w:szCs w:val="26"/>
        </w:rPr>
        <w:t>Алтайского края</w:t>
      </w:r>
      <w:r w:rsidRPr="00AB070B">
        <w:rPr>
          <w:rFonts w:ascii="Myriad Pro" w:hAnsi="Myriad Pro"/>
          <w:sz w:val="26"/>
          <w:szCs w:val="26"/>
        </w:rPr>
        <w:t>, экспертизы</w:t>
      </w:r>
      <w:r w:rsidRPr="00D65E1A">
        <w:rPr>
          <w:rFonts w:ascii="Myriad Pro" w:hAnsi="Myriad Pro"/>
          <w:sz w:val="26"/>
          <w:szCs w:val="26"/>
        </w:rPr>
        <w:t xml:space="preserve"> обосновывающих материалов, представленных </w:t>
      </w:r>
      <w:r w:rsidR="007608DD">
        <w:rPr>
          <w:rFonts w:ascii="Myriad Pro" w:hAnsi="Myriad Pro"/>
          <w:sz w:val="26"/>
          <w:szCs w:val="26"/>
        </w:rPr>
        <w:t xml:space="preserve">филиалом </w:t>
      </w:r>
      <w:r w:rsidR="00CC2DFB">
        <w:rPr>
          <w:rFonts w:ascii="Myriad Pro" w:hAnsi="Myriad Pro"/>
          <w:sz w:val="26"/>
          <w:szCs w:val="26"/>
        </w:rPr>
        <w:t>ПАО </w:t>
      </w:r>
      <w:r w:rsidR="007608DD" w:rsidRPr="00533A36">
        <w:rPr>
          <w:rFonts w:ascii="Myriad Pro" w:hAnsi="Myriad Pro"/>
          <w:sz w:val="26"/>
          <w:szCs w:val="26"/>
        </w:rPr>
        <w:t>«</w:t>
      </w:r>
      <w:r w:rsidR="007608DD">
        <w:rPr>
          <w:rFonts w:ascii="Myriad Pro" w:hAnsi="Myriad Pro"/>
          <w:sz w:val="26"/>
          <w:szCs w:val="26"/>
        </w:rPr>
        <w:t>МРСК Сибири</w:t>
      </w:r>
      <w:r w:rsidR="007608DD" w:rsidRPr="00533A36">
        <w:rPr>
          <w:rFonts w:ascii="Myriad Pro" w:hAnsi="Myriad Pro"/>
          <w:sz w:val="26"/>
          <w:szCs w:val="26"/>
        </w:rPr>
        <w:t>»</w:t>
      </w:r>
      <w:r w:rsidR="007608DD">
        <w:rPr>
          <w:rFonts w:ascii="Myriad Pro" w:hAnsi="Myriad Pro"/>
          <w:sz w:val="26"/>
          <w:szCs w:val="26"/>
        </w:rPr>
        <w:t xml:space="preserve"> - </w:t>
      </w:r>
      <w:r w:rsidR="007608DD" w:rsidRPr="00533A36">
        <w:rPr>
          <w:rFonts w:ascii="Myriad Pro" w:hAnsi="Myriad Pro"/>
          <w:sz w:val="26"/>
          <w:szCs w:val="26"/>
        </w:rPr>
        <w:t>«</w:t>
      </w:r>
      <w:r w:rsidR="007608DD">
        <w:rPr>
          <w:rFonts w:ascii="Myriad Pro" w:hAnsi="Myriad Pro"/>
          <w:sz w:val="26"/>
          <w:szCs w:val="26"/>
        </w:rPr>
        <w:t>Алтайэнерго</w:t>
      </w:r>
      <w:r w:rsidR="007608DD" w:rsidRPr="00533A36">
        <w:rPr>
          <w:rFonts w:ascii="Myriad Pro" w:hAnsi="Myriad Pro"/>
          <w:sz w:val="26"/>
          <w:szCs w:val="26"/>
        </w:rPr>
        <w:t>»</w:t>
      </w:r>
      <w:r w:rsidRPr="00D65E1A">
        <w:rPr>
          <w:rFonts w:ascii="Myriad Pro" w:hAnsi="Myriad Pro"/>
          <w:sz w:val="26"/>
          <w:szCs w:val="26"/>
        </w:rPr>
        <w:t xml:space="preserve"> в регулирующий орган – </w:t>
      </w:r>
      <w:r w:rsidR="007608DD">
        <w:rPr>
          <w:rFonts w:ascii="Myriad Pro" w:hAnsi="Myriad Pro"/>
          <w:sz w:val="26"/>
          <w:szCs w:val="26"/>
        </w:rPr>
        <w:t>Управление Алтайского края по государственному регулированию цен и тарифов</w:t>
      </w:r>
      <w:r w:rsidRPr="00D65E1A">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7608DD">
        <w:rPr>
          <w:rFonts w:ascii="Myriad Pro" w:hAnsi="Myriad Pro"/>
          <w:sz w:val="26"/>
          <w:szCs w:val="26"/>
        </w:rPr>
        <w:t>Управление Алтайского края по государственному регулированию цен и тарифов</w:t>
      </w:r>
      <w:r w:rsidRPr="00D65E1A">
        <w:rPr>
          <w:rFonts w:ascii="Myriad Pro" w:hAnsi="Myriad Pro"/>
          <w:sz w:val="26"/>
          <w:szCs w:val="26"/>
        </w:rPr>
        <w:t xml:space="preserve">  при определении необходимой валовой выручки (далее – НВВ) </w:t>
      </w:r>
      <w:r w:rsidR="007608DD">
        <w:rPr>
          <w:rFonts w:ascii="Myriad Pro" w:hAnsi="Myriad Pro"/>
          <w:sz w:val="26"/>
          <w:szCs w:val="26"/>
        </w:rPr>
        <w:t xml:space="preserve">филиала </w:t>
      </w:r>
      <w:r w:rsidR="007608DD" w:rsidRPr="00533A36">
        <w:rPr>
          <w:rFonts w:ascii="Myriad Pro" w:hAnsi="Myriad Pro"/>
          <w:sz w:val="26"/>
          <w:szCs w:val="26"/>
        </w:rPr>
        <w:t>«</w:t>
      </w:r>
      <w:r w:rsidR="007608DD">
        <w:rPr>
          <w:rFonts w:ascii="Myriad Pro" w:hAnsi="Myriad Pro"/>
          <w:sz w:val="26"/>
          <w:szCs w:val="26"/>
        </w:rPr>
        <w:t>Алтайэнерго</w:t>
      </w:r>
      <w:r w:rsidR="007608DD" w:rsidRPr="00533A36">
        <w:rPr>
          <w:rFonts w:ascii="Myriad Pro" w:hAnsi="Myriad Pro"/>
          <w:sz w:val="26"/>
          <w:szCs w:val="26"/>
        </w:rPr>
        <w:t>»</w:t>
      </w:r>
      <w:r w:rsidR="007608DD" w:rsidRPr="007608DD">
        <w:rPr>
          <w:rFonts w:ascii="Myriad Pro" w:hAnsi="Myriad Pro"/>
          <w:sz w:val="26"/>
          <w:szCs w:val="26"/>
        </w:rPr>
        <w:t xml:space="preserve"> </w:t>
      </w:r>
      <w:r w:rsidRPr="00D65E1A">
        <w:rPr>
          <w:rFonts w:ascii="Myriad Pro" w:hAnsi="Myriad Pro"/>
          <w:sz w:val="26"/>
          <w:szCs w:val="26"/>
        </w:rPr>
        <w:t>при установлении тарифов на услуги по передаче электрической энергии.</w:t>
      </w:r>
    </w:p>
    <w:p w14:paraId="1EEB6035"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7608DD">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6D69464"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31079094" w14:textId="4A819552" w:rsidR="00D65E1A" w:rsidRPr="00282B4C" w:rsidRDefault="00D65E1A" w:rsidP="00D65E1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7608DD">
        <w:rPr>
          <w:rFonts w:ascii="Myriad Pro" w:hAnsi="Myriad Pro"/>
          <w:sz w:val="26"/>
          <w:szCs w:val="26"/>
        </w:rPr>
        <w:t>«ЭК ЭПАР»</w:t>
      </w:r>
      <w:r w:rsidR="007608DD">
        <w:rPr>
          <w:rFonts w:ascii="Myriad Pro" w:hAnsi="Myriad Pro"/>
          <w:sz w:val="26"/>
          <w:szCs w:val="26"/>
        </w:rPr>
        <w:tab/>
      </w:r>
      <w:r w:rsidR="00A05DFB">
        <w:rPr>
          <w:rFonts w:ascii="Myriad Pro" w:hAnsi="Myriad Pro"/>
          <w:sz w:val="26"/>
          <w:szCs w:val="26"/>
        </w:rPr>
        <w:t xml:space="preserve">   </w:t>
      </w:r>
      <w:r w:rsidR="007608DD">
        <w:rPr>
          <w:rFonts w:ascii="Myriad Pro" w:hAnsi="Myriad Pro"/>
          <w:sz w:val="26"/>
          <w:szCs w:val="26"/>
        </w:rPr>
        <w:t>__</w:t>
      </w:r>
      <w:r>
        <w:rPr>
          <w:rFonts w:ascii="Myriad Pro" w:hAnsi="Myriad Pro"/>
          <w:sz w:val="26"/>
          <w:szCs w:val="26"/>
        </w:rPr>
        <w:t>____________</w:t>
      </w:r>
      <w:r w:rsidR="00A05DFB">
        <w:rPr>
          <w:rFonts w:ascii="Myriad Pro" w:hAnsi="Myriad Pro"/>
          <w:sz w:val="26"/>
          <w:szCs w:val="26"/>
        </w:rPr>
        <w:t xml:space="preserve">               </w:t>
      </w:r>
      <w:r w:rsidRPr="00282B4C">
        <w:rPr>
          <w:rFonts w:ascii="Myriad Pro" w:hAnsi="Myriad Pro"/>
          <w:sz w:val="26"/>
          <w:szCs w:val="26"/>
        </w:rPr>
        <w:t>В. Н. Логинов</w:t>
      </w:r>
    </w:p>
    <w:p w14:paraId="0A4245DA"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2B7E65A2" w14:textId="77777777" w:rsidR="00D65E1A" w:rsidRDefault="00D65E1A" w:rsidP="00741E43">
      <w:pPr>
        <w:pStyle w:val="3"/>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53663741"/>
      <w:r w:rsidRPr="006C2AE2">
        <w:rPr>
          <w:rFonts w:ascii="Myriad Pro" w:hAnsi="Myriad Pro"/>
          <w:b/>
          <w:color w:val="4F6228" w:themeColor="accent3" w:themeShade="80"/>
          <w:sz w:val="28"/>
          <w:szCs w:val="28"/>
        </w:rPr>
        <w:lastRenderedPageBreak/>
        <w:t>Вводная часть</w:t>
      </w:r>
      <w:bookmarkEnd w:id="2"/>
      <w:bookmarkEnd w:id="3"/>
    </w:p>
    <w:p w14:paraId="2B0DBC7D"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53663742"/>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71" w:type="dxa"/>
        <w:tblInd w:w="-34" w:type="dxa"/>
        <w:tblLayout w:type="fixed"/>
        <w:tblLook w:val="01E0" w:firstRow="1" w:lastRow="1" w:firstColumn="1" w:lastColumn="1" w:noHBand="0" w:noVBand="0"/>
      </w:tblPr>
      <w:tblGrid>
        <w:gridCol w:w="29"/>
        <w:gridCol w:w="3374"/>
        <w:gridCol w:w="28"/>
        <w:gridCol w:w="5815"/>
        <w:gridCol w:w="25"/>
      </w:tblGrid>
      <w:tr w:rsidR="00D65E1A" w:rsidRPr="004E59DD" w14:paraId="74CAF2AC" w14:textId="77777777" w:rsidTr="00EE5EF0">
        <w:trPr>
          <w:gridBefore w:val="1"/>
          <w:cnfStyle w:val="100000000000" w:firstRow="1" w:lastRow="0" w:firstColumn="0" w:lastColumn="0" w:oddVBand="0" w:evenVBand="0" w:oddHBand="0" w:evenHBand="0" w:firstRowFirstColumn="0" w:firstRowLastColumn="0" w:lastRowFirstColumn="0" w:lastRowLastColumn="0"/>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4904C992" w14:textId="77777777" w:rsidR="00D65E1A" w:rsidRPr="004E59DD" w:rsidRDefault="00D65E1A" w:rsidP="00530492">
            <w:pPr>
              <w:pStyle w:val="ab"/>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gridSpan w:val="2"/>
          </w:tcPr>
          <w:p w14:paraId="57B5CECA" w14:textId="77777777" w:rsidR="00D65E1A" w:rsidRPr="004E59DD" w:rsidRDefault="00D65E1A" w:rsidP="00530492">
            <w:pPr>
              <w:pStyle w:val="ab"/>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F53D7" w:rsidRPr="00716427" w14:paraId="0790E6D3"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28CCA1C7"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gridSpan w:val="2"/>
          </w:tcPr>
          <w:p w14:paraId="4D671B58" w14:textId="6BA56CFD"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w:t>
            </w:r>
            <w:proofErr w:type="spellStart"/>
            <w:r>
              <w:rPr>
                <w:rFonts w:ascii="Myriad Pro" w:hAnsi="Myriad Pro"/>
                <w:i w:val="0"/>
                <w:sz w:val="26"/>
                <w:szCs w:val="26"/>
              </w:rPr>
              <w:t>Россети</w:t>
            </w:r>
            <w:proofErr w:type="spellEnd"/>
            <w:r w:rsidRPr="00AA5234">
              <w:rPr>
                <w:rFonts w:ascii="Myriad Pro" w:hAnsi="Myriad Pro"/>
                <w:i w:val="0"/>
                <w:sz w:val="26"/>
                <w:szCs w:val="26"/>
              </w:rPr>
              <w:t xml:space="preserve"> Сибир</w:t>
            </w:r>
            <w:r>
              <w:rPr>
                <w:rFonts w:ascii="Myriad Pro" w:hAnsi="Myriad Pro"/>
                <w:i w:val="0"/>
                <w:sz w:val="26"/>
                <w:szCs w:val="26"/>
              </w:rPr>
              <w:t>ь</w:t>
            </w:r>
            <w:r w:rsidRPr="00AA5234">
              <w:rPr>
                <w:rFonts w:ascii="Myriad Pro" w:hAnsi="Myriad Pro"/>
                <w:i w:val="0"/>
                <w:sz w:val="26"/>
                <w:szCs w:val="26"/>
              </w:rPr>
              <w:t>»</w:t>
            </w:r>
          </w:p>
        </w:tc>
      </w:tr>
      <w:tr w:rsidR="000F53D7" w:rsidRPr="00716427" w14:paraId="74BEC58F"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5CF3D6B0"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gridSpan w:val="2"/>
          </w:tcPr>
          <w:p w14:paraId="117FF3F5" w14:textId="4260E0D4" w:rsidR="000F53D7" w:rsidRPr="00AA5234" w:rsidRDefault="00CC2DFB"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0F53D7" w:rsidRPr="00AA5234">
              <w:rPr>
                <w:rFonts w:ascii="Myriad Pro" w:hAnsi="Myriad Pro"/>
                <w:i w:val="0"/>
                <w:sz w:val="26"/>
                <w:szCs w:val="26"/>
              </w:rPr>
              <w:t>«</w:t>
            </w:r>
            <w:proofErr w:type="spellStart"/>
            <w:r w:rsidR="000F53D7">
              <w:rPr>
                <w:rFonts w:ascii="Myriad Pro" w:hAnsi="Myriad Pro"/>
                <w:i w:val="0"/>
                <w:sz w:val="26"/>
                <w:szCs w:val="26"/>
              </w:rPr>
              <w:t>Россети</w:t>
            </w:r>
            <w:proofErr w:type="spellEnd"/>
            <w:r w:rsidR="000F53D7" w:rsidRPr="00AA5234">
              <w:rPr>
                <w:rFonts w:ascii="Myriad Pro" w:hAnsi="Myriad Pro"/>
                <w:i w:val="0"/>
                <w:sz w:val="26"/>
                <w:szCs w:val="26"/>
              </w:rPr>
              <w:t xml:space="preserve"> Сибир</w:t>
            </w:r>
            <w:r w:rsidR="000F53D7">
              <w:rPr>
                <w:rFonts w:ascii="Myriad Pro" w:hAnsi="Myriad Pro"/>
                <w:i w:val="0"/>
                <w:sz w:val="26"/>
                <w:szCs w:val="26"/>
              </w:rPr>
              <w:t>ь</w:t>
            </w:r>
            <w:r w:rsidR="000F53D7" w:rsidRPr="00AA5234">
              <w:rPr>
                <w:rFonts w:ascii="Myriad Pro" w:hAnsi="Myriad Pro"/>
                <w:i w:val="0"/>
                <w:sz w:val="26"/>
                <w:szCs w:val="26"/>
              </w:rPr>
              <w:t>»</w:t>
            </w:r>
          </w:p>
        </w:tc>
      </w:tr>
      <w:tr w:rsidR="000F53D7" w:rsidRPr="00716427" w14:paraId="18D98117"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55ADEAB2"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gridSpan w:val="2"/>
          </w:tcPr>
          <w:p w14:paraId="0C11904D" w14:textId="0E6E2CB2"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0F53D7" w:rsidRPr="00716427" w14:paraId="22882564"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6B39FBC9"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gridSpan w:val="2"/>
          </w:tcPr>
          <w:p w14:paraId="2A7D4336" w14:textId="50407B61"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13885">
              <w:rPr>
                <w:rFonts w:ascii="Myriad Pro" w:hAnsi="Myriad Pro"/>
                <w:i w:val="0"/>
                <w:sz w:val="26"/>
                <w:szCs w:val="26"/>
                <w:lang w:eastAsia="en-US"/>
              </w:rPr>
              <w:t>2460069527</w:t>
            </w:r>
            <w:r w:rsidRPr="00AA5234">
              <w:rPr>
                <w:rFonts w:ascii="Myriad Pro" w:hAnsi="Myriad Pro"/>
                <w:i w:val="0"/>
                <w:sz w:val="26"/>
                <w:szCs w:val="26"/>
                <w:lang w:eastAsia="en-US"/>
              </w:rPr>
              <w:t>/</w:t>
            </w:r>
            <w:r>
              <w:t xml:space="preserve"> </w:t>
            </w:r>
            <w:r w:rsidRPr="00013885">
              <w:rPr>
                <w:rFonts w:ascii="Myriad Pro" w:hAnsi="Myriad Pro"/>
                <w:i w:val="0"/>
                <w:sz w:val="26"/>
                <w:szCs w:val="26"/>
                <w:lang w:eastAsia="en-US"/>
              </w:rPr>
              <w:t>246001001</w:t>
            </w:r>
          </w:p>
        </w:tc>
      </w:tr>
      <w:tr w:rsidR="007608DD" w:rsidRPr="00716427" w14:paraId="285E6EFE"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5C0F3EB3"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gridSpan w:val="2"/>
          </w:tcPr>
          <w:p w14:paraId="4FE53CE8" w14:textId="77777777" w:rsidR="007608DD" w:rsidRPr="00AA5234" w:rsidRDefault="007608DD" w:rsidP="00AE4690">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24DAE363"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49D4D087"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gridSpan w:val="2"/>
          </w:tcPr>
          <w:p w14:paraId="0450A51C" w14:textId="77777777" w:rsidR="007608DD" w:rsidRPr="00AA5234" w:rsidRDefault="007608DD" w:rsidP="00AE4690">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0D3132D0"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7C5219FD"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gridSpan w:val="2"/>
          </w:tcPr>
          <w:p w14:paraId="74BBF49F" w14:textId="04CF00CB"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 xml:space="preserve">р/с </w:t>
            </w:r>
            <w:r w:rsidR="00CC2DFB">
              <w:rPr>
                <w:rFonts w:ascii="Myriad Pro" w:hAnsi="Myriad Pro"/>
                <w:sz w:val="26"/>
                <w:szCs w:val="26"/>
              </w:rPr>
              <w:t>№ </w:t>
            </w:r>
            <w:r w:rsidRPr="00AA5234">
              <w:rPr>
                <w:rFonts w:ascii="Myriad Pro" w:hAnsi="Myriad Pro"/>
                <w:sz w:val="26"/>
                <w:szCs w:val="26"/>
              </w:rPr>
              <w:t>40702810031020004498</w:t>
            </w:r>
          </w:p>
          <w:p w14:paraId="69A45F63" w14:textId="7C984014"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 xml:space="preserve">Красноярское отделение </w:t>
            </w:r>
            <w:r w:rsidR="00CC2DFB">
              <w:rPr>
                <w:rFonts w:ascii="Myriad Pro" w:hAnsi="Myriad Pro"/>
                <w:sz w:val="26"/>
                <w:szCs w:val="26"/>
              </w:rPr>
              <w:t>№ </w:t>
            </w:r>
            <w:r w:rsidRPr="00AA5234">
              <w:rPr>
                <w:rFonts w:ascii="Myriad Pro" w:hAnsi="Myriad Pro"/>
                <w:sz w:val="26"/>
                <w:szCs w:val="26"/>
              </w:rPr>
              <w:t xml:space="preserve">8646 </w:t>
            </w:r>
            <w:r w:rsidR="00CC2DFB">
              <w:rPr>
                <w:rFonts w:ascii="Myriad Pro" w:hAnsi="Myriad Pro"/>
                <w:sz w:val="26"/>
                <w:szCs w:val="26"/>
              </w:rPr>
              <w:t>ПАО </w:t>
            </w:r>
            <w:r w:rsidRPr="00AA5234">
              <w:rPr>
                <w:rFonts w:ascii="Myriad Pro" w:hAnsi="Myriad Pro"/>
                <w:sz w:val="26"/>
                <w:szCs w:val="26"/>
              </w:rPr>
              <w:t>Сбербанк г. Красноярск</w:t>
            </w:r>
          </w:p>
          <w:p w14:paraId="61EC3AE5"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3E9C4C8A" w14:textId="4A8730DC"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w:t>
            </w:r>
            <w:r w:rsidR="00CC2DFB">
              <w:rPr>
                <w:rFonts w:ascii="Myriad Pro" w:hAnsi="Myriad Pro"/>
                <w:sz w:val="26"/>
                <w:szCs w:val="26"/>
              </w:rPr>
              <w:t xml:space="preserve"> № </w:t>
            </w:r>
            <w:r w:rsidRPr="00AA5234">
              <w:rPr>
                <w:rFonts w:ascii="Myriad Pro" w:hAnsi="Myriad Pro"/>
                <w:sz w:val="26"/>
                <w:szCs w:val="26"/>
              </w:rPr>
              <w:t>30101810800000000627</w:t>
            </w:r>
          </w:p>
        </w:tc>
      </w:tr>
      <w:tr w:rsidR="00EE5EF0" w:rsidRPr="00C43385" w14:paraId="5B7E7F9C" w14:textId="77777777" w:rsidTr="00EE5EF0">
        <w:trPr>
          <w:gridAfter w:val="1"/>
          <w:wAfter w:w="25" w:type="dxa"/>
        </w:trPr>
        <w:tc>
          <w:tcPr>
            <w:cnfStyle w:val="001000000000" w:firstRow="0" w:lastRow="0" w:firstColumn="1" w:lastColumn="0" w:oddVBand="0" w:evenVBand="0" w:oddHBand="0" w:evenHBand="0" w:firstRowFirstColumn="0" w:firstRowLastColumn="0" w:lastRowFirstColumn="0" w:lastRowLastColumn="0"/>
            <w:tcW w:w="3403" w:type="dxa"/>
            <w:gridSpan w:val="2"/>
          </w:tcPr>
          <w:p w14:paraId="3376FF86" w14:textId="77777777" w:rsidR="00EE5EF0" w:rsidRPr="00C43385" w:rsidRDefault="00EE5EF0" w:rsidP="00EE5EF0">
            <w:pPr>
              <w:pStyle w:val="ab"/>
              <w:spacing w:before="0" w:after="0"/>
              <w:contextualSpacing/>
              <w:rPr>
                <w:rFonts w:ascii="Myriad Pro" w:hAnsi="Myriad Pro"/>
                <w:i w:val="0"/>
                <w:sz w:val="26"/>
                <w:szCs w:val="26"/>
              </w:rPr>
            </w:pPr>
            <w:r w:rsidRPr="00C43385">
              <w:rPr>
                <w:rFonts w:ascii="Myriad Pro" w:hAnsi="Myriad Pro"/>
                <w:i w:val="0"/>
                <w:sz w:val="26"/>
                <w:szCs w:val="26"/>
              </w:rPr>
              <w:t xml:space="preserve">Получатель услуги </w:t>
            </w:r>
          </w:p>
        </w:tc>
        <w:tc>
          <w:tcPr>
            <w:tcW w:w="5843" w:type="dxa"/>
            <w:gridSpan w:val="2"/>
          </w:tcPr>
          <w:p w14:paraId="773586BA" w14:textId="1C6C0DE6" w:rsidR="00EE5EF0" w:rsidRPr="00C43385" w:rsidRDefault="00EE5EF0" w:rsidP="00EE5EF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 xml:space="preserve">Филиал </w:t>
            </w:r>
            <w:r w:rsidR="00CC2DFB">
              <w:rPr>
                <w:rFonts w:ascii="Myriad Pro" w:hAnsi="Myriad Pro"/>
                <w:sz w:val="26"/>
                <w:szCs w:val="26"/>
              </w:rPr>
              <w:t>ПАО </w:t>
            </w:r>
            <w:r w:rsidRPr="00C43385">
              <w:rPr>
                <w:rFonts w:ascii="Myriad Pro" w:hAnsi="Myriad Pro"/>
                <w:sz w:val="26"/>
                <w:szCs w:val="26"/>
              </w:rPr>
              <w:t>«</w:t>
            </w:r>
            <w:proofErr w:type="spellStart"/>
            <w:r w:rsidR="00783D69">
              <w:rPr>
                <w:rFonts w:ascii="Myriad Pro" w:hAnsi="Myriad Pro"/>
                <w:sz w:val="26"/>
                <w:szCs w:val="26"/>
              </w:rPr>
              <w:t>Россети</w:t>
            </w:r>
            <w:proofErr w:type="spellEnd"/>
            <w:r w:rsidR="00783D69">
              <w:rPr>
                <w:rFonts w:ascii="Myriad Pro" w:hAnsi="Myriad Pro"/>
                <w:sz w:val="26"/>
                <w:szCs w:val="26"/>
              </w:rPr>
              <w:t xml:space="preserve"> Сибирь</w:t>
            </w:r>
            <w:r w:rsidRPr="00C43385">
              <w:rPr>
                <w:rFonts w:ascii="Myriad Pro" w:hAnsi="Myriad Pro"/>
                <w:sz w:val="26"/>
                <w:szCs w:val="26"/>
              </w:rPr>
              <w:t>»-«Алтайэнерго»</w:t>
            </w:r>
          </w:p>
        </w:tc>
      </w:tr>
      <w:tr w:rsidR="00EE5EF0" w:rsidRPr="00C43385" w14:paraId="0DD04DEE" w14:textId="77777777" w:rsidTr="00EE5EF0">
        <w:trPr>
          <w:gridAfter w:val="1"/>
          <w:wAfter w:w="25" w:type="dxa"/>
        </w:trPr>
        <w:tc>
          <w:tcPr>
            <w:cnfStyle w:val="001000000000" w:firstRow="0" w:lastRow="0" w:firstColumn="1" w:lastColumn="0" w:oddVBand="0" w:evenVBand="0" w:oddHBand="0" w:evenHBand="0" w:firstRowFirstColumn="0" w:firstRowLastColumn="0" w:lastRowFirstColumn="0" w:lastRowLastColumn="0"/>
            <w:tcW w:w="3403" w:type="dxa"/>
            <w:gridSpan w:val="2"/>
          </w:tcPr>
          <w:p w14:paraId="1EF26F32" w14:textId="77777777" w:rsidR="00EE5EF0" w:rsidRPr="00C43385" w:rsidRDefault="00EE5EF0" w:rsidP="00EE5EF0">
            <w:pPr>
              <w:pStyle w:val="ab"/>
              <w:spacing w:before="0" w:after="0"/>
              <w:contextualSpacing/>
              <w:rPr>
                <w:rFonts w:ascii="Myriad Pro" w:hAnsi="Myriad Pro"/>
                <w:i w:val="0"/>
                <w:sz w:val="26"/>
                <w:szCs w:val="26"/>
              </w:rPr>
            </w:pPr>
            <w:r w:rsidRPr="00C43385">
              <w:rPr>
                <w:rFonts w:ascii="Myriad Pro" w:hAnsi="Myriad Pro"/>
                <w:i w:val="0"/>
                <w:sz w:val="26"/>
                <w:szCs w:val="26"/>
              </w:rPr>
              <w:t>Юридический и почтовый адрес</w:t>
            </w:r>
          </w:p>
        </w:tc>
        <w:tc>
          <w:tcPr>
            <w:tcW w:w="5843" w:type="dxa"/>
            <w:gridSpan w:val="2"/>
          </w:tcPr>
          <w:p w14:paraId="55A09DBD" w14:textId="77777777" w:rsidR="00EE5EF0" w:rsidRPr="00C43385" w:rsidRDefault="00EE5EF0" w:rsidP="00EE5EF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656 002, Алтайский край, г. Барнаул, ул. Кулагина,16</w:t>
            </w:r>
          </w:p>
        </w:tc>
      </w:tr>
    </w:tbl>
    <w:p w14:paraId="0B4A5704"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53663743"/>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0DA8BE7E"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F8E6BB" w14:textId="77777777" w:rsidR="00D65E1A" w:rsidRPr="004E59DD" w:rsidRDefault="00D65E1A" w:rsidP="00530492">
            <w:pPr>
              <w:pStyle w:val="ab"/>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0B86935" w14:textId="77777777" w:rsidR="00D65E1A" w:rsidRPr="004E59DD" w:rsidRDefault="00D65E1A" w:rsidP="00530492">
            <w:pPr>
              <w:pStyle w:val="ab"/>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127D45D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DA0B002"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88CF419"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59351456"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AED0C04"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22F2D729"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28CF0DA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45A1C47"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FFBC55A"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17C1407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A4C629E"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F7006CA"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72960351"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BD3AB5D"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3261F237" w14:textId="681F41E4" w:rsidR="00D65E1A" w:rsidRPr="00783EA6"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CC2DFB">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w:t>
            </w:r>
            <w:r w:rsidR="00CC2DFB">
              <w:rPr>
                <w:rFonts w:ascii="Myriad Pro" w:hAnsi="Myriad Pro" w:cs="Arial"/>
                <w:i w:val="0"/>
                <w:color w:val="000000"/>
                <w:sz w:val="26"/>
                <w:szCs w:val="26"/>
                <w:shd w:val="clear" w:color="auto" w:fill="FFFFFF"/>
                <w:lang w:eastAsia="ar-SA"/>
              </w:rPr>
              <w:t>№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5E995880"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000A2461"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0224AB9"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5C152EC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BE4FDF1"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AEEDF6A" w14:textId="47325F5C"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CC2DFB">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18FDCFAF"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3B1AAEB"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7" w:name="_Toc437621358"/>
    </w:p>
    <w:p w14:paraId="41F6CC8B"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6"/>
      <w:bookmarkStart w:id="19" w:name="_Toc53663744"/>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3FC6F81F" w14:textId="4D89F30B" w:rsidR="000F53D7" w:rsidRPr="00AA5234" w:rsidRDefault="00D65E1A" w:rsidP="000F53D7">
      <w:pPr>
        <w:pStyle w:val="23"/>
        <w:spacing w:before="0" w:line="360" w:lineRule="auto"/>
        <w:ind w:left="0" w:firstLine="567"/>
        <w:jc w:val="both"/>
        <w:rPr>
          <w:rFonts w:ascii="Myriad Pro" w:eastAsiaTheme="minorHAnsi" w:hAnsi="Myriad Pro"/>
          <w:b w:val="0"/>
          <w:bCs/>
          <w:i w:val="0"/>
          <w:iCs/>
          <w:color w:val="000000" w:themeColor="text1"/>
          <w:sz w:val="26"/>
          <w:szCs w:val="26"/>
          <w:lang w:eastAsia="en-US"/>
        </w:rPr>
      </w:pPr>
      <w:r w:rsidRPr="00D65E1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CC2DFB">
        <w:rPr>
          <w:rFonts w:ascii="Myriad Pro" w:eastAsiaTheme="minorHAnsi" w:hAnsi="Myriad Pro"/>
          <w:b w:val="0"/>
          <w:i w:val="0"/>
          <w:color w:val="000000" w:themeColor="text1"/>
          <w:sz w:val="26"/>
          <w:szCs w:val="26"/>
          <w:lang w:eastAsia="en-US"/>
        </w:rPr>
        <w:t>№ </w:t>
      </w:r>
      <w:r w:rsidR="00EE5EF0">
        <w:rPr>
          <w:rFonts w:ascii="Myriad Pro" w:eastAsiaTheme="minorHAnsi" w:hAnsi="Myriad Pro"/>
          <w:b w:val="0"/>
          <w:i w:val="0"/>
          <w:color w:val="000000" w:themeColor="text1"/>
          <w:sz w:val="26"/>
          <w:szCs w:val="26"/>
          <w:lang w:eastAsia="en-US"/>
        </w:rPr>
        <w:t>18.4000.34.20</w:t>
      </w:r>
      <w:r w:rsidR="007608DD" w:rsidRPr="00AA5234">
        <w:rPr>
          <w:rFonts w:ascii="Myriad Pro" w:eastAsiaTheme="minorHAnsi" w:hAnsi="Myriad Pro"/>
          <w:b w:val="0"/>
          <w:i w:val="0"/>
          <w:color w:val="000000" w:themeColor="text1"/>
          <w:sz w:val="26"/>
          <w:szCs w:val="26"/>
          <w:lang w:eastAsia="en-US"/>
        </w:rPr>
        <w:t xml:space="preserve"> от 29.01.2020 </w:t>
      </w:r>
      <w:r w:rsidRPr="00D65E1A">
        <w:rPr>
          <w:rFonts w:ascii="Myriad Pro" w:eastAsiaTheme="minorHAnsi" w:hAnsi="Myriad Pro"/>
          <w:b w:val="0"/>
          <w:i w:val="0"/>
          <w:color w:val="000000" w:themeColor="text1"/>
          <w:sz w:val="26"/>
          <w:szCs w:val="26"/>
          <w:lang w:eastAsia="en-US"/>
        </w:rPr>
        <w:t xml:space="preserve">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20023">
        <w:rPr>
          <w:rFonts w:ascii="Myriad Pro" w:eastAsiaTheme="minorHAnsi" w:hAnsi="Myriad Pro"/>
          <w:b w:val="0"/>
          <w:i w:val="0"/>
          <w:color w:val="000000" w:themeColor="text1"/>
          <w:sz w:val="26"/>
          <w:szCs w:val="26"/>
          <w:lang w:eastAsia="en-US"/>
        </w:rPr>
        <w:t>Г</w:t>
      </w:r>
      <w:r w:rsidRPr="00D65E1A">
        <w:rPr>
          <w:rFonts w:ascii="Myriad Pro" w:eastAsiaTheme="minorHAnsi" w:hAnsi="Myriad Pro"/>
          <w:b w:val="0"/>
          <w:i w:val="0"/>
          <w:color w:val="000000" w:themeColor="text1"/>
          <w:sz w:val="26"/>
          <w:szCs w:val="26"/>
          <w:lang w:eastAsia="en-US"/>
        </w:rPr>
        <w:t>енерального директора Логинова</w:t>
      </w:r>
      <w:r w:rsidR="007C4D33">
        <w:rPr>
          <w:rFonts w:ascii="Myriad Pro" w:eastAsiaTheme="minorHAnsi" w:hAnsi="Myriad Pro"/>
          <w:b w:val="0"/>
          <w:i w:val="0"/>
          <w:color w:val="000000" w:themeColor="text1"/>
          <w:sz w:val="26"/>
          <w:szCs w:val="26"/>
          <w:lang w:eastAsia="en-US"/>
        </w:rPr>
        <w:t xml:space="preserve"> Виктора Никитовича</w:t>
      </w:r>
      <w:r w:rsidRPr="00D65E1A">
        <w:rPr>
          <w:rFonts w:ascii="Myriad Pro" w:eastAsiaTheme="minorHAnsi" w:hAnsi="Myriad Pro"/>
          <w:b w:val="0"/>
          <w:i w:val="0"/>
          <w:color w:val="000000" w:themeColor="text1"/>
          <w:sz w:val="26"/>
          <w:szCs w:val="26"/>
          <w:lang w:eastAsia="en-US"/>
        </w:rPr>
        <w:t xml:space="preserve">, </w:t>
      </w:r>
      <w:r w:rsidR="000F53D7" w:rsidRPr="00980AE7">
        <w:rPr>
          <w:rFonts w:ascii="Myriad Pro" w:eastAsiaTheme="minorHAnsi" w:hAnsi="Myriad Pro"/>
          <w:b w:val="0"/>
          <w:i w:val="0"/>
          <w:color w:val="000000" w:themeColor="text1"/>
          <w:sz w:val="26"/>
          <w:szCs w:val="26"/>
          <w:lang w:eastAsia="en-US"/>
        </w:rPr>
        <w:t>и Публичным акционерным обществом «</w:t>
      </w:r>
      <w:proofErr w:type="spellStart"/>
      <w:r w:rsidR="000F53D7">
        <w:rPr>
          <w:rFonts w:ascii="Myriad Pro" w:eastAsiaTheme="minorHAnsi" w:hAnsi="Myriad Pro"/>
          <w:b w:val="0"/>
          <w:i w:val="0"/>
          <w:color w:val="000000" w:themeColor="text1"/>
          <w:sz w:val="26"/>
          <w:szCs w:val="26"/>
          <w:lang w:eastAsia="en-US"/>
        </w:rPr>
        <w:t>Россети</w:t>
      </w:r>
      <w:proofErr w:type="spellEnd"/>
      <w:r w:rsidR="000F53D7" w:rsidRPr="00863BCC">
        <w:rPr>
          <w:rFonts w:ascii="Myriad Pro" w:eastAsiaTheme="minorHAnsi" w:hAnsi="Myriad Pro"/>
          <w:b w:val="0"/>
          <w:i w:val="0"/>
          <w:color w:val="000000" w:themeColor="text1"/>
          <w:sz w:val="26"/>
          <w:szCs w:val="26"/>
          <w:lang w:eastAsia="en-US"/>
        </w:rPr>
        <w:t xml:space="preserve"> Сибир</w:t>
      </w:r>
      <w:r w:rsidR="000F53D7">
        <w:rPr>
          <w:rFonts w:ascii="Myriad Pro" w:eastAsiaTheme="minorHAnsi" w:hAnsi="Myriad Pro"/>
          <w:b w:val="0"/>
          <w:i w:val="0"/>
          <w:color w:val="000000" w:themeColor="text1"/>
          <w:sz w:val="26"/>
          <w:szCs w:val="26"/>
          <w:lang w:eastAsia="en-US"/>
        </w:rPr>
        <w:t>ь</w:t>
      </w:r>
      <w:r w:rsidR="000F53D7" w:rsidRPr="00980AE7">
        <w:rPr>
          <w:rFonts w:ascii="Myriad Pro" w:eastAsiaTheme="minorHAnsi" w:hAnsi="Myriad Pro"/>
          <w:b w:val="0"/>
          <w:i w:val="0"/>
          <w:color w:val="000000" w:themeColor="text1"/>
          <w:sz w:val="26"/>
          <w:szCs w:val="26"/>
          <w:lang w:eastAsia="en-US"/>
        </w:rPr>
        <w:t>» (</w:t>
      </w:r>
      <w:r w:rsidR="00CC2DFB">
        <w:rPr>
          <w:rFonts w:ascii="Myriad Pro" w:eastAsiaTheme="minorHAnsi" w:hAnsi="Myriad Pro"/>
          <w:b w:val="0"/>
          <w:i w:val="0"/>
          <w:color w:val="000000" w:themeColor="text1"/>
          <w:sz w:val="26"/>
          <w:szCs w:val="26"/>
          <w:lang w:eastAsia="en-US"/>
        </w:rPr>
        <w:t>ПАО </w:t>
      </w:r>
      <w:r w:rsidR="000F53D7" w:rsidRPr="00980AE7">
        <w:rPr>
          <w:rFonts w:ascii="Myriad Pro" w:eastAsiaTheme="minorHAnsi" w:hAnsi="Myriad Pro"/>
          <w:b w:val="0"/>
          <w:i w:val="0"/>
          <w:color w:val="000000" w:themeColor="text1"/>
          <w:sz w:val="26"/>
          <w:szCs w:val="26"/>
          <w:lang w:eastAsia="en-US"/>
        </w:rPr>
        <w:t>«</w:t>
      </w:r>
      <w:proofErr w:type="spellStart"/>
      <w:r w:rsidR="000F53D7">
        <w:rPr>
          <w:rFonts w:ascii="Myriad Pro" w:eastAsiaTheme="minorHAnsi" w:hAnsi="Myriad Pro"/>
          <w:b w:val="0"/>
          <w:i w:val="0"/>
          <w:color w:val="000000" w:themeColor="text1"/>
          <w:sz w:val="26"/>
          <w:szCs w:val="26"/>
          <w:lang w:eastAsia="en-US"/>
        </w:rPr>
        <w:t>Россети</w:t>
      </w:r>
      <w:proofErr w:type="spellEnd"/>
      <w:r w:rsidR="000F53D7">
        <w:rPr>
          <w:rFonts w:ascii="Myriad Pro" w:eastAsiaTheme="minorHAnsi" w:hAnsi="Myriad Pro"/>
          <w:b w:val="0"/>
          <w:i w:val="0"/>
          <w:color w:val="000000" w:themeColor="text1"/>
          <w:sz w:val="26"/>
          <w:szCs w:val="26"/>
          <w:lang w:eastAsia="en-US"/>
        </w:rPr>
        <w:t xml:space="preserve"> Сибирь</w:t>
      </w:r>
      <w:r w:rsidR="000F53D7" w:rsidRPr="00980AE7">
        <w:rPr>
          <w:rFonts w:ascii="Myriad Pro" w:eastAsiaTheme="minorHAnsi" w:hAnsi="Myriad Pro"/>
          <w:b w:val="0"/>
          <w:i w:val="0"/>
          <w:color w:val="000000" w:themeColor="text1"/>
          <w:sz w:val="26"/>
          <w:szCs w:val="26"/>
          <w:lang w:eastAsia="en-US"/>
        </w:rPr>
        <w:t xml:space="preserve">»), в лице </w:t>
      </w:r>
      <w:r w:rsidR="000F53D7"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000F53D7" w:rsidRPr="00AA5234">
        <w:rPr>
          <w:rFonts w:ascii="Myriad Pro" w:eastAsiaTheme="minorHAnsi" w:hAnsi="Myriad Pro"/>
          <w:b w:val="0"/>
          <w:bCs/>
          <w:i w:val="0"/>
          <w:iCs/>
          <w:color w:val="000000" w:themeColor="text1"/>
          <w:sz w:val="26"/>
          <w:szCs w:val="26"/>
          <w:lang w:eastAsia="en-US"/>
        </w:rPr>
        <w:t>.</w:t>
      </w:r>
    </w:p>
    <w:p w14:paraId="275E7001" w14:textId="4F299800" w:rsidR="00D65E1A" w:rsidRPr="00D65E1A" w:rsidRDefault="00D65E1A"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6CFBA99B"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53663745"/>
      <w:r w:rsidRPr="00D65E1A">
        <w:rPr>
          <w:rFonts w:ascii="Myriad Pro" w:hAnsi="Myriad Pro"/>
          <w:b/>
          <w:color w:val="4F6228" w:themeColor="accent3" w:themeShade="80"/>
          <w:sz w:val="28"/>
          <w:szCs w:val="28"/>
        </w:rPr>
        <w:t>Цель оказания услуг</w:t>
      </w:r>
      <w:bookmarkEnd w:id="20"/>
      <w:bookmarkEnd w:id="21"/>
    </w:p>
    <w:p w14:paraId="0DA697F2" w14:textId="6E5F375E"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тарифно-балансовых решений, принятых </w:t>
      </w:r>
      <w:r w:rsidR="007608DD" w:rsidRPr="00AA5234">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 xml:space="preserve"> в отношении </w:t>
      </w:r>
      <w:r w:rsidR="007608DD" w:rsidRPr="00AA5234">
        <w:rPr>
          <w:rFonts w:ascii="Myriad Pro" w:hAnsi="Myriad Pro"/>
          <w:sz w:val="26"/>
          <w:szCs w:val="26"/>
        </w:rPr>
        <w:t xml:space="preserve">филиала </w:t>
      </w:r>
      <w:r w:rsidR="00CC2DFB">
        <w:rPr>
          <w:rFonts w:ascii="Myriad Pro" w:hAnsi="Myriad Pro"/>
          <w:sz w:val="26"/>
          <w:szCs w:val="26"/>
        </w:rPr>
        <w:t>ПАО </w:t>
      </w:r>
      <w:r w:rsidR="007608DD" w:rsidRPr="00AA5234">
        <w:rPr>
          <w:rFonts w:ascii="Myriad Pro" w:hAnsi="Myriad Pro"/>
          <w:sz w:val="26"/>
          <w:szCs w:val="26"/>
        </w:rPr>
        <w:t>«МРСК Сибири»-«Алтайэнерго»</w:t>
      </w:r>
      <w:r w:rsidRPr="00D65E1A">
        <w:rPr>
          <w:rFonts w:ascii="Myriad Pro" w:hAnsi="Myriad Pro"/>
          <w:sz w:val="26"/>
          <w:szCs w:val="26"/>
        </w:rPr>
        <w:t xml:space="preserve"> при установлении регулируемых тарифов</w:t>
      </w:r>
      <w:r w:rsidR="007C4D33">
        <w:rPr>
          <w:rFonts w:ascii="Myriad Pro" w:hAnsi="Myriad Pro"/>
          <w:sz w:val="26"/>
          <w:szCs w:val="26"/>
        </w:rPr>
        <w:t>.</w:t>
      </w:r>
    </w:p>
    <w:p w14:paraId="4B1FE379" w14:textId="745F14C9"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обосновывающих материалов, предоставляемых </w:t>
      </w:r>
      <w:r w:rsidR="007608DD" w:rsidRPr="00AA5234">
        <w:rPr>
          <w:rFonts w:ascii="Myriad Pro" w:hAnsi="Myriad Pro"/>
          <w:sz w:val="26"/>
          <w:szCs w:val="26"/>
        </w:rPr>
        <w:t>филиал</w:t>
      </w:r>
      <w:r w:rsidR="007608DD">
        <w:rPr>
          <w:rFonts w:ascii="Myriad Pro" w:hAnsi="Myriad Pro"/>
          <w:sz w:val="26"/>
          <w:szCs w:val="26"/>
        </w:rPr>
        <w:t>ом</w:t>
      </w:r>
      <w:r w:rsidR="007608DD" w:rsidRPr="00AA5234">
        <w:rPr>
          <w:rFonts w:ascii="Myriad Pro" w:hAnsi="Myriad Pro"/>
          <w:sz w:val="26"/>
          <w:szCs w:val="26"/>
        </w:rPr>
        <w:t xml:space="preserve"> </w:t>
      </w:r>
      <w:r w:rsidR="007C4D33">
        <w:rPr>
          <w:rFonts w:ascii="Myriad Pro" w:hAnsi="Myriad Pro"/>
          <w:sz w:val="26"/>
          <w:szCs w:val="26"/>
        </w:rPr>
        <w:br/>
      </w:r>
      <w:r w:rsidR="00CC2DFB">
        <w:rPr>
          <w:rFonts w:ascii="Myriad Pro" w:hAnsi="Myriad Pro"/>
          <w:sz w:val="26"/>
          <w:szCs w:val="26"/>
        </w:rPr>
        <w:t>ПАО </w:t>
      </w:r>
      <w:r w:rsidR="007608DD" w:rsidRPr="00AA5234">
        <w:rPr>
          <w:rFonts w:ascii="Myriad Pro" w:hAnsi="Myriad Pro"/>
          <w:sz w:val="26"/>
          <w:szCs w:val="26"/>
        </w:rPr>
        <w:t>«МРСК Сибири»-«Алтайэнерго»</w:t>
      </w:r>
      <w:r w:rsidRPr="00D65E1A">
        <w:rPr>
          <w:rFonts w:ascii="Myriad Pro" w:hAnsi="Myriad Pro"/>
          <w:sz w:val="26"/>
          <w:szCs w:val="26"/>
        </w:rPr>
        <w:t xml:space="preserve"> в </w:t>
      </w:r>
      <w:r w:rsidR="007608DD" w:rsidRPr="00AA5234">
        <w:rPr>
          <w:rFonts w:ascii="Myriad Pro" w:hAnsi="Myriad Pro"/>
          <w:sz w:val="26"/>
          <w:szCs w:val="26"/>
        </w:rPr>
        <w:t>Управление Алтайского края по государственному регулированию цен и тарифо</w:t>
      </w:r>
      <w:r w:rsidR="007608DD">
        <w:rPr>
          <w:rFonts w:ascii="Myriad Pro" w:hAnsi="Myriad Pro"/>
          <w:sz w:val="26"/>
          <w:szCs w:val="26"/>
        </w:rPr>
        <w:t>в</w:t>
      </w:r>
      <w:r w:rsidRPr="00D65E1A">
        <w:rPr>
          <w:rFonts w:ascii="Myriad Pro" w:hAnsi="Myriad Pro"/>
          <w:sz w:val="26"/>
          <w:szCs w:val="26"/>
        </w:rPr>
        <w:t xml:space="preserve"> в рамках рассмотрения дел об установлении тарифов</w:t>
      </w:r>
      <w:r w:rsidR="007C4D33">
        <w:rPr>
          <w:rFonts w:ascii="Myriad Pro" w:hAnsi="Myriad Pro"/>
          <w:sz w:val="26"/>
          <w:szCs w:val="26"/>
        </w:rPr>
        <w:t>.</w:t>
      </w:r>
    </w:p>
    <w:p w14:paraId="21667A84" w14:textId="5E0EE4A8"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обоснованности решений, принятых </w:t>
      </w:r>
      <w:r w:rsidR="007608DD" w:rsidRPr="00AA5234">
        <w:rPr>
          <w:rFonts w:ascii="Myriad Pro" w:hAnsi="Myriad Pro"/>
          <w:sz w:val="26"/>
          <w:szCs w:val="26"/>
        </w:rPr>
        <w:t>Управление</w:t>
      </w:r>
      <w:r w:rsidR="007608DD">
        <w:rPr>
          <w:rFonts w:ascii="Myriad Pro" w:hAnsi="Myriad Pro"/>
          <w:sz w:val="26"/>
          <w:szCs w:val="26"/>
        </w:rPr>
        <w:t>м</w:t>
      </w:r>
      <w:r w:rsidR="007608DD" w:rsidRPr="00AA5234">
        <w:rPr>
          <w:rFonts w:ascii="Myriad Pro" w:hAnsi="Myriad Pro"/>
          <w:sz w:val="26"/>
          <w:szCs w:val="26"/>
        </w:rPr>
        <w:t xml:space="preserve"> Алтайского края по государственному регулированию цен и тарифо</w:t>
      </w:r>
      <w:r w:rsidR="007608DD">
        <w:rPr>
          <w:rFonts w:ascii="Myriad Pro" w:hAnsi="Myriad Pro"/>
          <w:sz w:val="26"/>
          <w:szCs w:val="26"/>
        </w:rPr>
        <w:t>в</w:t>
      </w:r>
      <w:r w:rsidRPr="00D65E1A">
        <w:rPr>
          <w:rFonts w:ascii="Myriad Pro" w:hAnsi="Myriad Pro"/>
          <w:sz w:val="26"/>
          <w:szCs w:val="26"/>
        </w:rPr>
        <w:t xml:space="preserve"> при определении необходимой валовой выручки </w:t>
      </w:r>
      <w:r w:rsidR="007608DD" w:rsidRPr="00AA5234">
        <w:rPr>
          <w:rFonts w:ascii="Myriad Pro" w:hAnsi="Myriad Pro"/>
          <w:sz w:val="26"/>
          <w:szCs w:val="26"/>
        </w:rPr>
        <w:t xml:space="preserve">филиала </w:t>
      </w:r>
      <w:r w:rsidR="00CC2DFB">
        <w:rPr>
          <w:rFonts w:ascii="Myriad Pro" w:hAnsi="Myriad Pro"/>
          <w:sz w:val="26"/>
          <w:szCs w:val="26"/>
        </w:rPr>
        <w:t>ПАО </w:t>
      </w:r>
      <w:r w:rsidR="007608DD" w:rsidRPr="00AA5234">
        <w:rPr>
          <w:rFonts w:ascii="Myriad Pro" w:hAnsi="Myriad Pro"/>
          <w:sz w:val="26"/>
          <w:szCs w:val="26"/>
        </w:rPr>
        <w:t>«МРСК Сибири»-«Алтайэнерго»</w:t>
      </w:r>
      <w:r w:rsidRPr="00D65E1A">
        <w:rPr>
          <w:rFonts w:ascii="Myriad Pro" w:hAnsi="Myriad Pro"/>
          <w:sz w:val="26"/>
          <w:szCs w:val="26"/>
        </w:rPr>
        <w:t xml:space="preserve"> при установлении тарифов</w:t>
      </w:r>
      <w:r w:rsidR="007C4D33">
        <w:rPr>
          <w:rFonts w:ascii="Myriad Pro" w:hAnsi="Myriad Pro"/>
          <w:sz w:val="26"/>
          <w:szCs w:val="26"/>
        </w:rPr>
        <w:t>.</w:t>
      </w:r>
    </w:p>
    <w:p w14:paraId="7376E075"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7608DD" w:rsidRPr="00AA5234">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w:t>
      </w:r>
    </w:p>
    <w:p w14:paraId="328DE5C9" w14:textId="77777777" w:rsidR="00EE5EF0" w:rsidRDefault="00EE5EF0" w:rsidP="00D65E1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08B51E79" w14:textId="1F12B99F" w:rsidR="00D65E1A" w:rsidRDefault="00D65E1A" w:rsidP="00D65E1A">
      <w:pPr>
        <w:tabs>
          <w:tab w:val="left" w:pos="993"/>
        </w:tabs>
        <w:spacing w:line="360" w:lineRule="auto"/>
        <w:jc w:val="both"/>
        <w:rPr>
          <w:rFonts w:ascii="Myriad Pro" w:eastAsia="Calibri" w:hAnsi="Myriad Pro"/>
          <w:sz w:val="26"/>
          <w:szCs w:val="26"/>
          <w:u w:val="single"/>
        </w:rPr>
      </w:pPr>
      <w:r w:rsidRPr="00D65E1A">
        <w:rPr>
          <w:rFonts w:ascii="Myriad Pro" w:eastAsia="Calibri" w:hAnsi="Myriad Pro"/>
          <w:b/>
          <w:sz w:val="26"/>
          <w:szCs w:val="26"/>
          <w:u w:val="single"/>
        </w:rPr>
        <w:lastRenderedPageBreak/>
        <w:t xml:space="preserve">Этап </w:t>
      </w:r>
      <w:r w:rsidR="00CC2DFB">
        <w:rPr>
          <w:rFonts w:ascii="Myriad Pro" w:eastAsia="Calibri" w:hAnsi="Myriad Pro"/>
          <w:b/>
          <w:sz w:val="26"/>
          <w:szCs w:val="26"/>
          <w:u w:val="single"/>
        </w:rPr>
        <w:t>№ </w:t>
      </w:r>
      <w:r w:rsidR="009F0E8F">
        <w:rPr>
          <w:rFonts w:ascii="Myriad Pro" w:eastAsia="Calibri" w:hAnsi="Myriad Pro"/>
          <w:b/>
          <w:sz w:val="26"/>
          <w:szCs w:val="26"/>
          <w:u w:val="single"/>
        </w:rPr>
        <w:t>2</w:t>
      </w:r>
      <w:r w:rsidRPr="00D65E1A">
        <w:rPr>
          <w:rFonts w:ascii="Myriad Pro" w:eastAsia="Calibri" w:hAnsi="Myriad Pro"/>
          <w:b/>
          <w:sz w:val="26"/>
          <w:szCs w:val="26"/>
          <w:u w:val="single"/>
        </w:rPr>
        <w:t>.2.1.</w:t>
      </w:r>
      <w:r w:rsidRPr="00D65E1A">
        <w:rPr>
          <w:rFonts w:ascii="Myriad Pro" w:eastAsia="Calibri" w:hAnsi="Myriad Pro"/>
          <w:sz w:val="26"/>
          <w:szCs w:val="26"/>
          <w:u w:val="single"/>
        </w:rPr>
        <w:t xml:space="preserve"> </w:t>
      </w:r>
    </w:p>
    <w:p w14:paraId="362D650B" w14:textId="10E76EB0" w:rsidR="00AB070B" w:rsidRPr="00BB5819" w:rsidRDefault="00AB070B" w:rsidP="00AB070B">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Pr>
          <w:rFonts w:ascii="Myriad Pro" w:hAnsi="Myriad Pro"/>
          <w:sz w:val="26"/>
          <w:szCs w:val="26"/>
        </w:rPr>
        <w:t xml:space="preserve">филиалом </w:t>
      </w:r>
      <w:r w:rsidR="00CC2DFB">
        <w:rPr>
          <w:rFonts w:ascii="Myriad Pro" w:hAnsi="Myriad Pro"/>
          <w:sz w:val="26"/>
          <w:szCs w:val="26"/>
        </w:rPr>
        <w:t>ПАО </w:t>
      </w:r>
      <w:r w:rsidRPr="00BB5819">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Сибирь</w:t>
      </w:r>
      <w:r w:rsidRPr="00BB5819">
        <w:rPr>
          <w:rFonts w:ascii="Myriad Pro" w:hAnsi="Myriad Pro"/>
          <w:sz w:val="26"/>
          <w:szCs w:val="26"/>
        </w:rPr>
        <w:t xml:space="preserve">» </w:t>
      </w:r>
      <w:r>
        <w:rPr>
          <w:rFonts w:ascii="Myriad Pro" w:hAnsi="Myriad Pro"/>
          <w:sz w:val="26"/>
          <w:szCs w:val="26"/>
        </w:rPr>
        <w:t xml:space="preserve">«Алтайэнерго» </w:t>
      </w:r>
      <w:r w:rsidRPr="00BB5819">
        <w:rPr>
          <w:rFonts w:ascii="Myriad Pro" w:hAnsi="Myriad Pro"/>
          <w:sz w:val="26"/>
          <w:szCs w:val="26"/>
        </w:rPr>
        <w:t xml:space="preserve">в </w:t>
      </w:r>
      <w:r>
        <w:rPr>
          <w:rFonts w:ascii="Myriad Pro" w:hAnsi="Myriad Pro"/>
          <w:sz w:val="26"/>
          <w:szCs w:val="26"/>
        </w:rPr>
        <w:t>Управление Алтайского края по государственному регулированию цен и тарифов</w:t>
      </w:r>
      <w:r w:rsidRPr="00BB5819">
        <w:rPr>
          <w:rFonts w:ascii="Myriad Pro" w:hAnsi="Myriad Pro"/>
          <w:sz w:val="26"/>
          <w:szCs w:val="26"/>
        </w:rPr>
        <w:t xml:space="preserve"> в рамках рассмотрения дел об установлении тарифов.</w:t>
      </w:r>
    </w:p>
    <w:p w14:paraId="068A2646" w14:textId="790079B2" w:rsidR="00AB070B" w:rsidRPr="00BB5819" w:rsidRDefault="00AB070B" w:rsidP="00AB070B">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 xml:space="preserve"> </w:t>
      </w:r>
      <w:r w:rsidRPr="00BB5819">
        <w:rPr>
          <w:rFonts w:ascii="Myriad Pro" w:hAnsi="Myriad Pro"/>
          <w:sz w:val="26"/>
          <w:szCs w:val="26"/>
        </w:rPr>
        <w:t>в расчет тарифов</w:t>
      </w:r>
      <w:r>
        <w:rPr>
          <w:rFonts w:ascii="Myriad Pro" w:hAnsi="Myriad Pro"/>
          <w:sz w:val="26"/>
          <w:szCs w:val="26"/>
        </w:rPr>
        <w:t xml:space="preserve"> филиала </w:t>
      </w:r>
      <w:r w:rsidR="00CC2DFB">
        <w:rPr>
          <w:rFonts w:ascii="Myriad Pro" w:hAnsi="Myriad Pro"/>
          <w:sz w:val="26"/>
          <w:szCs w:val="26"/>
        </w:rPr>
        <w:t>ПАО </w:t>
      </w:r>
      <w:r w:rsidRPr="00BB5819">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Сибирь</w:t>
      </w:r>
      <w:r w:rsidRPr="00BB5819">
        <w:rPr>
          <w:rFonts w:ascii="Myriad Pro" w:hAnsi="Myriad Pro"/>
          <w:sz w:val="26"/>
          <w:szCs w:val="26"/>
        </w:rPr>
        <w:t xml:space="preserve">» </w:t>
      </w:r>
      <w:r>
        <w:rPr>
          <w:rFonts w:ascii="Myriad Pro" w:hAnsi="Myriad Pro"/>
          <w:sz w:val="26"/>
          <w:szCs w:val="26"/>
        </w:rPr>
        <w:t>«Алтайэнерго»</w:t>
      </w:r>
      <w:r w:rsidRPr="00BB5819">
        <w:rPr>
          <w:rFonts w:ascii="Myriad Pro" w:hAnsi="Myriad Pro"/>
          <w:sz w:val="26"/>
          <w:szCs w:val="26"/>
        </w:rPr>
        <w:t>.</w:t>
      </w:r>
    </w:p>
    <w:p w14:paraId="7CEB05A5" w14:textId="7A7AF9EE" w:rsidR="00AB070B" w:rsidRDefault="00AB070B" w:rsidP="00AB070B">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Pr>
          <w:rFonts w:ascii="Myriad Pro" w:hAnsi="Myriad Pro"/>
          <w:sz w:val="26"/>
          <w:szCs w:val="26"/>
        </w:rPr>
        <w:t>Управлением Алтайского края по государственному регулированию цен и тарифов</w:t>
      </w:r>
      <w:r w:rsidRPr="00D65E1A">
        <w:rPr>
          <w:rFonts w:ascii="Myriad Pro" w:hAnsi="Myriad Pro"/>
          <w:sz w:val="26"/>
          <w:szCs w:val="26"/>
        </w:rPr>
        <w:t xml:space="preserve"> </w:t>
      </w:r>
      <w:r w:rsidRPr="00BB5819">
        <w:rPr>
          <w:rFonts w:ascii="Myriad Pro" w:hAnsi="Myriad Pro"/>
          <w:sz w:val="26"/>
          <w:szCs w:val="26"/>
        </w:rPr>
        <w:t>в расчет тарифов</w:t>
      </w:r>
      <w:r>
        <w:rPr>
          <w:rFonts w:ascii="Myriad Pro" w:hAnsi="Myriad Pro"/>
          <w:sz w:val="26"/>
          <w:szCs w:val="26"/>
        </w:rPr>
        <w:t xml:space="preserve"> филиала </w:t>
      </w:r>
      <w:r w:rsidR="00CC2DFB">
        <w:rPr>
          <w:rFonts w:ascii="Myriad Pro" w:hAnsi="Myriad Pro"/>
          <w:sz w:val="26"/>
          <w:szCs w:val="26"/>
        </w:rPr>
        <w:t>ПАО </w:t>
      </w:r>
      <w:r w:rsidRPr="00BB5819">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Сибирь</w:t>
      </w:r>
      <w:r w:rsidRPr="00BB5819">
        <w:rPr>
          <w:rFonts w:ascii="Myriad Pro" w:hAnsi="Myriad Pro"/>
          <w:sz w:val="26"/>
          <w:szCs w:val="26"/>
        </w:rPr>
        <w:t xml:space="preserve">» </w:t>
      </w:r>
      <w:r>
        <w:rPr>
          <w:rFonts w:ascii="Myriad Pro" w:hAnsi="Myriad Pro"/>
          <w:sz w:val="26"/>
          <w:szCs w:val="26"/>
        </w:rPr>
        <w:t>«Алтайэнерго»</w:t>
      </w:r>
      <w:r w:rsidRPr="00BB5819">
        <w:rPr>
          <w:rFonts w:ascii="Myriad Pro" w:hAnsi="Myriad Pro"/>
          <w:sz w:val="26"/>
          <w:szCs w:val="26"/>
        </w:rPr>
        <w:t>.</w:t>
      </w:r>
    </w:p>
    <w:p w14:paraId="5C0C0405" w14:textId="77777777" w:rsidR="009F0E8F" w:rsidRPr="009F0E8F" w:rsidRDefault="009F0E8F" w:rsidP="009F0E8F">
      <w:pPr>
        <w:tabs>
          <w:tab w:val="left" w:pos="993"/>
        </w:tabs>
        <w:spacing w:line="360" w:lineRule="auto"/>
        <w:jc w:val="both"/>
        <w:rPr>
          <w:rFonts w:ascii="Myriad Pro" w:eastAsia="Calibri" w:hAnsi="Myriad Pro"/>
          <w:b/>
          <w:sz w:val="26"/>
          <w:szCs w:val="26"/>
          <w:u w:val="single"/>
        </w:rPr>
      </w:pPr>
    </w:p>
    <w:p w14:paraId="148B3762" w14:textId="77777777" w:rsidR="009F0E8F" w:rsidRDefault="009F0E8F" w:rsidP="0034034F">
      <w:pPr>
        <w:pStyle w:val="3"/>
        <w:numPr>
          <w:ilvl w:val="1"/>
          <w:numId w:val="2"/>
        </w:numPr>
        <w:tabs>
          <w:tab w:val="left" w:pos="567"/>
        </w:tabs>
        <w:spacing w:line="360" w:lineRule="auto"/>
        <w:rPr>
          <w:rFonts w:ascii="Myriad Pro" w:hAnsi="Myriad Pro"/>
          <w:b/>
          <w:color w:val="4F6228" w:themeColor="accent3" w:themeShade="80"/>
          <w:sz w:val="28"/>
          <w:szCs w:val="28"/>
        </w:rPr>
        <w:sectPr w:rsidR="009F0E8F" w:rsidSect="0004017F">
          <w:pgSz w:w="11906" w:h="16838"/>
          <w:pgMar w:top="1134" w:right="850" w:bottom="1134" w:left="1701" w:header="708" w:footer="708" w:gutter="0"/>
          <w:cols w:space="708"/>
          <w:docGrid w:linePitch="360"/>
        </w:sectPr>
      </w:pPr>
      <w:bookmarkStart w:id="22" w:name="_Toc37350638"/>
    </w:p>
    <w:p w14:paraId="3280C767" w14:textId="674D1E2B" w:rsidR="00D65E1A" w:rsidRDefault="00D65E1A" w:rsidP="00CC2DFB">
      <w:pPr>
        <w:pStyle w:val="3"/>
        <w:numPr>
          <w:ilvl w:val="1"/>
          <w:numId w:val="2"/>
        </w:numPr>
        <w:tabs>
          <w:tab w:val="left" w:pos="1277"/>
        </w:tabs>
        <w:spacing w:line="360" w:lineRule="auto"/>
        <w:ind w:left="567"/>
        <w:rPr>
          <w:rFonts w:ascii="Myriad Pro" w:hAnsi="Myriad Pro"/>
          <w:b/>
          <w:color w:val="4F6228" w:themeColor="accent3" w:themeShade="80"/>
          <w:sz w:val="28"/>
          <w:szCs w:val="28"/>
        </w:rPr>
      </w:pPr>
      <w:bookmarkStart w:id="23" w:name="_Toc53663746"/>
      <w:r>
        <w:rPr>
          <w:rFonts w:ascii="Myriad Pro" w:hAnsi="Myriad Pro"/>
          <w:b/>
          <w:color w:val="4F6228" w:themeColor="accent3" w:themeShade="80"/>
          <w:sz w:val="28"/>
          <w:szCs w:val="28"/>
        </w:rPr>
        <w:lastRenderedPageBreak/>
        <w:t>Нормативно-правовая база</w:t>
      </w:r>
      <w:bookmarkEnd w:id="22"/>
      <w:bookmarkEnd w:id="23"/>
    </w:p>
    <w:p w14:paraId="116E93E3" w14:textId="77777777" w:rsidR="007608DD" w:rsidRPr="00700007" w:rsidRDefault="00D65E1A" w:rsidP="007608DD">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7608DD">
        <w:rPr>
          <w:rFonts w:ascii="Myriad Pro" w:eastAsia="Calibri" w:hAnsi="Myriad Pro"/>
          <w:sz w:val="26"/>
          <w:szCs w:val="26"/>
        </w:rPr>
        <w:t>установления тарифов на передачу электрической энергии)</w:t>
      </w:r>
      <w:r w:rsidR="007608DD" w:rsidRPr="00700007">
        <w:rPr>
          <w:rFonts w:ascii="Myriad Pro" w:eastAsia="Calibri" w:hAnsi="Myriad Pro"/>
          <w:sz w:val="26"/>
          <w:szCs w:val="26"/>
        </w:rPr>
        <w:t>:</w:t>
      </w:r>
      <w:r w:rsidR="007608DD" w:rsidRPr="00700007">
        <w:rPr>
          <w:rFonts w:ascii="Myriad Pro" w:hAnsi="Myriad Pro"/>
          <w:sz w:val="26"/>
          <w:szCs w:val="26"/>
        </w:rPr>
        <w:t xml:space="preserve"> </w:t>
      </w:r>
    </w:p>
    <w:p w14:paraId="5A2C1A4B" w14:textId="50E0CCED"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Федеральный закон Российской Федерации от 26.03.2003 </w:t>
      </w:r>
      <w:r w:rsidR="00CC2DFB">
        <w:rPr>
          <w:rFonts w:ascii="Myriad Pro" w:hAnsi="Myriad Pro"/>
          <w:sz w:val="26"/>
          <w:szCs w:val="26"/>
        </w:rPr>
        <w:t>№ </w:t>
      </w:r>
      <w:r w:rsidRPr="000725F1">
        <w:rPr>
          <w:rFonts w:ascii="Myriad Pro" w:hAnsi="Myriad Pro"/>
          <w:sz w:val="26"/>
          <w:szCs w:val="26"/>
        </w:rPr>
        <w:t>35-ФЗ «Об электроэнергетике»;</w:t>
      </w:r>
    </w:p>
    <w:p w14:paraId="68F99D3D" w14:textId="54FABCF0"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29.12.2011 </w:t>
      </w:r>
      <w:r w:rsidR="00CC2DFB">
        <w:rPr>
          <w:rFonts w:ascii="Myriad Pro" w:hAnsi="Myriad Pro"/>
          <w:sz w:val="26"/>
          <w:szCs w:val="26"/>
        </w:rPr>
        <w:t>№ </w:t>
      </w:r>
      <w:r w:rsidRPr="000725F1">
        <w:rPr>
          <w:rFonts w:ascii="Myriad Pro" w:hAnsi="Myriad Pro"/>
          <w:sz w:val="26"/>
          <w:szCs w:val="26"/>
        </w:rPr>
        <w:t>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Pr>
          <w:rFonts w:ascii="Myriad Pro" w:hAnsi="Myriad Pro"/>
          <w:sz w:val="26"/>
          <w:szCs w:val="26"/>
        </w:rPr>
        <w:t xml:space="preserve"> </w:t>
      </w:r>
      <w:r w:rsidR="00CC2DFB">
        <w:rPr>
          <w:rFonts w:ascii="Myriad Pro" w:hAnsi="Myriad Pro"/>
          <w:sz w:val="26"/>
          <w:szCs w:val="26"/>
        </w:rPr>
        <w:t>№ </w:t>
      </w:r>
      <w:r>
        <w:rPr>
          <w:rFonts w:ascii="Myriad Pro" w:hAnsi="Myriad Pro"/>
          <w:sz w:val="26"/>
          <w:szCs w:val="26"/>
        </w:rPr>
        <w:t>1178</w:t>
      </w:r>
      <w:r w:rsidRPr="000725F1">
        <w:rPr>
          <w:rFonts w:ascii="Myriad Pro" w:hAnsi="Myriad Pro"/>
          <w:sz w:val="26"/>
          <w:szCs w:val="26"/>
        </w:rPr>
        <w:t>);</w:t>
      </w:r>
    </w:p>
    <w:p w14:paraId="4B121FE0" w14:textId="54D28334"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21.01.2004 </w:t>
      </w:r>
      <w:r w:rsidR="00CC2DFB">
        <w:rPr>
          <w:rFonts w:ascii="Myriad Pro" w:hAnsi="Myriad Pro"/>
          <w:sz w:val="26"/>
          <w:szCs w:val="26"/>
        </w:rPr>
        <w:t>№ </w:t>
      </w:r>
      <w:r w:rsidRPr="000725F1">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115DB1BD" w14:textId="326F1296"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24.10.2014 </w:t>
      </w:r>
      <w:r w:rsidR="00CC2DFB">
        <w:rPr>
          <w:rFonts w:ascii="Myriad Pro" w:hAnsi="Myriad Pro"/>
          <w:sz w:val="26"/>
          <w:szCs w:val="26"/>
        </w:rPr>
        <w:t>№ </w:t>
      </w:r>
      <w:r w:rsidRPr="000725F1">
        <w:rPr>
          <w:rFonts w:ascii="Myriad Pro" w:hAnsi="Myriad Pro"/>
          <w:sz w:val="26"/>
          <w:szCs w:val="26"/>
        </w:rPr>
        <w:t xml:space="preserve">1831-э «Об утверждении форм раскрытия информации субъектами рынков электрической энергии и мощности, являющимися субъектами естественных монополий» (далее - Приказ </w:t>
      </w:r>
      <w:r w:rsidR="00CC2DFB">
        <w:rPr>
          <w:rFonts w:ascii="Myriad Pro" w:hAnsi="Myriad Pro"/>
          <w:sz w:val="26"/>
          <w:szCs w:val="26"/>
        </w:rPr>
        <w:t>№ </w:t>
      </w:r>
      <w:r w:rsidRPr="000725F1">
        <w:rPr>
          <w:rFonts w:ascii="Myriad Pro" w:hAnsi="Myriad Pro"/>
          <w:sz w:val="26"/>
          <w:szCs w:val="26"/>
        </w:rPr>
        <w:t>1831-э);</w:t>
      </w:r>
    </w:p>
    <w:p w14:paraId="52785F93" w14:textId="0553B334"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w:t>
      </w:r>
      <w:r w:rsidR="00CC2DFB">
        <w:rPr>
          <w:rFonts w:ascii="Myriad Pro" w:hAnsi="Myriad Pro"/>
          <w:color w:val="000000" w:themeColor="text1"/>
          <w:sz w:val="26"/>
          <w:szCs w:val="26"/>
        </w:rPr>
        <w:t>№ </w:t>
      </w:r>
      <w:r w:rsidRPr="000725F1">
        <w:rPr>
          <w:rFonts w:ascii="Myriad Pro" w:hAnsi="Myriad Pro"/>
          <w:color w:val="000000" w:themeColor="text1"/>
          <w:sz w:val="26"/>
          <w:szCs w:val="26"/>
        </w:rPr>
        <w:t xml:space="preserve">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0725F1">
        <w:rPr>
          <w:rFonts w:ascii="Myriad Pro" w:hAnsi="Myriad Pro"/>
          <w:color w:val="000000" w:themeColor="text1"/>
          <w:sz w:val="26"/>
          <w:szCs w:val="26"/>
        </w:rPr>
        <w:lastRenderedPageBreak/>
        <w:t>организациям и иным лицам, к электрическим сетям</w:t>
      </w:r>
      <w:r w:rsidRPr="000725F1">
        <w:rPr>
          <w:rFonts w:ascii="Myriad Pro" w:hAnsi="Myriad Pro"/>
          <w:sz w:val="26"/>
          <w:szCs w:val="26"/>
        </w:rPr>
        <w:t xml:space="preserve">» (далее - Правила </w:t>
      </w:r>
      <w:r w:rsidR="00CC2DFB">
        <w:rPr>
          <w:rFonts w:ascii="Myriad Pro" w:hAnsi="Myriad Pro"/>
          <w:sz w:val="26"/>
          <w:szCs w:val="26"/>
        </w:rPr>
        <w:t>№ </w:t>
      </w:r>
      <w:r w:rsidRPr="000725F1">
        <w:rPr>
          <w:rFonts w:ascii="Myriad Pro" w:hAnsi="Myriad Pro"/>
          <w:sz w:val="26"/>
          <w:szCs w:val="26"/>
        </w:rPr>
        <w:t xml:space="preserve">861; и </w:t>
      </w:r>
      <w:r w:rsidRPr="000725F1">
        <w:rPr>
          <w:rFonts w:ascii="Myriad Pro" w:hAnsi="Myriad Pro"/>
          <w:color w:val="000000" w:themeColor="text1"/>
          <w:sz w:val="26"/>
          <w:szCs w:val="26"/>
        </w:rPr>
        <w:t xml:space="preserve">Правила технологического присоединения </w:t>
      </w:r>
      <w:r w:rsidR="00CC2DFB">
        <w:rPr>
          <w:rFonts w:ascii="Myriad Pro" w:hAnsi="Myriad Pro"/>
          <w:color w:val="000000" w:themeColor="text1"/>
          <w:sz w:val="26"/>
          <w:szCs w:val="26"/>
        </w:rPr>
        <w:t>№ </w:t>
      </w:r>
      <w:r w:rsidRPr="000725F1">
        <w:rPr>
          <w:rFonts w:ascii="Myriad Pro" w:hAnsi="Myriad Pro"/>
          <w:color w:val="000000" w:themeColor="text1"/>
          <w:sz w:val="26"/>
          <w:szCs w:val="26"/>
        </w:rPr>
        <w:t>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6EF761EB" w14:textId="00E8F24D"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04.05.2012 г. </w:t>
      </w:r>
      <w:r w:rsidR="00CC2DFB">
        <w:rPr>
          <w:rFonts w:ascii="Myriad Pro" w:hAnsi="Myriad Pro"/>
          <w:sz w:val="26"/>
          <w:szCs w:val="26"/>
        </w:rPr>
        <w:t>№ </w:t>
      </w:r>
      <w:r w:rsidRPr="000725F1">
        <w:rPr>
          <w:rFonts w:ascii="Myriad Pro" w:hAnsi="Myriad Pro"/>
          <w:sz w:val="26"/>
          <w:szCs w:val="26"/>
        </w:rPr>
        <w:t>442 «О функционировании розничных рынков электрической энергии, полном и (или) частичном ограничении режима потребления электрической энергии»;</w:t>
      </w:r>
    </w:p>
    <w:p w14:paraId="23745435" w14:textId="4C6A6E5D"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Постановление Правительства РФ от 01.12.2009 </w:t>
      </w:r>
      <w:r w:rsidR="00CC2DFB">
        <w:rPr>
          <w:rFonts w:ascii="Myriad Pro" w:hAnsi="Myriad Pro"/>
          <w:sz w:val="26"/>
          <w:szCs w:val="26"/>
        </w:rPr>
        <w:t>№ </w:t>
      </w:r>
      <w:r w:rsidRPr="000725F1">
        <w:rPr>
          <w:rFonts w:ascii="Myriad Pro" w:hAnsi="Myriad Pro"/>
          <w:sz w:val="26"/>
          <w:szCs w:val="26"/>
        </w:rPr>
        <w:t>977 «Об инвестиционных программах субъектов электроэнергетики»;</w:t>
      </w:r>
    </w:p>
    <w:p w14:paraId="40CF3505" w14:textId="5022A460"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Министерства энергетики Российской Федерации от 13.12.2011 </w:t>
      </w:r>
      <w:r w:rsidR="00CC2DFB">
        <w:rPr>
          <w:rFonts w:ascii="Myriad Pro" w:hAnsi="Myriad Pro"/>
          <w:sz w:val="26"/>
          <w:szCs w:val="26"/>
        </w:rPr>
        <w:t>№ </w:t>
      </w:r>
      <w:r w:rsidRPr="000725F1">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CC2DFB">
        <w:rPr>
          <w:rFonts w:ascii="Myriad Pro" w:hAnsi="Myriad Pro"/>
          <w:sz w:val="26"/>
          <w:szCs w:val="26"/>
        </w:rPr>
        <w:t>№ </w:t>
      </w:r>
      <w:r w:rsidRPr="000725F1">
        <w:rPr>
          <w:rFonts w:ascii="Myriad Pro" w:hAnsi="Myriad Pro"/>
          <w:sz w:val="26"/>
          <w:szCs w:val="26"/>
        </w:rPr>
        <w:t>585);</w:t>
      </w:r>
    </w:p>
    <w:p w14:paraId="6831CA65" w14:textId="58B7941A"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Минфина России от 30.03.2001 </w:t>
      </w:r>
      <w:r w:rsidR="00CC2DFB">
        <w:rPr>
          <w:rFonts w:ascii="Myriad Pro" w:hAnsi="Myriad Pro"/>
          <w:sz w:val="26"/>
          <w:szCs w:val="26"/>
        </w:rPr>
        <w:t>№ </w:t>
      </w:r>
      <w:r w:rsidRPr="000725F1">
        <w:rPr>
          <w:rFonts w:ascii="Myriad Pro" w:hAnsi="Myriad Pro"/>
          <w:sz w:val="26"/>
          <w:szCs w:val="26"/>
        </w:rPr>
        <w:t>26н «Об утверждении Положения по бухгалтерскому учету «Учет основных средств» ПБУ 6/01»</w:t>
      </w:r>
      <w:r>
        <w:rPr>
          <w:rFonts w:ascii="Myriad Pro" w:hAnsi="Myriad Pro"/>
          <w:sz w:val="26"/>
          <w:szCs w:val="26"/>
        </w:rPr>
        <w:t xml:space="preserve"> (далее - Положения ПБУ 6/01)</w:t>
      </w:r>
      <w:r w:rsidRPr="000725F1">
        <w:rPr>
          <w:rFonts w:ascii="Myriad Pro" w:hAnsi="Myriad Pro"/>
          <w:sz w:val="26"/>
          <w:szCs w:val="26"/>
        </w:rPr>
        <w:t>;</w:t>
      </w:r>
    </w:p>
    <w:p w14:paraId="592E6CC4" w14:textId="0886DDDA"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Минэнерго России от 26.09.2017 </w:t>
      </w:r>
      <w:r w:rsidR="00CC2DFB">
        <w:rPr>
          <w:rFonts w:ascii="Myriad Pro" w:hAnsi="Myriad Pro"/>
          <w:sz w:val="26"/>
          <w:szCs w:val="26"/>
        </w:rPr>
        <w:t>№ </w:t>
      </w:r>
      <w:r w:rsidRPr="000725F1">
        <w:rPr>
          <w:rFonts w:ascii="Myriad Pro" w:hAnsi="Myriad Pro"/>
          <w:sz w:val="26"/>
          <w:szCs w:val="26"/>
        </w:rPr>
        <w:t>877 «Об утверждении нормативов потерь электрической энергии при ее передаче по сетям территориальных сетевых организаций»;</w:t>
      </w:r>
    </w:p>
    <w:p w14:paraId="650F8081" w14:textId="4CC0B2F4"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17.02.2012 </w:t>
      </w:r>
      <w:r w:rsidR="00CC2DFB">
        <w:rPr>
          <w:rFonts w:ascii="Myriad Pro" w:hAnsi="Myriad Pro"/>
          <w:sz w:val="26"/>
          <w:szCs w:val="26"/>
        </w:rPr>
        <w:t>№ </w:t>
      </w:r>
      <w:r w:rsidRPr="000725F1">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CC2DFB">
        <w:rPr>
          <w:rFonts w:ascii="Myriad Pro" w:hAnsi="Myriad Pro"/>
          <w:sz w:val="26"/>
          <w:szCs w:val="26"/>
        </w:rPr>
        <w:t>№ </w:t>
      </w:r>
      <w:r w:rsidRPr="000725F1">
        <w:rPr>
          <w:rFonts w:ascii="Myriad Pro" w:hAnsi="Myriad Pro"/>
          <w:sz w:val="26"/>
          <w:szCs w:val="26"/>
        </w:rPr>
        <w:t>98-э);</w:t>
      </w:r>
    </w:p>
    <w:p w14:paraId="1EC1C4E2" w14:textId="04326B95"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18.03.2015 </w:t>
      </w:r>
      <w:r w:rsidR="00CC2DFB">
        <w:rPr>
          <w:rFonts w:ascii="Myriad Pro" w:hAnsi="Myriad Pro"/>
          <w:sz w:val="26"/>
          <w:szCs w:val="26"/>
        </w:rPr>
        <w:t>№ </w:t>
      </w:r>
      <w:r w:rsidRPr="000725F1">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w:t>
      </w:r>
      <w:r w:rsidRPr="000725F1">
        <w:rPr>
          <w:rFonts w:ascii="Myriad Pro" w:hAnsi="Myriad Pro"/>
          <w:sz w:val="26"/>
          <w:szCs w:val="26"/>
        </w:rPr>
        <w:lastRenderedPageBreak/>
        <w:t xml:space="preserve">от 17.02.2012 </w:t>
      </w:r>
      <w:r w:rsidR="00CC2DFB">
        <w:rPr>
          <w:rFonts w:ascii="Myriad Pro" w:hAnsi="Myriad Pro"/>
          <w:sz w:val="26"/>
          <w:szCs w:val="26"/>
        </w:rPr>
        <w:t>№ </w:t>
      </w:r>
      <w:r w:rsidRPr="000725F1">
        <w:rPr>
          <w:rFonts w:ascii="Myriad Pro" w:hAnsi="Myriad Pro"/>
          <w:sz w:val="26"/>
          <w:szCs w:val="26"/>
        </w:rPr>
        <w:t xml:space="preserve">98-э и от 30.03.2012 </w:t>
      </w:r>
      <w:r w:rsidR="00CC2DFB">
        <w:rPr>
          <w:rFonts w:ascii="Myriad Pro" w:hAnsi="Myriad Pro"/>
          <w:sz w:val="26"/>
          <w:szCs w:val="26"/>
        </w:rPr>
        <w:t>№ </w:t>
      </w:r>
      <w:r w:rsidRPr="000725F1">
        <w:rPr>
          <w:rFonts w:ascii="Myriad Pro" w:hAnsi="Myriad Pro"/>
          <w:sz w:val="26"/>
          <w:szCs w:val="26"/>
        </w:rPr>
        <w:t xml:space="preserve">228-э» (далее – Методические указания </w:t>
      </w:r>
      <w:r w:rsidR="00CC2DFB">
        <w:rPr>
          <w:rFonts w:ascii="Myriad Pro" w:hAnsi="Myriad Pro"/>
          <w:sz w:val="26"/>
          <w:szCs w:val="26"/>
        </w:rPr>
        <w:t>№ </w:t>
      </w:r>
      <w:r w:rsidRPr="000725F1">
        <w:rPr>
          <w:rFonts w:ascii="Myriad Pro" w:hAnsi="Myriad Pro"/>
          <w:sz w:val="26"/>
          <w:szCs w:val="26"/>
        </w:rPr>
        <w:t>421-э);</w:t>
      </w:r>
    </w:p>
    <w:p w14:paraId="0AAADAC9" w14:textId="51801BED"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11.09.2014 </w:t>
      </w:r>
      <w:r w:rsidR="00CC2DFB">
        <w:rPr>
          <w:rFonts w:ascii="Myriad Pro" w:hAnsi="Myriad Pro"/>
          <w:sz w:val="26"/>
          <w:szCs w:val="26"/>
        </w:rPr>
        <w:t>№ </w:t>
      </w:r>
      <w:r w:rsidRPr="000725F1">
        <w:rPr>
          <w:rFonts w:ascii="Myriad Pro" w:hAnsi="Myriad Pro"/>
          <w:sz w:val="26"/>
          <w:szCs w:val="26"/>
        </w:rPr>
        <w:t>215-э/1</w:t>
      </w:r>
      <w:r>
        <w:rPr>
          <w:rFonts w:ascii="Myriad Pro" w:hAnsi="Myriad Pro"/>
          <w:sz w:val="26"/>
          <w:szCs w:val="26"/>
        </w:rPr>
        <w:t xml:space="preserve"> </w:t>
      </w:r>
      <w:r w:rsidRPr="000725F1">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CC2DFB">
        <w:rPr>
          <w:rFonts w:ascii="Myriad Pro" w:hAnsi="Myriad Pro"/>
          <w:sz w:val="26"/>
          <w:szCs w:val="26"/>
        </w:rPr>
        <w:t>№ </w:t>
      </w:r>
      <w:r w:rsidRPr="000725F1">
        <w:rPr>
          <w:rFonts w:ascii="Myriad Pro" w:hAnsi="Myriad Pro"/>
          <w:sz w:val="26"/>
          <w:szCs w:val="26"/>
        </w:rPr>
        <w:t>215-э/1);</w:t>
      </w:r>
    </w:p>
    <w:p w14:paraId="57980BD6" w14:textId="72DA3E5A"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06.08.2004 </w:t>
      </w:r>
      <w:r w:rsidR="00CC2DFB">
        <w:rPr>
          <w:rFonts w:ascii="Myriad Pro" w:hAnsi="Myriad Pro"/>
          <w:sz w:val="26"/>
          <w:szCs w:val="26"/>
        </w:rPr>
        <w:t>№ </w:t>
      </w:r>
      <w:r w:rsidRPr="000725F1">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w:t>
      </w:r>
      <w:r w:rsidR="00CC2DFB">
        <w:rPr>
          <w:rFonts w:ascii="Myriad Pro" w:hAnsi="Myriad Pro"/>
          <w:sz w:val="26"/>
          <w:szCs w:val="26"/>
        </w:rPr>
        <w:t>№ </w:t>
      </w:r>
      <w:r w:rsidRPr="000725F1">
        <w:rPr>
          <w:rFonts w:ascii="Myriad Pro" w:hAnsi="Myriad Pro"/>
          <w:sz w:val="26"/>
          <w:szCs w:val="26"/>
        </w:rPr>
        <w:t>20-э/2);</w:t>
      </w:r>
    </w:p>
    <w:p w14:paraId="7F0B0122" w14:textId="55CDD23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30.03.2012 </w:t>
      </w:r>
      <w:r w:rsidR="00CC2DFB">
        <w:rPr>
          <w:rFonts w:ascii="Myriad Pro" w:hAnsi="Myriad Pro"/>
          <w:sz w:val="26"/>
          <w:szCs w:val="26"/>
        </w:rPr>
        <w:t>№ </w:t>
      </w:r>
      <w:r w:rsidRPr="000725F1">
        <w:rPr>
          <w:rFonts w:ascii="Myriad Pro" w:hAnsi="Myriad Pro"/>
          <w:sz w:val="26"/>
          <w:szCs w:val="26"/>
        </w:rPr>
        <w:t xml:space="preserve">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w:t>
      </w:r>
      <w:r w:rsidR="00CC2DFB">
        <w:rPr>
          <w:rFonts w:ascii="Myriad Pro" w:hAnsi="Myriad Pro"/>
          <w:sz w:val="26"/>
          <w:szCs w:val="26"/>
        </w:rPr>
        <w:t>№ </w:t>
      </w:r>
      <w:r w:rsidRPr="000725F1">
        <w:rPr>
          <w:rFonts w:ascii="Myriad Pro" w:hAnsi="Myriad Pro"/>
          <w:sz w:val="26"/>
          <w:szCs w:val="26"/>
        </w:rPr>
        <w:t>228-э);</w:t>
      </w:r>
    </w:p>
    <w:p w14:paraId="643760DF" w14:textId="09D1EE3C"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12.04. 2012  </w:t>
      </w:r>
      <w:r w:rsidR="00CC2DFB">
        <w:rPr>
          <w:rFonts w:ascii="Myriad Pro" w:hAnsi="Myriad Pro"/>
          <w:sz w:val="26"/>
          <w:szCs w:val="26"/>
        </w:rPr>
        <w:t>№ </w:t>
      </w:r>
      <w:r w:rsidRPr="000725F1">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CC2DFB">
        <w:rPr>
          <w:rFonts w:ascii="Myriad Pro" w:hAnsi="Myriad Pro"/>
          <w:sz w:val="26"/>
          <w:szCs w:val="26"/>
        </w:rPr>
        <w:t>№ </w:t>
      </w:r>
      <w:r w:rsidRPr="000725F1">
        <w:rPr>
          <w:rFonts w:ascii="Myriad Pro" w:hAnsi="Myriad Pro"/>
          <w:sz w:val="26"/>
          <w:szCs w:val="26"/>
        </w:rPr>
        <w:t>53-э/1);</w:t>
      </w:r>
    </w:p>
    <w:p w14:paraId="3B8C3E07" w14:textId="0986C106"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Минэнерго России от 29.11.2016 </w:t>
      </w:r>
      <w:r w:rsidR="00CC2DFB">
        <w:rPr>
          <w:rFonts w:ascii="Myriad Pro" w:hAnsi="Myriad Pro"/>
          <w:sz w:val="26"/>
          <w:szCs w:val="26"/>
        </w:rPr>
        <w:t>№ </w:t>
      </w:r>
      <w:r w:rsidRPr="000725F1">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CC2DFB">
        <w:rPr>
          <w:rFonts w:ascii="Myriad Pro" w:hAnsi="Myriad Pro"/>
          <w:sz w:val="26"/>
          <w:szCs w:val="26"/>
        </w:rPr>
        <w:t>№ </w:t>
      </w:r>
      <w:r w:rsidRPr="000725F1">
        <w:rPr>
          <w:rFonts w:ascii="Myriad Pro" w:hAnsi="Myriad Pro"/>
          <w:sz w:val="26"/>
          <w:szCs w:val="26"/>
        </w:rPr>
        <w:t>1256);</w:t>
      </w:r>
    </w:p>
    <w:p w14:paraId="0E34656B" w14:textId="743E1A9C" w:rsidR="007608DD" w:rsidRPr="000725F1" w:rsidRDefault="007608DD" w:rsidP="007608DD">
      <w:pPr>
        <w:pStyle w:val="a6"/>
        <w:numPr>
          <w:ilvl w:val="0"/>
          <w:numId w:val="4"/>
        </w:numPr>
        <w:spacing w:line="360" w:lineRule="auto"/>
        <w:ind w:left="709" w:firstLine="0"/>
        <w:jc w:val="both"/>
        <w:rPr>
          <w:rFonts w:ascii="Myriad Pro" w:hAnsi="Myriad Pro"/>
          <w:sz w:val="26"/>
          <w:szCs w:val="26"/>
        </w:rPr>
      </w:pPr>
      <w:r w:rsidRPr="000725F1">
        <w:rPr>
          <w:rFonts w:ascii="Myriad Pro" w:hAnsi="Myriad Pro"/>
          <w:sz w:val="26"/>
          <w:szCs w:val="26"/>
        </w:rPr>
        <w:lastRenderedPageBreak/>
        <w:t>Приказ Федеральной службы по тарифам от 26</w:t>
      </w:r>
      <w:r>
        <w:rPr>
          <w:rFonts w:ascii="Myriad Pro" w:hAnsi="Myriad Pro"/>
          <w:sz w:val="26"/>
          <w:szCs w:val="26"/>
        </w:rPr>
        <w:t>.10.</w:t>
      </w:r>
      <w:r w:rsidRPr="000725F1">
        <w:rPr>
          <w:rFonts w:ascii="Myriad Pro" w:hAnsi="Myriad Pro"/>
          <w:sz w:val="26"/>
          <w:szCs w:val="26"/>
        </w:rPr>
        <w:t xml:space="preserve">2010 г. </w:t>
      </w:r>
      <w:r w:rsidR="00CC2DFB">
        <w:rPr>
          <w:rFonts w:ascii="Myriad Pro" w:hAnsi="Myriad Pro"/>
          <w:sz w:val="26"/>
          <w:szCs w:val="26"/>
        </w:rPr>
        <w:t>№ </w:t>
      </w:r>
      <w:r w:rsidRPr="000725F1">
        <w:rPr>
          <w:rFonts w:ascii="Myriad Pro" w:hAnsi="Myriad Pro"/>
          <w:sz w:val="26"/>
          <w:szCs w:val="26"/>
        </w:rPr>
        <w:t xml:space="preserve">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w:t>
      </w:r>
      <w:r w:rsidR="00CC2DFB">
        <w:rPr>
          <w:rFonts w:ascii="Myriad Pro" w:hAnsi="Myriad Pro"/>
          <w:sz w:val="26"/>
          <w:szCs w:val="26"/>
        </w:rPr>
        <w:t>№ </w:t>
      </w:r>
      <w:r w:rsidRPr="000725F1">
        <w:rPr>
          <w:rFonts w:ascii="Myriad Pro" w:hAnsi="Myriad Pro"/>
          <w:sz w:val="26"/>
          <w:szCs w:val="26"/>
        </w:rPr>
        <w:t>254-э/1);</w:t>
      </w:r>
    </w:p>
    <w:p w14:paraId="0B23694E" w14:textId="01D5F71B" w:rsidR="007608DD" w:rsidRPr="00B345F0"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Минэнерго России от 25.04.2018 </w:t>
      </w:r>
      <w:r w:rsidR="00CC2DFB">
        <w:rPr>
          <w:rFonts w:ascii="Myriad Pro" w:hAnsi="Myriad Pro"/>
          <w:sz w:val="26"/>
          <w:szCs w:val="26"/>
        </w:rPr>
        <w:t>№ </w:t>
      </w:r>
      <w:r w:rsidRPr="000725F1">
        <w:rPr>
          <w:rFonts w:ascii="Myriad Pro" w:hAnsi="Myriad Pro"/>
          <w:sz w:val="26"/>
          <w:szCs w:val="26"/>
        </w:rPr>
        <w:t xml:space="preserve">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w:t>
      </w:r>
      <w:r w:rsidR="00CC2DFB">
        <w:rPr>
          <w:rFonts w:ascii="Myriad Pro" w:hAnsi="Myriad Pro"/>
          <w:sz w:val="26"/>
          <w:szCs w:val="26"/>
        </w:rPr>
        <w:t>№ </w:t>
      </w:r>
      <w:r w:rsidRPr="000725F1">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CC2DFB">
        <w:rPr>
          <w:rFonts w:ascii="Myriad Pro" w:hAnsi="Myriad Pro"/>
          <w:sz w:val="26"/>
          <w:szCs w:val="26"/>
        </w:rPr>
        <w:t>№ </w:t>
      </w:r>
      <w:r w:rsidRPr="000725F1">
        <w:rPr>
          <w:rFonts w:ascii="Myriad Pro" w:hAnsi="Myriad Pro"/>
          <w:sz w:val="26"/>
          <w:szCs w:val="26"/>
        </w:rPr>
        <w:t>320);</w:t>
      </w:r>
    </w:p>
    <w:p w14:paraId="688B87FC" w14:textId="7FBE1B9F" w:rsidR="007608DD" w:rsidRPr="00B345F0"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B345F0">
        <w:rPr>
          <w:rFonts w:ascii="Myriad Pro" w:hAnsi="Myriad Pro"/>
          <w:bCs/>
          <w:sz w:val="26"/>
          <w:szCs w:val="26"/>
        </w:rPr>
        <w:t>Приказ Федеральной службы по тарифам от 20</w:t>
      </w:r>
      <w:r>
        <w:rPr>
          <w:rFonts w:ascii="Myriad Pro" w:hAnsi="Myriad Pro"/>
          <w:bCs/>
          <w:sz w:val="26"/>
          <w:szCs w:val="26"/>
        </w:rPr>
        <w:t>.02.</w:t>
      </w:r>
      <w:r w:rsidRPr="00B345F0">
        <w:rPr>
          <w:rFonts w:ascii="Myriad Pro" w:hAnsi="Myriad Pro"/>
          <w:bCs/>
          <w:sz w:val="26"/>
          <w:szCs w:val="26"/>
        </w:rPr>
        <w:t xml:space="preserve">2014 г. </w:t>
      </w:r>
      <w:r w:rsidR="00CC2DFB">
        <w:rPr>
          <w:rFonts w:ascii="Myriad Pro" w:hAnsi="Myriad Pro"/>
          <w:bCs/>
          <w:sz w:val="26"/>
          <w:szCs w:val="26"/>
        </w:rPr>
        <w:t>№ </w:t>
      </w:r>
      <w:r w:rsidRPr="00B345F0">
        <w:rPr>
          <w:rFonts w:ascii="Myriad Pro" w:hAnsi="Myriad Pro"/>
          <w:bCs/>
          <w:sz w:val="26"/>
          <w:szCs w:val="26"/>
        </w:rPr>
        <w:t>202-</w:t>
      </w:r>
      <w:r>
        <w:rPr>
          <w:rFonts w:ascii="Myriad Pro" w:hAnsi="Myriad Pro"/>
          <w:bCs/>
          <w:sz w:val="26"/>
          <w:szCs w:val="26"/>
        </w:rPr>
        <w:t>э</w:t>
      </w:r>
      <w:r w:rsidRPr="00B345F0">
        <w:rPr>
          <w:rFonts w:ascii="Myriad Pro" w:hAnsi="Myriad Pro"/>
          <w:bCs/>
          <w:sz w:val="26"/>
          <w:szCs w:val="26"/>
        </w:rPr>
        <w:t xml:space="preserve"> </w:t>
      </w:r>
      <w:r w:rsidRPr="000725F1">
        <w:rPr>
          <w:rFonts w:ascii="Myriad Pro" w:hAnsi="Myriad Pro"/>
          <w:sz w:val="26"/>
          <w:szCs w:val="26"/>
        </w:rPr>
        <w:t>«</w:t>
      </w:r>
      <w:r w:rsidRPr="00B345F0">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0725F1">
        <w:rPr>
          <w:rFonts w:ascii="Myriad Pro" w:hAnsi="Myriad Pro"/>
          <w:sz w:val="26"/>
          <w:szCs w:val="26"/>
        </w:rPr>
        <w:t>»</w:t>
      </w:r>
      <w:r>
        <w:rPr>
          <w:rFonts w:ascii="Myriad Pro" w:hAnsi="Myriad Pro"/>
          <w:sz w:val="26"/>
          <w:szCs w:val="26"/>
        </w:rPr>
        <w:t xml:space="preserve"> (далее – Приказ </w:t>
      </w:r>
      <w:r w:rsidR="00CC2DFB">
        <w:rPr>
          <w:rFonts w:ascii="Myriad Pro" w:hAnsi="Myriad Pro"/>
          <w:sz w:val="26"/>
          <w:szCs w:val="26"/>
        </w:rPr>
        <w:t>№ </w:t>
      </w:r>
      <w:r>
        <w:rPr>
          <w:rFonts w:ascii="Myriad Pro" w:hAnsi="Myriad Pro"/>
          <w:sz w:val="26"/>
          <w:szCs w:val="26"/>
        </w:rPr>
        <w:t>202-э);</w:t>
      </w:r>
    </w:p>
    <w:p w14:paraId="4BECC6A8"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н</w:t>
      </w:r>
      <w:r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58DFB63"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 xml:space="preserve">иные </w:t>
      </w:r>
      <w:r w:rsidRPr="000725F1">
        <w:rPr>
          <w:rFonts w:ascii="Myriad Pro" w:hAnsi="Myriad Pro"/>
          <w:sz w:val="26"/>
          <w:szCs w:val="26"/>
        </w:rPr>
        <w:t>нормативно-правовые акты Российской Федерации</w:t>
      </w:r>
      <w:r>
        <w:rPr>
          <w:rFonts w:ascii="Myriad Pro" w:hAnsi="Myriad Pro"/>
          <w:sz w:val="26"/>
          <w:szCs w:val="26"/>
        </w:rPr>
        <w:t>.</w:t>
      </w:r>
    </w:p>
    <w:p w14:paraId="42F1F56F" w14:textId="77777777" w:rsidR="00D65E1A" w:rsidRPr="00D65E1A" w:rsidRDefault="00D65E1A" w:rsidP="007608DD">
      <w:pPr>
        <w:spacing w:line="360" w:lineRule="auto"/>
        <w:ind w:firstLine="567"/>
        <w:contextualSpacing/>
        <w:jc w:val="both"/>
        <w:rPr>
          <w:rFonts w:ascii="Myriad Pro" w:hAnsi="Myriad Pro"/>
          <w:sz w:val="26"/>
          <w:szCs w:val="26"/>
        </w:rPr>
      </w:pPr>
    </w:p>
    <w:p w14:paraId="4E9A51F9" w14:textId="373F827C" w:rsidR="00090BFA" w:rsidRPr="00090BFA" w:rsidRDefault="00AB070B" w:rsidP="00090BFA">
      <w:pPr>
        <w:pStyle w:val="3"/>
        <w:numPr>
          <w:ilvl w:val="0"/>
          <w:numId w:val="2"/>
        </w:numPr>
        <w:tabs>
          <w:tab w:val="left" w:pos="0"/>
        </w:tabs>
        <w:spacing w:after="200" w:line="360" w:lineRule="auto"/>
        <w:jc w:val="both"/>
        <w:rPr>
          <w:rFonts w:ascii="Myriad Pro" w:hAnsi="Myriad Pro"/>
          <w:b/>
          <w:bCs/>
          <w:color w:val="4F6228" w:themeColor="accent3" w:themeShade="80"/>
          <w:sz w:val="28"/>
          <w:szCs w:val="28"/>
        </w:rPr>
      </w:pPr>
      <w:r>
        <w:rPr>
          <w:rFonts w:ascii="Myriad Pro" w:hAnsi="Myriad Pro"/>
          <w:sz w:val="26"/>
          <w:szCs w:val="26"/>
        </w:rPr>
        <w:br w:type="page"/>
      </w:r>
      <w:bookmarkStart w:id="24" w:name="_Toc53663747"/>
      <w:bookmarkStart w:id="25" w:name="_Toc53425908"/>
      <w:r w:rsidR="00090BFA" w:rsidRPr="00090BFA">
        <w:rPr>
          <w:rFonts w:ascii="Myriad Pro" w:hAnsi="Myriad Pro"/>
          <w:b/>
          <w:bCs/>
          <w:color w:val="4F6228" w:themeColor="accent3" w:themeShade="80"/>
          <w:sz w:val="28"/>
          <w:szCs w:val="28"/>
        </w:rPr>
        <w:lastRenderedPageBreak/>
        <w:t xml:space="preserve">Краткая характеристика параметров регулирования филиала </w:t>
      </w:r>
      <w:r w:rsidR="00CC2DFB">
        <w:rPr>
          <w:rFonts w:ascii="Myriad Pro" w:hAnsi="Myriad Pro"/>
          <w:b/>
          <w:bCs/>
          <w:color w:val="4F6228" w:themeColor="accent3" w:themeShade="80"/>
          <w:sz w:val="28"/>
          <w:szCs w:val="28"/>
        </w:rPr>
        <w:t>ПАО </w:t>
      </w:r>
      <w:r w:rsidR="00090BFA" w:rsidRPr="00090BFA">
        <w:rPr>
          <w:rFonts w:ascii="Myriad Pro" w:hAnsi="Myriad Pro"/>
          <w:b/>
          <w:bCs/>
          <w:color w:val="4F6228" w:themeColor="accent3" w:themeShade="80"/>
          <w:sz w:val="28"/>
          <w:szCs w:val="28"/>
        </w:rPr>
        <w:t>«</w:t>
      </w:r>
      <w:proofErr w:type="spellStart"/>
      <w:r w:rsidR="00090BFA">
        <w:rPr>
          <w:rFonts w:ascii="Myriad Pro" w:hAnsi="Myriad Pro"/>
          <w:b/>
          <w:bCs/>
          <w:color w:val="4F6228" w:themeColor="accent3" w:themeShade="80"/>
          <w:sz w:val="28"/>
          <w:szCs w:val="28"/>
        </w:rPr>
        <w:t>Россети</w:t>
      </w:r>
      <w:proofErr w:type="spellEnd"/>
      <w:r w:rsidR="00090BFA" w:rsidRPr="00090BFA">
        <w:rPr>
          <w:rFonts w:ascii="Myriad Pro" w:hAnsi="Myriad Pro"/>
          <w:b/>
          <w:bCs/>
          <w:color w:val="4F6228" w:themeColor="accent3" w:themeShade="80"/>
          <w:sz w:val="28"/>
          <w:szCs w:val="28"/>
        </w:rPr>
        <w:t xml:space="preserve"> Сибир</w:t>
      </w:r>
      <w:r w:rsidR="00090BFA">
        <w:rPr>
          <w:rFonts w:ascii="Myriad Pro" w:hAnsi="Myriad Pro"/>
          <w:b/>
          <w:bCs/>
          <w:color w:val="4F6228" w:themeColor="accent3" w:themeShade="80"/>
          <w:sz w:val="28"/>
          <w:szCs w:val="28"/>
        </w:rPr>
        <w:t>ь</w:t>
      </w:r>
      <w:r w:rsidR="00090BFA" w:rsidRPr="00090BFA">
        <w:rPr>
          <w:rFonts w:ascii="Myriad Pro" w:hAnsi="Myriad Pro"/>
          <w:b/>
          <w:bCs/>
          <w:color w:val="4F6228" w:themeColor="accent3" w:themeShade="80"/>
          <w:sz w:val="28"/>
          <w:szCs w:val="28"/>
        </w:rPr>
        <w:t>»</w:t>
      </w:r>
      <w:r w:rsidR="00090BFA">
        <w:rPr>
          <w:rFonts w:ascii="Myriad Pro" w:hAnsi="Myriad Pro"/>
          <w:b/>
          <w:bCs/>
          <w:color w:val="4F6228" w:themeColor="accent3" w:themeShade="80"/>
          <w:sz w:val="28"/>
          <w:szCs w:val="28"/>
        </w:rPr>
        <w:t xml:space="preserve"> </w:t>
      </w:r>
      <w:r w:rsidR="00090BFA" w:rsidRPr="00090BFA">
        <w:rPr>
          <w:rFonts w:ascii="Myriad Pro" w:hAnsi="Myriad Pro"/>
          <w:b/>
          <w:bCs/>
          <w:color w:val="4F6228" w:themeColor="accent3" w:themeShade="80"/>
          <w:sz w:val="28"/>
          <w:szCs w:val="28"/>
        </w:rPr>
        <w:t>«Алтайэнерго»</w:t>
      </w:r>
      <w:bookmarkEnd w:id="24"/>
      <w:r w:rsidR="00090BFA" w:rsidRPr="00090BFA">
        <w:rPr>
          <w:rFonts w:ascii="Myriad Pro" w:hAnsi="Myriad Pro"/>
          <w:b/>
          <w:bCs/>
          <w:color w:val="4F6228" w:themeColor="accent3" w:themeShade="80"/>
          <w:sz w:val="28"/>
          <w:szCs w:val="28"/>
        </w:rPr>
        <w:t xml:space="preserve"> </w:t>
      </w:r>
      <w:bookmarkEnd w:id="25"/>
    </w:p>
    <w:p w14:paraId="1E68F24E" w14:textId="028D316E" w:rsidR="00617B78" w:rsidRPr="00491B14" w:rsidRDefault="00617B78" w:rsidP="00617B78">
      <w:pPr>
        <w:pStyle w:val="ConsPlusNormal"/>
        <w:spacing w:line="360" w:lineRule="auto"/>
        <w:ind w:firstLine="567"/>
        <w:jc w:val="both"/>
      </w:pPr>
      <w:r w:rsidRPr="00491B14">
        <w:t xml:space="preserve">Филиал </w:t>
      </w:r>
      <w:r w:rsidR="00CC2DFB">
        <w:t>ПАО </w:t>
      </w:r>
      <w:r w:rsidRPr="00491B14">
        <w:t>«МРСК Сибири» «Алтайэнерго» является «</w:t>
      </w:r>
      <w:proofErr w:type="spellStart"/>
      <w:r w:rsidRPr="00491B14">
        <w:t>котлодержателем</w:t>
      </w:r>
      <w:proofErr w:type="spellEnd"/>
      <w:r w:rsidRPr="00491B14">
        <w:t xml:space="preserve">» в регионе Алтайский край. </w:t>
      </w:r>
    </w:p>
    <w:p w14:paraId="2BE55969" w14:textId="66FCF735" w:rsidR="00617B78" w:rsidRDefault="00617B78" w:rsidP="00090BFA">
      <w:pPr>
        <w:spacing w:line="360" w:lineRule="auto"/>
        <w:ind w:firstLine="567"/>
        <w:contextualSpacing/>
        <w:jc w:val="both"/>
        <w:rPr>
          <w:rFonts w:ascii="Myriad Pro" w:eastAsia="Calibri" w:hAnsi="Myriad Pro"/>
          <w:color w:val="FF0000"/>
          <w:sz w:val="26"/>
          <w:szCs w:val="26"/>
        </w:rPr>
      </w:pPr>
      <w:bookmarkStart w:id="26" w:name="_Hlk48129512"/>
      <w:r w:rsidRPr="00491B14">
        <w:rPr>
          <w:rFonts w:ascii="Myriad Pro" w:hAnsi="Myriad Pro"/>
          <w:sz w:val="26"/>
          <w:szCs w:val="26"/>
        </w:rPr>
        <w:t>2017 год является шестым годом регулирования в первом долгосрочном периоде регулирования 2012-2017 гг. Регулирование деятельности филиала «Алтайэнерго» в долгосрочном периоде 2012-2017 гг. осуществля</w:t>
      </w:r>
      <w:r>
        <w:rPr>
          <w:rFonts w:ascii="Myriad Pro" w:hAnsi="Myriad Pro"/>
          <w:sz w:val="26"/>
          <w:szCs w:val="26"/>
        </w:rPr>
        <w:t>лось</w:t>
      </w:r>
      <w:r w:rsidRPr="00491B14">
        <w:rPr>
          <w:rFonts w:ascii="Myriad Pro" w:hAnsi="Myriad Pro"/>
          <w:sz w:val="26"/>
          <w:szCs w:val="26"/>
        </w:rPr>
        <w:t xml:space="preserve"> с применением метода доходности инвестированного капитала (RAB).</w:t>
      </w:r>
      <w:bookmarkEnd w:id="26"/>
    </w:p>
    <w:p w14:paraId="3C4AEA70" w14:textId="77777777" w:rsidR="00617B78" w:rsidRPr="008B18D8" w:rsidRDefault="00617B78" w:rsidP="00617B78">
      <w:pPr>
        <w:pStyle w:val="ConsPlusNormal"/>
        <w:spacing w:line="360" w:lineRule="auto"/>
        <w:ind w:firstLine="567"/>
        <w:jc w:val="both"/>
      </w:pPr>
      <w:r w:rsidRPr="008B18D8">
        <w:rPr>
          <w:noProof/>
          <w:lang w:eastAsia="ru-RU"/>
        </w:rPr>
        <w:drawing>
          <wp:anchor distT="0" distB="0" distL="114300" distR="114300" simplePos="0" relativeHeight="251657216" behindDoc="0" locked="0" layoutInCell="1" allowOverlap="1" wp14:anchorId="017AECAD" wp14:editId="50B57C40">
            <wp:simplePos x="0" y="0"/>
            <wp:positionH relativeFrom="column">
              <wp:posOffset>2405380</wp:posOffset>
            </wp:positionH>
            <wp:positionV relativeFrom="paragraph">
              <wp:posOffset>214630</wp:posOffset>
            </wp:positionV>
            <wp:extent cx="18415" cy="18415"/>
            <wp:effectExtent l="0" t="0" r="0" b="0"/>
            <wp:wrapNone/>
            <wp:docPr id="8" name="Рукописный ввод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укописный ввод 8"/>
                    <pic:cNvPicPr>
                      <a:picLocks noChangeAspect="1" noChangeArrowheads="1"/>
                    </pic:cNvPicPr>
                  </pic:nvPicPr>
                  <pic:blipFill>
                    <a:blip r:embed="rId13" cstate="print"/>
                    <a:srcRect/>
                    <a:stretch>
                      <a:fillRect/>
                    </a:stretch>
                  </pic:blipFill>
                  <pic:spPr bwMode="auto">
                    <a:xfrm>
                      <a:off x="0" y="0"/>
                      <a:ext cx="18415" cy="18415"/>
                    </a:xfrm>
                    <a:prstGeom prst="rect">
                      <a:avLst/>
                    </a:prstGeom>
                    <a:noFill/>
                  </pic:spPr>
                </pic:pic>
              </a:graphicData>
            </a:graphic>
          </wp:anchor>
        </w:drawing>
      </w:r>
      <w:r>
        <w:t>Решением</w:t>
      </w:r>
      <w:r w:rsidRPr="008B18D8">
        <w:t xml:space="preserve"> от </w:t>
      </w:r>
      <w:r>
        <w:t>31</w:t>
      </w:r>
      <w:r w:rsidRPr="008B18D8">
        <w:t>.1</w:t>
      </w:r>
      <w:r>
        <w:t>0</w:t>
      </w:r>
      <w:r w:rsidRPr="008B18D8">
        <w:t>.201</w:t>
      </w:r>
      <w:r>
        <w:t xml:space="preserve">2 </w:t>
      </w:r>
      <w:r w:rsidRPr="008B18D8">
        <w:t>г. №</w:t>
      </w:r>
      <w:r>
        <w:t>143</w:t>
      </w:r>
      <w:r w:rsidRPr="008B18D8">
        <w:t xml:space="preserve"> «Об установлении долгосрочных параметров регулирования </w:t>
      </w:r>
      <w:r>
        <w:t>для сетевых организаций, применяющих метод доходности инвестированного капитала (RAB) при расчете тарифов на услуги по передаче электрической энергии на территории Алтайского края на 2012-2017 годы</w:t>
      </w:r>
      <w:r w:rsidRPr="008B18D8">
        <w:t>» установлены показатели деятельности на долгосрочный период:</w:t>
      </w:r>
    </w:p>
    <w:tbl>
      <w:tblPr>
        <w:tblW w:w="10144" w:type="dxa"/>
        <w:tblInd w:w="-176" w:type="dxa"/>
        <w:tblLayout w:type="fixed"/>
        <w:tblLook w:val="04A0" w:firstRow="1" w:lastRow="0" w:firstColumn="1" w:lastColumn="0" w:noHBand="0" w:noVBand="1"/>
      </w:tblPr>
      <w:tblGrid>
        <w:gridCol w:w="1135"/>
        <w:gridCol w:w="705"/>
        <w:gridCol w:w="879"/>
        <w:gridCol w:w="850"/>
        <w:gridCol w:w="992"/>
        <w:gridCol w:w="851"/>
        <w:gridCol w:w="684"/>
        <w:gridCol w:w="668"/>
        <w:gridCol w:w="878"/>
        <w:gridCol w:w="825"/>
        <w:gridCol w:w="851"/>
        <w:gridCol w:w="826"/>
      </w:tblGrid>
      <w:tr w:rsidR="00617B78" w:rsidRPr="00491B14" w14:paraId="696DBD8F" w14:textId="77777777" w:rsidTr="00CC2DFB">
        <w:trPr>
          <w:trHeight w:val="1800"/>
        </w:trPr>
        <w:tc>
          <w:tcPr>
            <w:tcW w:w="1135"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11096BE"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Наименование сетевой организации в субъекте Российской Федерации</w:t>
            </w:r>
          </w:p>
        </w:tc>
        <w:tc>
          <w:tcPr>
            <w:tcW w:w="705"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473B884"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Год</w:t>
            </w:r>
          </w:p>
        </w:tc>
        <w:tc>
          <w:tcPr>
            <w:tcW w:w="879"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67A49FD"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Базовый</w:t>
            </w:r>
            <w:r w:rsidRPr="00491B14">
              <w:rPr>
                <w:rFonts w:ascii="Myriad Pro" w:hAnsi="Myriad Pro" w:cs="Calibri"/>
                <w:b/>
                <w:bCs/>
                <w:color w:val="FFFFFF" w:themeColor="background1"/>
                <w:sz w:val="16"/>
                <w:szCs w:val="16"/>
              </w:rPr>
              <w:br/>
              <w:t>уровень</w:t>
            </w:r>
            <w:r w:rsidRPr="00491B14">
              <w:rPr>
                <w:rFonts w:ascii="Myriad Pro" w:hAnsi="Myriad Pro" w:cs="Calibri"/>
                <w:b/>
                <w:bCs/>
                <w:color w:val="FFFFFF" w:themeColor="background1"/>
                <w:sz w:val="16"/>
                <w:szCs w:val="16"/>
              </w:rPr>
              <w:br/>
              <w:t>операционных</w:t>
            </w:r>
            <w:r w:rsidRPr="00491B14">
              <w:rPr>
                <w:rFonts w:ascii="Myriad Pro" w:hAnsi="Myriad Pro" w:cs="Calibri"/>
                <w:b/>
                <w:bCs/>
                <w:color w:val="FFFFFF" w:themeColor="background1"/>
                <w:sz w:val="16"/>
                <w:szCs w:val="16"/>
              </w:rPr>
              <w:br/>
              <w:t>расходов</w:t>
            </w:r>
          </w:p>
        </w:tc>
        <w:tc>
          <w:tcPr>
            <w:tcW w:w="850"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C7544EE"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Индекс</w:t>
            </w:r>
            <w:r w:rsidRPr="00491B14">
              <w:rPr>
                <w:rFonts w:ascii="Myriad Pro" w:hAnsi="Myriad Pro" w:cs="Calibri"/>
                <w:b/>
                <w:bCs/>
                <w:color w:val="FFFFFF" w:themeColor="background1"/>
                <w:sz w:val="16"/>
                <w:szCs w:val="16"/>
              </w:rPr>
              <w:br/>
              <w:t>эффективности</w:t>
            </w:r>
            <w:r w:rsidRPr="00491B14">
              <w:rPr>
                <w:rFonts w:ascii="Myriad Pro" w:hAnsi="Myriad Pro" w:cs="Calibri"/>
                <w:b/>
                <w:bCs/>
                <w:color w:val="FFFFFF" w:themeColor="background1"/>
                <w:sz w:val="16"/>
                <w:szCs w:val="16"/>
              </w:rPr>
              <w:br/>
              <w:t>операционных</w:t>
            </w:r>
            <w:r w:rsidRPr="00491B14">
              <w:rPr>
                <w:rFonts w:ascii="Myriad Pro" w:hAnsi="Myriad Pro" w:cs="Calibri"/>
                <w:b/>
                <w:bCs/>
                <w:color w:val="FFFFFF" w:themeColor="background1"/>
                <w:sz w:val="16"/>
                <w:szCs w:val="16"/>
              </w:rPr>
              <w:br/>
              <w:t>расходов</w:t>
            </w:r>
          </w:p>
        </w:tc>
        <w:tc>
          <w:tcPr>
            <w:tcW w:w="992"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9E22605"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Размер</w:t>
            </w:r>
            <w:r w:rsidRPr="00491B14">
              <w:rPr>
                <w:rFonts w:ascii="Myriad Pro" w:hAnsi="Myriad Pro" w:cs="Calibri"/>
                <w:b/>
                <w:bCs/>
                <w:color w:val="FFFFFF" w:themeColor="background1"/>
                <w:sz w:val="16"/>
                <w:szCs w:val="16"/>
              </w:rPr>
              <w:br/>
              <w:t>инвестированного</w:t>
            </w:r>
            <w:r w:rsidRPr="00491B14">
              <w:rPr>
                <w:rFonts w:ascii="Myriad Pro" w:hAnsi="Myriad Pro" w:cs="Calibri"/>
                <w:b/>
                <w:bCs/>
                <w:color w:val="FFFFFF" w:themeColor="background1"/>
                <w:sz w:val="16"/>
                <w:szCs w:val="16"/>
              </w:rPr>
              <w:br/>
              <w:t>капитала</w:t>
            </w:r>
          </w:p>
        </w:tc>
        <w:tc>
          <w:tcPr>
            <w:tcW w:w="851"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3D95333"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Чистый</w:t>
            </w:r>
            <w:r w:rsidRPr="00491B14">
              <w:rPr>
                <w:rFonts w:ascii="Myriad Pro" w:hAnsi="Myriad Pro" w:cs="Calibri"/>
                <w:b/>
                <w:bCs/>
                <w:color w:val="FFFFFF" w:themeColor="background1"/>
                <w:sz w:val="16"/>
                <w:szCs w:val="16"/>
              </w:rPr>
              <w:br/>
              <w:t>оборотный</w:t>
            </w:r>
            <w:r w:rsidRPr="00491B14">
              <w:rPr>
                <w:rFonts w:ascii="Myriad Pro" w:hAnsi="Myriad Pro" w:cs="Calibri"/>
                <w:b/>
                <w:bCs/>
                <w:color w:val="FFFFFF" w:themeColor="background1"/>
                <w:sz w:val="16"/>
                <w:szCs w:val="16"/>
              </w:rPr>
              <w:br/>
              <w:t>капитал</w:t>
            </w:r>
          </w:p>
        </w:tc>
        <w:tc>
          <w:tcPr>
            <w:tcW w:w="1352"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359AD03"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Норма дохода на</w:t>
            </w:r>
            <w:r w:rsidRPr="00491B14">
              <w:rPr>
                <w:rFonts w:ascii="Myriad Pro" w:hAnsi="Myriad Pro" w:cs="Calibri"/>
                <w:b/>
                <w:bCs/>
                <w:color w:val="FFFFFF" w:themeColor="background1"/>
                <w:sz w:val="16"/>
                <w:szCs w:val="16"/>
              </w:rPr>
              <w:br/>
              <w:t>инвестированный</w:t>
            </w:r>
            <w:r w:rsidRPr="00491B14">
              <w:rPr>
                <w:rFonts w:ascii="Myriad Pro" w:hAnsi="Myriad Pro" w:cs="Calibri"/>
                <w:b/>
                <w:bCs/>
                <w:color w:val="FFFFFF" w:themeColor="background1"/>
                <w:sz w:val="16"/>
                <w:szCs w:val="16"/>
              </w:rPr>
              <w:br/>
              <w:t>капитал</w:t>
            </w:r>
          </w:p>
        </w:tc>
        <w:tc>
          <w:tcPr>
            <w:tcW w:w="878"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24F0BA2"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Коэффициент</w:t>
            </w:r>
            <w:r w:rsidRPr="00491B14">
              <w:rPr>
                <w:rFonts w:ascii="Myriad Pro" w:hAnsi="Myriad Pro" w:cs="Calibri"/>
                <w:b/>
                <w:bCs/>
                <w:color w:val="FFFFFF" w:themeColor="background1"/>
                <w:sz w:val="16"/>
                <w:szCs w:val="16"/>
              </w:rPr>
              <w:br/>
              <w:t>эластичности</w:t>
            </w:r>
            <w:r w:rsidRPr="00491B14">
              <w:rPr>
                <w:rFonts w:ascii="Myriad Pro" w:hAnsi="Myriad Pro" w:cs="Calibri"/>
                <w:b/>
                <w:bCs/>
                <w:color w:val="FFFFFF" w:themeColor="background1"/>
                <w:sz w:val="16"/>
                <w:szCs w:val="16"/>
              </w:rPr>
              <w:br/>
              <w:t>подконтрольных расходов по количеству</w:t>
            </w:r>
            <w:r w:rsidRPr="00491B14">
              <w:rPr>
                <w:rFonts w:ascii="Myriad Pro" w:hAnsi="Myriad Pro" w:cs="Calibri"/>
                <w:b/>
                <w:bCs/>
                <w:color w:val="FFFFFF" w:themeColor="background1"/>
                <w:sz w:val="16"/>
                <w:szCs w:val="16"/>
              </w:rPr>
              <w:br/>
              <w:t>активов</w:t>
            </w:r>
          </w:p>
        </w:tc>
        <w:tc>
          <w:tcPr>
            <w:tcW w:w="825"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7DFA87"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Норматив</w:t>
            </w:r>
            <w:r w:rsidRPr="00491B14">
              <w:rPr>
                <w:rFonts w:ascii="Myriad Pro" w:hAnsi="Myriad Pro" w:cs="Calibri"/>
                <w:b/>
                <w:bCs/>
                <w:color w:val="FFFFFF" w:themeColor="background1"/>
                <w:sz w:val="16"/>
                <w:szCs w:val="16"/>
              </w:rPr>
              <w:br/>
              <w:t>технологического расхода (потерь)</w:t>
            </w:r>
            <w:r w:rsidRPr="00491B14">
              <w:rPr>
                <w:rFonts w:ascii="Myriad Pro" w:hAnsi="Myriad Pro" w:cs="Calibri"/>
                <w:b/>
                <w:bCs/>
                <w:color w:val="FFFFFF" w:themeColor="background1"/>
                <w:sz w:val="16"/>
                <w:szCs w:val="16"/>
              </w:rPr>
              <w:br/>
              <w:t>&lt;*&gt;</w:t>
            </w:r>
          </w:p>
        </w:tc>
        <w:tc>
          <w:tcPr>
            <w:tcW w:w="851"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500DB1E"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Уровень</w:t>
            </w:r>
            <w:r w:rsidRPr="00491B14">
              <w:rPr>
                <w:rFonts w:ascii="Myriad Pro" w:hAnsi="Myriad Pro" w:cs="Calibri"/>
                <w:b/>
                <w:bCs/>
                <w:color w:val="FFFFFF" w:themeColor="background1"/>
                <w:sz w:val="16"/>
                <w:szCs w:val="16"/>
              </w:rPr>
              <w:br/>
              <w:t>надежности</w:t>
            </w:r>
            <w:r w:rsidRPr="00491B14">
              <w:rPr>
                <w:rFonts w:ascii="Myriad Pro" w:hAnsi="Myriad Pro" w:cs="Calibri"/>
                <w:b/>
                <w:bCs/>
                <w:color w:val="FFFFFF" w:themeColor="background1"/>
                <w:sz w:val="16"/>
                <w:szCs w:val="16"/>
              </w:rPr>
              <w:br/>
              <w:t>реализуемых</w:t>
            </w:r>
            <w:r w:rsidRPr="00491B14">
              <w:rPr>
                <w:rFonts w:ascii="Myriad Pro" w:hAnsi="Myriad Pro" w:cs="Calibri"/>
                <w:b/>
                <w:bCs/>
                <w:color w:val="FFFFFF" w:themeColor="background1"/>
                <w:sz w:val="16"/>
                <w:szCs w:val="16"/>
              </w:rPr>
              <w:br/>
              <w:t>товаров</w:t>
            </w:r>
            <w:r w:rsidRPr="00491B14">
              <w:rPr>
                <w:rFonts w:ascii="Myriad Pro" w:hAnsi="Myriad Pro" w:cs="Calibri"/>
                <w:b/>
                <w:bCs/>
                <w:color w:val="FFFFFF" w:themeColor="background1"/>
                <w:sz w:val="16"/>
                <w:szCs w:val="16"/>
              </w:rPr>
              <w:br/>
              <w:t>(услуг)</w:t>
            </w:r>
          </w:p>
        </w:tc>
        <w:tc>
          <w:tcPr>
            <w:tcW w:w="826"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CE2F214"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Уровень</w:t>
            </w:r>
            <w:r w:rsidRPr="00491B14">
              <w:rPr>
                <w:rFonts w:ascii="Myriad Pro" w:hAnsi="Myriad Pro" w:cs="Calibri"/>
                <w:b/>
                <w:bCs/>
                <w:color w:val="FFFFFF" w:themeColor="background1"/>
                <w:sz w:val="16"/>
                <w:szCs w:val="16"/>
              </w:rPr>
              <w:br/>
              <w:t>качества</w:t>
            </w:r>
            <w:r w:rsidRPr="00491B14">
              <w:rPr>
                <w:rFonts w:ascii="Myriad Pro" w:hAnsi="Myriad Pro" w:cs="Calibri"/>
                <w:b/>
                <w:bCs/>
                <w:color w:val="FFFFFF" w:themeColor="background1"/>
                <w:sz w:val="16"/>
                <w:szCs w:val="16"/>
              </w:rPr>
              <w:br/>
              <w:t>реализуемых</w:t>
            </w:r>
            <w:r w:rsidRPr="00491B14">
              <w:rPr>
                <w:rFonts w:ascii="Myriad Pro" w:hAnsi="Myriad Pro" w:cs="Calibri"/>
                <w:b/>
                <w:bCs/>
                <w:color w:val="FFFFFF" w:themeColor="background1"/>
                <w:sz w:val="16"/>
                <w:szCs w:val="16"/>
              </w:rPr>
              <w:br/>
              <w:t>товаров</w:t>
            </w:r>
            <w:r w:rsidRPr="00491B14">
              <w:rPr>
                <w:rFonts w:ascii="Myriad Pro" w:hAnsi="Myriad Pro" w:cs="Calibri"/>
                <w:b/>
                <w:bCs/>
                <w:color w:val="FFFFFF" w:themeColor="background1"/>
                <w:sz w:val="16"/>
                <w:szCs w:val="16"/>
              </w:rPr>
              <w:br/>
              <w:t>(услуг)</w:t>
            </w:r>
          </w:p>
        </w:tc>
      </w:tr>
      <w:tr w:rsidR="00617B78" w:rsidRPr="00491B14" w14:paraId="55278DD3" w14:textId="77777777" w:rsidTr="00CC2DFB">
        <w:trPr>
          <w:trHeight w:val="300"/>
        </w:trPr>
        <w:tc>
          <w:tcPr>
            <w:tcW w:w="1135"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hideMark/>
          </w:tcPr>
          <w:p w14:paraId="320DFE0D" w14:textId="77777777" w:rsidR="00617B78" w:rsidRPr="00491B14" w:rsidRDefault="00617B78" w:rsidP="00617B78">
            <w:pP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 </w:t>
            </w:r>
          </w:p>
        </w:tc>
        <w:tc>
          <w:tcPr>
            <w:tcW w:w="70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DD8102A"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 </w:t>
            </w:r>
          </w:p>
        </w:tc>
        <w:tc>
          <w:tcPr>
            <w:tcW w:w="87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4F0F41F"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млн руб.</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AD2336F"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w:t>
            </w: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D0C11ED"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млн руб.</w:t>
            </w:r>
          </w:p>
        </w:tc>
        <w:tc>
          <w:tcPr>
            <w:tcW w:w="8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3187A73"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млн руб.</w:t>
            </w:r>
          </w:p>
        </w:tc>
        <w:tc>
          <w:tcPr>
            <w:tcW w:w="68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D1E8751" w14:textId="77777777" w:rsidR="00617B78" w:rsidRPr="00491B14" w:rsidRDefault="00617B78" w:rsidP="00617B78">
            <w:pPr>
              <w:jc w:val="center"/>
              <w:rPr>
                <w:rFonts w:ascii="Myriad Pro" w:hAnsi="Myriad Pro" w:cs="Calibri"/>
                <w:b/>
                <w:bCs/>
                <w:color w:val="FFFFFF" w:themeColor="background1"/>
                <w:sz w:val="16"/>
                <w:szCs w:val="16"/>
              </w:rPr>
            </w:pPr>
            <w:proofErr w:type="spellStart"/>
            <w:r w:rsidRPr="00491B14">
              <w:rPr>
                <w:rFonts w:ascii="Myriad Pro" w:hAnsi="Myriad Pro" w:cs="Calibri"/>
                <w:b/>
                <w:bCs/>
                <w:color w:val="FFFFFF" w:themeColor="background1"/>
                <w:sz w:val="16"/>
                <w:szCs w:val="16"/>
              </w:rPr>
              <w:t>НДi</w:t>
            </w:r>
            <w:proofErr w:type="spellEnd"/>
            <w:r w:rsidRPr="00491B14">
              <w:rPr>
                <w:rFonts w:ascii="Myriad Pro" w:hAnsi="Myriad Pro" w:cs="Calibri"/>
                <w:b/>
                <w:bCs/>
                <w:color w:val="FFFFFF" w:themeColor="background1"/>
                <w:sz w:val="16"/>
                <w:szCs w:val="16"/>
              </w:rPr>
              <w:t xml:space="preserve"> ,%</w:t>
            </w:r>
          </w:p>
        </w:tc>
        <w:tc>
          <w:tcPr>
            <w:tcW w:w="66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739D383"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НД,%</w:t>
            </w:r>
          </w:p>
        </w:tc>
        <w:tc>
          <w:tcPr>
            <w:tcW w:w="87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074456C"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 </w:t>
            </w:r>
          </w:p>
        </w:tc>
        <w:tc>
          <w:tcPr>
            <w:tcW w:w="82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7980B3C"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w:t>
            </w:r>
          </w:p>
        </w:tc>
        <w:tc>
          <w:tcPr>
            <w:tcW w:w="8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EF3F62F"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w:t>
            </w:r>
            <w:proofErr w:type="spellStart"/>
            <w:r w:rsidRPr="00491B14">
              <w:rPr>
                <w:rFonts w:ascii="Myriad Pro" w:hAnsi="Myriad Pro" w:cs="Calibri"/>
                <w:b/>
                <w:bCs/>
                <w:color w:val="FFFFFF" w:themeColor="background1"/>
                <w:sz w:val="16"/>
                <w:szCs w:val="16"/>
              </w:rPr>
              <w:t>Пп</w:t>
            </w:r>
            <w:proofErr w:type="spellEnd"/>
            <w:r w:rsidRPr="00491B14">
              <w:rPr>
                <w:rFonts w:ascii="Myriad Pro" w:hAnsi="Myriad Pro" w:cs="Calibri"/>
                <w:b/>
                <w:bCs/>
                <w:color w:val="FFFFFF" w:themeColor="background1"/>
                <w:sz w:val="16"/>
                <w:szCs w:val="16"/>
              </w:rPr>
              <w:t>)</w:t>
            </w:r>
          </w:p>
        </w:tc>
        <w:tc>
          <w:tcPr>
            <w:tcW w:w="82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382672" w14:textId="77777777" w:rsidR="00617B78" w:rsidRPr="00491B14" w:rsidRDefault="00617B78" w:rsidP="00617B78">
            <w:pPr>
              <w:jc w:val="center"/>
              <w:rPr>
                <w:rFonts w:ascii="Myriad Pro" w:hAnsi="Myriad Pro" w:cs="Calibri"/>
                <w:b/>
                <w:bCs/>
                <w:color w:val="FFFFFF" w:themeColor="background1"/>
                <w:sz w:val="16"/>
                <w:szCs w:val="16"/>
              </w:rPr>
            </w:pPr>
            <w:r w:rsidRPr="00491B14">
              <w:rPr>
                <w:rFonts w:ascii="Myriad Pro" w:hAnsi="Myriad Pro" w:cs="Calibri"/>
                <w:b/>
                <w:bCs/>
                <w:color w:val="FFFFFF" w:themeColor="background1"/>
                <w:sz w:val="16"/>
                <w:szCs w:val="16"/>
              </w:rPr>
              <w:t>(</w:t>
            </w:r>
            <w:proofErr w:type="spellStart"/>
            <w:r w:rsidRPr="00491B14">
              <w:rPr>
                <w:rFonts w:ascii="Myriad Pro" w:hAnsi="Myriad Pro" w:cs="Calibri"/>
                <w:b/>
                <w:bCs/>
                <w:color w:val="FFFFFF" w:themeColor="background1"/>
                <w:sz w:val="16"/>
                <w:szCs w:val="16"/>
              </w:rPr>
              <w:t>Птпр</w:t>
            </w:r>
            <w:proofErr w:type="spellEnd"/>
            <w:r w:rsidRPr="00491B14">
              <w:rPr>
                <w:rFonts w:ascii="Myriad Pro" w:hAnsi="Myriad Pro" w:cs="Calibri"/>
                <w:b/>
                <w:bCs/>
                <w:color w:val="FFFFFF" w:themeColor="background1"/>
                <w:sz w:val="16"/>
                <w:szCs w:val="16"/>
              </w:rPr>
              <w:t>)</w:t>
            </w:r>
          </w:p>
        </w:tc>
      </w:tr>
      <w:tr w:rsidR="00617B78" w:rsidRPr="00491B14" w14:paraId="08A12070" w14:textId="77777777" w:rsidTr="00CC2DFB">
        <w:trPr>
          <w:trHeight w:val="300"/>
        </w:trPr>
        <w:tc>
          <w:tcPr>
            <w:tcW w:w="1135"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6978AA25" w14:textId="77777777" w:rsidR="00617B78" w:rsidRPr="00491B14" w:rsidRDefault="00617B78" w:rsidP="00617B78">
            <w:pPr>
              <w:ind w:left="-108" w:right="-104"/>
              <w:jc w:val="center"/>
              <w:rPr>
                <w:rFonts w:ascii="Myriad Pro" w:hAnsi="Myriad Pro" w:cs="Calibri"/>
                <w:color w:val="000000"/>
                <w:sz w:val="16"/>
                <w:szCs w:val="16"/>
              </w:rPr>
            </w:pPr>
            <w:r w:rsidRPr="00491B14">
              <w:rPr>
                <w:rFonts w:ascii="Myriad Pro" w:hAnsi="Myriad Pro" w:cs="Calibri"/>
                <w:color w:val="000000"/>
                <w:sz w:val="16"/>
                <w:szCs w:val="16"/>
              </w:rPr>
              <w:t>ОАО</w:t>
            </w:r>
            <w:r w:rsidRPr="00491B14">
              <w:rPr>
                <w:rFonts w:ascii="Myriad Pro" w:hAnsi="Myriad Pro" w:cs="Calibri"/>
                <w:color w:val="000000"/>
                <w:sz w:val="16"/>
                <w:szCs w:val="16"/>
              </w:rPr>
              <w:br/>
              <w:t>"</w:t>
            </w:r>
            <w:r>
              <w:rPr>
                <w:rFonts w:ascii="Myriad Pro" w:hAnsi="Myriad Pro" w:cs="Calibri"/>
                <w:color w:val="000000"/>
                <w:sz w:val="16"/>
                <w:szCs w:val="16"/>
              </w:rPr>
              <w:t>МРСК</w:t>
            </w:r>
            <w:r w:rsidRPr="00491B14">
              <w:rPr>
                <w:rFonts w:ascii="Myriad Pro" w:hAnsi="Myriad Pro" w:cs="Calibri"/>
                <w:color w:val="000000"/>
                <w:sz w:val="16"/>
                <w:szCs w:val="16"/>
              </w:rPr>
              <w:br/>
              <w:t>Сибири" (филиал</w:t>
            </w:r>
            <w:r w:rsidRPr="00491B14">
              <w:rPr>
                <w:rFonts w:ascii="Myriad Pro" w:hAnsi="Myriad Pro" w:cs="Calibri"/>
                <w:color w:val="000000"/>
                <w:sz w:val="16"/>
                <w:szCs w:val="16"/>
              </w:rPr>
              <w:br/>
              <w:t>"Алтайэнерго")</w:t>
            </w:r>
          </w:p>
        </w:tc>
        <w:tc>
          <w:tcPr>
            <w:tcW w:w="7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244D1E"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2012</w:t>
            </w:r>
          </w:p>
        </w:tc>
        <w:tc>
          <w:tcPr>
            <w:tcW w:w="87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AF6584"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1609,2</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D66F31"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1,5</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74768F"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9428,174</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F4F191"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82,62</w:t>
            </w:r>
          </w:p>
        </w:tc>
        <w:tc>
          <w:tcPr>
            <w:tcW w:w="6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E40232"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w:t>
            </w:r>
          </w:p>
        </w:tc>
        <w:tc>
          <w:tcPr>
            <w:tcW w:w="668" w:type="dxa"/>
            <w:tcBorders>
              <w:top w:val="single" w:sz="4" w:space="0" w:color="FFFFFF" w:themeColor="background1"/>
              <w:left w:val="nil"/>
              <w:bottom w:val="nil"/>
              <w:right w:val="single" w:sz="4" w:space="0" w:color="auto"/>
            </w:tcBorders>
            <w:shd w:val="clear" w:color="auto" w:fill="auto"/>
            <w:noWrap/>
            <w:vAlign w:val="center"/>
            <w:hideMark/>
          </w:tcPr>
          <w:p w14:paraId="7735182E"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12</w:t>
            </w:r>
          </w:p>
        </w:tc>
        <w:tc>
          <w:tcPr>
            <w:tcW w:w="8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EDA754"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0,75</w:t>
            </w:r>
          </w:p>
        </w:tc>
        <w:tc>
          <w:tcPr>
            <w:tcW w:w="825" w:type="dxa"/>
            <w:tcBorders>
              <w:top w:val="single" w:sz="4" w:space="0" w:color="FFFFFF" w:themeColor="background1"/>
              <w:left w:val="nil"/>
              <w:bottom w:val="nil"/>
              <w:right w:val="single" w:sz="4" w:space="0" w:color="auto"/>
            </w:tcBorders>
            <w:shd w:val="clear" w:color="auto" w:fill="auto"/>
            <w:noWrap/>
            <w:vAlign w:val="center"/>
            <w:hideMark/>
          </w:tcPr>
          <w:p w14:paraId="1A391CDB"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9,67</w:t>
            </w:r>
          </w:p>
        </w:tc>
        <w:tc>
          <w:tcPr>
            <w:tcW w:w="851" w:type="dxa"/>
            <w:tcBorders>
              <w:top w:val="single" w:sz="4" w:space="0" w:color="FFFFFF" w:themeColor="background1"/>
              <w:left w:val="nil"/>
              <w:bottom w:val="nil"/>
              <w:right w:val="nil"/>
            </w:tcBorders>
            <w:shd w:val="clear" w:color="auto" w:fill="auto"/>
            <w:noWrap/>
            <w:vAlign w:val="center"/>
            <w:hideMark/>
          </w:tcPr>
          <w:p w14:paraId="1C14C125"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0,0554</w:t>
            </w:r>
          </w:p>
        </w:tc>
        <w:tc>
          <w:tcPr>
            <w:tcW w:w="82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3427C22"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1,0102</w:t>
            </w:r>
          </w:p>
        </w:tc>
      </w:tr>
      <w:tr w:rsidR="00617B78" w:rsidRPr="00491B14" w14:paraId="3A4C8CF8" w14:textId="77777777" w:rsidTr="00CC2DFB">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2866145F" w14:textId="77777777" w:rsidR="00617B78" w:rsidRPr="00491B14" w:rsidRDefault="00617B78" w:rsidP="00617B78">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6F285661"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2013</w:t>
            </w:r>
          </w:p>
        </w:tc>
        <w:tc>
          <w:tcPr>
            <w:tcW w:w="879" w:type="dxa"/>
            <w:tcBorders>
              <w:top w:val="nil"/>
              <w:left w:val="nil"/>
              <w:bottom w:val="single" w:sz="4" w:space="0" w:color="auto"/>
              <w:right w:val="single" w:sz="4" w:space="0" w:color="auto"/>
            </w:tcBorders>
            <w:shd w:val="clear" w:color="auto" w:fill="auto"/>
            <w:noWrap/>
            <w:vAlign w:val="center"/>
            <w:hideMark/>
          </w:tcPr>
          <w:p w14:paraId="7986A738"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3DCA0368"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09F19490"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13DCFB62"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84,19</w:t>
            </w:r>
          </w:p>
        </w:tc>
        <w:tc>
          <w:tcPr>
            <w:tcW w:w="684" w:type="dxa"/>
            <w:tcBorders>
              <w:top w:val="nil"/>
              <w:left w:val="nil"/>
              <w:bottom w:val="single" w:sz="4" w:space="0" w:color="auto"/>
              <w:right w:val="single" w:sz="4" w:space="0" w:color="auto"/>
            </w:tcBorders>
            <w:shd w:val="clear" w:color="auto" w:fill="auto"/>
            <w:noWrap/>
            <w:vAlign w:val="center"/>
            <w:hideMark/>
          </w:tcPr>
          <w:p w14:paraId="1FA49261"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14:paraId="07905A6D"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47E9AA24"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0,75</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14:paraId="6A30F6CD"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1" w:type="dxa"/>
            <w:tcBorders>
              <w:top w:val="single" w:sz="4" w:space="0" w:color="auto"/>
              <w:left w:val="nil"/>
              <w:bottom w:val="single" w:sz="4" w:space="0" w:color="auto"/>
              <w:right w:val="nil"/>
            </w:tcBorders>
            <w:shd w:val="clear" w:color="auto" w:fill="auto"/>
            <w:noWrap/>
            <w:vAlign w:val="center"/>
            <w:hideMark/>
          </w:tcPr>
          <w:p w14:paraId="7378FA80"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0,0546</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032EED26"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1,0102</w:t>
            </w:r>
          </w:p>
        </w:tc>
      </w:tr>
      <w:tr w:rsidR="00617B78" w:rsidRPr="00491B14" w14:paraId="0F7C59BD" w14:textId="77777777" w:rsidTr="00CC2DFB">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25C8C87C" w14:textId="77777777" w:rsidR="00617B78" w:rsidRPr="00491B14" w:rsidRDefault="00617B78" w:rsidP="00617B78">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22C004FB"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2014</w:t>
            </w:r>
          </w:p>
        </w:tc>
        <w:tc>
          <w:tcPr>
            <w:tcW w:w="879" w:type="dxa"/>
            <w:tcBorders>
              <w:top w:val="nil"/>
              <w:left w:val="nil"/>
              <w:bottom w:val="single" w:sz="4" w:space="0" w:color="auto"/>
              <w:right w:val="single" w:sz="4" w:space="0" w:color="auto"/>
            </w:tcBorders>
            <w:shd w:val="clear" w:color="auto" w:fill="auto"/>
            <w:noWrap/>
            <w:vAlign w:val="center"/>
            <w:hideMark/>
          </w:tcPr>
          <w:p w14:paraId="3B8BD30C"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7E2C403B"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02A92594"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2E1341E9"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86,01</w:t>
            </w:r>
          </w:p>
        </w:tc>
        <w:tc>
          <w:tcPr>
            <w:tcW w:w="684" w:type="dxa"/>
            <w:tcBorders>
              <w:top w:val="nil"/>
              <w:left w:val="nil"/>
              <w:bottom w:val="single" w:sz="4" w:space="0" w:color="auto"/>
              <w:right w:val="single" w:sz="4" w:space="0" w:color="auto"/>
            </w:tcBorders>
            <w:shd w:val="clear" w:color="auto" w:fill="auto"/>
            <w:noWrap/>
            <w:vAlign w:val="center"/>
            <w:hideMark/>
          </w:tcPr>
          <w:p w14:paraId="33D44264"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w:t>
            </w:r>
          </w:p>
        </w:tc>
        <w:tc>
          <w:tcPr>
            <w:tcW w:w="668" w:type="dxa"/>
            <w:tcBorders>
              <w:top w:val="nil"/>
              <w:left w:val="nil"/>
              <w:bottom w:val="single" w:sz="4" w:space="0" w:color="auto"/>
              <w:right w:val="single" w:sz="4" w:space="0" w:color="auto"/>
            </w:tcBorders>
            <w:shd w:val="clear" w:color="auto" w:fill="auto"/>
            <w:noWrap/>
            <w:vAlign w:val="center"/>
            <w:hideMark/>
          </w:tcPr>
          <w:p w14:paraId="7103D064"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3A5E72E8"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0,75</w:t>
            </w:r>
          </w:p>
        </w:tc>
        <w:tc>
          <w:tcPr>
            <w:tcW w:w="825" w:type="dxa"/>
            <w:tcBorders>
              <w:top w:val="nil"/>
              <w:left w:val="nil"/>
              <w:bottom w:val="single" w:sz="4" w:space="0" w:color="auto"/>
              <w:right w:val="single" w:sz="4" w:space="0" w:color="auto"/>
            </w:tcBorders>
            <w:shd w:val="clear" w:color="auto" w:fill="auto"/>
            <w:noWrap/>
            <w:vAlign w:val="center"/>
            <w:hideMark/>
          </w:tcPr>
          <w:p w14:paraId="546AFB62"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1" w:type="dxa"/>
            <w:tcBorders>
              <w:top w:val="nil"/>
              <w:left w:val="nil"/>
              <w:bottom w:val="single" w:sz="4" w:space="0" w:color="auto"/>
              <w:right w:val="nil"/>
            </w:tcBorders>
            <w:shd w:val="clear" w:color="auto" w:fill="auto"/>
            <w:noWrap/>
            <w:vAlign w:val="center"/>
            <w:hideMark/>
          </w:tcPr>
          <w:p w14:paraId="273AB4EC"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0,0538</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123B7ECE"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1,0102</w:t>
            </w:r>
          </w:p>
        </w:tc>
      </w:tr>
      <w:tr w:rsidR="00617B78" w:rsidRPr="00491B14" w14:paraId="7068D884" w14:textId="77777777" w:rsidTr="00CC2DFB">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308B6447" w14:textId="77777777" w:rsidR="00617B78" w:rsidRPr="00491B14" w:rsidRDefault="00617B78" w:rsidP="00617B78">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6E92CF9B"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2015</w:t>
            </w:r>
          </w:p>
        </w:tc>
        <w:tc>
          <w:tcPr>
            <w:tcW w:w="879" w:type="dxa"/>
            <w:tcBorders>
              <w:top w:val="nil"/>
              <w:left w:val="nil"/>
              <w:bottom w:val="single" w:sz="4" w:space="0" w:color="auto"/>
              <w:right w:val="single" w:sz="4" w:space="0" w:color="auto"/>
            </w:tcBorders>
            <w:shd w:val="clear" w:color="auto" w:fill="auto"/>
            <w:noWrap/>
            <w:vAlign w:val="center"/>
            <w:hideMark/>
          </w:tcPr>
          <w:p w14:paraId="11336905"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7C509418"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3A4E4E29"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69195508"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65,19</w:t>
            </w:r>
          </w:p>
        </w:tc>
        <w:tc>
          <w:tcPr>
            <w:tcW w:w="684" w:type="dxa"/>
            <w:tcBorders>
              <w:top w:val="nil"/>
              <w:left w:val="nil"/>
              <w:bottom w:val="single" w:sz="4" w:space="0" w:color="auto"/>
              <w:right w:val="single" w:sz="4" w:space="0" w:color="auto"/>
            </w:tcBorders>
            <w:shd w:val="clear" w:color="auto" w:fill="auto"/>
            <w:noWrap/>
            <w:vAlign w:val="center"/>
            <w:hideMark/>
          </w:tcPr>
          <w:p w14:paraId="0BE00174"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w:t>
            </w:r>
          </w:p>
        </w:tc>
        <w:tc>
          <w:tcPr>
            <w:tcW w:w="668" w:type="dxa"/>
            <w:tcBorders>
              <w:top w:val="nil"/>
              <w:left w:val="nil"/>
              <w:bottom w:val="single" w:sz="4" w:space="0" w:color="auto"/>
              <w:right w:val="single" w:sz="4" w:space="0" w:color="auto"/>
            </w:tcBorders>
            <w:shd w:val="clear" w:color="auto" w:fill="auto"/>
            <w:noWrap/>
            <w:vAlign w:val="center"/>
            <w:hideMark/>
          </w:tcPr>
          <w:p w14:paraId="2BA4880C"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62040415"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0,75</w:t>
            </w:r>
          </w:p>
        </w:tc>
        <w:tc>
          <w:tcPr>
            <w:tcW w:w="825" w:type="dxa"/>
            <w:tcBorders>
              <w:top w:val="nil"/>
              <w:left w:val="nil"/>
              <w:bottom w:val="single" w:sz="4" w:space="0" w:color="auto"/>
              <w:right w:val="single" w:sz="4" w:space="0" w:color="auto"/>
            </w:tcBorders>
            <w:shd w:val="clear" w:color="auto" w:fill="auto"/>
            <w:noWrap/>
            <w:vAlign w:val="center"/>
            <w:hideMark/>
          </w:tcPr>
          <w:p w14:paraId="4F1D7DA8"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1" w:type="dxa"/>
            <w:tcBorders>
              <w:top w:val="nil"/>
              <w:left w:val="nil"/>
              <w:bottom w:val="single" w:sz="4" w:space="0" w:color="auto"/>
              <w:right w:val="nil"/>
            </w:tcBorders>
            <w:shd w:val="clear" w:color="auto" w:fill="auto"/>
            <w:noWrap/>
            <w:vAlign w:val="center"/>
            <w:hideMark/>
          </w:tcPr>
          <w:p w14:paraId="396A82AE"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0,0529</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46240F39"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1,0102</w:t>
            </w:r>
          </w:p>
        </w:tc>
      </w:tr>
      <w:tr w:rsidR="00617B78" w:rsidRPr="00491B14" w14:paraId="26B98394" w14:textId="77777777" w:rsidTr="00CC2DFB">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014745DB" w14:textId="77777777" w:rsidR="00617B78" w:rsidRPr="00491B14" w:rsidRDefault="00617B78" w:rsidP="00617B78">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264F8673"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2016</w:t>
            </w:r>
          </w:p>
        </w:tc>
        <w:tc>
          <w:tcPr>
            <w:tcW w:w="879" w:type="dxa"/>
            <w:tcBorders>
              <w:top w:val="nil"/>
              <w:left w:val="nil"/>
              <w:bottom w:val="single" w:sz="4" w:space="0" w:color="auto"/>
              <w:right w:val="single" w:sz="4" w:space="0" w:color="auto"/>
            </w:tcBorders>
            <w:shd w:val="clear" w:color="auto" w:fill="auto"/>
            <w:noWrap/>
            <w:vAlign w:val="center"/>
            <w:hideMark/>
          </w:tcPr>
          <w:p w14:paraId="53E5C3D7"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3097012F"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2C1543CA"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46D65C72"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109,21</w:t>
            </w:r>
          </w:p>
        </w:tc>
        <w:tc>
          <w:tcPr>
            <w:tcW w:w="684" w:type="dxa"/>
            <w:tcBorders>
              <w:top w:val="nil"/>
              <w:left w:val="nil"/>
              <w:bottom w:val="single" w:sz="4" w:space="0" w:color="auto"/>
              <w:right w:val="single" w:sz="4" w:space="0" w:color="auto"/>
            </w:tcBorders>
            <w:shd w:val="clear" w:color="auto" w:fill="auto"/>
            <w:noWrap/>
            <w:vAlign w:val="center"/>
            <w:hideMark/>
          </w:tcPr>
          <w:p w14:paraId="28A566DE"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w:t>
            </w:r>
          </w:p>
        </w:tc>
        <w:tc>
          <w:tcPr>
            <w:tcW w:w="668" w:type="dxa"/>
            <w:tcBorders>
              <w:top w:val="nil"/>
              <w:left w:val="nil"/>
              <w:bottom w:val="single" w:sz="4" w:space="0" w:color="auto"/>
              <w:right w:val="single" w:sz="4" w:space="0" w:color="auto"/>
            </w:tcBorders>
            <w:shd w:val="clear" w:color="auto" w:fill="auto"/>
            <w:noWrap/>
            <w:vAlign w:val="center"/>
            <w:hideMark/>
          </w:tcPr>
          <w:p w14:paraId="6C682A3D"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73294CF5"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0,75</w:t>
            </w:r>
          </w:p>
        </w:tc>
        <w:tc>
          <w:tcPr>
            <w:tcW w:w="825" w:type="dxa"/>
            <w:tcBorders>
              <w:top w:val="nil"/>
              <w:left w:val="nil"/>
              <w:bottom w:val="single" w:sz="4" w:space="0" w:color="auto"/>
              <w:right w:val="single" w:sz="4" w:space="0" w:color="auto"/>
            </w:tcBorders>
            <w:shd w:val="clear" w:color="auto" w:fill="auto"/>
            <w:noWrap/>
            <w:vAlign w:val="center"/>
            <w:hideMark/>
          </w:tcPr>
          <w:p w14:paraId="127A5B4D"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1" w:type="dxa"/>
            <w:tcBorders>
              <w:top w:val="nil"/>
              <w:left w:val="nil"/>
              <w:bottom w:val="single" w:sz="4" w:space="0" w:color="auto"/>
              <w:right w:val="nil"/>
            </w:tcBorders>
            <w:shd w:val="clear" w:color="auto" w:fill="auto"/>
            <w:noWrap/>
            <w:vAlign w:val="center"/>
            <w:hideMark/>
          </w:tcPr>
          <w:p w14:paraId="7B0D5C08"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0,0522</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4A908E8D"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1,0102</w:t>
            </w:r>
          </w:p>
        </w:tc>
      </w:tr>
      <w:tr w:rsidR="00617B78" w:rsidRPr="00491B14" w14:paraId="7C65162A" w14:textId="77777777" w:rsidTr="00CC2DFB">
        <w:trPr>
          <w:trHeight w:val="300"/>
        </w:trPr>
        <w:tc>
          <w:tcPr>
            <w:tcW w:w="1135" w:type="dxa"/>
            <w:vMerge/>
            <w:tcBorders>
              <w:top w:val="nil"/>
              <w:left w:val="single" w:sz="4" w:space="0" w:color="auto"/>
              <w:bottom w:val="single" w:sz="4" w:space="0" w:color="000000"/>
              <w:right w:val="single" w:sz="4" w:space="0" w:color="auto"/>
            </w:tcBorders>
            <w:vAlign w:val="center"/>
            <w:hideMark/>
          </w:tcPr>
          <w:p w14:paraId="35F97BC4" w14:textId="77777777" w:rsidR="00617B78" w:rsidRPr="00491B14" w:rsidRDefault="00617B78" w:rsidP="00617B78">
            <w:pPr>
              <w:rPr>
                <w:rFonts w:ascii="Myriad Pro" w:hAnsi="Myriad Pro" w:cs="Calibri"/>
                <w:color w:val="000000"/>
                <w:sz w:val="16"/>
                <w:szCs w:val="16"/>
              </w:rPr>
            </w:pPr>
          </w:p>
        </w:tc>
        <w:tc>
          <w:tcPr>
            <w:tcW w:w="705" w:type="dxa"/>
            <w:tcBorders>
              <w:top w:val="nil"/>
              <w:left w:val="nil"/>
              <w:bottom w:val="single" w:sz="4" w:space="0" w:color="auto"/>
              <w:right w:val="single" w:sz="4" w:space="0" w:color="auto"/>
            </w:tcBorders>
            <w:shd w:val="clear" w:color="auto" w:fill="auto"/>
            <w:noWrap/>
            <w:vAlign w:val="center"/>
            <w:hideMark/>
          </w:tcPr>
          <w:p w14:paraId="3F0DCE1E"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2017</w:t>
            </w:r>
          </w:p>
        </w:tc>
        <w:tc>
          <w:tcPr>
            <w:tcW w:w="879" w:type="dxa"/>
            <w:tcBorders>
              <w:top w:val="nil"/>
              <w:left w:val="nil"/>
              <w:bottom w:val="single" w:sz="4" w:space="0" w:color="auto"/>
              <w:right w:val="single" w:sz="4" w:space="0" w:color="auto"/>
            </w:tcBorders>
            <w:shd w:val="clear" w:color="auto" w:fill="auto"/>
            <w:noWrap/>
            <w:vAlign w:val="center"/>
            <w:hideMark/>
          </w:tcPr>
          <w:p w14:paraId="0FA92C6B"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0" w:type="dxa"/>
            <w:tcBorders>
              <w:top w:val="nil"/>
              <w:left w:val="nil"/>
              <w:bottom w:val="single" w:sz="4" w:space="0" w:color="auto"/>
              <w:right w:val="single" w:sz="4" w:space="0" w:color="auto"/>
            </w:tcBorders>
            <w:shd w:val="clear" w:color="auto" w:fill="auto"/>
            <w:noWrap/>
            <w:vAlign w:val="center"/>
            <w:hideMark/>
          </w:tcPr>
          <w:p w14:paraId="6819BE57"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1,5</w:t>
            </w:r>
          </w:p>
        </w:tc>
        <w:tc>
          <w:tcPr>
            <w:tcW w:w="992" w:type="dxa"/>
            <w:tcBorders>
              <w:top w:val="nil"/>
              <w:left w:val="nil"/>
              <w:bottom w:val="single" w:sz="4" w:space="0" w:color="auto"/>
              <w:right w:val="single" w:sz="4" w:space="0" w:color="auto"/>
            </w:tcBorders>
            <w:shd w:val="clear" w:color="auto" w:fill="auto"/>
            <w:noWrap/>
            <w:vAlign w:val="center"/>
            <w:hideMark/>
          </w:tcPr>
          <w:p w14:paraId="3EA7F5A9"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9428,174</w:t>
            </w:r>
          </w:p>
        </w:tc>
        <w:tc>
          <w:tcPr>
            <w:tcW w:w="851" w:type="dxa"/>
            <w:tcBorders>
              <w:top w:val="nil"/>
              <w:left w:val="nil"/>
              <w:bottom w:val="single" w:sz="4" w:space="0" w:color="auto"/>
              <w:right w:val="single" w:sz="4" w:space="0" w:color="auto"/>
            </w:tcBorders>
            <w:shd w:val="clear" w:color="auto" w:fill="auto"/>
            <w:noWrap/>
            <w:vAlign w:val="center"/>
            <w:hideMark/>
          </w:tcPr>
          <w:p w14:paraId="4C881701"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121,94</w:t>
            </w:r>
          </w:p>
        </w:tc>
        <w:tc>
          <w:tcPr>
            <w:tcW w:w="684" w:type="dxa"/>
            <w:tcBorders>
              <w:top w:val="nil"/>
              <w:left w:val="nil"/>
              <w:bottom w:val="single" w:sz="4" w:space="0" w:color="auto"/>
              <w:right w:val="single" w:sz="4" w:space="0" w:color="auto"/>
            </w:tcBorders>
            <w:shd w:val="clear" w:color="auto" w:fill="auto"/>
            <w:noWrap/>
            <w:vAlign w:val="center"/>
            <w:hideMark/>
          </w:tcPr>
          <w:p w14:paraId="1BE76D90"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11</w:t>
            </w:r>
          </w:p>
        </w:tc>
        <w:tc>
          <w:tcPr>
            <w:tcW w:w="668" w:type="dxa"/>
            <w:tcBorders>
              <w:top w:val="nil"/>
              <w:left w:val="nil"/>
              <w:bottom w:val="single" w:sz="4" w:space="0" w:color="auto"/>
              <w:right w:val="single" w:sz="4" w:space="0" w:color="auto"/>
            </w:tcBorders>
            <w:shd w:val="clear" w:color="auto" w:fill="auto"/>
            <w:noWrap/>
            <w:vAlign w:val="center"/>
            <w:hideMark/>
          </w:tcPr>
          <w:p w14:paraId="1862EBE1"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11</w:t>
            </w:r>
          </w:p>
        </w:tc>
        <w:tc>
          <w:tcPr>
            <w:tcW w:w="878" w:type="dxa"/>
            <w:tcBorders>
              <w:top w:val="nil"/>
              <w:left w:val="nil"/>
              <w:bottom w:val="single" w:sz="4" w:space="0" w:color="auto"/>
              <w:right w:val="single" w:sz="4" w:space="0" w:color="auto"/>
            </w:tcBorders>
            <w:shd w:val="clear" w:color="auto" w:fill="auto"/>
            <w:noWrap/>
            <w:vAlign w:val="center"/>
            <w:hideMark/>
          </w:tcPr>
          <w:p w14:paraId="25FFE3EB"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0,75</w:t>
            </w:r>
          </w:p>
        </w:tc>
        <w:tc>
          <w:tcPr>
            <w:tcW w:w="825" w:type="dxa"/>
            <w:tcBorders>
              <w:top w:val="nil"/>
              <w:left w:val="nil"/>
              <w:bottom w:val="single" w:sz="4" w:space="0" w:color="auto"/>
              <w:right w:val="single" w:sz="4" w:space="0" w:color="auto"/>
            </w:tcBorders>
            <w:shd w:val="clear" w:color="auto" w:fill="auto"/>
            <w:noWrap/>
            <w:vAlign w:val="center"/>
            <w:hideMark/>
          </w:tcPr>
          <w:p w14:paraId="64D7654B"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х</w:t>
            </w:r>
          </w:p>
        </w:tc>
        <w:tc>
          <w:tcPr>
            <w:tcW w:w="851" w:type="dxa"/>
            <w:tcBorders>
              <w:top w:val="nil"/>
              <w:left w:val="nil"/>
              <w:bottom w:val="single" w:sz="4" w:space="0" w:color="auto"/>
              <w:right w:val="nil"/>
            </w:tcBorders>
            <w:shd w:val="clear" w:color="auto" w:fill="auto"/>
            <w:noWrap/>
            <w:vAlign w:val="center"/>
            <w:hideMark/>
          </w:tcPr>
          <w:p w14:paraId="3655CD8E"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0,0514</w:t>
            </w:r>
          </w:p>
        </w:tc>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14BB9C3A" w14:textId="77777777" w:rsidR="00617B78" w:rsidRPr="00491B14" w:rsidRDefault="00617B78" w:rsidP="00617B78">
            <w:pPr>
              <w:jc w:val="center"/>
              <w:rPr>
                <w:rFonts w:ascii="Myriad Pro" w:hAnsi="Myriad Pro" w:cs="Calibri"/>
                <w:color w:val="000000"/>
                <w:sz w:val="16"/>
                <w:szCs w:val="16"/>
              </w:rPr>
            </w:pPr>
            <w:r w:rsidRPr="00491B14">
              <w:rPr>
                <w:rFonts w:ascii="Myriad Pro" w:hAnsi="Myriad Pro" w:cs="Calibri"/>
                <w:color w:val="000000"/>
                <w:sz w:val="16"/>
                <w:szCs w:val="16"/>
              </w:rPr>
              <w:t>1,0102</w:t>
            </w:r>
          </w:p>
        </w:tc>
      </w:tr>
    </w:tbl>
    <w:p w14:paraId="4D1032D5" w14:textId="1148256D" w:rsidR="00617B78" w:rsidRPr="00491B14" w:rsidRDefault="00617B78" w:rsidP="00617B78">
      <w:pPr>
        <w:autoSpaceDE w:val="0"/>
        <w:autoSpaceDN w:val="0"/>
        <w:adjustRightInd w:val="0"/>
        <w:rPr>
          <w:rFonts w:ascii="Myriad Pro" w:eastAsiaTheme="minorEastAsia" w:hAnsi="Myriad Pro"/>
          <w:sz w:val="22"/>
          <w:szCs w:val="22"/>
        </w:rPr>
      </w:pPr>
      <w:r w:rsidRPr="00491B14">
        <w:rPr>
          <w:rFonts w:ascii="Myriad Pro" w:eastAsiaTheme="minorEastAsia" w:hAnsi="Myriad Pro"/>
          <w:sz w:val="22"/>
          <w:szCs w:val="22"/>
        </w:rPr>
        <w:t xml:space="preserve">(в ред. Решений управления Алтайского края по государственному регулированию цен и тарифов от 23.01.2015 </w:t>
      </w:r>
      <w:r w:rsidR="00CC2DFB">
        <w:rPr>
          <w:rFonts w:ascii="Myriad Pro" w:eastAsiaTheme="minorEastAsia" w:hAnsi="Myriad Pro"/>
          <w:sz w:val="22"/>
          <w:szCs w:val="22"/>
        </w:rPr>
        <w:t>№ </w:t>
      </w:r>
      <w:r w:rsidRPr="00491B14">
        <w:rPr>
          <w:rFonts w:ascii="Myriad Pro" w:eastAsiaTheme="minorEastAsia" w:hAnsi="Myriad Pro"/>
          <w:sz w:val="22"/>
          <w:szCs w:val="22"/>
        </w:rPr>
        <w:t xml:space="preserve">10, от 29.12.2016 </w:t>
      </w:r>
      <w:r w:rsidR="00CC2DFB">
        <w:rPr>
          <w:rFonts w:ascii="Myriad Pro" w:eastAsiaTheme="minorEastAsia" w:hAnsi="Myriad Pro"/>
          <w:sz w:val="22"/>
          <w:szCs w:val="22"/>
        </w:rPr>
        <w:t>№ </w:t>
      </w:r>
      <w:r w:rsidRPr="00491B14">
        <w:rPr>
          <w:rFonts w:ascii="Myriad Pro" w:eastAsiaTheme="minorEastAsia" w:hAnsi="Myriad Pro"/>
          <w:sz w:val="22"/>
          <w:szCs w:val="22"/>
        </w:rPr>
        <w:t>684)</w:t>
      </w:r>
    </w:p>
    <w:p w14:paraId="48E9616A" w14:textId="77777777" w:rsidR="00617B78" w:rsidRDefault="00617B78" w:rsidP="00090BFA">
      <w:pPr>
        <w:spacing w:line="360" w:lineRule="auto"/>
        <w:ind w:firstLine="567"/>
        <w:contextualSpacing/>
        <w:jc w:val="both"/>
        <w:rPr>
          <w:rFonts w:ascii="Myriad Pro" w:eastAsia="Calibri" w:hAnsi="Myriad Pro"/>
          <w:color w:val="0D0D0D" w:themeColor="text1" w:themeTint="F2"/>
          <w:sz w:val="26"/>
          <w:szCs w:val="26"/>
        </w:rPr>
      </w:pPr>
    </w:p>
    <w:p w14:paraId="0FE1A325" w14:textId="183B5509" w:rsidR="00617B78" w:rsidRPr="00617B78" w:rsidRDefault="00617B78" w:rsidP="00617B78">
      <w:pPr>
        <w:spacing w:line="360" w:lineRule="auto"/>
        <w:ind w:firstLine="567"/>
        <w:contextualSpacing/>
        <w:jc w:val="both"/>
        <w:rPr>
          <w:rFonts w:ascii="Myriad Pro" w:eastAsia="Calibri" w:hAnsi="Myriad Pro"/>
          <w:sz w:val="26"/>
          <w:szCs w:val="26"/>
        </w:rPr>
      </w:pPr>
      <w:r w:rsidRPr="00617B78">
        <w:rPr>
          <w:rFonts w:ascii="Myriad Pro" w:eastAsia="Calibri" w:hAnsi="Myriad Pro"/>
          <w:sz w:val="26"/>
          <w:szCs w:val="26"/>
        </w:rPr>
        <w:t xml:space="preserve">Для филиала </w:t>
      </w:r>
      <w:r w:rsidR="00CC2DFB">
        <w:rPr>
          <w:rFonts w:ascii="Myriad Pro" w:eastAsia="Calibri" w:hAnsi="Myriad Pro"/>
          <w:sz w:val="26"/>
          <w:szCs w:val="26"/>
        </w:rPr>
        <w:t>ПАО </w:t>
      </w:r>
      <w:r w:rsidRPr="00617B78">
        <w:rPr>
          <w:rFonts w:ascii="Myriad Pro" w:eastAsia="Calibri" w:hAnsi="Myriad Pro"/>
          <w:sz w:val="26"/>
          <w:szCs w:val="26"/>
        </w:rPr>
        <w:t>«</w:t>
      </w:r>
      <w:proofErr w:type="spellStart"/>
      <w:r w:rsidRPr="00617B78">
        <w:rPr>
          <w:rFonts w:ascii="Myriad Pro" w:eastAsia="Calibri" w:hAnsi="Myriad Pro"/>
          <w:sz w:val="26"/>
          <w:szCs w:val="26"/>
        </w:rPr>
        <w:t>Россети</w:t>
      </w:r>
      <w:proofErr w:type="spellEnd"/>
      <w:r w:rsidRPr="00617B78">
        <w:rPr>
          <w:rFonts w:ascii="Myriad Pro" w:eastAsia="Calibri" w:hAnsi="Myriad Pro"/>
          <w:sz w:val="26"/>
          <w:szCs w:val="26"/>
        </w:rPr>
        <w:t xml:space="preserve"> Сибирь» - «Алтайэнерго» с 2018 года наступил очередной (второй) долгосрочный период регулирования </w:t>
      </w:r>
      <w:r w:rsidRPr="00617B78">
        <w:rPr>
          <w:rFonts w:ascii="Myriad Pro" w:eastAsia="MS PMincho" w:hAnsi="Myriad Pro"/>
          <w:sz w:val="26"/>
          <w:szCs w:val="26"/>
        </w:rPr>
        <w:t>с применением метода долгосрочной индексации</w:t>
      </w:r>
      <w:r w:rsidRPr="00617B78">
        <w:rPr>
          <w:rFonts w:ascii="Myriad Pro" w:eastAsia="Calibri" w:hAnsi="Myriad Pro"/>
          <w:sz w:val="26"/>
          <w:szCs w:val="26"/>
        </w:rPr>
        <w:t xml:space="preserve">. </w:t>
      </w:r>
    </w:p>
    <w:p w14:paraId="517D8B00" w14:textId="4581FD20" w:rsidR="00617B78" w:rsidRPr="008B18D8" w:rsidRDefault="00617B78" w:rsidP="00617B78">
      <w:pPr>
        <w:pStyle w:val="ConsPlusNormal"/>
        <w:spacing w:line="360" w:lineRule="auto"/>
        <w:ind w:firstLine="567"/>
        <w:jc w:val="both"/>
      </w:pPr>
      <w:r w:rsidRPr="008B18D8">
        <w:rPr>
          <w:noProof/>
          <w:lang w:eastAsia="ru-RU"/>
        </w:rPr>
        <w:drawing>
          <wp:anchor distT="0" distB="0" distL="114300" distR="114300" simplePos="0" relativeHeight="251660288" behindDoc="0" locked="0" layoutInCell="1" allowOverlap="1" wp14:anchorId="066A3922" wp14:editId="5D6C89AD">
            <wp:simplePos x="0" y="0"/>
            <wp:positionH relativeFrom="column">
              <wp:posOffset>2405380</wp:posOffset>
            </wp:positionH>
            <wp:positionV relativeFrom="paragraph">
              <wp:posOffset>214630</wp:posOffset>
            </wp:positionV>
            <wp:extent cx="18415" cy="18415"/>
            <wp:effectExtent l="0" t="0" r="0" b="0"/>
            <wp:wrapNone/>
            <wp:docPr id="4" name="Рукописный ввод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укописный ввод 8"/>
                    <pic:cNvPicPr>
                      <a:picLocks noChangeAspect="1" noChangeArrowheads="1"/>
                    </pic:cNvPicPr>
                  </pic:nvPicPr>
                  <pic:blipFill>
                    <a:blip r:embed="rId13" cstate="print"/>
                    <a:srcRect/>
                    <a:stretch>
                      <a:fillRect/>
                    </a:stretch>
                  </pic:blipFill>
                  <pic:spPr bwMode="auto">
                    <a:xfrm>
                      <a:off x="0" y="0"/>
                      <a:ext cx="18415" cy="18415"/>
                    </a:xfrm>
                    <a:prstGeom prst="rect">
                      <a:avLst/>
                    </a:prstGeom>
                    <a:noFill/>
                  </pic:spPr>
                </pic:pic>
              </a:graphicData>
            </a:graphic>
          </wp:anchor>
        </w:drawing>
      </w:r>
      <w:r>
        <w:t>Решением</w:t>
      </w:r>
      <w:r w:rsidRPr="008B18D8">
        <w:t xml:space="preserve"> от 26.12.2017г. №760 «Об установлении долгосрочных параметров регулирования деятельности и необходимой валовой выручки </w:t>
      </w:r>
      <w:r>
        <w:t>ф</w:t>
      </w:r>
      <w:r w:rsidRPr="008B18D8">
        <w:t xml:space="preserve">илиала </w:t>
      </w:r>
      <w:r w:rsidR="00CC2DFB">
        <w:lastRenderedPageBreak/>
        <w:t>ПАО </w:t>
      </w:r>
      <w:r w:rsidRPr="008B18D8">
        <w:t>«МРСК Сибири»</w:t>
      </w:r>
      <w:r>
        <w:t xml:space="preserve"> -</w:t>
      </w:r>
      <w:r w:rsidRPr="008B18D8">
        <w:t xml:space="preserve"> «Алтайэнерго»» на территории Алтайского края на 2018-2022 годы» установлены показатели деятельности на долгосрочный период:</w:t>
      </w:r>
    </w:p>
    <w:tbl>
      <w:tblPr>
        <w:tblStyle w:val="afa"/>
        <w:tblW w:w="9339" w:type="dxa"/>
        <w:jc w:val="center"/>
        <w:tblLayout w:type="fixed"/>
        <w:tblLook w:val="04A0" w:firstRow="1" w:lastRow="0" w:firstColumn="1" w:lastColumn="0" w:noHBand="0" w:noVBand="1"/>
      </w:tblPr>
      <w:tblGrid>
        <w:gridCol w:w="1222"/>
        <w:gridCol w:w="660"/>
        <w:gridCol w:w="1177"/>
        <w:gridCol w:w="1319"/>
        <w:gridCol w:w="644"/>
        <w:gridCol w:w="643"/>
        <w:gridCol w:w="761"/>
        <w:gridCol w:w="944"/>
        <w:gridCol w:w="1134"/>
        <w:gridCol w:w="835"/>
      </w:tblGrid>
      <w:tr w:rsidR="00617B78" w:rsidRPr="00565062" w14:paraId="74CA80F4" w14:textId="77777777" w:rsidTr="0003061E">
        <w:trPr>
          <w:tblHeader/>
          <w:jc w:val="center"/>
        </w:trPr>
        <w:tc>
          <w:tcPr>
            <w:tcW w:w="12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4A517F" w14:textId="77777777" w:rsidR="00617B78" w:rsidRPr="008B18D8" w:rsidRDefault="00617B78" w:rsidP="00617B7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 xml:space="preserve">Наименование сетевой организации </w:t>
            </w:r>
            <w:r w:rsidRPr="008B18D8">
              <w:rPr>
                <w:rFonts w:ascii="Myriad Pro" w:hAnsi="Myriad Pro" w:cs="Calibri"/>
                <w:b/>
                <w:bCs/>
                <w:color w:val="FFFFFF" w:themeColor="background1"/>
                <w:sz w:val="16"/>
                <w:szCs w:val="16"/>
              </w:rPr>
              <w:br/>
              <w:t>в субъекте Российской Федерации</w:t>
            </w:r>
          </w:p>
        </w:tc>
        <w:tc>
          <w:tcPr>
            <w:tcW w:w="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254E74" w14:textId="77777777" w:rsidR="00617B78" w:rsidRPr="008B18D8" w:rsidRDefault="00617B78" w:rsidP="00617B7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Год</w:t>
            </w:r>
          </w:p>
        </w:tc>
        <w:tc>
          <w:tcPr>
            <w:tcW w:w="11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3F7F66" w14:textId="77777777" w:rsidR="00617B78" w:rsidRPr="008B18D8" w:rsidRDefault="00617B78" w:rsidP="00617B7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Базовый уровень подконтрольных расходов, тыс. руб.</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073BEE" w14:textId="77777777" w:rsidR="00617B78" w:rsidRPr="008B18D8" w:rsidRDefault="00617B78" w:rsidP="00617B7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НВВ Филиала без учета оплаты потерь</w:t>
            </w:r>
          </w:p>
        </w:tc>
        <w:tc>
          <w:tcPr>
            <w:tcW w:w="6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4392E510" w14:textId="77777777" w:rsidR="00617B78" w:rsidRPr="008B18D8" w:rsidRDefault="00617B78" w:rsidP="00617B7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Индекс эффективности подконтрольных расходов, %</w:t>
            </w:r>
          </w:p>
        </w:tc>
        <w:tc>
          <w:tcPr>
            <w:tcW w:w="6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756A7B37" w14:textId="77777777" w:rsidR="00617B78" w:rsidRPr="008B18D8" w:rsidRDefault="00617B78" w:rsidP="00617B7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Коэффициент эластичности подконтрольных расходов по количеству активов, %</w:t>
            </w:r>
          </w:p>
        </w:tc>
        <w:tc>
          <w:tcPr>
            <w:tcW w:w="7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1105D61C" w14:textId="77777777" w:rsidR="00617B78" w:rsidRPr="008B18D8" w:rsidRDefault="00617B78" w:rsidP="00617B7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Величина технологического расхода  электрической энергии (уровень потерь), %</w:t>
            </w:r>
          </w:p>
        </w:tc>
        <w:tc>
          <w:tcPr>
            <w:tcW w:w="2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F39DA8" w14:textId="77777777" w:rsidR="00617B78" w:rsidRPr="008B18D8" w:rsidRDefault="00617B78" w:rsidP="00617B7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Уровень надежности реализуемых товаров (услуг)</w:t>
            </w:r>
          </w:p>
        </w:tc>
        <w:tc>
          <w:tcPr>
            <w:tcW w:w="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47F3F353" w14:textId="77777777" w:rsidR="00617B78" w:rsidRPr="008B18D8" w:rsidRDefault="00617B78" w:rsidP="00617B78">
            <w:pPr>
              <w:pStyle w:val="ConsPlusNormal"/>
              <w:spacing w:line="360" w:lineRule="auto"/>
              <w:ind w:left="113" w:right="113"/>
              <w:jc w:val="both"/>
              <w:rPr>
                <w:b/>
                <w:color w:val="FFFFFF" w:themeColor="background1"/>
                <w:sz w:val="18"/>
                <w:szCs w:val="18"/>
              </w:rPr>
            </w:pPr>
            <w:r w:rsidRPr="008B18D8">
              <w:rPr>
                <w:b/>
                <w:color w:val="FFFFFF" w:themeColor="background1"/>
                <w:sz w:val="18"/>
                <w:szCs w:val="18"/>
              </w:rPr>
              <w:t xml:space="preserve">Показатель уровня </w:t>
            </w:r>
            <w:r w:rsidRPr="008B18D8">
              <w:rPr>
                <w:b/>
                <w:color w:val="FFFFFF" w:themeColor="background1"/>
                <w:sz w:val="18"/>
                <w:szCs w:val="18"/>
                <w:shd w:val="clear" w:color="auto" w:fill="4F6228" w:themeFill="accent3" w:themeFillShade="80"/>
              </w:rPr>
              <w:t>качества осуществляемого</w:t>
            </w:r>
            <w:r w:rsidRPr="008B18D8">
              <w:rPr>
                <w:b/>
                <w:color w:val="FFFFFF" w:themeColor="background1"/>
                <w:sz w:val="18"/>
                <w:szCs w:val="18"/>
              </w:rPr>
              <w:t xml:space="preserve"> технологического присоединения к сети</w:t>
            </w:r>
          </w:p>
        </w:tc>
      </w:tr>
      <w:tr w:rsidR="00617B78" w:rsidRPr="00565062" w14:paraId="624A4499" w14:textId="77777777" w:rsidTr="0003061E">
        <w:trPr>
          <w:cantSplit/>
          <w:trHeight w:val="3502"/>
          <w:jc w:val="center"/>
        </w:trPr>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C20DA0" w14:textId="77777777" w:rsidR="00617B78" w:rsidRPr="008B18D8" w:rsidRDefault="00617B78" w:rsidP="00617B78">
            <w:pPr>
              <w:jc w:val="center"/>
              <w:rPr>
                <w:rFonts w:ascii="Myriad Pro" w:hAnsi="Myriad Pro" w:cs="Calibri"/>
                <w:b/>
                <w:bCs/>
                <w:color w:val="FFFFFF" w:themeColor="background1"/>
                <w:sz w:val="16"/>
                <w:szCs w:val="16"/>
              </w:rPr>
            </w:pPr>
          </w:p>
        </w:tc>
        <w:tc>
          <w:tcPr>
            <w:tcW w:w="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9165B5" w14:textId="77777777" w:rsidR="00617B78" w:rsidRPr="008B18D8" w:rsidRDefault="00617B78" w:rsidP="00617B78">
            <w:pPr>
              <w:jc w:val="center"/>
              <w:rPr>
                <w:rFonts w:ascii="Myriad Pro" w:hAnsi="Myriad Pro" w:cs="Calibri"/>
                <w:b/>
                <w:bCs/>
                <w:color w:val="FFFFFF" w:themeColor="background1"/>
                <w:sz w:val="16"/>
                <w:szCs w:val="16"/>
              </w:rPr>
            </w:pPr>
          </w:p>
        </w:tc>
        <w:tc>
          <w:tcPr>
            <w:tcW w:w="11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F7752C" w14:textId="77777777" w:rsidR="00617B78" w:rsidRPr="008B18D8" w:rsidRDefault="00617B78" w:rsidP="00617B78">
            <w:pPr>
              <w:jc w:val="center"/>
              <w:rPr>
                <w:rFonts w:ascii="Myriad Pro" w:hAnsi="Myriad Pro" w:cs="Calibri"/>
                <w:b/>
                <w:bCs/>
                <w:color w:val="FFFFFF" w:themeColor="background1"/>
                <w:sz w:val="16"/>
                <w:szCs w:val="16"/>
              </w:rPr>
            </w:pPr>
          </w:p>
        </w:tc>
        <w:tc>
          <w:tcPr>
            <w:tcW w:w="13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56D719" w14:textId="77777777" w:rsidR="00617B78" w:rsidRPr="008B18D8" w:rsidRDefault="00617B78" w:rsidP="00617B78">
            <w:pPr>
              <w:jc w:val="center"/>
              <w:rPr>
                <w:rFonts w:ascii="Myriad Pro" w:hAnsi="Myriad Pro" w:cs="Calibri"/>
                <w:b/>
                <w:bCs/>
                <w:color w:val="FFFFFF" w:themeColor="background1"/>
                <w:sz w:val="16"/>
                <w:szCs w:val="16"/>
              </w:rPr>
            </w:pPr>
          </w:p>
        </w:tc>
        <w:tc>
          <w:tcPr>
            <w:tcW w:w="6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86CA2D" w14:textId="77777777" w:rsidR="00617B78" w:rsidRPr="008B18D8" w:rsidRDefault="00617B78" w:rsidP="00617B78">
            <w:pPr>
              <w:jc w:val="center"/>
              <w:rPr>
                <w:rFonts w:ascii="Myriad Pro" w:hAnsi="Myriad Pro" w:cs="Calibri"/>
                <w:b/>
                <w:bCs/>
                <w:color w:val="FFFFFF" w:themeColor="background1"/>
                <w:sz w:val="16"/>
                <w:szCs w:val="16"/>
              </w:rPr>
            </w:pPr>
          </w:p>
        </w:tc>
        <w:tc>
          <w:tcPr>
            <w:tcW w:w="6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06F000" w14:textId="77777777" w:rsidR="00617B78" w:rsidRPr="008B18D8" w:rsidRDefault="00617B78" w:rsidP="00617B78">
            <w:pPr>
              <w:jc w:val="center"/>
              <w:rPr>
                <w:rFonts w:ascii="Myriad Pro" w:hAnsi="Myriad Pro" w:cs="Calibri"/>
                <w:b/>
                <w:bCs/>
                <w:color w:val="FFFFFF" w:themeColor="background1"/>
                <w:sz w:val="16"/>
                <w:szCs w:val="16"/>
              </w:rPr>
            </w:pPr>
          </w:p>
        </w:tc>
        <w:tc>
          <w:tcPr>
            <w:tcW w:w="7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31E6B2" w14:textId="77777777" w:rsidR="00617B78" w:rsidRPr="008B18D8" w:rsidRDefault="00617B78" w:rsidP="00617B78">
            <w:pPr>
              <w:jc w:val="center"/>
              <w:rPr>
                <w:rFonts w:ascii="Myriad Pro" w:hAnsi="Myriad Pro" w:cs="Calibri"/>
                <w:b/>
                <w:bCs/>
                <w:color w:val="FFFFFF" w:themeColor="background1"/>
                <w:sz w:val="16"/>
                <w:szCs w:val="16"/>
              </w:rPr>
            </w:pP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186C2B70" w14:textId="77777777" w:rsidR="00617B78" w:rsidRPr="008B18D8" w:rsidRDefault="00617B78" w:rsidP="00617B7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Показатель средней продолжительности прекращения передачи электрической энергии на точку поставки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08CB19F8" w14:textId="77777777" w:rsidR="00617B78" w:rsidRPr="008B18D8" w:rsidRDefault="00617B78" w:rsidP="00617B78">
            <w:pPr>
              <w:pStyle w:val="ConsPlusNormal"/>
              <w:spacing w:line="360" w:lineRule="auto"/>
              <w:ind w:left="113" w:right="113"/>
              <w:jc w:val="both"/>
              <w:rPr>
                <w:rFonts w:cs="Calibri"/>
                <w:b/>
                <w:bCs/>
                <w:color w:val="FFFFFF" w:themeColor="background1"/>
                <w:sz w:val="16"/>
                <w:szCs w:val="16"/>
              </w:rPr>
            </w:pPr>
            <w:r w:rsidRPr="008B18D8">
              <w:rPr>
                <w:rFonts w:cs="Calibri"/>
                <w:b/>
                <w:bCs/>
                <w:color w:val="FFFFFF" w:themeColor="background1"/>
                <w:sz w:val="16"/>
                <w:szCs w:val="16"/>
              </w:rPr>
              <w:t>Показатель средней частоты прекращения передачи электрической энергии на точку поставки</w:t>
            </w:r>
          </w:p>
        </w:tc>
        <w:tc>
          <w:tcPr>
            <w:tcW w:w="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2AFEDFF" w14:textId="77777777" w:rsidR="00617B78" w:rsidRPr="00565062" w:rsidRDefault="00617B78" w:rsidP="00617B78">
            <w:pPr>
              <w:pStyle w:val="ConsPlusNormal"/>
              <w:spacing w:line="360" w:lineRule="auto"/>
              <w:jc w:val="both"/>
              <w:rPr>
                <w:sz w:val="18"/>
                <w:szCs w:val="18"/>
              </w:rPr>
            </w:pPr>
          </w:p>
        </w:tc>
      </w:tr>
      <w:tr w:rsidR="00617B78" w:rsidRPr="002C6846" w14:paraId="466C58BF" w14:textId="77777777" w:rsidTr="0003061E">
        <w:trPr>
          <w:jc w:val="center"/>
        </w:trPr>
        <w:tc>
          <w:tcPr>
            <w:tcW w:w="1222" w:type="dxa"/>
            <w:vMerge w:val="restart"/>
            <w:tcBorders>
              <w:top w:val="single" w:sz="4" w:space="0" w:color="FFFFFF" w:themeColor="background1"/>
            </w:tcBorders>
            <w:vAlign w:val="center"/>
          </w:tcPr>
          <w:p w14:paraId="56369040" w14:textId="5E486C9B" w:rsidR="00617B78" w:rsidRPr="00565062" w:rsidRDefault="00617B78" w:rsidP="00CC2DFB">
            <w:pPr>
              <w:pStyle w:val="ConsPlusNormal"/>
              <w:spacing w:line="360" w:lineRule="auto"/>
              <w:jc w:val="center"/>
              <w:rPr>
                <w:sz w:val="18"/>
                <w:szCs w:val="18"/>
              </w:rPr>
            </w:pPr>
            <w:r w:rsidRPr="00565062">
              <w:rPr>
                <w:sz w:val="18"/>
                <w:szCs w:val="18"/>
              </w:rPr>
              <w:t xml:space="preserve">Филиал </w:t>
            </w:r>
            <w:r w:rsidRPr="00565062">
              <w:rPr>
                <w:sz w:val="18"/>
                <w:szCs w:val="18"/>
              </w:rPr>
              <w:br/>
            </w:r>
            <w:r w:rsidR="00CC2DFB">
              <w:rPr>
                <w:sz w:val="18"/>
                <w:szCs w:val="18"/>
              </w:rPr>
              <w:t>ПАО </w:t>
            </w:r>
            <w:r w:rsidRPr="00565062">
              <w:rPr>
                <w:sz w:val="18"/>
                <w:szCs w:val="18"/>
              </w:rPr>
              <w:t>«МРСК Сибири» «Алтайэнерго»</w:t>
            </w:r>
          </w:p>
        </w:tc>
        <w:tc>
          <w:tcPr>
            <w:tcW w:w="660" w:type="dxa"/>
            <w:tcBorders>
              <w:top w:val="single" w:sz="4" w:space="0" w:color="FFFFFF" w:themeColor="background1"/>
            </w:tcBorders>
            <w:vAlign w:val="center"/>
          </w:tcPr>
          <w:p w14:paraId="0648CBF5" w14:textId="77777777" w:rsidR="00617B78" w:rsidRPr="002C6846" w:rsidRDefault="00617B78" w:rsidP="00CC2DFB">
            <w:pPr>
              <w:pStyle w:val="ConsPlusNormal"/>
              <w:spacing w:line="360" w:lineRule="auto"/>
              <w:jc w:val="center"/>
              <w:rPr>
                <w:sz w:val="18"/>
                <w:szCs w:val="18"/>
              </w:rPr>
            </w:pPr>
            <w:r w:rsidRPr="002C6846">
              <w:rPr>
                <w:sz w:val="18"/>
                <w:szCs w:val="18"/>
              </w:rPr>
              <w:t>2018</w:t>
            </w:r>
          </w:p>
        </w:tc>
        <w:tc>
          <w:tcPr>
            <w:tcW w:w="1177" w:type="dxa"/>
            <w:tcBorders>
              <w:top w:val="single" w:sz="4" w:space="0" w:color="FFFFFF" w:themeColor="background1"/>
            </w:tcBorders>
            <w:vAlign w:val="center"/>
          </w:tcPr>
          <w:p w14:paraId="31C52E47" w14:textId="77777777" w:rsidR="00617B78" w:rsidRPr="002C6846" w:rsidRDefault="00617B78" w:rsidP="00CC2DFB">
            <w:pPr>
              <w:pStyle w:val="ConsPlusNormal"/>
              <w:spacing w:line="360" w:lineRule="auto"/>
              <w:jc w:val="center"/>
              <w:rPr>
                <w:sz w:val="18"/>
                <w:szCs w:val="18"/>
              </w:rPr>
            </w:pPr>
            <w:r>
              <w:rPr>
                <w:sz w:val="18"/>
                <w:szCs w:val="18"/>
              </w:rPr>
              <w:t>2 184 266,18</w:t>
            </w:r>
          </w:p>
        </w:tc>
        <w:tc>
          <w:tcPr>
            <w:tcW w:w="1319" w:type="dxa"/>
            <w:tcBorders>
              <w:top w:val="single" w:sz="4" w:space="0" w:color="FFFFFF" w:themeColor="background1"/>
            </w:tcBorders>
            <w:vAlign w:val="center"/>
          </w:tcPr>
          <w:p w14:paraId="748D1D13" w14:textId="77777777" w:rsidR="00617B78" w:rsidRPr="002C6846" w:rsidRDefault="00617B78" w:rsidP="00CC2DFB">
            <w:pPr>
              <w:pStyle w:val="ConsPlusNormal"/>
              <w:spacing w:line="360" w:lineRule="auto"/>
              <w:jc w:val="center"/>
              <w:rPr>
                <w:sz w:val="18"/>
                <w:szCs w:val="18"/>
              </w:rPr>
            </w:pPr>
            <w:r>
              <w:rPr>
                <w:sz w:val="18"/>
                <w:szCs w:val="18"/>
              </w:rPr>
              <w:t>5 397 036,11</w:t>
            </w:r>
          </w:p>
        </w:tc>
        <w:tc>
          <w:tcPr>
            <w:tcW w:w="644" w:type="dxa"/>
            <w:tcBorders>
              <w:top w:val="single" w:sz="4" w:space="0" w:color="FFFFFF" w:themeColor="background1"/>
            </w:tcBorders>
            <w:vAlign w:val="center"/>
          </w:tcPr>
          <w:p w14:paraId="64A16673" w14:textId="77777777" w:rsidR="00617B78" w:rsidRPr="002C6846" w:rsidRDefault="00617B78" w:rsidP="00CC2DFB">
            <w:pPr>
              <w:pStyle w:val="ConsPlusNormal"/>
              <w:spacing w:line="360" w:lineRule="auto"/>
              <w:jc w:val="center"/>
              <w:rPr>
                <w:sz w:val="18"/>
                <w:szCs w:val="18"/>
              </w:rPr>
            </w:pPr>
            <w:r>
              <w:rPr>
                <w:sz w:val="18"/>
                <w:szCs w:val="18"/>
              </w:rPr>
              <w:t>2</w:t>
            </w:r>
          </w:p>
        </w:tc>
        <w:tc>
          <w:tcPr>
            <w:tcW w:w="643" w:type="dxa"/>
            <w:tcBorders>
              <w:top w:val="single" w:sz="4" w:space="0" w:color="FFFFFF" w:themeColor="background1"/>
            </w:tcBorders>
            <w:vAlign w:val="center"/>
          </w:tcPr>
          <w:p w14:paraId="1EE4300F" w14:textId="77777777" w:rsidR="00617B78" w:rsidRPr="002C6846" w:rsidRDefault="00617B78" w:rsidP="00CC2DFB">
            <w:pPr>
              <w:pStyle w:val="ConsPlusNormal"/>
              <w:spacing w:line="360" w:lineRule="auto"/>
              <w:jc w:val="center"/>
              <w:rPr>
                <w:sz w:val="18"/>
                <w:szCs w:val="18"/>
              </w:rPr>
            </w:pPr>
            <w:r>
              <w:rPr>
                <w:sz w:val="18"/>
                <w:szCs w:val="18"/>
              </w:rPr>
              <w:t>0,75</w:t>
            </w:r>
          </w:p>
        </w:tc>
        <w:tc>
          <w:tcPr>
            <w:tcW w:w="761" w:type="dxa"/>
            <w:tcBorders>
              <w:top w:val="single" w:sz="4" w:space="0" w:color="FFFFFF" w:themeColor="background1"/>
            </w:tcBorders>
            <w:vAlign w:val="center"/>
          </w:tcPr>
          <w:p w14:paraId="3314609A" w14:textId="77777777" w:rsidR="00617B78" w:rsidRPr="002C6846" w:rsidRDefault="00617B78" w:rsidP="00CC2DFB">
            <w:pPr>
              <w:pStyle w:val="ConsPlusNormal"/>
              <w:spacing w:line="360" w:lineRule="auto"/>
              <w:jc w:val="center"/>
              <w:rPr>
                <w:sz w:val="18"/>
                <w:szCs w:val="18"/>
              </w:rPr>
            </w:pPr>
            <w:r>
              <w:rPr>
                <w:sz w:val="18"/>
                <w:szCs w:val="18"/>
              </w:rPr>
              <w:t>7,55</w:t>
            </w:r>
          </w:p>
        </w:tc>
        <w:tc>
          <w:tcPr>
            <w:tcW w:w="944" w:type="dxa"/>
            <w:tcBorders>
              <w:top w:val="single" w:sz="4" w:space="0" w:color="FFFFFF" w:themeColor="background1"/>
            </w:tcBorders>
            <w:vAlign w:val="center"/>
          </w:tcPr>
          <w:p w14:paraId="2FCAD3C8" w14:textId="77777777" w:rsidR="00617B78" w:rsidRPr="002C6846" w:rsidRDefault="00617B78" w:rsidP="00CC2DFB">
            <w:pPr>
              <w:pStyle w:val="ConsPlusNormal"/>
              <w:spacing w:line="360" w:lineRule="auto"/>
              <w:jc w:val="center"/>
              <w:rPr>
                <w:sz w:val="18"/>
                <w:szCs w:val="18"/>
              </w:rPr>
            </w:pPr>
            <w:r>
              <w:rPr>
                <w:sz w:val="18"/>
                <w:szCs w:val="18"/>
              </w:rPr>
              <w:t>2,5776</w:t>
            </w:r>
          </w:p>
        </w:tc>
        <w:tc>
          <w:tcPr>
            <w:tcW w:w="1134" w:type="dxa"/>
            <w:tcBorders>
              <w:top w:val="single" w:sz="4" w:space="0" w:color="FFFFFF" w:themeColor="background1"/>
            </w:tcBorders>
            <w:vAlign w:val="center"/>
          </w:tcPr>
          <w:p w14:paraId="132B5F59" w14:textId="77777777" w:rsidR="00617B78" w:rsidRPr="002C6846" w:rsidRDefault="00617B78" w:rsidP="00CC2DFB">
            <w:pPr>
              <w:pStyle w:val="ConsPlusNormal"/>
              <w:spacing w:line="360" w:lineRule="auto"/>
              <w:jc w:val="center"/>
              <w:rPr>
                <w:sz w:val="18"/>
                <w:szCs w:val="18"/>
              </w:rPr>
            </w:pPr>
            <w:r>
              <w:rPr>
                <w:sz w:val="18"/>
                <w:szCs w:val="18"/>
              </w:rPr>
              <w:t>1,8931</w:t>
            </w:r>
          </w:p>
        </w:tc>
        <w:tc>
          <w:tcPr>
            <w:tcW w:w="835" w:type="dxa"/>
            <w:tcBorders>
              <w:top w:val="single" w:sz="4" w:space="0" w:color="FFFFFF" w:themeColor="background1"/>
            </w:tcBorders>
            <w:vAlign w:val="center"/>
          </w:tcPr>
          <w:p w14:paraId="01F59BF3" w14:textId="77777777" w:rsidR="00617B78" w:rsidRPr="002C6846" w:rsidRDefault="00617B78" w:rsidP="00CC2DFB">
            <w:pPr>
              <w:pStyle w:val="ConsPlusNormal"/>
              <w:spacing w:line="360" w:lineRule="auto"/>
              <w:jc w:val="center"/>
              <w:rPr>
                <w:sz w:val="18"/>
                <w:szCs w:val="18"/>
              </w:rPr>
            </w:pPr>
            <w:r>
              <w:rPr>
                <w:sz w:val="18"/>
                <w:szCs w:val="18"/>
              </w:rPr>
              <w:t>1,0935</w:t>
            </w:r>
          </w:p>
        </w:tc>
      </w:tr>
      <w:tr w:rsidR="00617B78" w:rsidRPr="002C6846" w14:paraId="1C1E747D" w14:textId="77777777" w:rsidTr="0003061E">
        <w:trPr>
          <w:jc w:val="center"/>
        </w:trPr>
        <w:tc>
          <w:tcPr>
            <w:tcW w:w="1222" w:type="dxa"/>
            <w:vMerge/>
            <w:vAlign w:val="center"/>
          </w:tcPr>
          <w:p w14:paraId="45957C51" w14:textId="77777777" w:rsidR="00617B78" w:rsidRPr="00565062" w:rsidRDefault="00617B78" w:rsidP="00CC2DFB">
            <w:pPr>
              <w:pStyle w:val="ConsPlusNormal"/>
              <w:spacing w:line="360" w:lineRule="auto"/>
              <w:jc w:val="center"/>
              <w:rPr>
                <w:sz w:val="18"/>
                <w:szCs w:val="18"/>
              </w:rPr>
            </w:pPr>
          </w:p>
        </w:tc>
        <w:tc>
          <w:tcPr>
            <w:tcW w:w="660" w:type="dxa"/>
            <w:vAlign w:val="center"/>
          </w:tcPr>
          <w:p w14:paraId="12CF139C" w14:textId="77777777" w:rsidR="00617B78" w:rsidRPr="002C6846" w:rsidRDefault="00617B78" w:rsidP="00CC2DFB">
            <w:pPr>
              <w:pStyle w:val="ConsPlusNormal"/>
              <w:spacing w:line="360" w:lineRule="auto"/>
              <w:jc w:val="center"/>
              <w:rPr>
                <w:sz w:val="18"/>
                <w:szCs w:val="18"/>
              </w:rPr>
            </w:pPr>
            <w:r w:rsidRPr="002C6846">
              <w:rPr>
                <w:sz w:val="18"/>
                <w:szCs w:val="18"/>
              </w:rPr>
              <w:t>2019</w:t>
            </w:r>
          </w:p>
        </w:tc>
        <w:tc>
          <w:tcPr>
            <w:tcW w:w="1177" w:type="dxa"/>
            <w:vAlign w:val="center"/>
          </w:tcPr>
          <w:p w14:paraId="2D2FF588" w14:textId="77777777" w:rsidR="00617B78" w:rsidRPr="002C6846" w:rsidRDefault="00617B78" w:rsidP="00CC2DFB">
            <w:pPr>
              <w:pStyle w:val="ConsPlusNormal"/>
              <w:spacing w:line="360" w:lineRule="auto"/>
              <w:jc w:val="center"/>
              <w:rPr>
                <w:sz w:val="18"/>
                <w:szCs w:val="18"/>
              </w:rPr>
            </w:pPr>
            <w:r>
              <w:rPr>
                <w:sz w:val="18"/>
                <w:szCs w:val="18"/>
              </w:rPr>
              <w:t>х</w:t>
            </w:r>
          </w:p>
        </w:tc>
        <w:tc>
          <w:tcPr>
            <w:tcW w:w="1319" w:type="dxa"/>
            <w:vAlign w:val="center"/>
          </w:tcPr>
          <w:p w14:paraId="23EB1C2E" w14:textId="77777777" w:rsidR="00617B78" w:rsidRPr="002C6846" w:rsidRDefault="00617B78" w:rsidP="00CC2DFB">
            <w:pPr>
              <w:pStyle w:val="ConsPlusNormal"/>
              <w:spacing w:line="360" w:lineRule="auto"/>
              <w:jc w:val="center"/>
              <w:rPr>
                <w:sz w:val="18"/>
                <w:szCs w:val="18"/>
              </w:rPr>
            </w:pPr>
            <w:r>
              <w:rPr>
                <w:sz w:val="18"/>
                <w:szCs w:val="18"/>
              </w:rPr>
              <w:t>5 113 858,70</w:t>
            </w:r>
          </w:p>
        </w:tc>
        <w:tc>
          <w:tcPr>
            <w:tcW w:w="644" w:type="dxa"/>
            <w:vAlign w:val="center"/>
          </w:tcPr>
          <w:p w14:paraId="0DA4C5EA" w14:textId="77777777" w:rsidR="00617B78" w:rsidRPr="002C6846" w:rsidRDefault="00617B78" w:rsidP="00CC2DFB">
            <w:pPr>
              <w:pStyle w:val="ConsPlusNormal"/>
              <w:spacing w:line="360" w:lineRule="auto"/>
              <w:jc w:val="center"/>
              <w:rPr>
                <w:sz w:val="18"/>
                <w:szCs w:val="18"/>
              </w:rPr>
            </w:pPr>
            <w:r>
              <w:rPr>
                <w:sz w:val="18"/>
                <w:szCs w:val="18"/>
              </w:rPr>
              <w:t>2</w:t>
            </w:r>
          </w:p>
        </w:tc>
        <w:tc>
          <w:tcPr>
            <w:tcW w:w="643" w:type="dxa"/>
            <w:vAlign w:val="center"/>
          </w:tcPr>
          <w:p w14:paraId="05495424" w14:textId="77777777" w:rsidR="00617B78" w:rsidRPr="002C6846" w:rsidRDefault="00617B78" w:rsidP="00CC2DFB">
            <w:pPr>
              <w:pStyle w:val="ConsPlusNormal"/>
              <w:spacing w:line="360" w:lineRule="auto"/>
              <w:jc w:val="center"/>
              <w:rPr>
                <w:sz w:val="18"/>
                <w:szCs w:val="18"/>
              </w:rPr>
            </w:pPr>
            <w:r>
              <w:rPr>
                <w:sz w:val="18"/>
                <w:szCs w:val="18"/>
              </w:rPr>
              <w:t>0,75</w:t>
            </w:r>
          </w:p>
        </w:tc>
        <w:tc>
          <w:tcPr>
            <w:tcW w:w="761" w:type="dxa"/>
          </w:tcPr>
          <w:p w14:paraId="692D8A0B" w14:textId="77777777" w:rsidR="00617B78" w:rsidRPr="002C6846" w:rsidRDefault="00617B78" w:rsidP="00CC2DFB">
            <w:pPr>
              <w:pStyle w:val="ConsPlusNormal"/>
              <w:spacing w:line="360" w:lineRule="auto"/>
              <w:jc w:val="center"/>
              <w:rPr>
                <w:sz w:val="18"/>
                <w:szCs w:val="18"/>
              </w:rPr>
            </w:pPr>
            <w:r w:rsidRPr="00104130">
              <w:rPr>
                <w:sz w:val="18"/>
                <w:szCs w:val="18"/>
              </w:rPr>
              <w:t>7,55</w:t>
            </w:r>
          </w:p>
        </w:tc>
        <w:tc>
          <w:tcPr>
            <w:tcW w:w="944" w:type="dxa"/>
            <w:vAlign w:val="center"/>
          </w:tcPr>
          <w:p w14:paraId="1315C534" w14:textId="77777777" w:rsidR="00617B78" w:rsidRPr="002C6846" w:rsidRDefault="00617B78" w:rsidP="00CC2DFB">
            <w:pPr>
              <w:pStyle w:val="ConsPlusNormal"/>
              <w:spacing w:line="360" w:lineRule="auto"/>
              <w:jc w:val="center"/>
              <w:rPr>
                <w:sz w:val="18"/>
                <w:szCs w:val="18"/>
              </w:rPr>
            </w:pPr>
            <w:r>
              <w:rPr>
                <w:sz w:val="18"/>
                <w:szCs w:val="18"/>
              </w:rPr>
              <w:t>2,5390</w:t>
            </w:r>
          </w:p>
        </w:tc>
        <w:tc>
          <w:tcPr>
            <w:tcW w:w="1134" w:type="dxa"/>
            <w:vAlign w:val="center"/>
          </w:tcPr>
          <w:p w14:paraId="453B235F" w14:textId="77777777" w:rsidR="00617B78" w:rsidRPr="002C6846" w:rsidRDefault="00617B78" w:rsidP="00CC2DFB">
            <w:pPr>
              <w:pStyle w:val="ConsPlusNormal"/>
              <w:spacing w:line="360" w:lineRule="auto"/>
              <w:jc w:val="center"/>
              <w:rPr>
                <w:sz w:val="18"/>
                <w:szCs w:val="18"/>
              </w:rPr>
            </w:pPr>
            <w:r>
              <w:rPr>
                <w:sz w:val="18"/>
                <w:szCs w:val="18"/>
              </w:rPr>
              <w:t>1,8647</w:t>
            </w:r>
          </w:p>
        </w:tc>
        <w:tc>
          <w:tcPr>
            <w:tcW w:w="835" w:type="dxa"/>
            <w:vAlign w:val="center"/>
          </w:tcPr>
          <w:p w14:paraId="08C8D84B" w14:textId="77777777" w:rsidR="00617B78" w:rsidRPr="002C6846" w:rsidRDefault="00617B78" w:rsidP="00CC2DFB">
            <w:pPr>
              <w:pStyle w:val="ConsPlusNormal"/>
              <w:spacing w:line="360" w:lineRule="auto"/>
              <w:jc w:val="center"/>
              <w:rPr>
                <w:sz w:val="18"/>
                <w:szCs w:val="18"/>
              </w:rPr>
            </w:pPr>
            <w:r>
              <w:rPr>
                <w:sz w:val="18"/>
                <w:szCs w:val="18"/>
              </w:rPr>
              <w:t>1,0771</w:t>
            </w:r>
          </w:p>
        </w:tc>
      </w:tr>
      <w:tr w:rsidR="00617B78" w:rsidRPr="002C6846" w14:paraId="68EA901A" w14:textId="77777777" w:rsidTr="0003061E">
        <w:trPr>
          <w:jc w:val="center"/>
        </w:trPr>
        <w:tc>
          <w:tcPr>
            <w:tcW w:w="1222" w:type="dxa"/>
            <w:vMerge/>
            <w:vAlign w:val="center"/>
          </w:tcPr>
          <w:p w14:paraId="57679E93" w14:textId="77777777" w:rsidR="00617B78" w:rsidRPr="00565062" w:rsidRDefault="00617B78" w:rsidP="00CC2DFB">
            <w:pPr>
              <w:pStyle w:val="ConsPlusNormal"/>
              <w:spacing w:line="360" w:lineRule="auto"/>
              <w:jc w:val="center"/>
              <w:rPr>
                <w:sz w:val="18"/>
                <w:szCs w:val="18"/>
              </w:rPr>
            </w:pPr>
          </w:p>
        </w:tc>
        <w:tc>
          <w:tcPr>
            <w:tcW w:w="660" w:type="dxa"/>
            <w:vAlign w:val="center"/>
          </w:tcPr>
          <w:p w14:paraId="3D3B4BF6" w14:textId="77777777" w:rsidR="00617B78" w:rsidRPr="002C6846" w:rsidRDefault="00617B78" w:rsidP="00CC2DFB">
            <w:pPr>
              <w:pStyle w:val="ConsPlusNormal"/>
              <w:spacing w:line="360" w:lineRule="auto"/>
              <w:jc w:val="center"/>
              <w:rPr>
                <w:sz w:val="18"/>
                <w:szCs w:val="18"/>
              </w:rPr>
            </w:pPr>
            <w:r w:rsidRPr="002C6846">
              <w:rPr>
                <w:sz w:val="18"/>
                <w:szCs w:val="18"/>
              </w:rPr>
              <w:t>2020</w:t>
            </w:r>
          </w:p>
        </w:tc>
        <w:tc>
          <w:tcPr>
            <w:tcW w:w="1177" w:type="dxa"/>
            <w:vAlign w:val="center"/>
          </w:tcPr>
          <w:p w14:paraId="26DDFF0D" w14:textId="77777777" w:rsidR="00617B78" w:rsidRPr="002C6846" w:rsidRDefault="00617B78" w:rsidP="00CC2DFB">
            <w:pPr>
              <w:pStyle w:val="ConsPlusNormal"/>
              <w:spacing w:line="360" w:lineRule="auto"/>
              <w:jc w:val="center"/>
              <w:rPr>
                <w:sz w:val="18"/>
                <w:szCs w:val="18"/>
              </w:rPr>
            </w:pPr>
            <w:r>
              <w:rPr>
                <w:sz w:val="18"/>
                <w:szCs w:val="18"/>
              </w:rPr>
              <w:t>х</w:t>
            </w:r>
          </w:p>
        </w:tc>
        <w:tc>
          <w:tcPr>
            <w:tcW w:w="1319" w:type="dxa"/>
            <w:vAlign w:val="center"/>
          </w:tcPr>
          <w:p w14:paraId="2D8E51AB" w14:textId="77777777" w:rsidR="00617B78" w:rsidRPr="002C6846" w:rsidRDefault="00617B78" w:rsidP="00CC2DFB">
            <w:pPr>
              <w:pStyle w:val="ConsPlusNormal"/>
              <w:spacing w:line="360" w:lineRule="auto"/>
              <w:jc w:val="center"/>
              <w:rPr>
                <w:sz w:val="18"/>
                <w:szCs w:val="18"/>
              </w:rPr>
            </w:pPr>
            <w:r>
              <w:rPr>
                <w:sz w:val="18"/>
                <w:szCs w:val="18"/>
              </w:rPr>
              <w:t>4 958 376,86</w:t>
            </w:r>
          </w:p>
        </w:tc>
        <w:tc>
          <w:tcPr>
            <w:tcW w:w="644" w:type="dxa"/>
            <w:vAlign w:val="center"/>
          </w:tcPr>
          <w:p w14:paraId="47DFCC96" w14:textId="77777777" w:rsidR="00617B78" w:rsidRPr="002C6846" w:rsidRDefault="00617B78" w:rsidP="00CC2DFB">
            <w:pPr>
              <w:pStyle w:val="ConsPlusNormal"/>
              <w:spacing w:line="360" w:lineRule="auto"/>
              <w:jc w:val="center"/>
              <w:rPr>
                <w:sz w:val="18"/>
                <w:szCs w:val="18"/>
              </w:rPr>
            </w:pPr>
            <w:r>
              <w:rPr>
                <w:sz w:val="18"/>
                <w:szCs w:val="18"/>
              </w:rPr>
              <w:t>2</w:t>
            </w:r>
          </w:p>
        </w:tc>
        <w:tc>
          <w:tcPr>
            <w:tcW w:w="643" w:type="dxa"/>
            <w:vAlign w:val="center"/>
          </w:tcPr>
          <w:p w14:paraId="6FB86A8F" w14:textId="77777777" w:rsidR="00617B78" w:rsidRPr="002C6846" w:rsidRDefault="00617B78" w:rsidP="00CC2DFB">
            <w:pPr>
              <w:pStyle w:val="ConsPlusNormal"/>
              <w:spacing w:line="360" w:lineRule="auto"/>
              <w:jc w:val="center"/>
              <w:rPr>
                <w:sz w:val="18"/>
                <w:szCs w:val="18"/>
              </w:rPr>
            </w:pPr>
            <w:r>
              <w:rPr>
                <w:sz w:val="18"/>
                <w:szCs w:val="18"/>
              </w:rPr>
              <w:t>0,75</w:t>
            </w:r>
          </w:p>
        </w:tc>
        <w:tc>
          <w:tcPr>
            <w:tcW w:w="761" w:type="dxa"/>
          </w:tcPr>
          <w:p w14:paraId="10DCE883" w14:textId="77777777" w:rsidR="00617B78" w:rsidRPr="002C6846" w:rsidRDefault="00617B78" w:rsidP="00CC2DFB">
            <w:pPr>
              <w:pStyle w:val="ConsPlusNormal"/>
              <w:spacing w:line="360" w:lineRule="auto"/>
              <w:jc w:val="center"/>
              <w:rPr>
                <w:sz w:val="18"/>
                <w:szCs w:val="18"/>
              </w:rPr>
            </w:pPr>
            <w:r w:rsidRPr="00104130">
              <w:rPr>
                <w:sz w:val="18"/>
                <w:szCs w:val="18"/>
              </w:rPr>
              <w:t>7,55</w:t>
            </w:r>
          </w:p>
        </w:tc>
        <w:tc>
          <w:tcPr>
            <w:tcW w:w="944" w:type="dxa"/>
            <w:vAlign w:val="center"/>
          </w:tcPr>
          <w:p w14:paraId="05D0A71C" w14:textId="77777777" w:rsidR="00617B78" w:rsidRPr="002C6846" w:rsidRDefault="00617B78" w:rsidP="00CC2DFB">
            <w:pPr>
              <w:pStyle w:val="ConsPlusNormal"/>
              <w:spacing w:line="360" w:lineRule="auto"/>
              <w:jc w:val="center"/>
              <w:rPr>
                <w:sz w:val="18"/>
                <w:szCs w:val="18"/>
              </w:rPr>
            </w:pPr>
            <w:r>
              <w:rPr>
                <w:sz w:val="18"/>
                <w:szCs w:val="18"/>
              </w:rPr>
              <w:t>2,5009</w:t>
            </w:r>
          </w:p>
        </w:tc>
        <w:tc>
          <w:tcPr>
            <w:tcW w:w="1134" w:type="dxa"/>
            <w:vAlign w:val="center"/>
          </w:tcPr>
          <w:p w14:paraId="30A79585" w14:textId="77777777" w:rsidR="00617B78" w:rsidRPr="002C6846" w:rsidRDefault="00617B78" w:rsidP="00CC2DFB">
            <w:pPr>
              <w:pStyle w:val="ConsPlusNormal"/>
              <w:spacing w:line="360" w:lineRule="auto"/>
              <w:jc w:val="center"/>
              <w:rPr>
                <w:sz w:val="18"/>
                <w:szCs w:val="18"/>
              </w:rPr>
            </w:pPr>
            <w:r>
              <w:rPr>
                <w:sz w:val="18"/>
                <w:szCs w:val="18"/>
              </w:rPr>
              <w:t>1,8367</w:t>
            </w:r>
          </w:p>
        </w:tc>
        <w:tc>
          <w:tcPr>
            <w:tcW w:w="835" w:type="dxa"/>
            <w:vAlign w:val="center"/>
          </w:tcPr>
          <w:p w14:paraId="281FD992" w14:textId="77777777" w:rsidR="00617B78" w:rsidRPr="002C6846" w:rsidRDefault="00617B78" w:rsidP="00CC2DFB">
            <w:pPr>
              <w:pStyle w:val="ConsPlusNormal"/>
              <w:spacing w:line="360" w:lineRule="auto"/>
              <w:jc w:val="center"/>
              <w:rPr>
                <w:sz w:val="18"/>
                <w:szCs w:val="18"/>
              </w:rPr>
            </w:pPr>
            <w:r>
              <w:rPr>
                <w:sz w:val="18"/>
                <w:szCs w:val="18"/>
              </w:rPr>
              <w:t>1,0610</w:t>
            </w:r>
          </w:p>
        </w:tc>
      </w:tr>
      <w:tr w:rsidR="00617B78" w:rsidRPr="002C6846" w14:paraId="7B2BA2BE" w14:textId="77777777" w:rsidTr="0003061E">
        <w:trPr>
          <w:jc w:val="center"/>
        </w:trPr>
        <w:tc>
          <w:tcPr>
            <w:tcW w:w="1222" w:type="dxa"/>
            <w:vMerge/>
            <w:vAlign w:val="center"/>
          </w:tcPr>
          <w:p w14:paraId="09A71C07" w14:textId="77777777" w:rsidR="00617B78" w:rsidRPr="00565062" w:rsidRDefault="00617B78" w:rsidP="00CC2DFB">
            <w:pPr>
              <w:pStyle w:val="ConsPlusNormal"/>
              <w:spacing w:line="360" w:lineRule="auto"/>
              <w:jc w:val="center"/>
              <w:rPr>
                <w:sz w:val="18"/>
                <w:szCs w:val="18"/>
              </w:rPr>
            </w:pPr>
          </w:p>
        </w:tc>
        <w:tc>
          <w:tcPr>
            <w:tcW w:w="660" w:type="dxa"/>
            <w:vAlign w:val="center"/>
          </w:tcPr>
          <w:p w14:paraId="6AEADF34" w14:textId="77777777" w:rsidR="00617B78" w:rsidRPr="002C6846" w:rsidRDefault="00617B78" w:rsidP="00CC2DFB">
            <w:pPr>
              <w:pStyle w:val="ConsPlusNormal"/>
              <w:spacing w:line="360" w:lineRule="auto"/>
              <w:jc w:val="center"/>
              <w:rPr>
                <w:sz w:val="18"/>
                <w:szCs w:val="18"/>
              </w:rPr>
            </w:pPr>
            <w:r w:rsidRPr="002C6846">
              <w:rPr>
                <w:sz w:val="18"/>
                <w:szCs w:val="18"/>
              </w:rPr>
              <w:t>2021</w:t>
            </w:r>
          </w:p>
        </w:tc>
        <w:tc>
          <w:tcPr>
            <w:tcW w:w="1177" w:type="dxa"/>
            <w:vAlign w:val="center"/>
          </w:tcPr>
          <w:p w14:paraId="4F81C39A" w14:textId="77777777" w:rsidR="00617B78" w:rsidRPr="002C6846" w:rsidRDefault="00617B78" w:rsidP="00CC2DFB">
            <w:pPr>
              <w:pStyle w:val="ConsPlusNormal"/>
              <w:spacing w:line="360" w:lineRule="auto"/>
              <w:jc w:val="center"/>
              <w:rPr>
                <w:sz w:val="18"/>
                <w:szCs w:val="18"/>
              </w:rPr>
            </w:pPr>
            <w:r>
              <w:rPr>
                <w:sz w:val="18"/>
                <w:szCs w:val="18"/>
              </w:rPr>
              <w:t>х</w:t>
            </w:r>
          </w:p>
        </w:tc>
        <w:tc>
          <w:tcPr>
            <w:tcW w:w="1319" w:type="dxa"/>
            <w:vAlign w:val="center"/>
          </w:tcPr>
          <w:p w14:paraId="4039D292" w14:textId="77777777" w:rsidR="00617B78" w:rsidRPr="002C6846" w:rsidRDefault="00617B78" w:rsidP="00CC2DFB">
            <w:pPr>
              <w:pStyle w:val="ConsPlusNormal"/>
              <w:spacing w:line="360" w:lineRule="auto"/>
              <w:jc w:val="center"/>
              <w:rPr>
                <w:sz w:val="18"/>
                <w:szCs w:val="18"/>
              </w:rPr>
            </w:pPr>
            <w:r>
              <w:rPr>
                <w:sz w:val="18"/>
                <w:szCs w:val="18"/>
              </w:rPr>
              <w:t>5 001 957,89</w:t>
            </w:r>
          </w:p>
        </w:tc>
        <w:tc>
          <w:tcPr>
            <w:tcW w:w="644" w:type="dxa"/>
            <w:vAlign w:val="center"/>
          </w:tcPr>
          <w:p w14:paraId="05500CE6" w14:textId="77777777" w:rsidR="00617B78" w:rsidRPr="002C6846" w:rsidRDefault="00617B78" w:rsidP="00CC2DFB">
            <w:pPr>
              <w:pStyle w:val="ConsPlusNormal"/>
              <w:spacing w:line="360" w:lineRule="auto"/>
              <w:jc w:val="center"/>
              <w:rPr>
                <w:sz w:val="18"/>
                <w:szCs w:val="18"/>
              </w:rPr>
            </w:pPr>
            <w:r>
              <w:rPr>
                <w:sz w:val="18"/>
                <w:szCs w:val="18"/>
              </w:rPr>
              <w:t>2</w:t>
            </w:r>
          </w:p>
        </w:tc>
        <w:tc>
          <w:tcPr>
            <w:tcW w:w="643" w:type="dxa"/>
            <w:vAlign w:val="center"/>
          </w:tcPr>
          <w:p w14:paraId="6B0B8F92" w14:textId="77777777" w:rsidR="00617B78" w:rsidRPr="002C6846" w:rsidRDefault="00617B78" w:rsidP="00CC2DFB">
            <w:pPr>
              <w:pStyle w:val="ConsPlusNormal"/>
              <w:spacing w:line="360" w:lineRule="auto"/>
              <w:jc w:val="center"/>
              <w:rPr>
                <w:sz w:val="18"/>
                <w:szCs w:val="18"/>
              </w:rPr>
            </w:pPr>
            <w:r>
              <w:rPr>
                <w:sz w:val="18"/>
                <w:szCs w:val="18"/>
              </w:rPr>
              <w:t>0,75</w:t>
            </w:r>
          </w:p>
        </w:tc>
        <w:tc>
          <w:tcPr>
            <w:tcW w:w="761" w:type="dxa"/>
          </w:tcPr>
          <w:p w14:paraId="358FC0D6" w14:textId="77777777" w:rsidR="00617B78" w:rsidRPr="002C6846" w:rsidRDefault="00617B78" w:rsidP="00CC2DFB">
            <w:pPr>
              <w:pStyle w:val="ConsPlusNormal"/>
              <w:spacing w:line="360" w:lineRule="auto"/>
              <w:jc w:val="center"/>
              <w:rPr>
                <w:sz w:val="18"/>
                <w:szCs w:val="18"/>
              </w:rPr>
            </w:pPr>
            <w:r w:rsidRPr="00104130">
              <w:rPr>
                <w:sz w:val="18"/>
                <w:szCs w:val="18"/>
              </w:rPr>
              <w:t>7,55</w:t>
            </w:r>
          </w:p>
        </w:tc>
        <w:tc>
          <w:tcPr>
            <w:tcW w:w="944" w:type="dxa"/>
            <w:vAlign w:val="center"/>
          </w:tcPr>
          <w:p w14:paraId="66E5A1B0" w14:textId="77777777" w:rsidR="00617B78" w:rsidRPr="002C6846" w:rsidRDefault="00617B78" w:rsidP="00CC2DFB">
            <w:pPr>
              <w:pStyle w:val="ConsPlusNormal"/>
              <w:spacing w:line="360" w:lineRule="auto"/>
              <w:jc w:val="center"/>
              <w:rPr>
                <w:sz w:val="18"/>
                <w:szCs w:val="18"/>
              </w:rPr>
            </w:pPr>
            <w:r>
              <w:rPr>
                <w:sz w:val="18"/>
                <w:szCs w:val="18"/>
              </w:rPr>
              <w:t>2,4634</w:t>
            </w:r>
          </w:p>
        </w:tc>
        <w:tc>
          <w:tcPr>
            <w:tcW w:w="1134" w:type="dxa"/>
            <w:vAlign w:val="center"/>
          </w:tcPr>
          <w:p w14:paraId="1278D5E0" w14:textId="77777777" w:rsidR="00617B78" w:rsidRPr="002C6846" w:rsidRDefault="00617B78" w:rsidP="00CC2DFB">
            <w:pPr>
              <w:pStyle w:val="ConsPlusNormal"/>
              <w:spacing w:line="360" w:lineRule="auto"/>
              <w:jc w:val="center"/>
              <w:rPr>
                <w:sz w:val="18"/>
                <w:szCs w:val="18"/>
              </w:rPr>
            </w:pPr>
            <w:r>
              <w:rPr>
                <w:sz w:val="18"/>
                <w:szCs w:val="18"/>
              </w:rPr>
              <w:t>1,8092</w:t>
            </w:r>
          </w:p>
        </w:tc>
        <w:tc>
          <w:tcPr>
            <w:tcW w:w="835" w:type="dxa"/>
            <w:vAlign w:val="center"/>
          </w:tcPr>
          <w:p w14:paraId="40B1AC4B" w14:textId="77777777" w:rsidR="00617B78" w:rsidRPr="002C6846" w:rsidRDefault="00617B78" w:rsidP="00CC2DFB">
            <w:pPr>
              <w:pStyle w:val="ConsPlusNormal"/>
              <w:spacing w:line="360" w:lineRule="auto"/>
              <w:jc w:val="center"/>
              <w:rPr>
                <w:sz w:val="18"/>
                <w:szCs w:val="18"/>
              </w:rPr>
            </w:pPr>
            <w:r>
              <w:rPr>
                <w:sz w:val="18"/>
                <w:szCs w:val="18"/>
              </w:rPr>
              <w:t>1,0451</w:t>
            </w:r>
          </w:p>
        </w:tc>
      </w:tr>
      <w:tr w:rsidR="00617B78" w:rsidRPr="002C6846" w14:paraId="4D8BC750" w14:textId="77777777" w:rsidTr="0003061E">
        <w:trPr>
          <w:jc w:val="center"/>
        </w:trPr>
        <w:tc>
          <w:tcPr>
            <w:tcW w:w="1222" w:type="dxa"/>
            <w:vMerge/>
            <w:vAlign w:val="center"/>
          </w:tcPr>
          <w:p w14:paraId="540F49A2" w14:textId="77777777" w:rsidR="00617B78" w:rsidRPr="00565062" w:rsidRDefault="00617B78" w:rsidP="00CC2DFB">
            <w:pPr>
              <w:pStyle w:val="ConsPlusNormal"/>
              <w:spacing w:line="360" w:lineRule="auto"/>
              <w:jc w:val="center"/>
              <w:rPr>
                <w:sz w:val="18"/>
                <w:szCs w:val="18"/>
              </w:rPr>
            </w:pPr>
          </w:p>
        </w:tc>
        <w:tc>
          <w:tcPr>
            <w:tcW w:w="660" w:type="dxa"/>
            <w:vAlign w:val="center"/>
          </w:tcPr>
          <w:p w14:paraId="6988BA5E" w14:textId="77777777" w:rsidR="00617B78" w:rsidRPr="002C6846" w:rsidRDefault="00617B78" w:rsidP="00CC2DFB">
            <w:pPr>
              <w:pStyle w:val="ConsPlusNormal"/>
              <w:spacing w:line="360" w:lineRule="auto"/>
              <w:jc w:val="center"/>
              <w:rPr>
                <w:sz w:val="18"/>
                <w:szCs w:val="18"/>
              </w:rPr>
            </w:pPr>
            <w:r w:rsidRPr="002C6846">
              <w:rPr>
                <w:sz w:val="18"/>
                <w:szCs w:val="18"/>
              </w:rPr>
              <w:t>2022</w:t>
            </w:r>
          </w:p>
        </w:tc>
        <w:tc>
          <w:tcPr>
            <w:tcW w:w="1177" w:type="dxa"/>
            <w:vAlign w:val="center"/>
          </w:tcPr>
          <w:p w14:paraId="3D62A547" w14:textId="77777777" w:rsidR="00617B78" w:rsidRPr="002C6846" w:rsidRDefault="00617B78" w:rsidP="00CC2DFB">
            <w:pPr>
              <w:pStyle w:val="ConsPlusNormal"/>
              <w:spacing w:line="360" w:lineRule="auto"/>
              <w:jc w:val="center"/>
              <w:rPr>
                <w:sz w:val="18"/>
                <w:szCs w:val="18"/>
              </w:rPr>
            </w:pPr>
            <w:r>
              <w:rPr>
                <w:sz w:val="18"/>
                <w:szCs w:val="18"/>
              </w:rPr>
              <w:t>х</w:t>
            </w:r>
          </w:p>
        </w:tc>
        <w:tc>
          <w:tcPr>
            <w:tcW w:w="1319" w:type="dxa"/>
            <w:vAlign w:val="center"/>
          </w:tcPr>
          <w:p w14:paraId="0C6B7BAC" w14:textId="77777777" w:rsidR="00617B78" w:rsidRPr="002C6846" w:rsidRDefault="00617B78" w:rsidP="00CC2DFB">
            <w:pPr>
              <w:pStyle w:val="ConsPlusNormal"/>
              <w:spacing w:line="360" w:lineRule="auto"/>
              <w:jc w:val="center"/>
              <w:rPr>
                <w:sz w:val="18"/>
                <w:szCs w:val="18"/>
              </w:rPr>
            </w:pPr>
            <w:r>
              <w:rPr>
                <w:sz w:val="18"/>
                <w:szCs w:val="18"/>
              </w:rPr>
              <w:t>5 046 375,67</w:t>
            </w:r>
          </w:p>
        </w:tc>
        <w:tc>
          <w:tcPr>
            <w:tcW w:w="644" w:type="dxa"/>
            <w:vAlign w:val="center"/>
          </w:tcPr>
          <w:p w14:paraId="12743806" w14:textId="77777777" w:rsidR="00617B78" w:rsidRPr="002C6846" w:rsidRDefault="00617B78" w:rsidP="00CC2DFB">
            <w:pPr>
              <w:pStyle w:val="ConsPlusNormal"/>
              <w:spacing w:line="360" w:lineRule="auto"/>
              <w:jc w:val="center"/>
              <w:rPr>
                <w:sz w:val="18"/>
                <w:szCs w:val="18"/>
              </w:rPr>
            </w:pPr>
            <w:r>
              <w:rPr>
                <w:sz w:val="18"/>
                <w:szCs w:val="18"/>
              </w:rPr>
              <w:t>2</w:t>
            </w:r>
          </w:p>
        </w:tc>
        <w:tc>
          <w:tcPr>
            <w:tcW w:w="643" w:type="dxa"/>
            <w:vAlign w:val="center"/>
          </w:tcPr>
          <w:p w14:paraId="0F95FD0C" w14:textId="77777777" w:rsidR="00617B78" w:rsidRPr="002C6846" w:rsidRDefault="00617B78" w:rsidP="00CC2DFB">
            <w:pPr>
              <w:pStyle w:val="ConsPlusNormal"/>
              <w:spacing w:line="360" w:lineRule="auto"/>
              <w:jc w:val="center"/>
              <w:rPr>
                <w:sz w:val="18"/>
                <w:szCs w:val="18"/>
              </w:rPr>
            </w:pPr>
            <w:r>
              <w:rPr>
                <w:sz w:val="18"/>
                <w:szCs w:val="18"/>
              </w:rPr>
              <w:t>0,75</w:t>
            </w:r>
          </w:p>
        </w:tc>
        <w:tc>
          <w:tcPr>
            <w:tcW w:w="761" w:type="dxa"/>
          </w:tcPr>
          <w:p w14:paraId="0819780D" w14:textId="77777777" w:rsidR="00617B78" w:rsidRPr="002C6846" w:rsidRDefault="00617B78" w:rsidP="00CC2DFB">
            <w:pPr>
              <w:pStyle w:val="ConsPlusNormal"/>
              <w:spacing w:line="360" w:lineRule="auto"/>
              <w:jc w:val="center"/>
              <w:rPr>
                <w:sz w:val="18"/>
                <w:szCs w:val="18"/>
              </w:rPr>
            </w:pPr>
            <w:r w:rsidRPr="00104130">
              <w:rPr>
                <w:sz w:val="18"/>
                <w:szCs w:val="18"/>
              </w:rPr>
              <w:t>7,55</w:t>
            </w:r>
          </w:p>
        </w:tc>
        <w:tc>
          <w:tcPr>
            <w:tcW w:w="944" w:type="dxa"/>
            <w:vAlign w:val="center"/>
          </w:tcPr>
          <w:p w14:paraId="541F3129" w14:textId="77777777" w:rsidR="00617B78" w:rsidRPr="002C6846" w:rsidRDefault="00617B78" w:rsidP="00CC2DFB">
            <w:pPr>
              <w:pStyle w:val="ConsPlusNormal"/>
              <w:spacing w:line="360" w:lineRule="auto"/>
              <w:jc w:val="center"/>
              <w:rPr>
                <w:sz w:val="18"/>
                <w:szCs w:val="18"/>
              </w:rPr>
            </w:pPr>
            <w:r>
              <w:rPr>
                <w:sz w:val="18"/>
                <w:szCs w:val="18"/>
              </w:rPr>
              <w:t>2,4264</w:t>
            </w:r>
          </w:p>
        </w:tc>
        <w:tc>
          <w:tcPr>
            <w:tcW w:w="1134" w:type="dxa"/>
            <w:vAlign w:val="center"/>
          </w:tcPr>
          <w:p w14:paraId="4BADD2B4" w14:textId="77777777" w:rsidR="00617B78" w:rsidRPr="002C6846" w:rsidRDefault="00617B78" w:rsidP="00CC2DFB">
            <w:pPr>
              <w:pStyle w:val="ConsPlusNormal"/>
              <w:spacing w:line="360" w:lineRule="auto"/>
              <w:jc w:val="center"/>
              <w:rPr>
                <w:sz w:val="18"/>
                <w:szCs w:val="18"/>
              </w:rPr>
            </w:pPr>
            <w:r>
              <w:rPr>
                <w:sz w:val="18"/>
                <w:szCs w:val="18"/>
              </w:rPr>
              <w:t>1,7820</w:t>
            </w:r>
          </w:p>
        </w:tc>
        <w:tc>
          <w:tcPr>
            <w:tcW w:w="835" w:type="dxa"/>
            <w:vAlign w:val="center"/>
          </w:tcPr>
          <w:p w14:paraId="667910F0" w14:textId="77777777" w:rsidR="00617B78" w:rsidRPr="002C6846" w:rsidRDefault="00617B78" w:rsidP="00CC2DFB">
            <w:pPr>
              <w:pStyle w:val="ConsPlusNormal"/>
              <w:spacing w:line="360" w:lineRule="auto"/>
              <w:jc w:val="center"/>
              <w:rPr>
                <w:sz w:val="18"/>
                <w:szCs w:val="18"/>
              </w:rPr>
            </w:pPr>
            <w:r>
              <w:rPr>
                <w:sz w:val="18"/>
                <w:szCs w:val="18"/>
              </w:rPr>
              <w:t>1,0294</w:t>
            </w:r>
          </w:p>
        </w:tc>
      </w:tr>
    </w:tbl>
    <w:p w14:paraId="57616F73" w14:textId="43DFB7B0" w:rsidR="00AB070B" w:rsidRDefault="00AB070B" w:rsidP="000846B4">
      <w:pPr>
        <w:spacing w:line="360" w:lineRule="auto"/>
        <w:contextualSpacing/>
        <w:jc w:val="both"/>
        <w:rPr>
          <w:rFonts w:ascii="Myriad Pro" w:hAnsi="Myriad Pro"/>
          <w:sz w:val="26"/>
          <w:szCs w:val="26"/>
        </w:rPr>
      </w:pPr>
    </w:p>
    <w:p w14:paraId="00243553" w14:textId="5E69228E" w:rsidR="00617B78" w:rsidRDefault="00617B78" w:rsidP="00617B78">
      <w:pPr>
        <w:pStyle w:val="ConsPlusNormal"/>
        <w:spacing w:line="360" w:lineRule="auto"/>
        <w:ind w:firstLine="567"/>
        <w:jc w:val="both"/>
      </w:pPr>
      <w:r w:rsidRPr="00084297">
        <w:t xml:space="preserve">В конце 2018 года на основании Приказа ФАС России от 11.12.2018 №1728/18 «Об отмене решения Управления Алтайского края по государственному регулированию цен и тарифов от 26.12.2017 г. </w:t>
      </w:r>
      <w:r w:rsidR="00CC2DFB">
        <w:t>№ </w:t>
      </w:r>
      <w:r w:rsidRPr="00084297">
        <w:t xml:space="preserve">760 «Об установлении долгосрочных параметров регулирования деятельности и необходимой валовой выручки Филиала </w:t>
      </w:r>
      <w:r w:rsidR="00CC2DFB">
        <w:t>ПАО </w:t>
      </w:r>
      <w:r w:rsidRPr="00084297">
        <w:t xml:space="preserve">«МРСК Сибири» - «Алтайэнерго» на территории Алтайского края на 2018-2022 годы» долгосрочные параметры регулирования для Филиала «Алтайэнерго» были пересмотрены Управлением Алтайского края по государственному регулированию цен и тарифов и утверждены Решением Управления по тарифам от 27.12.2018 г. </w:t>
      </w:r>
      <w:r w:rsidR="00CC2DFB">
        <w:t>№ </w:t>
      </w:r>
      <w:r w:rsidRPr="00084297">
        <w:t xml:space="preserve">616 «Об установлении долгосрочных параметров регулирования деятельности и необходимой валовой выручки Филиала </w:t>
      </w:r>
      <w:r w:rsidR="00CC2DFB">
        <w:t>ПАО </w:t>
      </w:r>
      <w:r w:rsidRPr="00084297">
        <w:t>«МРСК Сибири» - «Алтайэнерго»» на территории Алтайского края на 2018-2022 годы»:</w:t>
      </w:r>
    </w:p>
    <w:p w14:paraId="025F9893" w14:textId="286D03F7" w:rsidR="00CC2DFB" w:rsidRDefault="00CC2DFB" w:rsidP="00617B78">
      <w:pPr>
        <w:pStyle w:val="ConsPlusNormal"/>
        <w:spacing w:line="360" w:lineRule="auto"/>
        <w:ind w:firstLine="567"/>
        <w:jc w:val="both"/>
      </w:pPr>
    </w:p>
    <w:p w14:paraId="793DD5EC" w14:textId="5444C29B" w:rsidR="00CC2DFB" w:rsidRDefault="00CC2DFB" w:rsidP="00617B78">
      <w:pPr>
        <w:pStyle w:val="ConsPlusNormal"/>
        <w:spacing w:line="360" w:lineRule="auto"/>
        <w:ind w:firstLine="567"/>
        <w:jc w:val="both"/>
      </w:pPr>
    </w:p>
    <w:p w14:paraId="6CEAA885" w14:textId="014FEBF5" w:rsidR="00CC2DFB" w:rsidRDefault="00CC2DFB" w:rsidP="00617B78">
      <w:pPr>
        <w:pStyle w:val="ConsPlusNormal"/>
        <w:spacing w:line="360" w:lineRule="auto"/>
        <w:ind w:firstLine="567"/>
        <w:jc w:val="both"/>
      </w:pPr>
    </w:p>
    <w:p w14:paraId="721BD05F" w14:textId="77777777" w:rsidR="00CC2DFB" w:rsidRPr="00084297" w:rsidRDefault="00CC2DFB" w:rsidP="00617B78">
      <w:pPr>
        <w:pStyle w:val="ConsPlusNormal"/>
        <w:spacing w:line="360" w:lineRule="auto"/>
        <w:ind w:firstLine="567"/>
        <w:jc w:val="both"/>
      </w:pPr>
    </w:p>
    <w:tbl>
      <w:tblPr>
        <w:tblStyle w:val="afa"/>
        <w:tblW w:w="9982" w:type="dxa"/>
        <w:tblLayout w:type="fixed"/>
        <w:tblLook w:val="04A0" w:firstRow="1" w:lastRow="0" w:firstColumn="1" w:lastColumn="0" w:noHBand="0" w:noVBand="1"/>
      </w:tblPr>
      <w:tblGrid>
        <w:gridCol w:w="1384"/>
        <w:gridCol w:w="708"/>
        <w:gridCol w:w="1276"/>
        <w:gridCol w:w="1247"/>
        <w:gridCol w:w="496"/>
        <w:gridCol w:w="971"/>
        <w:gridCol w:w="817"/>
        <w:gridCol w:w="1189"/>
        <w:gridCol w:w="1096"/>
        <w:gridCol w:w="798"/>
      </w:tblGrid>
      <w:tr w:rsidR="00617B78" w:rsidRPr="009A156D" w14:paraId="27BFFEE8" w14:textId="77777777" w:rsidTr="0003061E">
        <w:trPr>
          <w:tblHeader/>
        </w:trPr>
        <w:tc>
          <w:tcPr>
            <w:tcW w:w="13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1E52B9" w14:textId="77777777" w:rsidR="00617B78" w:rsidRPr="00084297" w:rsidRDefault="00617B78" w:rsidP="00617B78">
            <w:pPr>
              <w:pStyle w:val="ConsPlusNormal"/>
              <w:jc w:val="center"/>
              <w:rPr>
                <w:b/>
                <w:color w:val="FFFFFF" w:themeColor="background1"/>
                <w:sz w:val="18"/>
                <w:szCs w:val="18"/>
              </w:rPr>
            </w:pPr>
            <w:r w:rsidRPr="00084297">
              <w:rPr>
                <w:b/>
                <w:color w:val="FFFFFF" w:themeColor="background1"/>
                <w:sz w:val="18"/>
                <w:szCs w:val="18"/>
              </w:rPr>
              <w:lastRenderedPageBreak/>
              <w:t xml:space="preserve">Наименование сетевой организации </w:t>
            </w:r>
            <w:r w:rsidRPr="00084297">
              <w:rPr>
                <w:b/>
                <w:color w:val="FFFFFF" w:themeColor="background1"/>
                <w:sz w:val="18"/>
                <w:szCs w:val="18"/>
              </w:rPr>
              <w:br/>
              <w:t>в субъекте Российской Федерации</w:t>
            </w:r>
          </w:p>
        </w:tc>
        <w:tc>
          <w:tcPr>
            <w:tcW w:w="7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584513" w14:textId="77777777" w:rsidR="00617B78" w:rsidRPr="00084297" w:rsidRDefault="00617B78" w:rsidP="00617B78">
            <w:pPr>
              <w:pStyle w:val="ConsPlusNormal"/>
              <w:jc w:val="center"/>
              <w:rPr>
                <w:b/>
                <w:color w:val="FFFFFF" w:themeColor="background1"/>
                <w:sz w:val="18"/>
                <w:szCs w:val="18"/>
              </w:rPr>
            </w:pPr>
            <w:r w:rsidRPr="00084297">
              <w:rPr>
                <w:b/>
                <w:color w:val="FFFFFF" w:themeColor="background1"/>
                <w:sz w:val="18"/>
                <w:szCs w:val="18"/>
              </w:rPr>
              <w:t>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5E9ECA" w14:textId="77777777" w:rsidR="00617B78" w:rsidRPr="00084297" w:rsidRDefault="00617B78" w:rsidP="00617B78">
            <w:pPr>
              <w:pStyle w:val="ConsPlusNormal"/>
              <w:jc w:val="center"/>
              <w:rPr>
                <w:b/>
                <w:color w:val="FFFFFF" w:themeColor="background1"/>
                <w:sz w:val="18"/>
                <w:szCs w:val="18"/>
              </w:rPr>
            </w:pPr>
            <w:r w:rsidRPr="00084297">
              <w:rPr>
                <w:b/>
                <w:color w:val="FFFFFF" w:themeColor="background1"/>
                <w:sz w:val="18"/>
                <w:szCs w:val="18"/>
              </w:rPr>
              <w:t>Базовый уровень подконтрольных расходов, тыс. руб.</w:t>
            </w:r>
          </w:p>
        </w:tc>
        <w:tc>
          <w:tcPr>
            <w:tcW w:w="12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FEA57B" w14:textId="77777777" w:rsidR="00617B78" w:rsidRPr="00084297" w:rsidRDefault="00617B78" w:rsidP="00617B78">
            <w:pPr>
              <w:pStyle w:val="ConsPlusNormal"/>
              <w:jc w:val="center"/>
              <w:rPr>
                <w:b/>
                <w:color w:val="FFFFFF" w:themeColor="background1"/>
                <w:sz w:val="18"/>
                <w:szCs w:val="18"/>
              </w:rPr>
            </w:pPr>
            <w:r w:rsidRPr="00084297">
              <w:rPr>
                <w:b/>
                <w:color w:val="FFFFFF" w:themeColor="background1"/>
                <w:sz w:val="18"/>
                <w:szCs w:val="18"/>
              </w:rPr>
              <w:t>НВВ Филиала без учета оплаты потерь</w:t>
            </w:r>
          </w:p>
        </w:tc>
        <w:tc>
          <w:tcPr>
            <w:tcW w:w="4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6F1F25BD" w14:textId="77777777" w:rsidR="00617B78" w:rsidRPr="00084297" w:rsidRDefault="00617B78" w:rsidP="00617B78">
            <w:pPr>
              <w:pStyle w:val="ConsPlusNormal"/>
              <w:ind w:left="113" w:right="113"/>
              <w:jc w:val="both"/>
              <w:rPr>
                <w:b/>
                <w:color w:val="FFFFFF" w:themeColor="background1"/>
                <w:sz w:val="18"/>
                <w:szCs w:val="18"/>
              </w:rPr>
            </w:pPr>
            <w:r w:rsidRPr="00084297">
              <w:rPr>
                <w:b/>
                <w:color w:val="FFFFFF" w:themeColor="background1"/>
                <w:sz w:val="18"/>
                <w:szCs w:val="18"/>
              </w:rPr>
              <w:t>Индекс эффективности подконтрольных расходов, %</w:t>
            </w:r>
          </w:p>
        </w:tc>
        <w:tc>
          <w:tcPr>
            <w:tcW w:w="9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18F7BD7F" w14:textId="77777777" w:rsidR="00617B78" w:rsidRPr="00084297" w:rsidRDefault="00617B78" w:rsidP="00617B78">
            <w:pPr>
              <w:pStyle w:val="ConsPlusNormal"/>
              <w:ind w:left="113" w:right="113"/>
              <w:jc w:val="both"/>
              <w:rPr>
                <w:b/>
                <w:color w:val="FFFFFF" w:themeColor="background1"/>
                <w:sz w:val="18"/>
                <w:szCs w:val="18"/>
              </w:rPr>
            </w:pPr>
            <w:r w:rsidRPr="00084297">
              <w:rPr>
                <w:b/>
                <w:color w:val="FFFFFF" w:themeColor="background1"/>
                <w:sz w:val="18"/>
                <w:szCs w:val="18"/>
              </w:rPr>
              <w:t>Коэффициент эластичности подконтрольных расходов по количеству активов, %</w:t>
            </w:r>
          </w:p>
        </w:tc>
        <w:tc>
          <w:tcPr>
            <w:tcW w:w="8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732D7219" w14:textId="77777777" w:rsidR="00617B78" w:rsidRPr="00084297" w:rsidRDefault="00617B78" w:rsidP="00617B78">
            <w:pPr>
              <w:pStyle w:val="ConsPlusNormal"/>
              <w:ind w:left="113" w:right="113"/>
              <w:jc w:val="both"/>
              <w:rPr>
                <w:b/>
                <w:color w:val="FFFFFF" w:themeColor="background1"/>
                <w:sz w:val="18"/>
                <w:szCs w:val="18"/>
              </w:rPr>
            </w:pPr>
            <w:r w:rsidRPr="00084297">
              <w:rPr>
                <w:b/>
                <w:color w:val="FFFFFF" w:themeColor="background1"/>
                <w:sz w:val="18"/>
                <w:szCs w:val="18"/>
              </w:rPr>
              <w:t>Величина технологического расхода  электрической энергии (уровень потерь), %</w:t>
            </w:r>
          </w:p>
        </w:tc>
        <w:tc>
          <w:tcPr>
            <w:tcW w:w="22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7F156E" w14:textId="77777777" w:rsidR="00617B78" w:rsidRPr="00084297" w:rsidRDefault="00617B78" w:rsidP="00617B78">
            <w:pPr>
              <w:pStyle w:val="ConsPlusNormal"/>
              <w:jc w:val="both"/>
              <w:rPr>
                <w:b/>
                <w:color w:val="FFFFFF" w:themeColor="background1"/>
                <w:sz w:val="18"/>
                <w:szCs w:val="18"/>
              </w:rPr>
            </w:pPr>
            <w:r w:rsidRPr="00084297">
              <w:rPr>
                <w:b/>
                <w:color w:val="FFFFFF" w:themeColor="background1"/>
                <w:sz w:val="18"/>
                <w:szCs w:val="18"/>
              </w:rPr>
              <w:t>Уровень надежности реализуемых товаров (услуг)</w:t>
            </w:r>
          </w:p>
        </w:tc>
        <w:tc>
          <w:tcPr>
            <w:tcW w:w="7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7365E99C" w14:textId="77777777" w:rsidR="00617B78" w:rsidRPr="009A156D" w:rsidRDefault="00617B78" w:rsidP="00617B78">
            <w:pPr>
              <w:pStyle w:val="ConsPlusNormal"/>
              <w:spacing w:line="360" w:lineRule="auto"/>
              <w:ind w:left="113" w:right="113"/>
              <w:jc w:val="both"/>
              <w:rPr>
                <w:b/>
                <w:color w:val="FF0000"/>
                <w:sz w:val="18"/>
                <w:szCs w:val="18"/>
              </w:rPr>
            </w:pPr>
            <w:r w:rsidRPr="00084297">
              <w:rPr>
                <w:b/>
                <w:color w:val="FFFFFF" w:themeColor="background1"/>
                <w:sz w:val="18"/>
                <w:szCs w:val="18"/>
              </w:rPr>
              <w:t>Показатель уровня качества осуществляемого технологического присоединения к сети</w:t>
            </w:r>
          </w:p>
        </w:tc>
      </w:tr>
      <w:tr w:rsidR="00617B78" w:rsidRPr="009A156D" w14:paraId="7FD8A3A6" w14:textId="77777777" w:rsidTr="0003061E">
        <w:trPr>
          <w:cantSplit/>
          <w:trHeight w:val="3109"/>
        </w:trPr>
        <w:tc>
          <w:tcPr>
            <w:tcW w:w="13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A2E03A" w14:textId="77777777" w:rsidR="00617B78" w:rsidRPr="00084297" w:rsidRDefault="00617B78" w:rsidP="00617B78">
            <w:pPr>
              <w:pStyle w:val="ConsPlusNormal"/>
              <w:jc w:val="both"/>
              <w:rPr>
                <w:b/>
                <w:color w:val="FFFFFF" w:themeColor="background1"/>
                <w:sz w:val="18"/>
                <w:szCs w:val="18"/>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80D1AA" w14:textId="77777777" w:rsidR="00617B78" w:rsidRPr="00084297" w:rsidRDefault="00617B78" w:rsidP="00617B78">
            <w:pPr>
              <w:pStyle w:val="ConsPlusNormal"/>
              <w:jc w:val="both"/>
              <w:rPr>
                <w:b/>
                <w:color w:val="FFFFFF" w:themeColor="background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2F809E7" w14:textId="77777777" w:rsidR="00617B78" w:rsidRPr="00084297" w:rsidRDefault="00617B78" w:rsidP="00617B78">
            <w:pPr>
              <w:pStyle w:val="ConsPlusNormal"/>
              <w:jc w:val="both"/>
              <w:rPr>
                <w:b/>
                <w:color w:val="FFFFFF" w:themeColor="background1"/>
                <w:sz w:val="18"/>
                <w:szCs w:val="18"/>
              </w:rPr>
            </w:pPr>
          </w:p>
        </w:tc>
        <w:tc>
          <w:tcPr>
            <w:tcW w:w="12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0A09DAB" w14:textId="77777777" w:rsidR="00617B78" w:rsidRPr="00084297" w:rsidRDefault="00617B78" w:rsidP="00617B78">
            <w:pPr>
              <w:pStyle w:val="ConsPlusNormal"/>
              <w:jc w:val="both"/>
              <w:rPr>
                <w:b/>
                <w:color w:val="FFFFFF" w:themeColor="background1"/>
                <w:sz w:val="18"/>
                <w:szCs w:val="18"/>
              </w:rPr>
            </w:pPr>
          </w:p>
        </w:tc>
        <w:tc>
          <w:tcPr>
            <w:tcW w:w="4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CD5CD2" w14:textId="77777777" w:rsidR="00617B78" w:rsidRPr="00084297" w:rsidRDefault="00617B78" w:rsidP="00617B78">
            <w:pPr>
              <w:pStyle w:val="ConsPlusNormal"/>
              <w:jc w:val="both"/>
              <w:rPr>
                <w:b/>
                <w:color w:val="FFFFFF" w:themeColor="background1"/>
                <w:sz w:val="18"/>
                <w:szCs w:val="18"/>
              </w:rPr>
            </w:pPr>
          </w:p>
        </w:tc>
        <w:tc>
          <w:tcPr>
            <w:tcW w:w="9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D6ECADD" w14:textId="77777777" w:rsidR="00617B78" w:rsidRPr="00084297" w:rsidRDefault="00617B78" w:rsidP="00617B78">
            <w:pPr>
              <w:pStyle w:val="ConsPlusNormal"/>
              <w:jc w:val="both"/>
              <w:rPr>
                <w:b/>
                <w:color w:val="FFFFFF" w:themeColor="background1"/>
                <w:sz w:val="18"/>
                <w:szCs w:val="18"/>
              </w:rPr>
            </w:pPr>
          </w:p>
        </w:tc>
        <w:tc>
          <w:tcPr>
            <w:tcW w:w="8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6973AD" w14:textId="77777777" w:rsidR="00617B78" w:rsidRPr="00084297" w:rsidRDefault="00617B78" w:rsidP="00617B78">
            <w:pPr>
              <w:pStyle w:val="ConsPlusNormal"/>
              <w:jc w:val="both"/>
              <w:rPr>
                <w:b/>
                <w:color w:val="FFFFFF" w:themeColor="background1"/>
                <w:sz w:val="18"/>
                <w:szCs w:val="18"/>
              </w:rPr>
            </w:pP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4E878332" w14:textId="77777777" w:rsidR="00617B78" w:rsidRPr="00084297" w:rsidRDefault="00617B78" w:rsidP="00617B78">
            <w:pPr>
              <w:pStyle w:val="ConsPlusNormal"/>
              <w:ind w:left="113" w:right="113"/>
              <w:jc w:val="both"/>
              <w:rPr>
                <w:b/>
                <w:color w:val="FFFFFF" w:themeColor="background1"/>
                <w:sz w:val="18"/>
                <w:szCs w:val="18"/>
              </w:rPr>
            </w:pPr>
            <w:r w:rsidRPr="00084297">
              <w:rPr>
                <w:b/>
                <w:color w:val="FFFFFF" w:themeColor="background1"/>
                <w:sz w:val="18"/>
                <w:szCs w:val="18"/>
              </w:rPr>
              <w:t>Показатель средней продолжительности прекращения передачи электрической энергии на точку поставки</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3FC0FCB7" w14:textId="77777777" w:rsidR="00617B78" w:rsidRPr="00084297" w:rsidRDefault="00617B78" w:rsidP="00617B78">
            <w:pPr>
              <w:pStyle w:val="ConsPlusNormal"/>
              <w:ind w:left="113" w:right="113"/>
              <w:jc w:val="both"/>
              <w:rPr>
                <w:b/>
                <w:color w:val="FFFFFF" w:themeColor="background1"/>
                <w:sz w:val="18"/>
                <w:szCs w:val="18"/>
              </w:rPr>
            </w:pPr>
            <w:r w:rsidRPr="00084297">
              <w:rPr>
                <w:b/>
                <w:color w:val="FFFFFF" w:themeColor="background1"/>
                <w:sz w:val="18"/>
                <w:szCs w:val="18"/>
              </w:rPr>
              <w:t>Показатель средней частоты прекращения передачи электрической энергии на точку поставки</w:t>
            </w:r>
          </w:p>
        </w:tc>
        <w:tc>
          <w:tcPr>
            <w:tcW w:w="7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ABD35E" w14:textId="77777777" w:rsidR="00617B78" w:rsidRPr="009A156D" w:rsidRDefault="00617B78" w:rsidP="00617B78">
            <w:pPr>
              <w:pStyle w:val="ConsPlusNormal"/>
              <w:spacing w:line="360" w:lineRule="auto"/>
              <w:jc w:val="both"/>
              <w:rPr>
                <w:color w:val="FF0000"/>
                <w:sz w:val="18"/>
                <w:szCs w:val="18"/>
              </w:rPr>
            </w:pPr>
          </w:p>
        </w:tc>
      </w:tr>
      <w:tr w:rsidR="00617B78" w:rsidRPr="009A156D" w14:paraId="74D971E6" w14:textId="77777777" w:rsidTr="0003061E">
        <w:tc>
          <w:tcPr>
            <w:tcW w:w="1384" w:type="dxa"/>
            <w:vMerge w:val="restart"/>
            <w:tcBorders>
              <w:top w:val="single" w:sz="4" w:space="0" w:color="FFFFFF" w:themeColor="background1"/>
            </w:tcBorders>
            <w:vAlign w:val="center"/>
          </w:tcPr>
          <w:p w14:paraId="350B03BA" w14:textId="19E1B27B" w:rsidR="00617B78" w:rsidRPr="00084297" w:rsidRDefault="00617B78" w:rsidP="00CC2DFB">
            <w:pPr>
              <w:pStyle w:val="ConsPlusNormal"/>
              <w:spacing w:line="360" w:lineRule="auto"/>
              <w:ind w:left="-95" w:right="-33"/>
              <w:jc w:val="center"/>
              <w:rPr>
                <w:sz w:val="18"/>
                <w:szCs w:val="18"/>
              </w:rPr>
            </w:pPr>
            <w:r w:rsidRPr="00084297">
              <w:rPr>
                <w:sz w:val="18"/>
                <w:szCs w:val="18"/>
              </w:rPr>
              <w:t xml:space="preserve">Филиал </w:t>
            </w:r>
            <w:r w:rsidRPr="00084297">
              <w:rPr>
                <w:sz w:val="18"/>
                <w:szCs w:val="18"/>
              </w:rPr>
              <w:br/>
            </w:r>
            <w:r w:rsidR="00CC2DFB">
              <w:rPr>
                <w:sz w:val="18"/>
                <w:szCs w:val="18"/>
              </w:rPr>
              <w:t>ПАО </w:t>
            </w:r>
            <w:r w:rsidRPr="00084297">
              <w:rPr>
                <w:sz w:val="18"/>
                <w:szCs w:val="18"/>
              </w:rPr>
              <w:t>«МРСК Сибири» «Алтайэнерго»</w:t>
            </w:r>
          </w:p>
        </w:tc>
        <w:tc>
          <w:tcPr>
            <w:tcW w:w="708" w:type="dxa"/>
            <w:tcBorders>
              <w:top w:val="single" w:sz="4" w:space="0" w:color="FFFFFF" w:themeColor="background1"/>
            </w:tcBorders>
          </w:tcPr>
          <w:p w14:paraId="029ACA1F" w14:textId="77777777" w:rsidR="00617B78" w:rsidRPr="00084297" w:rsidRDefault="00617B78" w:rsidP="00CC2DFB">
            <w:pPr>
              <w:pStyle w:val="ConsPlusNormal"/>
              <w:spacing w:line="360" w:lineRule="auto"/>
              <w:jc w:val="both"/>
              <w:rPr>
                <w:sz w:val="18"/>
                <w:szCs w:val="18"/>
              </w:rPr>
            </w:pPr>
            <w:r w:rsidRPr="00084297">
              <w:rPr>
                <w:sz w:val="18"/>
                <w:szCs w:val="18"/>
              </w:rPr>
              <w:t>2018</w:t>
            </w:r>
          </w:p>
        </w:tc>
        <w:tc>
          <w:tcPr>
            <w:tcW w:w="1276" w:type="dxa"/>
            <w:tcBorders>
              <w:top w:val="single" w:sz="4" w:space="0" w:color="FFFFFF" w:themeColor="background1"/>
            </w:tcBorders>
          </w:tcPr>
          <w:p w14:paraId="0748A8AF" w14:textId="77777777" w:rsidR="00617B78" w:rsidRPr="00084297" w:rsidRDefault="00617B78" w:rsidP="00CC2DFB">
            <w:pPr>
              <w:pStyle w:val="ConsPlusNormal"/>
              <w:spacing w:line="360" w:lineRule="auto"/>
              <w:jc w:val="both"/>
              <w:rPr>
                <w:sz w:val="18"/>
                <w:szCs w:val="18"/>
              </w:rPr>
            </w:pPr>
            <w:r w:rsidRPr="00084297">
              <w:rPr>
                <w:sz w:val="18"/>
                <w:szCs w:val="18"/>
              </w:rPr>
              <w:t>2 190 209,48</w:t>
            </w:r>
          </w:p>
        </w:tc>
        <w:tc>
          <w:tcPr>
            <w:tcW w:w="1247" w:type="dxa"/>
            <w:tcBorders>
              <w:top w:val="single" w:sz="4" w:space="0" w:color="FFFFFF" w:themeColor="background1"/>
            </w:tcBorders>
          </w:tcPr>
          <w:p w14:paraId="097BF581" w14:textId="77777777" w:rsidR="00617B78" w:rsidRPr="00084297" w:rsidRDefault="00617B78" w:rsidP="00CC2DFB">
            <w:pPr>
              <w:pStyle w:val="ConsPlusNormal"/>
              <w:spacing w:line="360" w:lineRule="auto"/>
              <w:jc w:val="center"/>
              <w:rPr>
                <w:sz w:val="18"/>
                <w:szCs w:val="18"/>
              </w:rPr>
            </w:pPr>
            <w:r w:rsidRPr="00084297">
              <w:rPr>
                <w:sz w:val="18"/>
                <w:szCs w:val="18"/>
              </w:rPr>
              <w:t>5 419 074,66</w:t>
            </w:r>
          </w:p>
        </w:tc>
        <w:tc>
          <w:tcPr>
            <w:tcW w:w="496" w:type="dxa"/>
            <w:tcBorders>
              <w:top w:val="single" w:sz="4" w:space="0" w:color="FFFFFF" w:themeColor="background1"/>
            </w:tcBorders>
          </w:tcPr>
          <w:p w14:paraId="73861B9C" w14:textId="77777777" w:rsidR="00617B78" w:rsidRPr="00084297" w:rsidRDefault="00617B78" w:rsidP="00CC2DFB">
            <w:pPr>
              <w:pStyle w:val="ConsPlusNormal"/>
              <w:spacing w:line="360" w:lineRule="auto"/>
              <w:jc w:val="center"/>
              <w:rPr>
                <w:sz w:val="18"/>
                <w:szCs w:val="18"/>
              </w:rPr>
            </w:pPr>
            <w:r w:rsidRPr="00084297">
              <w:rPr>
                <w:sz w:val="18"/>
                <w:szCs w:val="18"/>
              </w:rPr>
              <w:t>2</w:t>
            </w:r>
          </w:p>
        </w:tc>
        <w:tc>
          <w:tcPr>
            <w:tcW w:w="971" w:type="dxa"/>
            <w:tcBorders>
              <w:top w:val="single" w:sz="4" w:space="0" w:color="FFFFFF" w:themeColor="background1"/>
            </w:tcBorders>
          </w:tcPr>
          <w:p w14:paraId="7ADE24BC" w14:textId="77777777" w:rsidR="00617B78" w:rsidRPr="00084297" w:rsidRDefault="00617B78" w:rsidP="00CC2DFB">
            <w:pPr>
              <w:pStyle w:val="ConsPlusNormal"/>
              <w:spacing w:line="360" w:lineRule="auto"/>
              <w:jc w:val="center"/>
              <w:rPr>
                <w:sz w:val="18"/>
                <w:szCs w:val="18"/>
              </w:rPr>
            </w:pPr>
            <w:r w:rsidRPr="00084297">
              <w:rPr>
                <w:sz w:val="18"/>
                <w:szCs w:val="18"/>
              </w:rPr>
              <w:t>0,75</w:t>
            </w:r>
          </w:p>
        </w:tc>
        <w:tc>
          <w:tcPr>
            <w:tcW w:w="817" w:type="dxa"/>
            <w:tcBorders>
              <w:top w:val="single" w:sz="4" w:space="0" w:color="FFFFFF" w:themeColor="background1"/>
            </w:tcBorders>
          </w:tcPr>
          <w:p w14:paraId="37343D5A" w14:textId="77777777" w:rsidR="00617B78" w:rsidRPr="00084297" w:rsidRDefault="00617B78" w:rsidP="00CC2DFB">
            <w:pPr>
              <w:pStyle w:val="ConsPlusNormal"/>
              <w:spacing w:line="360" w:lineRule="auto"/>
              <w:jc w:val="center"/>
              <w:rPr>
                <w:sz w:val="18"/>
                <w:szCs w:val="18"/>
              </w:rPr>
            </w:pPr>
            <w:r w:rsidRPr="00084297">
              <w:rPr>
                <w:sz w:val="18"/>
                <w:szCs w:val="18"/>
              </w:rPr>
              <w:t>7,55</w:t>
            </w:r>
          </w:p>
        </w:tc>
        <w:tc>
          <w:tcPr>
            <w:tcW w:w="1189" w:type="dxa"/>
            <w:tcBorders>
              <w:top w:val="single" w:sz="4" w:space="0" w:color="FFFFFF" w:themeColor="background1"/>
            </w:tcBorders>
          </w:tcPr>
          <w:p w14:paraId="6A2285AD" w14:textId="77777777" w:rsidR="00617B78" w:rsidRPr="00084297" w:rsidRDefault="00617B78" w:rsidP="00CC2DFB">
            <w:pPr>
              <w:pStyle w:val="ConsPlusNormal"/>
              <w:spacing w:line="360" w:lineRule="auto"/>
              <w:jc w:val="center"/>
              <w:rPr>
                <w:sz w:val="18"/>
                <w:szCs w:val="18"/>
              </w:rPr>
            </w:pPr>
            <w:r w:rsidRPr="00084297">
              <w:rPr>
                <w:sz w:val="18"/>
                <w:szCs w:val="18"/>
              </w:rPr>
              <w:t>2,5776</w:t>
            </w:r>
          </w:p>
        </w:tc>
        <w:tc>
          <w:tcPr>
            <w:tcW w:w="1096" w:type="dxa"/>
            <w:tcBorders>
              <w:top w:val="single" w:sz="4" w:space="0" w:color="FFFFFF" w:themeColor="background1"/>
            </w:tcBorders>
          </w:tcPr>
          <w:p w14:paraId="496F31D6" w14:textId="77777777" w:rsidR="00617B78" w:rsidRPr="00084297" w:rsidRDefault="00617B78" w:rsidP="00CC2DFB">
            <w:pPr>
              <w:pStyle w:val="ConsPlusNormal"/>
              <w:spacing w:line="360" w:lineRule="auto"/>
              <w:jc w:val="center"/>
              <w:rPr>
                <w:sz w:val="18"/>
                <w:szCs w:val="18"/>
              </w:rPr>
            </w:pPr>
            <w:r w:rsidRPr="00084297">
              <w:rPr>
                <w:sz w:val="18"/>
                <w:szCs w:val="18"/>
              </w:rPr>
              <w:t>1,8931</w:t>
            </w:r>
          </w:p>
        </w:tc>
        <w:tc>
          <w:tcPr>
            <w:tcW w:w="798" w:type="dxa"/>
            <w:tcBorders>
              <w:top w:val="single" w:sz="4" w:space="0" w:color="FFFFFF" w:themeColor="background1"/>
            </w:tcBorders>
          </w:tcPr>
          <w:p w14:paraId="49D7BF79" w14:textId="77777777" w:rsidR="00617B78" w:rsidRPr="00084297" w:rsidRDefault="00617B78" w:rsidP="00CC2DFB">
            <w:pPr>
              <w:pStyle w:val="ConsPlusNormal"/>
              <w:spacing w:line="360" w:lineRule="auto"/>
              <w:jc w:val="center"/>
              <w:rPr>
                <w:sz w:val="18"/>
                <w:szCs w:val="18"/>
              </w:rPr>
            </w:pPr>
            <w:r w:rsidRPr="00084297">
              <w:rPr>
                <w:sz w:val="18"/>
                <w:szCs w:val="18"/>
              </w:rPr>
              <w:t>1,0935</w:t>
            </w:r>
          </w:p>
        </w:tc>
      </w:tr>
      <w:tr w:rsidR="00617B78" w:rsidRPr="009A156D" w14:paraId="407E3785" w14:textId="77777777" w:rsidTr="0003061E">
        <w:tc>
          <w:tcPr>
            <w:tcW w:w="1384" w:type="dxa"/>
            <w:vMerge/>
          </w:tcPr>
          <w:p w14:paraId="54F388CD" w14:textId="77777777" w:rsidR="00617B78" w:rsidRPr="00084297" w:rsidRDefault="00617B78" w:rsidP="00CC2DFB">
            <w:pPr>
              <w:pStyle w:val="ConsPlusNormal"/>
              <w:spacing w:line="360" w:lineRule="auto"/>
              <w:jc w:val="both"/>
              <w:rPr>
                <w:sz w:val="18"/>
                <w:szCs w:val="18"/>
              </w:rPr>
            </w:pPr>
          </w:p>
        </w:tc>
        <w:tc>
          <w:tcPr>
            <w:tcW w:w="708" w:type="dxa"/>
          </w:tcPr>
          <w:p w14:paraId="1DD4113E" w14:textId="77777777" w:rsidR="00617B78" w:rsidRPr="00084297" w:rsidRDefault="00617B78" w:rsidP="00CC2DFB">
            <w:pPr>
              <w:pStyle w:val="ConsPlusNormal"/>
              <w:spacing w:line="360" w:lineRule="auto"/>
              <w:jc w:val="both"/>
              <w:rPr>
                <w:sz w:val="18"/>
                <w:szCs w:val="18"/>
              </w:rPr>
            </w:pPr>
            <w:r w:rsidRPr="00084297">
              <w:rPr>
                <w:sz w:val="18"/>
                <w:szCs w:val="18"/>
              </w:rPr>
              <w:t>2019</w:t>
            </w:r>
          </w:p>
        </w:tc>
        <w:tc>
          <w:tcPr>
            <w:tcW w:w="1276" w:type="dxa"/>
          </w:tcPr>
          <w:p w14:paraId="6BA63929" w14:textId="77777777" w:rsidR="00617B78" w:rsidRPr="00084297" w:rsidRDefault="00617B78" w:rsidP="00CC2DFB">
            <w:pPr>
              <w:pStyle w:val="ConsPlusNormal"/>
              <w:spacing w:line="360" w:lineRule="auto"/>
              <w:jc w:val="center"/>
              <w:rPr>
                <w:sz w:val="18"/>
                <w:szCs w:val="18"/>
                <w:lang w:val="en-US"/>
              </w:rPr>
            </w:pPr>
            <w:r w:rsidRPr="00084297">
              <w:rPr>
                <w:sz w:val="18"/>
                <w:szCs w:val="18"/>
              </w:rPr>
              <w:t>Х</w:t>
            </w:r>
          </w:p>
        </w:tc>
        <w:tc>
          <w:tcPr>
            <w:tcW w:w="1247" w:type="dxa"/>
          </w:tcPr>
          <w:p w14:paraId="62EBB83A" w14:textId="77777777" w:rsidR="00617B78" w:rsidRPr="00084297" w:rsidRDefault="00617B78" w:rsidP="00CC2DFB">
            <w:pPr>
              <w:pStyle w:val="ConsPlusNormal"/>
              <w:spacing w:line="360" w:lineRule="auto"/>
              <w:jc w:val="center"/>
              <w:rPr>
                <w:sz w:val="18"/>
                <w:szCs w:val="18"/>
              </w:rPr>
            </w:pPr>
            <w:r w:rsidRPr="00084297">
              <w:rPr>
                <w:sz w:val="18"/>
                <w:szCs w:val="18"/>
              </w:rPr>
              <w:t>5 113 858,70</w:t>
            </w:r>
          </w:p>
        </w:tc>
        <w:tc>
          <w:tcPr>
            <w:tcW w:w="496" w:type="dxa"/>
          </w:tcPr>
          <w:p w14:paraId="08077D4A" w14:textId="77777777" w:rsidR="00617B78" w:rsidRPr="00084297" w:rsidRDefault="00617B78" w:rsidP="00CC2DFB">
            <w:pPr>
              <w:pStyle w:val="ConsPlusNormal"/>
              <w:spacing w:line="360" w:lineRule="auto"/>
              <w:jc w:val="center"/>
              <w:rPr>
                <w:sz w:val="18"/>
                <w:szCs w:val="18"/>
              </w:rPr>
            </w:pPr>
            <w:r w:rsidRPr="00084297">
              <w:rPr>
                <w:sz w:val="18"/>
                <w:szCs w:val="18"/>
              </w:rPr>
              <w:t>2</w:t>
            </w:r>
          </w:p>
        </w:tc>
        <w:tc>
          <w:tcPr>
            <w:tcW w:w="971" w:type="dxa"/>
          </w:tcPr>
          <w:p w14:paraId="225E28CC" w14:textId="77777777" w:rsidR="00617B78" w:rsidRPr="00084297" w:rsidRDefault="00617B78" w:rsidP="00CC2DFB">
            <w:pPr>
              <w:pStyle w:val="ConsPlusNormal"/>
              <w:spacing w:line="360" w:lineRule="auto"/>
              <w:jc w:val="center"/>
              <w:rPr>
                <w:sz w:val="18"/>
                <w:szCs w:val="18"/>
              </w:rPr>
            </w:pPr>
            <w:r w:rsidRPr="00084297">
              <w:rPr>
                <w:sz w:val="18"/>
                <w:szCs w:val="18"/>
              </w:rPr>
              <w:t>0,75</w:t>
            </w:r>
          </w:p>
        </w:tc>
        <w:tc>
          <w:tcPr>
            <w:tcW w:w="817" w:type="dxa"/>
          </w:tcPr>
          <w:p w14:paraId="114FD455" w14:textId="77777777" w:rsidR="00617B78" w:rsidRPr="00084297" w:rsidRDefault="00617B78" w:rsidP="00CC2DFB">
            <w:pPr>
              <w:pStyle w:val="ConsPlusNormal"/>
              <w:spacing w:line="360" w:lineRule="auto"/>
              <w:jc w:val="center"/>
              <w:rPr>
                <w:sz w:val="18"/>
                <w:szCs w:val="18"/>
              </w:rPr>
            </w:pPr>
            <w:r w:rsidRPr="00084297">
              <w:rPr>
                <w:sz w:val="18"/>
                <w:szCs w:val="18"/>
              </w:rPr>
              <w:t>7,55</w:t>
            </w:r>
          </w:p>
        </w:tc>
        <w:tc>
          <w:tcPr>
            <w:tcW w:w="1189" w:type="dxa"/>
          </w:tcPr>
          <w:p w14:paraId="3E917986" w14:textId="77777777" w:rsidR="00617B78" w:rsidRPr="00084297" w:rsidRDefault="00617B78" w:rsidP="00CC2DFB">
            <w:pPr>
              <w:pStyle w:val="ConsPlusNormal"/>
              <w:spacing w:line="360" w:lineRule="auto"/>
              <w:jc w:val="center"/>
              <w:rPr>
                <w:sz w:val="18"/>
                <w:szCs w:val="18"/>
              </w:rPr>
            </w:pPr>
            <w:r w:rsidRPr="00084297">
              <w:rPr>
                <w:sz w:val="18"/>
                <w:szCs w:val="18"/>
              </w:rPr>
              <w:t>2,5390</w:t>
            </w:r>
          </w:p>
        </w:tc>
        <w:tc>
          <w:tcPr>
            <w:tcW w:w="1096" w:type="dxa"/>
          </w:tcPr>
          <w:p w14:paraId="6DEFEFCE" w14:textId="77777777" w:rsidR="00617B78" w:rsidRPr="00084297" w:rsidRDefault="00617B78" w:rsidP="00CC2DFB">
            <w:pPr>
              <w:pStyle w:val="ConsPlusNormal"/>
              <w:spacing w:line="360" w:lineRule="auto"/>
              <w:jc w:val="center"/>
              <w:rPr>
                <w:sz w:val="18"/>
                <w:szCs w:val="18"/>
              </w:rPr>
            </w:pPr>
            <w:r w:rsidRPr="00084297">
              <w:rPr>
                <w:sz w:val="18"/>
                <w:szCs w:val="18"/>
              </w:rPr>
              <w:t>1,8647</w:t>
            </w:r>
          </w:p>
        </w:tc>
        <w:tc>
          <w:tcPr>
            <w:tcW w:w="798" w:type="dxa"/>
          </w:tcPr>
          <w:p w14:paraId="28CFA1C8" w14:textId="77777777" w:rsidR="00617B78" w:rsidRPr="00084297" w:rsidRDefault="00617B78" w:rsidP="00CC2DFB">
            <w:pPr>
              <w:pStyle w:val="ConsPlusNormal"/>
              <w:spacing w:line="360" w:lineRule="auto"/>
              <w:jc w:val="center"/>
              <w:rPr>
                <w:sz w:val="18"/>
                <w:szCs w:val="18"/>
              </w:rPr>
            </w:pPr>
            <w:r w:rsidRPr="00084297">
              <w:rPr>
                <w:sz w:val="18"/>
                <w:szCs w:val="18"/>
              </w:rPr>
              <w:t>1,0771</w:t>
            </w:r>
          </w:p>
        </w:tc>
      </w:tr>
      <w:tr w:rsidR="00617B78" w:rsidRPr="009A156D" w14:paraId="1803282F" w14:textId="77777777" w:rsidTr="0003061E">
        <w:tc>
          <w:tcPr>
            <w:tcW w:w="1384" w:type="dxa"/>
            <w:vMerge/>
          </w:tcPr>
          <w:p w14:paraId="4524B631" w14:textId="77777777" w:rsidR="00617B78" w:rsidRPr="00084297" w:rsidRDefault="00617B78" w:rsidP="00CC2DFB">
            <w:pPr>
              <w:pStyle w:val="ConsPlusNormal"/>
              <w:spacing w:line="360" w:lineRule="auto"/>
              <w:jc w:val="both"/>
              <w:rPr>
                <w:sz w:val="18"/>
                <w:szCs w:val="18"/>
              </w:rPr>
            </w:pPr>
          </w:p>
        </w:tc>
        <w:tc>
          <w:tcPr>
            <w:tcW w:w="708" w:type="dxa"/>
          </w:tcPr>
          <w:p w14:paraId="2C6E5D94" w14:textId="77777777" w:rsidR="00617B78" w:rsidRPr="00084297" w:rsidRDefault="00617B78" w:rsidP="00CC2DFB">
            <w:pPr>
              <w:pStyle w:val="ConsPlusNormal"/>
              <w:spacing w:line="360" w:lineRule="auto"/>
              <w:jc w:val="both"/>
              <w:rPr>
                <w:sz w:val="18"/>
                <w:szCs w:val="18"/>
              </w:rPr>
            </w:pPr>
            <w:r w:rsidRPr="00084297">
              <w:rPr>
                <w:sz w:val="18"/>
                <w:szCs w:val="18"/>
              </w:rPr>
              <w:t>2020</w:t>
            </w:r>
          </w:p>
        </w:tc>
        <w:tc>
          <w:tcPr>
            <w:tcW w:w="1276" w:type="dxa"/>
          </w:tcPr>
          <w:p w14:paraId="2108C033" w14:textId="77777777" w:rsidR="00617B78" w:rsidRPr="00084297" w:rsidRDefault="00617B78" w:rsidP="00CC2DFB">
            <w:pPr>
              <w:pStyle w:val="ConsPlusNormal"/>
              <w:spacing w:line="360" w:lineRule="auto"/>
              <w:jc w:val="center"/>
              <w:rPr>
                <w:sz w:val="18"/>
                <w:szCs w:val="18"/>
              </w:rPr>
            </w:pPr>
            <w:r w:rsidRPr="00084297">
              <w:rPr>
                <w:sz w:val="18"/>
                <w:szCs w:val="18"/>
              </w:rPr>
              <w:t>Х</w:t>
            </w:r>
          </w:p>
        </w:tc>
        <w:tc>
          <w:tcPr>
            <w:tcW w:w="1247" w:type="dxa"/>
          </w:tcPr>
          <w:p w14:paraId="67C2184D" w14:textId="77777777" w:rsidR="00617B78" w:rsidRPr="00084297" w:rsidRDefault="00617B78" w:rsidP="00CC2DFB">
            <w:pPr>
              <w:pStyle w:val="ConsPlusNormal"/>
              <w:spacing w:line="360" w:lineRule="auto"/>
              <w:jc w:val="center"/>
              <w:rPr>
                <w:sz w:val="18"/>
                <w:szCs w:val="18"/>
              </w:rPr>
            </w:pPr>
            <w:r w:rsidRPr="00084297">
              <w:rPr>
                <w:sz w:val="18"/>
                <w:szCs w:val="18"/>
              </w:rPr>
              <w:t>4 958 376,86</w:t>
            </w:r>
          </w:p>
        </w:tc>
        <w:tc>
          <w:tcPr>
            <w:tcW w:w="496" w:type="dxa"/>
          </w:tcPr>
          <w:p w14:paraId="1C2B2F85" w14:textId="77777777" w:rsidR="00617B78" w:rsidRPr="00084297" w:rsidRDefault="00617B78" w:rsidP="00CC2DFB">
            <w:pPr>
              <w:pStyle w:val="ConsPlusNormal"/>
              <w:spacing w:line="360" w:lineRule="auto"/>
              <w:jc w:val="center"/>
              <w:rPr>
                <w:sz w:val="18"/>
                <w:szCs w:val="18"/>
              </w:rPr>
            </w:pPr>
            <w:r w:rsidRPr="00084297">
              <w:rPr>
                <w:sz w:val="18"/>
                <w:szCs w:val="18"/>
              </w:rPr>
              <w:t>2</w:t>
            </w:r>
          </w:p>
        </w:tc>
        <w:tc>
          <w:tcPr>
            <w:tcW w:w="971" w:type="dxa"/>
          </w:tcPr>
          <w:p w14:paraId="3FCACA39" w14:textId="77777777" w:rsidR="00617B78" w:rsidRPr="00084297" w:rsidRDefault="00617B78" w:rsidP="00CC2DFB">
            <w:pPr>
              <w:pStyle w:val="ConsPlusNormal"/>
              <w:spacing w:line="360" w:lineRule="auto"/>
              <w:jc w:val="center"/>
              <w:rPr>
                <w:sz w:val="18"/>
                <w:szCs w:val="18"/>
              </w:rPr>
            </w:pPr>
            <w:r w:rsidRPr="00084297">
              <w:rPr>
                <w:sz w:val="18"/>
                <w:szCs w:val="18"/>
              </w:rPr>
              <w:t>0,75</w:t>
            </w:r>
          </w:p>
        </w:tc>
        <w:tc>
          <w:tcPr>
            <w:tcW w:w="817" w:type="dxa"/>
          </w:tcPr>
          <w:p w14:paraId="61BCBC6E" w14:textId="77777777" w:rsidR="00617B78" w:rsidRPr="00084297" w:rsidRDefault="00617B78" w:rsidP="00CC2DFB">
            <w:pPr>
              <w:pStyle w:val="ConsPlusNormal"/>
              <w:spacing w:line="360" w:lineRule="auto"/>
              <w:jc w:val="center"/>
              <w:rPr>
                <w:sz w:val="18"/>
                <w:szCs w:val="18"/>
              </w:rPr>
            </w:pPr>
            <w:r w:rsidRPr="00084297">
              <w:rPr>
                <w:sz w:val="18"/>
                <w:szCs w:val="18"/>
              </w:rPr>
              <w:t>7,55</w:t>
            </w:r>
          </w:p>
        </w:tc>
        <w:tc>
          <w:tcPr>
            <w:tcW w:w="1189" w:type="dxa"/>
          </w:tcPr>
          <w:p w14:paraId="2095ABFE" w14:textId="77777777" w:rsidR="00617B78" w:rsidRPr="00084297" w:rsidRDefault="00617B78" w:rsidP="00CC2DFB">
            <w:pPr>
              <w:pStyle w:val="ConsPlusNormal"/>
              <w:spacing w:line="360" w:lineRule="auto"/>
              <w:jc w:val="center"/>
              <w:rPr>
                <w:sz w:val="18"/>
                <w:szCs w:val="18"/>
              </w:rPr>
            </w:pPr>
            <w:r w:rsidRPr="00084297">
              <w:rPr>
                <w:sz w:val="18"/>
                <w:szCs w:val="18"/>
              </w:rPr>
              <w:t>2,5009</w:t>
            </w:r>
          </w:p>
        </w:tc>
        <w:tc>
          <w:tcPr>
            <w:tcW w:w="1096" w:type="dxa"/>
          </w:tcPr>
          <w:p w14:paraId="28F3F58F" w14:textId="77777777" w:rsidR="00617B78" w:rsidRPr="00084297" w:rsidRDefault="00617B78" w:rsidP="00CC2DFB">
            <w:pPr>
              <w:pStyle w:val="ConsPlusNormal"/>
              <w:spacing w:line="360" w:lineRule="auto"/>
              <w:jc w:val="center"/>
              <w:rPr>
                <w:sz w:val="18"/>
                <w:szCs w:val="18"/>
              </w:rPr>
            </w:pPr>
            <w:r w:rsidRPr="00084297">
              <w:rPr>
                <w:sz w:val="18"/>
                <w:szCs w:val="18"/>
              </w:rPr>
              <w:t>1,8367</w:t>
            </w:r>
          </w:p>
        </w:tc>
        <w:tc>
          <w:tcPr>
            <w:tcW w:w="798" w:type="dxa"/>
          </w:tcPr>
          <w:p w14:paraId="322030F6" w14:textId="77777777" w:rsidR="00617B78" w:rsidRPr="00084297" w:rsidRDefault="00617B78" w:rsidP="00CC2DFB">
            <w:pPr>
              <w:pStyle w:val="ConsPlusNormal"/>
              <w:spacing w:line="360" w:lineRule="auto"/>
              <w:jc w:val="center"/>
              <w:rPr>
                <w:sz w:val="18"/>
                <w:szCs w:val="18"/>
              </w:rPr>
            </w:pPr>
            <w:r w:rsidRPr="00084297">
              <w:rPr>
                <w:sz w:val="18"/>
                <w:szCs w:val="18"/>
              </w:rPr>
              <w:t>1,0610</w:t>
            </w:r>
          </w:p>
        </w:tc>
      </w:tr>
      <w:tr w:rsidR="00617B78" w:rsidRPr="009A156D" w14:paraId="1CCBCE6A" w14:textId="77777777" w:rsidTr="0003061E">
        <w:tc>
          <w:tcPr>
            <w:tcW w:w="1384" w:type="dxa"/>
            <w:vMerge/>
          </w:tcPr>
          <w:p w14:paraId="4C294C3E" w14:textId="77777777" w:rsidR="00617B78" w:rsidRPr="00084297" w:rsidRDefault="00617B78" w:rsidP="00CC2DFB">
            <w:pPr>
              <w:pStyle w:val="ConsPlusNormal"/>
              <w:spacing w:line="360" w:lineRule="auto"/>
              <w:jc w:val="both"/>
              <w:rPr>
                <w:sz w:val="18"/>
                <w:szCs w:val="18"/>
              </w:rPr>
            </w:pPr>
          </w:p>
        </w:tc>
        <w:tc>
          <w:tcPr>
            <w:tcW w:w="708" w:type="dxa"/>
          </w:tcPr>
          <w:p w14:paraId="675ED710" w14:textId="77777777" w:rsidR="00617B78" w:rsidRPr="00084297" w:rsidRDefault="00617B78" w:rsidP="00CC2DFB">
            <w:pPr>
              <w:pStyle w:val="ConsPlusNormal"/>
              <w:spacing w:line="360" w:lineRule="auto"/>
              <w:jc w:val="both"/>
              <w:rPr>
                <w:sz w:val="18"/>
                <w:szCs w:val="18"/>
              </w:rPr>
            </w:pPr>
            <w:r w:rsidRPr="00084297">
              <w:rPr>
                <w:sz w:val="18"/>
                <w:szCs w:val="18"/>
              </w:rPr>
              <w:t>2021</w:t>
            </w:r>
          </w:p>
        </w:tc>
        <w:tc>
          <w:tcPr>
            <w:tcW w:w="1276" w:type="dxa"/>
          </w:tcPr>
          <w:p w14:paraId="3C6D7A46" w14:textId="77777777" w:rsidR="00617B78" w:rsidRPr="00084297" w:rsidRDefault="00617B78" w:rsidP="00CC2DFB">
            <w:pPr>
              <w:pStyle w:val="ConsPlusNormal"/>
              <w:spacing w:line="360" w:lineRule="auto"/>
              <w:jc w:val="center"/>
              <w:rPr>
                <w:sz w:val="18"/>
                <w:szCs w:val="18"/>
              </w:rPr>
            </w:pPr>
            <w:r w:rsidRPr="00084297">
              <w:rPr>
                <w:sz w:val="18"/>
                <w:szCs w:val="18"/>
              </w:rPr>
              <w:t>Х</w:t>
            </w:r>
          </w:p>
        </w:tc>
        <w:tc>
          <w:tcPr>
            <w:tcW w:w="1247" w:type="dxa"/>
          </w:tcPr>
          <w:p w14:paraId="4EF893C4" w14:textId="77777777" w:rsidR="00617B78" w:rsidRPr="00084297" w:rsidRDefault="00617B78" w:rsidP="00CC2DFB">
            <w:pPr>
              <w:pStyle w:val="ConsPlusNormal"/>
              <w:spacing w:line="360" w:lineRule="auto"/>
              <w:jc w:val="center"/>
              <w:rPr>
                <w:sz w:val="18"/>
                <w:szCs w:val="18"/>
              </w:rPr>
            </w:pPr>
            <w:r w:rsidRPr="00084297">
              <w:rPr>
                <w:sz w:val="18"/>
                <w:szCs w:val="18"/>
              </w:rPr>
              <w:t>5 001 957,89</w:t>
            </w:r>
          </w:p>
        </w:tc>
        <w:tc>
          <w:tcPr>
            <w:tcW w:w="496" w:type="dxa"/>
          </w:tcPr>
          <w:p w14:paraId="314992DB" w14:textId="77777777" w:rsidR="00617B78" w:rsidRPr="00084297" w:rsidRDefault="00617B78" w:rsidP="00CC2DFB">
            <w:pPr>
              <w:pStyle w:val="ConsPlusNormal"/>
              <w:spacing w:line="360" w:lineRule="auto"/>
              <w:jc w:val="center"/>
              <w:rPr>
                <w:sz w:val="18"/>
                <w:szCs w:val="18"/>
              </w:rPr>
            </w:pPr>
            <w:r w:rsidRPr="00084297">
              <w:rPr>
                <w:sz w:val="18"/>
                <w:szCs w:val="18"/>
              </w:rPr>
              <w:t>2</w:t>
            </w:r>
          </w:p>
        </w:tc>
        <w:tc>
          <w:tcPr>
            <w:tcW w:w="971" w:type="dxa"/>
          </w:tcPr>
          <w:p w14:paraId="6E93AE6D" w14:textId="77777777" w:rsidR="00617B78" w:rsidRPr="00084297" w:rsidRDefault="00617B78" w:rsidP="00CC2DFB">
            <w:pPr>
              <w:pStyle w:val="ConsPlusNormal"/>
              <w:spacing w:line="360" w:lineRule="auto"/>
              <w:jc w:val="center"/>
              <w:rPr>
                <w:sz w:val="18"/>
                <w:szCs w:val="18"/>
              </w:rPr>
            </w:pPr>
            <w:r w:rsidRPr="00084297">
              <w:rPr>
                <w:sz w:val="18"/>
                <w:szCs w:val="18"/>
              </w:rPr>
              <w:t>0,75</w:t>
            </w:r>
          </w:p>
        </w:tc>
        <w:tc>
          <w:tcPr>
            <w:tcW w:w="817" w:type="dxa"/>
          </w:tcPr>
          <w:p w14:paraId="329787C1" w14:textId="77777777" w:rsidR="00617B78" w:rsidRPr="00084297" w:rsidRDefault="00617B78" w:rsidP="00CC2DFB">
            <w:pPr>
              <w:pStyle w:val="ConsPlusNormal"/>
              <w:spacing w:line="360" w:lineRule="auto"/>
              <w:jc w:val="center"/>
              <w:rPr>
                <w:sz w:val="18"/>
                <w:szCs w:val="18"/>
              </w:rPr>
            </w:pPr>
            <w:r w:rsidRPr="00084297">
              <w:rPr>
                <w:sz w:val="18"/>
                <w:szCs w:val="18"/>
              </w:rPr>
              <w:t>7,55</w:t>
            </w:r>
          </w:p>
        </w:tc>
        <w:tc>
          <w:tcPr>
            <w:tcW w:w="1189" w:type="dxa"/>
          </w:tcPr>
          <w:p w14:paraId="7A3FD033" w14:textId="77777777" w:rsidR="00617B78" w:rsidRPr="00084297" w:rsidRDefault="00617B78" w:rsidP="00CC2DFB">
            <w:pPr>
              <w:pStyle w:val="ConsPlusNormal"/>
              <w:spacing w:line="360" w:lineRule="auto"/>
              <w:jc w:val="center"/>
              <w:rPr>
                <w:sz w:val="18"/>
                <w:szCs w:val="18"/>
              </w:rPr>
            </w:pPr>
            <w:r w:rsidRPr="00084297">
              <w:rPr>
                <w:sz w:val="18"/>
                <w:szCs w:val="18"/>
              </w:rPr>
              <w:t>2,4634</w:t>
            </w:r>
          </w:p>
        </w:tc>
        <w:tc>
          <w:tcPr>
            <w:tcW w:w="1096" w:type="dxa"/>
          </w:tcPr>
          <w:p w14:paraId="7D23339A" w14:textId="77777777" w:rsidR="00617B78" w:rsidRPr="00084297" w:rsidRDefault="00617B78" w:rsidP="00CC2DFB">
            <w:pPr>
              <w:pStyle w:val="ConsPlusNormal"/>
              <w:spacing w:line="360" w:lineRule="auto"/>
              <w:jc w:val="center"/>
              <w:rPr>
                <w:sz w:val="18"/>
                <w:szCs w:val="18"/>
              </w:rPr>
            </w:pPr>
            <w:r w:rsidRPr="00084297">
              <w:rPr>
                <w:sz w:val="18"/>
                <w:szCs w:val="18"/>
              </w:rPr>
              <w:t>1,8092</w:t>
            </w:r>
          </w:p>
        </w:tc>
        <w:tc>
          <w:tcPr>
            <w:tcW w:w="798" w:type="dxa"/>
          </w:tcPr>
          <w:p w14:paraId="4A7F9D8C" w14:textId="77777777" w:rsidR="00617B78" w:rsidRPr="00084297" w:rsidRDefault="00617B78" w:rsidP="00CC2DFB">
            <w:pPr>
              <w:pStyle w:val="ConsPlusNormal"/>
              <w:spacing w:line="360" w:lineRule="auto"/>
              <w:jc w:val="center"/>
              <w:rPr>
                <w:sz w:val="18"/>
                <w:szCs w:val="18"/>
              </w:rPr>
            </w:pPr>
            <w:r w:rsidRPr="00084297">
              <w:rPr>
                <w:sz w:val="18"/>
                <w:szCs w:val="18"/>
              </w:rPr>
              <w:t>1,0451</w:t>
            </w:r>
          </w:p>
        </w:tc>
      </w:tr>
      <w:tr w:rsidR="00617B78" w:rsidRPr="009A156D" w14:paraId="04712A81" w14:textId="77777777" w:rsidTr="0003061E">
        <w:tc>
          <w:tcPr>
            <w:tcW w:w="1384" w:type="dxa"/>
            <w:vMerge/>
          </w:tcPr>
          <w:p w14:paraId="51BA8815" w14:textId="77777777" w:rsidR="00617B78" w:rsidRPr="00084297" w:rsidRDefault="00617B78" w:rsidP="00CC2DFB">
            <w:pPr>
              <w:pStyle w:val="ConsPlusNormal"/>
              <w:spacing w:line="360" w:lineRule="auto"/>
              <w:jc w:val="both"/>
              <w:rPr>
                <w:sz w:val="18"/>
                <w:szCs w:val="18"/>
              </w:rPr>
            </w:pPr>
          </w:p>
        </w:tc>
        <w:tc>
          <w:tcPr>
            <w:tcW w:w="708" w:type="dxa"/>
          </w:tcPr>
          <w:p w14:paraId="7C0363B8" w14:textId="77777777" w:rsidR="00617B78" w:rsidRPr="00084297" w:rsidRDefault="00617B78" w:rsidP="00CC2DFB">
            <w:pPr>
              <w:pStyle w:val="ConsPlusNormal"/>
              <w:spacing w:line="360" w:lineRule="auto"/>
              <w:jc w:val="both"/>
              <w:rPr>
                <w:sz w:val="18"/>
                <w:szCs w:val="18"/>
              </w:rPr>
            </w:pPr>
            <w:r w:rsidRPr="00084297">
              <w:rPr>
                <w:sz w:val="18"/>
                <w:szCs w:val="18"/>
              </w:rPr>
              <w:t>2022</w:t>
            </w:r>
          </w:p>
        </w:tc>
        <w:tc>
          <w:tcPr>
            <w:tcW w:w="1276" w:type="dxa"/>
          </w:tcPr>
          <w:p w14:paraId="29157EBC" w14:textId="77777777" w:rsidR="00617B78" w:rsidRPr="00084297" w:rsidRDefault="00617B78" w:rsidP="00CC2DFB">
            <w:pPr>
              <w:pStyle w:val="ConsPlusNormal"/>
              <w:spacing w:line="360" w:lineRule="auto"/>
              <w:jc w:val="center"/>
              <w:rPr>
                <w:sz w:val="18"/>
                <w:szCs w:val="18"/>
              </w:rPr>
            </w:pPr>
            <w:r w:rsidRPr="00084297">
              <w:rPr>
                <w:sz w:val="18"/>
                <w:szCs w:val="18"/>
              </w:rPr>
              <w:t>Х</w:t>
            </w:r>
          </w:p>
        </w:tc>
        <w:tc>
          <w:tcPr>
            <w:tcW w:w="1247" w:type="dxa"/>
          </w:tcPr>
          <w:p w14:paraId="38ABB38F" w14:textId="77777777" w:rsidR="00617B78" w:rsidRPr="00084297" w:rsidRDefault="00617B78" w:rsidP="00CC2DFB">
            <w:pPr>
              <w:pStyle w:val="ConsPlusNormal"/>
              <w:spacing w:line="360" w:lineRule="auto"/>
              <w:jc w:val="center"/>
              <w:rPr>
                <w:sz w:val="18"/>
                <w:szCs w:val="18"/>
              </w:rPr>
            </w:pPr>
            <w:r w:rsidRPr="00084297">
              <w:rPr>
                <w:sz w:val="18"/>
                <w:szCs w:val="18"/>
              </w:rPr>
              <w:t>5 046 375,67</w:t>
            </w:r>
          </w:p>
        </w:tc>
        <w:tc>
          <w:tcPr>
            <w:tcW w:w="496" w:type="dxa"/>
          </w:tcPr>
          <w:p w14:paraId="2E1456CF" w14:textId="77777777" w:rsidR="00617B78" w:rsidRPr="00084297" w:rsidRDefault="00617B78" w:rsidP="00CC2DFB">
            <w:pPr>
              <w:pStyle w:val="ConsPlusNormal"/>
              <w:spacing w:line="360" w:lineRule="auto"/>
              <w:jc w:val="center"/>
              <w:rPr>
                <w:sz w:val="18"/>
                <w:szCs w:val="18"/>
              </w:rPr>
            </w:pPr>
            <w:r w:rsidRPr="00084297">
              <w:rPr>
                <w:sz w:val="18"/>
                <w:szCs w:val="18"/>
              </w:rPr>
              <w:t>2</w:t>
            </w:r>
          </w:p>
        </w:tc>
        <w:tc>
          <w:tcPr>
            <w:tcW w:w="971" w:type="dxa"/>
          </w:tcPr>
          <w:p w14:paraId="5D52FF37" w14:textId="77777777" w:rsidR="00617B78" w:rsidRPr="00084297" w:rsidRDefault="00617B78" w:rsidP="00CC2DFB">
            <w:pPr>
              <w:pStyle w:val="ConsPlusNormal"/>
              <w:spacing w:line="360" w:lineRule="auto"/>
              <w:jc w:val="center"/>
              <w:rPr>
                <w:sz w:val="18"/>
                <w:szCs w:val="18"/>
              </w:rPr>
            </w:pPr>
            <w:r w:rsidRPr="00084297">
              <w:rPr>
                <w:sz w:val="18"/>
                <w:szCs w:val="18"/>
              </w:rPr>
              <w:t>0,75</w:t>
            </w:r>
          </w:p>
        </w:tc>
        <w:tc>
          <w:tcPr>
            <w:tcW w:w="817" w:type="dxa"/>
          </w:tcPr>
          <w:p w14:paraId="5415CDC7" w14:textId="77777777" w:rsidR="00617B78" w:rsidRPr="00084297" w:rsidRDefault="00617B78" w:rsidP="00CC2DFB">
            <w:pPr>
              <w:pStyle w:val="ConsPlusNormal"/>
              <w:spacing w:line="360" w:lineRule="auto"/>
              <w:jc w:val="center"/>
              <w:rPr>
                <w:sz w:val="18"/>
                <w:szCs w:val="18"/>
              </w:rPr>
            </w:pPr>
            <w:r w:rsidRPr="00084297">
              <w:rPr>
                <w:sz w:val="18"/>
                <w:szCs w:val="18"/>
              </w:rPr>
              <w:t>7,55</w:t>
            </w:r>
          </w:p>
        </w:tc>
        <w:tc>
          <w:tcPr>
            <w:tcW w:w="1189" w:type="dxa"/>
          </w:tcPr>
          <w:p w14:paraId="63841B3D" w14:textId="77777777" w:rsidR="00617B78" w:rsidRPr="00084297" w:rsidRDefault="00617B78" w:rsidP="00CC2DFB">
            <w:pPr>
              <w:pStyle w:val="ConsPlusNormal"/>
              <w:spacing w:line="360" w:lineRule="auto"/>
              <w:jc w:val="center"/>
              <w:rPr>
                <w:sz w:val="18"/>
                <w:szCs w:val="18"/>
              </w:rPr>
            </w:pPr>
            <w:r w:rsidRPr="00084297">
              <w:rPr>
                <w:sz w:val="18"/>
                <w:szCs w:val="18"/>
              </w:rPr>
              <w:t>2,4264</w:t>
            </w:r>
          </w:p>
        </w:tc>
        <w:tc>
          <w:tcPr>
            <w:tcW w:w="1096" w:type="dxa"/>
          </w:tcPr>
          <w:p w14:paraId="5E15EC18" w14:textId="77777777" w:rsidR="00617B78" w:rsidRPr="00084297" w:rsidRDefault="00617B78" w:rsidP="00CC2DFB">
            <w:pPr>
              <w:pStyle w:val="ConsPlusNormal"/>
              <w:spacing w:line="360" w:lineRule="auto"/>
              <w:jc w:val="center"/>
              <w:rPr>
                <w:sz w:val="18"/>
                <w:szCs w:val="18"/>
              </w:rPr>
            </w:pPr>
            <w:r w:rsidRPr="00084297">
              <w:rPr>
                <w:sz w:val="18"/>
                <w:szCs w:val="18"/>
              </w:rPr>
              <w:t>1,7820</w:t>
            </w:r>
          </w:p>
        </w:tc>
        <w:tc>
          <w:tcPr>
            <w:tcW w:w="798" w:type="dxa"/>
          </w:tcPr>
          <w:p w14:paraId="0A0F3501" w14:textId="77777777" w:rsidR="00617B78" w:rsidRPr="00084297" w:rsidRDefault="00617B78" w:rsidP="00CC2DFB">
            <w:pPr>
              <w:pStyle w:val="ConsPlusNormal"/>
              <w:spacing w:line="360" w:lineRule="auto"/>
              <w:jc w:val="center"/>
              <w:rPr>
                <w:sz w:val="18"/>
                <w:szCs w:val="18"/>
              </w:rPr>
            </w:pPr>
            <w:r w:rsidRPr="00084297">
              <w:rPr>
                <w:sz w:val="18"/>
                <w:szCs w:val="18"/>
              </w:rPr>
              <w:t>1,0294</w:t>
            </w:r>
          </w:p>
        </w:tc>
      </w:tr>
    </w:tbl>
    <w:p w14:paraId="7896A484" w14:textId="2DDD342E" w:rsidR="00617B78" w:rsidRDefault="00617B78" w:rsidP="000846B4">
      <w:pPr>
        <w:spacing w:line="360" w:lineRule="auto"/>
        <w:contextualSpacing/>
        <w:jc w:val="both"/>
        <w:rPr>
          <w:rFonts w:ascii="Myriad Pro" w:hAnsi="Myriad Pro"/>
          <w:sz w:val="26"/>
          <w:szCs w:val="26"/>
        </w:rPr>
      </w:pPr>
    </w:p>
    <w:p w14:paraId="1A278D59" w14:textId="08E2BEF0" w:rsidR="00617B78" w:rsidRDefault="00617B78" w:rsidP="00617B78">
      <w:pPr>
        <w:spacing w:line="360" w:lineRule="auto"/>
        <w:ind w:firstLine="567"/>
        <w:contextualSpacing/>
        <w:jc w:val="both"/>
        <w:rPr>
          <w:rFonts w:ascii="Myriad Pro" w:eastAsiaTheme="minorHAnsi" w:hAnsi="Myriad Pro" w:cs="Myriad Pro"/>
          <w:sz w:val="26"/>
          <w:szCs w:val="26"/>
          <w:lang w:eastAsia="en-US"/>
        </w:rPr>
      </w:pPr>
      <w:r w:rsidRPr="006A04B2">
        <w:rPr>
          <w:rFonts w:ascii="Myriad Pro" w:eastAsiaTheme="minorHAnsi" w:hAnsi="Myriad Pro" w:cs="Myriad Pro"/>
          <w:sz w:val="26"/>
          <w:szCs w:val="26"/>
          <w:lang w:eastAsia="en-US"/>
        </w:rPr>
        <w:t xml:space="preserve">На 2017 год </w:t>
      </w:r>
      <w:r>
        <w:rPr>
          <w:rFonts w:ascii="Myriad Pro" w:eastAsiaTheme="minorHAnsi" w:hAnsi="Myriad Pro" w:cs="Myriad Pro"/>
          <w:sz w:val="26"/>
          <w:szCs w:val="26"/>
          <w:lang w:eastAsia="en-US"/>
        </w:rPr>
        <w:t xml:space="preserve">решением </w:t>
      </w:r>
      <w:r w:rsidRPr="006A04B2">
        <w:rPr>
          <w:rFonts w:ascii="Myriad Pro" w:eastAsiaTheme="minorHAnsi" w:hAnsi="Myriad Pro" w:cs="Myriad Pro"/>
          <w:sz w:val="26"/>
          <w:szCs w:val="26"/>
          <w:lang w:eastAsia="en-US"/>
        </w:rPr>
        <w:t>Управлени</w:t>
      </w:r>
      <w:r>
        <w:rPr>
          <w:rFonts w:ascii="Myriad Pro" w:eastAsiaTheme="minorHAnsi" w:hAnsi="Myriad Pro" w:cs="Myriad Pro"/>
          <w:sz w:val="26"/>
          <w:szCs w:val="26"/>
          <w:lang w:eastAsia="en-US"/>
        </w:rPr>
        <w:t>я</w:t>
      </w:r>
      <w:r w:rsidRPr="006A04B2">
        <w:rPr>
          <w:rFonts w:ascii="Myriad Pro" w:eastAsiaTheme="minorHAnsi" w:hAnsi="Myriad Pro" w:cs="Myriad Pro"/>
          <w:sz w:val="26"/>
          <w:szCs w:val="26"/>
          <w:lang w:eastAsia="en-US"/>
        </w:rPr>
        <w:t xml:space="preserve"> Алтайского края по государственному регулированию цен и тарифов </w:t>
      </w:r>
      <w:r>
        <w:rPr>
          <w:rFonts w:ascii="Myriad Pro" w:eastAsiaTheme="minorHAnsi" w:hAnsi="Myriad Pro" w:cs="Myriad Pro"/>
          <w:sz w:val="26"/>
          <w:szCs w:val="26"/>
          <w:lang w:eastAsia="en-US"/>
        </w:rPr>
        <w:t xml:space="preserve">от 29.12.2016 </w:t>
      </w:r>
      <w:r w:rsidR="00CC2DFB">
        <w:rPr>
          <w:rFonts w:ascii="Myriad Pro" w:eastAsiaTheme="minorHAnsi" w:hAnsi="Myriad Pro" w:cs="Myriad Pro"/>
          <w:sz w:val="26"/>
          <w:szCs w:val="26"/>
          <w:lang w:eastAsia="en-US"/>
        </w:rPr>
        <w:t>№ </w:t>
      </w:r>
      <w:r>
        <w:rPr>
          <w:rFonts w:ascii="Myriad Pro" w:eastAsiaTheme="minorHAnsi" w:hAnsi="Myriad Pro" w:cs="Myriad Pro"/>
          <w:sz w:val="26"/>
          <w:szCs w:val="26"/>
          <w:lang w:eastAsia="en-US"/>
        </w:rPr>
        <w:t xml:space="preserve">684 </w:t>
      </w:r>
      <w:r>
        <w:rPr>
          <w:rFonts w:ascii="Myriad Pro" w:eastAsia="Calibri" w:hAnsi="Myriad Pro"/>
          <w:sz w:val="26"/>
          <w:szCs w:val="26"/>
        </w:rPr>
        <w:t xml:space="preserve">«О внесении изменений в решение управления Алтайского края по государственному регулированию цен и тарифов от 31.10.2012 </w:t>
      </w:r>
      <w:r w:rsidR="00CC2DFB">
        <w:rPr>
          <w:rFonts w:ascii="Myriad Pro" w:eastAsia="Calibri" w:hAnsi="Myriad Pro"/>
          <w:sz w:val="26"/>
          <w:szCs w:val="26"/>
        </w:rPr>
        <w:t>№ </w:t>
      </w:r>
      <w:r>
        <w:rPr>
          <w:rFonts w:ascii="Myriad Pro" w:eastAsia="Calibri" w:hAnsi="Myriad Pro"/>
          <w:sz w:val="26"/>
          <w:szCs w:val="26"/>
        </w:rPr>
        <w:t xml:space="preserve">143» </w:t>
      </w:r>
      <w:r w:rsidRPr="006A04B2">
        <w:rPr>
          <w:rFonts w:ascii="Myriad Pro" w:eastAsiaTheme="minorHAnsi" w:hAnsi="Myriad Pro" w:cs="Myriad Pro"/>
          <w:sz w:val="26"/>
          <w:szCs w:val="26"/>
          <w:lang w:eastAsia="en-US"/>
        </w:rPr>
        <w:t>был установлен</w:t>
      </w:r>
      <w:r>
        <w:rPr>
          <w:rFonts w:ascii="Myriad Pro" w:eastAsiaTheme="minorHAnsi" w:hAnsi="Myriad Pro" w:cs="Myriad Pro"/>
          <w:sz w:val="26"/>
          <w:szCs w:val="26"/>
          <w:lang w:eastAsia="en-US"/>
        </w:rPr>
        <w:t xml:space="preserve"> размер </w:t>
      </w:r>
      <w:r w:rsidR="00FA06AF">
        <w:rPr>
          <w:rFonts w:ascii="Myriad Pro" w:eastAsiaTheme="minorHAnsi" w:hAnsi="Myriad Pro" w:cs="Myriad Pro"/>
          <w:sz w:val="26"/>
          <w:szCs w:val="26"/>
          <w:lang w:eastAsia="en-US"/>
        </w:rPr>
        <w:t xml:space="preserve">необходимо валовой </w:t>
      </w:r>
      <w:r w:rsidR="00E86937">
        <w:rPr>
          <w:rFonts w:ascii="Myriad Pro" w:eastAsiaTheme="minorHAnsi" w:hAnsi="Myriad Pro" w:cs="Myriad Pro"/>
          <w:sz w:val="26"/>
          <w:szCs w:val="26"/>
          <w:lang w:eastAsia="en-US"/>
        </w:rPr>
        <w:t>в</w:t>
      </w:r>
      <w:r w:rsidR="00FA06AF">
        <w:rPr>
          <w:rFonts w:ascii="Myriad Pro" w:eastAsiaTheme="minorHAnsi" w:hAnsi="Myriad Pro" w:cs="Myriad Pro"/>
          <w:sz w:val="26"/>
          <w:szCs w:val="26"/>
          <w:lang w:eastAsia="en-US"/>
        </w:rPr>
        <w:t>ыр</w:t>
      </w:r>
      <w:r w:rsidR="00E86937">
        <w:rPr>
          <w:rFonts w:ascii="Myriad Pro" w:eastAsiaTheme="minorHAnsi" w:hAnsi="Myriad Pro" w:cs="Myriad Pro"/>
          <w:sz w:val="26"/>
          <w:szCs w:val="26"/>
          <w:lang w:eastAsia="en-US"/>
        </w:rPr>
        <w:t>учки (далее – НВВ)</w:t>
      </w:r>
      <w:r>
        <w:rPr>
          <w:rFonts w:ascii="Myriad Pro" w:eastAsiaTheme="minorHAnsi" w:hAnsi="Myriad Pro" w:cs="Myriad Pro"/>
          <w:sz w:val="26"/>
          <w:szCs w:val="26"/>
          <w:lang w:eastAsia="en-US"/>
        </w:rPr>
        <w:t xml:space="preserve"> филиала на уровне 5 674 625,0 тыс. руб. </w:t>
      </w:r>
    </w:p>
    <w:p w14:paraId="1AD7D0B8" w14:textId="5706FF4F" w:rsidR="00617B78" w:rsidRDefault="00FA06AF" w:rsidP="00617B78">
      <w:pPr>
        <w:spacing w:line="360" w:lineRule="auto"/>
        <w:ind w:firstLine="567"/>
        <w:contextualSpacing/>
        <w:jc w:val="both"/>
        <w:rPr>
          <w:rFonts w:ascii="Myriad Pro" w:eastAsiaTheme="minorHAnsi" w:hAnsi="Myriad Pro" w:cs="Myriad Pro"/>
          <w:sz w:val="26"/>
          <w:szCs w:val="26"/>
          <w:lang w:eastAsia="en-US"/>
        </w:rPr>
      </w:pPr>
      <w:r w:rsidRPr="006A04B2">
        <w:rPr>
          <w:rFonts w:ascii="Myriad Pro" w:eastAsiaTheme="minorHAnsi" w:hAnsi="Myriad Pro" w:cs="Myriad Pro"/>
          <w:sz w:val="26"/>
          <w:szCs w:val="26"/>
          <w:lang w:eastAsia="en-US"/>
        </w:rPr>
        <w:t>На 201</w:t>
      </w:r>
      <w:r>
        <w:rPr>
          <w:rFonts w:ascii="Myriad Pro" w:eastAsiaTheme="minorHAnsi" w:hAnsi="Myriad Pro" w:cs="Myriad Pro"/>
          <w:sz w:val="26"/>
          <w:szCs w:val="26"/>
          <w:lang w:eastAsia="en-US"/>
        </w:rPr>
        <w:t>8</w:t>
      </w:r>
      <w:r w:rsidRPr="006A04B2">
        <w:rPr>
          <w:rFonts w:ascii="Myriad Pro" w:eastAsiaTheme="minorHAnsi" w:hAnsi="Myriad Pro" w:cs="Myriad Pro"/>
          <w:sz w:val="26"/>
          <w:szCs w:val="26"/>
          <w:lang w:eastAsia="en-US"/>
        </w:rPr>
        <w:t xml:space="preserve"> год</w:t>
      </w:r>
      <w:r w:rsidRPr="003F014D">
        <w:rPr>
          <w:rFonts w:ascii="Myriad Pro" w:hAnsi="Myriad Pro"/>
          <w:sz w:val="26"/>
          <w:szCs w:val="26"/>
        </w:rPr>
        <w:t xml:space="preserve"> </w:t>
      </w:r>
      <w:r>
        <w:rPr>
          <w:rFonts w:ascii="Myriad Pro" w:hAnsi="Myriad Pro"/>
          <w:sz w:val="26"/>
          <w:szCs w:val="26"/>
        </w:rPr>
        <w:t>р</w:t>
      </w:r>
      <w:r w:rsidRPr="003F014D">
        <w:rPr>
          <w:rFonts w:ascii="Myriad Pro" w:hAnsi="Myriad Pro"/>
          <w:sz w:val="26"/>
          <w:szCs w:val="26"/>
        </w:rPr>
        <w:t xml:space="preserve">ешением </w:t>
      </w:r>
      <w:r>
        <w:rPr>
          <w:rFonts w:ascii="Myriad Pro" w:hAnsi="Myriad Pro"/>
          <w:sz w:val="26"/>
          <w:szCs w:val="26"/>
        </w:rPr>
        <w:t>У</w:t>
      </w:r>
      <w:r w:rsidRPr="003F014D">
        <w:rPr>
          <w:rFonts w:ascii="Myriad Pro" w:hAnsi="Myriad Pro"/>
          <w:sz w:val="26"/>
          <w:szCs w:val="26"/>
        </w:rPr>
        <w:t xml:space="preserve">правления Алтайского края по государственному регулированию цен и тарифов от 26.12.2017 </w:t>
      </w:r>
      <w:r w:rsidR="00CC2DFB">
        <w:rPr>
          <w:rFonts w:ascii="Myriad Pro" w:hAnsi="Myriad Pro"/>
          <w:sz w:val="26"/>
          <w:szCs w:val="26"/>
        </w:rPr>
        <w:t>№ </w:t>
      </w:r>
      <w:r w:rsidRPr="003F014D">
        <w:rPr>
          <w:rFonts w:ascii="Myriad Pro" w:hAnsi="Myriad Pro"/>
          <w:sz w:val="26"/>
          <w:szCs w:val="26"/>
        </w:rPr>
        <w:t>760</w:t>
      </w:r>
      <w:r>
        <w:rPr>
          <w:rFonts w:ascii="Myriad Pro" w:hAnsi="Myriad Pro"/>
          <w:sz w:val="26"/>
          <w:szCs w:val="26"/>
        </w:rPr>
        <w:t xml:space="preserve"> </w:t>
      </w:r>
      <w:r w:rsidRPr="006A04B2">
        <w:rPr>
          <w:rFonts w:ascii="Myriad Pro" w:eastAsiaTheme="minorHAnsi" w:hAnsi="Myriad Pro" w:cs="Myriad Pro"/>
          <w:sz w:val="26"/>
          <w:szCs w:val="26"/>
          <w:lang w:eastAsia="en-US"/>
        </w:rPr>
        <w:t>был установлен</w:t>
      </w:r>
      <w:r>
        <w:rPr>
          <w:rFonts w:ascii="Myriad Pro" w:eastAsiaTheme="minorHAnsi" w:hAnsi="Myriad Pro" w:cs="Myriad Pro"/>
          <w:sz w:val="26"/>
          <w:szCs w:val="26"/>
          <w:lang w:eastAsia="en-US"/>
        </w:rPr>
        <w:t xml:space="preserve"> размер НВВ филиала на уровне </w:t>
      </w:r>
      <w:r>
        <w:rPr>
          <w:rFonts w:ascii="Myriad Pro" w:hAnsi="Myriad Pro"/>
          <w:sz w:val="26"/>
          <w:szCs w:val="26"/>
        </w:rPr>
        <w:t>5 397 036,11 тыс. руб.</w:t>
      </w:r>
    </w:p>
    <w:p w14:paraId="42A2BEB0" w14:textId="5E3118D6" w:rsidR="00617B78" w:rsidRDefault="00617B78" w:rsidP="00617B78">
      <w:pPr>
        <w:spacing w:line="360" w:lineRule="auto"/>
        <w:ind w:firstLine="567"/>
        <w:contextualSpacing/>
        <w:jc w:val="both"/>
        <w:rPr>
          <w:rFonts w:ascii="Myriad Pro" w:hAnsi="Myriad Pro"/>
          <w:sz w:val="26"/>
          <w:szCs w:val="26"/>
        </w:rPr>
      </w:pPr>
      <w:r w:rsidRPr="00583FE3">
        <w:rPr>
          <w:rFonts w:ascii="Myriad Pro" w:eastAsia="Calibri" w:hAnsi="Myriad Pro"/>
          <w:sz w:val="26"/>
          <w:szCs w:val="26"/>
        </w:rPr>
        <w:t xml:space="preserve">Решением Управления Алтайского края по государственному регулированию цен и тарифов от 27.12.2018 </w:t>
      </w:r>
      <w:r w:rsidR="00CC2DFB">
        <w:rPr>
          <w:rFonts w:ascii="Myriad Pro" w:eastAsia="Calibri" w:hAnsi="Myriad Pro"/>
          <w:sz w:val="26"/>
          <w:szCs w:val="26"/>
        </w:rPr>
        <w:t>№ </w:t>
      </w:r>
      <w:r w:rsidRPr="00583FE3">
        <w:rPr>
          <w:rFonts w:ascii="Myriad Pro" w:eastAsia="Calibri" w:hAnsi="Myriad Pro"/>
          <w:sz w:val="26"/>
          <w:szCs w:val="26"/>
        </w:rPr>
        <w:t>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w:t>
      </w:r>
      <w:r>
        <w:rPr>
          <w:rFonts w:ascii="Myriad Pro" w:eastAsia="Calibri" w:hAnsi="Myriad Pro"/>
          <w:sz w:val="26"/>
          <w:szCs w:val="26"/>
        </w:rPr>
        <w:t xml:space="preserve"> размер НВВ на 2018 год установлен 5 419 074,66 тыс. руб.</w:t>
      </w:r>
    </w:p>
    <w:p w14:paraId="1C5A00DC" w14:textId="51ABDDA8" w:rsidR="00617B78" w:rsidRDefault="00FA06AF" w:rsidP="00FA06AF">
      <w:pPr>
        <w:spacing w:line="360" w:lineRule="auto"/>
        <w:ind w:firstLine="567"/>
        <w:contextualSpacing/>
        <w:jc w:val="both"/>
        <w:rPr>
          <w:rFonts w:ascii="Myriad Pro" w:hAnsi="Myriad Pro"/>
          <w:sz w:val="26"/>
          <w:szCs w:val="26"/>
        </w:rPr>
      </w:pPr>
      <w:r w:rsidRPr="008D6B87">
        <w:rPr>
          <w:rFonts w:ascii="Myriad Pro" w:hAnsi="Myriad Pro"/>
          <w:sz w:val="26"/>
          <w:szCs w:val="26"/>
        </w:rPr>
        <w:t xml:space="preserve">На 2019 год Управлением Алтайского края по государственному регулированию цен и тарифов </w:t>
      </w:r>
      <w:r>
        <w:rPr>
          <w:rFonts w:ascii="Myriad Pro" w:hAnsi="Myriad Pro"/>
          <w:sz w:val="26"/>
          <w:szCs w:val="26"/>
        </w:rPr>
        <w:t xml:space="preserve">решением от 27.12.2018 </w:t>
      </w:r>
      <w:r w:rsidR="00CC2DFB">
        <w:rPr>
          <w:rFonts w:ascii="Myriad Pro" w:hAnsi="Myriad Pro"/>
          <w:sz w:val="26"/>
          <w:szCs w:val="26"/>
        </w:rPr>
        <w:t>№ </w:t>
      </w:r>
      <w:r>
        <w:rPr>
          <w:rFonts w:ascii="Myriad Pro" w:hAnsi="Myriad Pro"/>
          <w:sz w:val="26"/>
          <w:szCs w:val="26"/>
        </w:rPr>
        <w:t>616 «О внесении изменений в решение у</w:t>
      </w:r>
      <w:r w:rsidRPr="00FA06AF">
        <w:rPr>
          <w:rFonts w:ascii="Myriad Pro" w:hAnsi="Myriad Pro"/>
          <w:sz w:val="26"/>
          <w:szCs w:val="26"/>
        </w:rPr>
        <w:t>правлени</w:t>
      </w:r>
      <w:r>
        <w:rPr>
          <w:rFonts w:ascii="Myriad Pro" w:hAnsi="Myriad Pro"/>
          <w:sz w:val="26"/>
          <w:szCs w:val="26"/>
        </w:rPr>
        <w:t>я</w:t>
      </w:r>
      <w:r w:rsidRPr="00FA06AF">
        <w:rPr>
          <w:rFonts w:ascii="Myriad Pro" w:hAnsi="Myriad Pro"/>
          <w:sz w:val="26"/>
          <w:szCs w:val="26"/>
        </w:rPr>
        <w:t xml:space="preserve"> Алтайского края по государственному </w:t>
      </w:r>
      <w:r w:rsidRPr="00FA06AF">
        <w:rPr>
          <w:rFonts w:ascii="Myriad Pro" w:hAnsi="Myriad Pro"/>
          <w:sz w:val="26"/>
          <w:szCs w:val="26"/>
        </w:rPr>
        <w:lastRenderedPageBreak/>
        <w:t>регулированию цен и тарифов</w:t>
      </w:r>
      <w:r>
        <w:rPr>
          <w:rFonts w:ascii="Myriad Pro" w:hAnsi="Myriad Pro"/>
          <w:sz w:val="26"/>
          <w:szCs w:val="26"/>
        </w:rPr>
        <w:t xml:space="preserve"> от 27.12.2014 </w:t>
      </w:r>
      <w:r w:rsidR="00CC2DFB">
        <w:rPr>
          <w:rFonts w:ascii="Myriad Pro" w:hAnsi="Myriad Pro"/>
          <w:sz w:val="26"/>
          <w:szCs w:val="26"/>
        </w:rPr>
        <w:t>№ </w:t>
      </w:r>
      <w:r>
        <w:rPr>
          <w:rFonts w:ascii="Myriad Pro" w:hAnsi="Myriad Pro"/>
          <w:sz w:val="26"/>
          <w:szCs w:val="26"/>
        </w:rPr>
        <w:t>677»</w:t>
      </w:r>
      <w:r w:rsidRPr="00FA06AF">
        <w:rPr>
          <w:rFonts w:ascii="Myriad Pro" w:hAnsi="Myriad Pro"/>
          <w:sz w:val="26"/>
          <w:szCs w:val="26"/>
        </w:rPr>
        <w:t xml:space="preserve"> </w:t>
      </w:r>
      <w:r>
        <w:rPr>
          <w:rFonts w:ascii="Myriad Pro" w:hAnsi="Myriad Pro"/>
          <w:sz w:val="26"/>
          <w:szCs w:val="26"/>
        </w:rPr>
        <w:t>установлена НВВ в размере 5 603 975,47 тыс. руб.</w:t>
      </w:r>
    </w:p>
    <w:p w14:paraId="132C0764" w14:textId="57FE30AF" w:rsidR="00B961BD" w:rsidRPr="003E57EE" w:rsidRDefault="00B961BD" w:rsidP="00B961BD">
      <w:pPr>
        <w:spacing w:line="360" w:lineRule="auto"/>
        <w:ind w:firstLine="567"/>
        <w:contextualSpacing/>
        <w:jc w:val="center"/>
        <w:rPr>
          <w:rFonts w:ascii="Myriad Pro" w:hAnsi="Myriad Pro"/>
        </w:rPr>
      </w:pPr>
      <w:r w:rsidRPr="003E57EE">
        <w:rPr>
          <w:rFonts w:ascii="Myriad Pro" w:hAnsi="Myriad Pro"/>
          <w:b/>
          <w:bCs/>
        </w:rPr>
        <w:t>Сводные результаты анализа</w:t>
      </w:r>
      <w:r w:rsidRPr="003E57EE">
        <w:rPr>
          <w:rFonts w:ascii="Myriad Pro" w:hAnsi="Myriad Pro"/>
        </w:rPr>
        <w:t xml:space="preserve"> </w:t>
      </w:r>
      <w:r w:rsidRPr="003E57EE">
        <w:rPr>
          <w:rFonts w:ascii="Myriad Pro" w:hAnsi="Myriad Pro"/>
          <w:b/>
        </w:rPr>
        <w:t>принятых Управлением Алтайского края по государственному регулированию цен и тарифов тарифно-балансовых решений за 2017 год в отношении филиала </w:t>
      </w:r>
      <w:r w:rsidR="00CC2DFB">
        <w:rPr>
          <w:rFonts w:ascii="Myriad Pro" w:hAnsi="Myriad Pro"/>
          <w:b/>
        </w:rPr>
        <w:t>ПАО </w:t>
      </w:r>
      <w:r w:rsidRPr="003E57EE">
        <w:rPr>
          <w:rFonts w:ascii="Myriad Pro" w:hAnsi="Myriad Pro"/>
          <w:b/>
        </w:rPr>
        <w:t>«</w:t>
      </w:r>
      <w:proofErr w:type="spellStart"/>
      <w:r w:rsidRPr="003E57EE">
        <w:rPr>
          <w:rFonts w:ascii="Myriad Pro" w:hAnsi="Myriad Pro"/>
          <w:b/>
        </w:rPr>
        <w:t>Россети</w:t>
      </w:r>
      <w:proofErr w:type="spellEnd"/>
      <w:r w:rsidRPr="003E57EE">
        <w:rPr>
          <w:rFonts w:ascii="Myriad Pro" w:hAnsi="Myriad Pro"/>
          <w:b/>
        </w:rPr>
        <w:t xml:space="preserve"> Сибирь» «Алтайэнерго»</w:t>
      </w:r>
    </w:p>
    <w:tbl>
      <w:tblPr>
        <w:tblW w:w="9467" w:type="dxa"/>
        <w:tblLook w:val="04A0" w:firstRow="1" w:lastRow="0" w:firstColumn="1" w:lastColumn="0" w:noHBand="0" w:noVBand="1"/>
      </w:tblPr>
      <w:tblGrid>
        <w:gridCol w:w="3313"/>
        <w:gridCol w:w="1418"/>
        <w:gridCol w:w="1437"/>
        <w:gridCol w:w="1619"/>
        <w:gridCol w:w="1680"/>
      </w:tblGrid>
      <w:tr w:rsidR="00B961BD" w:rsidRPr="00F62F82" w14:paraId="332E5C37" w14:textId="77777777" w:rsidTr="00840429">
        <w:trPr>
          <w:trHeight w:val="568"/>
        </w:trPr>
        <w:tc>
          <w:tcPr>
            <w:tcW w:w="3392" w:type="dxa"/>
            <w:vMerge w:val="restart"/>
            <w:tcBorders>
              <w:top w:val="nil"/>
              <w:left w:val="single" w:sz="8" w:space="0" w:color="FFFFFF"/>
              <w:bottom w:val="nil"/>
              <w:right w:val="single" w:sz="8" w:space="0" w:color="FFFFFF"/>
            </w:tcBorders>
            <w:shd w:val="clear" w:color="000000" w:fill="4F6228"/>
            <w:vAlign w:val="center"/>
            <w:hideMark/>
          </w:tcPr>
          <w:p w14:paraId="04EDCEE7" w14:textId="77777777" w:rsidR="00B961BD" w:rsidRPr="00F62F82" w:rsidRDefault="00B961BD" w:rsidP="00B961BD">
            <w:pPr>
              <w:jc w:val="center"/>
              <w:rPr>
                <w:rFonts w:ascii="Myriad Pro" w:hAnsi="Myriad Pro" w:cs="Calibri"/>
                <w:b/>
                <w:bCs/>
                <w:color w:val="FFFFFF"/>
                <w:sz w:val="20"/>
                <w:szCs w:val="20"/>
              </w:rPr>
            </w:pPr>
            <w:r w:rsidRPr="00F62F82">
              <w:rPr>
                <w:rFonts w:ascii="Myriad Pro" w:hAnsi="Myriad Pro" w:cs="Calibri"/>
                <w:b/>
                <w:bCs/>
                <w:color w:val="FFFFFF"/>
                <w:sz w:val="20"/>
                <w:szCs w:val="20"/>
              </w:rPr>
              <w:t>Показатели</w:t>
            </w:r>
          </w:p>
        </w:tc>
        <w:tc>
          <w:tcPr>
            <w:tcW w:w="1418" w:type="dxa"/>
            <w:vMerge w:val="restart"/>
            <w:tcBorders>
              <w:top w:val="nil"/>
              <w:left w:val="single" w:sz="8" w:space="0" w:color="FFFFFF"/>
              <w:bottom w:val="nil"/>
              <w:right w:val="single" w:sz="8" w:space="0" w:color="FFFFFF"/>
            </w:tcBorders>
            <w:shd w:val="clear" w:color="000000" w:fill="4F6228"/>
            <w:vAlign w:val="center"/>
            <w:hideMark/>
          </w:tcPr>
          <w:p w14:paraId="32272838" w14:textId="543E6C87" w:rsidR="00B961BD" w:rsidRPr="00F62F82" w:rsidRDefault="00B961BD" w:rsidP="00B961BD">
            <w:pPr>
              <w:jc w:val="center"/>
              <w:rPr>
                <w:rFonts w:ascii="Myriad Pro" w:hAnsi="Myriad Pro" w:cs="Calibri"/>
                <w:b/>
                <w:bCs/>
                <w:color w:val="FFFFFF"/>
                <w:sz w:val="20"/>
                <w:szCs w:val="20"/>
              </w:rPr>
            </w:pPr>
            <w:r w:rsidRPr="00F62F82">
              <w:rPr>
                <w:rFonts w:ascii="Myriad Pro" w:hAnsi="Myriad Pro" w:cs="Calibri"/>
                <w:b/>
                <w:bCs/>
                <w:color w:val="FFFFFF"/>
                <w:sz w:val="20"/>
                <w:szCs w:val="20"/>
              </w:rPr>
              <w:t xml:space="preserve">Заявка </w:t>
            </w:r>
            <w:r w:rsidR="00CC2DFB">
              <w:rPr>
                <w:rFonts w:ascii="Myriad Pro" w:hAnsi="Myriad Pro" w:cs="Calibri"/>
                <w:b/>
                <w:bCs/>
                <w:color w:val="FFFFFF"/>
                <w:sz w:val="20"/>
                <w:szCs w:val="20"/>
              </w:rPr>
              <w:t>ПАО </w:t>
            </w:r>
            <w:r w:rsidRPr="00F62F82">
              <w:rPr>
                <w:rFonts w:ascii="Myriad Pro" w:hAnsi="Myriad Pro" w:cs="Calibri"/>
                <w:b/>
                <w:bCs/>
                <w:color w:val="FFFFFF"/>
                <w:sz w:val="20"/>
                <w:szCs w:val="20"/>
              </w:rPr>
              <w:t xml:space="preserve">«МРСК Сибири» на 2017 год </w:t>
            </w:r>
          </w:p>
        </w:tc>
        <w:tc>
          <w:tcPr>
            <w:tcW w:w="1437" w:type="dxa"/>
            <w:vMerge w:val="restart"/>
            <w:tcBorders>
              <w:top w:val="nil"/>
              <w:left w:val="single" w:sz="8" w:space="0" w:color="FFFFFF"/>
              <w:bottom w:val="nil"/>
              <w:right w:val="single" w:sz="8" w:space="0" w:color="FFFFFF"/>
            </w:tcBorders>
            <w:shd w:val="clear" w:color="000000" w:fill="4F6228"/>
            <w:vAlign w:val="center"/>
            <w:hideMark/>
          </w:tcPr>
          <w:p w14:paraId="233EBDF1" w14:textId="77777777" w:rsidR="00B961BD" w:rsidRPr="00F62F82" w:rsidRDefault="00B961BD" w:rsidP="00B961BD">
            <w:pPr>
              <w:jc w:val="center"/>
              <w:rPr>
                <w:rFonts w:ascii="Myriad Pro" w:hAnsi="Myriad Pro" w:cs="Calibri"/>
                <w:b/>
                <w:bCs/>
                <w:color w:val="FFFFFF"/>
                <w:sz w:val="20"/>
                <w:szCs w:val="20"/>
              </w:rPr>
            </w:pPr>
            <w:r w:rsidRPr="00F62F82">
              <w:rPr>
                <w:rFonts w:ascii="Myriad Pro" w:hAnsi="Myriad Pro" w:cs="Calibri"/>
                <w:b/>
                <w:bCs/>
                <w:color w:val="FFFFFF"/>
                <w:sz w:val="20"/>
                <w:szCs w:val="20"/>
              </w:rPr>
              <w:t>Установлено на 2017</w:t>
            </w:r>
          </w:p>
        </w:tc>
        <w:tc>
          <w:tcPr>
            <w:tcW w:w="1540" w:type="dxa"/>
            <w:vMerge w:val="restart"/>
            <w:tcBorders>
              <w:top w:val="nil"/>
              <w:left w:val="single" w:sz="8" w:space="0" w:color="FFFFFF"/>
              <w:bottom w:val="nil"/>
              <w:right w:val="single" w:sz="8" w:space="0" w:color="FFFFFF"/>
            </w:tcBorders>
            <w:shd w:val="clear" w:color="000000" w:fill="4F6228"/>
            <w:vAlign w:val="center"/>
            <w:hideMark/>
          </w:tcPr>
          <w:p w14:paraId="390998F9" w14:textId="77777777" w:rsidR="00B961BD" w:rsidRPr="00F62F82" w:rsidRDefault="00B961BD" w:rsidP="00B961BD">
            <w:pPr>
              <w:jc w:val="center"/>
              <w:rPr>
                <w:rFonts w:ascii="Myriad Pro" w:hAnsi="Myriad Pro" w:cs="Calibri"/>
                <w:b/>
                <w:bCs/>
                <w:color w:val="FFFFFF"/>
                <w:sz w:val="20"/>
                <w:szCs w:val="20"/>
              </w:rPr>
            </w:pPr>
            <w:r w:rsidRPr="00F62F82">
              <w:rPr>
                <w:rFonts w:ascii="Myriad Pro" w:hAnsi="Myriad Pro" w:cs="Calibri"/>
                <w:b/>
                <w:bCs/>
                <w:color w:val="FFFFFF"/>
                <w:sz w:val="20"/>
                <w:szCs w:val="20"/>
              </w:rPr>
              <w:t>Установлено на 2017</w:t>
            </w:r>
            <w:r w:rsidRPr="00F62F82">
              <w:rPr>
                <w:rFonts w:ascii="Myriad Pro" w:hAnsi="Myriad Pro" w:cs="Calibri"/>
                <w:b/>
                <w:bCs/>
                <w:color w:val="FFFFFF"/>
                <w:sz w:val="20"/>
                <w:szCs w:val="20"/>
              </w:rPr>
              <w:br/>
              <w:t>Корректировка 12.07.2017</w:t>
            </w:r>
          </w:p>
        </w:tc>
        <w:tc>
          <w:tcPr>
            <w:tcW w:w="1680" w:type="dxa"/>
            <w:tcBorders>
              <w:top w:val="nil"/>
              <w:left w:val="nil"/>
              <w:bottom w:val="single" w:sz="8" w:space="0" w:color="FFFFFF"/>
              <w:right w:val="single" w:sz="8" w:space="0" w:color="auto"/>
            </w:tcBorders>
            <w:shd w:val="clear" w:color="000000" w:fill="4F6228"/>
            <w:vAlign w:val="center"/>
            <w:hideMark/>
          </w:tcPr>
          <w:p w14:paraId="403E5ACE" w14:textId="2FE688E2" w:rsidR="00B961BD" w:rsidRPr="00F62F82" w:rsidRDefault="00B961BD" w:rsidP="00B961BD">
            <w:pPr>
              <w:jc w:val="center"/>
              <w:rPr>
                <w:rFonts w:ascii="Myriad Pro" w:hAnsi="Myriad Pro" w:cs="Calibri"/>
                <w:b/>
                <w:bCs/>
                <w:color w:val="FFFFFF"/>
                <w:sz w:val="20"/>
                <w:szCs w:val="20"/>
              </w:rPr>
            </w:pPr>
            <w:r w:rsidRPr="00F62F82">
              <w:rPr>
                <w:rFonts w:ascii="Myriad Pro" w:hAnsi="Myriad Pro" w:cs="Calibri"/>
                <w:b/>
                <w:bCs/>
                <w:color w:val="FFFFFF"/>
                <w:sz w:val="20"/>
                <w:szCs w:val="20"/>
              </w:rPr>
              <w:t xml:space="preserve">Отклонение заявленного </w:t>
            </w:r>
            <w:r w:rsidR="00CC2DFB">
              <w:rPr>
                <w:rFonts w:ascii="Myriad Pro" w:hAnsi="Myriad Pro" w:cs="Calibri"/>
                <w:b/>
                <w:bCs/>
                <w:color w:val="FFFFFF"/>
                <w:sz w:val="20"/>
                <w:szCs w:val="20"/>
              </w:rPr>
              <w:t>ПАО </w:t>
            </w:r>
            <w:r w:rsidRPr="00F62F82">
              <w:rPr>
                <w:rFonts w:ascii="Myriad Pro" w:hAnsi="Myriad Pro" w:cs="Calibri"/>
                <w:b/>
                <w:bCs/>
                <w:color w:val="FFFFFF"/>
                <w:sz w:val="20"/>
                <w:szCs w:val="20"/>
              </w:rPr>
              <w:t>«МРСК Сибири» от Установленного на 2017</w:t>
            </w:r>
          </w:p>
        </w:tc>
      </w:tr>
      <w:tr w:rsidR="00B961BD" w:rsidRPr="00F62F82" w14:paraId="5F442567" w14:textId="77777777" w:rsidTr="00840429">
        <w:trPr>
          <w:trHeight w:val="300"/>
        </w:trPr>
        <w:tc>
          <w:tcPr>
            <w:tcW w:w="3392" w:type="dxa"/>
            <w:vMerge/>
            <w:tcBorders>
              <w:top w:val="nil"/>
              <w:left w:val="single" w:sz="8" w:space="0" w:color="FFFFFF"/>
              <w:bottom w:val="nil"/>
              <w:right w:val="single" w:sz="8" w:space="0" w:color="FFFFFF"/>
            </w:tcBorders>
            <w:vAlign w:val="center"/>
            <w:hideMark/>
          </w:tcPr>
          <w:p w14:paraId="1494797B" w14:textId="77777777" w:rsidR="00B961BD" w:rsidRPr="00F62F82" w:rsidRDefault="00B961BD" w:rsidP="00B961BD">
            <w:pPr>
              <w:rPr>
                <w:rFonts w:ascii="Myriad Pro" w:hAnsi="Myriad Pro" w:cs="Calibri"/>
                <w:b/>
                <w:bCs/>
                <w:color w:val="FFFFFF"/>
                <w:sz w:val="20"/>
                <w:szCs w:val="20"/>
              </w:rPr>
            </w:pPr>
          </w:p>
        </w:tc>
        <w:tc>
          <w:tcPr>
            <w:tcW w:w="1418" w:type="dxa"/>
            <w:vMerge/>
            <w:tcBorders>
              <w:top w:val="nil"/>
              <w:left w:val="single" w:sz="8" w:space="0" w:color="FFFFFF"/>
              <w:bottom w:val="nil"/>
              <w:right w:val="single" w:sz="8" w:space="0" w:color="FFFFFF"/>
            </w:tcBorders>
            <w:vAlign w:val="center"/>
            <w:hideMark/>
          </w:tcPr>
          <w:p w14:paraId="1F0532CF" w14:textId="77777777" w:rsidR="00B961BD" w:rsidRPr="00F62F82" w:rsidRDefault="00B961BD" w:rsidP="00B961BD">
            <w:pPr>
              <w:rPr>
                <w:rFonts w:ascii="Myriad Pro" w:hAnsi="Myriad Pro" w:cs="Calibri"/>
                <w:b/>
                <w:bCs/>
                <w:color w:val="FFFFFF"/>
                <w:sz w:val="20"/>
                <w:szCs w:val="20"/>
              </w:rPr>
            </w:pPr>
          </w:p>
        </w:tc>
        <w:tc>
          <w:tcPr>
            <w:tcW w:w="1437" w:type="dxa"/>
            <w:vMerge/>
            <w:tcBorders>
              <w:top w:val="nil"/>
              <w:left w:val="single" w:sz="8" w:space="0" w:color="FFFFFF"/>
              <w:bottom w:val="nil"/>
              <w:right w:val="single" w:sz="8" w:space="0" w:color="FFFFFF"/>
            </w:tcBorders>
            <w:vAlign w:val="center"/>
            <w:hideMark/>
          </w:tcPr>
          <w:p w14:paraId="257B01D9" w14:textId="77777777" w:rsidR="00B961BD" w:rsidRPr="00F62F82" w:rsidRDefault="00B961BD" w:rsidP="00B961BD">
            <w:pPr>
              <w:rPr>
                <w:rFonts w:ascii="Myriad Pro" w:hAnsi="Myriad Pro" w:cs="Calibri"/>
                <w:b/>
                <w:bCs/>
                <w:color w:val="FFFFFF"/>
                <w:sz w:val="20"/>
                <w:szCs w:val="20"/>
              </w:rPr>
            </w:pPr>
          </w:p>
        </w:tc>
        <w:tc>
          <w:tcPr>
            <w:tcW w:w="1540" w:type="dxa"/>
            <w:vMerge/>
            <w:tcBorders>
              <w:top w:val="nil"/>
              <w:left w:val="single" w:sz="8" w:space="0" w:color="FFFFFF"/>
              <w:bottom w:val="nil"/>
              <w:right w:val="single" w:sz="8" w:space="0" w:color="FFFFFF"/>
            </w:tcBorders>
            <w:vAlign w:val="center"/>
            <w:hideMark/>
          </w:tcPr>
          <w:p w14:paraId="7B02A2B7" w14:textId="77777777" w:rsidR="00B961BD" w:rsidRPr="00F62F82" w:rsidRDefault="00B961BD" w:rsidP="00B961BD">
            <w:pPr>
              <w:rPr>
                <w:rFonts w:ascii="Myriad Pro" w:hAnsi="Myriad Pro" w:cs="Calibri"/>
                <w:b/>
                <w:bCs/>
                <w:color w:val="FFFFFF"/>
                <w:sz w:val="20"/>
                <w:szCs w:val="20"/>
              </w:rPr>
            </w:pPr>
          </w:p>
        </w:tc>
        <w:tc>
          <w:tcPr>
            <w:tcW w:w="1680" w:type="dxa"/>
            <w:tcBorders>
              <w:top w:val="nil"/>
              <w:left w:val="nil"/>
              <w:bottom w:val="nil"/>
              <w:right w:val="single" w:sz="8" w:space="0" w:color="FFFFFF"/>
            </w:tcBorders>
            <w:shd w:val="clear" w:color="000000" w:fill="4F6228"/>
            <w:vAlign w:val="center"/>
            <w:hideMark/>
          </w:tcPr>
          <w:p w14:paraId="2F295239" w14:textId="77777777" w:rsidR="00B961BD" w:rsidRPr="00F62F82" w:rsidRDefault="00B961BD" w:rsidP="00B961BD">
            <w:pPr>
              <w:jc w:val="center"/>
              <w:rPr>
                <w:rFonts w:ascii="Myriad Pro" w:hAnsi="Myriad Pro" w:cs="Calibri"/>
                <w:b/>
                <w:bCs/>
                <w:color w:val="FFFFFF"/>
                <w:sz w:val="20"/>
                <w:szCs w:val="20"/>
              </w:rPr>
            </w:pPr>
            <w:r w:rsidRPr="00F62F82">
              <w:rPr>
                <w:rFonts w:ascii="Myriad Pro" w:hAnsi="Myriad Pro" w:cs="Calibri"/>
                <w:b/>
                <w:bCs/>
                <w:color w:val="FFFFFF"/>
                <w:sz w:val="20"/>
                <w:szCs w:val="20"/>
              </w:rPr>
              <w:t>тыс. руб.</w:t>
            </w:r>
          </w:p>
        </w:tc>
      </w:tr>
      <w:tr w:rsidR="00B961BD" w:rsidRPr="00F62F82" w14:paraId="7625C112" w14:textId="77777777" w:rsidTr="00840429">
        <w:trPr>
          <w:trHeight w:val="300"/>
        </w:trPr>
        <w:tc>
          <w:tcPr>
            <w:tcW w:w="33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5BD24F" w14:textId="77777777" w:rsidR="00B961BD" w:rsidRPr="00F62F82" w:rsidRDefault="00B961BD" w:rsidP="00CC2DFB">
            <w:pPr>
              <w:spacing w:line="360" w:lineRule="auto"/>
              <w:jc w:val="right"/>
              <w:rPr>
                <w:rFonts w:ascii="Myriad Pro" w:hAnsi="Myriad Pro"/>
                <w:i/>
                <w:iCs/>
                <w:color w:val="000000"/>
                <w:sz w:val="20"/>
                <w:szCs w:val="20"/>
              </w:rPr>
            </w:pPr>
            <w:r w:rsidRPr="00F62F82">
              <w:rPr>
                <w:rFonts w:ascii="Myriad Pro" w:hAnsi="Myriad Pro"/>
                <w:i/>
                <w:iCs/>
                <w:color w:val="000000"/>
                <w:sz w:val="20"/>
                <w:szCs w:val="20"/>
              </w:rPr>
              <w:t>Инфляция</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619FFE22"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5,80%</w:t>
            </w:r>
          </w:p>
        </w:tc>
        <w:tc>
          <w:tcPr>
            <w:tcW w:w="1437" w:type="dxa"/>
            <w:tcBorders>
              <w:top w:val="single" w:sz="4" w:space="0" w:color="auto"/>
              <w:left w:val="nil"/>
              <w:bottom w:val="single" w:sz="4" w:space="0" w:color="auto"/>
              <w:right w:val="single" w:sz="4" w:space="0" w:color="auto"/>
            </w:tcBorders>
            <w:shd w:val="clear" w:color="000000" w:fill="FFFFFF"/>
            <w:vAlign w:val="center"/>
            <w:hideMark/>
          </w:tcPr>
          <w:p w14:paraId="51E54B99"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4,70%</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6491FFFA"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4,70%</w:t>
            </w:r>
          </w:p>
        </w:tc>
        <w:tc>
          <w:tcPr>
            <w:tcW w:w="1680" w:type="dxa"/>
            <w:tcBorders>
              <w:top w:val="single" w:sz="4" w:space="0" w:color="auto"/>
              <w:left w:val="nil"/>
              <w:bottom w:val="single" w:sz="4" w:space="0" w:color="auto"/>
              <w:right w:val="single" w:sz="4" w:space="0" w:color="auto"/>
            </w:tcBorders>
            <w:shd w:val="clear" w:color="000000" w:fill="FFFFFF"/>
            <w:vAlign w:val="center"/>
            <w:hideMark/>
          </w:tcPr>
          <w:p w14:paraId="5015FA07" w14:textId="77777777" w:rsidR="00B961BD" w:rsidRPr="00F62F82" w:rsidRDefault="00B961BD" w:rsidP="00CC2DFB">
            <w:pPr>
              <w:spacing w:line="360" w:lineRule="auto"/>
              <w:jc w:val="center"/>
              <w:rPr>
                <w:rFonts w:ascii="Myriad Pro" w:hAnsi="Myriad Pro"/>
                <w:color w:val="000000"/>
                <w:sz w:val="20"/>
                <w:szCs w:val="20"/>
              </w:rPr>
            </w:pPr>
          </w:p>
        </w:tc>
      </w:tr>
      <w:tr w:rsidR="00B961BD" w:rsidRPr="00F62F82" w14:paraId="10E46A79" w14:textId="77777777" w:rsidTr="00840429">
        <w:trPr>
          <w:trHeight w:val="54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216CCA46" w14:textId="77777777" w:rsidR="00B961BD" w:rsidRPr="00F62F82" w:rsidRDefault="00B961BD" w:rsidP="00CC2DFB">
            <w:pPr>
              <w:spacing w:line="360" w:lineRule="auto"/>
              <w:jc w:val="right"/>
              <w:rPr>
                <w:rFonts w:ascii="Myriad Pro" w:hAnsi="Myriad Pro"/>
                <w:i/>
                <w:iCs/>
                <w:color w:val="000000"/>
                <w:sz w:val="20"/>
                <w:szCs w:val="20"/>
              </w:rPr>
            </w:pPr>
            <w:r w:rsidRPr="00F62F82">
              <w:rPr>
                <w:rFonts w:ascii="Myriad Pro" w:hAnsi="Myriad Pro"/>
                <w:i/>
                <w:iCs/>
                <w:color w:val="000000"/>
                <w:sz w:val="20"/>
                <w:szCs w:val="20"/>
              </w:rPr>
              <w:t>Индекс эффективности операционных расходов</w:t>
            </w:r>
          </w:p>
        </w:tc>
        <w:tc>
          <w:tcPr>
            <w:tcW w:w="1418" w:type="dxa"/>
            <w:tcBorders>
              <w:top w:val="nil"/>
              <w:left w:val="nil"/>
              <w:bottom w:val="single" w:sz="4" w:space="0" w:color="auto"/>
              <w:right w:val="single" w:sz="4" w:space="0" w:color="auto"/>
            </w:tcBorders>
            <w:shd w:val="clear" w:color="000000" w:fill="FFFFFF"/>
            <w:vAlign w:val="center"/>
            <w:hideMark/>
          </w:tcPr>
          <w:p w14:paraId="6598A749"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1,50%</w:t>
            </w:r>
          </w:p>
        </w:tc>
        <w:tc>
          <w:tcPr>
            <w:tcW w:w="1437" w:type="dxa"/>
            <w:tcBorders>
              <w:top w:val="nil"/>
              <w:left w:val="nil"/>
              <w:bottom w:val="single" w:sz="4" w:space="0" w:color="auto"/>
              <w:right w:val="single" w:sz="4" w:space="0" w:color="auto"/>
            </w:tcBorders>
            <w:shd w:val="clear" w:color="000000" w:fill="FFFFFF"/>
            <w:vAlign w:val="center"/>
            <w:hideMark/>
          </w:tcPr>
          <w:p w14:paraId="2C567CC7"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1,50%</w:t>
            </w:r>
          </w:p>
        </w:tc>
        <w:tc>
          <w:tcPr>
            <w:tcW w:w="1540" w:type="dxa"/>
            <w:tcBorders>
              <w:top w:val="nil"/>
              <w:left w:val="nil"/>
              <w:bottom w:val="single" w:sz="4" w:space="0" w:color="auto"/>
              <w:right w:val="single" w:sz="4" w:space="0" w:color="auto"/>
            </w:tcBorders>
            <w:shd w:val="clear" w:color="000000" w:fill="FFFFFF"/>
            <w:vAlign w:val="center"/>
            <w:hideMark/>
          </w:tcPr>
          <w:p w14:paraId="0CFDAF4B"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1,50%</w:t>
            </w:r>
          </w:p>
        </w:tc>
        <w:tc>
          <w:tcPr>
            <w:tcW w:w="1680" w:type="dxa"/>
            <w:tcBorders>
              <w:top w:val="nil"/>
              <w:left w:val="nil"/>
              <w:bottom w:val="single" w:sz="4" w:space="0" w:color="auto"/>
              <w:right w:val="single" w:sz="4" w:space="0" w:color="auto"/>
            </w:tcBorders>
            <w:shd w:val="clear" w:color="000000" w:fill="FFFFFF"/>
            <w:vAlign w:val="center"/>
            <w:hideMark/>
          </w:tcPr>
          <w:p w14:paraId="7B3A9148" w14:textId="77777777" w:rsidR="00B961BD" w:rsidRPr="00F62F82" w:rsidRDefault="00B961BD" w:rsidP="00CC2DFB">
            <w:pPr>
              <w:spacing w:line="360" w:lineRule="auto"/>
              <w:jc w:val="center"/>
              <w:rPr>
                <w:rFonts w:ascii="Myriad Pro" w:hAnsi="Myriad Pro"/>
                <w:color w:val="000000"/>
                <w:sz w:val="20"/>
                <w:szCs w:val="20"/>
              </w:rPr>
            </w:pPr>
          </w:p>
        </w:tc>
      </w:tr>
      <w:tr w:rsidR="00B961BD" w:rsidRPr="00F62F82" w14:paraId="5C5E9891" w14:textId="77777777" w:rsidTr="00840429">
        <w:trPr>
          <w:trHeigh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25D56C6A" w14:textId="77777777" w:rsidR="00B961BD" w:rsidRPr="00F62F82" w:rsidRDefault="00B961BD" w:rsidP="00CC2DFB">
            <w:pPr>
              <w:spacing w:line="360" w:lineRule="auto"/>
              <w:jc w:val="right"/>
              <w:rPr>
                <w:rFonts w:ascii="Myriad Pro" w:hAnsi="Myriad Pro"/>
                <w:i/>
                <w:iCs/>
                <w:color w:val="000000"/>
                <w:sz w:val="20"/>
                <w:szCs w:val="20"/>
              </w:rPr>
            </w:pPr>
            <w:r w:rsidRPr="00F62F82">
              <w:rPr>
                <w:rFonts w:ascii="Myriad Pro" w:hAnsi="Myriad Pro"/>
                <w:i/>
                <w:iCs/>
                <w:color w:val="000000"/>
                <w:sz w:val="20"/>
                <w:szCs w:val="20"/>
              </w:rPr>
              <w:t>Количество активов, всего</w:t>
            </w:r>
          </w:p>
        </w:tc>
        <w:tc>
          <w:tcPr>
            <w:tcW w:w="1418" w:type="dxa"/>
            <w:tcBorders>
              <w:top w:val="nil"/>
              <w:left w:val="nil"/>
              <w:bottom w:val="single" w:sz="4" w:space="0" w:color="auto"/>
              <w:right w:val="single" w:sz="4" w:space="0" w:color="auto"/>
            </w:tcBorders>
            <w:shd w:val="clear" w:color="000000" w:fill="FFFFFF"/>
            <w:vAlign w:val="center"/>
            <w:hideMark/>
          </w:tcPr>
          <w:p w14:paraId="07ACEACA"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171218,25</w:t>
            </w:r>
          </w:p>
        </w:tc>
        <w:tc>
          <w:tcPr>
            <w:tcW w:w="1437" w:type="dxa"/>
            <w:tcBorders>
              <w:top w:val="nil"/>
              <w:left w:val="nil"/>
              <w:bottom w:val="single" w:sz="4" w:space="0" w:color="auto"/>
              <w:right w:val="single" w:sz="4" w:space="0" w:color="auto"/>
            </w:tcBorders>
            <w:shd w:val="clear" w:color="000000" w:fill="FFFFFF"/>
            <w:vAlign w:val="center"/>
            <w:hideMark/>
          </w:tcPr>
          <w:p w14:paraId="0FB7F76A"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169408,84</w:t>
            </w:r>
          </w:p>
        </w:tc>
        <w:tc>
          <w:tcPr>
            <w:tcW w:w="1540" w:type="dxa"/>
            <w:tcBorders>
              <w:top w:val="nil"/>
              <w:left w:val="nil"/>
              <w:bottom w:val="single" w:sz="4" w:space="0" w:color="auto"/>
              <w:right w:val="single" w:sz="4" w:space="0" w:color="auto"/>
            </w:tcBorders>
            <w:shd w:val="clear" w:color="000000" w:fill="FFFFFF"/>
            <w:vAlign w:val="center"/>
            <w:hideMark/>
          </w:tcPr>
          <w:p w14:paraId="1F9B618C"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169408,84</w:t>
            </w:r>
          </w:p>
        </w:tc>
        <w:tc>
          <w:tcPr>
            <w:tcW w:w="1680" w:type="dxa"/>
            <w:tcBorders>
              <w:top w:val="nil"/>
              <w:left w:val="nil"/>
              <w:bottom w:val="single" w:sz="4" w:space="0" w:color="auto"/>
              <w:right w:val="single" w:sz="4" w:space="0" w:color="auto"/>
            </w:tcBorders>
            <w:shd w:val="clear" w:color="000000" w:fill="FFFFFF"/>
            <w:vAlign w:val="center"/>
            <w:hideMark/>
          </w:tcPr>
          <w:p w14:paraId="26F9E8A4" w14:textId="77777777" w:rsidR="00B961BD" w:rsidRPr="00F62F82" w:rsidRDefault="00B961BD" w:rsidP="00CC2DFB">
            <w:pPr>
              <w:spacing w:line="360" w:lineRule="auto"/>
              <w:jc w:val="center"/>
              <w:rPr>
                <w:rFonts w:ascii="Myriad Pro" w:hAnsi="Myriad Pro"/>
                <w:color w:val="000000"/>
                <w:sz w:val="20"/>
                <w:szCs w:val="20"/>
              </w:rPr>
            </w:pPr>
          </w:p>
        </w:tc>
      </w:tr>
      <w:tr w:rsidR="00B961BD" w:rsidRPr="00F62F82" w14:paraId="0EDBB43B" w14:textId="77777777" w:rsidTr="00840429">
        <w:trPr>
          <w:trHeigh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340FED56" w14:textId="77777777" w:rsidR="00B961BD" w:rsidRPr="00F62F82" w:rsidRDefault="00B961BD" w:rsidP="00CC2DFB">
            <w:pPr>
              <w:spacing w:line="360" w:lineRule="auto"/>
              <w:jc w:val="right"/>
              <w:rPr>
                <w:rFonts w:ascii="Myriad Pro" w:hAnsi="Myriad Pro"/>
                <w:i/>
                <w:iCs/>
                <w:color w:val="000000"/>
                <w:sz w:val="20"/>
                <w:szCs w:val="20"/>
              </w:rPr>
            </w:pPr>
            <w:r w:rsidRPr="00F62F82">
              <w:rPr>
                <w:rFonts w:ascii="Myriad Pro" w:hAnsi="Myriad Pro"/>
                <w:i/>
                <w:iCs/>
                <w:color w:val="000000"/>
                <w:sz w:val="20"/>
                <w:szCs w:val="20"/>
              </w:rPr>
              <w:t>Индекс изменения количества активов</w:t>
            </w:r>
          </w:p>
        </w:tc>
        <w:tc>
          <w:tcPr>
            <w:tcW w:w="1418" w:type="dxa"/>
            <w:tcBorders>
              <w:top w:val="nil"/>
              <w:left w:val="nil"/>
              <w:bottom w:val="single" w:sz="4" w:space="0" w:color="auto"/>
              <w:right w:val="single" w:sz="4" w:space="0" w:color="auto"/>
            </w:tcBorders>
            <w:shd w:val="clear" w:color="000000" w:fill="FFFFFF"/>
            <w:vAlign w:val="center"/>
            <w:hideMark/>
          </w:tcPr>
          <w:p w14:paraId="6210BCFA"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0,79%</w:t>
            </w:r>
          </w:p>
        </w:tc>
        <w:tc>
          <w:tcPr>
            <w:tcW w:w="1437" w:type="dxa"/>
            <w:tcBorders>
              <w:top w:val="nil"/>
              <w:left w:val="nil"/>
              <w:bottom w:val="single" w:sz="4" w:space="0" w:color="auto"/>
              <w:right w:val="single" w:sz="4" w:space="0" w:color="auto"/>
            </w:tcBorders>
            <w:shd w:val="clear" w:color="000000" w:fill="FFFFFF"/>
            <w:vAlign w:val="center"/>
            <w:hideMark/>
          </w:tcPr>
          <w:p w14:paraId="372EC0A0"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-0,01%</w:t>
            </w:r>
          </w:p>
        </w:tc>
        <w:tc>
          <w:tcPr>
            <w:tcW w:w="1540" w:type="dxa"/>
            <w:tcBorders>
              <w:top w:val="nil"/>
              <w:left w:val="nil"/>
              <w:bottom w:val="single" w:sz="4" w:space="0" w:color="auto"/>
              <w:right w:val="single" w:sz="4" w:space="0" w:color="auto"/>
            </w:tcBorders>
            <w:shd w:val="clear" w:color="000000" w:fill="FFFFFF"/>
            <w:vAlign w:val="center"/>
            <w:hideMark/>
          </w:tcPr>
          <w:p w14:paraId="17A092FE"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-0,01%</w:t>
            </w:r>
          </w:p>
        </w:tc>
        <w:tc>
          <w:tcPr>
            <w:tcW w:w="1680" w:type="dxa"/>
            <w:tcBorders>
              <w:top w:val="nil"/>
              <w:left w:val="nil"/>
              <w:bottom w:val="single" w:sz="4" w:space="0" w:color="auto"/>
              <w:right w:val="single" w:sz="4" w:space="0" w:color="auto"/>
            </w:tcBorders>
            <w:shd w:val="clear" w:color="000000" w:fill="FFFFFF"/>
            <w:vAlign w:val="center"/>
            <w:hideMark/>
          </w:tcPr>
          <w:p w14:paraId="0633DE16" w14:textId="77777777" w:rsidR="00B961BD" w:rsidRPr="00F62F82" w:rsidRDefault="00B961BD" w:rsidP="00CC2DFB">
            <w:pPr>
              <w:spacing w:line="360" w:lineRule="auto"/>
              <w:jc w:val="center"/>
              <w:rPr>
                <w:rFonts w:ascii="Myriad Pro" w:hAnsi="Myriad Pro"/>
                <w:color w:val="000000"/>
                <w:sz w:val="20"/>
                <w:szCs w:val="20"/>
              </w:rPr>
            </w:pPr>
          </w:p>
        </w:tc>
      </w:tr>
      <w:tr w:rsidR="00B961BD" w:rsidRPr="00F62F82" w14:paraId="64078F64" w14:textId="77777777" w:rsidTr="00840429">
        <w:trPr>
          <w:trHeight w:val="54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1D9E04CA" w14:textId="77777777" w:rsidR="00B961BD" w:rsidRPr="00F62F82" w:rsidRDefault="00B961BD" w:rsidP="00CC2DFB">
            <w:pPr>
              <w:spacing w:line="360" w:lineRule="auto"/>
              <w:jc w:val="right"/>
              <w:rPr>
                <w:rFonts w:ascii="Myriad Pro" w:hAnsi="Myriad Pro"/>
                <w:i/>
                <w:iCs/>
                <w:color w:val="000000"/>
                <w:sz w:val="20"/>
                <w:szCs w:val="20"/>
              </w:rPr>
            </w:pPr>
            <w:r w:rsidRPr="00F62F82">
              <w:rPr>
                <w:rFonts w:ascii="Myriad Pro" w:hAnsi="Myriad Pro"/>
                <w:i/>
                <w:iCs/>
                <w:color w:val="000000"/>
                <w:sz w:val="20"/>
                <w:szCs w:val="20"/>
              </w:rPr>
              <w:t>Коэффициент эластичности затрат по росту активов</w:t>
            </w:r>
          </w:p>
        </w:tc>
        <w:tc>
          <w:tcPr>
            <w:tcW w:w="1418" w:type="dxa"/>
            <w:tcBorders>
              <w:top w:val="nil"/>
              <w:left w:val="nil"/>
              <w:bottom w:val="single" w:sz="4" w:space="0" w:color="auto"/>
              <w:right w:val="single" w:sz="4" w:space="0" w:color="auto"/>
            </w:tcBorders>
            <w:shd w:val="clear" w:color="000000" w:fill="FFFFFF"/>
            <w:vAlign w:val="center"/>
            <w:hideMark/>
          </w:tcPr>
          <w:p w14:paraId="522A8C8D"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0,75</w:t>
            </w:r>
          </w:p>
        </w:tc>
        <w:tc>
          <w:tcPr>
            <w:tcW w:w="1437" w:type="dxa"/>
            <w:tcBorders>
              <w:top w:val="nil"/>
              <w:left w:val="nil"/>
              <w:bottom w:val="single" w:sz="4" w:space="0" w:color="auto"/>
              <w:right w:val="single" w:sz="4" w:space="0" w:color="auto"/>
            </w:tcBorders>
            <w:shd w:val="clear" w:color="000000" w:fill="FFFFFF"/>
            <w:vAlign w:val="center"/>
            <w:hideMark/>
          </w:tcPr>
          <w:p w14:paraId="455EEEE4"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0,75</w:t>
            </w:r>
          </w:p>
        </w:tc>
        <w:tc>
          <w:tcPr>
            <w:tcW w:w="1540" w:type="dxa"/>
            <w:tcBorders>
              <w:top w:val="nil"/>
              <w:left w:val="nil"/>
              <w:bottom w:val="single" w:sz="4" w:space="0" w:color="auto"/>
              <w:right w:val="single" w:sz="4" w:space="0" w:color="auto"/>
            </w:tcBorders>
            <w:shd w:val="clear" w:color="000000" w:fill="FFFFFF"/>
            <w:vAlign w:val="center"/>
            <w:hideMark/>
          </w:tcPr>
          <w:p w14:paraId="65FF695B"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0,75</w:t>
            </w:r>
          </w:p>
        </w:tc>
        <w:tc>
          <w:tcPr>
            <w:tcW w:w="1680" w:type="dxa"/>
            <w:tcBorders>
              <w:top w:val="nil"/>
              <w:left w:val="nil"/>
              <w:bottom w:val="single" w:sz="4" w:space="0" w:color="auto"/>
              <w:right w:val="single" w:sz="4" w:space="0" w:color="auto"/>
            </w:tcBorders>
            <w:shd w:val="clear" w:color="000000" w:fill="FFFFFF"/>
            <w:vAlign w:val="center"/>
            <w:hideMark/>
          </w:tcPr>
          <w:p w14:paraId="1279C1AC" w14:textId="77777777" w:rsidR="00B961BD" w:rsidRPr="00F62F82" w:rsidRDefault="00B961BD" w:rsidP="00CC2DFB">
            <w:pPr>
              <w:spacing w:line="360" w:lineRule="auto"/>
              <w:jc w:val="center"/>
              <w:rPr>
                <w:rFonts w:ascii="Myriad Pro" w:hAnsi="Myriad Pro"/>
                <w:color w:val="000000"/>
                <w:sz w:val="20"/>
                <w:szCs w:val="20"/>
              </w:rPr>
            </w:pPr>
          </w:p>
        </w:tc>
      </w:tr>
      <w:tr w:rsidR="00B961BD" w:rsidRPr="00F62F82" w14:paraId="01D6D6AC" w14:textId="77777777" w:rsidTr="00840429">
        <w:trPr>
          <w:trHeigh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1114DA1B" w14:textId="77777777" w:rsidR="00B961BD" w:rsidRPr="00F62F82" w:rsidRDefault="00B961BD" w:rsidP="00CC2DFB">
            <w:pPr>
              <w:spacing w:line="360" w:lineRule="auto"/>
              <w:jc w:val="right"/>
              <w:rPr>
                <w:rFonts w:ascii="Myriad Pro" w:hAnsi="Myriad Pro"/>
                <w:i/>
                <w:iCs/>
                <w:color w:val="000000"/>
                <w:sz w:val="20"/>
                <w:szCs w:val="20"/>
              </w:rPr>
            </w:pPr>
            <w:r w:rsidRPr="00F62F82">
              <w:rPr>
                <w:rFonts w:ascii="Myriad Pro" w:hAnsi="Myriad Pro"/>
                <w:i/>
                <w:iCs/>
                <w:color w:val="000000"/>
                <w:sz w:val="20"/>
                <w:szCs w:val="20"/>
              </w:rPr>
              <w:t>Итого коэффициент индексации</w:t>
            </w:r>
          </w:p>
        </w:tc>
        <w:tc>
          <w:tcPr>
            <w:tcW w:w="1418" w:type="dxa"/>
            <w:tcBorders>
              <w:top w:val="nil"/>
              <w:left w:val="nil"/>
              <w:bottom w:val="single" w:sz="4" w:space="0" w:color="auto"/>
              <w:right w:val="single" w:sz="4" w:space="0" w:color="auto"/>
            </w:tcBorders>
            <w:shd w:val="clear" w:color="000000" w:fill="FFFFFF"/>
            <w:vAlign w:val="center"/>
            <w:hideMark/>
          </w:tcPr>
          <w:p w14:paraId="67FFEB10"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1,05</w:t>
            </w:r>
          </w:p>
        </w:tc>
        <w:tc>
          <w:tcPr>
            <w:tcW w:w="1437" w:type="dxa"/>
            <w:tcBorders>
              <w:top w:val="nil"/>
              <w:left w:val="nil"/>
              <w:bottom w:val="single" w:sz="4" w:space="0" w:color="auto"/>
              <w:right w:val="single" w:sz="4" w:space="0" w:color="auto"/>
            </w:tcBorders>
            <w:shd w:val="clear" w:color="000000" w:fill="FFFFFF"/>
            <w:vAlign w:val="center"/>
            <w:hideMark/>
          </w:tcPr>
          <w:p w14:paraId="5FE9B9EC"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1,031</w:t>
            </w:r>
          </w:p>
        </w:tc>
        <w:tc>
          <w:tcPr>
            <w:tcW w:w="1540" w:type="dxa"/>
            <w:tcBorders>
              <w:top w:val="nil"/>
              <w:left w:val="nil"/>
              <w:bottom w:val="single" w:sz="4" w:space="0" w:color="auto"/>
              <w:right w:val="single" w:sz="4" w:space="0" w:color="auto"/>
            </w:tcBorders>
            <w:shd w:val="clear" w:color="000000" w:fill="FFFFFF"/>
            <w:vAlign w:val="center"/>
            <w:hideMark/>
          </w:tcPr>
          <w:p w14:paraId="248E8F44"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1,031</w:t>
            </w:r>
          </w:p>
        </w:tc>
        <w:tc>
          <w:tcPr>
            <w:tcW w:w="1680" w:type="dxa"/>
            <w:tcBorders>
              <w:top w:val="nil"/>
              <w:left w:val="nil"/>
              <w:bottom w:val="single" w:sz="4" w:space="0" w:color="auto"/>
              <w:right w:val="single" w:sz="4" w:space="0" w:color="auto"/>
            </w:tcBorders>
            <w:shd w:val="clear" w:color="000000" w:fill="FFFFFF"/>
            <w:vAlign w:val="center"/>
            <w:hideMark/>
          </w:tcPr>
          <w:p w14:paraId="0C1AF933" w14:textId="77777777" w:rsidR="00B961BD" w:rsidRPr="00F62F82" w:rsidRDefault="00B961BD" w:rsidP="00CC2DFB">
            <w:pPr>
              <w:spacing w:line="360" w:lineRule="auto"/>
              <w:jc w:val="center"/>
              <w:rPr>
                <w:rFonts w:ascii="Myriad Pro" w:hAnsi="Myriad Pro"/>
                <w:color w:val="000000"/>
                <w:sz w:val="20"/>
                <w:szCs w:val="20"/>
              </w:rPr>
            </w:pPr>
          </w:p>
        </w:tc>
      </w:tr>
      <w:tr w:rsidR="00B961BD" w:rsidRPr="00F62F82" w14:paraId="27DBDF85" w14:textId="77777777" w:rsidTr="00840429">
        <w:trPr>
          <w:trHeight w:hRule="exac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29F6405B" w14:textId="77777777" w:rsidR="00B961BD" w:rsidRPr="00F62F82" w:rsidRDefault="00B961BD" w:rsidP="00CC2DFB">
            <w:pPr>
              <w:spacing w:line="360" w:lineRule="auto"/>
              <w:jc w:val="both"/>
              <w:rPr>
                <w:rFonts w:ascii="Myriad Pro" w:hAnsi="Myriad Pro"/>
                <w:color w:val="000000"/>
                <w:sz w:val="20"/>
                <w:szCs w:val="20"/>
              </w:rPr>
            </w:pPr>
            <w:r>
              <w:rPr>
                <w:rFonts w:ascii="Myriad Pro" w:hAnsi="Myriad Pro"/>
                <w:sz w:val="20"/>
                <w:szCs w:val="20"/>
              </w:rPr>
              <w:t>Операционные</w:t>
            </w:r>
            <w:r w:rsidRPr="00F62F82">
              <w:rPr>
                <w:rFonts w:ascii="Myriad Pro" w:hAnsi="Myriad Pro"/>
                <w:sz w:val="20"/>
                <w:szCs w:val="20"/>
              </w:rPr>
              <w:t xml:space="preserve"> расходы</w:t>
            </w:r>
          </w:p>
        </w:tc>
        <w:tc>
          <w:tcPr>
            <w:tcW w:w="1418" w:type="dxa"/>
            <w:tcBorders>
              <w:top w:val="nil"/>
              <w:left w:val="nil"/>
              <w:bottom w:val="single" w:sz="4" w:space="0" w:color="auto"/>
              <w:right w:val="single" w:sz="4" w:space="0" w:color="auto"/>
            </w:tcBorders>
            <w:shd w:val="clear" w:color="000000" w:fill="FFFFFF"/>
            <w:vAlign w:val="center"/>
            <w:hideMark/>
          </w:tcPr>
          <w:p w14:paraId="670F9B8E"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sz w:val="20"/>
                <w:szCs w:val="20"/>
              </w:rPr>
              <w:t>2 074 001,30</w:t>
            </w:r>
          </w:p>
        </w:tc>
        <w:tc>
          <w:tcPr>
            <w:tcW w:w="1437" w:type="dxa"/>
            <w:tcBorders>
              <w:top w:val="nil"/>
              <w:left w:val="nil"/>
              <w:bottom w:val="single" w:sz="4" w:space="0" w:color="auto"/>
              <w:right w:val="single" w:sz="4" w:space="0" w:color="auto"/>
            </w:tcBorders>
            <w:shd w:val="clear" w:color="000000" w:fill="FFFFFF"/>
            <w:vAlign w:val="center"/>
            <w:hideMark/>
          </w:tcPr>
          <w:p w14:paraId="5CCF85C7"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2 036 128,10</w:t>
            </w:r>
          </w:p>
        </w:tc>
        <w:tc>
          <w:tcPr>
            <w:tcW w:w="1540" w:type="dxa"/>
            <w:tcBorders>
              <w:top w:val="nil"/>
              <w:left w:val="nil"/>
              <w:bottom w:val="single" w:sz="4" w:space="0" w:color="auto"/>
              <w:right w:val="single" w:sz="4" w:space="0" w:color="auto"/>
            </w:tcBorders>
            <w:shd w:val="clear" w:color="000000" w:fill="FFFFFF"/>
            <w:vAlign w:val="center"/>
            <w:hideMark/>
          </w:tcPr>
          <w:p w14:paraId="204C126A"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2 036 128,10</w:t>
            </w:r>
          </w:p>
        </w:tc>
        <w:tc>
          <w:tcPr>
            <w:tcW w:w="1680" w:type="dxa"/>
            <w:tcBorders>
              <w:top w:val="nil"/>
              <w:left w:val="nil"/>
              <w:bottom w:val="single" w:sz="4" w:space="0" w:color="auto"/>
              <w:right w:val="single" w:sz="4" w:space="0" w:color="auto"/>
            </w:tcBorders>
            <w:shd w:val="clear" w:color="000000" w:fill="FFFFFF"/>
            <w:vAlign w:val="center"/>
            <w:hideMark/>
          </w:tcPr>
          <w:p w14:paraId="216B2E4C"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F62F82">
              <w:rPr>
                <w:rFonts w:ascii="Myriad Pro" w:hAnsi="Myriad Pro"/>
                <w:color w:val="000000"/>
                <w:sz w:val="20"/>
                <w:szCs w:val="20"/>
              </w:rPr>
              <w:t>37 873,20</w:t>
            </w:r>
          </w:p>
        </w:tc>
      </w:tr>
      <w:tr w:rsidR="00B961BD" w:rsidRPr="00F62F82" w14:paraId="014A9565" w14:textId="77777777" w:rsidTr="00840429">
        <w:trPr>
          <w:trHeight w:hRule="exac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391AB6DA" w14:textId="77777777" w:rsidR="00B961BD" w:rsidRPr="00F62F82" w:rsidRDefault="00B961BD" w:rsidP="00CC2DFB">
            <w:pPr>
              <w:spacing w:line="360" w:lineRule="auto"/>
              <w:jc w:val="both"/>
              <w:rPr>
                <w:rFonts w:ascii="Myriad Pro" w:hAnsi="Myriad Pro"/>
                <w:color w:val="000000"/>
                <w:sz w:val="20"/>
                <w:szCs w:val="20"/>
              </w:rPr>
            </w:pPr>
            <w:r w:rsidRPr="00F62F82">
              <w:rPr>
                <w:rFonts w:ascii="Myriad Pro" w:hAnsi="Myriad Pro"/>
                <w:sz w:val="20"/>
                <w:szCs w:val="20"/>
              </w:rPr>
              <w:t>Неподконтрольные расходы</w:t>
            </w:r>
          </w:p>
        </w:tc>
        <w:tc>
          <w:tcPr>
            <w:tcW w:w="1418" w:type="dxa"/>
            <w:tcBorders>
              <w:top w:val="nil"/>
              <w:left w:val="nil"/>
              <w:bottom w:val="single" w:sz="4" w:space="0" w:color="auto"/>
              <w:right w:val="single" w:sz="4" w:space="0" w:color="auto"/>
            </w:tcBorders>
            <w:shd w:val="clear" w:color="000000" w:fill="FFFFFF"/>
            <w:vAlign w:val="center"/>
            <w:hideMark/>
          </w:tcPr>
          <w:p w14:paraId="50E59240" w14:textId="77777777" w:rsidR="00B961BD" w:rsidRPr="00F62F82" w:rsidRDefault="00B961BD" w:rsidP="00CC2DFB">
            <w:pPr>
              <w:spacing w:line="360" w:lineRule="auto"/>
              <w:jc w:val="center"/>
              <w:rPr>
                <w:rFonts w:ascii="Myriad Pro" w:hAnsi="Myriad Pro"/>
                <w:color w:val="000000"/>
                <w:sz w:val="20"/>
                <w:szCs w:val="20"/>
              </w:rPr>
            </w:pPr>
            <w:r w:rsidRPr="009507E7">
              <w:rPr>
                <w:rFonts w:ascii="Myriad Pro" w:hAnsi="Myriad Pro"/>
                <w:sz w:val="20"/>
                <w:szCs w:val="20"/>
              </w:rPr>
              <w:t>2 989 921,50</w:t>
            </w:r>
          </w:p>
        </w:tc>
        <w:tc>
          <w:tcPr>
            <w:tcW w:w="1437" w:type="dxa"/>
            <w:tcBorders>
              <w:top w:val="nil"/>
              <w:left w:val="nil"/>
              <w:bottom w:val="single" w:sz="4" w:space="0" w:color="auto"/>
              <w:right w:val="single" w:sz="4" w:space="0" w:color="auto"/>
            </w:tcBorders>
            <w:shd w:val="clear" w:color="000000" w:fill="FFFFFF"/>
            <w:vAlign w:val="center"/>
            <w:hideMark/>
          </w:tcPr>
          <w:p w14:paraId="12287EEA"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1 711 878,30</w:t>
            </w:r>
          </w:p>
        </w:tc>
        <w:tc>
          <w:tcPr>
            <w:tcW w:w="1540" w:type="dxa"/>
            <w:tcBorders>
              <w:top w:val="nil"/>
              <w:left w:val="nil"/>
              <w:bottom w:val="single" w:sz="4" w:space="0" w:color="auto"/>
              <w:right w:val="single" w:sz="4" w:space="0" w:color="auto"/>
            </w:tcBorders>
            <w:shd w:val="clear" w:color="000000" w:fill="FFFFFF"/>
            <w:vAlign w:val="center"/>
            <w:hideMark/>
          </w:tcPr>
          <w:p w14:paraId="36998C6F"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2 020 140,70</w:t>
            </w:r>
          </w:p>
        </w:tc>
        <w:tc>
          <w:tcPr>
            <w:tcW w:w="1680" w:type="dxa"/>
            <w:tcBorders>
              <w:top w:val="nil"/>
              <w:left w:val="nil"/>
              <w:bottom w:val="single" w:sz="4" w:space="0" w:color="auto"/>
              <w:right w:val="single" w:sz="4" w:space="0" w:color="auto"/>
            </w:tcBorders>
            <w:shd w:val="clear" w:color="000000" w:fill="FFFFFF"/>
            <w:vAlign w:val="center"/>
            <w:hideMark/>
          </w:tcPr>
          <w:p w14:paraId="3BAD455B"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9507E7">
              <w:rPr>
                <w:rFonts w:ascii="Myriad Pro" w:hAnsi="Myriad Pro"/>
                <w:color w:val="000000"/>
                <w:sz w:val="20"/>
                <w:szCs w:val="20"/>
              </w:rPr>
              <w:t>969 780,80</w:t>
            </w:r>
          </w:p>
        </w:tc>
      </w:tr>
      <w:tr w:rsidR="00B961BD" w:rsidRPr="00F62F82" w14:paraId="771DB554" w14:textId="77777777" w:rsidTr="00840429">
        <w:trPr>
          <w:trHeight w:hRule="exac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2551F54C" w14:textId="77777777" w:rsidR="00B961BD" w:rsidRPr="00F62F82" w:rsidRDefault="00B961BD" w:rsidP="00CC2DFB">
            <w:pPr>
              <w:spacing w:line="360" w:lineRule="auto"/>
              <w:jc w:val="both"/>
              <w:rPr>
                <w:rFonts w:ascii="Myriad Pro" w:hAnsi="Myriad Pro"/>
                <w:color w:val="000000"/>
                <w:sz w:val="20"/>
                <w:szCs w:val="20"/>
              </w:rPr>
            </w:pPr>
            <w:r w:rsidRPr="00F62F82">
              <w:rPr>
                <w:rFonts w:ascii="Myriad Pro" w:hAnsi="Myriad Pro"/>
                <w:sz w:val="20"/>
                <w:szCs w:val="20"/>
              </w:rPr>
              <w:t>Возврат капитала</w:t>
            </w:r>
          </w:p>
        </w:tc>
        <w:tc>
          <w:tcPr>
            <w:tcW w:w="1418" w:type="dxa"/>
            <w:tcBorders>
              <w:top w:val="nil"/>
              <w:left w:val="nil"/>
              <w:bottom w:val="single" w:sz="4" w:space="0" w:color="auto"/>
              <w:right w:val="single" w:sz="4" w:space="0" w:color="auto"/>
            </w:tcBorders>
            <w:shd w:val="clear" w:color="000000" w:fill="FFFFFF"/>
            <w:vAlign w:val="center"/>
            <w:hideMark/>
          </w:tcPr>
          <w:p w14:paraId="543C2187"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sz w:val="20"/>
                <w:szCs w:val="20"/>
              </w:rPr>
              <w:t>1 189 528,60</w:t>
            </w:r>
          </w:p>
        </w:tc>
        <w:tc>
          <w:tcPr>
            <w:tcW w:w="1437" w:type="dxa"/>
            <w:tcBorders>
              <w:top w:val="nil"/>
              <w:left w:val="nil"/>
              <w:bottom w:val="single" w:sz="4" w:space="0" w:color="auto"/>
              <w:right w:val="single" w:sz="4" w:space="0" w:color="auto"/>
            </w:tcBorders>
            <w:shd w:val="clear" w:color="000000" w:fill="FFFFFF"/>
            <w:vAlign w:val="center"/>
            <w:hideMark/>
          </w:tcPr>
          <w:p w14:paraId="21DF10DF"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1 156 808,60</w:t>
            </w:r>
          </w:p>
        </w:tc>
        <w:tc>
          <w:tcPr>
            <w:tcW w:w="1540" w:type="dxa"/>
            <w:tcBorders>
              <w:top w:val="nil"/>
              <w:left w:val="nil"/>
              <w:bottom w:val="single" w:sz="4" w:space="0" w:color="auto"/>
              <w:right w:val="single" w:sz="4" w:space="0" w:color="auto"/>
            </w:tcBorders>
            <w:shd w:val="clear" w:color="000000" w:fill="FFFFFF"/>
            <w:vAlign w:val="center"/>
            <w:hideMark/>
          </w:tcPr>
          <w:p w14:paraId="05970E7C"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1 159 731,10</w:t>
            </w:r>
          </w:p>
        </w:tc>
        <w:tc>
          <w:tcPr>
            <w:tcW w:w="1680" w:type="dxa"/>
            <w:tcBorders>
              <w:top w:val="nil"/>
              <w:left w:val="nil"/>
              <w:bottom w:val="single" w:sz="4" w:space="0" w:color="auto"/>
              <w:right w:val="single" w:sz="4" w:space="0" w:color="auto"/>
            </w:tcBorders>
            <w:shd w:val="clear" w:color="000000" w:fill="FFFFFF"/>
            <w:vAlign w:val="center"/>
            <w:hideMark/>
          </w:tcPr>
          <w:p w14:paraId="0F136BDD"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F62F82">
              <w:rPr>
                <w:rFonts w:ascii="Myriad Pro" w:hAnsi="Myriad Pro"/>
                <w:color w:val="000000"/>
                <w:sz w:val="20"/>
                <w:szCs w:val="20"/>
              </w:rPr>
              <w:t>29 797,50</w:t>
            </w:r>
          </w:p>
        </w:tc>
      </w:tr>
      <w:tr w:rsidR="00B961BD" w:rsidRPr="00F62F82" w14:paraId="013C3BF4" w14:textId="77777777" w:rsidTr="00840429">
        <w:trPr>
          <w:trHeight w:hRule="exac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49C2529F" w14:textId="77777777" w:rsidR="00B961BD" w:rsidRPr="00F62F82" w:rsidRDefault="00B961BD" w:rsidP="00CC2DFB">
            <w:pPr>
              <w:spacing w:line="360" w:lineRule="auto"/>
              <w:jc w:val="both"/>
              <w:rPr>
                <w:rFonts w:ascii="Myriad Pro" w:hAnsi="Myriad Pro"/>
                <w:color w:val="000000"/>
                <w:sz w:val="20"/>
                <w:szCs w:val="20"/>
              </w:rPr>
            </w:pPr>
            <w:r w:rsidRPr="00F62F82">
              <w:rPr>
                <w:rFonts w:ascii="Myriad Pro" w:hAnsi="Myriad Pro"/>
                <w:sz w:val="20"/>
                <w:szCs w:val="20"/>
              </w:rPr>
              <w:t>Доход на капитал</w:t>
            </w:r>
          </w:p>
        </w:tc>
        <w:tc>
          <w:tcPr>
            <w:tcW w:w="1418" w:type="dxa"/>
            <w:tcBorders>
              <w:top w:val="nil"/>
              <w:left w:val="nil"/>
              <w:bottom w:val="single" w:sz="4" w:space="0" w:color="auto"/>
              <w:right w:val="single" w:sz="4" w:space="0" w:color="auto"/>
            </w:tcBorders>
            <w:shd w:val="clear" w:color="000000" w:fill="FFFFFF"/>
            <w:vAlign w:val="center"/>
            <w:hideMark/>
          </w:tcPr>
          <w:p w14:paraId="3EE88863"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sz w:val="20"/>
                <w:szCs w:val="20"/>
              </w:rPr>
              <w:t>979 133,20</w:t>
            </w:r>
          </w:p>
        </w:tc>
        <w:tc>
          <w:tcPr>
            <w:tcW w:w="1437" w:type="dxa"/>
            <w:tcBorders>
              <w:top w:val="nil"/>
              <w:left w:val="nil"/>
              <w:bottom w:val="single" w:sz="4" w:space="0" w:color="auto"/>
              <w:right w:val="single" w:sz="4" w:space="0" w:color="auto"/>
            </w:tcBorders>
            <w:shd w:val="clear" w:color="000000" w:fill="FFFFFF"/>
            <w:vAlign w:val="center"/>
            <w:hideMark/>
          </w:tcPr>
          <w:p w14:paraId="79C503A5"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859 583,50</w:t>
            </w:r>
          </w:p>
        </w:tc>
        <w:tc>
          <w:tcPr>
            <w:tcW w:w="1540" w:type="dxa"/>
            <w:tcBorders>
              <w:top w:val="nil"/>
              <w:left w:val="nil"/>
              <w:bottom w:val="single" w:sz="4" w:space="0" w:color="auto"/>
              <w:right w:val="single" w:sz="4" w:space="0" w:color="auto"/>
            </w:tcBorders>
            <w:shd w:val="clear" w:color="000000" w:fill="FFFFFF"/>
            <w:vAlign w:val="center"/>
            <w:hideMark/>
          </w:tcPr>
          <w:p w14:paraId="1629CE4D"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869 559,70</w:t>
            </w:r>
          </w:p>
        </w:tc>
        <w:tc>
          <w:tcPr>
            <w:tcW w:w="1680" w:type="dxa"/>
            <w:tcBorders>
              <w:top w:val="nil"/>
              <w:left w:val="nil"/>
              <w:bottom w:val="single" w:sz="4" w:space="0" w:color="auto"/>
              <w:right w:val="single" w:sz="4" w:space="0" w:color="auto"/>
            </w:tcBorders>
            <w:shd w:val="clear" w:color="000000" w:fill="FFFFFF"/>
            <w:vAlign w:val="center"/>
            <w:hideMark/>
          </w:tcPr>
          <w:p w14:paraId="5CDC0F1A"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F62F82">
              <w:rPr>
                <w:rFonts w:ascii="Myriad Pro" w:hAnsi="Myriad Pro"/>
                <w:color w:val="000000"/>
                <w:sz w:val="20"/>
                <w:szCs w:val="20"/>
              </w:rPr>
              <w:t>109 573,50</w:t>
            </w:r>
          </w:p>
        </w:tc>
      </w:tr>
      <w:tr w:rsidR="00B961BD" w:rsidRPr="00F62F82" w14:paraId="00DF1459" w14:textId="77777777" w:rsidTr="00840429">
        <w:trPr>
          <w:trHeight w:hRule="exact" w:val="81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7ED4BB81" w14:textId="77777777" w:rsidR="00B961BD" w:rsidRPr="00F62F82" w:rsidRDefault="00B961BD" w:rsidP="00CC2DFB">
            <w:pPr>
              <w:spacing w:line="360" w:lineRule="auto"/>
              <w:jc w:val="both"/>
              <w:rPr>
                <w:rFonts w:ascii="Myriad Pro" w:hAnsi="Myriad Pro"/>
                <w:color w:val="000000"/>
                <w:sz w:val="20"/>
                <w:szCs w:val="20"/>
              </w:rPr>
            </w:pPr>
            <w:r w:rsidRPr="00F62F82">
              <w:rPr>
                <w:rFonts w:ascii="Myriad Pro" w:hAnsi="Myriad Pro"/>
                <w:sz w:val="20"/>
                <w:szCs w:val="20"/>
              </w:rPr>
              <w:t>Корректировка на основе фактических данных (корректировка доходности инвестиционного ка</w:t>
            </w:r>
            <w:r w:rsidRPr="00F62F82">
              <w:rPr>
                <w:rFonts w:ascii="Myriad Pro" w:hAnsi="Myriad Pro"/>
                <w:sz w:val="20"/>
                <w:szCs w:val="20"/>
              </w:rPr>
              <w:softHyphen/>
              <w:t>питала)</w:t>
            </w:r>
          </w:p>
        </w:tc>
        <w:tc>
          <w:tcPr>
            <w:tcW w:w="1418" w:type="dxa"/>
            <w:tcBorders>
              <w:top w:val="nil"/>
              <w:left w:val="nil"/>
              <w:bottom w:val="single" w:sz="4" w:space="0" w:color="auto"/>
              <w:right w:val="single" w:sz="4" w:space="0" w:color="auto"/>
            </w:tcBorders>
            <w:shd w:val="clear" w:color="000000" w:fill="FFFFFF"/>
            <w:vAlign w:val="center"/>
            <w:hideMark/>
          </w:tcPr>
          <w:p w14:paraId="422A4916" w14:textId="77777777" w:rsidR="00B961BD" w:rsidRPr="00F62F82" w:rsidRDefault="00B961BD" w:rsidP="00CC2DFB">
            <w:pPr>
              <w:spacing w:line="360" w:lineRule="auto"/>
              <w:jc w:val="center"/>
              <w:rPr>
                <w:rFonts w:ascii="Myriad Pro" w:hAnsi="Myriad Pro"/>
                <w:color w:val="000000"/>
                <w:sz w:val="20"/>
                <w:szCs w:val="20"/>
              </w:rPr>
            </w:pPr>
            <w:r w:rsidRPr="009507E7">
              <w:rPr>
                <w:rFonts w:ascii="Myriad Pro" w:hAnsi="Myriad Pro"/>
                <w:sz w:val="20"/>
                <w:szCs w:val="20"/>
              </w:rPr>
              <w:t>826 579,54</w:t>
            </w:r>
          </w:p>
        </w:tc>
        <w:tc>
          <w:tcPr>
            <w:tcW w:w="1437" w:type="dxa"/>
            <w:tcBorders>
              <w:top w:val="nil"/>
              <w:left w:val="nil"/>
              <w:bottom w:val="single" w:sz="4" w:space="0" w:color="auto"/>
              <w:right w:val="single" w:sz="4" w:space="0" w:color="auto"/>
            </w:tcBorders>
            <w:shd w:val="clear" w:color="000000" w:fill="FFFFFF"/>
            <w:vAlign w:val="center"/>
            <w:hideMark/>
          </w:tcPr>
          <w:p w14:paraId="6B42B4B8"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86 295,70</w:t>
            </w:r>
          </w:p>
        </w:tc>
        <w:tc>
          <w:tcPr>
            <w:tcW w:w="1540" w:type="dxa"/>
            <w:tcBorders>
              <w:top w:val="nil"/>
              <w:left w:val="nil"/>
              <w:bottom w:val="single" w:sz="4" w:space="0" w:color="auto"/>
              <w:right w:val="single" w:sz="4" w:space="0" w:color="auto"/>
            </w:tcBorders>
            <w:shd w:val="clear" w:color="000000" w:fill="FFFFFF"/>
            <w:vAlign w:val="center"/>
            <w:hideMark/>
          </w:tcPr>
          <w:p w14:paraId="791BEDFA"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1 568,60</w:t>
            </w:r>
          </w:p>
        </w:tc>
        <w:tc>
          <w:tcPr>
            <w:tcW w:w="1680" w:type="dxa"/>
            <w:tcBorders>
              <w:top w:val="nil"/>
              <w:left w:val="nil"/>
              <w:bottom w:val="single" w:sz="4" w:space="0" w:color="auto"/>
              <w:right w:val="single" w:sz="4" w:space="0" w:color="auto"/>
            </w:tcBorders>
            <w:shd w:val="clear" w:color="000000" w:fill="FFFFFF"/>
            <w:vAlign w:val="center"/>
            <w:hideMark/>
          </w:tcPr>
          <w:p w14:paraId="3F8588D4"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9507E7">
              <w:rPr>
                <w:rFonts w:ascii="Myriad Pro" w:hAnsi="Myriad Pro"/>
                <w:color w:val="000000"/>
                <w:sz w:val="20"/>
                <w:szCs w:val="20"/>
              </w:rPr>
              <w:t>825 010,94</w:t>
            </w:r>
          </w:p>
        </w:tc>
      </w:tr>
      <w:tr w:rsidR="00B961BD" w:rsidRPr="00F62F82" w14:paraId="4FCE467E" w14:textId="77777777" w:rsidTr="00840429">
        <w:trPr>
          <w:trHeight w:hRule="exact" w:val="54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091C39F5" w14:textId="77777777" w:rsidR="00B961BD" w:rsidRPr="00F62F82" w:rsidRDefault="00B961BD" w:rsidP="00CC2DFB">
            <w:pPr>
              <w:spacing w:line="360" w:lineRule="auto"/>
              <w:jc w:val="both"/>
              <w:rPr>
                <w:rFonts w:ascii="Myriad Pro" w:hAnsi="Myriad Pro"/>
                <w:color w:val="000000"/>
                <w:sz w:val="20"/>
                <w:szCs w:val="20"/>
              </w:rPr>
            </w:pPr>
            <w:r w:rsidRPr="00F62F82">
              <w:rPr>
                <w:rFonts w:ascii="Myriad Pro" w:hAnsi="Myriad Pro"/>
                <w:sz w:val="20"/>
                <w:szCs w:val="20"/>
              </w:rPr>
              <w:t>Корректировка по исполнению инвестиционной программы</w:t>
            </w:r>
          </w:p>
        </w:tc>
        <w:tc>
          <w:tcPr>
            <w:tcW w:w="1418" w:type="dxa"/>
            <w:tcBorders>
              <w:top w:val="nil"/>
              <w:left w:val="nil"/>
              <w:bottom w:val="single" w:sz="4" w:space="0" w:color="auto"/>
              <w:right w:val="single" w:sz="4" w:space="0" w:color="auto"/>
            </w:tcBorders>
            <w:shd w:val="clear" w:color="000000" w:fill="FFFFFF"/>
            <w:vAlign w:val="center"/>
            <w:hideMark/>
          </w:tcPr>
          <w:p w14:paraId="1AE81225"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sz w:val="20"/>
                <w:szCs w:val="20"/>
              </w:rPr>
              <w:t>88 676,10</w:t>
            </w:r>
          </w:p>
        </w:tc>
        <w:tc>
          <w:tcPr>
            <w:tcW w:w="1437" w:type="dxa"/>
            <w:tcBorders>
              <w:top w:val="nil"/>
              <w:left w:val="nil"/>
              <w:bottom w:val="single" w:sz="4" w:space="0" w:color="auto"/>
              <w:right w:val="single" w:sz="4" w:space="0" w:color="auto"/>
            </w:tcBorders>
            <w:shd w:val="clear" w:color="000000" w:fill="FFFFFF"/>
            <w:vAlign w:val="center"/>
            <w:hideMark/>
          </w:tcPr>
          <w:p w14:paraId="540CE5E0"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-36 557,00</w:t>
            </w:r>
          </w:p>
        </w:tc>
        <w:tc>
          <w:tcPr>
            <w:tcW w:w="1540" w:type="dxa"/>
            <w:tcBorders>
              <w:top w:val="nil"/>
              <w:left w:val="nil"/>
              <w:bottom w:val="single" w:sz="4" w:space="0" w:color="auto"/>
              <w:right w:val="single" w:sz="4" w:space="0" w:color="auto"/>
            </w:tcBorders>
            <w:shd w:val="clear" w:color="000000" w:fill="FFFFFF"/>
            <w:vAlign w:val="center"/>
            <w:hideMark/>
          </w:tcPr>
          <w:p w14:paraId="0DDBAF10" w14:textId="77777777" w:rsidR="00B961BD" w:rsidRPr="00F62F82" w:rsidRDefault="00B961BD" w:rsidP="00CC2DFB">
            <w:pPr>
              <w:spacing w:line="360" w:lineRule="auto"/>
              <w:jc w:val="center"/>
              <w:rPr>
                <w:rFonts w:ascii="Myriad Pro" w:hAnsi="Myriad Pro"/>
                <w:color w:val="000000"/>
                <w:sz w:val="20"/>
                <w:szCs w:val="20"/>
              </w:rPr>
            </w:pPr>
            <w:r w:rsidRPr="00F62F82">
              <w:rPr>
                <w:rFonts w:ascii="Myriad Pro" w:hAnsi="Myriad Pro"/>
                <w:color w:val="000000"/>
                <w:sz w:val="20"/>
                <w:szCs w:val="20"/>
              </w:rPr>
              <w:t>-201 624,40</w:t>
            </w:r>
          </w:p>
        </w:tc>
        <w:tc>
          <w:tcPr>
            <w:tcW w:w="1680" w:type="dxa"/>
            <w:tcBorders>
              <w:top w:val="nil"/>
              <w:left w:val="nil"/>
              <w:bottom w:val="single" w:sz="4" w:space="0" w:color="auto"/>
              <w:right w:val="single" w:sz="4" w:space="0" w:color="auto"/>
            </w:tcBorders>
            <w:shd w:val="clear" w:color="000000" w:fill="FFFFFF"/>
            <w:vAlign w:val="center"/>
            <w:hideMark/>
          </w:tcPr>
          <w:p w14:paraId="3FD7AB2A"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F62F82">
              <w:rPr>
                <w:rFonts w:ascii="Myriad Pro" w:hAnsi="Myriad Pro"/>
                <w:color w:val="000000"/>
                <w:sz w:val="20"/>
                <w:szCs w:val="20"/>
              </w:rPr>
              <w:t>290 300,50</w:t>
            </w:r>
          </w:p>
        </w:tc>
      </w:tr>
      <w:tr w:rsidR="00B961BD" w:rsidRPr="00F62F82" w14:paraId="3DE103A2" w14:textId="77777777" w:rsidTr="00840429">
        <w:trPr>
          <w:trHeight w:hRule="exact" w:val="300"/>
        </w:trPr>
        <w:tc>
          <w:tcPr>
            <w:tcW w:w="3392" w:type="dxa"/>
            <w:tcBorders>
              <w:top w:val="nil"/>
              <w:left w:val="single" w:sz="4" w:space="0" w:color="auto"/>
              <w:bottom w:val="single" w:sz="4" w:space="0" w:color="auto"/>
              <w:right w:val="single" w:sz="4" w:space="0" w:color="auto"/>
            </w:tcBorders>
            <w:shd w:val="clear" w:color="000000" w:fill="FFFFFF"/>
            <w:vAlign w:val="center"/>
            <w:hideMark/>
          </w:tcPr>
          <w:p w14:paraId="3773409E" w14:textId="77777777" w:rsidR="00B961BD" w:rsidRPr="00F62F82" w:rsidRDefault="00B961BD" w:rsidP="00CC2DFB">
            <w:pPr>
              <w:spacing w:line="360" w:lineRule="auto"/>
              <w:jc w:val="both"/>
              <w:rPr>
                <w:rFonts w:ascii="Myriad Pro" w:hAnsi="Myriad Pro"/>
                <w:color w:val="000000"/>
                <w:sz w:val="20"/>
                <w:szCs w:val="20"/>
              </w:rPr>
            </w:pPr>
            <w:r w:rsidRPr="00F62F82">
              <w:rPr>
                <w:rFonts w:ascii="Myriad Pro" w:hAnsi="Myriad Pro"/>
                <w:sz w:val="20"/>
                <w:szCs w:val="20"/>
              </w:rPr>
              <w:t>Сглаживание</w:t>
            </w:r>
          </w:p>
        </w:tc>
        <w:tc>
          <w:tcPr>
            <w:tcW w:w="1418" w:type="dxa"/>
            <w:tcBorders>
              <w:top w:val="nil"/>
              <w:left w:val="nil"/>
              <w:bottom w:val="single" w:sz="4" w:space="0" w:color="auto"/>
              <w:right w:val="single" w:sz="4" w:space="0" w:color="auto"/>
            </w:tcBorders>
            <w:shd w:val="clear" w:color="000000" w:fill="FFFFFF"/>
            <w:vAlign w:val="center"/>
            <w:hideMark/>
          </w:tcPr>
          <w:p w14:paraId="5B82B601"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F62F82">
              <w:rPr>
                <w:rFonts w:ascii="Myriad Pro" w:hAnsi="Myriad Pro"/>
                <w:sz w:val="20"/>
                <w:szCs w:val="20"/>
              </w:rPr>
              <w:t>-151 684,20</w:t>
            </w:r>
          </w:p>
        </w:tc>
        <w:tc>
          <w:tcPr>
            <w:tcW w:w="1437" w:type="dxa"/>
            <w:tcBorders>
              <w:top w:val="nil"/>
              <w:left w:val="nil"/>
              <w:bottom w:val="single" w:sz="4" w:space="0" w:color="auto"/>
              <w:right w:val="single" w:sz="4" w:space="0" w:color="auto"/>
            </w:tcBorders>
            <w:shd w:val="clear" w:color="000000" w:fill="FFFFFF"/>
            <w:vAlign w:val="center"/>
            <w:hideMark/>
          </w:tcPr>
          <w:p w14:paraId="408D1E94"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F62F82">
              <w:rPr>
                <w:rFonts w:ascii="Myriad Pro" w:hAnsi="Myriad Pro"/>
                <w:color w:val="000000"/>
                <w:sz w:val="20"/>
                <w:szCs w:val="20"/>
              </w:rPr>
              <w:t>-139 513,00</w:t>
            </w:r>
          </w:p>
        </w:tc>
        <w:tc>
          <w:tcPr>
            <w:tcW w:w="1540" w:type="dxa"/>
            <w:tcBorders>
              <w:top w:val="nil"/>
              <w:left w:val="nil"/>
              <w:bottom w:val="single" w:sz="4" w:space="0" w:color="auto"/>
              <w:right w:val="single" w:sz="4" w:space="0" w:color="auto"/>
            </w:tcBorders>
            <w:shd w:val="clear" w:color="000000" w:fill="FFFFFF"/>
            <w:vAlign w:val="center"/>
            <w:hideMark/>
          </w:tcPr>
          <w:p w14:paraId="00DAE1EC"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F62F82">
              <w:rPr>
                <w:rFonts w:ascii="Myriad Pro" w:hAnsi="Myriad Pro"/>
                <w:color w:val="000000"/>
                <w:sz w:val="20"/>
                <w:szCs w:val="20"/>
              </w:rPr>
              <w:t>-253 415,30</w:t>
            </w:r>
          </w:p>
        </w:tc>
        <w:tc>
          <w:tcPr>
            <w:tcW w:w="1680" w:type="dxa"/>
            <w:tcBorders>
              <w:top w:val="nil"/>
              <w:left w:val="nil"/>
              <w:bottom w:val="single" w:sz="4" w:space="0" w:color="auto"/>
              <w:right w:val="single" w:sz="4" w:space="0" w:color="auto"/>
            </w:tcBorders>
            <w:shd w:val="clear" w:color="000000" w:fill="FFFFFF"/>
            <w:vAlign w:val="center"/>
            <w:hideMark/>
          </w:tcPr>
          <w:p w14:paraId="6819B927" w14:textId="77777777" w:rsidR="00B961BD" w:rsidRPr="00F62F82" w:rsidRDefault="00B961BD" w:rsidP="00CC2DFB">
            <w:pPr>
              <w:spacing w:line="360" w:lineRule="auto"/>
              <w:ind w:firstLineChars="200" w:firstLine="400"/>
              <w:jc w:val="center"/>
              <w:rPr>
                <w:rFonts w:ascii="Myriad Pro" w:hAnsi="Myriad Pro"/>
                <w:color w:val="000000"/>
                <w:sz w:val="20"/>
                <w:szCs w:val="20"/>
              </w:rPr>
            </w:pPr>
            <w:r w:rsidRPr="00F62F82">
              <w:rPr>
                <w:rFonts w:ascii="Myriad Pro" w:hAnsi="Myriad Pro"/>
                <w:color w:val="000000"/>
                <w:sz w:val="20"/>
                <w:szCs w:val="20"/>
              </w:rPr>
              <w:t>101 731,10</w:t>
            </w:r>
          </w:p>
        </w:tc>
      </w:tr>
      <w:tr w:rsidR="00B961BD" w:rsidRPr="00F62F82" w14:paraId="7C99EF20" w14:textId="77777777" w:rsidTr="00840429">
        <w:trPr>
          <w:trHeight w:val="540"/>
        </w:trPr>
        <w:tc>
          <w:tcPr>
            <w:tcW w:w="339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C552375" w14:textId="77777777" w:rsidR="00B961BD" w:rsidRPr="00F62F82" w:rsidRDefault="00B961BD" w:rsidP="00CC2DFB">
            <w:pPr>
              <w:spacing w:line="360" w:lineRule="auto"/>
              <w:jc w:val="both"/>
              <w:rPr>
                <w:rFonts w:ascii="Myriad Pro" w:hAnsi="Myriad Pro"/>
                <w:color w:val="000000"/>
                <w:sz w:val="20"/>
                <w:szCs w:val="20"/>
              </w:rPr>
            </w:pPr>
            <w:r w:rsidRPr="00F62F82">
              <w:rPr>
                <w:rFonts w:ascii="Myriad Pro" w:hAnsi="Myriad Pro"/>
                <w:color w:val="000000"/>
                <w:sz w:val="20"/>
                <w:szCs w:val="20"/>
              </w:rPr>
              <w:t>НВВ на содержание (без компенсации потерь), в т.ч.</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693E35E3" w14:textId="77777777" w:rsidR="00B961BD" w:rsidRPr="00F62F82" w:rsidRDefault="00B961BD" w:rsidP="00CC2DFB">
            <w:pPr>
              <w:spacing w:line="360" w:lineRule="auto"/>
              <w:jc w:val="center"/>
              <w:rPr>
                <w:rFonts w:ascii="Myriad Pro" w:hAnsi="Myriad Pro"/>
                <w:b/>
                <w:bCs/>
                <w:color w:val="000000"/>
                <w:sz w:val="20"/>
                <w:szCs w:val="20"/>
              </w:rPr>
            </w:pPr>
            <w:r w:rsidRPr="00F62F82">
              <w:rPr>
                <w:rFonts w:ascii="Myriad Pro" w:hAnsi="Myriad Pro"/>
                <w:b/>
                <w:bCs/>
                <w:color w:val="000000"/>
                <w:sz w:val="20"/>
                <w:szCs w:val="20"/>
              </w:rPr>
              <w:t>7 996 156,00</w:t>
            </w:r>
          </w:p>
        </w:tc>
        <w:tc>
          <w:tcPr>
            <w:tcW w:w="1437" w:type="dxa"/>
            <w:tcBorders>
              <w:top w:val="nil"/>
              <w:left w:val="nil"/>
              <w:bottom w:val="single" w:sz="4" w:space="0" w:color="auto"/>
              <w:right w:val="single" w:sz="4" w:space="0" w:color="auto"/>
            </w:tcBorders>
            <w:shd w:val="clear" w:color="auto" w:fill="EAF1DD" w:themeFill="accent3" w:themeFillTint="33"/>
            <w:vAlign w:val="center"/>
            <w:hideMark/>
          </w:tcPr>
          <w:p w14:paraId="12A6455F" w14:textId="77777777" w:rsidR="00B961BD" w:rsidRPr="00F62F82" w:rsidRDefault="00B961BD" w:rsidP="00CC2DFB">
            <w:pPr>
              <w:spacing w:line="360" w:lineRule="auto"/>
              <w:jc w:val="center"/>
              <w:rPr>
                <w:rFonts w:ascii="Myriad Pro" w:hAnsi="Myriad Pro"/>
                <w:b/>
                <w:bCs/>
                <w:color w:val="000000"/>
                <w:sz w:val="20"/>
                <w:szCs w:val="20"/>
              </w:rPr>
            </w:pPr>
            <w:r w:rsidRPr="00F62F82">
              <w:rPr>
                <w:rFonts w:ascii="Myriad Pro" w:hAnsi="Myriad Pro"/>
                <w:b/>
                <w:bCs/>
                <w:color w:val="000000"/>
                <w:sz w:val="20"/>
                <w:szCs w:val="20"/>
              </w:rPr>
              <w:t>5 674 624,20</w:t>
            </w:r>
          </w:p>
        </w:tc>
        <w:tc>
          <w:tcPr>
            <w:tcW w:w="1540" w:type="dxa"/>
            <w:tcBorders>
              <w:top w:val="nil"/>
              <w:left w:val="nil"/>
              <w:bottom w:val="single" w:sz="4" w:space="0" w:color="auto"/>
              <w:right w:val="single" w:sz="4" w:space="0" w:color="auto"/>
            </w:tcBorders>
            <w:shd w:val="clear" w:color="auto" w:fill="EAF1DD" w:themeFill="accent3" w:themeFillTint="33"/>
            <w:vAlign w:val="center"/>
            <w:hideMark/>
          </w:tcPr>
          <w:p w14:paraId="0FC00350" w14:textId="77777777" w:rsidR="00B961BD" w:rsidRPr="00F62F82" w:rsidRDefault="00B961BD" w:rsidP="00CC2DFB">
            <w:pPr>
              <w:spacing w:line="360" w:lineRule="auto"/>
              <w:jc w:val="center"/>
              <w:rPr>
                <w:rFonts w:ascii="Myriad Pro" w:hAnsi="Myriad Pro"/>
                <w:b/>
                <w:bCs/>
                <w:color w:val="000000"/>
                <w:sz w:val="20"/>
                <w:szCs w:val="20"/>
              </w:rPr>
            </w:pPr>
            <w:r w:rsidRPr="00F62F82">
              <w:rPr>
                <w:rFonts w:ascii="Myriad Pro" w:hAnsi="Myriad Pro"/>
                <w:b/>
                <w:bCs/>
                <w:color w:val="000000"/>
                <w:sz w:val="20"/>
                <w:szCs w:val="20"/>
              </w:rPr>
              <w:t>5 632 088,50</w:t>
            </w:r>
          </w:p>
        </w:tc>
        <w:tc>
          <w:tcPr>
            <w:tcW w:w="1680" w:type="dxa"/>
            <w:tcBorders>
              <w:top w:val="nil"/>
              <w:left w:val="nil"/>
              <w:bottom w:val="single" w:sz="4" w:space="0" w:color="auto"/>
              <w:right w:val="single" w:sz="4" w:space="0" w:color="auto"/>
            </w:tcBorders>
            <w:shd w:val="clear" w:color="auto" w:fill="EAF1DD" w:themeFill="accent3" w:themeFillTint="33"/>
            <w:vAlign w:val="center"/>
            <w:hideMark/>
          </w:tcPr>
          <w:p w14:paraId="544BD792" w14:textId="77777777" w:rsidR="00B961BD" w:rsidRPr="00F62F82" w:rsidRDefault="00B961BD" w:rsidP="00CC2DFB">
            <w:pPr>
              <w:spacing w:line="360" w:lineRule="auto"/>
              <w:jc w:val="center"/>
              <w:rPr>
                <w:rFonts w:ascii="Myriad Pro" w:hAnsi="Myriad Pro"/>
                <w:b/>
                <w:bCs/>
                <w:color w:val="000000"/>
                <w:sz w:val="20"/>
                <w:szCs w:val="20"/>
              </w:rPr>
            </w:pPr>
            <w:r w:rsidRPr="00F62F82">
              <w:rPr>
                <w:rFonts w:ascii="Myriad Pro" w:hAnsi="Myriad Pro"/>
                <w:b/>
                <w:bCs/>
                <w:color w:val="000000"/>
                <w:sz w:val="20"/>
                <w:szCs w:val="20"/>
              </w:rPr>
              <w:t>2 364 067,50</w:t>
            </w:r>
          </w:p>
        </w:tc>
      </w:tr>
      <w:tr w:rsidR="00B961BD" w:rsidRPr="00F62F82" w14:paraId="4B7686A4" w14:textId="77777777" w:rsidTr="00840429">
        <w:trPr>
          <w:trHeight w:val="450"/>
        </w:trPr>
        <w:tc>
          <w:tcPr>
            <w:tcW w:w="339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8779ED4" w14:textId="77777777" w:rsidR="00B961BD" w:rsidRPr="00F62F82" w:rsidRDefault="00B961BD" w:rsidP="00CC2DFB">
            <w:pPr>
              <w:spacing w:line="360" w:lineRule="auto"/>
              <w:rPr>
                <w:rFonts w:ascii="Myriad Pro" w:hAnsi="Myriad Pro" w:cs="Calibri"/>
                <w:b/>
                <w:bCs/>
                <w:color w:val="000000"/>
                <w:sz w:val="20"/>
                <w:szCs w:val="20"/>
              </w:rPr>
            </w:pPr>
            <w:r w:rsidRPr="00F62F82">
              <w:rPr>
                <w:rFonts w:ascii="Myriad Pro" w:hAnsi="Myriad Pro" w:cs="Calibri"/>
                <w:b/>
                <w:bCs/>
                <w:color w:val="000000"/>
                <w:sz w:val="20"/>
                <w:szCs w:val="20"/>
              </w:rPr>
              <w:t>НВВ на оплату технологического расхода (потерь) электроэнергии</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6014FCC3" w14:textId="77777777" w:rsidR="00B961BD" w:rsidRPr="00F62F82" w:rsidRDefault="00B961BD" w:rsidP="00CC2DFB">
            <w:pPr>
              <w:spacing w:line="360" w:lineRule="auto"/>
              <w:jc w:val="center"/>
              <w:rPr>
                <w:rFonts w:ascii="Myriad Pro" w:hAnsi="Myriad Pro"/>
                <w:b/>
                <w:bCs/>
                <w:color w:val="000000"/>
                <w:sz w:val="20"/>
                <w:szCs w:val="20"/>
              </w:rPr>
            </w:pPr>
            <w:r w:rsidRPr="00F62F82">
              <w:rPr>
                <w:rFonts w:ascii="Myriad Pro" w:hAnsi="Myriad Pro"/>
                <w:b/>
                <w:bCs/>
                <w:color w:val="000000"/>
                <w:sz w:val="20"/>
                <w:szCs w:val="20"/>
              </w:rPr>
              <w:t>1 717 922,50</w:t>
            </w:r>
          </w:p>
        </w:tc>
        <w:tc>
          <w:tcPr>
            <w:tcW w:w="1437" w:type="dxa"/>
            <w:tcBorders>
              <w:top w:val="nil"/>
              <w:left w:val="nil"/>
              <w:bottom w:val="single" w:sz="4" w:space="0" w:color="auto"/>
              <w:right w:val="single" w:sz="4" w:space="0" w:color="auto"/>
            </w:tcBorders>
            <w:shd w:val="clear" w:color="auto" w:fill="EAF1DD" w:themeFill="accent3" w:themeFillTint="33"/>
            <w:vAlign w:val="center"/>
            <w:hideMark/>
          </w:tcPr>
          <w:p w14:paraId="2031A533" w14:textId="77777777" w:rsidR="00B961BD" w:rsidRPr="00F62F82" w:rsidRDefault="00B961BD" w:rsidP="00CC2DFB">
            <w:pPr>
              <w:spacing w:line="360" w:lineRule="auto"/>
              <w:jc w:val="center"/>
              <w:rPr>
                <w:rFonts w:ascii="Myriad Pro" w:hAnsi="Myriad Pro"/>
                <w:b/>
                <w:bCs/>
                <w:color w:val="000000"/>
                <w:sz w:val="20"/>
                <w:szCs w:val="20"/>
              </w:rPr>
            </w:pPr>
            <w:r w:rsidRPr="00F62F82">
              <w:rPr>
                <w:rFonts w:ascii="Myriad Pro" w:hAnsi="Myriad Pro"/>
                <w:b/>
                <w:bCs/>
                <w:color w:val="000000"/>
                <w:sz w:val="20"/>
                <w:szCs w:val="20"/>
              </w:rPr>
              <w:t>1 288 404,45</w:t>
            </w:r>
          </w:p>
        </w:tc>
        <w:tc>
          <w:tcPr>
            <w:tcW w:w="1540" w:type="dxa"/>
            <w:tcBorders>
              <w:top w:val="nil"/>
              <w:left w:val="nil"/>
              <w:bottom w:val="single" w:sz="4" w:space="0" w:color="auto"/>
              <w:right w:val="single" w:sz="4" w:space="0" w:color="auto"/>
            </w:tcBorders>
            <w:shd w:val="clear" w:color="auto" w:fill="EAF1DD" w:themeFill="accent3" w:themeFillTint="33"/>
            <w:vAlign w:val="center"/>
            <w:hideMark/>
          </w:tcPr>
          <w:p w14:paraId="2B9B5FA2" w14:textId="77777777" w:rsidR="00B961BD" w:rsidRPr="00F62F82" w:rsidRDefault="00B961BD" w:rsidP="00CC2DFB">
            <w:pPr>
              <w:spacing w:line="360" w:lineRule="auto"/>
              <w:jc w:val="center"/>
              <w:rPr>
                <w:rFonts w:ascii="Myriad Pro" w:hAnsi="Myriad Pro"/>
                <w:b/>
                <w:bCs/>
                <w:color w:val="000000"/>
                <w:sz w:val="20"/>
                <w:szCs w:val="20"/>
              </w:rPr>
            </w:pPr>
            <w:r w:rsidRPr="00F62F82">
              <w:rPr>
                <w:rFonts w:ascii="Myriad Pro" w:hAnsi="Myriad Pro"/>
                <w:b/>
                <w:bCs/>
                <w:color w:val="000000"/>
                <w:sz w:val="20"/>
                <w:szCs w:val="20"/>
              </w:rPr>
              <w:t>1 288 404,45</w:t>
            </w:r>
          </w:p>
        </w:tc>
        <w:tc>
          <w:tcPr>
            <w:tcW w:w="1680" w:type="dxa"/>
            <w:tcBorders>
              <w:top w:val="nil"/>
              <w:left w:val="nil"/>
              <w:bottom w:val="single" w:sz="4" w:space="0" w:color="auto"/>
              <w:right w:val="single" w:sz="4" w:space="0" w:color="auto"/>
            </w:tcBorders>
            <w:shd w:val="clear" w:color="auto" w:fill="EAF1DD" w:themeFill="accent3" w:themeFillTint="33"/>
            <w:vAlign w:val="center"/>
            <w:hideMark/>
          </w:tcPr>
          <w:p w14:paraId="02B095FC" w14:textId="77777777" w:rsidR="00B961BD" w:rsidRPr="00F62F82" w:rsidRDefault="00B961BD" w:rsidP="00CC2DFB">
            <w:pPr>
              <w:spacing w:line="360" w:lineRule="auto"/>
              <w:jc w:val="center"/>
              <w:rPr>
                <w:rFonts w:ascii="Myriad Pro" w:hAnsi="Myriad Pro"/>
                <w:b/>
                <w:bCs/>
                <w:color w:val="000000"/>
                <w:sz w:val="20"/>
                <w:szCs w:val="20"/>
              </w:rPr>
            </w:pPr>
            <w:r w:rsidRPr="00F62F82">
              <w:rPr>
                <w:rFonts w:ascii="Myriad Pro" w:hAnsi="Myriad Pro"/>
                <w:b/>
                <w:bCs/>
                <w:color w:val="000000"/>
                <w:sz w:val="20"/>
                <w:szCs w:val="20"/>
              </w:rPr>
              <w:t>429 518,05</w:t>
            </w:r>
          </w:p>
        </w:tc>
      </w:tr>
      <w:tr w:rsidR="00B961BD" w:rsidRPr="00F62F82" w14:paraId="111EE348" w14:textId="77777777" w:rsidTr="00840429">
        <w:trPr>
          <w:trHeight w:val="45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1D180DDC" w14:textId="77777777" w:rsidR="00B961BD" w:rsidRPr="00F62F82" w:rsidRDefault="00B961BD" w:rsidP="00CC2DFB">
            <w:pPr>
              <w:spacing w:line="360" w:lineRule="auto"/>
              <w:rPr>
                <w:rFonts w:ascii="Myriad Pro" w:hAnsi="Myriad Pro" w:cs="Calibri"/>
                <w:color w:val="000000"/>
                <w:sz w:val="20"/>
                <w:szCs w:val="20"/>
              </w:rPr>
            </w:pPr>
            <w:r w:rsidRPr="00F62F82">
              <w:rPr>
                <w:rFonts w:ascii="Myriad Pro" w:hAnsi="Myriad Pro" w:cs="Calibri"/>
                <w:color w:val="000000"/>
                <w:sz w:val="20"/>
                <w:szCs w:val="20"/>
              </w:rPr>
              <w:t xml:space="preserve">Величина технологического расхода (потерь) электроэнергии </w:t>
            </w:r>
          </w:p>
        </w:tc>
        <w:tc>
          <w:tcPr>
            <w:tcW w:w="1418" w:type="dxa"/>
            <w:tcBorders>
              <w:top w:val="nil"/>
              <w:left w:val="nil"/>
              <w:bottom w:val="single" w:sz="4" w:space="0" w:color="auto"/>
              <w:right w:val="single" w:sz="4" w:space="0" w:color="auto"/>
            </w:tcBorders>
            <w:shd w:val="clear" w:color="auto" w:fill="auto"/>
            <w:noWrap/>
            <w:vAlign w:val="center"/>
            <w:hideMark/>
          </w:tcPr>
          <w:p w14:paraId="3ED877F4" w14:textId="77777777" w:rsidR="00B961BD" w:rsidRPr="00F62F82" w:rsidRDefault="00B961BD" w:rsidP="00CC2DFB">
            <w:pPr>
              <w:spacing w:line="360" w:lineRule="auto"/>
              <w:jc w:val="center"/>
              <w:rPr>
                <w:rFonts w:ascii="Myriad Pro" w:hAnsi="Myriad Pro" w:cs="Calibri"/>
                <w:color w:val="000000"/>
                <w:sz w:val="20"/>
                <w:szCs w:val="20"/>
              </w:rPr>
            </w:pPr>
            <w:r w:rsidRPr="00F62F82">
              <w:rPr>
                <w:rFonts w:ascii="Myriad Pro" w:hAnsi="Myriad Pro" w:cs="Calibri"/>
                <w:color w:val="000000"/>
                <w:sz w:val="20"/>
                <w:szCs w:val="20"/>
              </w:rPr>
              <w:t>687,852</w:t>
            </w:r>
          </w:p>
        </w:tc>
        <w:tc>
          <w:tcPr>
            <w:tcW w:w="1437" w:type="dxa"/>
            <w:tcBorders>
              <w:top w:val="nil"/>
              <w:left w:val="nil"/>
              <w:bottom w:val="single" w:sz="4" w:space="0" w:color="auto"/>
              <w:right w:val="single" w:sz="4" w:space="0" w:color="auto"/>
            </w:tcBorders>
            <w:shd w:val="clear" w:color="auto" w:fill="auto"/>
            <w:noWrap/>
            <w:vAlign w:val="center"/>
            <w:hideMark/>
          </w:tcPr>
          <w:p w14:paraId="117EACFA" w14:textId="77777777" w:rsidR="00B961BD" w:rsidRPr="00F62F82" w:rsidRDefault="00B961BD" w:rsidP="00CC2DFB">
            <w:pPr>
              <w:spacing w:line="360" w:lineRule="auto"/>
              <w:jc w:val="center"/>
              <w:rPr>
                <w:rFonts w:ascii="Myriad Pro" w:hAnsi="Myriad Pro" w:cs="Calibri"/>
                <w:color w:val="000000"/>
                <w:sz w:val="20"/>
                <w:szCs w:val="20"/>
              </w:rPr>
            </w:pPr>
            <w:r w:rsidRPr="00F62F82">
              <w:rPr>
                <w:rFonts w:ascii="Myriad Pro" w:hAnsi="Myriad Pro" w:cs="Calibri"/>
                <w:color w:val="000000"/>
                <w:sz w:val="20"/>
                <w:szCs w:val="20"/>
              </w:rPr>
              <w:t>586,35</w:t>
            </w:r>
          </w:p>
        </w:tc>
        <w:tc>
          <w:tcPr>
            <w:tcW w:w="1540" w:type="dxa"/>
            <w:tcBorders>
              <w:top w:val="nil"/>
              <w:left w:val="nil"/>
              <w:bottom w:val="single" w:sz="4" w:space="0" w:color="auto"/>
              <w:right w:val="single" w:sz="4" w:space="0" w:color="auto"/>
            </w:tcBorders>
            <w:shd w:val="clear" w:color="auto" w:fill="auto"/>
            <w:noWrap/>
            <w:vAlign w:val="center"/>
            <w:hideMark/>
          </w:tcPr>
          <w:p w14:paraId="43BEA46C" w14:textId="77777777" w:rsidR="00B961BD" w:rsidRPr="00F62F82" w:rsidRDefault="00B961BD" w:rsidP="00CC2DFB">
            <w:pPr>
              <w:spacing w:line="360" w:lineRule="auto"/>
              <w:jc w:val="center"/>
              <w:rPr>
                <w:rFonts w:ascii="Myriad Pro" w:hAnsi="Myriad Pro" w:cs="Calibri"/>
                <w:color w:val="000000"/>
                <w:sz w:val="20"/>
                <w:szCs w:val="20"/>
              </w:rPr>
            </w:pPr>
            <w:r w:rsidRPr="00F62F82">
              <w:rPr>
                <w:rFonts w:ascii="Myriad Pro" w:hAnsi="Myriad Pro" w:cs="Calibri"/>
                <w:color w:val="000000"/>
                <w:sz w:val="20"/>
                <w:szCs w:val="20"/>
              </w:rPr>
              <w:t>586,35</w:t>
            </w:r>
          </w:p>
        </w:tc>
        <w:tc>
          <w:tcPr>
            <w:tcW w:w="1680" w:type="dxa"/>
            <w:tcBorders>
              <w:top w:val="nil"/>
              <w:left w:val="nil"/>
              <w:bottom w:val="single" w:sz="4" w:space="0" w:color="auto"/>
              <w:right w:val="single" w:sz="4" w:space="0" w:color="auto"/>
            </w:tcBorders>
            <w:shd w:val="clear" w:color="auto" w:fill="auto"/>
            <w:noWrap/>
            <w:vAlign w:val="center"/>
            <w:hideMark/>
          </w:tcPr>
          <w:p w14:paraId="03B6A685" w14:textId="77777777" w:rsidR="00B961BD" w:rsidRPr="00F62F82" w:rsidRDefault="00B961BD" w:rsidP="00CC2DFB">
            <w:pPr>
              <w:spacing w:line="360" w:lineRule="auto"/>
              <w:jc w:val="center"/>
              <w:rPr>
                <w:rFonts w:ascii="Myriad Pro" w:hAnsi="Myriad Pro" w:cs="Calibri"/>
                <w:color w:val="000000"/>
                <w:sz w:val="20"/>
                <w:szCs w:val="20"/>
              </w:rPr>
            </w:pPr>
          </w:p>
        </w:tc>
      </w:tr>
      <w:tr w:rsidR="00B961BD" w:rsidRPr="00F62F82" w14:paraId="089B0947" w14:textId="77777777" w:rsidTr="00840429">
        <w:trPr>
          <w:trHeight w:val="45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69020603" w14:textId="77777777" w:rsidR="00B961BD" w:rsidRPr="00F62F82" w:rsidRDefault="00B961BD" w:rsidP="00CC2DFB">
            <w:pPr>
              <w:spacing w:line="360" w:lineRule="auto"/>
              <w:rPr>
                <w:rFonts w:ascii="Myriad Pro" w:hAnsi="Myriad Pro" w:cs="Calibri"/>
                <w:color w:val="000000"/>
                <w:sz w:val="20"/>
                <w:szCs w:val="20"/>
              </w:rPr>
            </w:pPr>
            <w:r w:rsidRPr="00F62F82">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1418" w:type="dxa"/>
            <w:tcBorders>
              <w:top w:val="nil"/>
              <w:left w:val="nil"/>
              <w:bottom w:val="single" w:sz="4" w:space="0" w:color="auto"/>
              <w:right w:val="single" w:sz="4" w:space="0" w:color="auto"/>
            </w:tcBorders>
            <w:shd w:val="clear" w:color="auto" w:fill="auto"/>
            <w:noWrap/>
            <w:vAlign w:val="center"/>
            <w:hideMark/>
          </w:tcPr>
          <w:p w14:paraId="0DAD9E86" w14:textId="77777777" w:rsidR="00B961BD" w:rsidRPr="00F62F82" w:rsidRDefault="00B961BD" w:rsidP="00CC2DFB">
            <w:pPr>
              <w:spacing w:line="360" w:lineRule="auto"/>
              <w:jc w:val="center"/>
              <w:rPr>
                <w:rFonts w:ascii="Myriad Pro" w:hAnsi="Myriad Pro" w:cs="Calibri"/>
                <w:color w:val="000000"/>
                <w:sz w:val="20"/>
                <w:szCs w:val="20"/>
              </w:rPr>
            </w:pPr>
            <w:r w:rsidRPr="00F62F82">
              <w:rPr>
                <w:rFonts w:ascii="Myriad Pro" w:hAnsi="Myriad Pro" w:cs="Calibri"/>
                <w:color w:val="000000"/>
                <w:sz w:val="20"/>
                <w:szCs w:val="20"/>
              </w:rPr>
              <w:t>9,02</w:t>
            </w:r>
          </w:p>
        </w:tc>
        <w:tc>
          <w:tcPr>
            <w:tcW w:w="1437" w:type="dxa"/>
            <w:tcBorders>
              <w:top w:val="nil"/>
              <w:left w:val="nil"/>
              <w:bottom w:val="single" w:sz="4" w:space="0" w:color="auto"/>
              <w:right w:val="single" w:sz="4" w:space="0" w:color="auto"/>
            </w:tcBorders>
            <w:shd w:val="clear" w:color="auto" w:fill="auto"/>
            <w:noWrap/>
            <w:vAlign w:val="center"/>
            <w:hideMark/>
          </w:tcPr>
          <w:p w14:paraId="58A730B4" w14:textId="77777777" w:rsidR="00B961BD" w:rsidRPr="00F62F82" w:rsidRDefault="00B961BD" w:rsidP="00CC2DFB">
            <w:pPr>
              <w:spacing w:line="360" w:lineRule="auto"/>
              <w:jc w:val="center"/>
              <w:rPr>
                <w:rFonts w:ascii="Myriad Pro" w:hAnsi="Myriad Pro" w:cs="Calibri"/>
                <w:color w:val="000000"/>
                <w:sz w:val="20"/>
                <w:szCs w:val="20"/>
              </w:rPr>
            </w:pPr>
            <w:r w:rsidRPr="00F62F82">
              <w:rPr>
                <w:rFonts w:ascii="Myriad Pro" w:hAnsi="Myriad Pro" w:cs="Calibri"/>
                <w:color w:val="000000"/>
                <w:sz w:val="20"/>
                <w:szCs w:val="20"/>
              </w:rPr>
              <w:t>7,68</w:t>
            </w:r>
          </w:p>
        </w:tc>
        <w:tc>
          <w:tcPr>
            <w:tcW w:w="1540" w:type="dxa"/>
            <w:tcBorders>
              <w:top w:val="nil"/>
              <w:left w:val="nil"/>
              <w:bottom w:val="single" w:sz="4" w:space="0" w:color="auto"/>
              <w:right w:val="single" w:sz="4" w:space="0" w:color="auto"/>
            </w:tcBorders>
            <w:shd w:val="clear" w:color="auto" w:fill="auto"/>
            <w:noWrap/>
            <w:vAlign w:val="center"/>
            <w:hideMark/>
          </w:tcPr>
          <w:p w14:paraId="210441CF" w14:textId="77777777" w:rsidR="00B961BD" w:rsidRPr="00F62F82" w:rsidRDefault="00B961BD" w:rsidP="00CC2DFB">
            <w:pPr>
              <w:spacing w:line="360" w:lineRule="auto"/>
              <w:jc w:val="center"/>
              <w:rPr>
                <w:rFonts w:ascii="Myriad Pro" w:hAnsi="Myriad Pro" w:cs="Calibri"/>
                <w:color w:val="000000"/>
                <w:sz w:val="20"/>
                <w:szCs w:val="20"/>
              </w:rPr>
            </w:pPr>
            <w:r w:rsidRPr="00F62F82">
              <w:rPr>
                <w:rFonts w:ascii="Myriad Pro" w:hAnsi="Myriad Pro" w:cs="Calibri"/>
                <w:color w:val="000000"/>
                <w:sz w:val="20"/>
                <w:szCs w:val="20"/>
              </w:rPr>
              <w:t>7,68</w:t>
            </w:r>
          </w:p>
        </w:tc>
        <w:tc>
          <w:tcPr>
            <w:tcW w:w="1680" w:type="dxa"/>
            <w:tcBorders>
              <w:top w:val="nil"/>
              <w:left w:val="nil"/>
              <w:bottom w:val="single" w:sz="4" w:space="0" w:color="auto"/>
              <w:right w:val="single" w:sz="4" w:space="0" w:color="auto"/>
            </w:tcBorders>
            <w:shd w:val="clear" w:color="auto" w:fill="auto"/>
            <w:noWrap/>
            <w:vAlign w:val="center"/>
            <w:hideMark/>
          </w:tcPr>
          <w:p w14:paraId="3B5D6290" w14:textId="77777777" w:rsidR="00B961BD" w:rsidRPr="00F62F82" w:rsidRDefault="00B961BD" w:rsidP="00CC2DFB">
            <w:pPr>
              <w:spacing w:line="360" w:lineRule="auto"/>
              <w:jc w:val="center"/>
              <w:rPr>
                <w:rFonts w:ascii="Myriad Pro" w:hAnsi="Myriad Pro" w:cs="Calibri"/>
                <w:color w:val="000000"/>
                <w:sz w:val="20"/>
                <w:szCs w:val="20"/>
              </w:rPr>
            </w:pPr>
          </w:p>
        </w:tc>
      </w:tr>
      <w:tr w:rsidR="00B961BD" w:rsidRPr="00F62F82" w14:paraId="0010C660" w14:textId="77777777" w:rsidTr="00840429">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3EBFAFE6" w14:textId="77777777" w:rsidR="00B961BD" w:rsidRPr="00F62F82" w:rsidRDefault="00B961BD" w:rsidP="00CC2DFB">
            <w:pPr>
              <w:spacing w:line="360" w:lineRule="auto"/>
              <w:rPr>
                <w:rFonts w:ascii="Myriad Pro" w:hAnsi="Myriad Pro" w:cs="Calibri"/>
                <w:color w:val="000000"/>
                <w:sz w:val="20"/>
                <w:szCs w:val="20"/>
              </w:rPr>
            </w:pPr>
            <w:r w:rsidRPr="00F62F82">
              <w:rPr>
                <w:rFonts w:ascii="Myriad Pro" w:hAnsi="Myriad Pro" w:cs="Calibri"/>
                <w:color w:val="000000"/>
                <w:sz w:val="20"/>
                <w:szCs w:val="20"/>
              </w:rPr>
              <w:t>Тариф покупки потерь</w:t>
            </w:r>
          </w:p>
        </w:tc>
        <w:tc>
          <w:tcPr>
            <w:tcW w:w="1418" w:type="dxa"/>
            <w:tcBorders>
              <w:top w:val="nil"/>
              <w:left w:val="nil"/>
              <w:bottom w:val="single" w:sz="4" w:space="0" w:color="auto"/>
              <w:right w:val="single" w:sz="4" w:space="0" w:color="auto"/>
            </w:tcBorders>
            <w:shd w:val="clear" w:color="auto" w:fill="auto"/>
            <w:noWrap/>
            <w:vAlign w:val="center"/>
            <w:hideMark/>
          </w:tcPr>
          <w:p w14:paraId="5ACBF2DB" w14:textId="77777777" w:rsidR="00B961BD" w:rsidRPr="00F62F82" w:rsidRDefault="00B961BD" w:rsidP="00CC2DFB">
            <w:pPr>
              <w:spacing w:line="360" w:lineRule="auto"/>
              <w:jc w:val="center"/>
              <w:rPr>
                <w:rFonts w:ascii="Myriad Pro" w:hAnsi="Myriad Pro" w:cs="Calibri"/>
                <w:color w:val="000000"/>
                <w:sz w:val="20"/>
                <w:szCs w:val="20"/>
              </w:rPr>
            </w:pPr>
            <w:r w:rsidRPr="00F62F82">
              <w:rPr>
                <w:rFonts w:ascii="Myriad Pro" w:hAnsi="Myriad Pro" w:cs="Calibri"/>
                <w:color w:val="000000"/>
                <w:sz w:val="20"/>
                <w:szCs w:val="20"/>
              </w:rPr>
              <w:t>2497,52</w:t>
            </w:r>
          </w:p>
        </w:tc>
        <w:tc>
          <w:tcPr>
            <w:tcW w:w="1437" w:type="dxa"/>
            <w:tcBorders>
              <w:top w:val="nil"/>
              <w:left w:val="nil"/>
              <w:bottom w:val="single" w:sz="4" w:space="0" w:color="auto"/>
              <w:right w:val="single" w:sz="4" w:space="0" w:color="auto"/>
            </w:tcBorders>
            <w:shd w:val="clear" w:color="auto" w:fill="auto"/>
            <w:noWrap/>
            <w:vAlign w:val="center"/>
            <w:hideMark/>
          </w:tcPr>
          <w:p w14:paraId="5D308F67" w14:textId="77777777" w:rsidR="00B961BD" w:rsidRPr="00F62F82" w:rsidRDefault="00B961BD" w:rsidP="00CC2DFB">
            <w:pPr>
              <w:spacing w:line="360" w:lineRule="auto"/>
              <w:jc w:val="center"/>
              <w:rPr>
                <w:rFonts w:ascii="Myriad Pro" w:hAnsi="Myriad Pro" w:cs="Calibri"/>
                <w:color w:val="000000"/>
                <w:sz w:val="20"/>
                <w:szCs w:val="20"/>
              </w:rPr>
            </w:pPr>
            <w:r w:rsidRPr="00F62F82">
              <w:rPr>
                <w:rFonts w:ascii="Myriad Pro" w:hAnsi="Myriad Pro" w:cs="Calibri"/>
                <w:color w:val="000000"/>
                <w:sz w:val="20"/>
                <w:szCs w:val="20"/>
              </w:rPr>
              <w:t>2197,33</w:t>
            </w:r>
          </w:p>
        </w:tc>
        <w:tc>
          <w:tcPr>
            <w:tcW w:w="1540" w:type="dxa"/>
            <w:tcBorders>
              <w:top w:val="nil"/>
              <w:left w:val="nil"/>
              <w:bottom w:val="single" w:sz="4" w:space="0" w:color="auto"/>
              <w:right w:val="single" w:sz="4" w:space="0" w:color="auto"/>
            </w:tcBorders>
            <w:shd w:val="clear" w:color="auto" w:fill="auto"/>
            <w:noWrap/>
            <w:vAlign w:val="center"/>
            <w:hideMark/>
          </w:tcPr>
          <w:p w14:paraId="2AFA4613" w14:textId="77777777" w:rsidR="00B961BD" w:rsidRPr="00F62F82" w:rsidRDefault="00B961BD" w:rsidP="00CC2DFB">
            <w:pPr>
              <w:spacing w:line="360" w:lineRule="auto"/>
              <w:jc w:val="center"/>
              <w:rPr>
                <w:rFonts w:ascii="Myriad Pro" w:hAnsi="Myriad Pro" w:cs="Calibri"/>
                <w:color w:val="000000"/>
                <w:sz w:val="20"/>
                <w:szCs w:val="20"/>
              </w:rPr>
            </w:pPr>
            <w:r w:rsidRPr="00F62F82">
              <w:rPr>
                <w:rFonts w:ascii="Myriad Pro" w:hAnsi="Myriad Pro" w:cs="Calibri"/>
                <w:color w:val="000000"/>
                <w:sz w:val="20"/>
                <w:szCs w:val="20"/>
              </w:rPr>
              <w:t>2197,33</w:t>
            </w:r>
          </w:p>
        </w:tc>
        <w:tc>
          <w:tcPr>
            <w:tcW w:w="1680" w:type="dxa"/>
            <w:tcBorders>
              <w:top w:val="nil"/>
              <w:left w:val="nil"/>
              <w:bottom w:val="single" w:sz="4" w:space="0" w:color="auto"/>
              <w:right w:val="single" w:sz="4" w:space="0" w:color="auto"/>
            </w:tcBorders>
            <w:shd w:val="clear" w:color="auto" w:fill="auto"/>
            <w:noWrap/>
            <w:vAlign w:val="center"/>
            <w:hideMark/>
          </w:tcPr>
          <w:p w14:paraId="5E5F10B5" w14:textId="77777777" w:rsidR="00B961BD" w:rsidRPr="00F62F82" w:rsidRDefault="00B961BD" w:rsidP="00CC2DFB">
            <w:pPr>
              <w:spacing w:line="360" w:lineRule="auto"/>
              <w:jc w:val="center"/>
              <w:rPr>
                <w:rFonts w:ascii="Myriad Pro" w:hAnsi="Myriad Pro" w:cs="Calibri"/>
                <w:color w:val="000000"/>
                <w:sz w:val="20"/>
                <w:szCs w:val="20"/>
              </w:rPr>
            </w:pPr>
          </w:p>
        </w:tc>
      </w:tr>
    </w:tbl>
    <w:p w14:paraId="6B5903D8" w14:textId="77777777" w:rsidR="00B961BD" w:rsidRDefault="00B961BD" w:rsidP="00B961BD">
      <w:pPr>
        <w:spacing w:before="240" w:line="360" w:lineRule="auto"/>
        <w:ind w:firstLine="567"/>
        <w:contextualSpacing/>
        <w:jc w:val="center"/>
        <w:rPr>
          <w:rFonts w:ascii="Myriad Pro" w:hAnsi="Myriad Pro"/>
          <w:b/>
          <w:bCs/>
          <w:sz w:val="28"/>
          <w:szCs w:val="28"/>
        </w:rPr>
      </w:pPr>
    </w:p>
    <w:p w14:paraId="24476DEA" w14:textId="3099B3C7" w:rsidR="00B961BD" w:rsidRPr="003E57EE" w:rsidRDefault="00B961BD" w:rsidP="003E57EE">
      <w:pPr>
        <w:keepNext/>
        <w:spacing w:before="240" w:line="360" w:lineRule="auto"/>
        <w:ind w:firstLine="567"/>
        <w:contextualSpacing/>
        <w:jc w:val="center"/>
        <w:rPr>
          <w:rFonts w:ascii="Myriad Pro" w:hAnsi="Myriad Pro"/>
        </w:rPr>
      </w:pPr>
      <w:r w:rsidRPr="003E57EE">
        <w:rPr>
          <w:rFonts w:ascii="Myriad Pro" w:hAnsi="Myriad Pro"/>
          <w:b/>
          <w:bCs/>
        </w:rPr>
        <w:lastRenderedPageBreak/>
        <w:t>Сводные результаты анализа</w:t>
      </w:r>
      <w:r w:rsidRPr="003E57EE">
        <w:rPr>
          <w:rFonts w:ascii="Myriad Pro" w:hAnsi="Myriad Pro"/>
        </w:rPr>
        <w:t xml:space="preserve"> </w:t>
      </w:r>
      <w:r w:rsidRPr="003E57EE">
        <w:rPr>
          <w:rFonts w:ascii="Myriad Pro" w:hAnsi="Myriad Pro"/>
          <w:b/>
        </w:rPr>
        <w:t>принятых Управлением Алтайского края по государственному регулированию цен и тарифов тарифно-балансовых решений за 2018 год в отношении филиала </w:t>
      </w:r>
      <w:r w:rsidR="00CC2DFB">
        <w:rPr>
          <w:rFonts w:ascii="Myriad Pro" w:hAnsi="Myriad Pro"/>
          <w:b/>
        </w:rPr>
        <w:t>ПАО </w:t>
      </w:r>
      <w:r w:rsidRPr="003E57EE">
        <w:rPr>
          <w:rFonts w:ascii="Myriad Pro" w:hAnsi="Myriad Pro"/>
          <w:b/>
        </w:rPr>
        <w:t>«</w:t>
      </w:r>
      <w:proofErr w:type="spellStart"/>
      <w:r w:rsidRPr="003E57EE">
        <w:rPr>
          <w:rFonts w:ascii="Myriad Pro" w:hAnsi="Myriad Pro"/>
          <w:b/>
        </w:rPr>
        <w:t>Россети</w:t>
      </w:r>
      <w:proofErr w:type="spellEnd"/>
      <w:r w:rsidRPr="003E57EE">
        <w:rPr>
          <w:rFonts w:ascii="Myriad Pro" w:hAnsi="Myriad Pro"/>
          <w:b/>
        </w:rPr>
        <w:t xml:space="preserve"> Сибирь» «Алтайэнерго»</w:t>
      </w:r>
    </w:p>
    <w:tbl>
      <w:tblPr>
        <w:tblW w:w="9335" w:type="dxa"/>
        <w:tblLook w:val="04A0" w:firstRow="1" w:lastRow="0" w:firstColumn="1" w:lastColumn="0" w:noHBand="0" w:noVBand="1"/>
      </w:tblPr>
      <w:tblGrid>
        <w:gridCol w:w="3336"/>
        <w:gridCol w:w="1397"/>
        <w:gridCol w:w="1372"/>
        <w:gridCol w:w="1619"/>
        <w:gridCol w:w="1680"/>
      </w:tblGrid>
      <w:tr w:rsidR="00B961BD" w:rsidRPr="00CF54BF" w14:paraId="602B2FC6" w14:textId="77777777" w:rsidTr="003E57EE">
        <w:trPr>
          <w:trHeight w:val="1545"/>
          <w:tblHeader/>
        </w:trPr>
        <w:tc>
          <w:tcPr>
            <w:tcW w:w="3336" w:type="dxa"/>
            <w:vMerge w:val="restart"/>
            <w:tcBorders>
              <w:top w:val="nil"/>
              <w:left w:val="single" w:sz="8" w:space="0" w:color="FFFFFF"/>
              <w:bottom w:val="nil"/>
              <w:right w:val="single" w:sz="8" w:space="0" w:color="FFFFFF"/>
            </w:tcBorders>
            <w:shd w:val="clear" w:color="000000" w:fill="4F6228"/>
            <w:vAlign w:val="center"/>
            <w:hideMark/>
          </w:tcPr>
          <w:p w14:paraId="54EA2835" w14:textId="77777777" w:rsidR="00B961BD" w:rsidRPr="00CF54BF" w:rsidRDefault="00B961BD" w:rsidP="00B961BD">
            <w:pPr>
              <w:jc w:val="center"/>
              <w:rPr>
                <w:rFonts w:ascii="Myriad Pro" w:hAnsi="Myriad Pro" w:cs="Tahoma"/>
                <w:b/>
                <w:bCs/>
                <w:color w:val="FFFFFF"/>
                <w:sz w:val="20"/>
                <w:szCs w:val="20"/>
              </w:rPr>
            </w:pPr>
            <w:r w:rsidRPr="00CF54BF">
              <w:rPr>
                <w:rFonts w:ascii="Myriad Pro" w:hAnsi="Myriad Pro" w:cs="Calibri"/>
                <w:b/>
                <w:bCs/>
                <w:color w:val="FFFFFF"/>
                <w:sz w:val="20"/>
                <w:szCs w:val="20"/>
              </w:rPr>
              <w:t>Показатели</w:t>
            </w:r>
          </w:p>
        </w:tc>
        <w:tc>
          <w:tcPr>
            <w:tcW w:w="1397" w:type="dxa"/>
            <w:tcBorders>
              <w:top w:val="nil"/>
              <w:left w:val="nil"/>
              <w:bottom w:val="nil"/>
              <w:right w:val="single" w:sz="8" w:space="0" w:color="FFFFFF"/>
            </w:tcBorders>
            <w:shd w:val="clear" w:color="000000" w:fill="4F6228"/>
            <w:vAlign w:val="center"/>
            <w:hideMark/>
          </w:tcPr>
          <w:p w14:paraId="36155E2F" w14:textId="79C760DF" w:rsidR="00B961BD" w:rsidRPr="00CF54BF" w:rsidRDefault="00B961BD" w:rsidP="00B961BD">
            <w:pPr>
              <w:jc w:val="center"/>
              <w:rPr>
                <w:rFonts w:ascii="Myriad Pro" w:hAnsi="Myriad Pro" w:cs="Tahoma"/>
                <w:b/>
                <w:bCs/>
                <w:color w:val="FFFFFF"/>
                <w:sz w:val="20"/>
                <w:szCs w:val="20"/>
              </w:rPr>
            </w:pPr>
            <w:r w:rsidRPr="00CF54BF">
              <w:rPr>
                <w:rFonts w:ascii="Myriad Pro" w:hAnsi="Myriad Pro" w:cs="Calibri"/>
                <w:b/>
                <w:bCs/>
                <w:color w:val="FFFFFF"/>
                <w:sz w:val="20"/>
                <w:szCs w:val="20"/>
              </w:rPr>
              <w:t xml:space="preserve">Заявка </w:t>
            </w:r>
            <w:r w:rsidR="00CC2DFB">
              <w:rPr>
                <w:rFonts w:ascii="Myriad Pro" w:hAnsi="Myriad Pro" w:cs="Calibri"/>
                <w:b/>
                <w:bCs/>
                <w:color w:val="FFFFFF"/>
                <w:sz w:val="20"/>
                <w:szCs w:val="20"/>
              </w:rPr>
              <w:t>ПАО </w:t>
            </w:r>
            <w:r w:rsidRPr="00CF54BF">
              <w:rPr>
                <w:rFonts w:ascii="Myriad Pro" w:hAnsi="Myriad Pro" w:cs="Calibri"/>
                <w:b/>
                <w:bCs/>
                <w:color w:val="FFFFFF"/>
                <w:sz w:val="20"/>
                <w:szCs w:val="20"/>
              </w:rPr>
              <w:t xml:space="preserve">«МРСК Сибири» на 2018 год </w:t>
            </w:r>
          </w:p>
        </w:tc>
        <w:tc>
          <w:tcPr>
            <w:tcW w:w="1352" w:type="dxa"/>
            <w:tcBorders>
              <w:top w:val="nil"/>
              <w:left w:val="nil"/>
              <w:bottom w:val="nil"/>
              <w:right w:val="single" w:sz="8" w:space="0" w:color="FFFFFF"/>
            </w:tcBorders>
            <w:shd w:val="clear" w:color="000000" w:fill="4F6228"/>
            <w:vAlign w:val="center"/>
            <w:hideMark/>
          </w:tcPr>
          <w:p w14:paraId="6CCAFE3F" w14:textId="77777777" w:rsidR="00B961BD" w:rsidRPr="00CF54BF" w:rsidRDefault="00B961BD" w:rsidP="00B961BD">
            <w:pPr>
              <w:jc w:val="center"/>
              <w:rPr>
                <w:rFonts w:ascii="Myriad Pro" w:hAnsi="Myriad Pro" w:cs="Tahoma"/>
                <w:b/>
                <w:bCs/>
                <w:color w:val="FFFFFF"/>
                <w:sz w:val="20"/>
                <w:szCs w:val="20"/>
              </w:rPr>
            </w:pPr>
            <w:r w:rsidRPr="00CF54BF">
              <w:rPr>
                <w:rFonts w:ascii="Myriad Pro" w:hAnsi="Myriad Pro" w:cs="Calibri"/>
                <w:b/>
                <w:bCs/>
                <w:color w:val="FFFFFF"/>
                <w:sz w:val="20"/>
                <w:szCs w:val="20"/>
              </w:rPr>
              <w:t>Установлено на 2018</w:t>
            </w:r>
          </w:p>
        </w:tc>
        <w:tc>
          <w:tcPr>
            <w:tcW w:w="1595" w:type="dxa"/>
            <w:tcBorders>
              <w:top w:val="nil"/>
              <w:left w:val="nil"/>
              <w:bottom w:val="nil"/>
              <w:right w:val="single" w:sz="8" w:space="0" w:color="FFFFFF"/>
            </w:tcBorders>
            <w:shd w:val="clear" w:color="000000" w:fill="4F6228"/>
            <w:vAlign w:val="center"/>
            <w:hideMark/>
          </w:tcPr>
          <w:p w14:paraId="4288BA89" w14:textId="332A767B" w:rsidR="00B961BD" w:rsidRPr="00CF54BF" w:rsidRDefault="00B961BD" w:rsidP="00B961BD">
            <w:pPr>
              <w:jc w:val="center"/>
              <w:rPr>
                <w:rFonts w:ascii="Myriad Pro" w:hAnsi="Myriad Pro" w:cs="Tahoma"/>
                <w:b/>
                <w:bCs/>
                <w:color w:val="FFFFFF"/>
                <w:sz w:val="20"/>
                <w:szCs w:val="20"/>
              </w:rPr>
            </w:pPr>
            <w:r w:rsidRPr="00CF54BF">
              <w:rPr>
                <w:rFonts w:ascii="Myriad Pro" w:hAnsi="Myriad Pro" w:cs="Calibri"/>
                <w:b/>
                <w:bCs/>
                <w:color w:val="FFFFFF"/>
                <w:sz w:val="20"/>
                <w:szCs w:val="20"/>
              </w:rPr>
              <w:t>Установлено на 2018 Корректировка 27.12.2018</w:t>
            </w:r>
          </w:p>
        </w:tc>
        <w:tc>
          <w:tcPr>
            <w:tcW w:w="1655" w:type="dxa"/>
            <w:tcBorders>
              <w:top w:val="nil"/>
              <w:left w:val="nil"/>
              <w:bottom w:val="single" w:sz="8" w:space="0" w:color="FFFFFF"/>
              <w:right w:val="single" w:sz="8" w:space="0" w:color="auto"/>
            </w:tcBorders>
            <w:shd w:val="clear" w:color="000000" w:fill="4F6228"/>
            <w:vAlign w:val="center"/>
            <w:hideMark/>
          </w:tcPr>
          <w:p w14:paraId="1268F928" w14:textId="4CB76051" w:rsidR="00B961BD" w:rsidRPr="00CF54BF" w:rsidRDefault="00B961BD" w:rsidP="00B961BD">
            <w:pPr>
              <w:jc w:val="center"/>
              <w:rPr>
                <w:rFonts w:ascii="Myriad Pro" w:hAnsi="Myriad Pro" w:cs="Tahoma"/>
                <w:b/>
                <w:bCs/>
                <w:color w:val="FFFFFF"/>
                <w:sz w:val="20"/>
                <w:szCs w:val="20"/>
              </w:rPr>
            </w:pPr>
            <w:r w:rsidRPr="00CF54BF">
              <w:rPr>
                <w:rFonts w:ascii="Myriad Pro" w:hAnsi="Myriad Pro" w:cs="Calibri"/>
                <w:b/>
                <w:bCs/>
                <w:color w:val="FFFFFF"/>
                <w:sz w:val="20"/>
                <w:szCs w:val="20"/>
              </w:rPr>
              <w:t xml:space="preserve">Отклонение заявленного </w:t>
            </w:r>
            <w:r w:rsidR="00CC2DFB">
              <w:rPr>
                <w:rFonts w:ascii="Myriad Pro" w:hAnsi="Myriad Pro" w:cs="Calibri"/>
                <w:b/>
                <w:bCs/>
                <w:color w:val="FFFFFF"/>
                <w:sz w:val="20"/>
                <w:szCs w:val="20"/>
              </w:rPr>
              <w:t>ПАО </w:t>
            </w:r>
            <w:r w:rsidRPr="00CF54BF">
              <w:rPr>
                <w:rFonts w:ascii="Myriad Pro" w:hAnsi="Myriad Pro" w:cs="Calibri"/>
                <w:b/>
                <w:bCs/>
                <w:color w:val="FFFFFF"/>
                <w:sz w:val="20"/>
                <w:szCs w:val="20"/>
              </w:rPr>
              <w:t>«МРСК Сибири» от Установленного на 2018</w:t>
            </w:r>
          </w:p>
        </w:tc>
      </w:tr>
      <w:tr w:rsidR="00B961BD" w:rsidRPr="00CF54BF" w14:paraId="42D9E9EB" w14:textId="77777777" w:rsidTr="003E57EE">
        <w:trPr>
          <w:trHeight w:val="255"/>
          <w:tblHeader/>
        </w:trPr>
        <w:tc>
          <w:tcPr>
            <w:tcW w:w="3336" w:type="dxa"/>
            <w:vMerge/>
            <w:tcBorders>
              <w:top w:val="nil"/>
              <w:left w:val="single" w:sz="8" w:space="0" w:color="FFFFFF"/>
              <w:bottom w:val="nil"/>
              <w:right w:val="single" w:sz="8" w:space="0" w:color="FFFFFF"/>
            </w:tcBorders>
            <w:vAlign w:val="center"/>
            <w:hideMark/>
          </w:tcPr>
          <w:p w14:paraId="73D49A44" w14:textId="77777777" w:rsidR="00B961BD" w:rsidRPr="00CF54BF" w:rsidRDefault="00B961BD" w:rsidP="00B961BD">
            <w:pPr>
              <w:rPr>
                <w:rFonts w:ascii="Myriad Pro" w:hAnsi="Myriad Pro" w:cs="Tahoma"/>
                <w:b/>
                <w:bCs/>
                <w:color w:val="FFFFFF"/>
                <w:sz w:val="20"/>
                <w:szCs w:val="20"/>
              </w:rPr>
            </w:pPr>
          </w:p>
        </w:tc>
        <w:tc>
          <w:tcPr>
            <w:tcW w:w="1397" w:type="dxa"/>
            <w:tcBorders>
              <w:top w:val="nil"/>
              <w:left w:val="nil"/>
              <w:bottom w:val="nil"/>
              <w:right w:val="single" w:sz="8" w:space="0" w:color="FFFFFF"/>
            </w:tcBorders>
            <w:shd w:val="clear" w:color="000000" w:fill="4F6228"/>
            <w:vAlign w:val="center"/>
            <w:hideMark/>
          </w:tcPr>
          <w:p w14:paraId="3E2F0CA7" w14:textId="77777777" w:rsidR="00B961BD" w:rsidRPr="00CF54BF" w:rsidRDefault="00B961BD" w:rsidP="00B961BD">
            <w:pPr>
              <w:jc w:val="center"/>
              <w:rPr>
                <w:rFonts w:ascii="Myriad Pro" w:hAnsi="Myriad Pro" w:cs="Tahoma"/>
                <w:b/>
                <w:bCs/>
                <w:color w:val="FFFFFF"/>
                <w:sz w:val="20"/>
                <w:szCs w:val="20"/>
              </w:rPr>
            </w:pPr>
            <w:r w:rsidRPr="00CF54BF">
              <w:rPr>
                <w:rFonts w:ascii="Myriad Pro" w:hAnsi="Myriad Pro" w:cs="Tahoma"/>
                <w:b/>
                <w:bCs/>
                <w:color w:val="FFFFFF"/>
                <w:sz w:val="20"/>
                <w:szCs w:val="20"/>
              </w:rPr>
              <w:t>тыс. руб.</w:t>
            </w:r>
          </w:p>
        </w:tc>
        <w:tc>
          <w:tcPr>
            <w:tcW w:w="1352" w:type="dxa"/>
            <w:tcBorders>
              <w:top w:val="nil"/>
              <w:left w:val="nil"/>
              <w:bottom w:val="nil"/>
              <w:right w:val="single" w:sz="8" w:space="0" w:color="FFFFFF"/>
            </w:tcBorders>
            <w:shd w:val="clear" w:color="000000" w:fill="4F6228"/>
            <w:vAlign w:val="center"/>
            <w:hideMark/>
          </w:tcPr>
          <w:p w14:paraId="2E053684" w14:textId="77777777" w:rsidR="00B961BD" w:rsidRPr="00CF54BF" w:rsidRDefault="00B961BD" w:rsidP="00B961BD">
            <w:pPr>
              <w:jc w:val="center"/>
              <w:rPr>
                <w:rFonts w:ascii="Myriad Pro" w:hAnsi="Myriad Pro" w:cs="Tahoma"/>
                <w:b/>
                <w:bCs/>
                <w:color w:val="FFFFFF"/>
                <w:sz w:val="20"/>
                <w:szCs w:val="20"/>
              </w:rPr>
            </w:pPr>
            <w:r w:rsidRPr="00CF54BF">
              <w:rPr>
                <w:rFonts w:ascii="Myriad Pro" w:hAnsi="Myriad Pro" w:cs="Tahoma"/>
                <w:b/>
                <w:bCs/>
                <w:color w:val="FFFFFF"/>
                <w:sz w:val="20"/>
                <w:szCs w:val="20"/>
              </w:rPr>
              <w:t>тыс. руб.</w:t>
            </w:r>
          </w:p>
        </w:tc>
        <w:tc>
          <w:tcPr>
            <w:tcW w:w="1595" w:type="dxa"/>
            <w:tcBorders>
              <w:top w:val="nil"/>
              <w:left w:val="nil"/>
              <w:bottom w:val="nil"/>
              <w:right w:val="single" w:sz="8" w:space="0" w:color="FFFFFF"/>
            </w:tcBorders>
            <w:shd w:val="clear" w:color="000000" w:fill="4F6228"/>
            <w:vAlign w:val="center"/>
            <w:hideMark/>
          </w:tcPr>
          <w:p w14:paraId="1909233F" w14:textId="77777777" w:rsidR="00B961BD" w:rsidRPr="00CF54BF" w:rsidRDefault="00B961BD" w:rsidP="00B961BD">
            <w:pPr>
              <w:jc w:val="center"/>
              <w:rPr>
                <w:rFonts w:ascii="Myriad Pro" w:hAnsi="Myriad Pro" w:cs="Tahoma"/>
                <w:b/>
                <w:bCs/>
                <w:color w:val="FFFFFF"/>
                <w:sz w:val="20"/>
                <w:szCs w:val="20"/>
              </w:rPr>
            </w:pPr>
            <w:r w:rsidRPr="00CF54BF">
              <w:rPr>
                <w:rFonts w:ascii="Myriad Pro" w:hAnsi="Myriad Pro" w:cs="Tahoma"/>
                <w:b/>
                <w:bCs/>
                <w:color w:val="FFFFFF"/>
                <w:sz w:val="20"/>
                <w:szCs w:val="20"/>
              </w:rPr>
              <w:t>тыс. руб.</w:t>
            </w:r>
          </w:p>
        </w:tc>
        <w:tc>
          <w:tcPr>
            <w:tcW w:w="1655" w:type="dxa"/>
            <w:tcBorders>
              <w:top w:val="nil"/>
              <w:left w:val="nil"/>
              <w:bottom w:val="nil"/>
              <w:right w:val="single" w:sz="8" w:space="0" w:color="FFFFFF"/>
            </w:tcBorders>
            <w:shd w:val="clear" w:color="000000" w:fill="4F6228"/>
            <w:vAlign w:val="center"/>
            <w:hideMark/>
          </w:tcPr>
          <w:p w14:paraId="0E99F1B2" w14:textId="77777777" w:rsidR="00B961BD" w:rsidRPr="00CF54BF" w:rsidRDefault="00B961BD" w:rsidP="00B961BD">
            <w:pPr>
              <w:jc w:val="center"/>
              <w:rPr>
                <w:rFonts w:ascii="Myriad Pro" w:hAnsi="Myriad Pro" w:cs="Tahoma"/>
                <w:b/>
                <w:bCs/>
                <w:color w:val="FFFFFF"/>
                <w:sz w:val="20"/>
                <w:szCs w:val="20"/>
              </w:rPr>
            </w:pPr>
            <w:r w:rsidRPr="00CF54BF">
              <w:rPr>
                <w:rFonts w:ascii="Myriad Pro" w:hAnsi="Myriad Pro" w:cs="Calibri"/>
                <w:b/>
                <w:bCs/>
                <w:color w:val="FFFFFF"/>
                <w:sz w:val="20"/>
                <w:szCs w:val="20"/>
              </w:rPr>
              <w:t>тыс. руб.</w:t>
            </w:r>
          </w:p>
        </w:tc>
      </w:tr>
      <w:tr w:rsidR="00B961BD" w:rsidRPr="00CF54BF" w14:paraId="7B002A1E" w14:textId="77777777" w:rsidTr="003E57EE">
        <w:trPr>
          <w:trHeight w:val="300"/>
        </w:trPr>
        <w:tc>
          <w:tcPr>
            <w:tcW w:w="33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EFB550" w14:textId="77777777" w:rsidR="00B961BD" w:rsidRPr="00CF54BF" w:rsidRDefault="00B961BD" w:rsidP="00B961BD">
            <w:pPr>
              <w:jc w:val="right"/>
              <w:rPr>
                <w:rFonts w:ascii="Myriad Pro" w:hAnsi="Myriad Pro" w:cs="Tahoma"/>
                <w:i/>
                <w:iCs/>
                <w:sz w:val="20"/>
                <w:szCs w:val="20"/>
              </w:rPr>
            </w:pPr>
            <w:r w:rsidRPr="00CF54BF">
              <w:rPr>
                <w:rFonts w:ascii="Myriad Pro" w:hAnsi="Myriad Pro" w:cs="Tahoma"/>
                <w:i/>
                <w:iCs/>
                <w:sz w:val="20"/>
                <w:szCs w:val="20"/>
              </w:rPr>
              <w:t>Инфляция</w:t>
            </w:r>
          </w:p>
        </w:tc>
        <w:tc>
          <w:tcPr>
            <w:tcW w:w="1397" w:type="dxa"/>
            <w:tcBorders>
              <w:top w:val="single" w:sz="4" w:space="0" w:color="auto"/>
              <w:left w:val="nil"/>
              <w:bottom w:val="single" w:sz="4" w:space="0" w:color="auto"/>
              <w:right w:val="single" w:sz="4" w:space="0" w:color="auto"/>
            </w:tcBorders>
            <w:shd w:val="clear" w:color="000000" w:fill="FFFFFF"/>
            <w:vAlign w:val="center"/>
            <w:hideMark/>
          </w:tcPr>
          <w:p w14:paraId="530B88D7"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4,00%</w:t>
            </w:r>
          </w:p>
        </w:tc>
        <w:tc>
          <w:tcPr>
            <w:tcW w:w="1352" w:type="dxa"/>
            <w:tcBorders>
              <w:top w:val="single" w:sz="4" w:space="0" w:color="auto"/>
              <w:left w:val="nil"/>
              <w:bottom w:val="single" w:sz="4" w:space="0" w:color="auto"/>
              <w:right w:val="single" w:sz="4" w:space="0" w:color="auto"/>
            </w:tcBorders>
            <w:shd w:val="clear" w:color="000000" w:fill="FFFFFF"/>
            <w:vAlign w:val="center"/>
            <w:hideMark/>
          </w:tcPr>
          <w:p w14:paraId="7C8D8495"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3,70%</w:t>
            </w:r>
          </w:p>
        </w:tc>
        <w:tc>
          <w:tcPr>
            <w:tcW w:w="1595" w:type="dxa"/>
            <w:tcBorders>
              <w:top w:val="single" w:sz="4" w:space="0" w:color="auto"/>
              <w:left w:val="nil"/>
              <w:bottom w:val="single" w:sz="4" w:space="0" w:color="auto"/>
              <w:right w:val="single" w:sz="4" w:space="0" w:color="auto"/>
            </w:tcBorders>
            <w:shd w:val="clear" w:color="000000" w:fill="FFFFFF"/>
            <w:vAlign w:val="center"/>
            <w:hideMark/>
          </w:tcPr>
          <w:p w14:paraId="5C243838"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4,00%</w:t>
            </w:r>
          </w:p>
        </w:tc>
        <w:tc>
          <w:tcPr>
            <w:tcW w:w="1655" w:type="dxa"/>
            <w:tcBorders>
              <w:top w:val="single" w:sz="4" w:space="0" w:color="auto"/>
              <w:left w:val="nil"/>
              <w:bottom w:val="single" w:sz="4" w:space="0" w:color="auto"/>
              <w:right w:val="single" w:sz="4" w:space="0" w:color="auto"/>
            </w:tcBorders>
            <w:shd w:val="clear" w:color="000000" w:fill="FFFFFF"/>
            <w:vAlign w:val="center"/>
            <w:hideMark/>
          </w:tcPr>
          <w:p w14:paraId="748DB25A" w14:textId="76720455" w:rsidR="00B961BD" w:rsidRPr="00CF54BF" w:rsidRDefault="00B961BD" w:rsidP="003E57EE">
            <w:pPr>
              <w:jc w:val="center"/>
              <w:rPr>
                <w:rFonts w:ascii="Myriad Pro" w:hAnsi="Myriad Pro" w:cs="Tahoma"/>
                <w:sz w:val="20"/>
                <w:szCs w:val="20"/>
              </w:rPr>
            </w:pPr>
          </w:p>
        </w:tc>
      </w:tr>
      <w:tr w:rsidR="00B961BD" w:rsidRPr="00CF54BF" w14:paraId="0FD95889" w14:textId="77777777" w:rsidTr="003E57EE">
        <w:trPr>
          <w:trHeight w:val="510"/>
        </w:trPr>
        <w:tc>
          <w:tcPr>
            <w:tcW w:w="3336" w:type="dxa"/>
            <w:tcBorders>
              <w:top w:val="nil"/>
              <w:left w:val="single" w:sz="4" w:space="0" w:color="auto"/>
              <w:bottom w:val="single" w:sz="4" w:space="0" w:color="auto"/>
              <w:right w:val="single" w:sz="4" w:space="0" w:color="auto"/>
            </w:tcBorders>
            <w:shd w:val="clear" w:color="000000" w:fill="FFFFFF"/>
            <w:vAlign w:val="center"/>
            <w:hideMark/>
          </w:tcPr>
          <w:p w14:paraId="505CB1D1" w14:textId="77777777" w:rsidR="00B961BD" w:rsidRPr="00CF54BF" w:rsidRDefault="00B961BD" w:rsidP="00B961BD">
            <w:pPr>
              <w:jc w:val="right"/>
              <w:rPr>
                <w:rFonts w:ascii="Myriad Pro" w:hAnsi="Myriad Pro" w:cs="Tahoma"/>
                <w:i/>
                <w:iCs/>
                <w:sz w:val="20"/>
                <w:szCs w:val="20"/>
              </w:rPr>
            </w:pPr>
            <w:r w:rsidRPr="00CF54BF">
              <w:rPr>
                <w:rFonts w:ascii="Myriad Pro" w:hAnsi="Myriad Pro" w:cs="Tahoma"/>
                <w:i/>
                <w:iCs/>
                <w:sz w:val="20"/>
                <w:szCs w:val="20"/>
              </w:rPr>
              <w:t>Индекс эффективности операционных расходов</w:t>
            </w:r>
          </w:p>
        </w:tc>
        <w:tc>
          <w:tcPr>
            <w:tcW w:w="1397" w:type="dxa"/>
            <w:tcBorders>
              <w:top w:val="nil"/>
              <w:left w:val="nil"/>
              <w:bottom w:val="single" w:sz="4" w:space="0" w:color="auto"/>
              <w:right w:val="single" w:sz="4" w:space="0" w:color="auto"/>
            </w:tcBorders>
            <w:shd w:val="clear" w:color="000000" w:fill="FFFFFF"/>
            <w:vAlign w:val="center"/>
            <w:hideMark/>
          </w:tcPr>
          <w:p w14:paraId="0F1E6E94"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w:t>
            </w:r>
          </w:p>
        </w:tc>
        <w:tc>
          <w:tcPr>
            <w:tcW w:w="1352" w:type="dxa"/>
            <w:tcBorders>
              <w:top w:val="nil"/>
              <w:left w:val="nil"/>
              <w:bottom w:val="single" w:sz="4" w:space="0" w:color="auto"/>
              <w:right w:val="single" w:sz="4" w:space="0" w:color="auto"/>
            </w:tcBorders>
            <w:shd w:val="clear" w:color="000000" w:fill="FFFFFF"/>
            <w:vAlign w:val="center"/>
            <w:hideMark/>
          </w:tcPr>
          <w:p w14:paraId="1D84DA77"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2,00%</w:t>
            </w:r>
          </w:p>
        </w:tc>
        <w:tc>
          <w:tcPr>
            <w:tcW w:w="1595" w:type="dxa"/>
            <w:tcBorders>
              <w:top w:val="nil"/>
              <w:left w:val="nil"/>
              <w:bottom w:val="single" w:sz="4" w:space="0" w:color="auto"/>
              <w:right w:val="single" w:sz="4" w:space="0" w:color="auto"/>
            </w:tcBorders>
            <w:shd w:val="clear" w:color="000000" w:fill="FFFFFF"/>
            <w:vAlign w:val="center"/>
            <w:hideMark/>
          </w:tcPr>
          <w:p w14:paraId="0CBDD1A3"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2%</w:t>
            </w:r>
          </w:p>
        </w:tc>
        <w:tc>
          <w:tcPr>
            <w:tcW w:w="1655" w:type="dxa"/>
            <w:tcBorders>
              <w:top w:val="nil"/>
              <w:left w:val="nil"/>
              <w:bottom w:val="single" w:sz="4" w:space="0" w:color="auto"/>
              <w:right w:val="single" w:sz="4" w:space="0" w:color="auto"/>
            </w:tcBorders>
            <w:shd w:val="clear" w:color="000000" w:fill="FFFFFF"/>
            <w:vAlign w:val="center"/>
            <w:hideMark/>
          </w:tcPr>
          <w:p w14:paraId="69201BDA" w14:textId="0F1D27CB" w:rsidR="00B961BD" w:rsidRPr="00CF54BF" w:rsidRDefault="00B961BD" w:rsidP="003E57EE">
            <w:pPr>
              <w:jc w:val="center"/>
              <w:rPr>
                <w:rFonts w:ascii="Myriad Pro" w:hAnsi="Myriad Pro" w:cs="Tahoma"/>
                <w:sz w:val="20"/>
                <w:szCs w:val="20"/>
              </w:rPr>
            </w:pPr>
          </w:p>
        </w:tc>
      </w:tr>
      <w:tr w:rsidR="00B961BD" w:rsidRPr="00CF54BF" w14:paraId="79DD968A" w14:textId="77777777" w:rsidTr="003E57EE">
        <w:trPr>
          <w:trHeight w:val="300"/>
        </w:trPr>
        <w:tc>
          <w:tcPr>
            <w:tcW w:w="3336" w:type="dxa"/>
            <w:tcBorders>
              <w:top w:val="nil"/>
              <w:left w:val="single" w:sz="4" w:space="0" w:color="auto"/>
              <w:bottom w:val="single" w:sz="4" w:space="0" w:color="auto"/>
              <w:right w:val="single" w:sz="4" w:space="0" w:color="auto"/>
            </w:tcBorders>
            <w:shd w:val="clear" w:color="000000" w:fill="FFFFFF"/>
            <w:vAlign w:val="center"/>
            <w:hideMark/>
          </w:tcPr>
          <w:p w14:paraId="2026272F" w14:textId="77777777" w:rsidR="00B961BD" w:rsidRPr="00CF54BF" w:rsidRDefault="00B961BD" w:rsidP="00B961BD">
            <w:pPr>
              <w:jc w:val="right"/>
              <w:rPr>
                <w:rFonts w:ascii="Myriad Pro" w:hAnsi="Myriad Pro" w:cs="Tahoma"/>
                <w:i/>
                <w:iCs/>
                <w:sz w:val="20"/>
                <w:szCs w:val="20"/>
              </w:rPr>
            </w:pPr>
            <w:r w:rsidRPr="00CF54BF">
              <w:rPr>
                <w:rFonts w:ascii="Myriad Pro" w:hAnsi="Myriad Pro" w:cs="Tahoma"/>
                <w:i/>
                <w:iCs/>
                <w:sz w:val="20"/>
                <w:szCs w:val="20"/>
              </w:rPr>
              <w:t>Количество активов, всего</w:t>
            </w:r>
          </w:p>
        </w:tc>
        <w:tc>
          <w:tcPr>
            <w:tcW w:w="1397" w:type="dxa"/>
            <w:tcBorders>
              <w:top w:val="nil"/>
              <w:left w:val="nil"/>
              <w:bottom w:val="single" w:sz="4" w:space="0" w:color="auto"/>
              <w:right w:val="single" w:sz="4" w:space="0" w:color="auto"/>
            </w:tcBorders>
            <w:shd w:val="clear" w:color="000000" w:fill="FFFFFF"/>
            <w:vAlign w:val="center"/>
            <w:hideMark/>
          </w:tcPr>
          <w:p w14:paraId="72B9FE61"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172360,90</w:t>
            </w:r>
          </w:p>
        </w:tc>
        <w:tc>
          <w:tcPr>
            <w:tcW w:w="1352" w:type="dxa"/>
            <w:tcBorders>
              <w:top w:val="nil"/>
              <w:left w:val="nil"/>
              <w:bottom w:val="single" w:sz="4" w:space="0" w:color="auto"/>
              <w:right w:val="single" w:sz="4" w:space="0" w:color="auto"/>
            </w:tcBorders>
            <w:shd w:val="clear" w:color="000000" w:fill="FFFFFF"/>
            <w:vAlign w:val="center"/>
            <w:hideMark/>
          </w:tcPr>
          <w:p w14:paraId="6460B3F1"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170912,36</w:t>
            </w:r>
          </w:p>
        </w:tc>
        <w:tc>
          <w:tcPr>
            <w:tcW w:w="1595" w:type="dxa"/>
            <w:tcBorders>
              <w:top w:val="nil"/>
              <w:left w:val="nil"/>
              <w:bottom w:val="single" w:sz="4" w:space="0" w:color="auto"/>
              <w:right w:val="single" w:sz="4" w:space="0" w:color="auto"/>
            </w:tcBorders>
            <w:shd w:val="clear" w:color="000000" w:fill="FFFFFF"/>
            <w:vAlign w:val="center"/>
            <w:hideMark/>
          </w:tcPr>
          <w:p w14:paraId="6CE4032F"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172360,90</w:t>
            </w:r>
          </w:p>
        </w:tc>
        <w:tc>
          <w:tcPr>
            <w:tcW w:w="1655" w:type="dxa"/>
            <w:tcBorders>
              <w:top w:val="nil"/>
              <w:left w:val="nil"/>
              <w:bottom w:val="single" w:sz="4" w:space="0" w:color="auto"/>
              <w:right w:val="single" w:sz="4" w:space="0" w:color="auto"/>
            </w:tcBorders>
            <w:shd w:val="clear" w:color="000000" w:fill="FFFFFF"/>
            <w:vAlign w:val="center"/>
            <w:hideMark/>
          </w:tcPr>
          <w:p w14:paraId="025B0BBA" w14:textId="6C8C5469" w:rsidR="00B961BD" w:rsidRPr="00CF54BF" w:rsidRDefault="00B961BD" w:rsidP="003E57EE">
            <w:pPr>
              <w:jc w:val="center"/>
              <w:rPr>
                <w:rFonts w:ascii="Myriad Pro" w:hAnsi="Myriad Pro" w:cs="Tahoma"/>
                <w:sz w:val="20"/>
                <w:szCs w:val="20"/>
              </w:rPr>
            </w:pPr>
          </w:p>
        </w:tc>
      </w:tr>
      <w:tr w:rsidR="00B961BD" w:rsidRPr="00CF54BF" w14:paraId="5BBC3256" w14:textId="77777777" w:rsidTr="003E57EE">
        <w:trPr>
          <w:trHeight w:val="510"/>
        </w:trPr>
        <w:tc>
          <w:tcPr>
            <w:tcW w:w="3336" w:type="dxa"/>
            <w:tcBorders>
              <w:top w:val="nil"/>
              <w:left w:val="single" w:sz="4" w:space="0" w:color="auto"/>
              <w:bottom w:val="single" w:sz="4" w:space="0" w:color="auto"/>
              <w:right w:val="single" w:sz="4" w:space="0" w:color="auto"/>
            </w:tcBorders>
            <w:shd w:val="clear" w:color="000000" w:fill="FFFFFF"/>
            <w:vAlign w:val="center"/>
            <w:hideMark/>
          </w:tcPr>
          <w:p w14:paraId="44E52046" w14:textId="77777777" w:rsidR="00B961BD" w:rsidRPr="00CF54BF" w:rsidRDefault="00B961BD" w:rsidP="00B961BD">
            <w:pPr>
              <w:jc w:val="right"/>
              <w:rPr>
                <w:rFonts w:ascii="Myriad Pro" w:hAnsi="Myriad Pro" w:cs="Tahoma"/>
                <w:i/>
                <w:iCs/>
                <w:sz w:val="20"/>
                <w:szCs w:val="20"/>
              </w:rPr>
            </w:pPr>
            <w:r w:rsidRPr="00CF54BF">
              <w:rPr>
                <w:rFonts w:ascii="Myriad Pro" w:hAnsi="Myriad Pro" w:cs="Tahoma"/>
                <w:i/>
                <w:iCs/>
                <w:sz w:val="20"/>
                <w:szCs w:val="20"/>
              </w:rPr>
              <w:t>Индекс изменения количества активов</w:t>
            </w:r>
          </w:p>
        </w:tc>
        <w:tc>
          <w:tcPr>
            <w:tcW w:w="1397" w:type="dxa"/>
            <w:tcBorders>
              <w:top w:val="nil"/>
              <w:left w:val="nil"/>
              <w:bottom w:val="single" w:sz="4" w:space="0" w:color="auto"/>
              <w:right w:val="single" w:sz="4" w:space="0" w:color="auto"/>
            </w:tcBorders>
            <w:shd w:val="clear" w:color="000000" w:fill="FFFFFF"/>
            <w:vAlign w:val="center"/>
            <w:hideMark/>
          </w:tcPr>
          <w:p w14:paraId="2513FCD1"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0,25%</w:t>
            </w:r>
          </w:p>
        </w:tc>
        <w:tc>
          <w:tcPr>
            <w:tcW w:w="1352" w:type="dxa"/>
            <w:tcBorders>
              <w:top w:val="nil"/>
              <w:left w:val="nil"/>
              <w:bottom w:val="single" w:sz="4" w:space="0" w:color="auto"/>
              <w:right w:val="single" w:sz="4" w:space="0" w:color="auto"/>
            </w:tcBorders>
            <w:shd w:val="clear" w:color="000000" w:fill="FFFFFF"/>
            <w:vAlign w:val="center"/>
            <w:hideMark/>
          </w:tcPr>
          <w:p w14:paraId="0AD69A2C"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х</w:t>
            </w:r>
          </w:p>
        </w:tc>
        <w:tc>
          <w:tcPr>
            <w:tcW w:w="1595" w:type="dxa"/>
            <w:tcBorders>
              <w:top w:val="nil"/>
              <w:left w:val="nil"/>
              <w:bottom w:val="single" w:sz="4" w:space="0" w:color="auto"/>
              <w:right w:val="single" w:sz="4" w:space="0" w:color="auto"/>
            </w:tcBorders>
            <w:shd w:val="clear" w:color="000000" w:fill="FFFFFF"/>
            <w:vAlign w:val="center"/>
            <w:hideMark/>
          </w:tcPr>
          <w:p w14:paraId="65E53EF5"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0,25%</w:t>
            </w:r>
          </w:p>
        </w:tc>
        <w:tc>
          <w:tcPr>
            <w:tcW w:w="1655" w:type="dxa"/>
            <w:tcBorders>
              <w:top w:val="nil"/>
              <w:left w:val="nil"/>
              <w:bottom w:val="single" w:sz="4" w:space="0" w:color="auto"/>
              <w:right w:val="single" w:sz="4" w:space="0" w:color="auto"/>
            </w:tcBorders>
            <w:shd w:val="clear" w:color="000000" w:fill="FFFFFF"/>
            <w:vAlign w:val="center"/>
            <w:hideMark/>
          </w:tcPr>
          <w:p w14:paraId="26AD26F4" w14:textId="5E8F2CCA" w:rsidR="00B961BD" w:rsidRPr="00CF54BF" w:rsidRDefault="00B961BD" w:rsidP="003E57EE">
            <w:pPr>
              <w:jc w:val="center"/>
              <w:rPr>
                <w:rFonts w:ascii="Myriad Pro" w:hAnsi="Myriad Pro" w:cs="Tahoma"/>
                <w:sz w:val="20"/>
                <w:szCs w:val="20"/>
              </w:rPr>
            </w:pPr>
          </w:p>
        </w:tc>
      </w:tr>
      <w:tr w:rsidR="00B961BD" w:rsidRPr="00CF54BF" w14:paraId="7E5CCF89" w14:textId="77777777" w:rsidTr="003E57EE">
        <w:trPr>
          <w:trHeight w:val="510"/>
        </w:trPr>
        <w:tc>
          <w:tcPr>
            <w:tcW w:w="3336" w:type="dxa"/>
            <w:tcBorders>
              <w:top w:val="nil"/>
              <w:left w:val="single" w:sz="4" w:space="0" w:color="auto"/>
              <w:bottom w:val="single" w:sz="4" w:space="0" w:color="auto"/>
              <w:right w:val="single" w:sz="4" w:space="0" w:color="auto"/>
            </w:tcBorders>
            <w:shd w:val="clear" w:color="000000" w:fill="FFFFFF"/>
            <w:vAlign w:val="center"/>
            <w:hideMark/>
          </w:tcPr>
          <w:p w14:paraId="5DE3E2F5" w14:textId="77777777" w:rsidR="00B961BD" w:rsidRPr="00CF54BF" w:rsidRDefault="00B961BD" w:rsidP="00B961BD">
            <w:pPr>
              <w:jc w:val="right"/>
              <w:rPr>
                <w:rFonts w:ascii="Myriad Pro" w:hAnsi="Myriad Pro" w:cs="Tahoma"/>
                <w:i/>
                <w:iCs/>
                <w:sz w:val="20"/>
                <w:szCs w:val="20"/>
              </w:rPr>
            </w:pPr>
            <w:r w:rsidRPr="00CF54BF">
              <w:rPr>
                <w:rFonts w:ascii="Myriad Pro" w:hAnsi="Myriad Pro" w:cs="Tahoma"/>
                <w:i/>
                <w:iCs/>
                <w:sz w:val="20"/>
                <w:szCs w:val="20"/>
              </w:rPr>
              <w:t>Коэффициент эластичности затрат по росту активов</w:t>
            </w:r>
          </w:p>
        </w:tc>
        <w:tc>
          <w:tcPr>
            <w:tcW w:w="1397" w:type="dxa"/>
            <w:tcBorders>
              <w:top w:val="nil"/>
              <w:left w:val="nil"/>
              <w:bottom w:val="single" w:sz="4" w:space="0" w:color="auto"/>
              <w:right w:val="single" w:sz="4" w:space="0" w:color="auto"/>
            </w:tcBorders>
            <w:shd w:val="clear" w:color="000000" w:fill="FFFFFF"/>
            <w:vAlign w:val="center"/>
            <w:hideMark/>
          </w:tcPr>
          <w:p w14:paraId="0A86C96B"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0,75</w:t>
            </w:r>
          </w:p>
        </w:tc>
        <w:tc>
          <w:tcPr>
            <w:tcW w:w="1352" w:type="dxa"/>
            <w:tcBorders>
              <w:top w:val="nil"/>
              <w:left w:val="nil"/>
              <w:bottom w:val="single" w:sz="4" w:space="0" w:color="auto"/>
              <w:right w:val="single" w:sz="4" w:space="0" w:color="auto"/>
            </w:tcBorders>
            <w:shd w:val="clear" w:color="000000" w:fill="FFFFFF"/>
            <w:vAlign w:val="center"/>
            <w:hideMark/>
          </w:tcPr>
          <w:p w14:paraId="6FE9BD5F"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0,75</w:t>
            </w:r>
          </w:p>
        </w:tc>
        <w:tc>
          <w:tcPr>
            <w:tcW w:w="1595" w:type="dxa"/>
            <w:tcBorders>
              <w:top w:val="nil"/>
              <w:left w:val="nil"/>
              <w:bottom w:val="single" w:sz="4" w:space="0" w:color="auto"/>
              <w:right w:val="single" w:sz="4" w:space="0" w:color="auto"/>
            </w:tcBorders>
            <w:shd w:val="clear" w:color="000000" w:fill="FFFFFF"/>
            <w:vAlign w:val="center"/>
            <w:hideMark/>
          </w:tcPr>
          <w:p w14:paraId="7512EBDB"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0,75</w:t>
            </w:r>
          </w:p>
        </w:tc>
        <w:tc>
          <w:tcPr>
            <w:tcW w:w="1655" w:type="dxa"/>
            <w:tcBorders>
              <w:top w:val="nil"/>
              <w:left w:val="nil"/>
              <w:bottom w:val="single" w:sz="4" w:space="0" w:color="auto"/>
              <w:right w:val="single" w:sz="4" w:space="0" w:color="auto"/>
            </w:tcBorders>
            <w:shd w:val="clear" w:color="000000" w:fill="FFFFFF"/>
            <w:vAlign w:val="center"/>
            <w:hideMark/>
          </w:tcPr>
          <w:p w14:paraId="71EF249F" w14:textId="35B629E9" w:rsidR="00B961BD" w:rsidRPr="00CF54BF" w:rsidRDefault="00B961BD" w:rsidP="003E57EE">
            <w:pPr>
              <w:jc w:val="center"/>
              <w:rPr>
                <w:rFonts w:ascii="Myriad Pro" w:hAnsi="Myriad Pro" w:cs="Tahoma"/>
                <w:sz w:val="20"/>
                <w:szCs w:val="20"/>
              </w:rPr>
            </w:pPr>
          </w:p>
        </w:tc>
      </w:tr>
      <w:tr w:rsidR="00B961BD" w:rsidRPr="00CF54BF" w14:paraId="694BC749" w14:textId="77777777" w:rsidTr="003E57EE">
        <w:trPr>
          <w:trHeight w:val="510"/>
        </w:trPr>
        <w:tc>
          <w:tcPr>
            <w:tcW w:w="3336" w:type="dxa"/>
            <w:tcBorders>
              <w:top w:val="nil"/>
              <w:left w:val="single" w:sz="4" w:space="0" w:color="auto"/>
              <w:bottom w:val="single" w:sz="4" w:space="0" w:color="auto"/>
              <w:right w:val="single" w:sz="4" w:space="0" w:color="auto"/>
            </w:tcBorders>
            <w:shd w:val="clear" w:color="000000" w:fill="FFFFFF"/>
            <w:vAlign w:val="center"/>
            <w:hideMark/>
          </w:tcPr>
          <w:p w14:paraId="4992AAA3" w14:textId="77777777" w:rsidR="00B961BD" w:rsidRPr="00CF54BF" w:rsidRDefault="00B961BD" w:rsidP="00B961BD">
            <w:pPr>
              <w:jc w:val="right"/>
              <w:rPr>
                <w:rFonts w:ascii="Myriad Pro" w:hAnsi="Myriad Pro" w:cs="Tahoma"/>
                <w:i/>
                <w:iCs/>
                <w:sz w:val="20"/>
                <w:szCs w:val="20"/>
              </w:rPr>
            </w:pPr>
            <w:r w:rsidRPr="00CF54BF">
              <w:rPr>
                <w:rFonts w:ascii="Myriad Pro" w:hAnsi="Myriad Pro" w:cs="Tahoma"/>
                <w:i/>
                <w:iCs/>
                <w:sz w:val="20"/>
                <w:szCs w:val="20"/>
              </w:rPr>
              <w:t>Итого коэффициент индексации</w:t>
            </w:r>
          </w:p>
        </w:tc>
        <w:tc>
          <w:tcPr>
            <w:tcW w:w="1397" w:type="dxa"/>
            <w:tcBorders>
              <w:top w:val="nil"/>
              <w:left w:val="nil"/>
              <w:bottom w:val="single" w:sz="4" w:space="0" w:color="auto"/>
              <w:right w:val="single" w:sz="4" w:space="0" w:color="auto"/>
            </w:tcBorders>
            <w:shd w:val="clear" w:color="000000" w:fill="FFFFFF"/>
            <w:vAlign w:val="center"/>
            <w:hideMark/>
          </w:tcPr>
          <w:p w14:paraId="1AA91066"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1,032</w:t>
            </w:r>
          </w:p>
        </w:tc>
        <w:tc>
          <w:tcPr>
            <w:tcW w:w="1352" w:type="dxa"/>
            <w:tcBorders>
              <w:top w:val="nil"/>
              <w:left w:val="nil"/>
              <w:bottom w:val="single" w:sz="4" w:space="0" w:color="auto"/>
              <w:right w:val="single" w:sz="4" w:space="0" w:color="auto"/>
            </w:tcBorders>
            <w:shd w:val="clear" w:color="000000" w:fill="FFFFFF"/>
            <w:vAlign w:val="center"/>
            <w:hideMark/>
          </w:tcPr>
          <w:p w14:paraId="62E6E315"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х</w:t>
            </w:r>
          </w:p>
        </w:tc>
        <w:tc>
          <w:tcPr>
            <w:tcW w:w="1595" w:type="dxa"/>
            <w:tcBorders>
              <w:top w:val="nil"/>
              <w:left w:val="nil"/>
              <w:bottom w:val="single" w:sz="4" w:space="0" w:color="auto"/>
              <w:right w:val="single" w:sz="4" w:space="0" w:color="auto"/>
            </w:tcBorders>
            <w:shd w:val="clear" w:color="000000" w:fill="FFFFFF"/>
            <w:vAlign w:val="center"/>
            <w:hideMark/>
          </w:tcPr>
          <w:p w14:paraId="4EA28827"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1,032</w:t>
            </w:r>
          </w:p>
        </w:tc>
        <w:tc>
          <w:tcPr>
            <w:tcW w:w="1655" w:type="dxa"/>
            <w:tcBorders>
              <w:top w:val="nil"/>
              <w:left w:val="nil"/>
              <w:bottom w:val="single" w:sz="4" w:space="0" w:color="auto"/>
              <w:right w:val="single" w:sz="4" w:space="0" w:color="auto"/>
            </w:tcBorders>
            <w:shd w:val="clear" w:color="000000" w:fill="FFFFFF"/>
            <w:vAlign w:val="center"/>
            <w:hideMark/>
          </w:tcPr>
          <w:p w14:paraId="4C4E0CBF" w14:textId="28729208" w:rsidR="00B961BD" w:rsidRPr="00CF54BF" w:rsidRDefault="00B961BD" w:rsidP="003E57EE">
            <w:pPr>
              <w:jc w:val="center"/>
              <w:rPr>
                <w:rFonts w:ascii="Myriad Pro" w:hAnsi="Myriad Pro" w:cs="Tahoma"/>
                <w:sz w:val="20"/>
                <w:szCs w:val="20"/>
              </w:rPr>
            </w:pPr>
          </w:p>
        </w:tc>
      </w:tr>
      <w:tr w:rsidR="00B961BD" w:rsidRPr="00CF54BF" w14:paraId="23885E2F" w14:textId="77777777" w:rsidTr="003E57EE">
        <w:trPr>
          <w:trHeight w:hRule="exact" w:val="240"/>
        </w:trPr>
        <w:tc>
          <w:tcPr>
            <w:tcW w:w="3336" w:type="dxa"/>
            <w:tcBorders>
              <w:top w:val="nil"/>
              <w:left w:val="single" w:sz="4" w:space="0" w:color="auto"/>
              <w:bottom w:val="single" w:sz="4" w:space="0" w:color="auto"/>
              <w:right w:val="single" w:sz="4" w:space="0" w:color="auto"/>
            </w:tcBorders>
            <w:shd w:val="clear" w:color="000000" w:fill="D6E3BC"/>
            <w:vAlign w:val="center"/>
            <w:hideMark/>
          </w:tcPr>
          <w:p w14:paraId="1B293BCD" w14:textId="77777777" w:rsidR="00B961BD" w:rsidRPr="00CF54BF" w:rsidRDefault="00B961BD" w:rsidP="00B961BD">
            <w:pPr>
              <w:rPr>
                <w:rFonts w:ascii="Myriad Pro" w:hAnsi="Myriad Pro" w:cs="Tahoma"/>
                <w:b/>
                <w:bCs/>
                <w:color w:val="000000"/>
                <w:sz w:val="20"/>
                <w:szCs w:val="20"/>
              </w:rPr>
            </w:pPr>
            <w:r w:rsidRPr="00CF54BF">
              <w:rPr>
                <w:rFonts w:ascii="Myriad Pro" w:hAnsi="Myriad Pro" w:cs="Tahoma"/>
                <w:b/>
                <w:bCs/>
                <w:color w:val="000000"/>
                <w:sz w:val="20"/>
                <w:szCs w:val="20"/>
              </w:rPr>
              <w:t>Операционные расходы</w:t>
            </w:r>
          </w:p>
        </w:tc>
        <w:tc>
          <w:tcPr>
            <w:tcW w:w="1397" w:type="dxa"/>
            <w:tcBorders>
              <w:top w:val="nil"/>
              <w:left w:val="nil"/>
              <w:bottom w:val="single" w:sz="4" w:space="0" w:color="auto"/>
              <w:right w:val="single" w:sz="4" w:space="0" w:color="auto"/>
            </w:tcBorders>
            <w:shd w:val="clear" w:color="000000" w:fill="D6E3BC"/>
            <w:vAlign w:val="center"/>
            <w:hideMark/>
          </w:tcPr>
          <w:p w14:paraId="17E7D9C1"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3 349 227,50</w:t>
            </w:r>
          </w:p>
        </w:tc>
        <w:tc>
          <w:tcPr>
            <w:tcW w:w="1352" w:type="dxa"/>
            <w:tcBorders>
              <w:top w:val="nil"/>
              <w:left w:val="nil"/>
              <w:bottom w:val="single" w:sz="4" w:space="0" w:color="auto"/>
              <w:right w:val="single" w:sz="4" w:space="0" w:color="auto"/>
            </w:tcBorders>
            <w:shd w:val="clear" w:color="000000" w:fill="D6E3BC"/>
            <w:vAlign w:val="center"/>
            <w:hideMark/>
          </w:tcPr>
          <w:p w14:paraId="34997005"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2 184 266,18</w:t>
            </w:r>
          </w:p>
        </w:tc>
        <w:tc>
          <w:tcPr>
            <w:tcW w:w="1595" w:type="dxa"/>
            <w:tcBorders>
              <w:top w:val="nil"/>
              <w:left w:val="nil"/>
              <w:bottom w:val="single" w:sz="4" w:space="0" w:color="auto"/>
              <w:right w:val="single" w:sz="4" w:space="0" w:color="auto"/>
            </w:tcBorders>
            <w:shd w:val="clear" w:color="000000" w:fill="D6E3BC"/>
            <w:vAlign w:val="center"/>
            <w:hideMark/>
          </w:tcPr>
          <w:p w14:paraId="7D6B3E6A"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2 190 209,48</w:t>
            </w:r>
          </w:p>
        </w:tc>
        <w:tc>
          <w:tcPr>
            <w:tcW w:w="1655" w:type="dxa"/>
            <w:tcBorders>
              <w:top w:val="nil"/>
              <w:left w:val="nil"/>
              <w:bottom w:val="single" w:sz="4" w:space="0" w:color="auto"/>
              <w:right w:val="single" w:sz="4" w:space="0" w:color="auto"/>
            </w:tcBorders>
            <w:shd w:val="clear" w:color="000000" w:fill="D6E3BC"/>
            <w:vAlign w:val="center"/>
            <w:hideMark/>
          </w:tcPr>
          <w:p w14:paraId="1646571B"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         1 159 018,02</w:t>
            </w:r>
          </w:p>
        </w:tc>
      </w:tr>
      <w:tr w:rsidR="00B961BD" w:rsidRPr="00CF54BF" w14:paraId="01A33169" w14:textId="77777777" w:rsidTr="003E57EE">
        <w:trPr>
          <w:trHeight w:hRule="exact" w:val="240"/>
        </w:trPr>
        <w:tc>
          <w:tcPr>
            <w:tcW w:w="3336" w:type="dxa"/>
            <w:tcBorders>
              <w:top w:val="nil"/>
              <w:left w:val="single" w:sz="4" w:space="0" w:color="auto"/>
              <w:bottom w:val="single" w:sz="4" w:space="0" w:color="auto"/>
              <w:right w:val="single" w:sz="4" w:space="0" w:color="auto"/>
            </w:tcBorders>
            <w:shd w:val="clear" w:color="000000" w:fill="D6E3BC"/>
            <w:vAlign w:val="center"/>
            <w:hideMark/>
          </w:tcPr>
          <w:p w14:paraId="4191ED77" w14:textId="77777777" w:rsidR="00B961BD" w:rsidRPr="00CF54BF" w:rsidRDefault="00B961BD" w:rsidP="00B961BD">
            <w:pPr>
              <w:rPr>
                <w:rFonts w:ascii="Myriad Pro" w:hAnsi="Myriad Pro" w:cs="Tahoma"/>
                <w:b/>
                <w:bCs/>
                <w:color w:val="000000"/>
                <w:sz w:val="20"/>
                <w:szCs w:val="20"/>
              </w:rPr>
            </w:pPr>
            <w:r w:rsidRPr="00CF54BF">
              <w:rPr>
                <w:rFonts w:ascii="Myriad Pro" w:hAnsi="Myriad Pro" w:cs="Tahoma"/>
                <w:b/>
                <w:bCs/>
                <w:color w:val="000000"/>
                <w:sz w:val="20"/>
                <w:szCs w:val="20"/>
              </w:rPr>
              <w:t>Неподконтрольные расходы</w:t>
            </w:r>
          </w:p>
        </w:tc>
        <w:tc>
          <w:tcPr>
            <w:tcW w:w="1397" w:type="dxa"/>
            <w:tcBorders>
              <w:top w:val="nil"/>
              <w:left w:val="nil"/>
              <w:bottom w:val="single" w:sz="4" w:space="0" w:color="auto"/>
              <w:right w:val="single" w:sz="4" w:space="0" w:color="auto"/>
            </w:tcBorders>
            <w:shd w:val="clear" w:color="000000" w:fill="D6E3BC"/>
            <w:vAlign w:val="center"/>
            <w:hideMark/>
          </w:tcPr>
          <w:p w14:paraId="164FD782"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2 951 815,00</w:t>
            </w:r>
          </w:p>
        </w:tc>
        <w:tc>
          <w:tcPr>
            <w:tcW w:w="1352" w:type="dxa"/>
            <w:tcBorders>
              <w:top w:val="nil"/>
              <w:left w:val="nil"/>
              <w:bottom w:val="single" w:sz="4" w:space="0" w:color="auto"/>
              <w:right w:val="single" w:sz="4" w:space="0" w:color="auto"/>
            </w:tcBorders>
            <w:shd w:val="clear" w:color="000000" w:fill="D6E3BC"/>
            <w:vAlign w:val="center"/>
            <w:hideMark/>
          </w:tcPr>
          <w:p w14:paraId="100B5193"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2 905 471,65</w:t>
            </w:r>
          </w:p>
        </w:tc>
        <w:tc>
          <w:tcPr>
            <w:tcW w:w="1595" w:type="dxa"/>
            <w:tcBorders>
              <w:top w:val="nil"/>
              <w:left w:val="nil"/>
              <w:bottom w:val="single" w:sz="4" w:space="0" w:color="auto"/>
              <w:right w:val="single" w:sz="4" w:space="0" w:color="auto"/>
            </w:tcBorders>
            <w:shd w:val="clear" w:color="000000" w:fill="D6E3BC"/>
            <w:vAlign w:val="center"/>
            <w:hideMark/>
          </w:tcPr>
          <w:p w14:paraId="1D45227C"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2 890 905,54</w:t>
            </w:r>
          </w:p>
        </w:tc>
        <w:tc>
          <w:tcPr>
            <w:tcW w:w="1655" w:type="dxa"/>
            <w:tcBorders>
              <w:top w:val="nil"/>
              <w:left w:val="nil"/>
              <w:bottom w:val="single" w:sz="4" w:space="0" w:color="auto"/>
              <w:right w:val="single" w:sz="4" w:space="0" w:color="auto"/>
            </w:tcBorders>
            <w:shd w:val="clear" w:color="000000" w:fill="D6E3BC"/>
            <w:vAlign w:val="center"/>
            <w:hideMark/>
          </w:tcPr>
          <w:p w14:paraId="0048BDBA"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              60 909,46</w:t>
            </w:r>
          </w:p>
        </w:tc>
      </w:tr>
      <w:tr w:rsidR="00B961BD" w:rsidRPr="00CF54BF" w14:paraId="312BF76F" w14:textId="77777777" w:rsidTr="003E57EE">
        <w:trPr>
          <w:trHeight w:val="255"/>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6CAB3C65" w14:textId="655159DC"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t xml:space="preserve">Оплата услуг </w:t>
            </w:r>
            <w:r w:rsidR="00CC2DFB">
              <w:rPr>
                <w:rFonts w:ascii="Myriad Pro" w:hAnsi="Myriad Pro" w:cs="Tahoma"/>
                <w:color w:val="000000"/>
                <w:sz w:val="20"/>
                <w:szCs w:val="20"/>
              </w:rPr>
              <w:t>ПАО </w:t>
            </w:r>
            <w:r w:rsidRPr="00CF54BF">
              <w:rPr>
                <w:rFonts w:ascii="Myriad Pro" w:hAnsi="Myriad Pro" w:cs="Tahoma"/>
                <w:color w:val="000000"/>
                <w:sz w:val="20"/>
                <w:szCs w:val="20"/>
              </w:rPr>
              <w:t>"ФСК ЕЭС"</w:t>
            </w:r>
          </w:p>
        </w:tc>
        <w:tc>
          <w:tcPr>
            <w:tcW w:w="1397" w:type="dxa"/>
            <w:tcBorders>
              <w:top w:val="nil"/>
              <w:left w:val="nil"/>
              <w:bottom w:val="single" w:sz="4" w:space="0" w:color="auto"/>
              <w:right w:val="single" w:sz="4" w:space="0" w:color="auto"/>
            </w:tcBorders>
            <w:shd w:val="clear" w:color="000000" w:fill="FFFFFF"/>
            <w:vAlign w:val="center"/>
            <w:hideMark/>
          </w:tcPr>
          <w:p w14:paraId="0038E033"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967 639,90</w:t>
            </w:r>
          </w:p>
        </w:tc>
        <w:tc>
          <w:tcPr>
            <w:tcW w:w="1352" w:type="dxa"/>
            <w:tcBorders>
              <w:top w:val="nil"/>
              <w:left w:val="nil"/>
              <w:bottom w:val="single" w:sz="4" w:space="0" w:color="auto"/>
              <w:right w:val="single" w:sz="4" w:space="0" w:color="auto"/>
            </w:tcBorders>
            <w:shd w:val="clear" w:color="000000" w:fill="FFFFFF"/>
            <w:vAlign w:val="center"/>
            <w:hideMark/>
          </w:tcPr>
          <w:p w14:paraId="20FDB3CF"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1 193 943,08</w:t>
            </w:r>
          </w:p>
        </w:tc>
        <w:tc>
          <w:tcPr>
            <w:tcW w:w="1595" w:type="dxa"/>
            <w:tcBorders>
              <w:top w:val="nil"/>
              <w:left w:val="nil"/>
              <w:bottom w:val="single" w:sz="4" w:space="0" w:color="auto"/>
              <w:right w:val="single" w:sz="4" w:space="0" w:color="auto"/>
            </w:tcBorders>
            <w:shd w:val="clear" w:color="000000" w:fill="FFFFFF"/>
            <w:vAlign w:val="center"/>
            <w:hideMark/>
          </w:tcPr>
          <w:p w14:paraId="3FE7D747"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1 193 943,08</w:t>
            </w:r>
          </w:p>
        </w:tc>
        <w:tc>
          <w:tcPr>
            <w:tcW w:w="1655" w:type="dxa"/>
            <w:tcBorders>
              <w:top w:val="nil"/>
              <w:left w:val="nil"/>
              <w:bottom w:val="single" w:sz="4" w:space="0" w:color="auto"/>
              <w:right w:val="single" w:sz="4" w:space="0" w:color="auto"/>
            </w:tcBorders>
            <w:shd w:val="clear" w:color="000000" w:fill="FFFFFF"/>
            <w:vAlign w:val="center"/>
            <w:hideMark/>
          </w:tcPr>
          <w:p w14:paraId="3C3AA72B"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226 303,2</w:t>
            </w:r>
          </w:p>
        </w:tc>
      </w:tr>
      <w:tr w:rsidR="00B961BD" w:rsidRPr="00CF54BF" w14:paraId="0B581BED" w14:textId="77777777" w:rsidTr="003E57EE">
        <w:trPr>
          <w:trHeight w:val="255"/>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7EC03CDB" w14:textId="77777777"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t>Коммунальные платежи</w:t>
            </w:r>
          </w:p>
        </w:tc>
        <w:tc>
          <w:tcPr>
            <w:tcW w:w="1397" w:type="dxa"/>
            <w:tcBorders>
              <w:top w:val="nil"/>
              <w:left w:val="nil"/>
              <w:bottom w:val="single" w:sz="4" w:space="0" w:color="auto"/>
              <w:right w:val="single" w:sz="4" w:space="0" w:color="auto"/>
            </w:tcBorders>
            <w:shd w:val="clear" w:color="000000" w:fill="FFFFFF"/>
            <w:vAlign w:val="center"/>
            <w:hideMark/>
          </w:tcPr>
          <w:p w14:paraId="2FEB8E1A"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6 682,90</w:t>
            </w:r>
          </w:p>
        </w:tc>
        <w:tc>
          <w:tcPr>
            <w:tcW w:w="1352" w:type="dxa"/>
            <w:tcBorders>
              <w:top w:val="nil"/>
              <w:left w:val="nil"/>
              <w:bottom w:val="single" w:sz="4" w:space="0" w:color="auto"/>
              <w:right w:val="single" w:sz="4" w:space="0" w:color="auto"/>
            </w:tcBorders>
            <w:shd w:val="clear" w:color="000000" w:fill="FFFFFF"/>
            <w:vAlign w:val="center"/>
            <w:hideMark/>
          </w:tcPr>
          <w:p w14:paraId="7AB74EB0"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141 909,23</w:t>
            </w:r>
          </w:p>
        </w:tc>
        <w:tc>
          <w:tcPr>
            <w:tcW w:w="1595" w:type="dxa"/>
            <w:tcBorders>
              <w:top w:val="nil"/>
              <w:left w:val="nil"/>
              <w:bottom w:val="single" w:sz="4" w:space="0" w:color="auto"/>
              <w:right w:val="single" w:sz="4" w:space="0" w:color="auto"/>
            </w:tcBorders>
            <w:shd w:val="clear" w:color="000000" w:fill="FFFFFF"/>
            <w:vAlign w:val="center"/>
            <w:hideMark/>
          </w:tcPr>
          <w:p w14:paraId="6552AE92"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141 909,23</w:t>
            </w:r>
          </w:p>
        </w:tc>
        <w:tc>
          <w:tcPr>
            <w:tcW w:w="1655" w:type="dxa"/>
            <w:tcBorders>
              <w:top w:val="nil"/>
              <w:left w:val="nil"/>
              <w:bottom w:val="single" w:sz="4" w:space="0" w:color="auto"/>
              <w:right w:val="single" w:sz="4" w:space="0" w:color="auto"/>
            </w:tcBorders>
            <w:shd w:val="clear" w:color="000000" w:fill="FFFFFF"/>
            <w:vAlign w:val="center"/>
            <w:hideMark/>
          </w:tcPr>
          <w:p w14:paraId="300001F7"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135 226,3</w:t>
            </w:r>
          </w:p>
        </w:tc>
      </w:tr>
      <w:tr w:rsidR="00B961BD" w:rsidRPr="00CF54BF" w14:paraId="18BA6155" w14:textId="77777777" w:rsidTr="003E57EE">
        <w:trPr>
          <w:trHeight w:val="48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4E34199B" w14:textId="77777777" w:rsidR="00B961BD" w:rsidRPr="00CF54BF" w:rsidRDefault="00B961BD" w:rsidP="00B961BD">
            <w:pPr>
              <w:rPr>
                <w:rFonts w:ascii="Myriad Pro" w:hAnsi="Myriad Pro" w:cs="Tahoma"/>
                <w:i/>
                <w:iCs/>
                <w:color w:val="000000"/>
                <w:sz w:val="20"/>
                <w:szCs w:val="20"/>
              </w:rPr>
            </w:pPr>
            <w:r w:rsidRPr="00CF54BF">
              <w:rPr>
                <w:rFonts w:ascii="Myriad Pro" w:hAnsi="Myriad Pro" w:cs="Tahoma"/>
                <w:i/>
                <w:iCs/>
                <w:color w:val="000000"/>
                <w:sz w:val="20"/>
                <w:szCs w:val="20"/>
              </w:rPr>
              <w:t xml:space="preserve">в т.ч. Электроэнергия на </w:t>
            </w:r>
            <w:proofErr w:type="spellStart"/>
            <w:r w:rsidRPr="00CF54BF">
              <w:rPr>
                <w:rFonts w:ascii="Myriad Pro" w:hAnsi="Myriad Pro" w:cs="Tahoma"/>
                <w:i/>
                <w:iCs/>
                <w:color w:val="000000"/>
                <w:sz w:val="20"/>
                <w:szCs w:val="20"/>
              </w:rPr>
              <w:t>хознужды</w:t>
            </w:r>
            <w:proofErr w:type="spellEnd"/>
          </w:p>
        </w:tc>
        <w:tc>
          <w:tcPr>
            <w:tcW w:w="1397" w:type="dxa"/>
            <w:tcBorders>
              <w:top w:val="nil"/>
              <w:left w:val="nil"/>
              <w:bottom w:val="single" w:sz="4" w:space="0" w:color="auto"/>
              <w:right w:val="single" w:sz="4" w:space="0" w:color="auto"/>
            </w:tcBorders>
            <w:shd w:val="clear" w:color="000000" w:fill="FFFFFF"/>
            <w:vAlign w:val="center"/>
            <w:hideMark/>
          </w:tcPr>
          <w:p w14:paraId="3FC7263A" w14:textId="77777777" w:rsidR="00B961BD" w:rsidRPr="00CF54BF" w:rsidRDefault="00B961BD" w:rsidP="003E57EE">
            <w:pPr>
              <w:jc w:val="center"/>
              <w:rPr>
                <w:rFonts w:ascii="Myriad Pro" w:hAnsi="Myriad Pro" w:cs="Tahoma"/>
                <w:i/>
                <w:iCs/>
                <w:sz w:val="20"/>
                <w:szCs w:val="20"/>
              </w:rPr>
            </w:pPr>
            <w:r w:rsidRPr="00CF54BF">
              <w:rPr>
                <w:rFonts w:ascii="Myriad Pro" w:hAnsi="Myriad Pro" w:cs="Tahoma"/>
                <w:i/>
                <w:iCs/>
                <w:sz w:val="20"/>
                <w:szCs w:val="20"/>
              </w:rPr>
              <w:t>-</w:t>
            </w:r>
          </w:p>
        </w:tc>
        <w:tc>
          <w:tcPr>
            <w:tcW w:w="1352" w:type="dxa"/>
            <w:tcBorders>
              <w:top w:val="nil"/>
              <w:left w:val="nil"/>
              <w:bottom w:val="single" w:sz="4" w:space="0" w:color="auto"/>
              <w:right w:val="single" w:sz="4" w:space="0" w:color="auto"/>
            </w:tcBorders>
            <w:shd w:val="clear" w:color="000000" w:fill="FFFFFF"/>
            <w:vAlign w:val="center"/>
            <w:hideMark/>
          </w:tcPr>
          <w:p w14:paraId="56124D85" w14:textId="77777777" w:rsidR="00B961BD" w:rsidRPr="00CF54BF" w:rsidRDefault="00B961BD" w:rsidP="003E57EE">
            <w:pPr>
              <w:jc w:val="center"/>
              <w:rPr>
                <w:rFonts w:ascii="Myriad Pro" w:hAnsi="Myriad Pro" w:cs="Tahoma"/>
                <w:i/>
                <w:iCs/>
                <w:sz w:val="20"/>
                <w:szCs w:val="20"/>
              </w:rPr>
            </w:pPr>
            <w:r w:rsidRPr="00CF54BF">
              <w:rPr>
                <w:rFonts w:ascii="Myriad Pro" w:hAnsi="Myriad Pro" w:cs="Tahoma"/>
                <w:i/>
                <w:iCs/>
                <w:sz w:val="20"/>
                <w:szCs w:val="20"/>
              </w:rPr>
              <w:t>133 770,30</w:t>
            </w:r>
          </w:p>
        </w:tc>
        <w:tc>
          <w:tcPr>
            <w:tcW w:w="1595" w:type="dxa"/>
            <w:tcBorders>
              <w:top w:val="nil"/>
              <w:left w:val="nil"/>
              <w:bottom w:val="single" w:sz="4" w:space="0" w:color="auto"/>
              <w:right w:val="single" w:sz="4" w:space="0" w:color="auto"/>
            </w:tcBorders>
            <w:shd w:val="clear" w:color="000000" w:fill="FFFFFF"/>
            <w:vAlign w:val="center"/>
            <w:hideMark/>
          </w:tcPr>
          <w:p w14:paraId="1734C7FA" w14:textId="77777777" w:rsidR="00B961BD" w:rsidRPr="00CF54BF" w:rsidRDefault="00B961BD" w:rsidP="003E57EE">
            <w:pPr>
              <w:jc w:val="center"/>
              <w:rPr>
                <w:rFonts w:ascii="Myriad Pro" w:hAnsi="Myriad Pro" w:cs="Tahoma"/>
                <w:i/>
                <w:iCs/>
                <w:sz w:val="20"/>
                <w:szCs w:val="20"/>
              </w:rPr>
            </w:pPr>
            <w:r w:rsidRPr="00CF54BF">
              <w:rPr>
                <w:rFonts w:ascii="Myriad Pro" w:hAnsi="Myriad Pro" w:cs="Tahoma"/>
                <w:i/>
                <w:iCs/>
                <w:sz w:val="20"/>
                <w:szCs w:val="20"/>
              </w:rPr>
              <w:t>133 770,30</w:t>
            </w:r>
          </w:p>
        </w:tc>
        <w:tc>
          <w:tcPr>
            <w:tcW w:w="1655" w:type="dxa"/>
            <w:tcBorders>
              <w:top w:val="nil"/>
              <w:left w:val="nil"/>
              <w:bottom w:val="single" w:sz="4" w:space="0" w:color="auto"/>
              <w:right w:val="single" w:sz="4" w:space="0" w:color="auto"/>
            </w:tcBorders>
            <w:shd w:val="clear" w:color="000000" w:fill="FFFFFF"/>
            <w:vAlign w:val="center"/>
            <w:hideMark/>
          </w:tcPr>
          <w:p w14:paraId="5EE8816F"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133 770,3</w:t>
            </w:r>
          </w:p>
        </w:tc>
      </w:tr>
      <w:tr w:rsidR="00B961BD" w:rsidRPr="00CF54BF" w14:paraId="311FAE2F" w14:textId="77777777" w:rsidTr="003E57EE">
        <w:trPr>
          <w:trHeight w:val="255"/>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4134C3D5" w14:textId="77777777"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t>Аренда</w:t>
            </w:r>
          </w:p>
        </w:tc>
        <w:tc>
          <w:tcPr>
            <w:tcW w:w="1397" w:type="dxa"/>
            <w:tcBorders>
              <w:top w:val="nil"/>
              <w:left w:val="nil"/>
              <w:bottom w:val="single" w:sz="4" w:space="0" w:color="auto"/>
              <w:right w:val="single" w:sz="4" w:space="0" w:color="auto"/>
            </w:tcBorders>
            <w:shd w:val="clear" w:color="000000" w:fill="FFFFFF"/>
            <w:vAlign w:val="center"/>
            <w:hideMark/>
          </w:tcPr>
          <w:p w14:paraId="2049A6EF"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25 598,20</w:t>
            </w:r>
          </w:p>
        </w:tc>
        <w:tc>
          <w:tcPr>
            <w:tcW w:w="1352" w:type="dxa"/>
            <w:tcBorders>
              <w:top w:val="nil"/>
              <w:left w:val="nil"/>
              <w:bottom w:val="single" w:sz="4" w:space="0" w:color="auto"/>
              <w:right w:val="single" w:sz="4" w:space="0" w:color="auto"/>
            </w:tcBorders>
            <w:shd w:val="clear" w:color="000000" w:fill="FFFFFF"/>
            <w:vAlign w:val="center"/>
            <w:hideMark/>
          </w:tcPr>
          <w:p w14:paraId="4495EF86"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20 166,56</w:t>
            </w:r>
          </w:p>
        </w:tc>
        <w:tc>
          <w:tcPr>
            <w:tcW w:w="1595" w:type="dxa"/>
            <w:tcBorders>
              <w:top w:val="nil"/>
              <w:left w:val="nil"/>
              <w:bottom w:val="single" w:sz="4" w:space="0" w:color="auto"/>
              <w:right w:val="single" w:sz="4" w:space="0" w:color="auto"/>
            </w:tcBorders>
            <w:shd w:val="clear" w:color="000000" w:fill="FFFFFF"/>
            <w:vAlign w:val="center"/>
            <w:hideMark/>
          </w:tcPr>
          <w:p w14:paraId="4712B335"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20 166,56</w:t>
            </w:r>
          </w:p>
        </w:tc>
        <w:tc>
          <w:tcPr>
            <w:tcW w:w="1655" w:type="dxa"/>
            <w:tcBorders>
              <w:top w:val="nil"/>
              <w:left w:val="nil"/>
              <w:bottom w:val="single" w:sz="4" w:space="0" w:color="auto"/>
              <w:right w:val="single" w:sz="4" w:space="0" w:color="auto"/>
            </w:tcBorders>
            <w:shd w:val="clear" w:color="000000" w:fill="FFFFFF"/>
            <w:vAlign w:val="center"/>
            <w:hideMark/>
          </w:tcPr>
          <w:p w14:paraId="3371D5B1"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5 431,6</w:t>
            </w:r>
          </w:p>
        </w:tc>
      </w:tr>
      <w:tr w:rsidR="00B961BD" w:rsidRPr="00CF54BF" w14:paraId="290C3DAF" w14:textId="77777777" w:rsidTr="003E57EE">
        <w:trPr>
          <w:trHeight w:val="255"/>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14:paraId="276A1479" w14:textId="77777777"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t xml:space="preserve">Налоги </w:t>
            </w:r>
          </w:p>
        </w:tc>
        <w:tc>
          <w:tcPr>
            <w:tcW w:w="1397" w:type="dxa"/>
            <w:tcBorders>
              <w:top w:val="nil"/>
              <w:left w:val="nil"/>
              <w:bottom w:val="single" w:sz="4" w:space="0" w:color="auto"/>
              <w:right w:val="single" w:sz="4" w:space="0" w:color="auto"/>
            </w:tcBorders>
            <w:shd w:val="clear" w:color="000000" w:fill="FFFFFF"/>
            <w:vAlign w:val="center"/>
            <w:hideMark/>
          </w:tcPr>
          <w:p w14:paraId="2BA01FCE"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158 873,9</w:t>
            </w:r>
          </w:p>
        </w:tc>
        <w:tc>
          <w:tcPr>
            <w:tcW w:w="1352" w:type="dxa"/>
            <w:tcBorders>
              <w:top w:val="nil"/>
              <w:left w:val="nil"/>
              <w:bottom w:val="single" w:sz="4" w:space="0" w:color="auto"/>
              <w:right w:val="single" w:sz="4" w:space="0" w:color="auto"/>
            </w:tcBorders>
            <w:shd w:val="clear" w:color="000000" w:fill="FFFFFF"/>
            <w:vAlign w:val="center"/>
            <w:hideMark/>
          </w:tcPr>
          <w:p w14:paraId="38F0DE01"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111 085,1</w:t>
            </w:r>
          </w:p>
        </w:tc>
        <w:tc>
          <w:tcPr>
            <w:tcW w:w="1595" w:type="dxa"/>
            <w:tcBorders>
              <w:top w:val="nil"/>
              <w:left w:val="nil"/>
              <w:bottom w:val="single" w:sz="4" w:space="0" w:color="auto"/>
              <w:right w:val="single" w:sz="4" w:space="0" w:color="auto"/>
            </w:tcBorders>
            <w:shd w:val="clear" w:color="000000" w:fill="FFFFFF"/>
            <w:vAlign w:val="center"/>
            <w:hideMark/>
          </w:tcPr>
          <w:p w14:paraId="0B81A0BC"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111 085,1</w:t>
            </w:r>
          </w:p>
        </w:tc>
        <w:tc>
          <w:tcPr>
            <w:tcW w:w="1655" w:type="dxa"/>
            <w:tcBorders>
              <w:top w:val="nil"/>
              <w:left w:val="nil"/>
              <w:bottom w:val="single" w:sz="4" w:space="0" w:color="auto"/>
              <w:right w:val="single" w:sz="4" w:space="0" w:color="auto"/>
            </w:tcBorders>
            <w:shd w:val="clear" w:color="000000" w:fill="FFFFFF"/>
            <w:vAlign w:val="center"/>
            <w:hideMark/>
          </w:tcPr>
          <w:p w14:paraId="07001402"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47 788,8</w:t>
            </w:r>
          </w:p>
        </w:tc>
      </w:tr>
      <w:tr w:rsidR="00B961BD" w:rsidRPr="00CF54BF" w14:paraId="3066A3E3" w14:textId="77777777" w:rsidTr="003E57EE">
        <w:trPr>
          <w:trHeight w:val="48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55A73BD0" w14:textId="77777777"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t>Отчисления на социальные нужды (ЕСН)</w:t>
            </w:r>
          </w:p>
        </w:tc>
        <w:tc>
          <w:tcPr>
            <w:tcW w:w="1397" w:type="dxa"/>
            <w:tcBorders>
              <w:top w:val="nil"/>
              <w:left w:val="nil"/>
              <w:bottom w:val="single" w:sz="4" w:space="0" w:color="auto"/>
              <w:right w:val="single" w:sz="4" w:space="0" w:color="auto"/>
            </w:tcBorders>
            <w:shd w:val="clear" w:color="000000" w:fill="FFFFFF"/>
            <w:vAlign w:val="center"/>
            <w:hideMark/>
          </w:tcPr>
          <w:p w14:paraId="0BAE8138"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621 261,90</w:t>
            </w:r>
          </w:p>
        </w:tc>
        <w:tc>
          <w:tcPr>
            <w:tcW w:w="1352" w:type="dxa"/>
            <w:tcBorders>
              <w:top w:val="nil"/>
              <w:left w:val="nil"/>
              <w:bottom w:val="single" w:sz="4" w:space="0" w:color="auto"/>
              <w:right w:val="single" w:sz="4" w:space="0" w:color="auto"/>
            </w:tcBorders>
            <w:shd w:val="clear" w:color="000000" w:fill="FFFFFF"/>
            <w:vAlign w:val="center"/>
            <w:hideMark/>
          </w:tcPr>
          <w:p w14:paraId="409FEEFA"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439 599,02</w:t>
            </w:r>
          </w:p>
        </w:tc>
        <w:tc>
          <w:tcPr>
            <w:tcW w:w="1595" w:type="dxa"/>
            <w:tcBorders>
              <w:top w:val="nil"/>
              <w:left w:val="nil"/>
              <w:bottom w:val="single" w:sz="4" w:space="0" w:color="auto"/>
              <w:right w:val="single" w:sz="4" w:space="0" w:color="auto"/>
            </w:tcBorders>
            <w:shd w:val="clear" w:color="000000" w:fill="FFFFFF"/>
            <w:vAlign w:val="center"/>
            <w:hideMark/>
          </w:tcPr>
          <w:p w14:paraId="529FB80C"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425 032,90</w:t>
            </w:r>
          </w:p>
        </w:tc>
        <w:tc>
          <w:tcPr>
            <w:tcW w:w="1655" w:type="dxa"/>
            <w:tcBorders>
              <w:top w:val="nil"/>
              <w:left w:val="nil"/>
              <w:bottom w:val="single" w:sz="4" w:space="0" w:color="auto"/>
              <w:right w:val="single" w:sz="4" w:space="0" w:color="auto"/>
            </w:tcBorders>
            <w:shd w:val="clear" w:color="000000" w:fill="FFFFFF"/>
            <w:vAlign w:val="center"/>
            <w:hideMark/>
          </w:tcPr>
          <w:p w14:paraId="54648C49"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196 229,0</w:t>
            </w:r>
          </w:p>
        </w:tc>
      </w:tr>
      <w:tr w:rsidR="00B961BD" w:rsidRPr="00CF54BF" w14:paraId="2D2901E0" w14:textId="77777777" w:rsidTr="003E57EE">
        <w:trPr>
          <w:trHeight w:val="255"/>
        </w:trPr>
        <w:tc>
          <w:tcPr>
            <w:tcW w:w="3336" w:type="dxa"/>
            <w:tcBorders>
              <w:top w:val="nil"/>
              <w:left w:val="single" w:sz="4" w:space="0" w:color="auto"/>
              <w:bottom w:val="single" w:sz="4" w:space="0" w:color="auto"/>
              <w:right w:val="single" w:sz="4" w:space="0" w:color="auto"/>
            </w:tcBorders>
            <w:shd w:val="clear" w:color="auto" w:fill="auto"/>
            <w:noWrap/>
            <w:hideMark/>
          </w:tcPr>
          <w:p w14:paraId="6CAA0D5C" w14:textId="77777777" w:rsidR="00B961BD" w:rsidRPr="00CF54BF" w:rsidRDefault="00B961BD" w:rsidP="00B961BD">
            <w:pPr>
              <w:rPr>
                <w:rFonts w:ascii="Myriad Pro" w:hAnsi="Myriad Pro" w:cs="Tahoma"/>
                <w:sz w:val="20"/>
                <w:szCs w:val="20"/>
              </w:rPr>
            </w:pPr>
            <w:r w:rsidRPr="00CF54BF">
              <w:rPr>
                <w:rFonts w:ascii="Myriad Pro" w:hAnsi="Myriad Pro" w:cs="Tahoma"/>
                <w:sz w:val="20"/>
                <w:szCs w:val="20"/>
              </w:rPr>
              <w:t>Налог на прибыль</w:t>
            </w:r>
          </w:p>
        </w:tc>
        <w:tc>
          <w:tcPr>
            <w:tcW w:w="1397" w:type="dxa"/>
            <w:tcBorders>
              <w:top w:val="nil"/>
              <w:left w:val="nil"/>
              <w:bottom w:val="single" w:sz="4" w:space="0" w:color="auto"/>
              <w:right w:val="single" w:sz="4" w:space="0" w:color="auto"/>
            </w:tcBorders>
            <w:shd w:val="clear" w:color="000000" w:fill="FFFFFF"/>
            <w:vAlign w:val="center"/>
            <w:hideMark/>
          </w:tcPr>
          <w:p w14:paraId="52CF70B7"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w:t>
            </w:r>
          </w:p>
        </w:tc>
        <w:tc>
          <w:tcPr>
            <w:tcW w:w="1352" w:type="dxa"/>
            <w:tcBorders>
              <w:top w:val="nil"/>
              <w:left w:val="nil"/>
              <w:bottom w:val="single" w:sz="4" w:space="0" w:color="auto"/>
              <w:right w:val="single" w:sz="4" w:space="0" w:color="auto"/>
            </w:tcBorders>
            <w:shd w:val="clear" w:color="000000" w:fill="FFFFFF"/>
            <w:vAlign w:val="center"/>
            <w:hideMark/>
          </w:tcPr>
          <w:p w14:paraId="7B2404B4"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w:t>
            </w:r>
          </w:p>
        </w:tc>
        <w:tc>
          <w:tcPr>
            <w:tcW w:w="1595" w:type="dxa"/>
            <w:tcBorders>
              <w:top w:val="nil"/>
              <w:left w:val="nil"/>
              <w:bottom w:val="single" w:sz="4" w:space="0" w:color="auto"/>
              <w:right w:val="single" w:sz="4" w:space="0" w:color="auto"/>
            </w:tcBorders>
            <w:shd w:val="clear" w:color="000000" w:fill="FFFFFF"/>
            <w:vAlign w:val="center"/>
            <w:hideMark/>
          </w:tcPr>
          <w:p w14:paraId="2FD560A2"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w:t>
            </w:r>
          </w:p>
        </w:tc>
        <w:tc>
          <w:tcPr>
            <w:tcW w:w="1655" w:type="dxa"/>
            <w:tcBorders>
              <w:top w:val="nil"/>
              <w:left w:val="nil"/>
              <w:bottom w:val="single" w:sz="4" w:space="0" w:color="auto"/>
              <w:right w:val="single" w:sz="4" w:space="0" w:color="auto"/>
            </w:tcBorders>
            <w:shd w:val="clear" w:color="000000" w:fill="FFFFFF"/>
            <w:vAlign w:val="center"/>
            <w:hideMark/>
          </w:tcPr>
          <w:p w14:paraId="27E8E86A"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w:t>
            </w:r>
          </w:p>
        </w:tc>
      </w:tr>
      <w:tr w:rsidR="00B961BD" w:rsidRPr="00CF54BF" w14:paraId="38ECFFD7" w14:textId="77777777" w:rsidTr="003E57EE">
        <w:trPr>
          <w:trHeight w:val="255"/>
        </w:trPr>
        <w:tc>
          <w:tcPr>
            <w:tcW w:w="3336" w:type="dxa"/>
            <w:tcBorders>
              <w:top w:val="nil"/>
              <w:left w:val="single" w:sz="4" w:space="0" w:color="auto"/>
              <w:bottom w:val="single" w:sz="4" w:space="0" w:color="auto"/>
              <w:right w:val="single" w:sz="4" w:space="0" w:color="auto"/>
            </w:tcBorders>
            <w:shd w:val="clear" w:color="auto" w:fill="auto"/>
            <w:noWrap/>
            <w:hideMark/>
          </w:tcPr>
          <w:p w14:paraId="1939C046" w14:textId="77777777" w:rsidR="00B961BD" w:rsidRPr="00CF54BF" w:rsidRDefault="00B961BD" w:rsidP="00B961BD">
            <w:pPr>
              <w:rPr>
                <w:rFonts w:ascii="Myriad Pro" w:hAnsi="Myriad Pro" w:cs="Tahoma"/>
                <w:sz w:val="20"/>
                <w:szCs w:val="20"/>
              </w:rPr>
            </w:pPr>
            <w:r w:rsidRPr="00CF54BF">
              <w:rPr>
                <w:rFonts w:ascii="Myriad Pro" w:hAnsi="Myriad Pro" w:cs="Tahoma"/>
                <w:sz w:val="20"/>
                <w:szCs w:val="20"/>
              </w:rPr>
              <w:t>Выпадающие доходы по п.87 Основ ценообразования</w:t>
            </w:r>
          </w:p>
        </w:tc>
        <w:tc>
          <w:tcPr>
            <w:tcW w:w="1397" w:type="dxa"/>
            <w:tcBorders>
              <w:top w:val="nil"/>
              <w:left w:val="nil"/>
              <w:bottom w:val="single" w:sz="4" w:space="0" w:color="auto"/>
              <w:right w:val="single" w:sz="4" w:space="0" w:color="auto"/>
            </w:tcBorders>
            <w:shd w:val="clear" w:color="000000" w:fill="FFFFFF"/>
            <w:vAlign w:val="center"/>
            <w:hideMark/>
          </w:tcPr>
          <w:p w14:paraId="5792055C"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147 271,7</w:t>
            </w:r>
          </w:p>
        </w:tc>
        <w:tc>
          <w:tcPr>
            <w:tcW w:w="1352" w:type="dxa"/>
            <w:tcBorders>
              <w:top w:val="nil"/>
              <w:left w:val="nil"/>
              <w:bottom w:val="single" w:sz="4" w:space="0" w:color="auto"/>
              <w:right w:val="single" w:sz="4" w:space="0" w:color="auto"/>
            </w:tcBorders>
            <w:shd w:val="clear" w:color="000000" w:fill="FFFFFF"/>
            <w:vAlign w:val="center"/>
            <w:hideMark/>
          </w:tcPr>
          <w:p w14:paraId="17E482A6"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28 787,04</w:t>
            </w:r>
          </w:p>
        </w:tc>
        <w:tc>
          <w:tcPr>
            <w:tcW w:w="1595" w:type="dxa"/>
            <w:tcBorders>
              <w:top w:val="nil"/>
              <w:left w:val="nil"/>
              <w:bottom w:val="single" w:sz="4" w:space="0" w:color="auto"/>
              <w:right w:val="single" w:sz="4" w:space="0" w:color="auto"/>
            </w:tcBorders>
            <w:shd w:val="clear" w:color="000000" w:fill="FFFFFF"/>
            <w:vAlign w:val="center"/>
            <w:hideMark/>
          </w:tcPr>
          <w:p w14:paraId="3474E72F"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28 787,04</w:t>
            </w:r>
          </w:p>
        </w:tc>
        <w:tc>
          <w:tcPr>
            <w:tcW w:w="1655" w:type="dxa"/>
            <w:tcBorders>
              <w:top w:val="nil"/>
              <w:left w:val="nil"/>
              <w:bottom w:val="single" w:sz="4" w:space="0" w:color="auto"/>
              <w:right w:val="single" w:sz="4" w:space="0" w:color="auto"/>
            </w:tcBorders>
            <w:shd w:val="clear" w:color="000000" w:fill="FFFFFF"/>
            <w:vAlign w:val="center"/>
            <w:hideMark/>
          </w:tcPr>
          <w:p w14:paraId="03D5B77E"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118 484,7</w:t>
            </w:r>
          </w:p>
        </w:tc>
      </w:tr>
      <w:tr w:rsidR="00B961BD" w:rsidRPr="00CF54BF" w14:paraId="0545DD27" w14:textId="77777777" w:rsidTr="003E57EE">
        <w:trPr>
          <w:trHeight w:val="255"/>
        </w:trPr>
        <w:tc>
          <w:tcPr>
            <w:tcW w:w="3336" w:type="dxa"/>
            <w:tcBorders>
              <w:top w:val="nil"/>
              <w:left w:val="single" w:sz="4" w:space="0" w:color="auto"/>
              <w:bottom w:val="single" w:sz="4" w:space="0" w:color="auto"/>
              <w:right w:val="single" w:sz="4" w:space="0" w:color="auto"/>
            </w:tcBorders>
            <w:shd w:val="clear" w:color="auto" w:fill="auto"/>
            <w:noWrap/>
            <w:hideMark/>
          </w:tcPr>
          <w:p w14:paraId="771FB53E" w14:textId="77777777" w:rsidR="00B961BD" w:rsidRPr="00CF54BF" w:rsidRDefault="00B961BD" w:rsidP="00B961BD">
            <w:pPr>
              <w:rPr>
                <w:rFonts w:ascii="Myriad Pro" w:hAnsi="Myriad Pro" w:cs="Tahoma"/>
                <w:sz w:val="20"/>
                <w:szCs w:val="20"/>
              </w:rPr>
            </w:pPr>
            <w:r w:rsidRPr="00CF54BF">
              <w:rPr>
                <w:rFonts w:ascii="Myriad Pro" w:hAnsi="Myriad Pro" w:cs="Tahoma"/>
                <w:sz w:val="20"/>
                <w:szCs w:val="20"/>
              </w:rPr>
              <w:t>Амортизационные отчисления</w:t>
            </w:r>
          </w:p>
        </w:tc>
        <w:tc>
          <w:tcPr>
            <w:tcW w:w="1397" w:type="dxa"/>
            <w:tcBorders>
              <w:top w:val="nil"/>
              <w:left w:val="nil"/>
              <w:bottom w:val="single" w:sz="4" w:space="0" w:color="auto"/>
              <w:right w:val="single" w:sz="4" w:space="0" w:color="auto"/>
            </w:tcBorders>
            <w:shd w:val="clear" w:color="000000" w:fill="FFFFFF"/>
            <w:vAlign w:val="center"/>
            <w:hideMark/>
          </w:tcPr>
          <w:p w14:paraId="1678F912"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1 024 486,50</w:t>
            </w:r>
          </w:p>
        </w:tc>
        <w:tc>
          <w:tcPr>
            <w:tcW w:w="1352" w:type="dxa"/>
            <w:tcBorders>
              <w:top w:val="nil"/>
              <w:left w:val="nil"/>
              <w:bottom w:val="single" w:sz="4" w:space="0" w:color="auto"/>
              <w:right w:val="single" w:sz="4" w:space="0" w:color="auto"/>
            </w:tcBorders>
            <w:shd w:val="clear" w:color="000000" w:fill="FFFFFF"/>
            <w:vAlign w:val="center"/>
            <w:hideMark/>
          </w:tcPr>
          <w:p w14:paraId="39F7F098"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969 981,62</w:t>
            </w:r>
          </w:p>
        </w:tc>
        <w:tc>
          <w:tcPr>
            <w:tcW w:w="1595" w:type="dxa"/>
            <w:tcBorders>
              <w:top w:val="nil"/>
              <w:left w:val="nil"/>
              <w:bottom w:val="single" w:sz="4" w:space="0" w:color="auto"/>
              <w:right w:val="single" w:sz="4" w:space="0" w:color="auto"/>
            </w:tcBorders>
            <w:shd w:val="clear" w:color="000000" w:fill="FFFFFF"/>
            <w:vAlign w:val="center"/>
            <w:hideMark/>
          </w:tcPr>
          <w:p w14:paraId="77D5D4E0"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969 981,62</w:t>
            </w:r>
          </w:p>
        </w:tc>
        <w:tc>
          <w:tcPr>
            <w:tcW w:w="1655" w:type="dxa"/>
            <w:tcBorders>
              <w:top w:val="nil"/>
              <w:left w:val="nil"/>
              <w:bottom w:val="single" w:sz="4" w:space="0" w:color="auto"/>
              <w:right w:val="single" w:sz="4" w:space="0" w:color="auto"/>
            </w:tcBorders>
            <w:shd w:val="clear" w:color="000000" w:fill="FFFFFF"/>
            <w:vAlign w:val="center"/>
            <w:hideMark/>
          </w:tcPr>
          <w:p w14:paraId="61549786"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54 504,9</w:t>
            </w:r>
          </w:p>
        </w:tc>
      </w:tr>
      <w:tr w:rsidR="00B961BD" w:rsidRPr="00CF54BF" w14:paraId="08B56EB5" w14:textId="77777777" w:rsidTr="003E57EE">
        <w:trPr>
          <w:trHeight w:val="240"/>
        </w:trPr>
        <w:tc>
          <w:tcPr>
            <w:tcW w:w="3336" w:type="dxa"/>
            <w:tcBorders>
              <w:top w:val="nil"/>
              <w:left w:val="single" w:sz="4" w:space="0" w:color="auto"/>
              <w:bottom w:val="single" w:sz="4" w:space="0" w:color="auto"/>
              <w:right w:val="single" w:sz="4" w:space="0" w:color="auto"/>
            </w:tcBorders>
            <w:shd w:val="clear" w:color="000000" w:fill="D6E3BC"/>
            <w:vAlign w:val="center"/>
            <w:hideMark/>
          </w:tcPr>
          <w:p w14:paraId="6441E31A" w14:textId="77777777" w:rsidR="00B961BD" w:rsidRPr="00CF54BF" w:rsidRDefault="00B961BD" w:rsidP="00B961BD">
            <w:pPr>
              <w:rPr>
                <w:rFonts w:ascii="Myriad Pro" w:hAnsi="Myriad Pro" w:cs="Tahoma"/>
                <w:b/>
                <w:bCs/>
                <w:color w:val="000000"/>
                <w:sz w:val="20"/>
                <w:szCs w:val="20"/>
              </w:rPr>
            </w:pPr>
            <w:r w:rsidRPr="00CF54BF">
              <w:rPr>
                <w:rFonts w:ascii="Myriad Pro" w:hAnsi="Myriad Pro" w:cs="Calibri"/>
                <w:b/>
                <w:bCs/>
                <w:color w:val="000000"/>
                <w:sz w:val="20"/>
                <w:szCs w:val="20"/>
              </w:rPr>
              <w:t>Корректировки НВВ</w:t>
            </w:r>
          </w:p>
        </w:tc>
        <w:tc>
          <w:tcPr>
            <w:tcW w:w="1397" w:type="dxa"/>
            <w:tcBorders>
              <w:top w:val="nil"/>
              <w:left w:val="nil"/>
              <w:bottom w:val="single" w:sz="4" w:space="0" w:color="auto"/>
              <w:right w:val="single" w:sz="4" w:space="0" w:color="auto"/>
            </w:tcBorders>
            <w:shd w:val="clear" w:color="000000" w:fill="D6E3BC"/>
            <w:vAlign w:val="center"/>
            <w:hideMark/>
          </w:tcPr>
          <w:p w14:paraId="4EB256A7"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465 115,8</w:t>
            </w:r>
          </w:p>
        </w:tc>
        <w:tc>
          <w:tcPr>
            <w:tcW w:w="1352" w:type="dxa"/>
            <w:tcBorders>
              <w:top w:val="nil"/>
              <w:left w:val="nil"/>
              <w:bottom w:val="single" w:sz="4" w:space="0" w:color="auto"/>
              <w:right w:val="single" w:sz="4" w:space="0" w:color="auto"/>
            </w:tcBorders>
            <w:shd w:val="clear" w:color="000000" w:fill="D6E3BC"/>
            <w:vAlign w:val="center"/>
            <w:hideMark/>
          </w:tcPr>
          <w:p w14:paraId="2AB32853"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481 077,15</w:t>
            </w:r>
          </w:p>
        </w:tc>
        <w:tc>
          <w:tcPr>
            <w:tcW w:w="1595" w:type="dxa"/>
            <w:tcBorders>
              <w:top w:val="nil"/>
              <w:left w:val="nil"/>
              <w:bottom w:val="single" w:sz="4" w:space="0" w:color="auto"/>
              <w:right w:val="single" w:sz="4" w:space="0" w:color="auto"/>
            </w:tcBorders>
            <w:shd w:val="clear" w:color="000000" w:fill="D6E3BC"/>
            <w:vAlign w:val="center"/>
            <w:hideMark/>
          </w:tcPr>
          <w:p w14:paraId="361EC1F5"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511 738,52</w:t>
            </w:r>
          </w:p>
        </w:tc>
        <w:tc>
          <w:tcPr>
            <w:tcW w:w="1655" w:type="dxa"/>
            <w:tcBorders>
              <w:top w:val="nil"/>
              <w:left w:val="nil"/>
              <w:bottom w:val="single" w:sz="4" w:space="0" w:color="auto"/>
              <w:right w:val="single" w:sz="4" w:space="0" w:color="auto"/>
            </w:tcBorders>
            <w:shd w:val="clear" w:color="000000" w:fill="D6E3BC"/>
            <w:vAlign w:val="center"/>
            <w:hideMark/>
          </w:tcPr>
          <w:p w14:paraId="5503AA9F"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46 622,72</w:t>
            </w:r>
          </w:p>
        </w:tc>
      </w:tr>
      <w:tr w:rsidR="00B961BD" w:rsidRPr="00CF54BF" w14:paraId="5E410C6E" w14:textId="77777777" w:rsidTr="003E57EE">
        <w:trPr>
          <w:trHeight w:val="48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3364BA2C" w14:textId="77777777" w:rsidR="00B961BD" w:rsidRPr="00CF54BF" w:rsidRDefault="00B961BD" w:rsidP="00B961BD">
            <w:pPr>
              <w:rPr>
                <w:rFonts w:ascii="Myriad Pro" w:hAnsi="Myriad Pro" w:cs="Tahoma"/>
                <w:color w:val="000000"/>
                <w:sz w:val="20"/>
                <w:szCs w:val="20"/>
              </w:rPr>
            </w:pPr>
            <w:r w:rsidRPr="00CF54BF">
              <w:rPr>
                <w:rFonts w:ascii="Myriad Pro" w:hAnsi="Myriad Pro" w:cs="Calibri"/>
                <w:color w:val="000000"/>
                <w:sz w:val="20"/>
                <w:szCs w:val="20"/>
              </w:rPr>
              <w:t>Корректировка на основе фактических данных 2016 года</w:t>
            </w:r>
          </w:p>
        </w:tc>
        <w:tc>
          <w:tcPr>
            <w:tcW w:w="1397" w:type="dxa"/>
            <w:tcBorders>
              <w:top w:val="nil"/>
              <w:left w:val="nil"/>
              <w:bottom w:val="single" w:sz="4" w:space="0" w:color="auto"/>
              <w:right w:val="single" w:sz="4" w:space="0" w:color="auto"/>
            </w:tcBorders>
            <w:shd w:val="clear" w:color="000000" w:fill="FFFFFF"/>
            <w:vAlign w:val="center"/>
            <w:hideMark/>
          </w:tcPr>
          <w:p w14:paraId="3A46E81A"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106 610,4</w:t>
            </w:r>
          </w:p>
        </w:tc>
        <w:tc>
          <w:tcPr>
            <w:tcW w:w="1352" w:type="dxa"/>
            <w:tcBorders>
              <w:top w:val="nil"/>
              <w:left w:val="nil"/>
              <w:bottom w:val="single" w:sz="4" w:space="0" w:color="auto"/>
              <w:right w:val="single" w:sz="4" w:space="0" w:color="auto"/>
            </w:tcBorders>
            <w:shd w:val="clear" w:color="000000" w:fill="FFFFFF"/>
            <w:vAlign w:val="center"/>
            <w:hideMark/>
          </w:tcPr>
          <w:p w14:paraId="4D42F72D"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229 887,6</w:t>
            </w:r>
          </w:p>
        </w:tc>
        <w:tc>
          <w:tcPr>
            <w:tcW w:w="1595" w:type="dxa"/>
            <w:tcBorders>
              <w:top w:val="nil"/>
              <w:left w:val="nil"/>
              <w:bottom w:val="single" w:sz="4" w:space="0" w:color="auto"/>
              <w:right w:val="single" w:sz="4" w:space="0" w:color="auto"/>
            </w:tcBorders>
            <w:shd w:val="clear" w:color="000000" w:fill="FFFFFF"/>
            <w:vAlign w:val="center"/>
            <w:hideMark/>
          </w:tcPr>
          <w:p w14:paraId="1D114900"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229 887,59</w:t>
            </w:r>
          </w:p>
        </w:tc>
        <w:tc>
          <w:tcPr>
            <w:tcW w:w="1655" w:type="dxa"/>
            <w:tcBorders>
              <w:top w:val="nil"/>
              <w:left w:val="nil"/>
              <w:bottom w:val="single" w:sz="4" w:space="0" w:color="auto"/>
              <w:right w:val="single" w:sz="4" w:space="0" w:color="auto"/>
            </w:tcBorders>
            <w:shd w:val="clear" w:color="000000" w:fill="FFFFFF"/>
            <w:vAlign w:val="center"/>
            <w:hideMark/>
          </w:tcPr>
          <w:p w14:paraId="3B2A3BB3"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123 277,2</w:t>
            </w:r>
          </w:p>
        </w:tc>
      </w:tr>
      <w:tr w:rsidR="00B961BD" w:rsidRPr="00CF54BF" w14:paraId="068BCA62" w14:textId="77777777" w:rsidTr="003E57EE">
        <w:trPr>
          <w:trHeight w:val="72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0086BFF7" w14:textId="77777777" w:rsidR="00B961BD" w:rsidRPr="00CF54BF" w:rsidRDefault="00B961BD" w:rsidP="00B961BD">
            <w:pPr>
              <w:rPr>
                <w:rFonts w:ascii="Myriad Pro" w:hAnsi="Myriad Pro" w:cs="Tahoma"/>
                <w:color w:val="000000"/>
                <w:sz w:val="20"/>
                <w:szCs w:val="20"/>
              </w:rPr>
            </w:pPr>
            <w:r w:rsidRPr="00CF54BF">
              <w:rPr>
                <w:rFonts w:ascii="Myriad Pro" w:hAnsi="Myriad Pro" w:cs="Calibri"/>
                <w:color w:val="000000"/>
                <w:sz w:val="20"/>
                <w:szCs w:val="20"/>
              </w:rPr>
              <w:t>Корректировка по исполнению/неисполнению ИПР 2016</w:t>
            </w:r>
          </w:p>
        </w:tc>
        <w:tc>
          <w:tcPr>
            <w:tcW w:w="1397" w:type="dxa"/>
            <w:tcBorders>
              <w:top w:val="nil"/>
              <w:left w:val="nil"/>
              <w:bottom w:val="single" w:sz="4" w:space="0" w:color="auto"/>
              <w:right w:val="single" w:sz="4" w:space="0" w:color="auto"/>
            </w:tcBorders>
            <w:shd w:val="clear" w:color="000000" w:fill="FFFFFF"/>
            <w:vAlign w:val="center"/>
            <w:hideMark/>
          </w:tcPr>
          <w:p w14:paraId="4C7F1EB4"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352" w:type="dxa"/>
            <w:tcBorders>
              <w:top w:val="nil"/>
              <w:left w:val="nil"/>
              <w:bottom w:val="single" w:sz="4" w:space="0" w:color="auto"/>
              <w:right w:val="single" w:sz="4" w:space="0" w:color="auto"/>
            </w:tcBorders>
            <w:shd w:val="clear" w:color="000000" w:fill="FFFFFF"/>
            <w:vAlign w:val="center"/>
            <w:hideMark/>
          </w:tcPr>
          <w:p w14:paraId="43C9AD2B"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   45 085,86</w:t>
            </w:r>
          </w:p>
        </w:tc>
        <w:tc>
          <w:tcPr>
            <w:tcW w:w="1595" w:type="dxa"/>
            <w:tcBorders>
              <w:top w:val="nil"/>
              <w:left w:val="nil"/>
              <w:bottom w:val="single" w:sz="4" w:space="0" w:color="auto"/>
              <w:right w:val="single" w:sz="4" w:space="0" w:color="auto"/>
            </w:tcBorders>
            <w:shd w:val="clear" w:color="000000" w:fill="FFFFFF"/>
            <w:vAlign w:val="center"/>
            <w:hideMark/>
          </w:tcPr>
          <w:p w14:paraId="2B051E64"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         14 424,49</w:t>
            </w:r>
          </w:p>
        </w:tc>
        <w:tc>
          <w:tcPr>
            <w:tcW w:w="1655" w:type="dxa"/>
            <w:tcBorders>
              <w:top w:val="nil"/>
              <w:left w:val="nil"/>
              <w:bottom w:val="single" w:sz="4" w:space="0" w:color="auto"/>
              <w:right w:val="single" w:sz="4" w:space="0" w:color="auto"/>
            </w:tcBorders>
            <w:shd w:val="clear" w:color="000000" w:fill="FFFFFF"/>
            <w:vAlign w:val="center"/>
            <w:hideMark/>
          </w:tcPr>
          <w:p w14:paraId="7E6BBF03"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14 424,5</w:t>
            </w:r>
          </w:p>
        </w:tc>
      </w:tr>
      <w:tr w:rsidR="00B961BD" w:rsidRPr="00CF54BF" w14:paraId="14AB8D04" w14:textId="77777777" w:rsidTr="003E57EE">
        <w:trPr>
          <w:trHeight w:val="48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3BDFC17B" w14:textId="77777777" w:rsidR="00B961BD" w:rsidRPr="00CF54BF" w:rsidRDefault="00B961BD" w:rsidP="00B961BD">
            <w:pPr>
              <w:rPr>
                <w:rFonts w:ascii="Myriad Pro" w:hAnsi="Myriad Pro" w:cs="Tahoma"/>
                <w:color w:val="000000"/>
                <w:sz w:val="20"/>
                <w:szCs w:val="20"/>
              </w:rPr>
            </w:pPr>
            <w:r w:rsidRPr="00CF54BF">
              <w:rPr>
                <w:rFonts w:ascii="Myriad Pro" w:hAnsi="Myriad Pro" w:cs="Calibri"/>
                <w:color w:val="000000"/>
                <w:sz w:val="20"/>
                <w:szCs w:val="20"/>
              </w:rPr>
              <w:t>Корректировка по показателям надежности и качества</w:t>
            </w:r>
          </w:p>
        </w:tc>
        <w:tc>
          <w:tcPr>
            <w:tcW w:w="1397" w:type="dxa"/>
            <w:tcBorders>
              <w:top w:val="nil"/>
              <w:left w:val="nil"/>
              <w:bottom w:val="single" w:sz="4" w:space="0" w:color="auto"/>
              <w:right w:val="single" w:sz="4" w:space="0" w:color="auto"/>
            </w:tcBorders>
            <w:shd w:val="clear" w:color="000000" w:fill="FFFFFF"/>
            <w:vAlign w:val="center"/>
            <w:hideMark/>
          </w:tcPr>
          <w:p w14:paraId="120E6826"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69 934,90</w:t>
            </w:r>
          </w:p>
        </w:tc>
        <w:tc>
          <w:tcPr>
            <w:tcW w:w="1352" w:type="dxa"/>
            <w:tcBorders>
              <w:top w:val="nil"/>
              <w:left w:val="nil"/>
              <w:bottom w:val="single" w:sz="4" w:space="0" w:color="auto"/>
              <w:right w:val="single" w:sz="4" w:space="0" w:color="auto"/>
            </w:tcBorders>
            <w:shd w:val="clear" w:color="000000" w:fill="FFFFFF"/>
            <w:vAlign w:val="center"/>
            <w:hideMark/>
          </w:tcPr>
          <w:p w14:paraId="4DBE32D3"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595" w:type="dxa"/>
            <w:tcBorders>
              <w:top w:val="nil"/>
              <w:left w:val="nil"/>
              <w:bottom w:val="single" w:sz="4" w:space="0" w:color="auto"/>
              <w:right w:val="single" w:sz="4" w:space="0" w:color="auto"/>
            </w:tcBorders>
            <w:shd w:val="clear" w:color="000000" w:fill="FFFFFF"/>
            <w:vAlign w:val="center"/>
            <w:hideMark/>
          </w:tcPr>
          <w:p w14:paraId="14B0AB43"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655" w:type="dxa"/>
            <w:tcBorders>
              <w:top w:val="nil"/>
              <w:left w:val="nil"/>
              <w:bottom w:val="single" w:sz="4" w:space="0" w:color="auto"/>
              <w:right w:val="single" w:sz="4" w:space="0" w:color="auto"/>
            </w:tcBorders>
            <w:shd w:val="clear" w:color="000000" w:fill="FFFFFF"/>
            <w:vAlign w:val="center"/>
            <w:hideMark/>
          </w:tcPr>
          <w:p w14:paraId="58A6DE50"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69 934,9</w:t>
            </w:r>
          </w:p>
        </w:tc>
      </w:tr>
      <w:tr w:rsidR="00B961BD" w:rsidRPr="00CF54BF" w14:paraId="4AC4B5E7" w14:textId="77777777" w:rsidTr="003E57EE">
        <w:trPr>
          <w:trHeight w:val="72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144D7FCA" w14:textId="77777777"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t xml:space="preserve">Корректировка доходности инвестированного капитала, </w:t>
            </w:r>
            <w:proofErr w:type="spellStart"/>
            <w:r w:rsidRPr="00CF54BF">
              <w:rPr>
                <w:rFonts w:ascii="Myriad Pro" w:hAnsi="Myriad Pro" w:cs="Tahoma"/>
                <w:color w:val="000000"/>
                <w:sz w:val="20"/>
                <w:szCs w:val="20"/>
              </w:rPr>
              <w:t>тыс.руб</w:t>
            </w:r>
            <w:proofErr w:type="spellEnd"/>
            <w:r w:rsidRPr="00CF54BF">
              <w:rPr>
                <w:rFonts w:ascii="Myriad Pro" w:hAnsi="Myriad Pro" w:cs="Tahoma"/>
                <w:color w:val="000000"/>
                <w:sz w:val="20"/>
                <w:szCs w:val="20"/>
              </w:rPr>
              <w:t>.</w:t>
            </w:r>
          </w:p>
        </w:tc>
        <w:tc>
          <w:tcPr>
            <w:tcW w:w="1397" w:type="dxa"/>
            <w:tcBorders>
              <w:top w:val="nil"/>
              <w:left w:val="nil"/>
              <w:bottom w:val="single" w:sz="4" w:space="0" w:color="auto"/>
              <w:right w:val="single" w:sz="4" w:space="0" w:color="auto"/>
            </w:tcBorders>
            <w:shd w:val="clear" w:color="000000" w:fill="FFFFFF"/>
            <w:vAlign w:val="center"/>
            <w:hideMark/>
          </w:tcPr>
          <w:p w14:paraId="7C2C17BC"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20 109,6</w:t>
            </w:r>
          </w:p>
        </w:tc>
        <w:tc>
          <w:tcPr>
            <w:tcW w:w="1352" w:type="dxa"/>
            <w:tcBorders>
              <w:top w:val="nil"/>
              <w:left w:val="nil"/>
              <w:bottom w:val="single" w:sz="4" w:space="0" w:color="auto"/>
              <w:right w:val="single" w:sz="4" w:space="0" w:color="auto"/>
            </w:tcBorders>
            <w:shd w:val="clear" w:color="000000" w:fill="FFFFFF"/>
            <w:vAlign w:val="center"/>
            <w:hideMark/>
          </w:tcPr>
          <w:p w14:paraId="42977FB5"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595" w:type="dxa"/>
            <w:tcBorders>
              <w:top w:val="nil"/>
              <w:left w:val="nil"/>
              <w:bottom w:val="single" w:sz="4" w:space="0" w:color="auto"/>
              <w:right w:val="single" w:sz="4" w:space="0" w:color="auto"/>
            </w:tcBorders>
            <w:shd w:val="clear" w:color="000000" w:fill="FFFFFF"/>
            <w:vAlign w:val="center"/>
            <w:hideMark/>
          </w:tcPr>
          <w:p w14:paraId="490B18B2"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655" w:type="dxa"/>
            <w:tcBorders>
              <w:top w:val="nil"/>
              <w:left w:val="nil"/>
              <w:bottom w:val="single" w:sz="4" w:space="0" w:color="auto"/>
              <w:right w:val="single" w:sz="4" w:space="0" w:color="auto"/>
            </w:tcBorders>
            <w:shd w:val="clear" w:color="000000" w:fill="FFFFFF"/>
            <w:vAlign w:val="center"/>
            <w:hideMark/>
          </w:tcPr>
          <w:p w14:paraId="49BF4B9E"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20 109,6</w:t>
            </w:r>
          </w:p>
        </w:tc>
      </w:tr>
      <w:tr w:rsidR="00B961BD" w:rsidRPr="00CF54BF" w14:paraId="29284ED2" w14:textId="77777777" w:rsidTr="003E57EE">
        <w:trPr>
          <w:trHeight w:val="48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77834006" w14:textId="77777777"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t xml:space="preserve">Экономия от снижения потерь, </w:t>
            </w:r>
            <w:proofErr w:type="spellStart"/>
            <w:r w:rsidRPr="00CF54BF">
              <w:rPr>
                <w:rFonts w:ascii="Myriad Pro" w:hAnsi="Myriad Pro" w:cs="Tahoma"/>
                <w:color w:val="000000"/>
                <w:sz w:val="20"/>
                <w:szCs w:val="20"/>
              </w:rPr>
              <w:t>тыс.руб</w:t>
            </w:r>
            <w:proofErr w:type="spellEnd"/>
            <w:r w:rsidRPr="00CF54BF">
              <w:rPr>
                <w:rFonts w:ascii="Myriad Pro" w:hAnsi="Myriad Pro" w:cs="Tahoma"/>
                <w:color w:val="000000"/>
                <w:sz w:val="20"/>
                <w:szCs w:val="20"/>
              </w:rPr>
              <w:t>. (пункт 25 МУ №228)</w:t>
            </w:r>
          </w:p>
        </w:tc>
        <w:tc>
          <w:tcPr>
            <w:tcW w:w="1397" w:type="dxa"/>
            <w:tcBorders>
              <w:top w:val="nil"/>
              <w:left w:val="nil"/>
              <w:bottom w:val="single" w:sz="4" w:space="0" w:color="auto"/>
              <w:right w:val="single" w:sz="4" w:space="0" w:color="auto"/>
            </w:tcBorders>
            <w:shd w:val="clear" w:color="000000" w:fill="FFFFFF"/>
            <w:vAlign w:val="center"/>
            <w:hideMark/>
          </w:tcPr>
          <w:p w14:paraId="013C0F9C"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268 460,90</w:t>
            </w:r>
          </w:p>
        </w:tc>
        <w:tc>
          <w:tcPr>
            <w:tcW w:w="1352" w:type="dxa"/>
            <w:tcBorders>
              <w:top w:val="nil"/>
              <w:left w:val="nil"/>
              <w:bottom w:val="single" w:sz="4" w:space="0" w:color="auto"/>
              <w:right w:val="single" w:sz="4" w:space="0" w:color="auto"/>
            </w:tcBorders>
            <w:shd w:val="clear" w:color="000000" w:fill="FFFFFF"/>
            <w:vAlign w:val="center"/>
            <w:hideMark/>
          </w:tcPr>
          <w:p w14:paraId="782F76A9"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296 275,41</w:t>
            </w:r>
          </w:p>
        </w:tc>
        <w:tc>
          <w:tcPr>
            <w:tcW w:w="1595" w:type="dxa"/>
            <w:tcBorders>
              <w:top w:val="nil"/>
              <w:left w:val="nil"/>
              <w:bottom w:val="single" w:sz="4" w:space="0" w:color="auto"/>
              <w:right w:val="single" w:sz="4" w:space="0" w:color="auto"/>
            </w:tcBorders>
            <w:shd w:val="clear" w:color="000000" w:fill="FFFFFF"/>
            <w:vAlign w:val="center"/>
            <w:hideMark/>
          </w:tcPr>
          <w:p w14:paraId="4FE82AEE"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296 275,42</w:t>
            </w:r>
          </w:p>
        </w:tc>
        <w:tc>
          <w:tcPr>
            <w:tcW w:w="1655" w:type="dxa"/>
            <w:tcBorders>
              <w:top w:val="nil"/>
              <w:left w:val="nil"/>
              <w:bottom w:val="single" w:sz="4" w:space="0" w:color="auto"/>
              <w:right w:val="single" w:sz="4" w:space="0" w:color="auto"/>
            </w:tcBorders>
            <w:shd w:val="clear" w:color="000000" w:fill="FFFFFF"/>
            <w:vAlign w:val="center"/>
            <w:hideMark/>
          </w:tcPr>
          <w:p w14:paraId="18C3C34E"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27 814,5</w:t>
            </w:r>
          </w:p>
        </w:tc>
      </w:tr>
      <w:tr w:rsidR="00B961BD" w:rsidRPr="00CF54BF" w14:paraId="0D3E2FCD" w14:textId="77777777" w:rsidTr="003E57EE">
        <w:trPr>
          <w:trHeight w:val="480"/>
        </w:trPr>
        <w:tc>
          <w:tcPr>
            <w:tcW w:w="3336" w:type="dxa"/>
            <w:tcBorders>
              <w:top w:val="nil"/>
              <w:left w:val="single" w:sz="4" w:space="0" w:color="auto"/>
              <w:bottom w:val="single" w:sz="4" w:space="0" w:color="auto"/>
              <w:right w:val="single" w:sz="4" w:space="0" w:color="auto"/>
            </w:tcBorders>
            <w:shd w:val="clear" w:color="000000" w:fill="D6E3BC"/>
            <w:vAlign w:val="center"/>
            <w:hideMark/>
          </w:tcPr>
          <w:p w14:paraId="0A648CB5" w14:textId="77777777" w:rsidR="00B961BD" w:rsidRPr="00CF54BF" w:rsidRDefault="00B961BD" w:rsidP="00B961BD">
            <w:pPr>
              <w:rPr>
                <w:rFonts w:ascii="Myriad Pro" w:hAnsi="Myriad Pro" w:cs="Tahoma"/>
                <w:b/>
                <w:bCs/>
                <w:color w:val="000000"/>
                <w:sz w:val="20"/>
                <w:szCs w:val="20"/>
              </w:rPr>
            </w:pPr>
            <w:r w:rsidRPr="00CF54BF">
              <w:rPr>
                <w:rFonts w:ascii="Myriad Pro" w:hAnsi="Myriad Pro" w:cs="Tahoma"/>
                <w:b/>
                <w:bCs/>
                <w:color w:val="000000"/>
                <w:sz w:val="20"/>
                <w:szCs w:val="20"/>
              </w:rPr>
              <w:t>Экономически обоснованные расходы, не учтенные в НВВ</w:t>
            </w:r>
          </w:p>
        </w:tc>
        <w:tc>
          <w:tcPr>
            <w:tcW w:w="1397" w:type="dxa"/>
            <w:tcBorders>
              <w:top w:val="nil"/>
              <w:left w:val="nil"/>
              <w:bottom w:val="single" w:sz="4" w:space="0" w:color="auto"/>
              <w:right w:val="single" w:sz="4" w:space="0" w:color="auto"/>
            </w:tcBorders>
            <w:shd w:val="clear" w:color="000000" w:fill="D6E3BC"/>
            <w:vAlign w:val="center"/>
            <w:hideMark/>
          </w:tcPr>
          <w:p w14:paraId="4E76BAFE"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464 696,10</w:t>
            </w:r>
          </w:p>
        </w:tc>
        <w:tc>
          <w:tcPr>
            <w:tcW w:w="1352" w:type="dxa"/>
            <w:tcBorders>
              <w:top w:val="nil"/>
              <w:left w:val="nil"/>
              <w:bottom w:val="single" w:sz="4" w:space="0" w:color="auto"/>
              <w:right w:val="single" w:sz="4" w:space="0" w:color="auto"/>
            </w:tcBorders>
            <w:shd w:val="clear" w:color="000000" w:fill="D6E3BC"/>
            <w:vAlign w:val="center"/>
            <w:hideMark/>
          </w:tcPr>
          <w:p w14:paraId="3BF087CD"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  173 778,87</w:t>
            </w:r>
          </w:p>
        </w:tc>
        <w:tc>
          <w:tcPr>
            <w:tcW w:w="1595" w:type="dxa"/>
            <w:tcBorders>
              <w:top w:val="nil"/>
              <w:left w:val="nil"/>
              <w:bottom w:val="single" w:sz="4" w:space="0" w:color="auto"/>
              <w:right w:val="single" w:sz="4" w:space="0" w:color="auto"/>
            </w:tcBorders>
            <w:shd w:val="clear" w:color="000000" w:fill="D6E3BC"/>
            <w:vAlign w:val="center"/>
            <w:hideMark/>
          </w:tcPr>
          <w:p w14:paraId="1596A209"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     173 778,87</w:t>
            </w:r>
          </w:p>
        </w:tc>
        <w:tc>
          <w:tcPr>
            <w:tcW w:w="1655" w:type="dxa"/>
            <w:tcBorders>
              <w:top w:val="nil"/>
              <w:left w:val="nil"/>
              <w:bottom w:val="single" w:sz="4" w:space="0" w:color="auto"/>
              <w:right w:val="single" w:sz="4" w:space="0" w:color="auto"/>
            </w:tcBorders>
            <w:shd w:val="clear" w:color="000000" w:fill="D6E3BC"/>
            <w:vAlign w:val="center"/>
            <w:hideMark/>
          </w:tcPr>
          <w:p w14:paraId="4ED2EF96"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     638 474,97</w:t>
            </w:r>
          </w:p>
        </w:tc>
      </w:tr>
      <w:tr w:rsidR="00B961BD" w:rsidRPr="00CF54BF" w14:paraId="762BD800" w14:textId="77777777" w:rsidTr="003E57EE">
        <w:trPr>
          <w:trHeight w:val="72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25BC8AF0" w14:textId="77777777"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t>Бездоговорное потребление (пункт 81 Основ ценообразования)</w:t>
            </w:r>
          </w:p>
        </w:tc>
        <w:tc>
          <w:tcPr>
            <w:tcW w:w="1397" w:type="dxa"/>
            <w:tcBorders>
              <w:top w:val="nil"/>
              <w:left w:val="nil"/>
              <w:bottom w:val="single" w:sz="4" w:space="0" w:color="auto"/>
              <w:right w:val="single" w:sz="4" w:space="0" w:color="auto"/>
            </w:tcBorders>
            <w:shd w:val="clear" w:color="000000" w:fill="FFFFFF"/>
            <w:vAlign w:val="center"/>
            <w:hideMark/>
          </w:tcPr>
          <w:p w14:paraId="4D2AED42"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881,70</w:t>
            </w:r>
          </w:p>
        </w:tc>
        <w:tc>
          <w:tcPr>
            <w:tcW w:w="1352" w:type="dxa"/>
            <w:tcBorders>
              <w:top w:val="nil"/>
              <w:left w:val="nil"/>
              <w:bottom w:val="single" w:sz="4" w:space="0" w:color="auto"/>
              <w:right w:val="single" w:sz="4" w:space="0" w:color="auto"/>
            </w:tcBorders>
            <w:shd w:val="clear" w:color="000000" w:fill="FFFFFF"/>
            <w:vAlign w:val="center"/>
            <w:hideMark/>
          </w:tcPr>
          <w:p w14:paraId="02DCCF2D"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315,29</w:t>
            </w:r>
          </w:p>
        </w:tc>
        <w:tc>
          <w:tcPr>
            <w:tcW w:w="1595" w:type="dxa"/>
            <w:tcBorders>
              <w:top w:val="nil"/>
              <w:left w:val="nil"/>
              <w:bottom w:val="single" w:sz="4" w:space="0" w:color="auto"/>
              <w:right w:val="single" w:sz="4" w:space="0" w:color="auto"/>
            </w:tcBorders>
            <w:shd w:val="clear" w:color="000000" w:fill="FFFFFF"/>
            <w:vAlign w:val="center"/>
            <w:hideMark/>
          </w:tcPr>
          <w:p w14:paraId="6C04AEC9"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315,29</w:t>
            </w:r>
          </w:p>
        </w:tc>
        <w:tc>
          <w:tcPr>
            <w:tcW w:w="1655" w:type="dxa"/>
            <w:tcBorders>
              <w:top w:val="nil"/>
              <w:left w:val="nil"/>
              <w:bottom w:val="single" w:sz="4" w:space="0" w:color="auto"/>
              <w:right w:val="single" w:sz="4" w:space="0" w:color="auto"/>
            </w:tcBorders>
            <w:shd w:val="clear" w:color="000000" w:fill="FFFFFF"/>
            <w:vAlign w:val="center"/>
            <w:hideMark/>
          </w:tcPr>
          <w:p w14:paraId="0AB25321"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566,4</w:t>
            </w:r>
          </w:p>
        </w:tc>
      </w:tr>
      <w:tr w:rsidR="00B961BD" w:rsidRPr="00CF54BF" w14:paraId="648C2786" w14:textId="77777777" w:rsidTr="003E57EE">
        <w:trPr>
          <w:trHeight w:val="168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0B0A6EFD" w14:textId="049C916D"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lastRenderedPageBreak/>
              <w:t xml:space="preserve">Расходы, подлежащие дополнительному учету по Решению ФАС России о частичном удовлетворении требований по досудебному рассмотрению спора от 16.11.2016 </w:t>
            </w:r>
            <w:r w:rsidR="00CC2DFB">
              <w:rPr>
                <w:rFonts w:ascii="Myriad Pro" w:hAnsi="Myriad Pro" w:cs="Tahoma"/>
                <w:color w:val="000000"/>
                <w:sz w:val="20"/>
                <w:szCs w:val="20"/>
              </w:rPr>
              <w:t>№ </w:t>
            </w:r>
            <w:r w:rsidRPr="00CF54BF">
              <w:rPr>
                <w:rFonts w:ascii="Myriad Pro" w:hAnsi="Myriad Pro" w:cs="Tahoma"/>
                <w:color w:val="000000"/>
                <w:sz w:val="20"/>
                <w:szCs w:val="20"/>
              </w:rPr>
              <w:t>СП/78936/16, в том числе:</w:t>
            </w:r>
          </w:p>
        </w:tc>
        <w:tc>
          <w:tcPr>
            <w:tcW w:w="1397" w:type="dxa"/>
            <w:tcBorders>
              <w:top w:val="nil"/>
              <w:left w:val="nil"/>
              <w:bottom w:val="single" w:sz="4" w:space="0" w:color="auto"/>
              <w:right w:val="single" w:sz="4" w:space="0" w:color="auto"/>
            </w:tcBorders>
            <w:shd w:val="clear" w:color="000000" w:fill="FFFFFF"/>
            <w:vAlign w:val="center"/>
            <w:hideMark/>
          </w:tcPr>
          <w:p w14:paraId="2A50A479"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463 814,4</w:t>
            </w:r>
          </w:p>
        </w:tc>
        <w:tc>
          <w:tcPr>
            <w:tcW w:w="1352" w:type="dxa"/>
            <w:tcBorders>
              <w:top w:val="nil"/>
              <w:left w:val="nil"/>
              <w:bottom w:val="single" w:sz="4" w:space="0" w:color="auto"/>
              <w:right w:val="single" w:sz="4" w:space="0" w:color="auto"/>
            </w:tcBorders>
            <w:shd w:val="clear" w:color="000000" w:fill="FFFFFF"/>
            <w:vAlign w:val="center"/>
            <w:hideMark/>
          </w:tcPr>
          <w:p w14:paraId="72C27126"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595" w:type="dxa"/>
            <w:tcBorders>
              <w:top w:val="nil"/>
              <w:left w:val="nil"/>
              <w:bottom w:val="single" w:sz="4" w:space="0" w:color="auto"/>
              <w:right w:val="single" w:sz="4" w:space="0" w:color="auto"/>
            </w:tcBorders>
            <w:shd w:val="clear" w:color="000000" w:fill="FFFFFF"/>
            <w:vAlign w:val="center"/>
            <w:hideMark/>
          </w:tcPr>
          <w:p w14:paraId="287BABAD"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655" w:type="dxa"/>
            <w:tcBorders>
              <w:top w:val="nil"/>
              <w:left w:val="nil"/>
              <w:bottom w:val="single" w:sz="4" w:space="0" w:color="auto"/>
              <w:right w:val="single" w:sz="4" w:space="0" w:color="auto"/>
            </w:tcBorders>
            <w:shd w:val="clear" w:color="000000" w:fill="FFFFFF"/>
            <w:vAlign w:val="center"/>
            <w:hideMark/>
          </w:tcPr>
          <w:p w14:paraId="2B75E2D7"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463 814,4</w:t>
            </w:r>
          </w:p>
        </w:tc>
      </w:tr>
      <w:tr w:rsidR="00B961BD" w:rsidRPr="00CF54BF" w14:paraId="36C24A2C" w14:textId="77777777" w:rsidTr="003E57EE">
        <w:trPr>
          <w:trHeight w:val="480"/>
        </w:trPr>
        <w:tc>
          <w:tcPr>
            <w:tcW w:w="3336" w:type="dxa"/>
            <w:tcBorders>
              <w:top w:val="nil"/>
              <w:left w:val="single" w:sz="4" w:space="0" w:color="auto"/>
              <w:bottom w:val="single" w:sz="4" w:space="0" w:color="auto"/>
              <w:right w:val="single" w:sz="4" w:space="0" w:color="auto"/>
            </w:tcBorders>
            <w:shd w:val="clear" w:color="auto" w:fill="auto"/>
            <w:vAlign w:val="center"/>
            <w:hideMark/>
          </w:tcPr>
          <w:p w14:paraId="6FD51C37" w14:textId="77777777" w:rsidR="00B961BD" w:rsidRPr="00CF54BF" w:rsidRDefault="00B961BD" w:rsidP="00B961BD">
            <w:pPr>
              <w:rPr>
                <w:rFonts w:ascii="Myriad Pro" w:hAnsi="Myriad Pro" w:cs="Tahoma"/>
                <w:color w:val="000000"/>
                <w:sz w:val="20"/>
                <w:szCs w:val="20"/>
              </w:rPr>
            </w:pPr>
            <w:r w:rsidRPr="00CF54BF">
              <w:rPr>
                <w:rFonts w:ascii="Myriad Pro" w:hAnsi="Myriad Pro" w:cs="Tahoma"/>
                <w:color w:val="000000"/>
                <w:sz w:val="20"/>
                <w:szCs w:val="20"/>
              </w:rPr>
              <w:t>Расходу на оплату транзита в Республику Алтай (2016)</w:t>
            </w:r>
          </w:p>
        </w:tc>
        <w:tc>
          <w:tcPr>
            <w:tcW w:w="1397" w:type="dxa"/>
            <w:tcBorders>
              <w:top w:val="nil"/>
              <w:left w:val="nil"/>
              <w:bottom w:val="single" w:sz="4" w:space="0" w:color="auto"/>
              <w:right w:val="single" w:sz="4" w:space="0" w:color="auto"/>
            </w:tcBorders>
            <w:shd w:val="clear" w:color="000000" w:fill="FFFFFF"/>
            <w:vAlign w:val="center"/>
            <w:hideMark/>
          </w:tcPr>
          <w:p w14:paraId="5DA85055"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352" w:type="dxa"/>
            <w:tcBorders>
              <w:top w:val="nil"/>
              <w:left w:val="nil"/>
              <w:bottom w:val="single" w:sz="4" w:space="0" w:color="auto"/>
              <w:right w:val="single" w:sz="4" w:space="0" w:color="auto"/>
            </w:tcBorders>
            <w:shd w:val="clear" w:color="000000" w:fill="FFFFFF"/>
            <w:vAlign w:val="center"/>
            <w:hideMark/>
          </w:tcPr>
          <w:p w14:paraId="1D1EAB84"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    174 094,16</w:t>
            </w:r>
          </w:p>
        </w:tc>
        <w:tc>
          <w:tcPr>
            <w:tcW w:w="1595" w:type="dxa"/>
            <w:tcBorders>
              <w:top w:val="nil"/>
              <w:left w:val="nil"/>
              <w:bottom w:val="single" w:sz="4" w:space="0" w:color="auto"/>
              <w:right w:val="single" w:sz="4" w:space="0" w:color="auto"/>
            </w:tcBorders>
            <w:shd w:val="clear" w:color="000000" w:fill="FFFFFF"/>
            <w:vAlign w:val="center"/>
            <w:hideMark/>
          </w:tcPr>
          <w:p w14:paraId="3CA6AA3D" w14:textId="77777777" w:rsidR="00B961BD" w:rsidRPr="00CF54BF" w:rsidRDefault="00B961BD" w:rsidP="003E57EE">
            <w:pPr>
              <w:jc w:val="center"/>
              <w:rPr>
                <w:rFonts w:ascii="Myriad Pro" w:hAnsi="Myriad Pro" w:cs="Tahoma"/>
                <w:color w:val="000000"/>
                <w:sz w:val="20"/>
                <w:szCs w:val="20"/>
              </w:rPr>
            </w:pPr>
            <w:r w:rsidRPr="00CF54BF">
              <w:rPr>
                <w:rFonts w:ascii="Myriad Pro" w:hAnsi="Myriad Pro" w:cs="Tahoma"/>
                <w:color w:val="000000"/>
                <w:sz w:val="20"/>
                <w:szCs w:val="20"/>
              </w:rPr>
              <w:t>-      174 094,16</w:t>
            </w:r>
          </w:p>
        </w:tc>
        <w:tc>
          <w:tcPr>
            <w:tcW w:w="1655" w:type="dxa"/>
            <w:tcBorders>
              <w:top w:val="nil"/>
              <w:left w:val="nil"/>
              <w:bottom w:val="single" w:sz="4" w:space="0" w:color="auto"/>
              <w:right w:val="single" w:sz="4" w:space="0" w:color="auto"/>
            </w:tcBorders>
            <w:shd w:val="clear" w:color="000000" w:fill="FFFFFF"/>
            <w:vAlign w:val="center"/>
            <w:hideMark/>
          </w:tcPr>
          <w:p w14:paraId="60DDC458" w14:textId="77777777" w:rsidR="00B961BD" w:rsidRPr="00CF54BF" w:rsidRDefault="00B961BD" w:rsidP="003E57EE">
            <w:pPr>
              <w:jc w:val="center"/>
              <w:rPr>
                <w:rFonts w:ascii="Myriad Pro" w:hAnsi="Myriad Pro" w:cs="Tahoma"/>
                <w:sz w:val="20"/>
                <w:szCs w:val="20"/>
              </w:rPr>
            </w:pPr>
            <w:r w:rsidRPr="00CF54BF">
              <w:rPr>
                <w:rFonts w:ascii="Myriad Pro" w:hAnsi="Myriad Pro" w:cs="Tahoma"/>
                <w:sz w:val="20"/>
                <w:szCs w:val="20"/>
              </w:rPr>
              <w:t>-           174 094,2</w:t>
            </w:r>
          </w:p>
        </w:tc>
      </w:tr>
      <w:tr w:rsidR="00B961BD" w:rsidRPr="00CF54BF" w14:paraId="2A3764B5" w14:textId="77777777" w:rsidTr="003E57EE">
        <w:trPr>
          <w:trHeight w:val="451"/>
        </w:trPr>
        <w:tc>
          <w:tcPr>
            <w:tcW w:w="3336" w:type="dxa"/>
            <w:tcBorders>
              <w:top w:val="nil"/>
              <w:left w:val="single" w:sz="4" w:space="0" w:color="auto"/>
              <w:bottom w:val="single" w:sz="4" w:space="0" w:color="auto"/>
              <w:right w:val="single" w:sz="4" w:space="0" w:color="auto"/>
            </w:tcBorders>
            <w:shd w:val="clear" w:color="000000" w:fill="D6E3BC"/>
            <w:vAlign w:val="center"/>
            <w:hideMark/>
          </w:tcPr>
          <w:p w14:paraId="56A44A88" w14:textId="77777777" w:rsidR="00B961BD" w:rsidRPr="00CF54BF" w:rsidRDefault="00B961BD" w:rsidP="00B961BD">
            <w:pPr>
              <w:rPr>
                <w:rFonts w:ascii="Myriad Pro" w:hAnsi="Myriad Pro" w:cs="Tahoma"/>
                <w:b/>
                <w:bCs/>
                <w:color w:val="000000"/>
                <w:sz w:val="20"/>
                <w:szCs w:val="20"/>
              </w:rPr>
            </w:pPr>
            <w:r w:rsidRPr="00CF54BF">
              <w:rPr>
                <w:rFonts w:ascii="Myriad Pro" w:hAnsi="Myriad Pro" w:cs="Calibri"/>
                <w:b/>
                <w:bCs/>
                <w:color w:val="000000"/>
                <w:sz w:val="20"/>
                <w:szCs w:val="20"/>
              </w:rPr>
              <w:t>НВВ на содержание (без учета расходов на компенсацию потерь)</w:t>
            </w:r>
          </w:p>
        </w:tc>
        <w:tc>
          <w:tcPr>
            <w:tcW w:w="1397" w:type="dxa"/>
            <w:tcBorders>
              <w:top w:val="nil"/>
              <w:left w:val="nil"/>
              <w:bottom w:val="single" w:sz="4" w:space="0" w:color="auto"/>
              <w:right w:val="single" w:sz="4" w:space="0" w:color="auto"/>
            </w:tcBorders>
            <w:shd w:val="clear" w:color="000000" w:fill="D6E3BC"/>
            <w:vAlign w:val="center"/>
            <w:hideMark/>
          </w:tcPr>
          <w:p w14:paraId="77CC275C"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7 230 854,4</w:t>
            </w:r>
          </w:p>
        </w:tc>
        <w:tc>
          <w:tcPr>
            <w:tcW w:w="1352" w:type="dxa"/>
            <w:tcBorders>
              <w:top w:val="nil"/>
              <w:left w:val="nil"/>
              <w:bottom w:val="single" w:sz="4" w:space="0" w:color="auto"/>
              <w:right w:val="single" w:sz="4" w:space="0" w:color="auto"/>
            </w:tcBorders>
            <w:shd w:val="clear" w:color="000000" w:fill="D6E3BC"/>
            <w:vAlign w:val="center"/>
            <w:hideMark/>
          </w:tcPr>
          <w:p w14:paraId="6E0EDA19"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5 397 036,11</w:t>
            </w:r>
          </w:p>
        </w:tc>
        <w:tc>
          <w:tcPr>
            <w:tcW w:w="1595" w:type="dxa"/>
            <w:tcBorders>
              <w:top w:val="nil"/>
              <w:left w:val="nil"/>
              <w:bottom w:val="single" w:sz="4" w:space="0" w:color="auto"/>
              <w:right w:val="single" w:sz="4" w:space="0" w:color="auto"/>
            </w:tcBorders>
            <w:shd w:val="clear" w:color="000000" w:fill="D6E3BC"/>
            <w:vAlign w:val="center"/>
            <w:hideMark/>
          </w:tcPr>
          <w:p w14:paraId="4AD1DDA7"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5 419 074,67</w:t>
            </w:r>
          </w:p>
        </w:tc>
        <w:tc>
          <w:tcPr>
            <w:tcW w:w="1655" w:type="dxa"/>
            <w:tcBorders>
              <w:top w:val="nil"/>
              <w:left w:val="nil"/>
              <w:bottom w:val="single" w:sz="4" w:space="0" w:color="auto"/>
              <w:right w:val="single" w:sz="4" w:space="0" w:color="auto"/>
            </w:tcBorders>
            <w:shd w:val="clear" w:color="000000" w:fill="D6E3BC"/>
            <w:vAlign w:val="center"/>
            <w:hideMark/>
          </w:tcPr>
          <w:p w14:paraId="70313126"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   1 811 779,73</w:t>
            </w:r>
          </w:p>
        </w:tc>
      </w:tr>
      <w:tr w:rsidR="00B961BD" w:rsidRPr="00CF54BF" w14:paraId="3506993A" w14:textId="77777777" w:rsidTr="003E57EE">
        <w:trPr>
          <w:trHeight w:val="330"/>
        </w:trPr>
        <w:tc>
          <w:tcPr>
            <w:tcW w:w="3336" w:type="dxa"/>
            <w:tcBorders>
              <w:top w:val="nil"/>
              <w:left w:val="single" w:sz="4" w:space="0" w:color="auto"/>
              <w:bottom w:val="single" w:sz="4" w:space="0" w:color="auto"/>
              <w:right w:val="single" w:sz="4" w:space="0" w:color="auto"/>
            </w:tcBorders>
            <w:shd w:val="clear" w:color="000000" w:fill="D6E3BC"/>
            <w:vAlign w:val="center"/>
            <w:hideMark/>
          </w:tcPr>
          <w:p w14:paraId="2A1F4ECB" w14:textId="77777777" w:rsidR="00B961BD" w:rsidRPr="00CF54BF" w:rsidRDefault="00B961BD" w:rsidP="00B961BD">
            <w:pPr>
              <w:rPr>
                <w:rFonts w:ascii="Myriad Pro" w:hAnsi="Myriad Pro" w:cs="Tahoma"/>
                <w:b/>
                <w:bCs/>
                <w:color w:val="000000"/>
                <w:sz w:val="20"/>
                <w:szCs w:val="20"/>
              </w:rPr>
            </w:pPr>
            <w:r w:rsidRPr="00CF54BF">
              <w:rPr>
                <w:rFonts w:ascii="Myriad Pro" w:hAnsi="Myriad Pro" w:cs="Tahoma"/>
                <w:b/>
                <w:bCs/>
                <w:color w:val="000000"/>
                <w:sz w:val="20"/>
                <w:szCs w:val="20"/>
              </w:rPr>
              <w:t>Затраты на компенсацию потерь</w:t>
            </w:r>
          </w:p>
        </w:tc>
        <w:tc>
          <w:tcPr>
            <w:tcW w:w="1397" w:type="dxa"/>
            <w:tcBorders>
              <w:top w:val="nil"/>
              <w:left w:val="nil"/>
              <w:bottom w:val="single" w:sz="4" w:space="0" w:color="auto"/>
              <w:right w:val="single" w:sz="4" w:space="0" w:color="auto"/>
            </w:tcBorders>
            <w:shd w:val="clear" w:color="000000" w:fill="D6E3BC"/>
            <w:vAlign w:val="center"/>
            <w:hideMark/>
          </w:tcPr>
          <w:p w14:paraId="0E1E8FD3"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1 307 414,6</w:t>
            </w:r>
          </w:p>
        </w:tc>
        <w:tc>
          <w:tcPr>
            <w:tcW w:w="1352" w:type="dxa"/>
            <w:tcBorders>
              <w:top w:val="nil"/>
              <w:left w:val="nil"/>
              <w:bottom w:val="single" w:sz="4" w:space="0" w:color="auto"/>
              <w:right w:val="single" w:sz="4" w:space="0" w:color="auto"/>
            </w:tcBorders>
            <w:shd w:val="clear" w:color="000000" w:fill="D6E3BC"/>
            <w:vAlign w:val="center"/>
            <w:hideMark/>
          </w:tcPr>
          <w:p w14:paraId="45804F78"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1 291 297,58</w:t>
            </w:r>
          </w:p>
        </w:tc>
        <w:tc>
          <w:tcPr>
            <w:tcW w:w="1595" w:type="dxa"/>
            <w:tcBorders>
              <w:top w:val="nil"/>
              <w:left w:val="nil"/>
              <w:bottom w:val="single" w:sz="4" w:space="0" w:color="auto"/>
              <w:right w:val="single" w:sz="4" w:space="0" w:color="auto"/>
            </w:tcBorders>
            <w:shd w:val="clear" w:color="000000" w:fill="D6E3BC"/>
            <w:vAlign w:val="center"/>
            <w:hideMark/>
          </w:tcPr>
          <w:p w14:paraId="667582D0"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1 291 297,59</w:t>
            </w:r>
          </w:p>
        </w:tc>
        <w:tc>
          <w:tcPr>
            <w:tcW w:w="1655" w:type="dxa"/>
            <w:tcBorders>
              <w:top w:val="nil"/>
              <w:left w:val="nil"/>
              <w:bottom w:val="single" w:sz="4" w:space="0" w:color="auto"/>
              <w:right w:val="single" w:sz="4" w:space="0" w:color="auto"/>
            </w:tcBorders>
            <w:shd w:val="clear" w:color="000000" w:fill="D6E3BC"/>
            <w:vAlign w:val="center"/>
            <w:hideMark/>
          </w:tcPr>
          <w:p w14:paraId="452845B2" w14:textId="77777777" w:rsidR="00B961BD" w:rsidRPr="00CF54BF" w:rsidRDefault="00B961BD" w:rsidP="003E57EE">
            <w:pPr>
              <w:jc w:val="center"/>
              <w:rPr>
                <w:rFonts w:ascii="Myriad Pro" w:hAnsi="Myriad Pro" w:cs="Tahoma"/>
                <w:b/>
                <w:bCs/>
                <w:color w:val="000000"/>
                <w:sz w:val="20"/>
                <w:szCs w:val="20"/>
              </w:rPr>
            </w:pPr>
            <w:r w:rsidRPr="00CF54BF">
              <w:rPr>
                <w:rFonts w:ascii="Myriad Pro" w:hAnsi="Myriad Pro" w:cs="Tahoma"/>
                <w:b/>
                <w:bCs/>
                <w:color w:val="000000"/>
                <w:sz w:val="20"/>
                <w:szCs w:val="20"/>
              </w:rPr>
              <w:t>-       16 117,01</w:t>
            </w:r>
          </w:p>
        </w:tc>
      </w:tr>
      <w:tr w:rsidR="00B961BD" w:rsidRPr="00CF54BF" w14:paraId="4572E778" w14:textId="77777777" w:rsidTr="003E57EE">
        <w:trPr>
          <w:trHeight w:val="463"/>
        </w:trPr>
        <w:tc>
          <w:tcPr>
            <w:tcW w:w="3336" w:type="dxa"/>
            <w:tcBorders>
              <w:top w:val="nil"/>
              <w:left w:val="single" w:sz="8" w:space="0" w:color="FFFFFF"/>
              <w:bottom w:val="single" w:sz="8" w:space="0" w:color="FFFFFF"/>
              <w:right w:val="nil"/>
            </w:tcBorders>
            <w:shd w:val="clear" w:color="000000" w:fill="4F6228"/>
            <w:noWrap/>
            <w:vAlign w:val="center"/>
            <w:hideMark/>
          </w:tcPr>
          <w:p w14:paraId="59311E8F" w14:textId="77777777" w:rsidR="00B961BD" w:rsidRPr="00CF54BF" w:rsidRDefault="00B961BD" w:rsidP="00B961BD">
            <w:pPr>
              <w:rPr>
                <w:rFonts w:ascii="Myriad Pro" w:hAnsi="Myriad Pro" w:cs="Tahoma"/>
                <w:b/>
                <w:bCs/>
                <w:color w:val="FFFFFF"/>
                <w:sz w:val="20"/>
                <w:szCs w:val="20"/>
              </w:rPr>
            </w:pPr>
            <w:r w:rsidRPr="00CF54BF">
              <w:rPr>
                <w:rFonts w:ascii="Myriad Pro" w:hAnsi="Myriad Pro" w:cs="Tahoma"/>
                <w:b/>
                <w:bCs/>
                <w:color w:val="FFFFFF"/>
                <w:sz w:val="20"/>
                <w:szCs w:val="20"/>
              </w:rPr>
              <w:t>НВВ всего</w:t>
            </w:r>
          </w:p>
        </w:tc>
        <w:tc>
          <w:tcPr>
            <w:tcW w:w="1397" w:type="dxa"/>
            <w:tcBorders>
              <w:top w:val="nil"/>
              <w:left w:val="single" w:sz="8" w:space="0" w:color="FFFFFF"/>
              <w:bottom w:val="single" w:sz="8" w:space="0" w:color="FFFFFF"/>
              <w:right w:val="nil"/>
            </w:tcBorders>
            <w:shd w:val="clear" w:color="000000" w:fill="4F6228"/>
            <w:noWrap/>
            <w:vAlign w:val="center"/>
            <w:hideMark/>
          </w:tcPr>
          <w:p w14:paraId="4C6E41A5" w14:textId="77777777" w:rsidR="00B961BD" w:rsidRPr="00CF54BF" w:rsidRDefault="00B961BD" w:rsidP="003E57EE">
            <w:pPr>
              <w:jc w:val="center"/>
              <w:rPr>
                <w:rFonts w:ascii="Myriad Pro" w:hAnsi="Myriad Pro" w:cs="Tahoma"/>
                <w:b/>
                <w:bCs/>
                <w:color w:val="FFFFFF"/>
                <w:sz w:val="20"/>
                <w:szCs w:val="20"/>
              </w:rPr>
            </w:pPr>
            <w:r w:rsidRPr="00CF54BF">
              <w:rPr>
                <w:rFonts w:ascii="Myriad Pro" w:hAnsi="Myriad Pro" w:cs="Tahoma"/>
                <w:b/>
                <w:bCs/>
                <w:color w:val="FFFFFF"/>
                <w:sz w:val="20"/>
                <w:szCs w:val="20"/>
              </w:rPr>
              <w:t>8 538 269,0</w:t>
            </w:r>
          </w:p>
        </w:tc>
        <w:tc>
          <w:tcPr>
            <w:tcW w:w="1352" w:type="dxa"/>
            <w:tcBorders>
              <w:top w:val="nil"/>
              <w:left w:val="single" w:sz="8" w:space="0" w:color="FFFFFF"/>
              <w:bottom w:val="single" w:sz="8" w:space="0" w:color="FFFFFF"/>
              <w:right w:val="nil"/>
            </w:tcBorders>
            <w:shd w:val="clear" w:color="000000" w:fill="4F6228"/>
            <w:noWrap/>
            <w:vAlign w:val="center"/>
            <w:hideMark/>
          </w:tcPr>
          <w:p w14:paraId="3CD92DC9" w14:textId="77777777" w:rsidR="00B961BD" w:rsidRPr="00CF54BF" w:rsidRDefault="00B961BD" w:rsidP="003E57EE">
            <w:pPr>
              <w:jc w:val="center"/>
              <w:rPr>
                <w:rFonts w:ascii="Myriad Pro" w:hAnsi="Myriad Pro" w:cs="Tahoma"/>
                <w:b/>
                <w:bCs/>
                <w:color w:val="FFFFFF"/>
                <w:sz w:val="20"/>
                <w:szCs w:val="20"/>
              </w:rPr>
            </w:pPr>
            <w:r w:rsidRPr="00CF54BF">
              <w:rPr>
                <w:rFonts w:ascii="Myriad Pro" w:hAnsi="Myriad Pro" w:cs="Tahoma"/>
                <w:b/>
                <w:bCs/>
                <w:color w:val="FFFFFF"/>
                <w:sz w:val="20"/>
                <w:szCs w:val="20"/>
              </w:rPr>
              <w:t>6 688 333,</w:t>
            </w:r>
            <w:r>
              <w:rPr>
                <w:rFonts w:ascii="Myriad Pro" w:hAnsi="Myriad Pro" w:cs="Tahoma"/>
                <w:b/>
                <w:bCs/>
                <w:color w:val="FFFFFF"/>
                <w:sz w:val="20"/>
                <w:szCs w:val="20"/>
              </w:rPr>
              <w:t>7</w:t>
            </w:r>
          </w:p>
        </w:tc>
        <w:tc>
          <w:tcPr>
            <w:tcW w:w="1595" w:type="dxa"/>
            <w:tcBorders>
              <w:top w:val="nil"/>
              <w:left w:val="single" w:sz="8" w:space="0" w:color="FFFFFF"/>
              <w:bottom w:val="single" w:sz="8" w:space="0" w:color="FFFFFF"/>
              <w:right w:val="nil"/>
            </w:tcBorders>
            <w:shd w:val="clear" w:color="000000" w:fill="4F6228"/>
            <w:noWrap/>
            <w:vAlign w:val="center"/>
            <w:hideMark/>
          </w:tcPr>
          <w:p w14:paraId="72BE3F80" w14:textId="77777777" w:rsidR="00B961BD" w:rsidRPr="00CF54BF" w:rsidRDefault="00B961BD" w:rsidP="003E57EE">
            <w:pPr>
              <w:jc w:val="center"/>
              <w:rPr>
                <w:rFonts w:ascii="Myriad Pro" w:hAnsi="Myriad Pro" w:cs="Tahoma"/>
                <w:b/>
                <w:bCs/>
                <w:color w:val="FFFFFF"/>
                <w:sz w:val="20"/>
                <w:szCs w:val="20"/>
              </w:rPr>
            </w:pPr>
            <w:r w:rsidRPr="00CF54BF">
              <w:rPr>
                <w:rFonts w:ascii="Myriad Pro" w:hAnsi="Myriad Pro" w:cs="Tahoma"/>
                <w:b/>
                <w:bCs/>
                <w:color w:val="FFFFFF"/>
                <w:sz w:val="20"/>
                <w:szCs w:val="20"/>
              </w:rPr>
              <w:t>6 710 372,26</w:t>
            </w:r>
          </w:p>
        </w:tc>
        <w:tc>
          <w:tcPr>
            <w:tcW w:w="1655" w:type="dxa"/>
            <w:tcBorders>
              <w:top w:val="nil"/>
              <w:left w:val="single" w:sz="8" w:space="0" w:color="FFFFFF"/>
              <w:bottom w:val="single" w:sz="8" w:space="0" w:color="FFFFFF"/>
              <w:right w:val="nil"/>
            </w:tcBorders>
            <w:shd w:val="clear" w:color="000000" w:fill="4F6228"/>
            <w:noWrap/>
            <w:vAlign w:val="center"/>
            <w:hideMark/>
          </w:tcPr>
          <w:p w14:paraId="0796F648" w14:textId="77777777" w:rsidR="00B961BD" w:rsidRPr="00CF54BF" w:rsidRDefault="00B961BD" w:rsidP="003E57EE">
            <w:pPr>
              <w:jc w:val="center"/>
              <w:rPr>
                <w:rFonts w:ascii="Myriad Pro" w:hAnsi="Myriad Pro" w:cs="Tahoma"/>
                <w:b/>
                <w:bCs/>
                <w:color w:val="FFFFFF"/>
                <w:sz w:val="20"/>
                <w:szCs w:val="20"/>
              </w:rPr>
            </w:pPr>
            <w:r w:rsidRPr="00CF54BF">
              <w:rPr>
                <w:rFonts w:ascii="Myriad Pro" w:hAnsi="Myriad Pro" w:cs="Tahoma"/>
                <w:b/>
                <w:bCs/>
                <w:color w:val="FFFFFF"/>
                <w:sz w:val="20"/>
                <w:szCs w:val="20"/>
              </w:rPr>
              <w:t>-  1 827 896,74</w:t>
            </w:r>
          </w:p>
        </w:tc>
      </w:tr>
    </w:tbl>
    <w:p w14:paraId="642D56DF" w14:textId="11175EC4" w:rsidR="00B961BD" w:rsidRDefault="00B961BD" w:rsidP="00FA06AF">
      <w:pPr>
        <w:spacing w:line="360" w:lineRule="auto"/>
        <w:ind w:firstLine="567"/>
        <w:contextualSpacing/>
        <w:jc w:val="both"/>
        <w:rPr>
          <w:rFonts w:ascii="Myriad Pro" w:hAnsi="Myriad Pro"/>
          <w:sz w:val="26"/>
          <w:szCs w:val="26"/>
        </w:rPr>
      </w:pPr>
    </w:p>
    <w:p w14:paraId="05B7BE70" w14:textId="4A859738" w:rsidR="00B961BD" w:rsidRPr="003E57EE" w:rsidRDefault="00B961BD" w:rsidP="00B961BD">
      <w:pPr>
        <w:spacing w:line="360" w:lineRule="auto"/>
        <w:ind w:firstLine="567"/>
        <w:contextualSpacing/>
        <w:jc w:val="center"/>
        <w:rPr>
          <w:rFonts w:ascii="Myriad Pro" w:hAnsi="Myriad Pro"/>
        </w:rPr>
      </w:pPr>
      <w:r w:rsidRPr="003E57EE">
        <w:rPr>
          <w:rFonts w:ascii="Myriad Pro" w:hAnsi="Myriad Pro"/>
          <w:b/>
          <w:bCs/>
        </w:rPr>
        <w:t>Сводные результаты анализа</w:t>
      </w:r>
      <w:r w:rsidRPr="003E57EE">
        <w:rPr>
          <w:rFonts w:ascii="Myriad Pro" w:hAnsi="Myriad Pro"/>
        </w:rPr>
        <w:t xml:space="preserve"> </w:t>
      </w:r>
      <w:r w:rsidRPr="003E57EE">
        <w:rPr>
          <w:rFonts w:ascii="Myriad Pro" w:hAnsi="Myriad Pro"/>
          <w:b/>
        </w:rPr>
        <w:t>принятых Управлением Алтайского края по государственному регулированию цен и тарифов тарифно-балансовых решений за 2019 год в отношении филиала </w:t>
      </w:r>
      <w:r w:rsidR="00CC2DFB">
        <w:rPr>
          <w:rFonts w:ascii="Myriad Pro" w:hAnsi="Myriad Pro"/>
          <w:b/>
        </w:rPr>
        <w:t>ПАО </w:t>
      </w:r>
      <w:r w:rsidRPr="003E57EE">
        <w:rPr>
          <w:rFonts w:ascii="Myriad Pro" w:hAnsi="Myriad Pro"/>
          <w:b/>
        </w:rPr>
        <w:t>«</w:t>
      </w:r>
      <w:proofErr w:type="spellStart"/>
      <w:r w:rsidRPr="003E57EE">
        <w:rPr>
          <w:rFonts w:ascii="Myriad Pro" w:hAnsi="Myriad Pro"/>
          <w:b/>
        </w:rPr>
        <w:t>Россети</w:t>
      </w:r>
      <w:proofErr w:type="spellEnd"/>
      <w:r w:rsidRPr="003E57EE">
        <w:rPr>
          <w:rFonts w:ascii="Myriad Pro" w:hAnsi="Myriad Pro"/>
          <w:b/>
        </w:rPr>
        <w:t xml:space="preserve"> Сибирь» «Алтайэнерго»</w:t>
      </w:r>
    </w:p>
    <w:tbl>
      <w:tblPr>
        <w:tblW w:w="4932" w:type="pct"/>
        <w:tblLook w:val="04A0" w:firstRow="1" w:lastRow="0" w:firstColumn="1" w:lastColumn="0" w:noHBand="0" w:noVBand="1"/>
      </w:tblPr>
      <w:tblGrid>
        <w:gridCol w:w="528"/>
        <w:gridCol w:w="3033"/>
        <w:gridCol w:w="1479"/>
        <w:gridCol w:w="1490"/>
        <w:gridCol w:w="1518"/>
        <w:gridCol w:w="1393"/>
      </w:tblGrid>
      <w:tr w:rsidR="00B961BD" w:rsidRPr="00B961BD" w14:paraId="62DF948E" w14:textId="77777777" w:rsidTr="00840429">
        <w:trPr>
          <w:trHeight w:val="20"/>
          <w:tblHeader/>
        </w:trPr>
        <w:tc>
          <w:tcPr>
            <w:tcW w:w="2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21CC0" w14:textId="77777777"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п/п</w:t>
            </w:r>
          </w:p>
        </w:tc>
        <w:tc>
          <w:tcPr>
            <w:tcW w:w="1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45B629" w14:textId="77777777"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Показатель</w:t>
            </w: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E94B5" w14:textId="77777777"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2018</w:t>
            </w:r>
          </w:p>
        </w:tc>
        <w:tc>
          <w:tcPr>
            <w:tcW w:w="15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CB938F" w14:textId="77777777"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2019</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8AA71" w14:textId="77777777"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Отклонение</w:t>
            </w:r>
          </w:p>
        </w:tc>
      </w:tr>
      <w:tr w:rsidR="00B961BD" w:rsidRPr="00B961BD" w14:paraId="65E549BC" w14:textId="77777777" w:rsidTr="00840429">
        <w:trPr>
          <w:trHeight w:val="20"/>
          <w:tblHeader/>
        </w:trPr>
        <w:tc>
          <w:tcPr>
            <w:tcW w:w="2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2EDD1" w14:textId="77777777" w:rsidR="00B961BD" w:rsidRPr="00B961BD" w:rsidRDefault="00B961BD" w:rsidP="00B961BD">
            <w:pPr>
              <w:rPr>
                <w:rFonts w:ascii="Myriad Pro" w:hAnsi="Myriad Pro"/>
                <w:b/>
                <w:bCs/>
                <w:color w:val="FFFFFF" w:themeColor="background1"/>
                <w:sz w:val="20"/>
                <w:szCs w:val="20"/>
              </w:rPr>
            </w:pPr>
          </w:p>
        </w:tc>
        <w:tc>
          <w:tcPr>
            <w:tcW w:w="1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A49C9" w14:textId="77777777" w:rsidR="00B961BD" w:rsidRPr="00B961BD" w:rsidRDefault="00B961BD" w:rsidP="00B961BD">
            <w:pPr>
              <w:rPr>
                <w:rFonts w:ascii="Myriad Pro" w:hAnsi="Myriad Pro"/>
                <w:b/>
                <w:bCs/>
                <w:color w:val="FFFFFF" w:themeColor="background1"/>
                <w:sz w:val="20"/>
                <w:szCs w:val="20"/>
              </w:rPr>
            </w:pP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2F570" w14:textId="77777777"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ТБР, тыс. руб.</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EB103" w14:textId="77777777" w:rsidR="00B961BD" w:rsidRPr="00B961BD" w:rsidRDefault="00B961BD" w:rsidP="00B961BD">
            <w:pPr>
              <w:ind w:left="-109" w:right="-195"/>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Филиал «Алтайэнерго», тыс. руб.</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69AC6F" w14:textId="1B6F5916"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Управление</w:t>
            </w:r>
            <w:r>
              <w:rPr>
                <w:rFonts w:ascii="Myriad Pro" w:hAnsi="Myriad Pro"/>
                <w:b/>
                <w:bCs/>
                <w:color w:val="FFFFFF" w:themeColor="background1"/>
                <w:sz w:val="20"/>
                <w:szCs w:val="20"/>
              </w:rPr>
              <w:t xml:space="preserve"> по тарифам</w:t>
            </w:r>
            <w:r w:rsidRPr="00B961BD">
              <w:rPr>
                <w:rFonts w:ascii="Myriad Pro" w:hAnsi="Myriad Pro"/>
                <w:b/>
                <w:bCs/>
                <w:color w:val="FFFFFF" w:themeColor="background1"/>
                <w:sz w:val="20"/>
                <w:szCs w:val="20"/>
              </w:rPr>
              <w:t>, тыс. руб.</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91131" w14:textId="472FC832" w:rsidR="00B961BD" w:rsidRPr="00B961BD" w:rsidRDefault="00B961BD" w:rsidP="00B961BD">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4</w:t>
            </w:r>
            <w:r w:rsidRPr="00B961BD">
              <w:rPr>
                <w:rFonts w:ascii="Myriad Pro" w:hAnsi="Myriad Pro"/>
                <w:b/>
                <w:bCs/>
                <w:color w:val="FFFFFF" w:themeColor="background1"/>
                <w:sz w:val="20"/>
                <w:szCs w:val="20"/>
              </w:rPr>
              <w:t>-</w:t>
            </w:r>
            <w:r>
              <w:rPr>
                <w:rFonts w:ascii="Myriad Pro" w:hAnsi="Myriad Pro"/>
                <w:b/>
                <w:bCs/>
                <w:color w:val="FFFFFF" w:themeColor="background1"/>
                <w:sz w:val="20"/>
                <w:szCs w:val="20"/>
              </w:rPr>
              <w:t>5</w:t>
            </w:r>
            <w:r w:rsidRPr="00B961BD">
              <w:rPr>
                <w:rFonts w:ascii="Myriad Pro" w:hAnsi="Myriad Pro"/>
                <w:b/>
                <w:bCs/>
                <w:color w:val="FFFFFF" w:themeColor="background1"/>
                <w:sz w:val="20"/>
                <w:szCs w:val="20"/>
              </w:rPr>
              <w:t xml:space="preserve">, </w:t>
            </w:r>
            <w:r w:rsidRPr="00B961BD">
              <w:rPr>
                <w:rFonts w:ascii="Myriad Pro" w:hAnsi="Myriad Pro"/>
                <w:b/>
                <w:bCs/>
                <w:color w:val="FFFFFF" w:themeColor="background1"/>
                <w:sz w:val="20"/>
                <w:szCs w:val="20"/>
              </w:rPr>
              <w:br/>
              <w:t>тыс. руб.</w:t>
            </w:r>
          </w:p>
        </w:tc>
      </w:tr>
      <w:tr w:rsidR="00B961BD" w:rsidRPr="00B961BD" w14:paraId="40EB37F9" w14:textId="77777777" w:rsidTr="00840429">
        <w:trPr>
          <w:trHeight w:val="20"/>
        </w:trPr>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84A8F55" w14:textId="0B111793"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 </w:t>
            </w:r>
            <w:r w:rsidR="00531E23">
              <w:rPr>
                <w:rFonts w:ascii="Myriad Pro" w:hAnsi="Myriad Pro"/>
                <w:b/>
                <w:bCs/>
                <w:color w:val="FFFFFF" w:themeColor="background1"/>
                <w:sz w:val="20"/>
                <w:szCs w:val="20"/>
              </w:rPr>
              <w:t>1</w:t>
            </w:r>
          </w:p>
        </w:tc>
        <w:tc>
          <w:tcPr>
            <w:tcW w:w="1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F698825" w14:textId="16B42011" w:rsidR="00B961BD" w:rsidRPr="00B961BD" w:rsidRDefault="00531E23" w:rsidP="00B961BD">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2</w:t>
            </w: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6DFD6A3" w14:textId="645B8137" w:rsidR="00B961BD" w:rsidRPr="00B961BD" w:rsidRDefault="00531E23" w:rsidP="00B961BD">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3</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43A17F0" w14:textId="77777777"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4</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B51B2B" w14:textId="77777777"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5</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5E01750" w14:textId="77777777" w:rsidR="00B961BD" w:rsidRPr="00B961BD" w:rsidRDefault="00B961BD" w:rsidP="00B961BD">
            <w:pPr>
              <w:jc w:val="center"/>
              <w:rPr>
                <w:rFonts w:ascii="Myriad Pro" w:hAnsi="Myriad Pro"/>
                <w:b/>
                <w:bCs/>
                <w:color w:val="FFFFFF" w:themeColor="background1"/>
                <w:sz w:val="20"/>
                <w:szCs w:val="20"/>
              </w:rPr>
            </w:pPr>
            <w:r w:rsidRPr="00B961BD">
              <w:rPr>
                <w:rFonts w:ascii="Myriad Pro" w:hAnsi="Myriad Pro"/>
                <w:b/>
                <w:bCs/>
                <w:color w:val="FFFFFF" w:themeColor="background1"/>
                <w:sz w:val="20"/>
                <w:szCs w:val="20"/>
              </w:rPr>
              <w:t>6</w:t>
            </w:r>
          </w:p>
        </w:tc>
      </w:tr>
      <w:tr w:rsidR="00B961BD" w:rsidRPr="00B961BD" w14:paraId="3BC3C454" w14:textId="77777777" w:rsidTr="00840429">
        <w:trPr>
          <w:trHeight w:val="20"/>
        </w:trPr>
        <w:tc>
          <w:tcPr>
            <w:tcW w:w="279"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ACF121E"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1</w:t>
            </w:r>
          </w:p>
        </w:tc>
        <w:tc>
          <w:tcPr>
            <w:tcW w:w="160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14F6C764"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инфляция</w:t>
            </w:r>
          </w:p>
        </w:tc>
        <w:tc>
          <w:tcPr>
            <w:tcW w:w="7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B0222D"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3,70%</w:t>
            </w:r>
          </w:p>
        </w:tc>
        <w:tc>
          <w:tcPr>
            <w:tcW w:w="7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1BF749"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4,00%</w:t>
            </w:r>
          </w:p>
        </w:tc>
        <w:tc>
          <w:tcPr>
            <w:tcW w:w="8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EA645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4,60%</w:t>
            </w:r>
          </w:p>
        </w:tc>
        <w:tc>
          <w:tcPr>
            <w:tcW w:w="738"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4174520"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0,60%</w:t>
            </w:r>
          </w:p>
        </w:tc>
      </w:tr>
      <w:tr w:rsidR="00B961BD" w:rsidRPr="00B961BD" w14:paraId="199BBD9B"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bottom"/>
            <w:hideMark/>
          </w:tcPr>
          <w:p w14:paraId="604F8CFA"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2</w:t>
            </w:r>
          </w:p>
        </w:tc>
        <w:tc>
          <w:tcPr>
            <w:tcW w:w="1606" w:type="pct"/>
            <w:tcBorders>
              <w:top w:val="nil"/>
              <w:left w:val="nil"/>
              <w:bottom w:val="single" w:sz="4" w:space="0" w:color="auto"/>
              <w:right w:val="single" w:sz="4" w:space="0" w:color="auto"/>
            </w:tcBorders>
            <w:shd w:val="clear" w:color="auto" w:fill="auto"/>
            <w:vAlign w:val="bottom"/>
            <w:hideMark/>
          </w:tcPr>
          <w:p w14:paraId="66E03114"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индекс эффективности операционных расходов</w:t>
            </w:r>
          </w:p>
        </w:tc>
        <w:tc>
          <w:tcPr>
            <w:tcW w:w="783" w:type="pct"/>
            <w:tcBorders>
              <w:top w:val="nil"/>
              <w:left w:val="nil"/>
              <w:bottom w:val="single" w:sz="4" w:space="0" w:color="auto"/>
              <w:right w:val="single" w:sz="4" w:space="0" w:color="auto"/>
            </w:tcBorders>
            <w:shd w:val="clear" w:color="auto" w:fill="auto"/>
            <w:vAlign w:val="center"/>
            <w:hideMark/>
          </w:tcPr>
          <w:p w14:paraId="2621CA1E"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2,00%</w:t>
            </w:r>
          </w:p>
        </w:tc>
        <w:tc>
          <w:tcPr>
            <w:tcW w:w="789" w:type="pct"/>
            <w:tcBorders>
              <w:top w:val="nil"/>
              <w:left w:val="nil"/>
              <w:bottom w:val="single" w:sz="4" w:space="0" w:color="auto"/>
              <w:right w:val="single" w:sz="4" w:space="0" w:color="auto"/>
            </w:tcBorders>
            <w:shd w:val="clear" w:color="auto" w:fill="auto"/>
            <w:vAlign w:val="center"/>
            <w:hideMark/>
          </w:tcPr>
          <w:p w14:paraId="79539ED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2,00%</w:t>
            </w:r>
          </w:p>
        </w:tc>
        <w:tc>
          <w:tcPr>
            <w:tcW w:w="802" w:type="pct"/>
            <w:tcBorders>
              <w:top w:val="nil"/>
              <w:left w:val="nil"/>
              <w:bottom w:val="single" w:sz="4" w:space="0" w:color="auto"/>
              <w:right w:val="single" w:sz="4" w:space="0" w:color="auto"/>
            </w:tcBorders>
            <w:shd w:val="clear" w:color="auto" w:fill="auto"/>
            <w:vAlign w:val="center"/>
            <w:hideMark/>
          </w:tcPr>
          <w:p w14:paraId="1802667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2,00%</w:t>
            </w:r>
          </w:p>
        </w:tc>
        <w:tc>
          <w:tcPr>
            <w:tcW w:w="738" w:type="pct"/>
            <w:tcBorders>
              <w:top w:val="nil"/>
              <w:left w:val="nil"/>
              <w:bottom w:val="single" w:sz="4" w:space="0" w:color="auto"/>
              <w:right w:val="single" w:sz="4" w:space="0" w:color="auto"/>
            </w:tcBorders>
            <w:shd w:val="clear" w:color="auto" w:fill="auto"/>
            <w:vAlign w:val="bottom"/>
            <w:hideMark/>
          </w:tcPr>
          <w:p w14:paraId="2F20D518"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0,00%</w:t>
            </w:r>
          </w:p>
        </w:tc>
      </w:tr>
      <w:tr w:rsidR="00B961BD" w:rsidRPr="00B961BD" w14:paraId="7EEF7697"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06C5AC84"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3</w:t>
            </w:r>
          </w:p>
        </w:tc>
        <w:tc>
          <w:tcPr>
            <w:tcW w:w="1606" w:type="pct"/>
            <w:tcBorders>
              <w:top w:val="nil"/>
              <w:left w:val="nil"/>
              <w:bottom w:val="single" w:sz="4" w:space="0" w:color="auto"/>
              <w:right w:val="single" w:sz="4" w:space="0" w:color="auto"/>
            </w:tcBorders>
            <w:shd w:val="clear" w:color="auto" w:fill="auto"/>
            <w:vAlign w:val="center"/>
            <w:hideMark/>
          </w:tcPr>
          <w:p w14:paraId="6878092F"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количество активов, всего</w:t>
            </w:r>
          </w:p>
        </w:tc>
        <w:tc>
          <w:tcPr>
            <w:tcW w:w="783" w:type="pct"/>
            <w:tcBorders>
              <w:top w:val="nil"/>
              <w:left w:val="nil"/>
              <w:bottom w:val="single" w:sz="4" w:space="0" w:color="auto"/>
              <w:right w:val="single" w:sz="4" w:space="0" w:color="auto"/>
            </w:tcBorders>
            <w:shd w:val="clear" w:color="auto" w:fill="auto"/>
            <w:vAlign w:val="center"/>
            <w:hideMark/>
          </w:tcPr>
          <w:p w14:paraId="45F41054"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170 912,36</w:t>
            </w:r>
          </w:p>
        </w:tc>
        <w:tc>
          <w:tcPr>
            <w:tcW w:w="789" w:type="pct"/>
            <w:tcBorders>
              <w:top w:val="nil"/>
              <w:left w:val="nil"/>
              <w:bottom w:val="single" w:sz="4" w:space="0" w:color="auto"/>
              <w:right w:val="single" w:sz="4" w:space="0" w:color="auto"/>
            </w:tcBorders>
            <w:shd w:val="clear" w:color="auto" w:fill="auto"/>
            <w:vAlign w:val="center"/>
            <w:hideMark/>
          </w:tcPr>
          <w:p w14:paraId="3F2340CE"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172 115,88</w:t>
            </w:r>
          </w:p>
        </w:tc>
        <w:tc>
          <w:tcPr>
            <w:tcW w:w="802" w:type="pct"/>
            <w:tcBorders>
              <w:top w:val="nil"/>
              <w:left w:val="nil"/>
              <w:bottom w:val="single" w:sz="4" w:space="0" w:color="auto"/>
              <w:right w:val="single" w:sz="4" w:space="0" w:color="auto"/>
            </w:tcBorders>
            <w:shd w:val="clear" w:color="auto" w:fill="auto"/>
            <w:vAlign w:val="center"/>
            <w:hideMark/>
          </w:tcPr>
          <w:p w14:paraId="4679F3F4"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171 443,29</w:t>
            </w:r>
          </w:p>
        </w:tc>
        <w:tc>
          <w:tcPr>
            <w:tcW w:w="738" w:type="pct"/>
            <w:tcBorders>
              <w:top w:val="nil"/>
              <w:left w:val="nil"/>
              <w:bottom w:val="single" w:sz="4" w:space="0" w:color="auto"/>
              <w:right w:val="single" w:sz="4" w:space="0" w:color="auto"/>
            </w:tcBorders>
            <w:shd w:val="clear" w:color="auto" w:fill="auto"/>
            <w:vAlign w:val="center"/>
            <w:hideMark/>
          </w:tcPr>
          <w:p w14:paraId="4F90BEAB"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-672,59</w:t>
            </w:r>
          </w:p>
        </w:tc>
      </w:tr>
      <w:tr w:rsidR="00B961BD" w:rsidRPr="00B961BD" w14:paraId="32E05990"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bottom"/>
            <w:hideMark/>
          </w:tcPr>
          <w:p w14:paraId="43A58234"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4</w:t>
            </w:r>
          </w:p>
        </w:tc>
        <w:tc>
          <w:tcPr>
            <w:tcW w:w="1606" w:type="pct"/>
            <w:tcBorders>
              <w:top w:val="nil"/>
              <w:left w:val="nil"/>
              <w:bottom w:val="single" w:sz="4" w:space="0" w:color="auto"/>
              <w:right w:val="single" w:sz="4" w:space="0" w:color="auto"/>
            </w:tcBorders>
            <w:shd w:val="clear" w:color="auto" w:fill="auto"/>
            <w:vAlign w:val="bottom"/>
            <w:hideMark/>
          </w:tcPr>
          <w:p w14:paraId="3F80EEC4"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коэффициент эластичности операционных расходов по росту активов</w:t>
            </w:r>
          </w:p>
        </w:tc>
        <w:tc>
          <w:tcPr>
            <w:tcW w:w="783" w:type="pct"/>
            <w:tcBorders>
              <w:top w:val="nil"/>
              <w:left w:val="nil"/>
              <w:bottom w:val="single" w:sz="4" w:space="0" w:color="auto"/>
              <w:right w:val="single" w:sz="4" w:space="0" w:color="auto"/>
            </w:tcBorders>
            <w:shd w:val="clear" w:color="auto" w:fill="auto"/>
            <w:vAlign w:val="center"/>
            <w:hideMark/>
          </w:tcPr>
          <w:p w14:paraId="59D5014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0,75</w:t>
            </w:r>
          </w:p>
        </w:tc>
        <w:tc>
          <w:tcPr>
            <w:tcW w:w="789" w:type="pct"/>
            <w:tcBorders>
              <w:top w:val="nil"/>
              <w:left w:val="nil"/>
              <w:bottom w:val="single" w:sz="4" w:space="0" w:color="auto"/>
              <w:right w:val="single" w:sz="4" w:space="0" w:color="auto"/>
            </w:tcBorders>
            <w:shd w:val="clear" w:color="auto" w:fill="auto"/>
            <w:vAlign w:val="center"/>
            <w:hideMark/>
          </w:tcPr>
          <w:p w14:paraId="5B9FB8A5"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0,75</w:t>
            </w:r>
          </w:p>
        </w:tc>
        <w:tc>
          <w:tcPr>
            <w:tcW w:w="802" w:type="pct"/>
            <w:tcBorders>
              <w:top w:val="nil"/>
              <w:left w:val="nil"/>
              <w:bottom w:val="single" w:sz="4" w:space="0" w:color="auto"/>
              <w:right w:val="single" w:sz="4" w:space="0" w:color="auto"/>
            </w:tcBorders>
            <w:shd w:val="clear" w:color="auto" w:fill="auto"/>
            <w:vAlign w:val="center"/>
            <w:hideMark/>
          </w:tcPr>
          <w:p w14:paraId="197B6B55"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0,75</w:t>
            </w:r>
          </w:p>
        </w:tc>
        <w:tc>
          <w:tcPr>
            <w:tcW w:w="738" w:type="pct"/>
            <w:tcBorders>
              <w:top w:val="nil"/>
              <w:left w:val="nil"/>
              <w:bottom w:val="single" w:sz="4" w:space="0" w:color="auto"/>
              <w:right w:val="single" w:sz="4" w:space="0" w:color="auto"/>
            </w:tcBorders>
            <w:shd w:val="clear" w:color="auto" w:fill="auto"/>
            <w:vAlign w:val="bottom"/>
            <w:hideMark/>
          </w:tcPr>
          <w:p w14:paraId="2ED16A1B"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xml:space="preserve"> -   </w:t>
            </w:r>
          </w:p>
        </w:tc>
      </w:tr>
      <w:tr w:rsidR="00B961BD" w:rsidRPr="00B961BD" w14:paraId="74AFFBEC"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bottom"/>
            <w:hideMark/>
          </w:tcPr>
          <w:p w14:paraId="63D8B54A"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5</w:t>
            </w:r>
          </w:p>
        </w:tc>
        <w:tc>
          <w:tcPr>
            <w:tcW w:w="1606" w:type="pct"/>
            <w:tcBorders>
              <w:top w:val="nil"/>
              <w:left w:val="nil"/>
              <w:bottom w:val="single" w:sz="4" w:space="0" w:color="auto"/>
              <w:right w:val="single" w:sz="4" w:space="0" w:color="auto"/>
            </w:tcBorders>
            <w:shd w:val="clear" w:color="auto" w:fill="auto"/>
            <w:vAlign w:val="bottom"/>
            <w:hideMark/>
          </w:tcPr>
          <w:p w14:paraId="0BAFB8C5"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индекс изменения количества активов</w:t>
            </w:r>
          </w:p>
        </w:tc>
        <w:tc>
          <w:tcPr>
            <w:tcW w:w="783" w:type="pct"/>
            <w:tcBorders>
              <w:top w:val="nil"/>
              <w:left w:val="nil"/>
              <w:bottom w:val="single" w:sz="4" w:space="0" w:color="auto"/>
              <w:right w:val="single" w:sz="4" w:space="0" w:color="auto"/>
            </w:tcBorders>
            <w:shd w:val="clear" w:color="auto" w:fill="auto"/>
            <w:vAlign w:val="center"/>
            <w:hideMark/>
          </w:tcPr>
          <w:p w14:paraId="6CDE8DD9"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89" w:type="pct"/>
            <w:tcBorders>
              <w:top w:val="nil"/>
              <w:left w:val="nil"/>
              <w:bottom w:val="single" w:sz="4" w:space="0" w:color="auto"/>
              <w:right w:val="single" w:sz="4" w:space="0" w:color="auto"/>
            </w:tcBorders>
            <w:shd w:val="clear" w:color="auto" w:fill="auto"/>
            <w:vAlign w:val="center"/>
            <w:hideMark/>
          </w:tcPr>
          <w:p w14:paraId="30F4AF5A"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0,70%</w:t>
            </w:r>
          </w:p>
        </w:tc>
        <w:tc>
          <w:tcPr>
            <w:tcW w:w="802" w:type="pct"/>
            <w:tcBorders>
              <w:top w:val="nil"/>
              <w:left w:val="nil"/>
              <w:bottom w:val="single" w:sz="4" w:space="0" w:color="auto"/>
              <w:right w:val="single" w:sz="4" w:space="0" w:color="auto"/>
            </w:tcBorders>
            <w:shd w:val="clear" w:color="auto" w:fill="auto"/>
            <w:vAlign w:val="center"/>
            <w:hideMark/>
          </w:tcPr>
          <w:p w14:paraId="35F7CA5D"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0,31%</w:t>
            </w:r>
          </w:p>
        </w:tc>
        <w:tc>
          <w:tcPr>
            <w:tcW w:w="738" w:type="pct"/>
            <w:tcBorders>
              <w:top w:val="nil"/>
              <w:left w:val="nil"/>
              <w:bottom w:val="single" w:sz="4" w:space="0" w:color="auto"/>
              <w:right w:val="single" w:sz="4" w:space="0" w:color="auto"/>
            </w:tcBorders>
            <w:shd w:val="clear" w:color="auto" w:fill="auto"/>
            <w:vAlign w:val="bottom"/>
            <w:hideMark/>
          </w:tcPr>
          <w:p w14:paraId="7E1B343D"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-0,39%</w:t>
            </w:r>
          </w:p>
        </w:tc>
      </w:tr>
      <w:tr w:rsidR="00B961BD" w:rsidRPr="00B961BD" w14:paraId="7D0AE98C"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bottom"/>
            <w:hideMark/>
          </w:tcPr>
          <w:p w14:paraId="1E607F01"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6</w:t>
            </w:r>
          </w:p>
        </w:tc>
        <w:tc>
          <w:tcPr>
            <w:tcW w:w="1606" w:type="pct"/>
            <w:tcBorders>
              <w:top w:val="nil"/>
              <w:left w:val="nil"/>
              <w:bottom w:val="single" w:sz="4" w:space="0" w:color="auto"/>
              <w:right w:val="single" w:sz="4" w:space="0" w:color="auto"/>
            </w:tcBorders>
            <w:shd w:val="clear" w:color="auto" w:fill="auto"/>
            <w:vAlign w:val="bottom"/>
            <w:hideMark/>
          </w:tcPr>
          <w:p w14:paraId="76F4FCFC"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итого коэффициент индексации</w:t>
            </w:r>
          </w:p>
        </w:tc>
        <w:tc>
          <w:tcPr>
            <w:tcW w:w="783" w:type="pct"/>
            <w:tcBorders>
              <w:top w:val="nil"/>
              <w:left w:val="nil"/>
              <w:bottom w:val="single" w:sz="4" w:space="0" w:color="auto"/>
              <w:right w:val="single" w:sz="4" w:space="0" w:color="auto"/>
            </w:tcBorders>
            <w:shd w:val="clear" w:color="auto" w:fill="auto"/>
            <w:vAlign w:val="center"/>
            <w:hideMark/>
          </w:tcPr>
          <w:p w14:paraId="4ECFA077"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89" w:type="pct"/>
            <w:tcBorders>
              <w:top w:val="nil"/>
              <w:left w:val="nil"/>
              <w:bottom w:val="single" w:sz="4" w:space="0" w:color="auto"/>
              <w:right w:val="single" w:sz="4" w:space="0" w:color="auto"/>
            </w:tcBorders>
            <w:shd w:val="clear" w:color="auto" w:fill="auto"/>
            <w:vAlign w:val="center"/>
            <w:hideMark/>
          </w:tcPr>
          <w:p w14:paraId="0E4BC435"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1,0246</w:t>
            </w:r>
          </w:p>
        </w:tc>
        <w:tc>
          <w:tcPr>
            <w:tcW w:w="802" w:type="pct"/>
            <w:tcBorders>
              <w:top w:val="nil"/>
              <w:left w:val="nil"/>
              <w:bottom w:val="single" w:sz="4" w:space="0" w:color="auto"/>
              <w:right w:val="single" w:sz="4" w:space="0" w:color="auto"/>
            </w:tcBorders>
            <w:shd w:val="clear" w:color="auto" w:fill="auto"/>
            <w:vAlign w:val="center"/>
            <w:hideMark/>
          </w:tcPr>
          <w:p w14:paraId="0BB2E9F7"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1,0275</w:t>
            </w:r>
          </w:p>
        </w:tc>
        <w:tc>
          <w:tcPr>
            <w:tcW w:w="738" w:type="pct"/>
            <w:tcBorders>
              <w:top w:val="nil"/>
              <w:left w:val="nil"/>
              <w:bottom w:val="single" w:sz="4" w:space="0" w:color="auto"/>
              <w:right w:val="single" w:sz="4" w:space="0" w:color="auto"/>
            </w:tcBorders>
            <w:shd w:val="clear" w:color="auto" w:fill="auto"/>
            <w:vAlign w:val="bottom"/>
            <w:hideMark/>
          </w:tcPr>
          <w:p w14:paraId="69C671D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w:t>
            </w:r>
          </w:p>
        </w:tc>
      </w:tr>
      <w:tr w:rsidR="00B961BD" w:rsidRPr="00B961BD" w14:paraId="28843BAC"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3677586" w14:textId="7870EFA0"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r>
              <w:rPr>
                <w:rFonts w:ascii="Myriad Pro" w:hAnsi="Myriad Pro"/>
                <w:b/>
                <w:bCs/>
                <w:color w:val="000000"/>
                <w:sz w:val="20"/>
                <w:szCs w:val="20"/>
              </w:rPr>
              <w:t>7</w:t>
            </w:r>
          </w:p>
        </w:tc>
        <w:tc>
          <w:tcPr>
            <w:tcW w:w="1606" w:type="pct"/>
            <w:tcBorders>
              <w:top w:val="nil"/>
              <w:left w:val="nil"/>
              <w:bottom w:val="single" w:sz="4" w:space="0" w:color="auto"/>
              <w:right w:val="single" w:sz="4" w:space="0" w:color="auto"/>
            </w:tcBorders>
            <w:shd w:val="clear" w:color="auto" w:fill="D6E3BC" w:themeFill="accent3" w:themeFillTint="66"/>
            <w:vAlign w:val="center"/>
            <w:hideMark/>
          </w:tcPr>
          <w:p w14:paraId="23145FC9" w14:textId="4873AE45" w:rsidR="00B961BD" w:rsidRPr="00B961BD" w:rsidRDefault="00B961BD" w:rsidP="00B961BD">
            <w:pPr>
              <w:rPr>
                <w:rFonts w:ascii="Myriad Pro" w:hAnsi="Myriad Pro"/>
                <w:b/>
                <w:bCs/>
                <w:color w:val="000000"/>
                <w:sz w:val="20"/>
                <w:szCs w:val="20"/>
              </w:rPr>
            </w:pPr>
            <w:r>
              <w:rPr>
                <w:rFonts w:ascii="Myriad Pro" w:hAnsi="Myriad Pro"/>
                <w:b/>
                <w:bCs/>
                <w:color w:val="000000"/>
                <w:sz w:val="20"/>
                <w:szCs w:val="20"/>
              </w:rPr>
              <w:t>О</w:t>
            </w:r>
            <w:r w:rsidRPr="00B961BD">
              <w:rPr>
                <w:rFonts w:ascii="Myriad Pro" w:hAnsi="Myriad Pro"/>
                <w:b/>
                <w:bCs/>
                <w:color w:val="000000"/>
                <w:sz w:val="20"/>
                <w:szCs w:val="20"/>
              </w:rPr>
              <w:t>перационные расходы</w:t>
            </w:r>
          </w:p>
        </w:tc>
        <w:tc>
          <w:tcPr>
            <w:tcW w:w="783" w:type="pct"/>
            <w:tcBorders>
              <w:top w:val="nil"/>
              <w:left w:val="nil"/>
              <w:bottom w:val="single" w:sz="4" w:space="0" w:color="auto"/>
              <w:right w:val="single" w:sz="4" w:space="0" w:color="auto"/>
            </w:tcBorders>
            <w:shd w:val="clear" w:color="auto" w:fill="D6E3BC" w:themeFill="accent3" w:themeFillTint="66"/>
            <w:vAlign w:val="center"/>
            <w:hideMark/>
          </w:tcPr>
          <w:p w14:paraId="4EAD7043" w14:textId="77777777" w:rsidR="00B961BD" w:rsidRPr="00B961BD" w:rsidRDefault="00B961BD" w:rsidP="00B961BD">
            <w:pPr>
              <w:ind w:left="-85" w:right="-108"/>
              <w:jc w:val="center"/>
              <w:rPr>
                <w:rFonts w:ascii="Myriad Pro" w:hAnsi="Myriad Pro"/>
                <w:b/>
                <w:bCs/>
                <w:color w:val="000000"/>
                <w:sz w:val="20"/>
                <w:szCs w:val="20"/>
              </w:rPr>
            </w:pPr>
            <w:r w:rsidRPr="00B961BD">
              <w:rPr>
                <w:rFonts w:ascii="Myriad Pro" w:hAnsi="Myriad Pro"/>
                <w:b/>
                <w:bCs/>
                <w:color w:val="000000"/>
                <w:sz w:val="20"/>
                <w:szCs w:val="20"/>
              </w:rPr>
              <w:t>2 190 209,48</w:t>
            </w:r>
          </w:p>
        </w:tc>
        <w:tc>
          <w:tcPr>
            <w:tcW w:w="789" w:type="pct"/>
            <w:tcBorders>
              <w:top w:val="nil"/>
              <w:left w:val="nil"/>
              <w:bottom w:val="single" w:sz="4" w:space="0" w:color="auto"/>
              <w:right w:val="single" w:sz="4" w:space="0" w:color="auto"/>
            </w:tcBorders>
            <w:shd w:val="clear" w:color="auto" w:fill="D6E3BC" w:themeFill="accent3" w:themeFillTint="66"/>
            <w:vAlign w:val="center"/>
            <w:hideMark/>
          </w:tcPr>
          <w:p w14:paraId="6EB8869D" w14:textId="77777777" w:rsidR="00B961BD" w:rsidRPr="00B961BD" w:rsidRDefault="00B961BD" w:rsidP="00B961BD">
            <w:pPr>
              <w:ind w:hanging="183"/>
              <w:jc w:val="right"/>
              <w:rPr>
                <w:rFonts w:ascii="Myriad Pro" w:hAnsi="Myriad Pro"/>
                <w:b/>
                <w:bCs/>
                <w:color w:val="000000"/>
                <w:sz w:val="20"/>
                <w:szCs w:val="20"/>
              </w:rPr>
            </w:pPr>
            <w:r w:rsidRPr="00B961BD">
              <w:rPr>
                <w:rFonts w:ascii="Myriad Pro" w:hAnsi="Myriad Pro"/>
                <w:b/>
                <w:bCs/>
                <w:color w:val="000000"/>
                <w:sz w:val="20"/>
                <w:szCs w:val="20"/>
              </w:rPr>
              <w:t>2 237 961,30</w:t>
            </w:r>
          </w:p>
        </w:tc>
        <w:tc>
          <w:tcPr>
            <w:tcW w:w="802" w:type="pct"/>
            <w:tcBorders>
              <w:top w:val="nil"/>
              <w:left w:val="nil"/>
              <w:bottom w:val="single" w:sz="4" w:space="0" w:color="auto"/>
              <w:right w:val="single" w:sz="4" w:space="0" w:color="auto"/>
            </w:tcBorders>
            <w:shd w:val="clear" w:color="auto" w:fill="D6E3BC" w:themeFill="accent3" w:themeFillTint="66"/>
            <w:vAlign w:val="center"/>
            <w:hideMark/>
          </w:tcPr>
          <w:p w14:paraId="381131CB" w14:textId="77777777" w:rsidR="00B961BD" w:rsidRPr="00B961BD" w:rsidRDefault="00B961BD" w:rsidP="00B961BD">
            <w:pPr>
              <w:ind w:hanging="108"/>
              <w:jc w:val="right"/>
              <w:rPr>
                <w:rFonts w:ascii="Myriad Pro" w:hAnsi="Myriad Pro"/>
                <w:b/>
                <w:bCs/>
                <w:color w:val="000000"/>
                <w:sz w:val="20"/>
                <w:szCs w:val="20"/>
              </w:rPr>
            </w:pPr>
            <w:r w:rsidRPr="00B961BD">
              <w:rPr>
                <w:rFonts w:ascii="Myriad Pro" w:hAnsi="Myriad Pro"/>
                <w:b/>
                <w:bCs/>
                <w:color w:val="000000"/>
                <w:sz w:val="20"/>
                <w:szCs w:val="20"/>
              </w:rPr>
              <w:t>2 250 370,72</w:t>
            </w:r>
          </w:p>
        </w:tc>
        <w:tc>
          <w:tcPr>
            <w:tcW w:w="738" w:type="pct"/>
            <w:tcBorders>
              <w:top w:val="nil"/>
              <w:left w:val="nil"/>
              <w:bottom w:val="single" w:sz="4" w:space="0" w:color="auto"/>
              <w:right w:val="single" w:sz="4" w:space="0" w:color="auto"/>
            </w:tcBorders>
            <w:shd w:val="clear" w:color="auto" w:fill="D6E3BC" w:themeFill="accent3" w:themeFillTint="66"/>
            <w:vAlign w:val="center"/>
            <w:hideMark/>
          </w:tcPr>
          <w:p w14:paraId="06AFFCD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12 409</w:t>
            </w:r>
          </w:p>
        </w:tc>
      </w:tr>
      <w:tr w:rsidR="00B961BD" w:rsidRPr="00B961BD" w14:paraId="11E1675E"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73F1EE5A" w14:textId="18F1560D"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2351EDBB" w14:textId="64DF776F"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 xml:space="preserve">Расходы на оплату услуг, оказываемых </w:t>
            </w:r>
            <w:r w:rsidR="00CC2DFB">
              <w:rPr>
                <w:rFonts w:ascii="Myriad Pro" w:hAnsi="Myriad Pro"/>
                <w:color w:val="000000"/>
                <w:sz w:val="20"/>
                <w:szCs w:val="20"/>
              </w:rPr>
              <w:t>ПАО </w:t>
            </w:r>
            <w:r w:rsidRPr="00B961BD">
              <w:rPr>
                <w:rFonts w:ascii="Myriad Pro" w:hAnsi="Myriad Pro"/>
                <w:color w:val="000000"/>
                <w:sz w:val="20"/>
                <w:szCs w:val="20"/>
              </w:rPr>
              <w:t>"ФСК ЕЭС" всего, в том числе:</w:t>
            </w:r>
          </w:p>
        </w:tc>
        <w:tc>
          <w:tcPr>
            <w:tcW w:w="783" w:type="pct"/>
            <w:tcBorders>
              <w:top w:val="nil"/>
              <w:left w:val="nil"/>
              <w:bottom w:val="single" w:sz="4" w:space="0" w:color="auto"/>
              <w:right w:val="single" w:sz="4" w:space="0" w:color="auto"/>
            </w:tcBorders>
            <w:shd w:val="clear" w:color="auto" w:fill="auto"/>
            <w:vAlign w:val="center"/>
            <w:hideMark/>
          </w:tcPr>
          <w:p w14:paraId="102546C0"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1 193 943,1</w:t>
            </w:r>
          </w:p>
        </w:tc>
        <w:tc>
          <w:tcPr>
            <w:tcW w:w="789" w:type="pct"/>
            <w:tcBorders>
              <w:top w:val="nil"/>
              <w:left w:val="nil"/>
              <w:bottom w:val="single" w:sz="4" w:space="0" w:color="auto"/>
              <w:right w:val="single" w:sz="4" w:space="0" w:color="auto"/>
            </w:tcBorders>
            <w:shd w:val="clear" w:color="auto" w:fill="auto"/>
            <w:vAlign w:val="center"/>
            <w:hideMark/>
          </w:tcPr>
          <w:p w14:paraId="0117DFE3" w14:textId="77777777" w:rsidR="00B961BD" w:rsidRPr="00B961BD" w:rsidRDefault="00B961BD" w:rsidP="00B961BD">
            <w:pPr>
              <w:ind w:left="-42"/>
              <w:jc w:val="right"/>
              <w:rPr>
                <w:rFonts w:ascii="Myriad Pro" w:hAnsi="Myriad Pro"/>
                <w:color w:val="000000"/>
                <w:sz w:val="20"/>
                <w:szCs w:val="20"/>
              </w:rPr>
            </w:pPr>
            <w:r w:rsidRPr="00B961BD">
              <w:rPr>
                <w:rFonts w:ascii="Myriad Pro" w:hAnsi="Myriad Pro"/>
                <w:color w:val="000000"/>
                <w:sz w:val="20"/>
                <w:szCs w:val="20"/>
              </w:rPr>
              <w:t>1 308 827,0</w:t>
            </w:r>
          </w:p>
        </w:tc>
        <w:tc>
          <w:tcPr>
            <w:tcW w:w="802" w:type="pct"/>
            <w:tcBorders>
              <w:top w:val="nil"/>
              <w:left w:val="nil"/>
              <w:bottom w:val="single" w:sz="4" w:space="0" w:color="auto"/>
              <w:right w:val="single" w:sz="4" w:space="0" w:color="auto"/>
            </w:tcBorders>
            <w:shd w:val="clear" w:color="auto" w:fill="auto"/>
            <w:vAlign w:val="center"/>
            <w:hideMark/>
          </w:tcPr>
          <w:p w14:paraId="0BF4BA6B"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1 282 634,3</w:t>
            </w:r>
          </w:p>
        </w:tc>
        <w:tc>
          <w:tcPr>
            <w:tcW w:w="738" w:type="pct"/>
            <w:tcBorders>
              <w:top w:val="nil"/>
              <w:left w:val="nil"/>
              <w:bottom w:val="single" w:sz="4" w:space="0" w:color="auto"/>
              <w:right w:val="single" w:sz="4" w:space="0" w:color="auto"/>
            </w:tcBorders>
            <w:shd w:val="clear" w:color="auto" w:fill="auto"/>
            <w:vAlign w:val="center"/>
            <w:hideMark/>
          </w:tcPr>
          <w:p w14:paraId="46A06221"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-26 193</w:t>
            </w:r>
          </w:p>
        </w:tc>
      </w:tr>
      <w:tr w:rsidR="00B961BD" w:rsidRPr="00B961BD" w14:paraId="7E9F8F58"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0F473501" w14:textId="7D7EE10C"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39C90F27"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Теплоэнергия</w:t>
            </w:r>
          </w:p>
        </w:tc>
        <w:tc>
          <w:tcPr>
            <w:tcW w:w="783" w:type="pct"/>
            <w:tcBorders>
              <w:top w:val="nil"/>
              <w:left w:val="nil"/>
              <w:bottom w:val="single" w:sz="4" w:space="0" w:color="auto"/>
              <w:right w:val="single" w:sz="4" w:space="0" w:color="auto"/>
            </w:tcBorders>
            <w:shd w:val="clear" w:color="auto" w:fill="auto"/>
            <w:vAlign w:val="center"/>
            <w:hideMark/>
          </w:tcPr>
          <w:p w14:paraId="340BD3BD"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7 241,38</w:t>
            </w:r>
          </w:p>
        </w:tc>
        <w:tc>
          <w:tcPr>
            <w:tcW w:w="789" w:type="pct"/>
            <w:tcBorders>
              <w:top w:val="nil"/>
              <w:left w:val="nil"/>
              <w:bottom w:val="single" w:sz="4" w:space="0" w:color="auto"/>
              <w:right w:val="single" w:sz="4" w:space="0" w:color="auto"/>
            </w:tcBorders>
            <w:shd w:val="clear" w:color="auto" w:fill="auto"/>
            <w:vAlign w:val="center"/>
            <w:hideMark/>
          </w:tcPr>
          <w:p w14:paraId="44C6DA3E"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9 153,02</w:t>
            </w:r>
          </w:p>
        </w:tc>
        <w:tc>
          <w:tcPr>
            <w:tcW w:w="802" w:type="pct"/>
            <w:tcBorders>
              <w:top w:val="nil"/>
              <w:left w:val="nil"/>
              <w:bottom w:val="single" w:sz="4" w:space="0" w:color="auto"/>
              <w:right w:val="single" w:sz="4" w:space="0" w:color="auto"/>
            </w:tcBorders>
            <w:shd w:val="clear" w:color="auto" w:fill="auto"/>
            <w:vAlign w:val="center"/>
            <w:hideMark/>
          </w:tcPr>
          <w:p w14:paraId="1BAF5B89"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8 334,80</w:t>
            </w:r>
          </w:p>
        </w:tc>
        <w:tc>
          <w:tcPr>
            <w:tcW w:w="738" w:type="pct"/>
            <w:tcBorders>
              <w:top w:val="nil"/>
              <w:left w:val="nil"/>
              <w:bottom w:val="single" w:sz="4" w:space="0" w:color="auto"/>
              <w:right w:val="single" w:sz="4" w:space="0" w:color="auto"/>
            </w:tcBorders>
            <w:shd w:val="clear" w:color="auto" w:fill="auto"/>
            <w:vAlign w:val="center"/>
            <w:hideMark/>
          </w:tcPr>
          <w:p w14:paraId="31575689"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-818</w:t>
            </w:r>
          </w:p>
        </w:tc>
      </w:tr>
      <w:tr w:rsidR="00B961BD" w:rsidRPr="00B961BD" w14:paraId="51388F57"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4A4B3168" w14:textId="078C8FA2"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41B34829"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Электроэнергия на хоз. нужды</w:t>
            </w:r>
          </w:p>
        </w:tc>
        <w:tc>
          <w:tcPr>
            <w:tcW w:w="783" w:type="pct"/>
            <w:tcBorders>
              <w:top w:val="nil"/>
              <w:left w:val="nil"/>
              <w:bottom w:val="single" w:sz="4" w:space="0" w:color="auto"/>
              <w:right w:val="single" w:sz="4" w:space="0" w:color="auto"/>
            </w:tcBorders>
            <w:shd w:val="clear" w:color="auto" w:fill="auto"/>
            <w:vAlign w:val="center"/>
            <w:hideMark/>
          </w:tcPr>
          <w:p w14:paraId="6B4D3BE0"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133 770,30</w:t>
            </w:r>
          </w:p>
        </w:tc>
        <w:tc>
          <w:tcPr>
            <w:tcW w:w="789" w:type="pct"/>
            <w:tcBorders>
              <w:top w:val="nil"/>
              <w:left w:val="nil"/>
              <w:bottom w:val="single" w:sz="4" w:space="0" w:color="auto"/>
              <w:right w:val="single" w:sz="4" w:space="0" w:color="auto"/>
            </w:tcBorders>
            <w:shd w:val="clear" w:color="auto" w:fill="auto"/>
            <w:vAlign w:val="center"/>
            <w:hideMark/>
          </w:tcPr>
          <w:p w14:paraId="0CFEE1EF"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128 082,88</w:t>
            </w:r>
          </w:p>
        </w:tc>
        <w:tc>
          <w:tcPr>
            <w:tcW w:w="802" w:type="pct"/>
            <w:tcBorders>
              <w:top w:val="nil"/>
              <w:left w:val="nil"/>
              <w:bottom w:val="single" w:sz="4" w:space="0" w:color="auto"/>
              <w:right w:val="single" w:sz="4" w:space="0" w:color="auto"/>
            </w:tcBorders>
            <w:shd w:val="clear" w:color="auto" w:fill="auto"/>
            <w:vAlign w:val="center"/>
            <w:hideMark/>
          </w:tcPr>
          <w:p w14:paraId="292E547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127 586,88</w:t>
            </w:r>
          </w:p>
        </w:tc>
        <w:tc>
          <w:tcPr>
            <w:tcW w:w="738" w:type="pct"/>
            <w:tcBorders>
              <w:top w:val="nil"/>
              <w:left w:val="nil"/>
              <w:bottom w:val="single" w:sz="4" w:space="0" w:color="auto"/>
              <w:right w:val="single" w:sz="4" w:space="0" w:color="auto"/>
            </w:tcBorders>
            <w:shd w:val="clear" w:color="auto" w:fill="auto"/>
            <w:vAlign w:val="center"/>
            <w:hideMark/>
          </w:tcPr>
          <w:p w14:paraId="716BD789"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-496</w:t>
            </w:r>
          </w:p>
        </w:tc>
      </w:tr>
      <w:tr w:rsidR="00B961BD" w:rsidRPr="00B961BD" w14:paraId="188A6634"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01DFDE17" w14:textId="366F0083"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0457D7E6"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Водоснабжение</w:t>
            </w:r>
          </w:p>
        </w:tc>
        <w:tc>
          <w:tcPr>
            <w:tcW w:w="783" w:type="pct"/>
            <w:tcBorders>
              <w:top w:val="nil"/>
              <w:left w:val="nil"/>
              <w:bottom w:val="single" w:sz="4" w:space="0" w:color="auto"/>
              <w:right w:val="single" w:sz="4" w:space="0" w:color="auto"/>
            </w:tcBorders>
            <w:shd w:val="clear" w:color="auto" w:fill="auto"/>
            <w:vAlign w:val="center"/>
            <w:hideMark/>
          </w:tcPr>
          <w:p w14:paraId="27738781"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473,46</w:t>
            </w:r>
          </w:p>
        </w:tc>
        <w:tc>
          <w:tcPr>
            <w:tcW w:w="789" w:type="pct"/>
            <w:tcBorders>
              <w:top w:val="nil"/>
              <w:left w:val="nil"/>
              <w:bottom w:val="single" w:sz="4" w:space="0" w:color="auto"/>
              <w:right w:val="single" w:sz="4" w:space="0" w:color="auto"/>
            </w:tcBorders>
            <w:shd w:val="clear" w:color="auto" w:fill="auto"/>
            <w:vAlign w:val="center"/>
            <w:hideMark/>
          </w:tcPr>
          <w:p w14:paraId="16222BB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754,22</w:t>
            </w:r>
          </w:p>
        </w:tc>
        <w:tc>
          <w:tcPr>
            <w:tcW w:w="802" w:type="pct"/>
            <w:tcBorders>
              <w:top w:val="nil"/>
              <w:left w:val="nil"/>
              <w:bottom w:val="single" w:sz="4" w:space="0" w:color="auto"/>
              <w:right w:val="single" w:sz="4" w:space="0" w:color="auto"/>
            </w:tcBorders>
            <w:shd w:val="clear" w:color="auto" w:fill="auto"/>
            <w:vAlign w:val="center"/>
            <w:hideMark/>
          </w:tcPr>
          <w:p w14:paraId="37F2F83F"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541,04</w:t>
            </w:r>
          </w:p>
        </w:tc>
        <w:tc>
          <w:tcPr>
            <w:tcW w:w="738" w:type="pct"/>
            <w:tcBorders>
              <w:top w:val="nil"/>
              <w:left w:val="nil"/>
              <w:bottom w:val="single" w:sz="4" w:space="0" w:color="auto"/>
              <w:right w:val="single" w:sz="4" w:space="0" w:color="auto"/>
            </w:tcBorders>
            <w:shd w:val="clear" w:color="auto" w:fill="auto"/>
            <w:vAlign w:val="center"/>
            <w:hideMark/>
          </w:tcPr>
          <w:p w14:paraId="7F2A65A5"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-213</w:t>
            </w:r>
          </w:p>
        </w:tc>
      </w:tr>
      <w:tr w:rsidR="00B961BD" w:rsidRPr="00B961BD" w14:paraId="6578CCF5"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107F84BA" w14:textId="5B736014"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07139104"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Водоотведение</w:t>
            </w:r>
          </w:p>
        </w:tc>
        <w:tc>
          <w:tcPr>
            <w:tcW w:w="783" w:type="pct"/>
            <w:tcBorders>
              <w:top w:val="nil"/>
              <w:left w:val="nil"/>
              <w:bottom w:val="single" w:sz="4" w:space="0" w:color="auto"/>
              <w:right w:val="single" w:sz="4" w:space="0" w:color="auto"/>
            </w:tcBorders>
            <w:shd w:val="clear" w:color="auto" w:fill="auto"/>
            <w:vAlign w:val="center"/>
            <w:hideMark/>
          </w:tcPr>
          <w:p w14:paraId="176674C2"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355,58</w:t>
            </w:r>
          </w:p>
        </w:tc>
        <w:tc>
          <w:tcPr>
            <w:tcW w:w="789" w:type="pct"/>
            <w:tcBorders>
              <w:top w:val="nil"/>
              <w:left w:val="nil"/>
              <w:bottom w:val="single" w:sz="4" w:space="0" w:color="auto"/>
              <w:right w:val="single" w:sz="4" w:space="0" w:color="auto"/>
            </w:tcBorders>
            <w:shd w:val="clear" w:color="auto" w:fill="auto"/>
            <w:vAlign w:val="center"/>
            <w:hideMark/>
          </w:tcPr>
          <w:p w14:paraId="5099E9CD"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475,87</w:t>
            </w:r>
          </w:p>
        </w:tc>
        <w:tc>
          <w:tcPr>
            <w:tcW w:w="802" w:type="pct"/>
            <w:tcBorders>
              <w:top w:val="nil"/>
              <w:left w:val="nil"/>
              <w:bottom w:val="single" w:sz="4" w:space="0" w:color="auto"/>
              <w:right w:val="single" w:sz="4" w:space="0" w:color="auto"/>
            </w:tcBorders>
            <w:shd w:val="clear" w:color="auto" w:fill="auto"/>
            <w:vAlign w:val="center"/>
            <w:hideMark/>
          </w:tcPr>
          <w:p w14:paraId="3BAB479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399,53</w:t>
            </w:r>
          </w:p>
        </w:tc>
        <w:tc>
          <w:tcPr>
            <w:tcW w:w="738" w:type="pct"/>
            <w:tcBorders>
              <w:top w:val="nil"/>
              <w:left w:val="nil"/>
              <w:bottom w:val="single" w:sz="4" w:space="0" w:color="auto"/>
              <w:right w:val="single" w:sz="4" w:space="0" w:color="auto"/>
            </w:tcBorders>
            <w:shd w:val="clear" w:color="auto" w:fill="auto"/>
            <w:vAlign w:val="center"/>
            <w:hideMark/>
          </w:tcPr>
          <w:p w14:paraId="34E58DA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-76</w:t>
            </w:r>
          </w:p>
        </w:tc>
      </w:tr>
      <w:tr w:rsidR="00B961BD" w:rsidRPr="00B961BD" w14:paraId="0BAAC6E0"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665BCC29" w14:textId="7439CBD5"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6AB43615"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Утилизация ТБО</w:t>
            </w:r>
          </w:p>
        </w:tc>
        <w:tc>
          <w:tcPr>
            <w:tcW w:w="783" w:type="pct"/>
            <w:tcBorders>
              <w:top w:val="nil"/>
              <w:left w:val="nil"/>
              <w:bottom w:val="single" w:sz="4" w:space="0" w:color="auto"/>
              <w:right w:val="single" w:sz="4" w:space="0" w:color="auto"/>
            </w:tcBorders>
            <w:shd w:val="clear" w:color="auto" w:fill="auto"/>
            <w:vAlign w:val="center"/>
            <w:hideMark/>
          </w:tcPr>
          <w:p w14:paraId="6DA35093"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68,51</w:t>
            </w:r>
          </w:p>
        </w:tc>
        <w:tc>
          <w:tcPr>
            <w:tcW w:w="789" w:type="pct"/>
            <w:tcBorders>
              <w:top w:val="nil"/>
              <w:left w:val="nil"/>
              <w:bottom w:val="single" w:sz="4" w:space="0" w:color="auto"/>
              <w:right w:val="single" w:sz="4" w:space="0" w:color="auto"/>
            </w:tcBorders>
            <w:shd w:val="clear" w:color="auto" w:fill="auto"/>
            <w:vAlign w:val="center"/>
            <w:hideMark/>
          </w:tcPr>
          <w:p w14:paraId="2D56FB49"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602,90</w:t>
            </w:r>
          </w:p>
        </w:tc>
        <w:tc>
          <w:tcPr>
            <w:tcW w:w="802" w:type="pct"/>
            <w:tcBorders>
              <w:top w:val="nil"/>
              <w:left w:val="nil"/>
              <w:bottom w:val="single" w:sz="4" w:space="0" w:color="auto"/>
              <w:right w:val="single" w:sz="4" w:space="0" w:color="auto"/>
            </w:tcBorders>
            <w:shd w:val="clear" w:color="auto" w:fill="auto"/>
            <w:vAlign w:val="center"/>
            <w:hideMark/>
          </w:tcPr>
          <w:p w14:paraId="7CF2D7F0"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38" w:type="pct"/>
            <w:tcBorders>
              <w:top w:val="nil"/>
              <w:left w:val="nil"/>
              <w:bottom w:val="single" w:sz="4" w:space="0" w:color="auto"/>
              <w:right w:val="single" w:sz="4" w:space="0" w:color="auto"/>
            </w:tcBorders>
            <w:shd w:val="clear" w:color="auto" w:fill="auto"/>
            <w:vAlign w:val="center"/>
            <w:hideMark/>
          </w:tcPr>
          <w:p w14:paraId="0B5309C7"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-603</w:t>
            </w:r>
          </w:p>
        </w:tc>
      </w:tr>
      <w:tr w:rsidR="00B961BD" w:rsidRPr="00B961BD" w14:paraId="4628D4D5"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319C3FF7" w14:textId="684DB226"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524EB03C" w14:textId="3AD0FACE"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 xml:space="preserve">Плата за аренду </w:t>
            </w:r>
          </w:p>
        </w:tc>
        <w:tc>
          <w:tcPr>
            <w:tcW w:w="783" w:type="pct"/>
            <w:tcBorders>
              <w:top w:val="nil"/>
              <w:left w:val="nil"/>
              <w:bottom w:val="single" w:sz="4" w:space="0" w:color="auto"/>
              <w:right w:val="single" w:sz="4" w:space="0" w:color="auto"/>
            </w:tcBorders>
            <w:shd w:val="clear" w:color="auto" w:fill="auto"/>
            <w:vAlign w:val="center"/>
            <w:hideMark/>
          </w:tcPr>
          <w:p w14:paraId="38CD5D58"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20 166,56</w:t>
            </w:r>
          </w:p>
        </w:tc>
        <w:tc>
          <w:tcPr>
            <w:tcW w:w="789" w:type="pct"/>
            <w:tcBorders>
              <w:top w:val="nil"/>
              <w:left w:val="nil"/>
              <w:bottom w:val="single" w:sz="4" w:space="0" w:color="auto"/>
              <w:right w:val="single" w:sz="4" w:space="0" w:color="auto"/>
            </w:tcBorders>
            <w:shd w:val="clear" w:color="auto" w:fill="auto"/>
            <w:vAlign w:val="center"/>
            <w:hideMark/>
          </w:tcPr>
          <w:p w14:paraId="3982C240"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23 964,94</w:t>
            </w:r>
          </w:p>
        </w:tc>
        <w:tc>
          <w:tcPr>
            <w:tcW w:w="802" w:type="pct"/>
            <w:tcBorders>
              <w:top w:val="nil"/>
              <w:left w:val="nil"/>
              <w:bottom w:val="single" w:sz="4" w:space="0" w:color="auto"/>
              <w:right w:val="single" w:sz="4" w:space="0" w:color="auto"/>
            </w:tcBorders>
            <w:shd w:val="clear" w:color="auto" w:fill="auto"/>
            <w:vAlign w:val="center"/>
            <w:hideMark/>
          </w:tcPr>
          <w:p w14:paraId="6862DD7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10 863,67</w:t>
            </w:r>
          </w:p>
        </w:tc>
        <w:tc>
          <w:tcPr>
            <w:tcW w:w="738" w:type="pct"/>
            <w:tcBorders>
              <w:top w:val="nil"/>
              <w:left w:val="nil"/>
              <w:bottom w:val="single" w:sz="4" w:space="0" w:color="auto"/>
              <w:right w:val="single" w:sz="4" w:space="0" w:color="auto"/>
            </w:tcBorders>
            <w:shd w:val="clear" w:color="auto" w:fill="auto"/>
            <w:vAlign w:val="center"/>
            <w:hideMark/>
          </w:tcPr>
          <w:p w14:paraId="33D67A91"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-13 101</w:t>
            </w:r>
          </w:p>
        </w:tc>
      </w:tr>
      <w:tr w:rsidR="00B961BD" w:rsidRPr="00B961BD" w14:paraId="339B225B"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43374048" w14:textId="609A9065"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39A9D77C"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Налоги, всего, в том числе:</w:t>
            </w:r>
          </w:p>
        </w:tc>
        <w:tc>
          <w:tcPr>
            <w:tcW w:w="783" w:type="pct"/>
            <w:tcBorders>
              <w:top w:val="nil"/>
              <w:left w:val="nil"/>
              <w:bottom w:val="single" w:sz="4" w:space="0" w:color="auto"/>
              <w:right w:val="single" w:sz="4" w:space="0" w:color="auto"/>
            </w:tcBorders>
            <w:shd w:val="clear" w:color="auto" w:fill="auto"/>
            <w:vAlign w:val="center"/>
            <w:hideMark/>
          </w:tcPr>
          <w:p w14:paraId="2FDDBF59"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111 085,10</w:t>
            </w:r>
          </w:p>
        </w:tc>
        <w:tc>
          <w:tcPr>
            <w:tcW w:w="789" w:type="pct"/>
            <w:tcBorders>
              <w:top w:val="nil"/>
              <w:left w:val="nil"/>
              <w:bottom w:val="single" w:sz="4" w:space="0" w:color="auto"/>
              <w:right w:val="single" w:sz="4" w:space="0" w:color="auto"/>
            </w:tcBorders>
            <w:shd w:val="clear" w:color="auto" w:fill="auto"/>
            <w:vAlign w:val="center"/>
            <w:hideMark/>
          </w:tcPr>
          <w:p w14:paraId="690295B7"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220 167,82</w:t>
            </w:r>
          </w:p>
        </w:tc>
        <w:tc>
          <w:tcPr>
            <w:tcW w:w="802" w:type="pct"/>
            <w:tcBorders>
              <w:top w:val="nil"/>
              <w:left w:val="nil"/>
              <w:bottom w:val="single" w:sz="4" w:space="0" w:color="auto"/>
              <w:right w:val="single" w:sz="4" w:space="0" w:color="auto"/>
            </w:tcBorders>
            <w:shd w:val="clear" w:color="auto" w:fill="auto"/>
            <w:vAlign w:val="center"/>
            <w:hideMark/>
          </w:tcPr>
          <w:p w14:paraId="23368C4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130 867,73</w:t>
            </w:r>
          </w:p>
        </w:tc>
        <w:tc>
          <w:tcPr>
            <w:tcW w:w="738" w:type="pct"/>
            <w:tcBorders>
              <w:top w:val="nil"/>
              <w:left w:val="nil"/>
              <w:bottom w:val="single" w:sz="4" w:space="0" w:color="auto"/>
              <w:right w:val="single" w:sz="4" w:space="0" w:color="auto"/>
            </w:tcBorders>
            <w:shd w:val="clear" w:color="auto" w:fill="auto"/>
            <w:vAlign w:val="center"/>
            <w:hideMark/>
          </w:tcPr>
          <w:p w14:paraId="7EAFA6B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-89 300</w:t>
            </w:r>
          </w:p>
        </w:tc>
      </w:tr>
      <w:tr w:rsidR="00B961BD" w:rsidRPr="00B961BD" w14:paraId="7CBE0315"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6181C450" w14:textId="24A25FDD"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bottom"/>
            <w:hideMark/>
          </w:tcPr>
          <w:p w14:paraId="4A55274D" w14:textId="77777777" w:rsidR="00B961BD" w:rsidRPr="00B961BD" w:rsidRDefault="00B961BD" w:rsidP="00B961BD">
            <w:pPr>
              <w:ind w:firstLineChars="300" w:firstLine="600"/>
              <w:rPr>
                <w:rFonts w:ascii="Myriad Pro" w:hAnsi="Myriad Pro"/>
                <w:color w:val="000000"/>
                <w:sz w:val="20"/>
                <w:szCs w:val="20"/>
              </w:rPr>
            </w:pPr>
            <w:r w:rsidRPr="00B961BD">
              <w:rPr>
                <w:rFonts w:ascii="Myriad Pro" w:hAnsi="Myriad Pro"/>
                <w:color w:val="000000"/>
                <w:sz w:val="20"/>
                <w:szCs w:val="20"/>
              </w:rPr>
              <w:t>плата за землю</w:t>
            </w:r>
          </w:p>
        </w:tc>
        <w:tc>
          <w:tcPr>
            <w:tcW w:w="783" w:type="pct"/>
            <w:tcBorders>
              <w:top w:val="nil"/>
              <w:left w:val="nil"/>
              <w:bottom w:val="single" w:sz="4" w:space="0" w:color="auto"/>
              <w:right w:val="single" w:sz="4" w:space="0" w:color="auto"/>
            </w:tcBorders>
            <w:shd w:val="clear" w:color="auto" w:fill="auto"/>
            <w:vAlign w:val="center"/>
            <w:hideMark/>
          </w:tcPr>
          <w:p w14:paraId="633E6BCE"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40,14</w:t>
            </w:r>
          </w:p>
        </w:tc>
        <w:tc>
          <w:tcPr>
            <w:tcW w:w="789" w:type="pct"/>
            <w:tcBorders>
              <w:top w:val="nil"/>
              <w:left w:val="nil"/>
              <w:bottom w:val="single" w:sz="4" w:space="0" w:color="auto"/>
              <w:right w:val="single" w:sz="4" w:space="0" w:color="auto"/>
            </w:tcBorders>
            <w:shd w:val="clear" w:color="auto" w:fill="auto"/>
            <w:vAlign w:val="center"/>
            <w:hideMark/>
          </w:tcPr>
          <w:p w14:paraId="6CBAA6F5"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49,50</w:t>
            </w:r>
          </w:p>
        </w:tc>
        <w:tc>
          <w:tcPr>
            <w:tcW w:w="802" w:type="pct"/>
            <w:tcBorders>
              <w:top w:val="nil"/>
              <w:left w:val="nil"/>
              <w:bottom w:val="single" w:sz="4" w:space="0" w:color="auto"/>
              <w:right w:val="single" w:sz="4" w:space="0" w:color="auto"/>
            </w:tcBorders>
            <w:shd w:val="clear" w:color="auto" w:fill="auto"/>
            <w:vAlign w:val="center"/>
            <w:hideMark/>
          </w:tcPr>
          <w:p w14:paraId="4FA3FF2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45,59</w:t>
            </w:r>
          </w:p>
        </w:tc>
        <w:tc>
          <w:tcPr>
            <w:tcW w:w="738" w:type="pct"/>
            <w:tcBorders>
              <w:top w:val="nil"/>
              <w:left w:val="nil"/>
              <w:bottom w:val="single" w:sz="4" w:space="0" w:color="auto"/>
              <w:right w:val="single" w:sz="4" w:space="0" w:color="auto"/>
            </w:tcBorders>
            <w:shd w:val="clear" w:color="auto" w:fill="auto"/>
            <w:vAlign w:val="center"/>
            <w:hideMark/>
          </w:tcPr>
          <w:p w14:paraId="617FBE8D"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w:t>
            </w:r>
          </w:p>
        </w:tc>
      </w:tr>
      <w:tr w:rsidR="00B961BD" w:rsidRPr="00B961BD" w14:paraId="0DDFEC30"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208930FF" w14:textId="04446DB7"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bottom"/>
            <w:hideMark/>
          </w:tcPr>
          <w:p w14:paraId="4A295D8F" w14:textId="77777777" w:rsidR="00B961BD" w:rsidRPr="00B961BD" w:rsidRDefault="00B961BD" w:rsidP="00B961BD">
            <w:pPr>
              <w:ind w:firstLineChars="300" w:firstLine="600"/>
              <w:rPr>
                <w:rFonts w:ascii="Myriad Pro" w:hAnsi="Myriad Pro"/>
                <w:color w:val="000000"/>
                <w:sz w:val="20"/>
                <w:szCs w:val="20"/>
              </w:rPr>
            </w:pPr>
            <w:r w:rsidRPr="00B961BD">
              <w:rPr>
                <w:rFonts w:ascii="Myriad Pro" w:hAnsi="Myriad Pro"/>
                <w:color w:val="000000"/>
                <w:sz w:val="20"/>
                <w:szCs w:val="20"/>
              </w:rPr>
              <w:t>налог на имущество</w:t>
            </w:r>
          </w:p>
        </w:tc>
        <w:tc>
          <w:tcPr>
            <w:tcW w:w="783" w:type="pct"/>
            <w:tcBorders>
              <w:top w:val="nil"/>
              <w:left w:val="nil"/>
              <w:bottom w:val="single" w:sz="4" w:space="0" w:color="auto"/>
              <w:right w:val="single" w:sz="4" w:space="0" w:color="auto"/>
            </w:tcBorders>
            <w:shd w:val="clear" w:color="auto" w:fill="auto"/>
            <w:vAlign w:val="center"/>
            <w:hideMark/>
          </w:tcPr>
          <w:p w14:paraId="351DBD9D"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107 020,50</w:t>
            </w:r>
          </w:p>
        </w:tc>
        <w:tc>
          <w:tcPr>
            <w:tcW w:w="789" w:type="pct"/>
            <w:tcBorders>
              <w:top w:val="nil"/>
              <w:left w:val="nil"/>
              <w:bottom w:val="single" w:sz="4" w:space="0" w:color="auto"/>
              <w:right w:val="single" w:sz="4" w:space="0" w:color="auto"/>
            </w:tcBorders>
            <w:shd w:val="clear" w:color="auto" w:fill="auto"/>
            <w:vAlign w:val="center"/>
            <w:hideMark/>
          </w:tcPr>
          <w:p w14:paraId="51000F7E"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215 263,17</w:t>
            </w:r>
          </w:p>
        </w:tc>
        <w:tc>
          <w:tcPr>
            <w:tcW w:w="802" w:type="pct"/>
            <w:tcBorders>
              <w:top w:val="nil"/>
              <w:left w:val="nil"/>
              <w:bottom w:val="single" w:sz="4" w:space="0" w:color="auto"/>
              <w:right w:val="single" w:sz="4" w:space="0" w:color="auto"/>
            </w:tcBorders>
            <w:shd w:val="clear" w:color="auto" w:fill="auto"/>
            <w:vAlign w:val="center"/>
            <w:hideMark/>
          </w:tcPr>
          <w:p w14:paraId="0A5F3E5A"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126 520,50</w:t>
            </w:r>
          </w:p>
        </w:tc>
        <w:tc>
          <w:tcPr>
            <w:tcW w:w="738" w:type="pct"/>
            <w:tcBorders>
              <w:top w:val="nil"/>
              <w:left w:val="nil"/>
              <w:bottom w:val="single" w:sz="4" w:space="0" w:color="auto"/>
              <w:right w:val="single" w:sz="4" w:space="0" w:color="auto"/>
            </w:tcBorders>
            <w:shd w:val="clear" w:color="auto" w:fill="auto"/>
            <w:vAlign w:val="center"/>
            <w:hideMark/>
          </w:tcPr>
          <w:p w14:paraId="02E7B38D"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-88 743</w:t>
            </w:r>
          </w:p>
        </w:tc>
      </w:tr>
      <w:tr w:rsidR="00B961BD" w:rsidRPr="00B961BD" w14:paraId="2125E2F1"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62749740" w14:textId="5031C372"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bottom"/>
            <w:hideMark/>
          </w:tcPr>
          <w:p w14:paraId="2DDB4A5E" w14:textId="77777777" w:rsidR="00B961BD" w:rsidRPr="00B961BD" w:rsidRDefault="00B961BD" w:rsidP="00B961BD">
            <w:pPr>
              <w:ind w:firstLineChars="300" w:firstLine="600"/>
              <w:rPr>
                <w:rFonts w:ascii="Myriad Pro" w:hAnsi="Myriad Pro"/>
                <w:color w:val="000000"/>
                <w:sz w:val="20"/>
                <w:szCs w:val="20"/>
              </w:rPr>
            </w:pPr>
            <w:r w:rsidRPr="00B961BD">
              <w:rPr>
                <w:rFonts w:ascii="Myriad Pro" w:hAnsi="Myriad Pro"/>
                <w:color w:val="000000"/>
                <w:sz w:val="20"/>
                <w:szCs w:val="20"/>
              </w:rPr>
              <w:t>прочие налоги и сборы</w:t>
            </w:r>
          </w:p>
        </w:tc>
        <w:tc>
          <w:tcPr>
            <w:tcW w:w="783" w:type="pct"/>
            <w:tcBorders>
              <w:top w:val="nil"/>
              <w:left w:val="nil"/>
              <w:bottom w:val="single" w:sz="4" w:space="0" w:color="auto"/>
              <w:right w:val="single" w:sz="4" w:space="0" w:color="auto"/>
            </w:tcBorders>
            <w:shd w:val="clear" w:color="auto" w:fill="auto"/>
            <w:vAlign w:val="center"/>
            <w:hideMark/>
          </w:tcPr>
          <w:p w14:paraId="0E05C273"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4 024,46</w:t>
            </w:r>
          </w:p>
        </w:tc>
        <w:tc>
          <w:tcPr>
            <w:tcW w:w="789" w:type="pct"/>
            <w:tcBorders>
              <w:top w:val="nil"/>
              <w:left w:val="nil"/>
              <w:bottom w:val="single" w:sz="4" w:space="0" w:color="auto"/>
              <w:right w:val="single" w:sz="4" w:space="0" w:color="auto"/>
            </w:tcBorders>
            <w:shd w:val="clear" w:color="auto" w:fill="auto"/>
            <w:vAlign w:val="center"/>
            <w:hideMark/>
          </w:tcPr>
          <w:p w14:paraId="0E017B64"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4 855,15</w:t>
            </w:r>
          </w:p>
        </w:tc>
        <w:tc>
          <w:tcPr>
            <w:tcW w:w="802" w:type="pct"/>
            <w:tcBorders>
              <w:top w:val="nil"/>
              <w:left w:val="nil"/>
              <w:bottom w:val="single" w:sz="4" w:space="0" w:color="auto"/>
              <w:right w:val="single" w:sz="4" w:space="0" w:color="auto"/>
            </w:tcBorders>
            <w:shd w:val="clear" w:color="auto" w:fill="auto"/>
            <w:vAlign w:val="center"/>
            <w:hideMark/>
          </w:tcPr>
          <w:p w14:paraId="69E754F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4 301,64</w:t>
            </w:r>
          </w:p>
        </w:tc>
        <w:tc>
          <w:tcPr>
            <w:tcW w:w="738" w:type="pct"/>
            <w:tcBorders>
              <w:top w:val="nil"/>
              <w:left w:val="nil"/>
              <w:bottom w:val="single" w:sz="4" w:space="0" w:color="auto"/>
              <w:right w:val="single" w:sz="4" w:space="0" w:color="auto"/>
            </w:tcBorders>
            <w:shd w:val="clear" w:color="auto" w:fill="auto"/>
            <w:vAlign w:val="center"/>
            <w:hideMark/>
          </w:tcPr>
          <w:p w14:paraId="6AB4477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-554</w:t>
            </w:r>
          </w:p>
        </w:tc>
      </w:tr>
      <w:tr w:rsidR="00B961BD" w:rsidRPr="00B961BD" w14:paraId="56D97549"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457FFB10" w14:textId="2023CE93"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59CF618A"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Отчисления на социальные нужды (страховые взносы)</w:t>
            </w:r>
          </w:p>
        </w:tc>
        <w:tc>
          <w:tcPr>
            <w:tcW w:w="783" w:type="pct"/>
            <w:tcBorders>
              <w:top w:val="nil"/>
              <w:left w:val="nil"/>
              <w:bottom w:val="single" w:sz="4" w:space="0" w:color="auto"/>
              <w:right w:val="single" w:sz="4" w:space="0" w:color="auto"/>
            </w:tcBorders>
            <w:shd w:val="clear" w:color="auto" w:fill="auto"/>
            <w:vAlign w:val="center"/>
            <w:hideMark/>
          </w:tcPr>
          <w:p w14:paraId="6DDA5620"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425 032,90</w:t>
            </w:r>
          </w:p>
        </w:tc>
        <w:tc>
          <w:tcPr>
            <w:tcW w:w="789" w:type="pct"/>
            <w:tcBorders>
              <w:top w:val="nil"/>
              <w:left w:val="nil"/>
              <w:bottom w:val="single" w:sz="4" w:space="0" w:color="auto"/>
              <w:right w:val="single" w:sz="4" w:space="0" w:color="auto"/>
            </w:tcBorders>
            <w:shd w:val="clear" w:color="auto" w:fill="auto"/>
            <w:vAlign w:val="center"/>
            <w:hideMark/>
          </w:tcPr>
          <w:p w14:paraId="6C270960"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474 489,09</w:t>
            </w:r>
          </w:p>
        </w:tc>
        <w:tc>
          <w:tcPr>
            <w:tcW w:w="802" w:type="pct"/>
            <w:tcBorders>
              <w:top w:val="nil"/>
              <w:left w:val="nil"/>
              <w:bottom w:val="single" w:sz="4" w:space="0" w:color="auto"/>
              <w:right w:val="single" w:sz="4" w:space="0" w:color="auto"/>
            </w:tcBorders>
            <w:shd w:val="clear" w:color="auto" w:fill="auto"/>
            <w:vAlign w:val="center"/>
            <w:hideMark/>
          </w:tcPr>
          <w:p w14:paraId="309F9C8A"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436 666,31</w:t>
            </w:r>
          </w:p>
        </w:tc>
        <w:tc>
          <w:tcPr>
            <w:tcW w:w="738" w:type="pct"/>
            <w:tcBorders>
              <w:top w:val="nil"/>
              <w:left w:val="nil"/>
              <w:bottom w:val="single" w:sz="4" w:space="0" w:color="auto"/>
              <w:right w:val="single" w:sz="4" w:space="0" w:color="auto"/>
            </w:tcBorders>
            <w:shd w:val="clear" w:color="auto" w:fill="auto"/>
            <w:vAlign w:val="center"/>
            <w:hideMark/>
          </w:tcPr>
          <w:p w14:paraId="76452CED"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-37 823</w:t>
            </w:r>
          </w:p>
        </w:tc>
      </w:tr>
      <w:tr w:rsidR="00B961BD" w:rsidRPr="00B961BD" w14:paraId="0A1F7CD6"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6F754EA7" w14:textId="18B88EEF"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02575468"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 xml:space="preserve">Прочие неподконтрольные расходы (резерв по сомнительным долгам) </w:t>
            </w:r>
          </w:p>
        </w:tc>
        <w:tc>
          <w:tcPr>
            <w:tcW w:w="783" w:type="pct"/>
            <w:tcBorders>
              <w:top w:val="nil"/>
              <w:left w:val="nil"/>
              <w:bottom w:val="single" w:sz="4" w:space="0" w:color="auto"/>
              <w:right w:val="single" w:sz="4" w:space="0" w:color="auto"/>
            </w:tcBorders>
            <w:shd w:val="clear" w:color="auto" w:fill="auto"/>
            <w:vAlign w:val="center"/>
            <w:hideMark/>
          </w:tcPr>
          <w:p w14:paraId="244F1D10"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89" w:type="pct"/>
            <w:tcBorders>
              <w:top w:val="nil"/>
              <w:left w:val="nil"/>
              <w:bottom w:val="single" w:sz="4" w:space="0" w:color="auto"/>
              <w:right w:val="single" w:sz="4" w:space="0" w:color="auto"/>
            </w:tcBorders>
            <w:shd w:val="clear" w:color="auto" w:fill="auto"/>
            <w:vAlign w:val="center"/>
            <w:hideMark/>
          </w:tcPr>
          <w:p w14:paraId="0A1AC7E8"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67 127,95</w:t>
            </w:r>
          </w:p>
        </w:tc>
        <w:tc>
          <w:tcPr>
            <w:tcW w:w="802" w:type="pct"/>
            <w:tcBorders>
              <w:top w:val="nil"/>
              <w:left w:val="nil"/>
              <w:bottom w:val="single" w:sz="4" w:space="0" w:color="auto"/>
              <w:right w:val="single" w:sz="4" w:space="0" w:color="auto"/>
            </w:tcBorders>
            <w:shd w:val="clear" w:color="auto" w:fill="auto"/>
            <w:vAlign w:val="center"/>
            <w:hideMark/>
          </w:tcPr>
          <w:p w14:paraId="4073C1A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38" w:type="pct"/>
            <w:tcBorders>
              <w:top w:val="nil"/>
              <w:left w:val="nil"/>
              <w:bottom w:val="single" w:sz="4" w:space="0" w:color="auto"/>
              <w:right w:val="single" w:sz="4" w:space="0" w:color="auto"/>
            </w:tcBorders>
            <w:shd w:val="clear" w:color="auto" w:fill="auto"/>
            <w:vAlign w:val="center"/>
            <w:hideMark/>
          </w:tcPr>
          <w:p w14:paraId="33D84017"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-67 128</w:t>
            </w:r>
          </w:p>
        </w:tc>
      </w:tr>
      <w:tr w:rsidR="00B961BD" w:rsidRPr="00B961BD" w14:paraId="39C2BBB9"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7504E658" w14:textId="7B501CC5"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5805BE8B"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Налог на прибыль</w:t>
            </w:r>
          </w:p>
        </w:tc>
        <w:tc>
          <w:tcPr>
            <w:tcW w:w="783" w:type="pct"/>
            <w:tcBorders>
              <w:top w:val="nil"/>
              <w:left w:val="nil"/>
              <w:bottom w:val="single" w:sz="4" w:space="0" w:color="auto"/>
              <w:right w:val="single" w:sz="4" w:space="0" w:color="auto"/>
            </w:tcBorders>
            <w:shd w:val="clear" w:color="auto" w:fill="auto"/>
            <w:vAlign w:val="center"/>
            <w:hideMark/>
          </w:tcPr>
          <w:p w14:paraId="15F16AE0"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89" w:type="pct"/>
            <w:tcBorders>
              <w:top w:val="nil"/>
              <w:left w:val="nil"/>
              <w:bottom w:val="single" w:sz="4" w:space="0" w:color="auto"/>
              <w:right w:val="single" w:sz="4" w:space="0" w:color="auto"/>
            </w:tcBorders>
            <w:shd w:val="clear" w:color="auto" w:fill="auto"/>
            <w:vAlign w:val="center"/>
            <w:hideMark/>
          </w:tcPr>
          <w:p w14:paraId="699DE39F"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133 877,53</w:t>
            </w:r>
          </w:p>
        </w:tc>
        <w:tc>
          <w:tcPr>
            <w:tcW w:w="802" w:type="pct"/>
            <w:tcBorders>
              <w:top w:val="nil"/>
              <w:left w:val="nil"/>
              <w:bottom w:val="single" w:sz="4" w:space="0" w:color="auto"/>
              <w:right w:val="single" w:sz="4" w:space="0" w:color="auto"/>
            </w:tcBorders>
            <w:shd w:val="clear" w:color="auto" w:fill="auto"/>
            <w:vAlign w:val="center"/>
            <w:hideMark/>
          </w:tcPr>
          <w:p w14:paraId="69323934"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129 459,50</w:t>
            </w:r>
          </w:p>
        </w:tc>
        <w:tc>
          <w:tcPr>
            <w:tcW w:w="738" w:type="pct"/>
            <w:tcBorders>
              <w:top w:val="nil"/>
              <w:left w:val="nil"/>
              <w:bottom w:val="single" w:sz="4" w:space="0" w:color="auto"/>
              <w:right w:val="single" w:sz="4" w:space="0" w:color="auto"/>
            </w:tcBorders>
            <w:shd w:val="clear" w:color="auto" w:fill="auto"/>
            <w:vAlign w:val="center"/>
            <w:hideMark/>
          </w:tcPr>
          <w:p w14:paraId="46C9760D"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-4 418</w:t>
            </w:r>
          </w:p>
        </w:tc>
      </w:tr>
      <w:tr w:rsidR="00B961BD" w:rsidRPr="00B961BD" w14:paraId="19579E94"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7EA86A5D" w14:textId="4B6CA960"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1E0580E7"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Выпадающие доходы от льготного ТП (п. 87 Основ ценообразования)</w:t>
            </w:r>
          </w:p>
        </w:tc>
        <w:tc>
          <w:tcPr>
            <w:tcW w:w="783" w:type="pct"/>
            <w:tcBorders>
              <w:top w:val="nil"/>
              <w:left w:val="nil"/>
              <w:bottom w:val="single" w:sz="4" w:space="0" w:color="auto"/>
              <w:right w:val="single" w:sz="4" w:space="0" w:color="auto"/>
            </w:tcBorders>
            <w:shd w:val="clear" w:color="auto" w:fill="auto"/>
            <w:vAlign w:val="center"/>
            <w:hideMark/>
          </w:tcPr>
          <w:p w14:paraId="22C7E581"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28 787,04</w:t>
            </w:r>
          </w:p>
        </w:tc>
        <w:tc>
          <w:tcPr>
            <w:tcW w:w="789" w:type="pct"/>
            <w:tcBorders>
              <w:top w:val="nil"/>
              <w:left w:val="nil"/>
              <w:bottom w:val="single" w:sz="4" w:space="0" w:color="auto"/>
              <w:right w:val="single" w:sz="4" w:space="0" w:color="auto"/>
            </w:tcBorders>
            <w:shd w:val="clear" w:color="auto" w:fill="auto"/>
            <w:vAlign w:val="center"/>
            <w:hideMark/>
          </w:tcPr>
          <w:p w14:paraId="69BC49A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132 948,48</w:t>
            </w:r>
          </w:p>
        </w:tc>
        <w:tc>
          <w:tcPr>
            <w:tcW w:w="802" w:type="pct"/>
            <w:tcBorders>
              <w:top w:val="nil"/>
              <w:left w:val="nil"/>
              <w:bottom w:val="single" w:sz="4" w:space="0" w:color="auto"/>
              <w:right w:val="single" w:sz="4" w:space="0" w:color="auto"/>
            </w:tcBorders>
            <w:shd w:val="clear" w:color="auto" w:fill="auto"/>
            <w:vAlign w:val="center"/>
            <w:hideMark/>
          </w:tcPr>
          <w:p w14:paraId="77633415"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109 693,44</w:t>
            </w:r>
          </w:p>
        </w:tc>
        <w:tc>
          <w:tcPr>
            <w:tcW w:w="738" w:type="pct"/>
            <w:tcBorders>
              <w:top w:val="nil"/>
              <w:left w:val="nil"/>
              <w:bottom w:val="single" w:sz="4" w:space="0" w:color="auto"/>
              <w:right w:val="single" w:sz="4" w:space="0" w:color="auto"/>
            </w:tcBorders>
            <w:shd w:val="clear" w:color="auto" w:fill="auto"/>
            <w:vAlign w:val="center"/>
            <w:hideMark/>
          </w:tcPr>
          <w:p w14:paraId="33D1F959"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-23 255</w:t>
            </w:r>
          </w:p>
        </w:tc>
      </w:tr>
      <w:tr w:rsidR="00B961BD" w:rsidRPr="00B961BD" w14:paraId="31E3C6E3"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516B6609" w14:textId="22AAB2CD"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2036520B"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Амортизация ОС</w:t>
            </w:r>
          </w:p>
        </w:tc>
        <w:tc>
          <w:tcPr>
            <w:tcW w:w="783" w:type="pct"/>
            <w:tcBorders>
              <w:top w:val="nil"/>
              <w:left w:val="nil"/>
              <w:bottom w:val="single" w:sz="4" w:space="0" w:color="auto"/>
              <w:right w:val="single" w:sz="4" w:space="0" w:color="auto"/>
            </w:tcBorders>
            <w:shd w:val="clear" w:color="auto" w:fill="auto"/>
            <w:vAlign w:val="center"/>
            <w:hideMark/>
          </w:tcPr>
          <w:p w14:paraId="288CD326"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969 981,62</w:t>
            </w:r>
          </w:p>
        </w:tc>
        <w:tc>
          <w:tcPr>
            <w:tcW w:w="789" w:type="pct"/>
            <w:tcBorders>
              <w:top w:val="nil"/>
              <w:left w:val="nil"/>
              <w:bottom w:val="single" w:sz="4" w:space="0" w:color="auto"/>
              <w:right w:val="single" w:sz="4" w:space="0" w:color="auto"/>
            </w:tcBorders>
            <w:shd w:val="clear" w:color="auto" w:fill="auto"/>
            <w:vAlign w:val="center"/>
            <w:hideMark/>
          </w:tcPr>
          <w:p w14:paraId="3D8D2EF9"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971 130,60</w:t>
            </w:r>
          </w:p>
        </w:tc>
        <w:tc>
          <w:tcPr>
            <w:tcW w:w="802" w:type="pct"/>
            <w:tcBorders>
              <w:top w:val="nil"/>
              <w:left w:val="nil"/>
              <w:bottom w:val="single" w:sz="4" w:space="0" w:color="auto"/>
              <w:right w:val="single" w:sz="4" w:space="0" w:color="auto"/>
            </w:tcBorders>
            <w:shd w:val="clear" w:color="auto" w:fill="auto"/>
            <w:vAlign w:val="center"/>
            <w:hideMark/>
          </w:tcPr>
          <w:p w14:paraId="6C4FDBF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745 200,58</w:t>
            </w:r>
          </w:p>
        </w:tc>
        <w:tc>
          <w:tcPr>
            <w:tcW w:w="738" w:type="pct"/>
            <w:tcBorders>
              <w:top w:val="nil"/>
              <w:left w:val="nil"/>
              <w:bottom w:val="single" w:sz="4" w:space="0" w:color="auto"/>
              <w:right w:val="single" w:sz="4" w:space="0" w:color="auto"/>
            </w:tcBorders>
            <w:shd w:val="clear" w:color="auto" w:fill="auto"/>
            <w:vAlign w:val="center"/>
            <w:hideMark/>
          </w:tcPr>
          <w:p w14:paraId="4EB5DCC8"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-225 930</w:t>
            </w:r>
          </w:p>
        </w:tc>
      </w:tr>
      <w:tr w:rsidR="00B961BD" w:rsidRPr="00B961BD" w14:paraId="3ACC43A7"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tcPr>
          <w:p w14:paraId="0A51D154" w14:textId="099A1DAB" w:rsidR="00B961BD" w:rsidRPr="00B961BD" w:rsidRDefault="00B961BD" w:rsidP="00B961BD">
            <w:pPr>
              <w:jc w:val="center"/>
              <w:rPr>
                <w:rFonts w:ascii="Myriad Pro" w:hAnsi="Myriad Pro"/>
                <w:b/>
                <w:bCs/>
                <w:color w:val="000000"/>
                <w:sz w:val="20"/>
                <w:szCs w:val="20"/>
              </w:rPr>
            </w:pPr>
          </w:p>
        </w:tc>
        <w:tc>
          <w:tcPr>
            <w:tcW w:w="1606" w:type="pct"/>
            <w:tcBorders>
              <w:top w:val="nil"/>
              <w:left w:val="nil"/>
              <w:bottom w:val="single" w:sz="4" w:space="0" w:color="auto"/>
              <w:right w:val="single" w:sz="4" w:space="0" w:color="auto"/>
            </w:tcBorders>
            <w:shd w:val="clear" w:color="auto" w:fill="auto"/>
            <w:vAlign w:val="center"/>
            <w:hideMark/>
          </w:tcPr>
          <w:p w14:paraId="7FD83557"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Прибыль на капитальные вложения</w:t>
            </w:r>
          </w:p>
        </w:tc>
        <w:tc>
          <w:tcPr>
            <w:tcW w:w="783" w:type="pct"/>
            <w:tcBorders>
              <w:top w:val="nil"/>
              <w:left w:val="nil"/>
              <w:bottom w:val="single" w:sz="4" w:space="0" w:color="auto"/>
              <w:right w:val="single" w:sz="4" w:space="0" w:color="auto"/>
            </w:tcBorders>
            <w:shd w:val="clear" w:color="auto" w:fill="auto"/>
            <w:vAlign w:val="center"/>
            <w:hideMark/>
          </w:tcPr>
          <w:p w14:paraId="5AA626B5" w14:textId="77777777" w:rsidR="00B961BD" w:rsidRPr="00B961BD" w:rsidRDefault="00B961BD" w:rsidP="00B961BD">
            <w:pPr>
              <w:ind w:left="-85" w:right="-108"/>
              <w:jc w:val="center"/>
              <w:rPr>
                <w:rFonts w:ascii="Myriad Pro" w:hAnsi="Myriad Pro"/>
                <w:color w:val="000000"/>
                <w:sz w:val="20"/>
                <w:szCs w:val="20"/>
              </w:rPr>
            </w:pPr>
          </w:p>
        </w:tc>
        <w:tc>
          <w:tcPr>
            <w:tcW w:w="789" w:type="pct"/>
            <w:tcBorders>
              <w:top w:val="nil"/>
              <w:left w:val="nil"/>
              <w:bottom w:val="single" w:sz="4" w:space="0" w:color="auto"/>
              <w:right w:val="single" w:sz="4" w:space="0" w:color="auto"/>
            </w:tcBorders>
            <w:shd w:val="clear" w:color="auto" w:fill="auto"/>
            <w:vAlign w:val="center"/>
            <w:hideMark/>
          </w:tcPr>
          <w:p w14:paraId="3327DA1A"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500 000,00</w:t>
            </w:r>
          </w:p>
        </w:tc>
        <w:tc>
          <w:tcPr>
            <w:tcW w:w="802" w:type="pct"/>
            <w:tcBorders>
              <w:top w:val="nil"/>
              <w:left w:val="nil"/>
              <w:bottom w:val="single" w:sz="4" w:space="0" w:color="auto"/>
              <w:right w:val="single" w:sz="4" w:space="0" w:color="auto"/>
            </w:tcBorders>
            <w:shd w:val="clear" w:color="auto" w:fill="auto"/>
            <w:vAlign w:val="center"/>
            <w:hideMark/>
          </w:tcPr>
          <w:p w14:paraId="1AE6E3F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224 781,04</w:t>
            </w:r>
          </w:p>
        </w:tc>
        <w:tc>
          <w:tcPr>
            <w:tcW w:w="738" w:type="pct"/>
            <w:tcBorders>
              <w:top w:val="nil"/>
              <w:left w:val="nil"/>
              <w:bottom w:val="single" w:sz="4" w:space="0" w:color="auto"/>
              <w:right w:val="single" w:sz="4" w:space="0" w:color="auto"/>
            </w:tcBorders>
            <w:shd w:val="clear" w:color="auto" w:fill="auto"/>
            <w:vAlign w:val="center"/>
            <w:hideMark/>
          </w:tcPr>
          <w:p w14:paraId="26C3A637"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-275 219</w:t>
            </w:r>
          </w:p>
        </w:tc>
      </w:tr>
      <w:tr w:rsidR="00B961BD" w:rsidRPr="00B961BD" w14:paraId="4D0B89A1"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94C35EF" w14:textId="1FA5CA68"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r>
              <w:rPr>
                <w:rFonts w:ascii="Myriad Pro" w:hAnsi="Myriad Pro"/>
                <w:b/>
                <w:bCs/>
                <w:color w:val="000000"/>
                <w:sz w:val="20"/>
                <w:szCs w:val="20"/>
              </w:rPr>
              <w:t>8</w:t>
            </w:r>
          </w:p>
        </w:tc>
        <w:tc>
          <w:tcPr>
            <w:tcW w:w="1606" w:type="pct"/>
            <w:tcBorders>
              <w:top w:val="nil"/>
              <w:left w:val="nil"/>
              <w:bottom w:val="single" w:sz="4" w:space="0" w:color="auto"/>
              <w:right w:val="single" w:sz="4" w:space="0" w:color="auto"/>
            </w:tcBorders>
            <w:shd w:val="clear" w:color="auto" w:fill="D6E3BC" w:themeFill="accent3" w:themeFillTint="66"/>
            <w:vAlign w:val="center"/>
            <w:hideMark/>
          </w:tcPr>
          <w:p w14:paraId="0BBDEA9E" w14:textId="78DF4578" w:rsidR="00B961BD" w:rsidRPr="00B961BD" w:rsidRDefault="00B961BD" w:rsidP="00B961BD">
            <w:pPr>
              <w:rPr>
                <w:rFonts w:ascii="Myriad Pro" w:hAnsi="Myriad Pro"/>
                <w:b/>
                <w:bCs/>
                <w:color w:val="000000"/>
                <w:sz w:val="20"/>
                <w:szCs w:val="20"/>
              </w:rPr>
            </w:pPr>
            <w:r>
              <w:rPr>
                <w:rFonts w:ascii="Myriad Pro" w:hAnsi="Myriad Pro"/>
                <w:b/>
                <w:bCs/>
                <w:color w:val="000000"/>
                <w:sz w:val="20"/>
                <w:szCs w:val="20"/>
              </w:rPr>
              <w:t>Н</w:t>
            </w:r>
            <w:r w:rsidRPr="00B961BD">
              <w:rPr>
                <w:rFonts w:ascii="Myriad Pro" w:hAnsi="Myriad Pro"/>
                <w:b/>
                <w:bCs/>
                <w:color w:val="000000"/>
                <w:sz w:val="20"/>
                <w:szCs w:val="20"/>
              </w:rPr>
              <w:t>еподконтрольные расходы</w:t>
            </w:r>
          </w:p>
        </w:tc>
        <w:tc>
          <w:tcPr>
            <w:tcW w:w="783" w:type="pct"/>
            <w:tcBorders>
              <w:top w:val="nil"/>
              <w:left w:val="nil"/>
              <w:bottom w:val="single" w:sz="4" w:space="0" w:color="auto"/>
              <w:right w:val="single" w:sz="4" w:space="0" w:color="auto"/>
            </w:tcBorders>
            <w:shd w:val="clear" w:color="auto" w:fill="D6E3BC" w:themeFill="accent3" w:themeFillTint="66"/>
            <w:vAlign w:val="center"/>
            <w:hideMark/>
          </w:tcPr>
          <w:p w14:paraId="62EB4CE1" w14:textId="77777777" w:rsidR="00B961BD" w:rsidRPr="00B961BD" w:rsidRDefault="00B961BD" w:rsidP="00B961BD">
            <w:pPr>
              <w:ind w:left="-85" w:right="-108" w:hanging="108"/>
              <w:jc w:val="center"/>
              <w:rPr>
                <w:rFonts w:ascii="Myriad Pro" w:hAnsi="Myriad Pro"/>
                <w:b/>
                <w:bCs/>
                <w:color w:val="000000"/>
                <w:sz w:val="20"/>
                <w:szCs w:val="20"/>
              </w:rPr>
            </w:pPr>
            <w:r w:rsidRPr="00B961BD">
              <w:rPr>
                <w:rFonts w:ascii="Myriad Pro" w:hAnsi="Myriad Pro"/>
                <w:b/>
                <w:bCs/>
                <w:color w:val="000000"/>
                <w:sz w:val="20"/>
                <w:szCs w:val="20"/>
              </w:rPr>
              <w:t>2 890 905,5</w:t>
            </w:r>
          </w:p>
        </w:tc>
        <w:tc>
          <w:tcPr>
            <w:tcW w:w="789" w:type="pct"/>
            <w:tcBorders>
              <w:top w:val="nil"/>
              <w:left w:val="nil"/>
              <w:bottom w:val="single" w:sz="4" w:space="0" w:color="auto"/>
              <w:right w:val="single" w:sz="4" w:space="0" w:color="auto"/>
            </w:tcBorders>
            <w:shd w:val="clear" w:color="auto" w:fill="D6E3BC" w:themeFill="accent3" w:themeFillTint="66"/>
            <w:vAlign w:val="center"/>
            <w:hideMark/>
          </w:tcPr>
          <w:p w14:paraId="77F14314" w14:textId="77777777" w:rsidR="00B961BD" w:rsidRPr="00B961BD" w:rsidRDefault="00B961BD" w:rsidP="00B961BD">
            <w:pPr>
              <w:ind w:hanging="183"/>
              <w:jc w:val="right"/>
              <w:rPr>
                <w:rFonts w:ascii="Myriad Pro" w:hAnsi="Myriad Pro"/>
                <w:b/>
                <w:bCs/>
                <w:color w:val="000000"/>
                <w:sz w:val="20"/>
                <w:szCs w:val="20"/>
              </w:rPr>
            </w:pPr>
            <w:r w:rsidRPr="00B961BD">
              <w:rPr>
                <w:rFonts w:ascii="Myriad Pro" w:hAnsi="Myriad Pro"/>
                <w:b/>
                <w:bCs/>
                <w:color w:val="000000"/>
                <w:sz w:val="20"/>
                <w:szCs w:val="20"/>
              </w:rPr>
              <w:t>3 971 602,32</w:t>
            </w:r>
          </w:p>
        </w:tc>
        <w:tc>
          <w:tcPr>
            <w:tcW w:w="802" w:type="pct"/>
            <w:tcBorders>
              <w:top w:val="nil"/>
              <w:left w:val="nil"/>
              <w:bottom w:val="single" w:sz="4" w:space="0" w:color="auto"/>
              <w:right w:val="single" w:sz="4" w:space="0" w:color="auto"/>
            </w:tcBorders>
            <w:shd w:val="clear" w:color="auto" w:fill="D6E3BC" w:themeFill="accent3" w:themeFillTint="66"/>
            <w:vAlign w:val="center"/>
            <w:hideMark/>
          </w:tcPr>
          <w:p w14:paraId="7DA75351" w14:textId="77777777" w:rsidR="00B961BD" w:rsidRPr="00B961BD" w:rsidRDefault="00B961BD" w:rsidP="00B961BD">
            <w:pPr>
              <w:ind w:hanging="108"/>
              <w:jc w:val="right"/>
              <w:rPr>
                <w:rFonts w:ascii="Myriad Pro" w:hAnsi="Myriad Pro"/>
                <w:b/>
                <w:bCs/>
                <w:color w:val="000000"/>
                <w:sz w:val="20"/>
                <w:szCs w:val="20"/>
              </w:rPr>
            </w:pPr>
            <w:r w:rsidRPr="00B961BD">
              <w:rPr>
                <w:rFonts w:ascii="Myriad Pro" w:hAnsi="Myriad Pro"/>
                <w:b/>
                <w:bCs/>
                <w:color w:val="000000"/>
                <w:sz w:val="20"/>
                <w:szCs w:val="20"/>
              </w:rPr>
              <w:t>3 209 110,31</w:t>
            </w:r>
          </w:p>
        </w:tc>
        <w:tc>
          <w:tcPr>
            <w:tcW w:w="738" w:type="pct"/>
            <w:tcBorders>
              <w:top w:val="nil"/>
              <w:left w:val="nil"/>
              <w:bottom w:val="single" w:sz="4" w:space="0" w:color="auto"/>
              <w:right w:val="single" w:sz="4" w:space="0" w:color="auto"/>
            </w:tcBorders>
            <w:shd w:val="clear" w:color="auto" w:fill="D6E3BC" w:themeFill="accent3" w:themeFillTint="66"/>
            <w:vAlign w:val="center"/>
            <w:hideMark/>
          </w:tcPr>
          <w:p w14:paraId="173450C6"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-762 492</w:t>
            </w:r>
          </w:p>
        </w:tc>
      </w:tr>
      <w:tr w:rsidR="00B961BD" w:rsidRPr="00B961BD" w14:paraId="2DB21246"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EABCD30" w14:textId="208BA618" w:rsidR="00B961BD" w:rsidRPr="00B961BD" w:rsidRDefault="00B961BD" w:rsidP="00B961BD">
            <w:pPr>
              <w:jc w:val="center"/>
              <w:rPr>
                <w:rFonts w:ascii="Myriad Pro" w:hAnsi="Myriad Pro"/>
                <w:b/>
                <w:bCs/>
                <w:color w:val="000000"/>
                <w:sz w:val="20"/>
                <w:szCs w:val="20"/>
              </w:rPr>
            </w:pPr>
            <w:r>
              <w:rPr>
                <w:rFonts w:ascii="Myriad Pro" w:hAnsi="Myriad Pro"/>
                <w:b/>
                <w:bCs/>
                <w:color w:val="000000"/>
                <w:sz w:val="20"/>
                <w:szCs w:val="20"/>
              </w:rPr>
              <w:t>9</w:t>
            </w:r>
          </w:p>
        </w:tc>
        <w:tc>
          <w:tcPr>
            <w:tcW w:w="1606" w:type="pct"/>
            <w:tcBorders>
              <w:top w:val="nil"/>
              <w:left w:val="nil"/>
              <w:bottom w:val="single" w:sz="4" w:space="0" w:color="auto"/>
              <w:right w:val="single" w:sz="4" w:space="0" w:color="auto"/>
            </w:tcBorders>
            <w:shd w:val="clear" w:color="auto" w:fill="D6E3BC" w:themeFill="accent3" w:themeFillTint="66"/>
            <w:vAlign w:val="center"/>
            <w:hideMark/>
          </w:tcPr>
          <w:p w14:paraId="2FEB9343" w14:textId="77777777" w:rsidR="00B961BD" w:rsidRPr="00B961BD" w:rsidRDefault="00B961BD" w:rsidP="00B961BD">
            <w:pPr>
              <w:rPr>
                <w:rFonts w:ascii="Myriad Pro" w:hAnsi="Myriad Pro"/>
                <w:b/>
                <w:bCs/>
                <w:color w:val="000000"/>
                <w:sz w:val="20"/>
                <w:szCs w:val="20"/>
              </w:rPr>
            </w:pPr>
            <w:r w:rsidRPr="00B961BD">
              <w:rPr>
                <w:rFonts w:ascii="Myriad Pro" w:hAnsi="Myriad Pro"/>
                <w:b/>
                <w:bCs/>
                <w:color w:val="000000"/>
                <w:sz w:val="20"/>
                <w:szCs w:val="20"/>
              </w:rPr>
              <w:t>Расчет корректировок</w:t>
            </w:r>
          </w:p>
        </w:tc>
        <w:tc>
          <w:tcPr>
            <w:tcW w:w="783" w:type="pct"/>
            <w:tcBorders>
              <w:top w:val="nil"/>
              <w:left w:val="nil"/>
              <w:bottom w:val="single" w:sz="4" w:space="0" w:color="auto"/>
              <w:right w:val="single" w:sz="4" w:space="0" w:color="auto"/>
            </w:tcBorders>
            <w:shd w:val="clear" w:color="auto" w:fill="D6E3BC" w:themeFill="accent3" w:themeFillTint="66"/>
            <w:vAlign w:val="center"/>
            <w:hideMark/>
          </w:tcPr>
          <w:p w14:paraId="11638DC1" w14:textId="77777777" w:rsidR="00B961BD" w:rsidRPr="00B961BD" w:rsidRDefault="00B961BD" w:rsidP="00B961BD">
            <w:pPr>
              <w:ind w:left="-85" w:right="-108"/>
              <w:jc w:val="center"/>
              <w:rPr>
                <w:rFonts w:ascii="Myriad Pro" w:hAnsi="Myriad Pro"/>
                <w:b/>
                <w:bCs/>
                <w:color w:val="000000"/>
                <w:sz w:val="20"/>
                <w:szCs w:val="20"/>
              </w:rPr>
            </w:pPr>
            <w:r w:rsidRPr="00B961BD">
              <w:rPr>
                <w:rFonts w:ascii="Myriad Pro" w:hAnsi="Myriad Pro"/>
                <w:b/>
                <w:bCs/>
                <w:color w:val="000000"/>
                <w:sz w:val="20"/>
                <w:szCs w:val="20"/>
              </w:rPr>
              <w:t>337 959,65</w:t>
            </w:r>
          </w:p>
        </w:tc>
        <w:tc>
          <w:tcPr>
            <w:tcW w:w="789" w:type="pct"/>
            <w:tcBorders>
              <w:top w:val="nil"/>
              <w:left w:val="nil"/>
              <w:bottom w:val="single" w:sz="4" w:space="0" w:color="auto"/>
              <w:right w:val="single" w:sz="4" w:space="0" w:color="auto"/>
            </w:tcBorders>
            <w:shd w:val="clear" w:color="auto" w:fill="D6E3BC" w:themeFill="accent3" w:themeFillTint="66"/>
            <w:vAlign w:val="center"/>
            <w:hideMark/>
          </w:tcPr>
          <w:p w14:paraId="3341F19E" w14:textId="77777777" w:rsidR="00B961BD" w:rsidRPr="00B961BD" w:rsidRDefault="00B961BD" w:rsidP="00B961BD">
            <w:pPr>
              <w:ind w:hanging="324"/>
              <w:jc w:val="right"/>
              <w:rPr>
                <w:rFonts w:ascii="Myriad Pro" w:hAnsi="Myriad Pro"/>
                <w:b/>
                <w:bCs/>
                <w:color w:val="000000"/>
                <w:sz w:val="20"/>
                <w:szCs w:val="20"/>
              </w:rPr>
            </w:pPr>
            <w:r w:rsidRPr="00B961BD">
              <w:rPr>
                <w:rFonts w:ascii="Myriad Pro" w:hAnsi="Myriad Pro"/>
                <w:b/>
                <w:bCs/>
                <w:color w:val="000000"/>
                <w:sz w:val="20"/>
                <w:szCs w:val="20"/>
              </w:rPr>
              <w:t>1 473 836,33</w:t>
            </w:r>
          </w:p>
        </w:tc>
        <w:tc>
          <w:tcPr>
            <w:tcW w:w="802" w:type="pct"/>
            <w:tcBorders>
              <w:top w:val="nil"/>
              <w:left w:val="nil"/>
              <w:bottom w:val="single" w:sz="4" w:space="0" w:color="auto"/>
              <w:right w:val="single" w:sz="4" w:space="0" w:color="auto"/>
            </w:tcBorders>
            <w:shd w:val="clear" w:color="auto" w:fill="D6E3BC" w:themeFill="accent3" w:themeFillTint="66"/>
            <w:vAlign w:val="center"/>
            <w:hideMark/>
          </w:tcPr>
          <w:p w14:paraId="03DEFF56" w14:textId="77777777" w:rsidR="00B961BD" w:rsidRPr="00B961BD" w:rsidRDefault="00B961BD" w:rsidP="00B961BD">
            <w:pPr>
              <w:jc w:val="right"/>
              <w:rPr>
                <w:rFonts w:ascii="Myriad Pro" w:hAnsi="Myriad Pro"/>
                <w:b/>
                <w:bCs/>
                <w:color w:val="000000"/>
                <w:sz w:val="20"/>
                <w:szCs w:val="20"/>
              </w:rPr>
            </w:pPr>
            <w:r w:rsidRPr="00B961BD">
              <w:rPr>
                <w:rFonts w:ascii="Myriad Pro" w:hAnsi="Myriad Pro"/>
                <w:b/>
                <w:bCs/>
                <w:color w:val="000000"/>
                <w:sz w:val="20"/>
                <w:szCs w:val="20"/>
              </w:rPr>
              <w:t>144 494,45</w:t>
            </w:r>
          </w:p>
        </w:tc>
        <w:tc>
          <w:tcPr>
            <w:tcW w:w="738" w:type="pct"/>
            <w:tcBorders>
              <w:top w:val="nil"/>
              <w:left w:val="nil"/>
              <w:bottom w:val="single" w:sz="4" w:space="0" w:color="auto"/>
              <w:right w:val="single" w:sz="4" w:space="0" w:color="auto"/>
            </w:tcBorders>
            <w:shd w:val="clear" w:color="auto" w:fill="D6E3BC" w:themeFill="accent3" w:themeFillTint="66"/>
            <w:vAlign w:val="center"/>
            <w:hideMark/>
          </w:tcPr>
          <w:p w14:paraId="1CF63DEB" w14:textId="77777777" w:rsidR="00B961BD" w:rsidRPr="00B961BD" w:rsidRDefault="00B961BD" w:rsidP="00B961BD">
            <w:pPr>
              <w:ind w:hanging="179"/>
              <w:jc w:val="right"/>
              <w:rPr>
                <w:rFonts w:ascii="Myriad Pro" w:hAnsi="Myriad Pro"/>
                <w:color w:val="000000"/>
                <w:sz w:val="20"/>
                <w:szCs w:val="20"/>
              </w:rPr>
            </w:pPr>
            <w:r w:rsidRPr="00B961BD">
              <w:rPr>
                <w:rFonts w:ascii="Myriad Pro" w:hAnsi="Myriad Pro"/>
                <w:color w:val="000000"/>
                <w:sz w:val="20"/>
                <w:szCs w:val="20"/>
              </w:rPr>
              <w:t>-1 329 342</w:t>
            </w:r>
          </w:p>
        </w:tc>
      </w:tr>
      <w:tr w:rsidR="00B961BD" w:rsidRPr="00B961BD" w14:paraId="199A7E38"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2373E039"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2F6DA78D"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по товарной выручке</w:t>
            </w:r>
          </w:p>
        </w:tc>
        <w:tc>
          <w:tcPr>
            <w:tcW w:w="783" w:type="pct"/>
            <w:tcBorders>
              <w:top w:val="nil"/>
              <w:left w:val="nil"/>
              <w:bottom w:val="single" w:sz="4" w:space="0" w:color="auto"/>
              <w:right w:val="single" w:sz="4" w:space="0" w:color="auto"/>
            </w:tcBorders>
            <w:shd w:val="clear" w:color="auto" w:fill="auto"/>
            <w:vAlign w:val="center"/>
            <w:hideMark/>
          </w:tcPr>
          <w:p w14:paraId="4921271C"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130 231,0</w:t>
            </w:r>
          </w:p>
        </w:tc>
        <w:tc>
          <w:tcPr>
            <w:tcW w:w="789" w:type="pct"/>
            <w:tcBorders>
              <w:top w:val="nil"/>
              <w:left w:val="nil"/>
              <w:bottom w:val="single" w:sz="4" w:space="0" w:color="auto"/>
              <w:right w:val="single" w:sz="4" w:space="0" w:color="auto"/>
            </w:tcBorders>
            <w:shd w:val="clear" w:color="auto" w:fill="auto"/>
            <w:vAlign w:val="center"/>
            <w:hideMark/>
          </w:tcPr>
          <w:p w14:paraId="17E633DE"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802" w:type="pct"/>
            <w:tcBorders>
              <w:top w:val="nil"/>
              <w:left w:val="nil"/>
              <w:bottom w:val="single" w:sz="4" w:space="0" w:color="auto"/>
              <w:right w:val="single" w:sz="4" w:space="0" w:color="auto"/>
            </w:tcBorders>
            <w:shd w:val="clear" w:color="auto" w:fill="auto"/>
            <w:vAlign w:val="center"/>
            <w:hideMark/>
          </w:tcPr>
          <w:p w14:paraId="75608531" w14:textId="77777777" w:rsidR="00B961BD" w:rsidRPr="00B961BD" w:rsidRDefault="00B961BD" w:rsidP="00B961BD">
            <w:pPr>
              <w:ind w:hanging="179"/>
              <w:jc w:val="right"/>
              <w:rPr>
                <w:rFonts w:ascii="Myriad Pro" w:hAnsi="Myriad Pro"/>
                <w:color w:val="000000"/>
                <w:sz w:val="20"/>
                <w:szCs w:val="20"/>
              </w:rPr>
            </w:pPr>
            <w:r w:rsidRPr="00B961BD">
              <w:rPr>
                <w:rFonts w:ascii="Myriad Pro" w:hAnsi="Myriad Pro"/>
                <w:color w:val="000000"/>
                <w:sz w:val="20"/>
                <w:szCs w:val="20"/>
              </w:rPr>
              <w:t>-197 307,70</w:t>
            </w:r>
          </w:p>
        </w:tc>
        <w:tc>
          <w:tcPr>
            <w:tcW w:w="738" w:type="pct"/>
            <w:tcBorders>
              <w:top w:val="nil"/>
              <w:left w:val="nil"/>
              <w:bottom w:val="single" w:sz="4" w:space="0" w:color="auto"/>
              <w:right w:val="single" w:sz="4" w:space="0" w:color="auto"/>
            </w:tcBorders>
            <w:shd w:val="clear" w:color="auto" w:fill="auto"/>
            <w:vAlign w:val="center"/>
            <w:hideMark/>
          </w:tcPr>
          <w:p w14:paraId="12E295D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-197 308</w:t>
            </w:r>
          </w:p>
        </w:tc>
      </w:tr>
      <w:tr w:rsidR="00B961BD" w:rsidRPr="00B961BD" w14:paraId="7481BE33"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56E8F785"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426C869A" w14:textId="68CCE73B"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 xml:space="preserve">по </w:t>
            </w:r>
            <w:r>
              <w:rPr>
                <w:rFonts w:ascii="Myriad Pro" w:hAnsi="Myriad Pro"/>
                <w:color w:val="000000"/>
                <w:sz w:val="20"/>
                <w:szCs w:val="20"/>
              </w:rPr>
              <w:t>операционным</w:t>
            </w:r>
            <w:r w:rsidRPr="00B961BD">
              <w:rPr>
                <w:rFonts w:ascii="Myriad Pro" w:hAnsi="Myriad Pro"/>
                <w:color w:val="000000"/>
                <w:sz w:val="20"/>
                <w:szCs w:val="20"/>
              </w:rPr>
              <w:t xml:space="preserve"> расходам</w:t>
            </w:r>
          </w:p>
        </w:tc>
        <w:tc>
          <w:tcPr>
            <w:tcW w:w="783" w:type="pct"/>
            <w:tcBorders>
              <w:top w:val="nil"/>
              <w:left w:val="nil"/>
              <w:bottom w:val="single" w:sz="4" w:space="0" w:color="auto"/>
              <w:right w:val="single" w:sz="4" w:space="0" w:color="auto"/>
            </w:tcBorders>
            <w:shd w:val="clear" w:color="auto" w:fill="auto"/>
            <w:vAlign w:val="center"/>
            <w:hideMark/>
          </w:tcPr>
          <w:p w14:paraId="0D5B1641"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198 241,86</w:t>
            </w:r>
          </w:p>
        </w:tc>
        <w:tc>
          <w:tcPr>
            <w:tcW w:w="789" w:type="pct"/>
            <w:tcBorders>
              <w:top w:val="nil"/>
              <w:left w:val="nil"/>
              <w:bottom w:val="single" w:sz="4" w:space="0" w:color="auto"/>
              <w:right w:val="single" w:sz="4" w:space="0" w:color="auto"/>
            </w:tcBorders>
            <w:shd w:val="clear" w:color="auto" w:fill="auto"/>
            <w:vAlign w:val="center"/>
            <w:hideMark/>
          </w:tcPr>
          <w:p w14:paraId="7A7174B5"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216 439,18</w:t>
            </w:r>
          </w:p>
        </w:tc>
        <w:tc>
          <w:tcPr>
            <w:tcW w:w="802" w:type="pct"/>
            <w:tcBorders>
              <w:top w:val="nil"/>
              <w:left w:val="nil"/>
              <w:bottom w:val="single" w:sz="4" w:space="0" w:color="auto"/>
              <w:right w:val="single" w:sz="4" w:space="0" w:color="auto"/>
            </w:tcBorders>
            <w:shd w:val="clear" w:color="auto" w:fill="auto"/>
            <w:vAlign w:val="center"/>
            <w:hideMark/>
          </w:tcPr>
          <w:p w14:paraId="6D972D5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202 541,46</w:t>
            </w:r>
          </w:p>
        </w:tc>
        <w:tc>
          <w:tcPr>
            <w:tcW w:w="738" w:type="pct"/>
            <w:tcBorders>
              <w:top w:val="nil"/>
              <w:left w:val="nil"/>
              <w:bottom w:val="single" w:sz="4" w:space="0" w:color="auto"/>
              <w:right w:val="single" w:sz="4" w:space="0" w:color="auto"/>
            </w:tcBorders>
            <w:shd w:val="clear" w:color="auto" w:fill="auto"/>
            <w:vAlign w:val="center"/>
            <w:hideMark/>
          </w:tcPr>
          <w:p w14:paraId="5BB2C6CE"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-13 898</w:t>
            </w:r>
          </w:p>
        </w:tc>
      </w:tr>
      <w:tr w:rsidR="00B961BD" w:rsidRPr="00B961BD" w14:paraId="50E305B5"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306AA3EA"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061F0561"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по неподконтрольным расходам</w:t>
            </w:r>
          </w:p>
        </w:tc>
        <w:tc>
          <w:tcPr>
            <w:tcW w:w="783" w:type="pct"/>
            <w:tcBorders>
              <w:top w:val="nil"/>
              <w:left w:val="nil"/>
              <w:bottom w:val="single" w:sz="4" w:space="0" w:color="auto"/>
              <w:right w:val="single" w:sz="4" w:space="0" w:color="auto"/>
            </w:tcBorders>
            <w:shd w:val="clear" w:color="auto" w:fill="auto"/>
            <w:vAlign w:val="center"/>
            <w:hideMark/>
          </w:tcPr>
          <w:p w14:paraId="6DA526CC"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-28 250,43</w:t>
            </w:r>
          </w:p>
        </w:tc>
        <w:tc>
          <w:tcPr>
            <w:tcW w:w="789" w:type="pct"/>
            <w:tcBorders>
              <w:top w:val="nil"/>
              <w:left w:val="nil"/>
              <w:bottom w:val="single" w:sz="4" w:space="0" w:color="auto"/>
              <w:right w:val="single" w:sz="4" w:space="0" w:color="auto"/>
            </w:tcBorders>
            <w:shd w:val="clear" w:color="auto" w:fill="auto"/>
            <w:vAlign w:val="center"/>
            <w:hideMark/>
          </w:tcPr>
          <w:p w14:paraId="73CE5FD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411 188,94</w:t>
            </w:r>
          </w:p>
        </w:tc>
        <w:tc>
          <w:tcPr>
            <w:tcW w:w="802" w:type="pct"/>
            <w:tcBorders>
              <w:top w:val="nil"/>
              <w:left w:val="nil"/>
              <w:bottom w:val="single" w:sz="4" w:space="0" w:color="auto"/>
              <w:right w:val="single" w:sz="4" w:space="0" w:color="auto"/>
            </w:tcBorders>
            <w:shd w:val="clear" w:color="auto" w:fill="auto"/>
            <w:vAlign w:val="center"/>
            <w:hideMark/>
          </w:tcPr>
          <w:p w14:paraId="4F406F96"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151 056,08</w:t>
            </w:r>
          </w:p>
        </w:tc>
        <w:tc>
          <w:tcPr>
            <w:tcW w:w="738" w:type="pct"/>
            <w:tcBorders>
              <w:top w:val="nil"/>
              <w:left w:val="nil"/>
              <w:bottom w:val="single" w:sz="4" w:space="0" w:color="auto"/>
              <w:right w:val="single" w:sz="4" w:space="0" w:color="auto"/>
            </w:tcBorders>
            <w:shd w:val="clear" w:color="auto" w:fill="auto"/>
            <w:vAlign w:val="center"/>
            <w:hideMark/>
          </w:tcPr>
          <w:p w14:paraId="7605A049"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-260 133</w:t>
            </w:r>
          </w:p>
        </w:tc>
      </w:tr>
      <w:tr w:rsidR="00B961BD" w:rsidRPr="00B961BD" w14:paraId="205FE4CA"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305ECDE4"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400D7533"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по цене потерь</w:t>
            </w:r>
          </w:p>
        </w:tc>
        <w:tc>
          <w:tcPr>
            <w:tcW w:w="783" w:type="pct"/>
            <w:tcBorders>
              <w:top w:val="nil"/>
              <w:left w:val="nil"/>
              <w:bottom w:val="single" w:sz="4" w:space="0" w:color="auto"/>
              <w:right w:val="single" w:sz="4" w:space="0" w:color="auto"/>
            </w:tcBorders>
            <w:shd w:val="clear" w:color="auto" w:fill="auto"/>
            <w:vAlign w:val="center"/>
            <w:hideMark/>
          </w:tcPr>
          <w:p w14:paraId="02B3B97F"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-70 407,83</w:t>
            </w:r>
          </w:p>
        </w:tc>
        <w:tc>
          <w:tcPr>
            <w:tcW w:w="789" w:type="pct"/>
            <w:tcBorders>
              <w:top w:val="nil"/>
              <w:left w:val="nil"/>
              <w:bottom w:val="single" w:sz="4" w:space="0" w:color="auto"/>
              <w:right w:val="single" w:sz="4" w:space="0" w:color="auto"/>
            </w:tcBorders>
            <w:shd w:val="clear" w:color="auto" w:fill="auto"/>
            <w:vAlign w:val="center"/>
            <w:hideMark/>
          </w:tcPr>
          <w:p w14:paraId="43DFE107"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802" w:type="pct"/>
            <w:tcBorders>
              <w:top w:val="nil"/>
              <w:left w:val="nil"/>
              <w:bottom w:val="single" w:sz="4" w:space="0" w:color="auto"/>
              <w:right w:val="single" w:sz="4" w:space="0" w:color="auto"/>
            </w:tcBorders>
            <w:shd w:val="clear" w:color="auto" w:fill="auto"/>
            <w:vAlign w:val="center"/>
            <w:hideMark/>
          </w:tcPr>
          <w:p w14:paraId="7EC8A39B"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-82 237,03</w:t>
            </w:r>
          </w:p>
        </w:tc>
        <w:tc>
          <w:tcPr>
            <w:tcW w:w="738" w:type="pct"/>
            <w:tcBorders>
              <w:top w:val="nil"/>
              <w:left w:val="nil"/>
              <w:bottom w:val="single" w:sz="4" w:space="0" w:color="auto"/>
              <w:right w:val="single" w:sz="4" w:space="0" w:color="auto"/>
            </w:tcBorders>
            <w:shd w:val="clear" w:color="auto" w:fill="auto"/>
            <w:vAlign w:val="center"/>
            <w:hideMark/>
          </w:tcPr>
          <w:p w14:paraId="72396EE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-82 237</w:t>
            </w:r>
          </w:p>
        </w:tc>
      </w:tr>
      <w:tr w:rsidR="00B961BD" w:rsidRPr="00B961BD" w14:paraId="217441ED"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19D8E9A2"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3187B3EF"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корректировка ИПР</w:t>
            </w:r>
          </w:p>
        </w:tc>
        <w:tc>
          <w:tcPr>
            <w:tcW w:w="783" w:type="pct"/>
            <w:tcBorders>
              <w:top w:val="nil"/>
              <w:left w:val="nil"/>
              <w:bottom w:val="single" w:sz="4" w:space="0" w:color="auto"/>
              <w:right w:val="single" w:sz="4" w:space="0" w:color="auto"/>
            </w:tcBorders>
            <w:shd w:val="clear" w:color="auto" w:fill="auto"/>
            <w:vAlign w:val="center"/>
            <w:hideMark/>
          </w:tcPr>
          <w:p w14:paraId="534169C2"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-14 424,49</w:t>
            </w:r>
          </w:p>
        </w:tc>
        <w:tc>
          <w:tcPr>
            <w:tcW w:w="789" w:type="pct"/>
            <w:tcBorders>
              <w:top w:val="nil"/>
              <w:left w:val="nil"/>
              <w:bottom w:val="single" w:sz="4" w:space="0" w:color="auto"/>
              <w:right w:val="single" w:sz="4" w:space="0" w:color="auto"/>
            </w:tcBorders>
            <w:shd w:val="clear" w:color="auto" w:fill="auto"/>
            <w:vAlign w:val="center"/>
            <w:hideMark/>
          </w:tcPr>
          <w:p w14:paraId="0F832001"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191 580,10</w:t>
            </w:r>
          </w:p>
        </w:tc>
        <w:tc>
          <w:tcPr>
            <w:tcW w:w="802" w:type="pct"/>
            <w:tcBorders>
              <w:top w:val="nil"/>
              <w:left w:val="nil"/>
              <w:bottom w:val="single" w:sz="4" w:space="0" w:color="auto"/>
              <w:right w:val="single" w:sz="4" w:space="0" w:color="auto"/>
            </w:tcBorders>
            <w:shd w:val="clear" w:color="auto" w:fill="auto"/>
            <w:vAlign w:val="center"/>
            <w:hideMark/>
          </w:tcPr>
          <w:p w14:paraId="346F88C0"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-24 058,11</w:t>
            </w:r>
          </w:p>
        </w:tc>
        <w:tc>
          <w:tcPr>
            <w:tcW w:w="738" w:type="pct"/>
            <w:tcBorders>
              <w:top w:val="nil"/>
              <w:left w:val="nil"/>
              <w:bottom w:val="single" w:sz="4" w:space="0" w:color="auto"/>
              <w:right w:val="single" w:sz="4" w:space="0" w:color="auto"/>
            </w:tcBorders>
            <w:shd w:val="clear" w:color="auto" w:fill="auto"/>
            <w:vAlign w:val="center"/>
            <w:hideMark/>
          </w:tcPr>
          <w:p w14:paraId="35DE050B"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-215 638</w:t>
            </w:r>
          </w:p>
        </w:tc>
      </w:tr>
      <w:tr w:rsidR="00B961BD" w:rsidRPr="00B961BD" w14:paraId="3095893E"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0411ED27"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3EC3B2A8"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Экономия потерь в 1 долгосрочном периоде</w:t>
            </w:r>
          </w:p>
        </w:tc>
        <w:tc>
          <w:tcPr>
            <w:tcW w:w="783" w:type="pct"/>
            <w:tcBorders>
              <w:top w:val="nil"/>
              <w:left w:val="nil"/>
              <w:bottom w:val="single" w:sz="4" w:space="0" w:color="auto"/>
              <w:right w:val="single" w:sz="4" w:space="0" w:color="auto"/>
            </w:tcBorders>
            <w:shd w:val="clear" w:color="auto" w:fill="auto"/>
            <w:vAlign w:val="center"/>
            <w:hideMark/>
          </w:tcPr>
          <w:p w14:paraId="2B88FCFB"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296 275,41</w:t>
            </w:r>
          </w:p>
        </w:tc>
        <w:tc>
          <w:tcPr>
            <w:tcW w:w="789" w:type="pct"/>
            <w:tcBorders>
              <w:top w:val="nil"/>
              <w:left w:val="nil"/>
              <w:bottom w:val="single" w:sz="4" w:space="0" w:color="auto"/>
              <w:right w:val="single" w:sz="4" w:space="0" w:color="auto"/>
            </w:tcBorders>
            <w:shd w:val="clear" w:color="auto" w:fill="auto"/>
            <w:vAlign w:val="center"/>
            <w:hideMark/>
          </w:tcPr>
          <w:p w14:paraId="415DF0BE"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296 275,41</w:t>
            </w:r>
          </w:p>
        </w:tc>
        <w:tc>
          <w:tcPr>
            <w:tcW w:w="802" w:type="pct"/>
            <w:tcBorders>
              <w:top w:val="nil"/>
              <w:left w:val="nil"/>
              <w:bottom w:val="single" w:sz="4" w:space="0" w:color="auto"/>
              <w:right w:val="single" w:sz="4" w:space="0" w:color="auto"/>
            </w:tcBorders>
            <w:shd w:val="clear" w:color="auto" w:fill="auto"/>
            <w:vAlign w:val="center"/>
            <w:hideMark/>
          </w:tcPr>
          <w:p w14:paraId="4BE96E68"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296 275,41</w:t>
            </w:r>
          </w:p>
        </w:tc>
        <w:tc>
          <w:tcPr>
            <w:tcW w:w="738" w:type="pct"/>
            <w:tcBorders>
              <w:top w:val="nil"/>
              <w:left w:val="nil"/>
              <w:bottom w:val="single" w:sz="4" w:space="0" w:color="auto"/>
              <w:right w:val="single" w:sz="4" w:space="0" w:color="auto"/>
            </w:tcBorders>
            <w:shd w:val="clear" w:color="auto" w:fill="auto"/>
            <w:vAlign w:val="center"/>
            <w:hideMark/>
          </w:tcPr>
          <w:p w14:paraId="553D6D4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0</w:t>
            </w:r>
          </w:p>
        </w:tc>
      </w:tr>
      <w:tr w:rsidR="00B961BD" w:rsidRPr="00B961BD" w14:paraId="21D18144"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73BEEA8F"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7E396462"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Бездоговорное потребление</w:t>
            </w:r>
          </w:p>
        </w:tc>
        <w:tc>
          <w:tcPr>
            <w:tcW w:w="783" w:type="pct"/>
            <w:tcBorders>
              <w:top w:val="nil"/>
              <w:left w:val="nil"/>
              <w:bottom w:val="single" w:sz="4" w:space="0" w:color="auto"/>
              <w:right w:val="single" w:sz="4" w:space="0" w:color="auto"/>
            </w:tcBorders>
            <w:shd w:val="clear" w:color="auto" w:fill="auto"/>
            <w:vAlign w:val="center"/>
            <w:hideMark/>
          </w:tcPr>
          <w:p w14:paraId="27AA357B" w14:textId="77777777" w:rsidR="00B961BD" w:rsidRPr="00B961BD" w:rsidRDefault="00B961BD" w:rsidP="00B961BD">
            <w:pPr>
              <w:ind w:left="-85" w:right="-108"/>
              <w:jc w:val="center"/>
              <w:rPr>
                <w:rFonts w:ascii="Myriad Pro" w:hAnsi="Myriad Pro"/>
                <w:color w:val="000000"/>
                <w:sz w:val="20"/>
                <w:szCs w:val="20"/>
              </w:rPr>
            </w:pPr>
            <w:r w:rsidRPr="00B961BD">
              <w:rPr>
                <w:rFonts w:ascii="Myriad Pro" w:hAnsi="Myriad Pro"/>
                <w:color w:val="000000"/>
                <w:sz w:val="20"/>
                <w:szCs w:val="20"/>
              </w:rPr>
              <w:t>315,29</w:t>
            </w:r>
          </w:p>
        </w:tc>
        <w:tc>
          <w:tcPr>
            <w:tcW w:w="789" w:type="pct"/>
            <w:tcBorders>
              <w:top w:val="nil"/>
              <w:left w:val="nil"/>
              <w:bottom w:val="single" w:sz="4" w:space="0" w:color="auto"/>
              <w:right w:val="single" w:sz="4" w:space="0" w:color="auto"/>
            </w:tcBorders>
            <w:shd w:val="clear" w:color="auto" w:fill="auto"/>
            <w:vAlign w:val="center"/>
            <w:hideMark/>
          </w:tcPr>
          <w:p w14:paraId="47D26841"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91,30</w:t>
            </w:r>
          </w:p>
        </w:tc>
        <w:tc>
          <w:tcPr>
            <w:tcW w:w="802" w:type="pct"/>
            <w:tcBorders>
              <w:top w:val="nil"/>
              <w:left w:val="nil"/>
              <w:bottom w:val="single" w:sz="4" w:space="0" w:color="auto"/>
              <w:right w:val="single" w:sz="4" w:space="0" w:color="auto"/>
            </w:tcBorders>
            <w:shd w:val="clear" w:color="auto" w:fill="auto"/>
            <w:vAlign w:val="center"/>
            <w:hideMark/>
          </w:tcPr>
          <w:p w14:paraId="6DF664C5"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89,01</w:t>
            </w:r>
          </w:p>
        </w:tc>
        <w:tc>
          <w:tcPr>
            <w:tcW w:w="738" w:type="pct"/>
            <w:tcBorders>
              <w:top w:val="nil"/>
              <w:left w:val="nil"/>
              <w:bottom w:val="single" w:sz="4" w:space="0" w:color="auto"/>
              <w:right w:val="single" w:sz="4" w:space="0" w:color="auto"/>
            </w:tcBorders>
            <w:shd w:val="clear" w:color="auto" w:fill="auto"/>
            <w:vAlign w:val="center"/>
            <w:hideMark/>
          </w:tcPr>
          <w:p w14:paraId="2084CDA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w:t>
            </w:r>
          </w:p>
        </w:tc>
      </w:tr>
      <w:tr w:rsidR="00B961BD" w:rsidRPr="00B961BD" w14:paraId="2C2C65A2"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7D58D721"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54420D7D"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расходы на транзит в смежные регионы РФ</w:t>
            </w:r>
          </w:p>
        </w:tc>
        <w:tc>
          <w:tcPr>
            <w:tcW w:w="783" w:type="pct"/>
            <w:tcBorders>
              <w:top w:val="nil"/>
              <w:left w:val="nil"/>
              <w:bottom w:val="single" w:sz="4" w:space="0" w:color="auto"/>
              <w:right w:val="single" w:sz="4" w:space="0" w:color="auto"/>
            </w:tcBorders>
            <w:shd w:val="clear" w:color="auto" w:fill="auto"/>
            <w:vAlign w:val="center"/>
            <w:hideMark/>
          </w:tcPr>
          <w:p w14:paraId="47199CC8"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-174 094,16</w:t>
            </w:r>
          </w:p>
        </w:tc>
        <w:tc>
          <w:tcPr>
            <w:tcW w:w="789" w:type="pct"/>
            <w:tcBorders>
              <w:top w:val="nil"/>
              <w:left w:val="nil"/>
              <w:bottom w:val="single" w:sz="4" w:space="0" w:color="auto"/>
              <w:right w:val="single" w:sz="4" w:space="0" w:color="auto"/>
            </w:tcBorders>
            <w:shd w:val="clear" w:color="auto" w:fill="auto"/>
            <w:vAlign w:val="center"/>
            <w:hideMark/>
          </w:tcPr>
          <w:p w14:paraId="3CA0704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802" w:type="pct"/>
            <w:tcBorders>
              <w:top w:val="nil"/>
              <w:left w:val="nil"/>
              <w:bottom w:val="single" w:sz="4" w:space="0" w:color="auto"/>
              <w:right w:val="single" w:sz="4" w:space="0" w:color="auto"/>
            </w:tcBorders>
            <w:shd w:val="clear" w:color="auto" w:fill="auto"/>
            <w:vAlign w:val="center"/>
            <w:hideMark/>
          </w:tcPr>
          <w:p w14:paraId="71FF7861"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-201 865,23</w:t>
            </w:r>
          </w:p>
        </w:tc>
        <w:tc>
          <w:tcPr>
            <w:tcW w:w="738" w:type="pct"/>
            <w:tcBorders>
              <w:top w:val="nil"/>
              <w:left w:val="nil"/>
              <w:bottom w:val="single" w:sz="4" w:space="0" w:color="auto"/>
              <w:right w:val="single" w:sz="4" w:space="0" w:color="auto"/>
            </w:tcBorders>
            <w:shd w:val="clear" w:color="auto" w:fill="auto"/>
            <w:vAlign w:val="center"/>
            <w:hideMark/>
          </w:tcPr>
          <w:p w14:paraId="70BA0A5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-201 865</w:t>
            </w:r>
          </w:p>
        </w:tc>
      </w:tr>
      <w:tr w:rsidR="00B961BD" w:rsidRPr="00B961BD" w14:paraId="67E24D94"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3E43B538"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468BF61E"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Корректировка НВВ, связанная с обеспечением соответствия уровня тарифов  уровню надежности и качества поставляемых товаров (услуг)</w:t>
            </w:r>
          </w:p>
        </w:tc>
        <w:tc>
          <w:tcPr>
            <w:tcW w:w="783" w:type="pct"/>
            <w:tcBorders>
              <w:top w:val="nil"/>
              <w:left w:val="nil"/>
              <w:bottom w:val="single" w:sz="4" w:space="0" w:color="auto"/>
              <w:right w:val="single" w:sz="4" w:space="0" w:color="auto"/>
            </w:tcBorders>
            <w:shd w:val="clear" w:color="auto" w:fill="auto"/>
            <w:vAlign w:val="center"/>
            <w:hideMark/>
          </w:tcPr>
          <w:p w14:paraId="44EE8F0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89" w:type="pct"/>
            <w:tcBorders>
              <w:top w:val="nil"/>
              <w:left w:val="nil"/>
              <w:bottom w:val="single" w:sz="4" w:space="0" w:color="auto"/>
              <w:right w:val="single" w:sz="4" w:space="0" w:color="auto"/>
            </w:tcBorders>
            <w:shd w:val="clear" w:color="auto" w:fill="auto"/>
            <w:vAlign w:val="center"/>
            <w:hideMark/>
          </w:tcPr>
          <w:p w14:paraId="0EF106FD"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73 217,20</w:t>
            </w:r>
          </w:p>
        </w:tc>
        <w:tc>
          <w:tcPr>
            <w:tcW w:w="802" w:type="pct"/>
            <w:tcBorders>
              <w:top w:val="nil"/>
              <w:left w:val="nil"/>
              <w:bottom w:val="single" w:sz="4" w:space="0" w:color="auto"/>
              <w:right w:val="single" w:sz="4" w:space="0" w:color="auto"/>
            </w:tcBorders>
            <w:shd w:val="clear" w:color="auto" w:fill="auto"/>
            <w:vAlign w:val="center"/>
            <w:hideMark/>
          </w:tcPr>
          <w:p w14:paraId="4FA5D86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38" w:type="pct"/>
            <w:tcBorders>
              <w:top w:val="nil"/>
              <w:left w:val="nil"/>
              <w:bottom w:val="single" w:sz="4" w:space="0" w:color="auto"/>
              <w:right w:val="single" w:sz="4" w:space="0" w:color="auto"/>
            </w:tcBorders>
            <w:shd w:val="clear" w:color="auto" w:fill="auto"/>
            <w:vAlign w:val="center"/>
            <w:hideMark/>
          </w:tcPr>
          <w:p w14:paraId="286C9023"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-73 217</w:t>
            </w:r>
          </w:p>
        </w:tc>
      </w:tr>
      <w:tr w:rsidR="00B961BD" w:rsidRPr="00B961BD" w14:paraId="5CC7716A"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6FC70FD0"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42B691BA" w14:textId="77777777" w:rsidR="00B961BD" w:rsidRPr="00B961BD" w:rsidRDefault="00B961BD" w:rsidP="00B961BD">
            <w:pPr>
              <w:ind w:right="-169"/>
              <w:rPr>
                <w:rFonts w:ascii="Myriad Pro" w:hAnsi="Myriad Pro"/>
                <w:color w:val="000000"/>
                <w:sz w:val="20"/>
                <w:szCs w:val="20"/>
              </w:rPr>
            </w:pPr>
            <w:r w:rsidRPr="00B961BD">
              <w:rPr>
                <w:rFonts w:ascii="Myriad Pro" w:hAnsi="Myriad Pro"/>
                <w:color w:val="000000"/>
                <w:sz w:val="20"/>
                <w:szCs w:val="20"/>
              </w:rPr>
              <w:t xml:space="preserve">Выпадающие доходы по технологическому присоединению за 2014-2016 </w:t>
            </w:r>
            <w:proofErr w:type="spellStart"/>
            <w:r w:rsidRPr="00B961BD">
              <w:rPr>
                <w:rFonts w:ascii="Myriad Pro" w:hAnsi="Myriad Pro"/>
                <w:color w:val="000000"/>
                <w:sz w:val="20"/>
                <w:szCs w:val="20"/>
              </w:rPr>
              <w:t>гг</w:t>
            </w:r>
            <w:proofErr w:type="spellEnd"/>
          </w:p>
        </w:tc>
        <w:tc>
          <w:tcPr>
            <w:tcW w:w="783" w:type="pct"/>
            <w:tcBorders>
              <w:top w:val="nil"/>
              <w:left w:val="nil"/>
              <w:bottom w:val="single" w:sz="4" w:space="0" w:color="auto"/>
              <w:right w:val="single" w:sz="4" w:space="0" w:color="auto"/>
            </w:tcBorders>
            <w:shd w:val="clear" w:color="auto" w:fill="auto"/>
            <w:vAlign w:val="center"/>
            <w:hideMark/>
          </w:tcPr>
          <w:p w14:paraId="5ED0CFA8"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89" w:type="pct"/>
            <w:tcBorders>
              <w:top w:val="nil"/>
              <w:left w:val="nil"/>
              <w:bottom w:val="single" w:sz="4" w:space="0" w:color="auto"/>
              <w:right w:val="single" w:sz="4" w:space="0" w:color="auto"/>
            </w:tcBorders>
            <w:shd w:val="clear" w:color="auto" w:fill="auto"/>
            <w:vAlign w:val="center"/>
            <w:hideMark/>
          </w:tcPr>
          <w:p w14:paraId="0BBB5C0B"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60 031,70</w:t>
            </w:r>
          </w:p>
        </w:tc>
        <w:tc>
          <w:tcPr>
            <w:tcW w:w="802" w:type="pct"/>
            <w:tcBorders>
              <w:top w:val="nil"/>
              <w:left w:val="nil"/>
              <w:bottom w:val="single" w:sz="4" w:space="0" w:color="auto"/>
              <w:right w:val="single" w:sz="4" w:space="0" w:color="auto"/>
            </w:tcBorders>
            <w:shd w:val="clear" w:color="auto" w:fill="auto"/>
            <w:vAlign w:val="center"/>
            <w:hideMark/>
          </w:tcPr>
          <w:p w14:paraId="2DC6B6B6"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38" w:type="pct"/>
            <w:tcBorders>
              <w:top w:val="nil"/>
              <w:left w:val="nil"/>
              <w:bottom w:val="single" w:sz="4" w:space="0" w:color="auto"/>
              <w:right w:val="single" w:sz="4" w:space="0" w:color="auto"/>
            </w:tcBorders>
            <w:shd w:val="clear" w:color="auto" w:fill="auto"/>
            <w:vAlign w:val="center"/>
            <w:hideMark/>
          </w:tcPr>
          <w:p w14:paraId="3B5C3E1B"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-60 032</w:t>
            </w:r>
          </w:p>
        </w:tc>
      </w:tr>
      <w:tr w:rsidR="00B961BD" w:rsidRPr="00B961BD" w14:paraId="5337104C"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6A56E704"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bottom"/>
            <w:hideMark/>
          </w:tcPr>
          <w:p w14:paraId="22E979CB" w14:textId="77777777" w:rsidR="00B961BD" w:rsidRPr="00B961BD" w:rsidRDefault="00B961BD" w:rsidP="00B961BD">
            <w:pPr>
              <w:rPr>
                <w:rFonts w:ascii="Myriad Pro" w:hAnsi="Myriad Pro"/>
                <w:color w:val="000000"/>
                <w:sz w:val="20"/>
                <w:szCs w:val="20"/>
              </w:rPr>
            </w:pPr>
            <w:r w:rsidRPr="00B961BD">
              <w:rPr>
                <w:rFonts w:ascii="Myriad Pro" w:hAnsi="Myriad Pro"/>
                <w:color w:val="000000"/>
                <w:sz w:val="20"/>
                <w:szCs w:val="20"/>
              </w:rPr>
              <w:t>Расходы по досудебному рассмотрению спора</w:t>
            </w:r>
          </w:p>
        </w:tc>
        <w:tc>
          <w:tcPr>
            <w:tcW w:w="783" w:type="pct"/>
            <w:tcBorders>
              <w:top w:val="nil"/>
              <w:left w:val="nil"/>
              <w:bottom w:val="single" w:sz="4" w:space="0" w:color="auto"/>
              <w:right w:val="single" w:sz="4" w:space="0" w:color="auto"/>
            </w:tcBorders>
            <w:shd w:val="clear" w:color="auto" w:fill="auto"/>
            <w:vAlign w:val="center"/>
            <w:hideMark/>
          </w:tcPr>
          <w:p w14:paraId="7193C2A2"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89" w:type="pct"/>
            <w:tcBorders>
              <w:top w:val="nil"/>
              <w:left w:val="nil"/>
              <w:bottom w:val="single" w:sz="4" w:space="0" w:color="auto"/>
              <w:right w:val="single" w:sz="4" w:space="0" w:color="auto"/>
            </w:tcBorders>
            <w:shd w:val="clear" w:color="auto" w:fill="auto"/>
            <w:vAlign w:val="center"/>
            <w:hideMark/>
          </w:tcPr>
          <w:p w14:paraId="4C9EA57B"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225 012,50</w:t>
            </w:r>
          </w:p>
        </w:tc>
        <w:tc>
          <w:tcPr>
            <w:tcW w:w="802" w:type="pct"/>
            <w:tcBorders>
              <w:top w:val="nil"/>
              <w:left w:val="nil"/>
              <w:bottom w:val="single" w:sz="4" w:space="0" w:color="auto"/>
              <w:right w:val="single" w:sz="4" w:space="0" w:color="auto"/>
            </w:tcBorders>
            <w:shd w:val="clear" w:color="auto" w:fill="auto"/>
            <w:vAlign w:val="center"/>
            <w:hideMark/>
          </w:tcPr>
          <w:p w14:paraId="7D3F376C"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 </w:t>
            </w:r>
          </w:p>
        </w:tc>
        <w:tc>
          <w:tcPr>
            <w:tcW w:w="738" w:type="pct"/>
            <w:tcBorders>
              <w:top w:val="nil"/>
              <w:left w:val="nil"/>
              <w:bottom w:val="single" w:sz="4" w:space="0" w:color="auto"/>
              <w:right w:val="single" w:sz="4" w:space="0" w:color="auto"/>
            </w:tcBorders>
            <w:shd w:val="clear" w:color="auto" w:fill="auto"/>
            <w:vAlign w:val="center"/>
            <w:hideMark/>
          </w:tcPr>
          <w:p w14:paraId="7D3E1EF8"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-225 013</w:t>
            </w:r>
          </w:p>
        </w:tc>
      </w:tr>
      <w:tr w:rsidR="00B961BD" w:rsidRPr="00B961BD" w14:paraId="55CA176D"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279055C"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D6E3BC" w:themeFill="accent3" w:themeFillTint="66"/>
            <w:vAlign w:val="center"/>
            <w:hideMark/>
          </w:tcPr>
          <w:p w14:paraId="77CF546A" w14:textId="77777777" w:rsidR="00B961BD" w:rsidRPr="00B961BD" w:rsidRDefault="00B961BD" w:rsidP="00B961BD">
            <w:pPr>
              <w:rPr>
                <w:rFonts w:ascii="Myriad Pro" w:hAnsi="Myriad Pro"/>
                <w:b/>
                <w:bCs/>
                <w:color w:val="000000"/>
                <w:sz w:val="20"/>
                <w:szCs w:val="20"/>
              </w:rPr>
            </w:pPr>
            <w:r w:rsidRPr="00B961BD">
              <w:rPr>
                <w:rFonts w:ascii="Myriad Pro" w:hAnsi="Myriad Pro"/>
                <w:b/>
                <w:bCs/>
                <w:color w:val="000000"/>
                <w:sz w:val="20"/>
                <w:szCs w:val="20"/>
              </w:rPr>
              <w:t xml:space="preserve">НВВ собственная на содержание </w:t>
            </w:r>
          </w:p>
        </w:tc>
        <w:tc>
          <w:tcPr>
            <w:tcW w:w="783" w:type="pct"/>
            <w:tcBorders>
              <w:top w:val="nil"/>
              <w:left w:val="nil"/>
              <w:bottom w:val="single" w:sz="4" w:space="0" w:color="auto"/>
              <w:right w:val="single" w:sz="4" w:space="0" w:color="auto"/>
            </w:tcBorders>
            <w:shd w:val="clear" w:color="auto" w:fill="D6E3BC" w:themeFill="accent3" w:themeFillTint="66"/>
            <w:vAlign w:val="center"/>
            <w:hideMark/>
          </w:tcPr>
          <w:p w14:paraId="0AA397F4" w14:textId="77777777" w:rsidR="00B961BD" w:rsidRPr="00B961BD" w:rsidRDefault="00B961BD" w:rsidP="00B961BD">
            <w:pPr>
              <w:ind w:left="-85" w:right="-108"/>
              <w:jc w:val="center"/>
              <w:rPr>
                <w:rFonts w:ascii="Myriad Pro" w:hAnsi="Myriad Pro"/>
                <w:b/>
                <w:bCs/>
                <w:color w:val="000000"/>
                <w:sz w:val="20"/>
                <w:szCs w:val="20"/>
              </w:rPr>
            </w:pPr>
            <w:r w:rsidRPr="00B961BD">
              <w:rPr>
                <w:rFonts w:ascii="Myriad Pro" w:hAnsi="Myriad Pro"/>
                <w:b/>
                <w:bCs/>
                <w:color w:val="000000"/>
                <w:sz w:val="20"/>
                <w:szCs w:val="20"/>
              </w:rPr>
              <w:t>5 419 074,7</w:t>
            </w:r>
          </w:p>
        </w:tc>
        <w:tc>
          <w:tcPr>
            <w:tcW w:w="789" w:type="pct"/>
            <w:tcBorders>
              <w:top w:val="nil"/>
              <w:left w:val="nil"/>
              <w:bottom w:val="single" w:sz="4" w:space="0" w:color="auto"/>
              <w:right w:val="single" w:sz="4" w:space="0" w:color="auto"/>
            </w:tcBorders>
            <w:shd w:val="clear" w:color="auto" w:fill="D6E3BC" w:themeFill="accent3" w:themeFillTint="66"/>
            <w:vAlign w:val="center"/>
            <w:hideMark/>
          </w:tcPr>
          <w:p w14:paraId="41092B08" w14:textId="77777777" w:rsidR="00B961BD" w:rsidRPr="00B961BD" w:rsidRDefault="00B961BD" w:rsidP="00B961BD">
            <w:pPr>
              <w:ind w:hanging="183"/>
              <w:jc w:val="right"/>
              <w:rPr>
                <w:rFonts w:ascii="Myriad Pro" w:hAnsi="Myriad Pro"/>
                <w:b/>
                <w:bCs/>
                <w:color w:val="000000"/>
                <w:sz w:val="20"/>
                <w:szCs w:val="20"/>
              </w:rPr>
            </w:pPr>
            <w:r w:rsidRPr="00B961BD">
              <w:rPr>
                <w:rFonts w:ascii="Myriad Pro" w:hAnsi="Myriad Pro"/>
                <w:b/>
                <w:bCs/>
                <w:color w:val="000000"/>
                <w:sz w:val="20"/>
                <w:szCs w:val="20"/>
              </w:rPr>
              <w:t>7 683 399,67</w:t>
            </w:r>
          </w:p>
        </w:tc>
        <w:tc>
          <w:tcPr>
            <w:tcW w:w="802" w:type="pct"/>
            <w:tcBorders>
              <w:top w:val="nil"/>
              <w:left w:val="nil"/>
              <w:bottom w:val="single" w:sz="4" w:space="0" w:color="auto"/>
              <w:right w:val="single" w:sz="4" w:space="0" w:color="auto"/>
            </w:tcBorders>
            <w:shd w:val="clear" w:color="auto" w:fill="D6E3BC" w:themeFill="accent3" w:themeFillTint="66"/>
            <w:vAlign w:val="center"/>
            <w:hideMark/>
          </w:tcPr>
          <w:p w14:paraId="17C49F03" w14:textId="77777777" w:rsidR="00B961BD" w:rsidRPr="00B961BD" w:rsidRDefault="00B961BD" w:rsidP="00B961BD">
            <w:pPr>
              <w:ind w:hanging="108"/>
              <w:jc w:val="right"/>
              <w:rPr>
                <w:rFonts w:ascii="Myriad Pro" w:hAnsi="Myriad Pro"/>
                <w:b/>
                <w:bCs/>
                <w:color w:val="000000"/>
                <w:sz w:val="20"/>
                <w:szCs w:val="20"/>
              </w:rPr>
            </w:pPr>
            <w:r w:rsidRPr="00B961BD">
              <w:rPr>
                <w:rFonts w:ascii="Myriad Pro" w:hAnsi="Myriad Pro"/>
                <w:b/>
                <w:bCs/>
                <w:color w:val="000000"/>
                <w:sz w:val="20"/>
                <w:szCs w:val="20"/>
              </w:rPr>
              <w:t>5 603 975,47</w:t>
            </w:r>
          </w:p>
        </w:tc>
        <w:tc>
          <w:tcPr>
            <w:tcW w:w="738" w:type="pct"/>
            <w:tcBorders>
              <w:top w:val="nil"/>
              <w:left w:val="nil"/>
              <w:bottom w:val="single" w:sz="4" w:space="0" w:color="auto"/>
              <w:right w:val="single" w:sz="4" w:space="0" w:color="auto"/>
            </w:tcBorders>
            <w:shd w:val="clear" w:color="auto" w:fill="D6E3BC" w:themeFill="accent3" w:themeFillTint="66"/>
            <w:vAlign w:val="center"/>
            <w:hideMark/>
          </w:tcPr>
          <w:p w14:paraId="6D14E60B" w14:textId="77777777" w:rsidR="00B961BD" w:rsidRPr="00B961BD" w:rsidRDefault="00B961BD" w:rsidP="00B961BD">
            <w:pPr>
              <w:ind w:hanging="179"/>
              <w:jc w:val="right"/>
              <w:rPr>
                <w:rFonts w:ascii="Myriad Pro" w:hAnsi="Myriad Pro"/>
                <w:color w:val="000000"/>
                <w:sz w:val="20"/>
                <w:szCs w:val="20"/>
              </w:rPr>
            </w:pPr>
            <w:r w:rsidRPr="00B961BD">
              <w:rPr>
                <w:rFonts w:ascii="Myriad Pro" w:hAnsi="Myriad Pro"/>
                <w:color w:val="000000"/>
                <w:sz w:val="20"/>
                <w:szCs w:val="20"/>
              </w:rPr>
              <w:t>-2 079 424</w:t>
            </w:r>
          </w:p>
        </w:tc>
      </w:tr>
      <w:tr w:rsidR="00B961BD" w:rsidRPr="00B961BD" w14:paraId="094E8A15"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auto"/>
            <w:vAlign w:val="center"/>
            <w:hideMark/>
          </w:tcPr>
          <w:p w14:paraId="44F18BEF"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auto"/>
            <w:vAlign w:val="center"/>
            <w:hideMark/>
          </w:tcPr>
          <w:p w14:paraId="019239C7" w14:textId="77777777" w:rsidR="00B961BD" w:rsidRPr="00B961BD" w:rsidRDefault="00B961BD" w:rsidP="00B961BD">
            <w:pPr>
              <w:rPr>
                <w:rFonts w:ascii="Myriad Pro" w:hAnsi="Myriad Pro"/>
                <w:b/>
                <w:bCs/>
                <w:color w:val="000000"/>
                <w:sz w:val="20"/>
                <w:szCs w:val="20"/>
              </w:rPr>
            </w:pPr>
            <w:r w:rsidRPr="00B961BD">
              <w:rPr>
                <w:rFonts w:ascii="Myriad Pro" w:hAnsi="Myriad Pro"/>
                <w:b/>
                <w:bCs/>
                <w:color w:val="000000"/>
                <w:sz w:val="20"/>
                <w:szCs w:val="20"/>
              </w:rPr>
              <w:t xml:space="preserve">Расходы на оплату нормативных (технологических) потерь электрической энергии (мощности) </w:t>
            </w:r>
          </w:p>
        </w:tc>
        <w:tc>
          <w:tcPr>
            <w:tcW w:w="783" w:type="pct"/>
            <w:tcBorders>
              <w:top w:val="nil"/>
              <w:left w:val="nil"/>
              <w:bottom w:val="single" w:sz="4" w:space="0" w:color="auto"/>
              <w:right w:val="single" w:sz="4" w:space="0" w:color="auto"/>
            </w:tcBorders>
            <w:shd w:val="clear" w:color="auto" w:fill="auto"/>
            <w:vAlign w:val="center"/>
            <w:hideMark/>
          </w:tcPr>
          <w:p w14:paraId="7F52B3D7" w14:textId="77777777" w:rsidR="00B961BD" w:rsidRPr="00B961BD" w:rsidRDefault="00B961BD" w:rsidP="00B961BD">
            <w:pPr>
              <w:ind w:left="-85" w:right="-108"/>
              <w:jc w:val="center"/>
              <w:rPr>
                <w:rFonts w:ascii="Myriad Pro" w:hAnsi="Myriad Pro"/>
                <w:b/>
                <w:bCs/>
                <w:color w:val="000000"/>
                <w:sz w:val="20"/>
                <w:szCs w:val="20"/>
              </w:rPr>
            </w:pPr>
            <w:r w:rsidRPr="00B961BD">
              <w:rPr>
                <w:rFonts w:ascii="Myriad Pro" w:hAnsi="Myriad Pro"/>
                <w:b/>
                <w:bCs/>
                <w:color w:val="000000"/>
                <w:sz w:val="20"/>
                <w:szCs w:val="20"/>
              </w:rPr>
              <w:t>1 291 297,6</w:t>
            </w:r>
          </w:p>
        </w:tc>
        <w:tc>
          <w:tcPr>
            <w:tcW w:w="789" w:type="pct"/>
            <w:tcBorders>
              <w:top w:val="nil"/>
              <w:left w:val="nil"/>
              <w:bottom w:val="single" w:sz="4" w:space="0" w:color="auto"/>
              <w:right w:val="single" w:sz="4" w:space="0" w:color="auto"/>
            </w:tcBorders>
            <w:shd w:val="clear" w:color="auto" w:fill="auto"/>
            <w:vAlign w:val="center"/>
            <w:hideMark/>
          </w:tcPr>
          <w:p w14:paraId="22CA42FB" w14:textId="77777777" w:rsidR="00B961BD" w:rsidRPr="00B961BD" w:rsidRDefault="00B961BD" w:rsidP="00B961BD">
            <w:pPr>
              <w:ind w:hanging="183"/>
              <w:jc w:val="right"/>
              <w:rPr>
                <w:rFonts w:ascii="Myriad Pro" w:hAnsi="Myriad Pro"/>
                <w:b/>
                <w:bCs/>
                <w:color w:val="000000"/>
                <w:sz w:val="20"/>
                <w:szCs w:val="20"/>
              </w:rPr>
            </w:pPr>
            <w:r w:rsidRPr="00B961BD">
              <w:rPr>
                <w:rFonts w:ascii="Myriad Pro" w:hAnsi="Myriad Pro"/>
                <w:b/>
                <w:bCs/>
                <w:color w:val="000000"/>
                <w:sz w:val="20"/>
                <w:szCs w:val="20"/>
              </w:rPr>
              <w:t>1 319 533,00</w:t>
            </w:r>
          </w:p>
        </w:tc>
        <w:tc>
          <w:tcPr>
            <w:tcW w:w="802" w:type="pct"/>
            <w:tcBorders>
              <w:top w:val="nil"/>
              <w:left w:val="nil"/>
              <w:bottom w:val="single" w:sz="4" w:space="0" w:color="auto"/>
              <w:right w:val="single" w:sz="4" w:space="0" w:color="auto"/>
            </w:tcBorders>
            <w:shd w:val="clear" w:color="auto" w:fill="auto"/>
            <w:vAlign w:val="center"/>
            <w:hideMark/>
          </w:tcPr>
          <w:p w14:paraId="44786509" w14:textId="77777777" w:rsidR="00B961BD" w:rsidRPr="00B961BD" w:rsidRDefault="00B961BD" w:rsidP="00B961BD">
            <w:pPr>
              <w:ind w:hanging="108"/>
              <w:jc w:val="right"/>
              <w:rPr>
                <w:rFonts w:ascii="Myriad Pro" w:hAnsi="Myriad Pro"/>
                <w:b/>
                <w:bCs/>
                <w:color w:val="000000"/>
                <w:sz w:val="20"/>
                <w:szCs w:val="20"/>
              </w:rPr>
            </w:pPr>
            <w:r w:rsidRPr="00B961BD">
              <w:rPr>
                <w:rFonts w:ascii="Myriad Pro" w:hAnsi="Myriad Pro"/>
                <w:b/>
                <w:bCs/>
                <w:color w:val="000000"/>
                <w:sz w:val="20"/>
                <w:szCs w:val="20"/>
              </w:rPr>
              <w:t>1 289 568,96</w:t>
            </w:r>
          </w:p>
        </w:tc>
        <w:tc>
          <w:tcPr>
            <w:tcW w:w="738" w:type="pct"/>
            <w:tcBorders>
              <w:top w:val="nil"/>
              <w:left w:val="nil"/>
              <w:bottom w:val="single" w:sz="4" w:space="0" w:color="auto"/>
              <w:right w:val="single" w:sz="4" w:space="0" w:color="auto"/>
            </w:tcBorders>
            <w:shd w:val="clear" w:color="auto" w:fill="auto"/>
            <w:vAlign w:val="center"/>
            <w:hideMark/>
          </w:tcPr>
          <w:p w14:paraId="59C8D98B" w14:textId="77777777" w:rsidR="00B961BD" w:rsidRPr="00B961BD" w:rsidRDefault="00B961BD" w:rsidP="00B961BD">
            <w:pPr>
              <w:jc w:val="right"/>
              <w:rPr>
                <w:rFonts w:ascii="Myriad Pro" w:hAnsi="Myriad Pro"/>
                <w:color w:val="000000"/>
                <w:sz w:val="20"/>
                <w:szCs w:val="20"/>
              </w:rPr>
            </w:pPr>
            <w:r w:rsidRPr="00B961BD">
              <w:rPr>
                <w:rFonts w:ascii="Myriad Pro" w:hAnsi="Myriad Pro"/>
                <w:color w:val="000000"/>
                <w:sz w:val="20"/>
                <w:szCs w:val="20"/>
              </w:rPr>
              <w:t>-29 963</w:t>
            </w:r>
          </w:p>
        </w:tc>
      </w:tr>
      <w:tr w:rsidR="00B961BD" w:rsidRPr="00B961BD" w14:paraId="2ACAB751" w14:textId="77777777" w:rsidTr="00840429">
        <w:trPr>
          <w:trHeight w:val="20"/>
        </w:trPr>
        <w:tc>
          <w:tcPr>
            <w:tcW w:w="279"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5140047" w14:textId="77777777" w:rsidR="00B961BD" w:rsidRPr="00B961BD" w:rsidRDefault="00B961BD" w:rsidP="00B961BD">
            <w:pPr>
              <w:jc w:val="center"/>
              <w:rPr>
                <w:rFonts w:ascii="Myriad Pro" w:hAnsi="Myriad Pro"/>
                <w:b/>
                <w:bCs/>
                <w:color w:val="000000"/>
                <w:sz w:val="20"/>
                <w:szCs w:val="20"/>
              </w:rPr>
            </w:pPr>
            <w:r w:rsidRPr="00B961BD">
              <w:rPr>
                <w:rFonts w:ascii="Myriad Pro" w:hAnsi="Myriad Pro"/>
                <w:b/>
                <w:bCs/>
                <w:color w:val="000000"/>
                <w:sz w:val="20"/>
                <w:szCs w:val="20"/>
              </w:rPr>
              <w:t> </w:t>
            </w:r>
          </w:p>
        </w:tc>
        <w:tc>
          <w:tcPr>
            <w:tcW w:w="1606" w:type="pct"/>
            <w:tcBorders>
              <w:top w:val="nil"/>
              <w:left w:val="nil"/>
              <w:bottom w:val="single" w:sz="4" w:space="0" w:color="auto"/>
              <w:right w:val="single" w:sz="4" w:space="0" w:color="auto"/>
            </w:tcBorders>
            <w:shd w:val="clear" w:color="auto" w:fill="D6E3BC" w:themeFill="accent3" w:themeFillTint="66"/>
            <w:vAlign w:val="center"/>
            <w:hideMark/>
          </w:tcPr>
          <w:p w14:paraId="0B5B638F" w14:textId="77777777" w:rsidR="00B961BD" w:rsidRPr="00B961BD" w:rsidRDefault="00B961BD" w:rsidP="00B961BD">
            <w:pPr>
              <w:rPr>
                <w:rFonts w:ascii="Myriad Pro" w:hAnsi="Myriad Pro"/>
                <w:b/>
                <w:bCs/>
                <w:color w:val="000000"/>
                <w:sz w:val="20"/>
                <w:szCs w:val="20"/>
              </w:rPr>
            </w:pPr>
            <w:r w:rsidRPr="00B961BD">
              <w:rPr>
                <w:rFonts w:ascii="Myriad Pro" w:hAnsi="Myriad Pro"/>
                <w:b/>
                <w:bCs/>
                <w:color w:val="000000"/>
                <w:sz w:val="20"/>
                <w:szCs w:val="20"/>
              </w:rPr>
              <w:t xml:space="preserve">НВВ котловая </w:t>
            </w:r>
          </w:p>
        </w:tc>
        <w:tc>
          <w:tcPr>
            <w:tcW w:w="783" w:type="pct"/>
            <w:tcBorders>
              <w:top w:val="nil"/>
              <w:left w:val="nil"/>
              <w:bottom w:val="single" w:sz="4" w:space="0" w:color="auto"/>
              <w:right w:val="single" w:sz="4" w:space="0" w:color="auto"/>
            </w:tcBorders>
            <w:shd w:val="clear" w:color="auto" w:fill="D6E3BC" w:themeFill="accent3" w:themeFillTint="66"/>
            <w:vAlign w:val="center"/>
            <w:hideMark/>
          </w:tcPr>
          <w:p w14:paraId="4A90D91E" w14:textId="77777777" w:rsidR="00B961BD" w:rsidRPr="00B961BD" w:rsidRDefault="00B961BD" w:rsidP="00B961BD">
            <w:pPr>
              <w:ind w:left="-85" w:right="-108"/>
              <w:jc w:val="center"/>
              <w:rPr>
                <w:rFonts w:ascii="Myriad Pro" w:hAnsi="Myriad Pro"/>
                <w:b/>
                <w:bCs/>
                <w:color w:val="000000"/>
                <w:sz w:val="20"/>
                <w:szCs w:val="20"/>
              </w:rPr>
            </w:pPr>
            <w:r w:rsidRPr="00B961BD">
              <w:rPr>
                <w:rFonts w:ascii="Myriad Pro" w:hAnsi="Myriad Pro"/>
                <w:b/>
                <w:bCs/>
                <w:color w:val="000000"/>
                <w:sz w:val="20"/>
                <w:szCs w:val="20"/>
              </w:rPr>
              <w:t>6 710 372,2</w:t>
            </w:r>
          </w:p>
        </w:tc>
        <w:tc>
          <w:tcPr>
            <w:tcW w:w="789" w:type="pct"/>
            <w:tcBorders>
              <w:top w:val="nil"/>
              <w:left w:val="nil"/>
              <w:bottom w:val="single" w:sz="4" w:space="0" w:color="auto"/>
              <w:right w:val="single" w:sz="4" w:space="0" w:color="auto"/>
            </w:tcBorders>
            <w:shd w:val="clear" w:color="auto" w:fill="D6E3BC" w:themeFill="accent3" w:themeFillTint="66"/>
            <w:vAlign w:val="center"/>
            <w:hideMark/>
          </w:tcPr>
          <w:p w14:paraId="31E63934" w14:textId="77777777" w:rsidR="00B961BD" w:rsidRPr="00B961BD" w:rsidRDefault="00B961BD" w:rsidP="00B961BD">
            <w:pPr>
              <w:ind w:hanging="183"/>
              <w:jc w:val="right"/>
              <w:rPr>
                <w:rFonts w:ascii="Myriad Pro" w:hAnsi="Myriad Pro"/>
                <w:b/>
                <w:bCs/>
                <w:color w:val="000000"/>
                <w:sz w:val="20"/>
                <w:szCs w:val="20"/>
              </w:rPr>
            </w:pPr>
            <w:r w:rsidRPr="00B961BD">
              <w:rPr>
                <w:rFonts w:ascii="Myriad Pro" w:hAnsi="Myriad Pro"/>
                <w:b/>
                <w:bCs/>
                <w:color w:val="000000"/>
                <w:sz w:val="20"/>
                <w:szCs w:val="20"/>
              </w:rPr>
              <w:t>9 002 932,67</w:t>
            </w:r>
          </w:p>
        </w:tc>
        <w:tc>
          <w:tcPr>
            <w:tcW w:w="802" w:type="pct"/>
            <w:tcBorders>
              <w:top w:val="nil"/>
              <w:left w:val="nil"/>
              <w:bottom w:val="single" w:sz="4" w:space="0" w:color="auto"/>
              <w:right w:val="single" w:sz="4" w:space="0" w:color="auto"/>
            </w:tcBorders>
            <w:shd w:val="clear" w:color="auto" w:fill="D6E3BC" w:themeFill="accent3" w:themeFillTint="66"/>
            <w:vAlign w:val="center"/>
            <w:hideMark/>
          </w:tcPr>
          <w:p w14:paraId="682D498B" w14:textId="77777777" w:rsidR="00B961BD" w:rsidRPr="00B961BD" w:rsidRDefault="00B961BD" w:rsidP="00B961BD">
            <w:pPr>
              <w:ind w:hanging="179"/>
              <w:jc w:val="right"/>
              <w:rPr>
                <w:rFonts w:ascii="Myriad Pro" w:hAnsi="Myriad Pro"/>
                <w:b/>
                <w:bCs/>
                <w:color w:val="000000"/>
                <w:sz w:val="20"/>
                <w:szCs w:val="20"/>
              </w:rPr>
            </w:pPr>
            <w:r w:rsidRPr="00B961BD">
              <w:rPr>
                <w:rFonts w:ascii="Myriad Pro" w:hAnsi="Myriad Pro"/>
                <w:b/>
                <w:bCs/>
                <w:color w:val="000000"/>
                <w:sz w:val="20"/>
                <w:szCs w:val="20"/>
              </w:rPr>
              <w:t>6 893 544,43</w:t>
            </w:r>
          </w:p>
        </w:tc>
        <w:tc>
          <w:tcPr>
            <w:tcW w:w="738" w:type="pct"/>
            <w:tcBorders>
              <w:top w:val="nil"/>
              <w:left w:val="nil"/>
              <w:bottom w:val="single" w:sz="4" w:space="0" w:color="auto"/>
              <w:right w:val="single" w:sz="4" w:space="0" w:color="auto"/>
            </w:tcBorders>
            <w:shd w:val="clear" w:color="auto" w:fill="D6E3BC" w:themeFill="accent3" w:themeFillTint="66"/>
            <w:vAlign w:val="center"/>
            <w:hideMark/>
          </w:tcPr>
          <w:p w14:paraId="2C6B488B" w14:textId="77777777" w:rsidR="00B961BD" w:rsidRPr="00B961BD" w:rsidRDefault="00B961BD" w:rsidP="00B961BD">
            <w:pPr>
              <w:ind w:hanging="41"/>
              <w:jc w:val="right"/>
              <w:rPr>
                <w:rFonts w:ascii="Myriad Pro" w:hAnsi="Myriad Pro"/>
                <w:color w:val="000000"/>
                <w:sz w:val="20"/>
                <w:szCs w:val="20"/>
              </w:rPr>
            </w:pPr>
            <w:r w:rsidRPr="00B961BD">
              <w:rPr>
                <w:rFonts w:ascii="Myriad Pro" w:hAnsi="Myriad Pro"/>
                <w:color w:val="000000"/>
                <w:sz w:val="20"/>
                <w:szCs w:val="20"/>
              </w:rPr>
              <w:t>-2 109 388</w:t>
            </w:r>
          </w:p>
        </w:tc>
      </w:tr>
    </w:tbl>
    <w:p w14:paraId="17C52F06" w14:textId="77777777" w:rsidR="00E34C8C" w:rsidRDefault="00E34C8C" w:rsidP="00E34C8C">
      <w:pPr>
        <w:spacing w:line="360" w:lineRule="auto"/>
        <w:rPr>
          <w:rFonts w:ascii="Myriad Pro" w:hAnsi="Myriad Pro"/>
          <w:b/>
          <w:sz w:val="26"/>
          <w:szCs w:val="26"/>
        </w:rPr>
      </w:pPr>
    </w:p>
    <w:p w14:paraId="4B71D601" w14:textId="77A1DDC1" w:rsidR="00E34C8C" w:rsidRPr="00C84DC3" w:rsidRDefault="00E34C8C" w:rsidP="00E34C8C">
      <w:pPr>
        <w:spacing w:line="360" w:lineRule="auto"/>
        <w:rPr>
          <w:rFonts w:ascii="Myriad Pro" w:hAnsi="Myriad Pro"/>
          <w:b/>
          <w:sz w:val="26"/>
          <w:szCs w:val="26"/>
        </w:rPr>
      </w:pPr>
      <w:r w:rsidRPr="00C84DC3">
        <w:rPr>
          <w:rFonts w:ascii="Myriad Pro" w:hAnsi="Myriad Pro"/>
          <w:b/>
          <w:sz w:val="26"/>
          <w:szCs w:val="26"/>
        </w:rPr>
        <w:t>Подконтрольные расходы</w:t>
      </w:r>
    </w:p>
    <w:p w14:paraId="489B37C8" w14:textId="45EE9138" w:rsidR="00B961BD" w:rsidRDefault="00E34C8C" w:rsidP="00FA06AF">
      <w:pPr>
        <w:spacing w:line="360" w:lineRule="auto"/>
        <w:ind w:firstLine="567"/>
        <w:contextualSpacing/>
        <w:jc w:val="both"/>
        <w:rPr>
          <w:rFonts w:ascii="Myriad Pro" w:hAnsi="Myriad Pro"/>
          <w:sz w:val="26"/>
          <w:szCs w:val="26"/>
        </w:rPr>
      </w:pPr>
      <w:r w:rsidRPr="00C84DC3">
        <w:rPr>
          <w:rFonts w:ascii="Myriad Pro" w:hAnsi="Myriad Pro"/>
          <w:sz w:val="26"/>
          <w:szCs w:val="26"/>
        </w:rPr>
        <w:t xml:space="preserve">Исполнитель отмечает, что </w:t>
      </w:r>
      <w:r>
        <w:rPr>
          <w:rFonts w:ascii="Myriad Pro" w:hAnsi="Myriad Pro"/>
          <w:sz w:val="26"/>
          <w:szCs w:val="26"/>
        </w:rPr>
        <w:t xml:space="preserve">Управлением по тарифам на первый долгосрочный период регулирования </w:t>
      </w:r>
      <w:r w:rsidR="00A50E4A">
        <w:rPr>
          <w:rFonts w:ascii="Myriad Pro" w:hAnsi="Myriad Pro"/>
          <w:sz w:val="26"/>
          <w:szCs w:val="26"/>
        </w:rPr>
        <w:t>(2012-2017) установлен заниженный размер операционных расходов.</w:t>
      </w:r>
    </w:p>
    <w:tbl>
      <w:tblPr>
        <w:tblW w:w="9629" w:type="dxa"/>
        <w:tblLook w:val="04A0" w:firstRow="1" w:lastRow="0" w:firstColumn="1" w:lastColumn="0" w:noHBand="0" w:noVBand="1"/>
      </w:tblPr>
      <w:tblGrid>
        <w:gridCol w:w="2247"/>
        <w:gridCol w:w="578"/>
        <w:gridCol w:w="1134"/>
        <w:gridCol w:w="1134"/>
        <w:gridCol w:w="1134"/>
        <w:gridCol w:w="1134"/>
        <w:gridCol w:w="1134"/>
        <w:gridCol w:w="1134"/>
      </w:tblGrid>
      <w:tr w:rsidR="00A50E4A" w:rsidRPr="00A50E4A" w14:paraId="05FB1BE6" w14:textId="77777777" w:rsidTr="00B54F8F">
        <w:trPr>
          <w:trHeight w:val="940"/>
          <w:tblHeader/>
        </w:trPr>
        <w:tc>
          <w:tcPr>
            <w:tcW w:w="2247" w:type="dxa"/>
            <w:tcBorders>
              <w:top w:val="single" w:sz="8" w:space="0" w:color="FFFFFF"/>
              <w:left w:val="single" w:sz="8" w:space="0" w:color="FFFFFF"/>
              <w:bottom w:val="nil"/>
              <w:right w:val="single" w:sz="8" w:space="0" w:color="FFFFFF"/>
            </w:tcBorders>
            <w:shd w:val="clear" w:color="000000" w:fill="4F6228"/>
            <w:vAlign w:val="center"/>
            <w:hideMark/>
          </w:tcPr>
          <w:p w14:paraId="599F8917" w14:textId="77777777" w:rsidR="00A50E4A" w:rsidRPr="00A50E4A" w:rsidRDefault="00A50E4A" w:rsidP="003E57EE">
            <w:pPr>
              <w:jc w:val="center"/>
              <w:rPr>
                <w:rFonts w:ascii="Myriad Pro" w:hAnsi="Myriad Pro" w:cs="Tahoma"/>
                <w:b/>
                <w:bCs/>
                <w:color w:val="FFFFFF"/>
                <w:sz w:val="18"/>
                <w:szCs w:val="18"/>
              </w:rPr>
            </w:pPr>
            <w:r w:rsidRPr="00A50E4A">
              <w:rPr>
                <w:rFonts w:ascii="Myriad Pro" w:hAnsi="Myriad Pro" w:cs="Tahoma"/>
                <w:b/>
                <w:bCs/>
                <w:color w:val="FFFFFF"/>
                <w:sz w:val="18"/>
                <w:szCs w:val="18"/>
              </w:rPr>
              <w:lastRenderedPageBreak/>
              <w:t>Показатели</w:t>
            </w:r>
          </w:p>
        </w:tc>
        <w:tc>
          <w:tcPr>
            <w:tcW w:w="578" w:type="dxa"/>
            <w:tcBorders>
              <w:top w:val="single" w:sz="8" w:space="0" w:color="FFFFFF"/>
              <w:left w:val="single" w:sz="8" w:space="0" w:color="FFFFFF"/>
              <w:bottom w:val="nil"/>
              <w:right w:val="single" w:sz="8" w:space="0" w:color="FFFFFF"/>
            </w:tcBorders>
            <w:shd w:val="clear" w:color="000000" w:fill="4F6228"/>
            <w:vAlign w:val="center"/>
            <w:hideMark/>
          </w:tcPr>
          <w:p w14:paraId="3537246D" w14:textId="4E591432" w:rsidR="00A50E4A" w:rsidRDefault="00A50E4A" w:rsidP="003E57EE">
            <w:pPr>
              <w:jc w:val="center"/>
              <w:rPr>
                <w:rFonts w:ascii="Myriad Pro" w:hAnsi="Myriad Pro" w:cs="Tahoma"/>
                <w:b/>
                <w:bCs/>
                <w:color w:val="FFFFFF"/>
                <w:sz w:val="18"/>
                <w:szCs w:val="18"/>
              </w:rPr>
            </w:pPr>
            <w:r w:rsidRPr="00A50E4A">
              <w:rPr>
                <w:rFonts w:ascii="Myriad Pro" w:hAnsi="Myriad Pro" w:cs="Tahoma"/>
                <w:b/>
                <w:bCs/>
                <w:color w:val="FFFFFF"/>
                <w:sz w:val="18"/>
                <w:szCs w:val="18"/>
              </w:rPr>
              <w:t>Ед.</w:t>
            </w:r>
          </w:p>
          <w:p w14:paraId="585B17A3" w14:textId="795B0E0E" w:rsidR="00A50E4A" w:rsidRPr="00A50E4A" w:rsidRDefault="00A50E4A" w:rsidP="003E57EE">
            <w:pPr>
              <w:jc w:val="center"/>
              <w:rPr>
                <w:rFonts w:ascii="Myriad Pro" w:hAnsi="Myriad Pro" w:cs="Tahoma"/>
                <w:b/>
                <w:bCs/>
                <w:color w:val="FFFFFF"/>
                <w:sz w:val="18"/>
                <w:szCs w:val="18"/>
              </w:rPr>
            </w:pPr>
            <w:r w:rsidRPr="00A50E4A">
              <w:rPr>
                <w:rFonts w:ascii="Myriad Pro" w:hAnsi="Myriad Pro" w:cs="Tahoma"/>
                <w:b/>
                <w:bCs/>
                <w:color w:val="FFFFFF"/>
                <w:sz w:val="18"/>
                <w:szCs w:val="18"/>
              </w:rPr>
              <w:t>изм.</w:t>
            </w:r>
          </w:p>
        </w:tc>
        <w:tc>
          <w:tcPr>
            <w:tcW w:w="1134" w:type="dxa"/>
            <w:tcBorders>
              <w:top w:val="single" w:sz="8" w:space="0" w:color="FFFFFF"/>
              <w:left w:val="nil"/>
              <w:right w:val="single" w:sz="8" w:space="0" w:color="FFFFFF"/>
            </w:tcBorders>
            <w:shd w:val="clear" w:color="000000" w:fill="4F6228"/>
            <w:vAlign w:val="center"/>
            <w:hideMark/>
          </w:tcPr>
          <w:p w14:paraId="39A6B1B7" w14:textId="2263AFC7" w:rsidR="00A50E4A" w:rsidRPr="00A50E4A" w:rsidRDefault="00A50E4A" w:rsidP="003E57EE">
            <w:pPr>
              <w:jc w:val="center"/>
              <w:rPr>
                <w:rFonts w:ascii="Myriad Pro" w:hAnsi="Myriad Pro" w:cs="Tahoma"/>
                <w:b/>
                <w:bCs/>
                <w:color w:val="FFFFFF"/>
                <w:sz w:val="18"/>
                <w:szCs w:val="18"/>
              </w:rPr>
            </w:pPr>
            <w:r w:rsidRPr="00A50E4A">
              <w:rPr>
                <w:rFonts w:ascii="Myriad Pro" w:hAnsi="Myriad Pro" w:cs="Tahoma"/>
                <w:b/>
                <w:bCs/>
                <w:color w:val="FFFFFF"/>
                <w:sz w:val="18"/>
                <w:szCs w:val="18"/>
              </w:rPr>
              <w:t>2012</w:t>
            </w:r>
          </w:p>
        </w:tc>
        <w:tc>
          <w:tcPr>
            <w:tcW w:w="1134" w:type="dxa"/>
            <w:tcBorders>
              <w:top w:val="single" w:sz="8" w:space="0" w:color="FFFFFF"/>
              <w:left w:val="single" w:sz="8" w:space="0" w:color="FFFFFF"/>
              <w:bottom w:val="nil"/>
              <w:right w:val="single" w:sz="8" w:space="0" w:color="FFFFFF"/>
            </w:tcBorders>
            <w:shd w:val="clear" w:color="000000" w:fill="4F6228"/>
            <w:vAlign w:val="center"/>
            <w:hideMark/>
          </w:tcPr>
          <w:p w14:paraId="4AFC89BA" w14:textId="77777777" w:rsidR="00A50E4A" w:rsidRPr="00A50E4A" w:rsidRDefault="00A50E4A" w:rsidP="003E57EE">
            <w:pPr>
              <w:jc w:val="center"/>
              <w:rPr>
                <w:rFonts w:ascii="Myriad Pro" w:hAnsi="Myriad Pro" w:cs="Tahoma"/>
                <w:b/>
                <w:bCs/>
                <w:color w:val="FFFFFF"/>
                <w:sz w:val="18"/>
                <w:szCs w:val="18"/>
              </w:rPr>
            </w:pPr>
            <w:r w:rsidRPr="00A50E4A">
              <w:rPr>
                <w:rFonts w:ascii="Myriad Pro" w:hAnsi="Myriad Pro" w:cs="Tahoma"/>
                <w:b/>
                <w:bCs/>
                <w:color w:val="FFFFFF"/>
                <w:sz w:val="18"/>
                <w:szCs w:val="18"/>
              </w:rPr>
              <w:t>2013</w:t>
            </w:r>
          </w:p>
        </w:tc>
        <w:tc>
          <w:tcPr>
            <w:tcW w:w="1134" w:type="dxa"/>
            <w:tcBorders>
              <w:top w:val="single" w:sz="8" w:space="0" w:color="FFFFFF"/>
              <w:left w:val="nil"/>
              <w:right w:val="single" w:sz="8" w:space="0" w:color="FFFFFF"/>
            </w:tcBorders>
            <w:shd w:val="clear" w:color="000000" w:fill="4F6228"/>
            <w:vAlign w:val="center"/>
            <w:hideMark/>
          </w:tcPr>
          <w:p w14:paraId="553C9303" w14:textId="655B19F7" w:rsidR="00A50E4A" w:rsidRPr="00A50E4A" w:rsidRDefault="00A50E4A" w:rsidP="003E57EE">
            <w:pPr>
              <w:jc w:val="center"/>
              <w:rPr>
                <w:rFonts w:ascii="Myriad Pro" w:hAnsi="Myriad Pro" w:cs="Tahoma"/>
                <w:b/>
                <w:bCs/>
                <w:color w:val="FFFFFF"/>
                <w:sz w:val="18"/>
                <w:szCs w:val="18"/>
              </w:rPr>
            </w:pPr>
            <w:r w:rsidRPr="00A50E4A">
              <w:rPr>
                <w:rFonts w:ascii="Myriad Pro" w:hAnsi="Myriad Pro" w:cs="Tahoma"/>
                <w:b/>
                <w:bCs/>
                <w:color w:val="FFFFFF"/>
                <w:sz w:val="18"/>
                <w:szCs w:val="18"/>
              </w:rPr>
              <w:t>2014</w:t>
            </w:r>
          </w:p>
        </w:tc>
        <w:tc>
          <w:tcPr>
            <w:tcW w:w="1134" w:type="dxa"/>
            <w:tcBorders>
              <w:top w:val="single" w:sz="8" w:space="0" w:color="FFFFFF"/>
              <w:left w:val="nil"/>
              <w:right w:val="single" w:sz="8" w:space="0" w:color="FFFFFF"/>
            </w:tcBorders>
            <w:shd w:val="clear" w:color="000000" w:fill="4F6228"/>
            <w:vAlign w:val="center"/>
            <w:hideMark/>
          </w:tcPr>
          <w:p w14:paraId="0FE0D041" w14:textId="73000D2B" w:rsidR="00A50E4A" w:rsidRPr="00A50E4A" w:rsidRDefault="00A50E4A" w:rsidP="003E57EE">
            <w:pPr>
              <w:jc w:val="center"/>
              <w:rPr>
                <w:rFonts w:ascii="Myriad Pro" w:hAnsi="Myriad Pro" w:cs="Tahoma"/>
                <w:b/>
                <w:bCs/>
                <w:color w:val="FFFFFF"/>
                <w:sz w:val="18"/>
                <w:szCs w:val="18"/>
              </w:rPr>
            </w:pPr>
            <w:r w:rsidRPr="00A50E4A">
              <w:rPr>
                <w:rFonts w:ascii="Myriad Pro" w:hAnsi="Myriad Pro" w:cs="Tahoma"/>
                <w:b/>
                <w:bCs/>
                <w:color w:val="FFFFFF"/>
                <w:sz w:val="18"/>
                <w:szCs w:val="18"/>
              </w:rPr>
              <w:t>2015</w:t>
            </w:r>
          </w:p>
        </w:tc>
        <w:tc>
          <w:tcPr>
            <w:tcW w:w="1134" w:type="dxa"/>
            <w:tcBorders>
              <w:top w:val="single" w:sz="8" w:space="0" w:color="FFFFFF"/>
              <w:left w:val="single" w:sz="8" w:space="0" w:color="FFFFFF"/>
              <w:bottom w:val="nil"/>
              <w:right w:val="single" w:sz="8" w:space="0" w:color="FFFFFF"/>
            </w:tcBorders>
            <w:shd w:val="clear" w:color="000000" w:fill="4F6228"/>
            <w:vAlign w:val="center"/>
            <w:hideMark/>
          </w:tcPr>
          <w:p w14:paraId="3EA2123F" w14:textId="77777777" w:rsidR="00A50E4A" w:rsidRPr="00A50E4A" w:rsidRDefault="00A50E4A" w:rsidP="003E57EE">
            <w:pPr>
              <w:jc w:val="center"/>
              <w:rPr>
                <w:rFonts w:ascii="Myriad Pro" w:hAnsi="Myriad Pro" w:cs="Tahoma"/>
                <w:b/>
                <w:bCs/>
                <w:color w:val="FFFFFF"/>
                <w:sz w:val="18"/>
                <w:szCs w:val="18"/>
              </w:rPr>
            </w:pPr>
            <w:r w:rsidRPr="00A50E4A">
              <w:rPr>
                <w:rFonts w:ascii="Myriad Pro" w:hAnsi="Myriad Pro" w:cs="Tahoma"/>
                <w:b/>
                <w:bCs/>
                <w:color w:val="FFFFFF"/>
                <w:sz w:val="18"/>
                <w:szCs w:val="18"/>
              </w:rPr>
              <w:t>2016</w:t>
            </w:r>
          </w:p>
        </w:tc>
        <w:tc>
          <w:tcPr>
            <w:tcW w:w="1134" w:type="dxa"/>
            <w:tcBorders>
              <w:top w:val="single" w:sz="8" w:space="0" w:color="FFFFFF"/>
              <w:left w:val="nil"/>
              <w:right w:val="single" w:sz="8" w:space="0" w:color="FFFFFF"/>
            </w:tcBorders>
            <w:shd w:val="clear" w:color="000000" w:fill="4F6228"/>
            <w:vAlign w:val="center"/>
            <w:hideMark/>
          </w:tcPr>
          <w:p w14:paraId="6AA2E369" w14:textId="64060ECC" w:rsidR="00A50E4A" w:rsidRPr="00A50E4A" w:rsidRDefault="00A50E4A" w:rsidP="003E57EE">
            <w:pPr>
              <w:jc w:val="center"/>
              <w:rPr>
                <w:rFonts w:ascii="Myriad Pro" w:hAnsi="Myriad Pro" w:cs="Tahoma"/>
                <w:b/>
                <w:bCs/>
                <w:color w:val="FFFFFF"/>
                <w:sz w:val="18"/>
                <w:szCs w:val="18"/>
              </w:rPr>
            </w:pPr>
            <w:r w:rsidRPr="00A50E4A">
              <w:rPr>
                <w:rFonts w:ascii="Myriad Pro" w:hAnsi="Myriad Pro" w:cs="Tahoma"/>
                <w:b/>
                <w:bCs/>
                <w:color w:val="FFFFFF"/>
                <w:sz w:val="18"/>
                <w:szCs w:val="18"/>
              </w:rPr>
              <w:t>2017</w:t>
            </w:r>
          </w:p>
        </w:tc>
      </w:tr>
      <w:tr w:rsidR="00A50E4A" w:rsidRPr="00A50E4A" w14:paraId="025973FA" w14:textId="77777777" w:rsidTr="00A50E4A">
        <w:trPr>
          <w:trHeight w:val="300"/>
        </w:trPr>
        <w:tc>
          <w:tcPr>
            <w:tcW w:w="22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F4D006" w14:textId="77777777" w:rsidR="00A50E4A" w:rsidRPr="00A50E4A" w:rsidRDefault="00A50E4A" w:rsidP="00A50E4A">
            <w:pPr>
              <w:rPr>
                <w:rFonts w:ascii="Myriad Pro" w:hAnsi="Myriad Pro" w:cs="Tahoma"/>
                <w:color w:val="000000"/>
                <w:sz w:val="18"/>
                <w:szCs w:val="18"/>
              </w:rPr>
            </w:pPr>
            <w:r w:rsidRPr="00A50E4A">
              <w:rPr>
                <w:rFonts w:ascii="Myriad Pro" w:hAnsi="Myriad Pro" w:cs="Tahoma"/>
                <w:color w:val="000000"/>
                <w:sz w:val="18"/>
                <w:szCs w:val="18"/>
              </w:rPr>
              <w:t>инфляция</w:t>
            </w:r>
          </w:p>
        </w:tc>
        <w:tc>
          <w:tcPr>
            <w:tcW w:w="578" w:type="dxa"/>
            <w:tcBorders>
              <w:top w:val="single" w:sz="4" w:space="0" w:color="auto"/>
              <w:left w:val="nil"/>
              <w:bottom w:val="single" w:sz="4" w:space="0" w:color="auto"/>
              <w:right w:val="single" w:sz="4" w:space="0" w:color="auto"/>
            </w:tcBorders>
            <w:shd w:val="clear" w:color="auto" w:fill="auto"/>
            <w:noWrap/>
            <w:vAlign w:val="center"/>
            <w:hideMark/>
          </w:tcPr>
          <w:p w14:paraId="72DD6273"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216C1AD"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5,10%</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14:paraId="2E10D2E7"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7,10%</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14:paraId="5677C594"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5,60%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BE39A8D"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6,70%</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14:paraId="75AD009D"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7,40%</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14:paraId="08FD8EBC"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4,70%</w:t>
            </w:r>
          </w:p>
        </w:tc>
      </w:tr>
      <w:tr w:rsidR="00A50E4A" w:rsidRPr="00A50E4A" w14:paraId="29068A3D" w14:textId="77777777" w:rsidTr="00A50E4A">
        <w:trPr>
          <w:trHeight w:val="510"/>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3CC301B5" w14:textId="77777777" w:rsidR="00A50E4A" w:rsidRPr="00A50E4A" w:rsidRDefault="00A50E4A" w:rsidP="00A50E4A">
            <w:pPr>
              <w:rPr>
                <w:rFonts w:ascii="Myriad Pro" w:hAnsi="Myriad Pro" w:cs="Tahoma"/>
                <w:color w:val="000000"/>
                <w:sz w:val="18"/>
                <w:szCs w:val="18"/>
              </w:rPr>
            </w:pPr>
            <w:r w:rsidRPr="00A50E4A">
              <w:rPr>
                <w:rFonts w:ascii="Myriad Pro" w:hAnsi="Myriad Pro" w:cs="Tahoma"/>
                <w:color w:val="000000"/>
                <w:sz w:val="18"/>
                <w:szCs w:val="18"/>
              </w:rPr>
              <w:t>индекс эффективности операционных расходов</w:t>
            </w:r>
          </w:p>
        </w:tc>
        <w:tc>
          <w:tcPr>
            <w:tcW w:w="578" w:type="dxa"/>
            <w:tcBorders>
              <w:top w:val="nil"/>
              <w:left w:val="nil"/>
              <w:bottom w:val="single" w:sz="4" w:space="0" w:color="auto"/>
              <w:right w:val="single" w:sz="4" w:space="0" w:color="auto"/>
            </w:tcBorders>
            <w:shd w:val="clear" w:color="auto" w:fill="auto"/>
            <w:noWrap/>
            <w:vAlign w:val="center"/>
            <w:hideMark/>
          </w:tcPr>
          <w:p w14:paraId="202545F7"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w:t>
            </w:r>
          </w:p>
        </w:tc>
        <w:tc>
          <w:tcPr>
            <w:tcW w:w="1134" w:type="dxa"/>
            <w:tcBorders>
              <w:top w:val="nil"/>
              <w:left w:val="nil"/>
              <w:bottom w:val="single" w:sz="4" w:space="0" w:color="auto"/>
              <w:right w:val="single" w:sz="4" w:space="0" w:color="auto"/>
            </w:tcBorders>
            <w:shd w:val="clear" w:color="auto" w:fill="auto"/>
            <w:vAlign w:val="center"/>
            <w:hideMark/>
          </w:tcPr>
          <w:p w14:paraId="50F9CA9A"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1,50%</w:t>
            </w:r>
          </w:p>
        </w:tc>
        <w:tc>
          <w:tcPr>
            <w:tcW w:w="1134" w:type="dxa"/>
            <w:tcBorders>
              <w:top w:val="nil"/>
              <w:left w:val="nil"/>
              <w:bottom w:val="single" w:sz="4" w:space="0" w:color="auto"/>
              <w:right w:val="single" w:sz="4" w:space="0" w:color="auto"/>
            </w:tcBorders>
            <w:shd w:val="clear" w:color="000000" w:fill="FFFFFF"/>
            <w:noWrap/>
            <w:vAlign w:val="center"/>
            <w:hideMark/>
          </w:tcPr>
          <w:p w14:paraId="19DE66CA"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1,50%</w:t>
            </w:r>
          </w:p>
        </w:tc>
        <w:tc>
          <w:tcPr>
            <w:tcW w:w="1134" w:type="dxa"/>
            <w:tcBorders>
              <w:top w:val="nil"/>
              <w:left w:val="nil"/>
              <w:bottom w:val="single" w:sz="4" w:space="0" w:color="auto"/>
              <w:right w:val="single" w:sz="4" w:space="0" w:color="auto"/>
            </w:tcBorders>
            <w:shd w:val="clear" w:color="000000" w:fill="FFFFFF"/>
            <w:noWrap/>
            <w:vAlign w:val="center"/>
            <w:hideMark/>
          </w:tcPr>
          <w:p w14:paraId="041A1BFE"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1,50%</w:t>
            </w:r>
          </w:p>
        </w:tc>
        <w:tc>
          <w:tcPr>
            <w:tcW w:w="1134" w:type="dxa"/>
            <w:tcBorders>
              <w:top w:val="nil"/>
              <w:left w:val="nil"/>
              <w:bottom w:val="single" w:sz="4" w:space="0" w:color="auto"/>
              <w:right w:val="single" w:sz="4" w:space="0" w:color="auto"/>
            </w:tcBorders>
            <w:shd w:val="clear" w:color="000000" w:fill="FFFFFF"/>
            <w:noWrap/>
            <w:vAlign w:val="center"/>
            <w:hideMark/>
          </w:tcPr>
          <w:p w14:paraId="78B0931F"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1,50%</w:t>
            </w:r>
          </w:p>
        </w:tc>
        <w:tc>
          <w:tcPr>
            <w:tcW w:w="1134" w:type="dxa"/>
            <w:tcBorders>
              <w:top w:val="nil"/>
              <w:left w:val="nil"/>
              <w:bottom w:val="single" w:sz="4" w:space="0" w:color="auto"/>
              <w:right w:val="single" w:sz="4" w:space="0" w:color="auto"/>
            </w:tcBorders>
            <w:shd w:val="clear" w:color="000000" w:fill="FFFFFF"/>
            <w:noWrap/>
            <w:vAlign w:val="center"/>
            <w:hideMark/>
          </w:tcPr>
          <w:p w14:paraId="290900C7"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1,50%</w:t>
            </w:r>
          </w:p>
        </w:tc>
        <w:tc>
          <w:tcPr>
            <w:tcW w:w="1134" w:type="dxa"/>
            <w:tcBorders>
              <w:top w:val="nil"/>
              <w:left w:val="nil"/>
              <w:bottom w:val="single" w:sz="4" w:space="0" w:color="auto"/>
              <w:right w:val="single" w:sz="4" w:space="0" w:color="auto"/>
            </w:tcBorders>
            <w:shd w:val="clear" w:color="000000" w:fill="FFFFFF"/>
            <w:noWrap/>
            <w:vAlign w:val="center"/>
            <w:hideMark/>
          </w:tcPr>
          <w:p w14:paraId="596F9727"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1,50%</w:t>
            </w:r>
          </w:p>
        </w:tc>
      </w:tr>
      <w:tr w:rsidR="00A50E4A" w:rsidRPr="00A50E4A" w14:paraId="2DDBD110" w14:textId="77777777" w:rsidTr="00A50E4A">
        <w:trPr>
          <w:trHeight w:val="300"/>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7AF1FC2E" w14:textId="77777777" w:rsidR="00A50E4A" w:rsidRPr="00A50E4A" w:rsidRDefault="00A50E4A" w:rsidP="00A50E4A">
            <w:pPr>
              <w:rPr>
                <w:rFonts w:ascii="Myriad Pro" w:hAnsi="Myriad Pro" w:cs="Tahoma"/>
                <w:color w:val="000000"/>
                <w:sz w:val="18"/>
                <w:szCs w:val="18"/>
              </w:rPr>
            </w:pPr>
            <w:r w:rsidRPr="00A50E4A">
              <w:rPr>
                <w:rFonts w:ascii="Myriad Pro" w:hAnsi="Myriad Pro" w:cs="Tahoma"/>
                <w:color w:val="000000"/>
                <w:sz w:val="18"/>
                <w:szCs w:val="18"/>
              </w:rPr>
              <w:t>количество активов, утверждено</w:t>
            </w:r>
          </w:p>
        </w:tc>
        <w:tc>
          <w:tcPr>
            <w:tcW w:w="578" w:type="dxa"/>
            <w:tcBorders>
              <w:top w:val="nil"/>
              <w:left w:val="nil"/>
              <w:bottom w:val="single" w:sz="4" w:space="0" w:color="auto"/>
              <w:right w:val="single" w:sz="4" w:space="0" w:color="auto"/>
            </w:tcBorders>
            <w:shd w:val="clear" w:color="auto" w:fill="auto"/>
            <w:noWrap/>
            <w:vAlign w:val="center"/>
            <w:hideMark/>
          </w:tcPr>
          <w:p w14:paraId="30646F7E"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1815F524" w14:textId="5444BA40" w:rsidR="00A50E4A" w:rsidRPr="00A50E4A" w:rsidRDefault="00A50E4A" w:rsidP="00A50E4A">
            <w:pPr>
              <w:jc w:val="center"/>
              <w:rPr>
                <w:rFonts w:ascii="Myriad Pro" w:hAnsi="Myriad Pro" w:cs="Tahoma"/>
                <w:sz w:val="18"/>
                <w:szCs w:val="18"/>
              </w:rPr>
            </w:pPr>
            <w:r w:rsidRPr="00A50E4A">
              <w:rPr>
                <w:rFonts w:ascii="Myriad Pro" w:hAnsi="Myriad Pro" w:cs="Tahoma"/>
                <w:sz w:val="18"/>
                <w:szCs w:val="18"/>
              </w:rPr>
              <w:t>172</w:t>
            </w:r>
            <w:r>
              <w:rPr>
                <w:rFonts w:ascii="Myriad Pro" w:hAnsi="Myriad Pro" w:cs="Tahoma"/>
                <w:sz w:val="18"/>
                <w:szCs w:val="18"/>
              </w:rPr>
              <w:t xml:space="preserve"> </w:t>
            </w:r>
            <w:r w:rsidRPr="00A50E4A">
              <w:rPr>
                <w:rFonts w:ascii="Myriad Pro" w:hAnsi="Myriad Pro" w:cs="Tahoma"/>
                <w:sz w:val="18"/>
                <w:szCs w:val="18"/>
              </w:rPr>
              <w:t>026,16</w:t>
            </w:r>
          </w:p>
        </w:tc>
        <w:tc>
          <w:tcPr>
            <w:tcW w:w="1134" w:type="dxa"/>
            <w:tcBorders>
              <w:top w:val="nil"/>
              <w:left w:val="nil"/>
              <w:bottom w:val="single" w:sz="4" w:space="0" w:color="auto"/>
              <w:right w:val="single" w:sz="4" w:space="0" w:color="auto"/>
            </w:tcBorders>
            <w:shd w:val="clear" w:color="auto" w:fill="auto"/>
            <w:vAlign w:val="center"/>
            <w:hideMark/>
          </w:tcPr>
          <w:p w14:paraId="1D6A1AAE" w14:textId="6C45FE96" w:rsidR="00A50E4A" w:rsidRPr="00A50E4A" w:rsidRDefault="00A50E4A" w:rsidP="00A50E4A">
            <w:pPr>
              <w:jc w:val="center"/>
              <w:rPr>
                <w:rFonts w:ascii="Myriad Pro" w:hAnsi="Myriad Pro" w:cs="Tahoma"/>
                <w:sz w:val="18"/>
                <w:szCs w:val="18"/>
              </w:rPr>
            </w:pPr>
            <w:r w:rsidRPr="00A50E4A">
              <w:rPr>
                <w:rFonts w:ascii="Myriad Pro" w:hAnsi="Myriad Pro" w:cs="Tahoma"/>
                <w:sz w:val="18"/>
                <w:szCs w:val="18"/>
              </w:rPr>
              <w:t>172</w:t>
            </w:r>
            <w:r>
              <w:rPr>
                <w:rFonts w:ascii="Myriad Pro" w:hAnsi="Myriad Pro" w:cs="Tahoma"/>
                <w:sz w:val="18"/>
                <w:szCs w:val="18"/>
              </w:rPr>
              <w:t xml:space="preserve"> </w:t>
            </w:r>
            <w:r w:rsidRPr="00A50E4A">
              <w:rPr>
                <w:rFonts w:ascii="Myriad Pro" w:hAnsi="Myriad Pro" w:cs="Tahoma"/>
                <w:sz w:val="18"/>
                <w:szCs w:val="18"/>
              </w:rPr>
              <w:t>462,63</w:t>
            </w:r>
          </w:p>
        </w:tc>
        <w:tc>
          <w:tcPr>
            <w:tcW w:w="1134" w:type="dxa"/>
            <w:tcBorders>
              <w:top w:val="nil"/>
              <w:left w:val="nil"/>
              <w:bottom w:val="single" w:sz="4" w:space="0" w:color="auto"/>
              <w:right w:val="single" w:sz="4" w:space="0" w:color="auto"/>
            </w:tcBorders>
            <w:shd w:val="clear" w:color="auto" w:fill="auto"/>
            <w:vAlign w:val="center"/>
            <w:hideMark/>
          </w:tcPr>
          <w:p w14:paraId="0A8E4C52" w14:textId="77777777" w:rsidR="00A50E4A" w:rsidRPr="00A50E4A" w:rsidRDefault="00A50E4A" w:rsidP="00A50E4A">
            <w:pPr>
              <w:jc w:val="center"/>
              <w:rPr>
                <w:rFonts w:ascii="Myriad Pro" w:hAnsi="Myriad Pro" w:cs="Tahoma"/>
                <w:sz w:val="18"/>
                <w:szCs w:val="18"/>
              </w:rPr>
            </w:pPr>
            <w:r w:rsidRPr="00A50E4A">
              <w:rPr>
                <w:rFonts w:ascii="Myriad Pro" w:hAnsi="Myriad Pro" w:cs="Tahoma"/>
                <w:sz w:val="18"/>
                <w:szCs w:val="18"/>
              </w:rPr>
              <w:t>170 564,09</w:t>
            </w:r>
          </w:p>
        </w:tc>
        <w:tc>
          <w:tcPr>
            <w:tcW w:w="1134" w:type="dxa"/>
            <w:tcBorders>
              <w:top w:val="nil"/>
              <w:left w:val="nil"/>
              <w:bottom w:val="single" w:sz="4" w:space="0" w:color="auto"/>
              <w:right w:val="single" w:sz="4" w:space="0" w:color="auto"/>
            </w:tcBorders>
            <w:shd w:val="clear" w:color="auto" w:fill="auto"/>
            <w:vAlign w:val="center"/>
            <w:hideMark/>
          </w:tcPr>
          <w:p w14:paraId="1012A7BB" w14:textId="77777777" w:rsidR="00A50E4A" w:rsidRPr="00A50E4A" w:rsidRDefault="00A50E4A" w:rsidP="00A50E4A">
            <w:pPr>
              <w:jc w:val="center"/>
              <w:rPr>
                <w:rFonts w:ascii="Myriad Pro" w:hAnsi="Myriad Pro" w:cs="Tahoma"/>
                <w:sz w:val="18"/>
                <w:szCs w:val="18"/>
              </w:rPr>
            </w:pPr>
            <w:r w:rsidRPr="00A50E4A">
              <w:rPr>
                <w:rFonts w:ascii="Myriad Pro" w:hAnsi="Myriad Pro" w:cs="Tahoma"/>
                <w:sz w:val="18"/>
                <w:szCs w:val="18"/>
              </w:rPr>
              <w:t>171 386,33</w:t>
            </w:r>
          </w:p>
        </w:tc>
        <w:tc>
          <w:tcPr>
            <w:tcW w:w="1134" w:type="dxa"/>
            <w:tcBorders>
              <w:top w:val="nil"/>
              <w:left w:val="nil"/>
              <w:bottom w:val="single" w:sz="4" w:space="0" w:color="auto"/>
              <w:right w:val="single" w:sz="4" w:space="0" w:color="auto"/>
            </w:tcBorders>
            <w:shd w:val="clear" w:color="auto" w:fill="auto"/>
            <w:vAlign w:val="center"/>
            <w:hideMark/>
          </w:tcPr>
          <w:p w14:paraId="36B95E6A" w14:textId="77777777" w:rsidR="00A50E4A" w:rsidRPr="00A50E4A" w:rsidRDefault="00A50E4A" w:rsidP="00A50E4A">
            <w:pPr>
              <w:jc w:val="center"/>
              <w:rPr>
                <w:rFonts w:ascii="Myriad Pro" w:hAnsi="Myriad Pro" w:cs="Tahoma"/>
                <w:sz w:val="18"/>
                <w:szCs w:val="18"/>
              </w:rPr>
            </w:pPr>
            <w:r w:rsidRPr="00A50E4A">
              <w:rPr>
                <w:rFonts w:ascii="Myriad Pro" w:hAnsi="Myriad Pro" w:cs="Tahoma"/>
                <w:sz w:val="18"/>
                <w:szCs w:val="18"/>
              </w:rPr>
              <w:t>169 441,42</w:t>
            </w:r>
          </w:p>
        </w:tc>
        <w:tc>
          <w:tcPr>
            <w:tcW w:w="1134" w:type="dxa"/>
            <w:tcBorders>
              <w:top w:val="nil"/>
              <w:left w:val="nil"/>
              <w:bottom w:val="single" w:sz="4" w:space="0" w:color="auto"/>
              <w:right w:val="single" w:sz="4" w:space="0" w:color="auto"/>
            </w:tcBorders>
            <w:shd w:val="clear" w:color="auto" w:fill="auto"/>
            <w:vAlign w:val="center"/>
            <w:hideMark/>
          </w:tcPr>
          <w:p w14:paraId="0067EC2B" w14:textId="77777777" w:rsidR="00A50E4A" w:rsidRPr="00A50E4A" w:rsidRDefault="00A50E4A" w:rsidP="00A50E4A">
            <w:pPr>
              <w:jc w:val="center"/>
              <w:rPr>
                <w:rFonts w:ascii="Myriad Pro" w:hAnsi="Myriad Pro" w:cs="Tahoma"/>
                <w:sz w:val="18"/>
                <w:szCs w:val="18"/>
              </w:rPr>
            </w:pPr>
            <w:r w:rsidRPr="00A50E4A">
              <w:rPr>
                <w:rFonts w:ascii="Myriad Pro" w:hAnsi="Myriad Pro" w:cs="Tahoma"/>
                <w:sz w:val="18"/>
                <w:szCs w:val="18"/>
              </w:rPr>
              <w:t>169 441,42</w:t>
            </w:r>
          </w:p>
        </w:tc>
      </w:tr>
      <w:tr w:rsidR="00A50E4A" w:rsidRPr="00A50E4A" w14:paraId="19673691" w14:textId="77777777" w:rsidTr="00A50E4A">
        <w:trPr>
          <w:trHeight w:val="765"/>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64F0296E" w14:textId="77777777" w:rsidR="00A50E4A" w:rsidRPr="00A50E4A" w:rsidRDefault="00A50E4A" w:rsidP="00A50E4A">
            <w:pPr>
              <w:rPr>
                <w:rFonts w:ascii="Myriad Pro" w:hAnsi="Myriad Pro" w:cs="Tahoma"/>
                <w:color w:val="000000"/>
                <w:sz w:val="18"/>
                <w:szCs w:val="18"/>
              </w:rPr>
            </w:pPr>
            <w:r w:rsidRPr="00A50E4A">
              <w:rPr>
                <w:rFonts w:ascii="Myriad Pro" w:hAnsi="Myriad Pro" w:cs="Tahoma"/>
                <w:color w:val="000000"/>
                <w:sz w:val="18"/>
                <w:szCs w:val="18"/>
              </w:rPr>
              <w:t>коэффициент эластичности операционных расходов по росту активов</w:t>
            </w:r>
          </w:p>
        </w:tc>
        <w:tc>
          <w:tcPr>
            <w:tcW w:w="578" w:type="dxa"/>
            <w:tcBorders>
              <w:top w:val="nil"/>
              <w:left w:val="nil"/>
              <w:bottom w:val="single" w:sz="4" w:space="0" w:color="auto"/>
              <w:right w:val="single" w:sz="4" w:space="0" w:color="auto"/>
            </w:tcBorders>
            <w:shd w:val="clear" w:color="auto" w:fill="auto"/>
            <w:vAlign w:val="center"/>
            <w:hideMark/>
          </w:tcPr>
          <w:p w14:paraId="6C724849"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774C04DD"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0,75</w:t>
            </w:r>
          </w:p>
        </w:tc>
        <w:tc>
          <w:tcPr>
            <w:tcW w:w="1134" w:type="dxa"/>
            <w:tcBorders>
              <w:top w:val="nil"/>
              <w:left w:val="nil"/>
              <w:bottom w:val="single" w:sz="4" w:space="0" w:color="auto"/>
              <w:right w:val="single" w:sz="4" w:space="0" w:color="auto"/>
            </w:tcBorders>
            <w:shd w:val="clear" w:color="000000" w:fill="FFFFFF"/>
            <w:noWrap/>
            <w:vAlign w:val="center"/>
            <w:hideMark/>
          </w:tcPr>
          <w:p w14:paraId="3A63854D"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0,75</w:t>
            </w:r>
          </w:p>
        </w:tc>
        <w:tc>
          <w:tcPr>
            <w:tcW w:w="1134" w:type="dxa"/>
            <w:tcBorders>
              <w:top w:val="nil"/>
              <w:left w:val="nil"/>
              <w:bottom w:val="single" w:sz="4" w:space="0" w:color="auto"/>
              <w:right w:val="single" w:sz="4" w:space="0" w:color="auto"/>
            </w:tcBorders>
            <w:shd w:val="clear" w:color="000000" w:fill="FFFFFF"/>
            <w:noWrap/>
            <w:vAlign w:val="center"/>
            <w:hideMark/>
          </w:tcPr>
          <w:p w14:paraId="16FDADEC"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0,75</w:t>
            </w:r>
          </w:p>
        </w:tc>
        <w:tc>
          <w:tcPr>
            <w:tcW w:w="1134" w:type="dxa"/>
            <w:tcBorders>
              <w:top w:val="nil"/>
              <w:left w:val="nil"/>
              <w:bottom w:val="single" w:sz="4" w:space="0" w:color="auto"/>
              <w:right w:val="single" w:sz="4" w:space="0" w:color="auto"/>
            </w:tcBorders>
            <w:shd w:val="clear" w:color="000000" w:fill="FFFFFF"/>
            <w:noWrap/>
            <w:vAlign w:val="center"/>
            <w:hideMark/>
          </w:tcPr>
          <w:p w14:paraId="1D05ED23"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0,75</w:t>
            </w:r>
          </w:p>
        </w:tc>
        <w:tc>
          <w:tcPr>
            <w:tcW w:w="1134" w:type="dxa"/>
            <w:tcBorders>
              <w:top w:val="nil"/>
              <w:left w:val="nil"/>
              <w:bottom w:val="single" w:sz="4" w:space="0" w:color="auto"/>
              <w:right w:val="single" w:sz="4" w:space="0" w:color="auto"/>
            </w:tcBorders>
            <w:shd w:val="clear" w:color="000000" w:fill="FFFFFF"/>
            <w:noWrap/>
            <w:vAlign w:val="center"/>
            <w:hideMark/>
          </w:tcPr>
          <w:p w14:paraId="07670640"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0,75</w:t>
            </w:r>
          </w:p>
        </w:tc>
        <w:tc>
          <w:tcPr>
            <w:tcW w:w="1134" w:type="dxa"/>
            <w:tcBorders>
              <w:top w:val="nil"/>
              <w:left w:val="nil"/>
              <w:bottom w:val="single" w:sz="4" w:space="0" w:color="auto"/>
              <w:right w:val="single" w:sz="4" w:space="0" w:color="auto"/>
            </w:tcBorders>
            <w:shd w:val="clear" w:color="000000" w:fill="FFFFFF"/>
            <w:noWrap/>
            <w:vAlign w:val="center"/>
            <w:hideMark/>
          </w:tcPr>
          <w:p w14:paraId="16677103"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0,75</w:t>
            </w:r>
          </w:p>
        </w:tc>
      </w:tr>
      <w:tr w:rsidR="00A50E4A" w:rsidRPr="00A50E4A" w14:paraId="1655D3C7" w14:textId="77777777" w:rsidTr="00A50E4A">
        <w:trPr>
          <w:trHeight w:val="510"/>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27A50E2D" w14:textId="77777777" w:rsidR="00A50E4A" w:rsidRPr="00A50E4A" w:rsidRDefault="00A50E4A" w:rsidP="00A50E4A">
            <w:pPr>
              <w:rPr>
                <w:rFonts w:ascii="Myriad Pro" w:hAnsi="Myriad Pro" w:cs="Tahoma"/>
                <w:color w:val="000000"/>
                <w:sz w:val="18"/>
                <w:szCs w:val="18"/>
              </w:rPr>
            </w:pPr>
            <w:r w:rsidRPr="00A50E4A">
              <w:rPr>
                <w:rFonts w:ascii="Myriad Pro" w:hAnsi="Myriad Pro" w:cs="Tahoma"/>
                <w:color w:val="000000"/>
                <w:sz w:val="18"/>
                <w:szCs w:val="18"/>
              </w:rPr>
              <w:t>индекс изменения количества активов</w:t>
            </w:r>
          </w:p>
        </w:tc>
        <w:tc>
          <w:tcPr>
            <w:tcW w:w="578" w:type="dxa"/>
            <w:tcBorders>
              <w:top w:val="nil"/>
              <w:left w:val="nil"/>
              <w:bottom w:val="single" w:sz="4" w:space="0" w:color="auto"/>
              <w:right w:val="single" w:sz="4" w:space="0" w:color="auto"/>
            </w:tcBorders>
            <w:shd w:val="clear" w:color="auto" w:fill="auto"/>
            <w:noWrap/>
            <w:vAlign w:val="center"/>
            <w:hideMark/>
          </w:tcPr>
          <w:p w14:paraId="021DA25A"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w:t>
            </w:r>
          </w:p>
        </w:tc>
        <w:tc>
          <w:tcPr>
            <w:tcW w:w="1134" w:type="dxa"/>
            <w:tcBorders>
              <w:top w:val="nil"/>
              <w:left w:val="nil"/>
              <w:bottom w:val="single" w:sz="4" w:space="0" w:color="auto"/>
              <w:right w:val="single" w:sz="4" w:space="0" w:color="auto"/>
            </w:tcBorders>
            <w:shd w:val="clear" w:color="auto" w:fill="auto"/>
            <w:vAlign w:val="center"/>
            <w:hideMark/>
          </w:tcPr>
          <w:p w14:paraId="45EA0D8B"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-1,74%</w:t>
            </w:r>
          </w:p>
        </w:tc>
        <w:tc>
          <w:tcPr>
            <w:tcW w:w="1134" w:type="dxa"/>
            <w:tcBorders>
              <w:top w:val="nil"/>
              <w:left w:val="nil"/>
              <w:bottom w:val="single" w:sz="4" w:space="0" w:color="auto"/>
              <w:right w:val="single" w:sz="4" w:space="0" w:color="auto"/>
            </w:tcBorders>
            <w:shd w:val="clear" w:color="000000" w:fill="FFFFFF"/>
            <w:noWrap/>
            <w:vAlign w:val="center"/>
            <w:hideMark/>
          </w:tcPr>
          <w:p w14:paraId="3F1665D7"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0,19%</w:t>
            </w:r>
          </w:p>
        </w:tc>
        <w:tc>
          <w:tcPr>
            <w:tcW w:w="1134" w:type="dxa"/>
            <w:tcBorders>
              <w:top w:val="nil"/>
              <w:left w:val="nil"/>
              <w:bottom w:val="single" w:sz="4" w:space="0" w:color="auto"/>
              <w:right w:val="single" w:sz="4" w:space="0" w:color="auto"/>
            </w:tcBorders>
            <w:shd w:val="clear" w:color="000000" w:fill="FFFFFF"/>
            <w:noWrap/>
            <w:vAlign w:val="center"/>
            <w:hideMark/>
          </w:tcPr>
          <w:p w14:paraId="594DB981"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-0,83%</w:t>
            </w:r>
          </w:p>
        </w:tc>
        <w:tc>
          <w:tcPr>
            <w:tcW w:w="1134" w:type="dxa"/>
            <w:tcBorders>
              <w:top w:val="nil"/>
              <w:left w:val="nil"/>
              <w:bottom w:val="single" w:sz="4" w:space="0" w:color="auto"/>
              <w:right w:val="single" w:sz="4" w:space="0" w:color="auto"/>
            </w:tcBorders>
            <w:shd w:val="clear" w:color="000000" w:fill="FFFFFF"/>
            <w:noWrap/>
            <w:vAlign w:val="center"/>
            <w:hideMark/>
          </w:tcPr>
          <w:p w14:paraId="15D25FE2"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0,36%</w:t>
            </w:r>
          </w:p>
        </w:tc>
        <w:tc>
          <w:tcPr>
            <w:tcW w:w="1134" w:type="dxa"/>
            <w:tcBorders>
              <w:top w:val="nil"/>
              <w:left w:val="nil"/>
              <w:bottom w:val="single" w:sz="4" w:space="0" w:color="auto"/>
              <w:right w:val="single" w:sz="4" w:space="0" w:color="auto"/>
            </w:tcBorders>
            <w:shd w:val="clear" w:color="000000" w:fill="FFFFFF"/>
            <w:noWrap/>
            <w:vAlign w:val="center"/>
            <w:hideMark/>
          </w:tcPr>
          <w:p w14:paraId="42B528A9"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-0,85%</w:t>
            </w:r>
          </w:p>
        </w:tc>
        <w:tc>
          <w:tcPr>
            <w:tcW w:w="1134" w:type="dxa"/>
            <w:tcBorders>
              <w:top w:val="nil"/>
              <w:left w:val="nil"/>
              <w:bottom w:val="single" w:sz="4" w:space="0" w:color="auto"/>
              <w:right w:val="single" w:sz="4" w:space="0" w:color="auto"/>
            </w:tcBorders>
            <w:shd w:val="clear" w:color="000000" w:fill="FFFFFF"/>
            <w:noWrap/>
            <w:vAlign w:val="center"/>
            <w:hideMark/>
          </w:tcPr>
          <w:p w14:paraId="3AE5A0C7" w14:textId="77777777"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0,00%</w:t>
            </w:r>
          </w:p>
        </w:tc>
      </w:tr>
      <w:tr w:rsidR="00A50E4A" w:rsidRPr="00A50E4A" w14:paraId="4A1718A9" w14:textId="77777777" w:rsidTr="00A50E4A">
        <w:trPr>
          <w:trHeight w:val="300"/>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75AA38D4" w14:textId="77777777" w:rsidR="00A50E4A" w:rsidRPr="00A50E4A" w:rsidRDefault="00A50E4A" w:rsidP="003E57EE">
            <w:pPr>
              <w:jc w:val="center"/>
              <w:rPr>
                <w:rFonts w:ascii="Myriad Pro" w:hAnsi="Myriad Pro" w:cs="Tahoma"/>
                <w:color w:val="000000"/>
                <w:sz w:val="18"/>
                <w:szCs w:val="18"/>
              </w:rPr>
            </w:pPr>
            <w:r w:rsidRPr="00A50E4A">
              <w:rPr>
                <w:rFonts w:ascii="Myriad Pro" w:hAnsi="Myriad Pro" w:cs="Tahoma"/>
                <w:color w:val="000000"/>
                <w:sz w:val="18"/>
                <w:szCs w:val="18"/>
              </w:rPr>
              <w:t>итого коэффициент индексации</w:t>
            </w:r>
          </w:p>
        </w:tc>
        <w:tc>
          <w:tcPr>
            <w:tcW w:w="578" w:type="dxa"/>
            <w:tcBorders>
              <w:top w:val="nil"/>
              <w:left w:val="nil"/>
              <w:bottom w:val="single" w:sz="4" w:space="0" w:color="auto"/>
              <w:right w:val="single" w:sz="4" w:space="0" w:color="auto"/>
            </w:tcBorders>
            <w:shd w:val="clear" w:color="auto" w:fill="auto"/>
            <w:noWrap/>
            <w:vAlign w:val="center"/>
            <w:hideMark/>
          </w:tcPr>
          <w:p w14:paraId="1E531E6B" w14:textId="5772A2C4" w:rsidR="00A50E4A" w:rsidRPr="00A50E4A" w:rsidRDefault="00A50E4A" w:rsidP="003E57EE">
            <w:pPr>
              <w:jc w:val="center"/>
              <w:rPr>
                <w:rFonts w:ascii="Myriad Pro" w:hAnsi="Myriad Pro" w:cs="Tahoma"/>
                <w:color w:val="000000"/>
                <w:sz w:val="18"/>
                <w:szCs w:val="18"/>
              </w:rPr>
            </w:pPr>
          </w:p>
        </w:tc>
        <w:tc>
          <w:tcPr>
            <w:tcW w:w="1134" w:type="dxa"/>
            <w:tcBorders>
              <w:top w:val="nil"/>
              <w:left w:val="nil"/>
              <w:bottom w:val="single" w:sz="4" w:space="0" w:color="auto"/>
              <w:right w:val="single" w:sz="4" w:space="0" w:color="auto"/>
            </w:tcBorders>
            <w:shd w:val="clear" w:color="auto" w:fill="auto"/>
            <w:noWrap/>
            <w:vAlign w:val="bottom"/>
            <w:hideMark/>
          </w:tcPr>
          <w:p w14:paraId="75C2BD05" w14:textId="687327C6" w:rsidR="00A50E4A" w:rsidRPr="00A50E4A" w:rsidRDefault="00A50E4A" w:rsidP="003E57EE">
            <w:pPr>
              <w:jc w:val="center"/>
              <w:rPr>
                <w:rFonts w:ascii="Myriad Pro" w:hAnsi="Myriad Pro"/>
                <w:color w:val="000000"/>
                <w:sz w:val="18"/>
                <w:szCs w:val="18"/>
              </w:rPr>
            </w:pPr>
            <w:r w:rsidRPr="00A50E4A">
              <w:rPr>
                <w:rFonts w:ascii="Myriad Pro" w:hAnsi="Myriad Pro"/>
                <w:color w:val="000000"/>
                <w:sz w:val="18"/>
                <w:szCs w:val="18"/>
              </w:rPr>
              <w:t>1,0217</w:t>
            </w:r>
          </w:p>
        </w:tc>
        <w:tc>
          <w:tcPr>
            <w:tcW w:w="1134" w:type="dxa"/>
            <w:tcBorders>
              <w:top w:val="nil"/>
              <w:left w:val="nil"/>
              <w:bottom w:val="single" w:sz="4" w:space="0" w:color="auto"/>
              <w:right w:val="single" w:sz="4" w:space="0" w:color="auto"/>
            </w:tcBorders>
            <w:shd w:val="clear" w:color="auto" w:fill="auto"/>
            <w:noWrap/>
            <w:vAlign w:val="bottom"/>
            <w:hideMark/>
          </w:tcPr>
          <w:p w14:paraId="4ADA53F7" w14:textId="6E29A6B4" w:rsidR="00A50E4A" w:rsidRPr="00A50E4A" w:rsidRDefault="00A50E4A" w:rsidP="003E57EE">
            <w:pPr>
              <w:jc w:val="center"/>
              <w:rPr>
                <w:rFonts w:ascii="Myriad Pro" w:hAnsi="Myriad Pro"/>
                <w:color w:val="000000"/>
                <w:sz w:val="18"/>
                <w:szCs w:val="18"/>
              </w:rPr>
            </w:pPr>
            <w:r w:rsidRPr="00A50E4A">
              <w:rPr>
                <w:rFonts w:ascii="Myriad Pro" w:hAnsi="Myriad Pro"/>
                <w:color w:val="000000"/>
                <w:sz w:val="18"/>
                <w:szCs w:val="18"/>
              </w:rPr>
              <w:t>1,056</w:t>
            </w:r>
          </w:p>
        </w:tc>
        <w:tc>
          <w:tcPr>
            <w:tcW w:w="1134" w:type="dxa"/>
            <w:tcBorders>
              <w:top w:val="nil"/>
              <w:left w:val="nil"/>
              <w:bottom w:val="single" w:sz="4" w:space="0" w:color="auto"/>
              <w:right w:val="single" w:sz="4" w:space="0" w:color="auto"/>
            </w:tcBorders>
            <w:shd w:val="clear" w:color="auto" w:fill="auto"/>
            <w:noWrap/>
            <w:vAlign w:val="bottom"/>
            <w:hideMark/>
          </w:tcPr>
          <w:p w14:paraId="34D3FAFB" w14:textId="7C56ECA0" w:rsidR="00A50E4A" w:rsidRPr="00A50E4A" w:rsidRDefault="00A50E4A" w:rsidP="003E57EE">
            <w:pPr>
              <w:jc w:val="center"/>
              <w:rPr>
                <w:rFonts w:ascii="Myriad Pro" w:hAnsi="Myriad Pro"/>
                <w:color w:val="000000"/>
                <w:sz w:val="18"/>
                <w:szCs w:val="18"/>
              </w:rPr>
            </w:pPr>
            <w:r w:rsidRPr="00A50E4A">
              <w:rPr>
                <w:rFonts w:ascii="Myriad Pro" w:hAnsi="Myriad Pro"/>
                <w:color w:val="000000"/>
                <w:sz w:val="18"/>
                <w:szCs w:val="18"/>
              </w:rPr>
              <w:t>1,034</w:t>
            </w:r>
          </w:p>
        </w:tc>
        <w:tc>
          <w:tcPr>
            <w:tcW w:w="1134" w:type="dxa"/>
            <w:tcBorders>
              <w:top w:val="nil"/>
              <w:left w:val="nil"/>
              <w:bottom w:val="single" w:sz="4" w:space="0" w:color="auto"/>
              <w:right w:val="single" w:sz="4" w:space="0" w:color="auto"/>
            </w:tcBorders>
            <w:shd w:val="clear" w:color="auto" w:fill="auto"/>
            <w:noWrap/>
            <w:vAlign w:val="bottom"/>
            <w:hideMark/>
          </w:tcPr>
          <w:p w14:paraId="43503744" w14:textId="541FB1D9" w:rsidR="00A50E4A" w:rsidRPr="00A50E4A" w:rsidRDefault="00A50E4A" w:rsidP="003E57EE">
            <w:pPr>
              <w:jc w:val="center"/>
              <w:rPr>
                <w:rFonts w:ascii="Myriad Pro" w:hAnsi="Myriad Pro"/>
                <w:color w:val="000000"/>
                <w:sz w:val="18"/>
                <w:szCs w:val="18"/>
              </w:rPr>
            </w:pPr>
            <w:r w:rsidRPr="00A50E4A">
              <w:rPr>
                <w:rFonts w:ascii="Myriad Pro" w:hAnsi="Myriad Pro"/>
                <w:color w:val="000000"/>
                <w:sz w:val="18"/>
                <w:szCs w:val="18"/>
              </w:rPr>
              <w:t>1,054</w:t>
            </w:r>
          </w:p>
        </w:tc>
        <w:tc>
          <w:tcPr>
            <w:tcW w:w="1134" w:type="dxa"/>
            <w:tcBorders>
              <w:top w:val="nil"/>
              <w:left w:val="nil"/>
              <w:bottom w:val="single" w:sz="4" w:space="0" w:color="auto"/>
              <w:right w:val="single" w:sz="4" w:space="0" w:color="auto"/>
            </w:tcBorders>
            <w:shd w:val="clear" w:color="auto" w:fill="auto"/>
            <w:noWrap/>
            <w:vAlign w:val="bottom"/>
            <w:hideMark/>
          </w:tcPr>
          <w:p w14:paraId="7764FB80" w14:textId="37A35CFA" w:rsidR="00A50E4A" w:rsidRPr="00A50E4A" w:rsidRDefault="00A50E4A" w:rsidP="003E57EE">
            <w:pPr>
              <w:jc w:val="center"/>
              <w:rPr>
                <w:rFonts w:ascii="Myriad Pro" w:hAnsi="Myriad Pro"/>
                <w:color w:val="000000"/>
                <w:sz w:val="18"/>
                <w:szCs w:val="18"/>
              </w:rPr>
            </w:pPr>
            <w:r w:rsidRPr="00A50E4A">
              <w:rPr>
                <w:rFonts w:ascii="Myriad Pro" w:hAnsi="Myriad Pro"/>
                <w:color w:val="000000"/>
                <w:sz w:val="18"/>
                <w:szCs w:val="18"/>
              </w:rPr>
              <w:t>1,051</w:t>
            </w:r>
          </w:p>
        </w:tc>
        <w:tc>
          <w:tcPr>
            <w:tcW w:w="1134" w:type="dxa"/>
            <w:tcBorders>
              <w:top w:val="nil"/>
              <w:left w:val="nil"/>
              <w:bottom w:val="single" w:sz="4" w:space="0" w:color="auto"/>
              <w:right w:val="single" w:sz="4" w:space="0" w:color="auto"/>
            </w:tcBorders>
            <w:shd w:val="clear" w:color="auto" w:fill="auto"/>
            <w:noWrap/>
            <w:vAlign w:val="bottom"/>
            <w:hideMark/>
          </w:tcPr>
          <w:p w14:paraId="7811487F" w14:textId="6176DCD5" w:rsidR="00A50E4A" w:rsidRPr="00A50E4A" w:rsidRDefault="00A50E4A" w:rsidP="003E57EE">
            <w:pPr>
              <w:jc w:val="center"/>
              <w:rPr>
                <w:rFonts w:ascii="Myriad Pro" w:hAnsi="Myriad Pro"/>
                <w:color w:val="000000"/>
                <w:sz w:val="18"/>
                <w:szCs w:val="18"/>
              </w:rPr>
            </w:pPr>
            <w:r w:rsidRPr="00A50E4A">
              <w:rPr>
                <w:rFonts w:ascii="Myriad Pro" w:hAnsi="Myriad Pro"/>
                <w:color w:val="000000"/>
                <w:sz w:val="18"/>
                <w:szCs w:val="18"/>
              </w:rPr>
              <w:t>1,031</w:t>
            </w:r>
          </w:p>
        </w:tc>
      </w:tr>
      <w:tr w:rsidR="00A50E4A" w:rsidRPr="00A50E4A" w14:paraId="1F579709" w14:textId="77777777" w:rsidTr="00A50E4A">
        <w:trPr>
          <w:trHeight w:val="300"/>
        </w:trPr>
        <w:tc>
          <w:tcPr>
            <w:tcW w:w="2247" w:type="dxa"/>
            <w:tcBorders>
              <w:top w:val="nil"/>
              <w:left w:val="single" w:sz="4" w:space="0" w:color="auto"/>
              <w:bottom w:val="single" w:sz="4" w:space="0" w:color="auto"/>
              <w:right w:val="single" w:sz="4" w:space="0" w:color="auto"/>
            </w:tcBorders>
            <w:shd w:val="clear" w:color="auto" w:fill="auto"/>
            <w:vAlign w:val="center"/>
            <w:hideMark/>
          </w:tcPr>
          <w:p w14:paraId="7319F437" w14:textId="77777777" w:rsidR="00A50E4A" w:rsidRPr="00A50E4A" w:rsidRDefault="00A50E4A" w:rsidP="00A50E4A">
            <w:pPr>
              <w:rPr>
                <w:rFonts w:ascii="Myriad Pro" w:hAnsi="Myriad Pro" w:cs="Tahoma"/>
                <w:color w:val="000000"/>
                <w:sz w:val="18"/>
                <w:szCs w:val="18"/>
              </w:rPr>
            </w:pPr>
            <w:r w:rsidRPr="00A50E4A">
              <w:rPr>
                <w:rFonts w:ascii="Myriad Pro" w:hAnsi="Myriad Pro" w:cs="Tahoma"/>
                <w:color w:val="000000"/>
                <w:sz w:val="18"/>
                <w:szCs w:val="18"/>
              </w:rPr>
              <w:t>ИТОГО подконтрольные расходы</w:t>
            </w:r>
          </w:p>
        </w:tc>
        <w:tc>
          <w:tcPr>
            <w:tcW w:w="578" w:type="dxa"/>
            <w:tcBorders>
              <w:top w:val="nil"/>
              <w:left w:val="nil"/>
              <w:bottom w:val="single" w:sz="4" w:space="0" w:color="auto"/>
              <w:right w:val="single" w:sz="4" w:space="0" w:color="auto"/>
            </w:tcBorders>
            <w:shd w:val="clear" w:color="auto" w:fill="auto"/>
            <w:vAlign w:val="center"/>
            <w:hideMark/>
          </w:tcPr>
          <w:p w14:paraId="206C1593" w14:textId="77777777" w:rsid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тыс.</w:t>
            </w:r>
          </w:p>
          <w:p w14:paraId="45BAE69B" w14:textId="1F7D2E76" w:rsidR="00A50E4A" w:rsidRPr="00A50E4A" w:rsidRDefault="00A50E4A" w:rsidP="00A50E4A">
            <w:pPr>
              <w:jc w:val="center"/>
              <w:rPr>
                <w:rFonts w:ascii="Myriad Pro" w:hAnsi="Myriad Pro" w:cs="Tahoma"/>
                <w:color w:val="000000"/>
                <w:sz w:val="18"/>
                <w:szCs w:val="18"/>
              </w:rPr>
            </w:pPr>
            <w:r w:rsidRPr="00A50E4A">
              <w:rPr>
                <w:rFonts w:ascii="Myriad Pro" w:hAnsi="Myriad Pro" w:cs="Tahoma"/>
                <w:color w:val="000000"/>
                <w:sz w:val="18"/>
                <w:szCs w:val="18"/>
              </w:rPr>
              <w:t>руб.</w:t>
            </w:r>
          </w:p>
        </w:tc>
        <w:tc>
          <w:tcPr>
            <w:tcW w:w="1134" w:type="dxa"/>
            <w:tcBorders>
              <w:top w:val="nil"/>
              <w:left w:val="nil"/>
              <w:bottom w:val="single" w:sz="4" w:space="0" w:color="auto"/>
              <w:right w:val="single" w:sz="4" w:space="0" w:color="auto"/>
            </w:tcBorders>
            <w:shd w:val="clear" w:color="auto" w:fill="auto"/>
            <w:vAlign w:val="center"/>
            <w:hideMark/>
          </w:tcPr>
          <w:p w14:paraId="2E2D8F44" w14:textId="13ED260F" w:rsidR="00A50E4A" w:rsidRPr="00A50E4A" w:rsidRDefault="00A50E4A" w:rsidP="00A50E4A">
            <w:pPr>
              <w:rPr>
                <w:rFonts w:ascii="Myriad Pro" w:hAnsi="Myriad Pro" w:cs="Tahoma"/>
                <w:b/>
                <w:bCs/>
                <w:sz w:val="18"/>
                <w:szCs w:val="18"/>
              </w:rPr>
            </w:pPr>
            <w:r w:rsidRPr="00A50E4A">
              <w:rPr>
                <w:rFonts w:ascii="Myriad Pro" w:hAnsi="Myriad Pro" w:cs="Tahoma"/>
                <w:b/>
                <w:bCs/>
                <w:sz w:val="18"/>
                <w:szCs w:val="18"/>
              </w:rPr>
              <w:t>1 636 957,8</w:t>
            </w:r>
          </w:p>
        </w:tc>
        <w:tc>
          <w:tcPr>
            <w:tcW w:w="1134" w:type="dxa"/>
            <w:tcBorders>
              <w:top w:val="nil"/>
              <w:left w:val="nil"/>
              <w:bottom w:val="single" w:sz="4" w:space="0" w:color="auto"/>
              <w:right w:val="single" w:sz="4" w:space="0" w:color="auto"/>
            </w:tcBorders>
            <w:shd w:val="clear" w:color="auto" w:fill="auto"/>
            <w:vAlign w:val="center"/>
            <w:hideMark/>
          </w:tcPr>
          <w:p w14:paraId="24DDFE12" w14:textId="0BD9BB9C" w:rsidR="00A50E4A" w:rsidRPr="00A50E4A" w:rsidRDefault="00A50E4A" w:rsidP="00A50E4A">
            <w:pPr>
              <w:jc w:val="center"/>
              <w:rPr>
                <w:rFonts w:ascii="Myriad Pro" w:hAnsi="Myriad Pro" w:cs="Tahoma"/>
                <w:b/>
                <w:bCs/>
                <w:sz w:val="18"/>
                <w:szCs w:val="18"/>
              </w:rPr>
            </w:pPr>
            <w:r w:rsidRPr="00A50E4A">
              <w:rPr>
                <w:rFonts w:ascii="Myriad Pro" w:hAnsi="Myriad Pro" w:cs="Tahoma"/>
                <w:b/>
                <w:bCs/>
                <w:sz w:val="18"/>
                <w:szCs w:val="18"/>
              </w:rPr>
              <w:t>1 730 170,2</w:t>
            </w:r>
          </w:p>
        </w:tc>
        <w:tc>
          <w:tcPr>
            <w:tcW w:w="1134" w:type="dxa"/>
            <w:tcBorders>
              <w:top w:val="nil"/>
              <w:left w:val="nil"/>
              <w:bottom w:val="single" w:sz="4" w:space="0" w:color="auto"/>
              <w:right w:val="single" w:sz="4" w:space="0" w:color="auto"/>
            </w:tcBorders>
            <w:shd w:val="clear" w:color="auto" w:fill="auto"/>
            <w:vAlign w:val="center"/>
            <w:hideMark/>
          </w:tcPr>
          <w:p w14:paraId="7368AE43" w14:textId="490D5678" w:rsidR="00A50E4A" w:rsidRPr="00A50E4A" w:rsidRDefault="00A50E4A" w:rsidP="00A50E4A">
            <w:pPr>
              <w:jc w:val="center"/>
              <w:rPr>
                <w:rFonts w:ascii="Myriad Pro" w:hAnsi="Myriad Pro" w:cs="Tahoma"/>
                <w:b/>
                <w:bCs/>
                <w:sz w:val="18"/>
                <w:szCs w:val="18"/>
              </w:rPr>
            </w:pPr>
            <w:r w:rsidRPr="00A50E4A">
              <w:rPr>
                <w:rFonts w:ascii="Myriad Pro" w:hAnsi="Myriad Pro" w:cs="Tahoma"/>
                <w:b/>
                <w:bCs/>
                <w:sz w:val="18"/>
                <w:szCs w:val="18"/>
              </w:rPr>
              <w:t>1 784 795,3</w:t>
            </w:r>
          </w:p>
        </w:tc>
        <w:tc>
          <w:tcPr>
            <w:tcW w:w="1134" w:type="dxa"/>
            <w:tcBorders>
              <w:top w:val="nil"/>
              <w:left w:val="nil"/>
              <w:bottom w:val="single" w:sz="4" w:space="0" w:color="auto"/>
              <w:right w:val="single" w:sz="4" w:space="0" w:color="auto"/>
            </w:tcBorders>
            <w:shd w:val="clear" w:color="auto" w:fill="auto"/>
            <w:vAlign w:val="center"/>
            <w:hideMark/>
          </w:tcPr>
          <w:p w14:paraId="11F22340" w14:textId="77777777" w:rsidR="00A50E4A" w:rsidRPr="00A50E4A" w:rsidRDefault="00A50E4A" w:rsidP="00A50E4A">
            <w:pPr>
              <w:jc w:val="center"/>
              <w:rPr>
                <w:rFonts w:ascii="Myriad Pro" w:hAnsi="Myriad Pro" w:cs="Tahoma"/>
                <w:b/>
                <w:bCs/>
                <w:sz w:val="18"/>
                <w:szCs w:val="18"/>
              </w:rPr>
            </w:pPr>
            <w:r w:rsidRPr="00A50E4A">
              <w:rPr>
                <w:rFonts w:ascii="Myriad Pro" w:hAnsi="Myriad Pro" w:cs="Tahoma"/>
                <w:b/>
                <w:bCs/>
                <w:sz w:val="18"/>
                <w:szCs w:val="18"/>
              </w:rPr>
              <w:t>1 882 593,0</w:t>
            </w:r>
          </w:p>
        </w:tc>
        <w:tc>
          <w:tcPr>
            <w:tcW w:w="1134" w:type="dxa"/>
            <w:tcBorders>
              <w:top w:val="nil"/>
              <w:left w:val="nil"/>
              <w:bottom w:val="single" w:sz="4" w:space="0" w:color="auto"/>
              <w:right w:val="single" w:sz="4" w:space="0" w:color="auto"/>
            </w:tcBorders>
            <w:shd w:val="clear" w:color="auto" w:fill="auto"/>
            <w:vAlign w:val="center"/>
            <w:hideMark/>
          </w:tcPr>
          <w:p w14:paraId="113EF8BD" w14:textId="77777777" w:rsidR="00A50E4A" w:rsidRPr="00A50E4A" w:rsidRDefault="00A50E4A" w:rsidP="00A50E4A">
            <w:pPr>
              <w:jc w:val="center"/>
              <w:rPr>
                <w:rFonts w:ascii="Myriad Pro" w:hAnsi="Myriad Pro" w:cs="Tahoma"/>
                <w:b/>
                <w:bCs/>
                <w:sz w:val="18"/>
                <w:szCs w:val="18"/>
              </w:rPr>
            </w:pPr>
            <w:r w:rsidRPr="00A50E4A">
              <w:rPr>
                <w:rFonts w:ascii="Myriad Pro" w:hAnsi="Myriad Pro" w:cs="Tahoma"/>
                <w:b/>
                <w:bCs/>
                <w:sz w:val="18"/>
                <w:szCs w:val="18"/>
              </w:rPr>
              <w:t>1 974 625,9</w:t>
            </w:r>
          </w:p>
        </w:tc>
        <w:tc>
          <w:tcPr>
            <w:tcW w:w="1134" w:type="dxa"/>
            <w:tcBorders>
              <w:top w:val="nil"/>
              <w:left w:val="nil"/>
              <w:bottom w:val="single" w:sz="4" w:space="0" w:color="auto"/>
              <w:right w:val="single" w:sz="4" w:space="0" w:color="auto"/>
            </w:tcBorders>
            <w:shd w:val="clear" w:color="auto" w:fill="auto"/>
            <w:vAlign w:val="center"/>
            <w:hideMark/>
          </w:tcPr>
          <w:p w14:paraId="37D91DC3" w14:textId="77777777" w:rsidR="00A50E4A" w:rsidRPr="00A50E4A" w:rsidRDefault="00A50E4A" w:rsidP="00A50E4A">
            <w:pPr>
              <w:jc w:val="center"/>
              <w:rPr>
                <w:rFonts w:ascii="Myriad Pro" w:hAnsi="Myriad Pro" w:cs="Tahoma"/>
                <w:b/>
                <w:bCs/>
                <w:sz w:val="18"/>
                <w:szCs w:val="18"/>
              </w:rPr>
            </w:pPr>
            <w:r w:rsidRPr="00A50E4A">
              <w:rPr>
                <w:rFonts w:ascii="Myriad Pro" w:hAnsi="Myriad Pro" w:cs="Tahoma"/>
                <w:b/>
                <w:bCs/>
                <w:sz w:val="18"/>
                <w:szCs w:val="18"/>
              </w:rPr>
              <w:t>2 036 128,1</w:t>
            </w:r>
          </w:p>
        </w:tc>
      </w:tr>
    </w:tbl>
    <w:p w14:paraId="31E17A32" w14:textId="77777777" w:rsidR="00A50E4A" w:rsidRDefault="00A50E4A" w:rsidP="00FA06AF">
      <w:pPr>
        <w:spacing w:line="360" w:lineRule="auto"/>
        <w:ind w:firstLine="567"/>
        <w:contextualSpacing/>
        <w:jc w:val="both"/>
        <w:rPr>
          <w:rFonts w:ascii="Myriad Pro" w:hAnsi="Myriad Pro"/>
          <w:sz w:val="26"/>
          <w:szCs w:val="26"/>
        </w:rPr>
      </w:pPr>
    </w:p>
    <w:p w14:paraId="02CAF028" w14:textId="0157F3BF" w:rsidR="00A50E4A" w:rsidRPr="005A7349" w:rsidRDefault="00A50E4A" w:rsidP="00FA06AF">
      <w:pPr>
        <w:spacing w:line="360" w:lineRule="auto"/>
        <w:ind w:firstLine="567"/>
        <w:contextualSpacing/>
        <w:jc w:val="both"/>
        <w:rPr>
          <w:rFonts w:ascii="Myriad Pro" w:hAnsi="Myriad Pro"/>
          <w:sz w:val="26"/>
          <w:szCs w:val="26"/>
        </w:rPr>
      </w:pPr>
      <w:r w:rsidRPr="00B5018C">
        <w:rPr>
          <w:rFonts w:ascii="Myriad Pro" w:hAnsi="Myriad Pro"/>
          <w:sz w:val="26"/>
          <w:szCs w:val="26"/>
        </w:rPr>
        <w:t xml:space="preserve">При этом количество у.е. Управлением по тарифам ежегодно утверждается </w:t>
      </w:r>
      <w:r w:rsidR="008A02FE" w:rsidRPr="00B5018C">
        <w:rPr>
          <w:rFonts w:ascii="Myriad Pro" w:hAnsi="Myriad Pro"/>
          <w:sz w:val="26"/>
          <w:szCs w:val="26"/>
        </w:rPr>
        <w:t>уровень, который</w:t>
      </w:r>
      <w:r w:rsidRPr="00B5018C">
        <w:rPr>
          <w:rFonts w:ascii="Myriad Pro" w:hAnsi="Myriad Pro"/>
          <w:sz w:val="26"/>
          <w:szCs w:val="26"/>
        </w:rPr>
        <w:t xml:space="preserve"> не соответствует фактическому количеству. В связи с чем, плановый уровень подконтрольных расходов, по мнению Исполнителя определен некорректно</w:t>
      </w:r>
      <w:r w:rsidR="008A02FE" w:rsidRPr="00B5018C">
        <w:rPr>
          <w:rFonts w:ascii="Myriad Pro" w:hAnsi="Myriad Pro"/>
          <w:sz w:val="26"/>
          <w:szCs w:val="26"/>
        </w:rPr>
        <w:t>.</w:t>
      </w:r>
    </w:p>
    <w:p w14:paraId="262E9811" w14:textId="215CED08" w:rsidR="008A02FE" w:rsidRDefault="008A02FE" w:rsidP="000D75FF">
      <w:pPr>
        <w:tabs>
          <w:tab w:val="left" w:pos="4395"/>
        </w:tabs>
        <w:spacing w:line="360" w:lineRule="auto"/>
        <w:ind w:firstLine="567"/>
        <w:contextualSpacing/>
        <w:jc w:val="both"/>
        <w:rPr>
          <w:rFonts w:ascii="Myriad Pro" w:hAnsi="Myriad Pro"/>
          <w:sz w:val="26"/>
          <w:szCs w:val="26"/>
        </w:rPr>
      </w:pPr>
      <w:r w:rsidRPr="005A7349">
        <w:rPr>
          <w:rFonts w:ascii="Myriad Pro" w:hAnsi="Myriad Pro"/>
          <w:sz w:val="26"/>
          <w:szCs w:val="26"/>
        </w:rPr>
        <w:t>Величина, подлежащая учету определена Исполнителем в размере  2</w:t>
      </w:r>
      <w:r w:rsidR="003E57EE" w:rsidRPr="005A7349">
        <w:rPr>
          <w:rFonts w:ascii="Myriad Pro" w:hAnsi="Myriad Pro"/>
          <w:sz w:val="26"/>
          <w:szCs w:val="26"/>
        </w:rPr>
        <w:t> </w:t>
      </w:r>
      <w:r w:rsidRPr="005A7349">
        <w:rPr>
          <w:rFonts w:ascii="Myriad Pro" w:hAnsi="Myriad Pro"/>
          <w:sz w:val="26"/>
          <w:szCs w:val="26"/>
        </w:rPr>
        <w:t>267</w:t>
      </w:r>
      <w:r w:rsidR="003E57EE" w:rsidRPr="005A7349">
        <w:rPr>
          <w:rFonts w:ascii="Myriad Pro" w:hAnsi="Myriad Pro"/>
          <w:sz w:val="26"/>
          <w:szCs w:val="26"/>
        </w:rPr>
        <w:t> </w:t>
      </w:r>
      <w:r w:rsidRPr="005A7349">
        <w:rPr>
          <w:rFonts w:ascii="Myriad Pro" w:hAnsi="Myriad Pro"/>
          <w:sz w:val="26"/>
          <w:szCs w:val="26"/>
        </w:rPr>
        <w:t>064,75 тыс. руб., что выше установленного Управлением по тарифам на 2017 год уровня операционных расходов на 230 936,6 тыс. руб.</w:t>
      </w:r>
    </w:p>
    <w:p w14:paraId="705DDA46" w14:textId="3867F9D1" w:rsidR="008A02FE" w:rsidRDefault="008A02FE" w:rsidP="008A02FE">
      <w:pPr>
        <w:spacing w:line="360" w:lineRule="auto"/>
        <w:ind w:firstLine="567"/>
        <w:contextualSpacing/>
        <w:jc w:val="both"/>
        <w:rPr>
          <w:rFonts w:ascii="Myriad Pro" w:hAnsi="Myriad Pro"/>
          <w:sz w:val="26"/>
          <w:szCs w:val="26"/>
        </w:rPr>
      </w:pPr>
      <w:r>
        <w:rPr>
          <w:rFonts w:ascii="Myriad Pro" w:hAnsi="Myriad Pro"/>
          <w:sz w:val="26"/>
          <w:szCs w:val="26"/>
        </w:rPr>
        <w:t>Анализ базового уровня подконтрольных расходов в новом долгосрочном периоде (2018-2022) показал также, что Управлением по тарифам установлен заниженный размер подконтрольных.</w:t>
      </w:r>
    </w:p>
    <w:p w14:paraId="07E79CDF" w14:textId="28125268" w:rsidR="008A02FE" w:rsidRDefault="008A02FE" w:rsidP="008A02FE">
      <w:pPr>
        <w:spacing w:line="360" w:lineRule="auto"/>
        <w:ind w:firstLine="567"/>
        <w:contextualSpacing/>
        <w:jc w:val="both"/>
        <w:rPr>
          <w:rFonts w:ascii="Myriad Pro" w:hAnsi="Myriad Pro"/>
          <w:sz w:val="26"/>
          <w:szCs w:val="26"/>
        </w:rPr>
      </w:pPr>
      <w:r w:rsidRPr="008A02FE">
        <w:rPr>
          <w:rFonts w:ascii="Myriad Pro" w:hAnsi="Myriad Pro"/>
          <w:sz w:val="26"/>
          <w:szCs w:val="26"/>
        </w:rPr>
        <w:t xml:space="preserve">Принятие Управлением по тарифам при определении расходов на оплату труда, процента выплат, связанных с режимом работы и условиями труда, текущего премирования, вознаграждений по итогам работы за год, вознаграждений за выслугу лет, выплат по районному коэффициенту и северных надбавок, как минимального значения в сравнении фактических выплат и размеров, заявленных филиалом </w:t>
      </w:r>
      <w:r w:rsidR="00CC2DFB">
        <w:rPr>
          <w:rFonts w:ascii="Myriad Pro" w:hAnsi="Myriad Pro"/>
          <w:sz w:val="26"/>
          <w:szCs w:val="26"/>
        </w:rPr>
        <w:t>ПАО </w:t>
      </w:r>
      <w:r w:rsidRPr="008A02FE">
        <w:rPr>
          <w:rFonts w:ascii="Myriad Pro" w:hAnsi="Myriad Pro"/>
          <w:sz w:val="26"/>
          <w:szCs w:val="26"/>
        </w:rPr>
        <w:t xml:space="preserve">«МРСК Сибири» - «Алтайэнерго», не соответствует пункту 26 Основ ценообразования </w:t>
      </w:r>
      <w:r w:rsidR="00CC2DFB">
        <w:rPr>
          <w:rFonts w:ascii="Myriad Pro" w:hAnsi="Myriad Pro"/>
          <w:sz w:val="26"/>
          <w:szCs w:val="26"/>
        </w:rPr>
        <w:t>№ </w:t>
      </w:r>
      <w:r w:rsidRPr="008A02FE">
        <w:rPr>
          <w:rFonts w:ascii="Myriad Pro" w:hAnsi="Myriad Pro"/>
          <w:sz w:val="26"/>
          <w:szCs w:val="26"/>
        </w:rPr>
        <w:t>1178</w:t>
      </w:r>
      <w:r>
        <w:rPr>
          <w:rFonts w:ascii="Myriad Pro" w:hAnsi="Myriad Pro"/>
          <w:sz w:val="26"/>
          <w:szCs w:val="26"/>
        </w:rPr>
        <w:t>.</w:t>
      </w:r>
    </w:p>
    <w:p w14:paraId="24A60011" w14:textId="77777777" w:rsidR="008A02FE" w:rsidRDefault="008A02FE" w:rsidP="00442351">
      <w:pPr>
        <w:jc w:val="center"/>
        <w:rPr>
          <w:rFonts w:ascii="Myriad Pro" w:hAnsi="Myriad Pro" w:cs="Tahoma"/>
          <w:b/>
          <w:bCs/>
          <w:color w:val="FFFFFF"/>
          <w:sz w:val="18"/>
          <w:szCs w:val="18"/>
        </w:rPr>
        <w:sectPr w:rsidR="008A02FE" w:rsidSect="0004017F">
          <w:pgSz w:w="11906" w:h="16838"/>
          <w:pgMar w:top="1134" w:right="850" w:bottom="1134" w:left="1701" w:header="708" w:footer="708" w:gutter="0"/>
          <w:cols w:space="708"/>
          <w:docGrid w:linePitch="360"/>
        </w:sectPr>
      </w:pPr>
    </w:p>
    <w:tbl>
      <w:tblPr>
        <w:tblW w:w="15429" w:type="dxa"/>
        <w:jc w:val="center"/>
        <w:tblLook w:val="04A0" w:firstRow="1" w:lastRow="0" w:firstColumn="1" w:lastColumn="0" w:noHBand="0" w:noVBand="1"/>
      </w:tblPr>
      <w:tblGrid>
        <w:gridCol w:w="5345"/>
        <w:gridCol w:w="1280"/>
        <w:gridCol w:w="1372"/>
        <w:gridCol w:w="1407"/>
        <w:gridCol w:w="1690"/>
        <w:gridCol w:w="1405"/>
        <w:gridCol w:w="1585"/>
        <w:gridCol w:w="1345"/>
      </w:tblGrid>
      <w:tr w:rsidR="008A02FE" w:rsidRPr="008A72AF" w14:paraId="5CB4ED02" w14:textId="77777777" w:rsidTr="00CC2DFB">
        <w:trPr>
          <w:trHeight w:val="480"/>
          <w:tblHeader/>
          <w:jc w:val="center"/>
        </w:trPr>
        <w:tc>
          <w:tcPr>
            <w:tcW w:w="5345" w:type="dxa"/>
            <w:vMerge w:val="restart"/>
            <w:tcBorders>
              <w:top w:val="single" w:sz="8" w:space="0" w:color="FFFFFF"/>
              <w:left w:val="single" w:sz="8" w:space="0" w:color="FFFFFF"/>
              <w:bottom w:val="single" w:sz="6" w:space="0" w:color="FFFFFF"/>
              <w:right w:val="single" w:sz="6" w:space="0" w:color="FFFFFF"/>
            </w:tcBorders>
            <w:shd w:val="clear" w:color="000000" w:fill="4F6228"/>
            <w:vAlign w:val="center"/>
            <w:hideMark/>
          </w:tcPr>
          <w:p w14:paraId="5D8509C4" w14:textId="52551225"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lastRenderedPageBreak/>
              <w:t>Подконтрольные расходы</w:t>
            </w:r>
          </w:p>
        </w:tc>
        <w:tc>
          <w:tcPr>
            <w:tcW w:w="1280" w:type="dxa"/>
            <w:vMerge w:val="restart"/>
            <w:tcBorders>
              <w:top w:val="single" w:sz="8" w:space="0" w:color="FFFFFF"/>
              <w:left w:val="single" w:sz="6" w:space="0" w:color="FFFFFF"/>
              <w:bottom w:val="single" w:sz="6" w:space="0" w:color="FFFFFF"/>
              <w:right w:val="single" w:sz="6" w:space="0" w:color="FFFFFF"/>
            </w:tcBorders>
            <w:shd w:val="clear" w:color="000000" w:fill="4F6228"/>
            <w:noWrap/>
            <w:vAlign w:val="center"/>
            <w:hideMark/>
          </w:tcPr>
          <w:p w14:paraId="53D497AB" w14:textId="77777777"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Ед. изм.</w:t>
            </w:r>
          </w:p>
        </w:tc>
        <w:tc>
          <w:tcPr>
            <w:tcW w:w="1372"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1DCB5171" w14:textId="77777777"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Предложение</w:t>
            </w:r>
          </w:p>
        </w:tc>
        <w:tc>
          <w:tcPr>
            <w:tcW w:w="1407"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1C00191F" w14:textId="77777777"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 Утверждено на 2018 год</w:t>
            </w:r>
          </w:p>
        </w:tc>
        <w:tc>
          <w:tcPr>
            <w:tcW w:w="1690" w:type="dxa"/>
            <w:vMerge w:val="restart"/>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4AD06F29" w14:textId="52FFD28F"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 Скорректировано на 2018 год (решение от 27.12.2018 </w:t>
            </w:r>
            <w:r w:rsidR="00CC2DFB">
              <w:rPr>
                <w:rFonts w:ascii="Myriad Pro" w:hAnsi="Myriad Pro" w:cs="Tahoma"/>
                <w:b/>
                <w:bCs/>
                <w:color w:val="FFFFFF"/>
                <w:sz w:val="18"/>
                <w:szCs w:val="18"/>
              </w:rPr>
              <w:t>№ </w:t>
            </w:r>
            <w:r w:rsidRPr="008A72AF">
              <w:rPr>
                <w:rFonts w:ascii="Myriad Pro" w:hAnsi="Myriad Pro" w:cs="Tahoma"/>
                <w:b/>
                <w:bCs/>
                <w:color w:val="FFFFFF"/>
                <w:sz w:val="18"/>
                <w:szCs w:val="18"/>
              </w:rPr>
              <w:t>616)</w:t>
            </w:r>
          </w:p>
        </w:tc>
        <w:tc>
          <w:tcPr>
            <w:tcW w:w="1405" w:type="dxa"/>
            <w:vMerge w:val="restart"/>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39455AE0" w14:textId="77777777"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 Оценка ПР, проведенная Исполнителем</w:t>
            </w:r>
          </w:p>
        </w:tc>
        <w:tc>
          <w:tcPr>
            <w:tcW w:w="1585"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34BC1B31" w14:textId="77777777"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Отклонение</w:t>
            </w:r>
            <w:r>
              <w:rPr>
                <w:rFonts w:ascii="Myriad Pro" w:hAnsi="Myriad Pro" w:cs="Tahoma"/>
                <w:b/>
                <w:bCs/>
                <w:color w:val="FFFFFF"/>
                <w:sz w:val="18"/>
                <w:szCs w:val="18"/>
              </w:rPr>
              <w:br/>
            </w:r>
            <w:r w:rsidRPr="008A72AF">
              <w:rPr>
                <w:rFonts w:ascii="Myriad Pro" w:hAnsi="Myriad Pro" w:cs="Tahoma"/>
                <w:b/>
                <w:bCs/>
                <w:color w:val="FFFFFF"/>
                <w:sz w:val="18"/>
                <w:szCs w:val="18"/>
              </w:rPr>
              <w:t>Расчет Исполнителя/</w:t>
            </w:r>
          </w:p>
        </w:tc>
        <w:tc>
          <w:tcPr>
            <w:tcW w:w="1345" w:type="dxa"/>
            <w:tcBorders>
              <w:top w:val="single" w:sz="8" w:space="0" w:color="FFFFFF"/>
              <w:left w:val="single" w:sz="6" w:space="0" w:color="FFFFFF"/>
              <w:bottom w:val="single" w:sz="6" w:space="0" w:color="FFFFFF"/>
              <w:right w:val="single" w:sz="8" w:space="0" w:color="FFFFFF"/>
            </w:tcBorders>
            <w:shd w:val="clear" w:color="000000" w:fill="4F6228"/>
            <w:vAlign w:val="center"/>
            <w:hideMark/>
          </w:tcPr>
          <w:p w14:paraId="2F6BFC25" w14:textId="77777777"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Отклонение,</w:t>
            </w:r>
          </w:p>
        </w:tc>
      </w:tr>
      <w:tr w:rsidR="008A02FE" w:rsidRPr="008A72AF" w14:paraId="41E25DBC" w14:textId="77777777" w:rsidTr="00CC2DFB">
        <w:trPr>
          <w:trHeight w:val="867"/>
          <w:tblHeader/>
          <w:jc w:val="center"/>
        </w:trPr>
        <w:tc>
          <w:tcPr>
            <w:tcW w:w="5345" w:type="dxa"/>
            <w:vMerge/>
            <w:tcBorders>
              <w:top w:val="single" w:sz="6" w:space="0" w:color="FFFFFF"/>
              <w:left w:val="single" w:sz="8" w:space="0" w:color="FFFFFF"/>
              <w:bottom w:val="single" w:sz="8" w:space="0" w:color="FFFFFF"/>
              <w:right w:val="single" w:sz="6" w:space="0" w:color="FFFFFF"/>
            </w:tcBorders>
            <w:vAlign w:val="center"/>
            <w:hideMark/>
          </w:tcPr>
          <w:p w14:paraId="23F55034" w14:textId="77777777" w:rsidR="008A02FE" w:rsidRPr="008A72AF" w:rsidRDefault="008A02FE" w:rsidP="00442351">
            <w:pPr>
              <w:rPr>
                <w:rFonts w:ascii="Myriad Pro" w:hAnsi="Myriad Pro" w:cs="Tahoma"/>
                <w:b/>
                <w:bCs/>
                <w:color w:val="FFFFFF"/>
                <w:sz w:val="18"/>
                <w:szCs w:val="18"/>
              </w:rPr>
            </w:pPr>
          </w:p>
        </w:tc>
        <w:tc>
          <w:tcPr>
            <w:tcW w:w="1280" w:type="dxa"/>
            <w:vMerge/>
            <w:tcBorders>
              <w:top w:val="single" w:sz="6" w:space="0" w:color="FFFFFF"/>
              <w:left w:val="single" w:sz="6" w:space="0" w:color="FFFFFF"/>
              <w:bottom w:val="single" w:sz="8" w:space="0" w:color="FFFFFF"/>
              <w:right w:val="single" w:sz="6" w:space="0" w:color="FFFFFF"/>
            </w:tcBorders>
            <w:vAlign w:val="center"/>
            <w:hideMark/>
          </w:tcPr>
          <w:p w14:paraId="151292A4" w14:textId="77777777" w:rsidR="008A02FE" w:rsidRPr="008A72AF" w:rsidRDefault="008A02FE" w:rsidP="00442351">
            <w:pPr>
              <w:rPr>
                <w:rFonts w:ascii="Myriad Pro" w:hAnsi="Myriad Pro" w:cs="Tahoma"/>
                <w:b/>
                <w:bCs/>
                <w:color w:val="FFFFFF"/>
                <w:sz w:val="18"/>
                <w:szCs w:val="18"/>
              </w:rPr>
            </w:pPr>
          </w:p>
        </w:tc>
        <w:tc>
          <w:tcPr>
            <w:tcW w:w="1372"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04905674" w14:textId="77777777"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Филиала на 2018 год</w:t>
            </w:r>
          </w:p>
        </w:tc>
        <w:tc>
          <w:tcPr>
            <w:tcW w:w="1407"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30514E73" w14:textId="478F9BB4"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 (решение от 26.12.2017 </w:t>
            </w:r>
            <w:r w:rsidR="00CC2DFB">
              <w:rPr>
                <w:rFonts w:ascii="Myriad Pro" w:hAnsi="Myriad Pro" w:cs="Tahoma"/>
                <w:b/>
                <w:bCs/>
                <w:color w:val="FFFFFF"/>
                <w:sz w:val="18"/>
                <w:szCs w:val="18"/>
              </w:rPr>
              <w:t>№ </w:t>
            </w:r>
            <w:r w:rsidRPr="008A72AF">
              <w:rPr>
                <w:rFonts w:ascii="Myriad Pro" w:hAnsi="Myriad Pro" w:cs="Tahoma"/>
                <w:b/>
                <w:bCs/>
                <w:color w:val="FFFFFF"/>
                <w:sz w:val="18"/>
                <w:szCs w:val="18"/>
              </w:rPr>
              <w:t xml:space="preserve">760 </w:t>
            </w:r>
          </w:p>
        </w:tc>
        <w:tc>
          <w:tcPr>
            <w:tcW w:w="1690" w:type="dxa"/>
            <w:vMerge/>
            <w:tcBorders>
              <w:top w:val="single" w:sz="6" w:space="0" w:color="FFFFFF"/>
              <w:left w:val="single" w:sz="6" w:space="0" w:color="FFFFFF"/>
              <w:bottom w:val="single" w:sz="8" w:space="0" w:color="FFFFFF"/>
              <w:right w:val="single" w:sz="6" w:space="0" w:color="FFFFFF"/>
            </w:tcBorders>
            <w:vAlign w:val="center"/>
            <w:hideMark/>
          </w:tcPr>
          <w:p w14:paraId="3A3B4EFF" w14:textId="77777777" w:rsidR="008A02FE" w:rsidRPr="008A72AF" w:rsidRDefault="008A02FE" w:rsidP="00442351">
            <w:pPr>
              <w:rPr>
                <w:rFonts w:ascii="Myriad Pro" w:hAnsi="Myriad Pro" w:cs="Tahoma"/>
                <w:b/>
                <w:bCs/>
                <w:color w:val="FFFFFF"/>
                <w:sz w:val="18"/>
                <w:szCs w:val="18"/>
              </w:rPr>
            </w:pPr>
          </w:p>
        </w:tc>
        <w:tc>
          <w:tcPr>
            <w:tcW w:w="1405" w:type="dxa"/>
            <w:vMerge/>
            <w:tcBorders>
              <w:top w:val="single" w:sz="6" w:space="0" w:color="FFFFFF"/>
              <w:left w:val="single" w:sz="6" w:space="0" w:color="FFFFFF"/>
              <w:bottom w:val="single" w:sz="8" w:space="0" w:color="FFFFFF"/>
              <w:right w:val="single" w:sz="6" w:space="0" w:color="FFFFFF"/>
            </w:tcBorders>
            <w:vAlign w:val="center"/>
            <w:hideMark/>
          </w:tcPr>
          <w:p w14:paraId="10524F7A" w14:textId="77777777" w:rsidR="008A02FE" w:rsidRPr="008A72AF" w:rsidRDefault="008A02FE" w:rsidP="00442351">
            <w:pPr>
              <w:rPr>
                <w:rFonts w:ascii="Myriad Pro" w:hAnsi="Myriad Pro" w:cs="Tahoma"/>
                <w:b/>
                <w:bCs/>
                <w:color w:val="FFFFFF"/>
                <w:sz w:val="18"/>
                <w:szCs w:val="18"/>
              </w:rPr>
            </w:pPr>
          </w:p>
        </w:tc>
        <w:tc>
          <w:tcPr>
            <w:tcW w:w="1585"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40BFAFB2" w14:textId="77777777"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утв. орг. Регулирования </w:t>
            </w:r>
            <w:r w:rsidRPr="008A72AF">
              <w:rPr>
                <w:rFonts w:ascii="Myriad Pro" w:hAnsi="Myriad Pro" w:cs="Tahoma"/>
                <w:b/>
                <w:bCs/>
                <w:color w:val="FFFFFF"/>
                <w:sz w:val="18"/>
                <w:szCs w:val="18"/>
              </w:rPr>
              <w:br/>
              <w:t>тыс. руб.</w:t>
            </w:r>
          </w:p>
        </w:tc>
        <w:tc>
          <w:tcPr>
            <w:tcW w:w="1345" w:type="dxa"/>
            <w:tcBorders>
              <w:top w:val="single" w:sz="6" w:space="0" w:color="FFFFFF"/>
              <w:left w:val="single" w:sz="6" w:space="0" w:color="FFFFFF"/>
              <w:bottom w:val="single" w:sz="8" w:space="0" w:color="FFFFFF"/>
              <w:right w:val="single" w:sz="8" w:space="0" w:color="FFFFFF"/>
            </w:tcBorders>
            <w:shd w:val="clear" w:color="000000" w:fill="4F6228"/>
            <w:vAlign w:val="center"/>
            <w:hideMark/>
          </w:tcPr>
          <w:p w14:paraId="14C4183B" w14:textId="77777777" w:rsidR="008A02FE" w:rsidRPr="008A72AF" w:rsidRDefault="008A02FE" w:rsidP="00442351">
            <w:pPr>
              <w:jc w:val="center"/>
              <w:rPr>
                <w:rFonts w:ascii="Myriad Pro" w:hAnsi="Myriad Pro" w:cs="Tahoma"/>
                <w:b/>
                <w:bCs/>
                <w:color w:val="FFFFFF"/>
                <w:sz w:val="18"/>
                <w:szCs w:val="18"/>
              </w:rPr>
            </w:pPr>
            <w:r w:rsidRPr="008A72AF">
              <w:rPr>
                <w:rFonts w:ascii="Myriad Pro" w:hAnsi="Myriad Pro" w:cs="Tahoma"/>
                <w:b/>
                <w:bCs/>
                <w:color w:val="FFFFFF"/>
                <w:sz w:val="18"/>
                <w:szCs w:val="18"/>
              </w:rPr>
              <w:t>%</w:t>
            </w:r>
          </w:p>
        </w:tc>
      </w:tr>
      <w:tr w:rsidR="008A02FE" w:rsidRPr="008A72AF" w14:paraId="467C0A62" w14:textId="77777777" w:rsidTr="00CC2DFB">
        <w:trPr>
          <w:trHeight w:val="315"/>
          <w:jc w:val="center"/>
        </w:trPr>
        <w:tc>
          <w:tcPr>
            <w:tcW w:w="5345" w:type="dxa"/>
            <w:tcBorders>
              <w:top w:val="single" w:sz="8" w:space="0" w:color="FFFFFF"/>
              <w:left w:val="single" w:sz="8" w:space="0" w:color="auto"/>
              <w:bottom w:val="single" w:sz="8" w:space="0" w:color="auto"/>
              <w:right w:val="single" w:sz="8" w:space="0" w:color="auto"/>
            </w:tcBorders>
            <w:shd w:val="clear" w:color="auto" w:fill="EAF1DD" w:themeFill="accent3" w:themeFillTint="33"/>
            <w:vAlign w:val="center"/>
            <w:hideMark/>
          </w:tcPr>
          <w:p w14:paraId="2432C805"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Материальные затраты</w:t>
            </w:r>
          </w:p>
        </w:tc>
        <w:tc>
          <w:tcPr>
            <w:tcW w:w="1280" w:type="dxa"/>
            <w:tcBorders>
              <w:top w:val="single" w:sz="8" w:space="0" w:color="FFFFFF"/>
              <w:left w:val="nil"/>
              <w:bottom w:val="single" w:sz="8" w:space="0" w:color="auto"/>
              <w:right w:val="single" w:sz="8" w:space="0" w:color="auto"/>
            </w:tcBorders>
            <w:shd w:val="clear" w:color="auto" w:fill="EAF1DD" w:themeFill="accent3" w:themeFillTint="33"/>
            <w:noWrap/>
            <w:vAlign w:val="center"/>
            <w:hideMark/>
          </w:tcPr>
          <w:p w14:paraId="4B302FAC"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single" w:sz="8" w:space="0" w:color="FFFFFF"/>
              <w:left w:val="nil"/>
              <w:bottom w:val="single" w:sz="8" w:space="0" w:color="auto"/>
              <w:right w:val="single" w:sz="8" w:space="0" w:color="auto"/>
            </w:tcBorders>
            <w:shd w:val="clear" w:color="auto" w:fill="EAF1DD" w:themeFill="accent3" w:themeFillTint="33"/>
            <w:noWrap/>
            <w:vAlign w:val="center"/>
            <w:hideMark/>
          </w:tcPr>
          <w:p w14:paraId="12A1BABF"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285 210,20</w:t>
            </w:r>
          </w:p>
        </w:tc>
        <w:tc>
          <w:tcPr>
            <w:tcW w:w="1407" w:type="dxa"/>
            <w:tcBorders>
              <w:top w:val="single" w:sz="8" w:space="0" w:color="FFFFFF"/>
              <w:left w:val="nil"/>
              <w:bottom w:val="single" w:sz="8" w:space="0" w:color="auto"/>
              <w:right w:val="single" w:sz="8" w:space="0" w:color="auto"/>
            </w:tcBorders>
            <w:shd w:val="clear" w:color="auto" w:fill="EAF1DD" w:themeFill="accent3" w:themeFillTint="33"/>
            <w:noWrap/>
            <w:vAlign w:val="center"/>
            <w:hideMark/>
          </w:tcPr>
          <w:p w14:paraId="6185DC05"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191 957,10</w:t>
            </w:r>
          </w:p>
        </w:tc>
        <w:tc>
          <w:tcPr>
            <w:tcW w:w="1690" w:type="dxa"/>
            <w:tcBorders>
              <w:top w:val="single" w:sz="8" w:space="0" w:color="FFFFFF"/>
              <w:left w:val="nil"/>
              <w:bottom w:val="single" w:sz="8" w:space="0" w:color="auto"/>
              <w:right w:val="single" w:sz="8" w:space="0" w:color="auto"/>
            </w:tcBorders>
            <w:shd w:val="clear" w:color="auto" w:fill="EAF1DD" w:themeFill="accent3" w:themeFillTint="33"/>
            <w:noWrap/>
            <w:vAlign w:val="center"/>
            <w:hideMark/>
          </w:tcPr>
          <w:p w14:paraId="67569337"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191 762,20</w:t>
            </w:r>
          </w:p>
        </w:tc>
        <w:tc>
          <w:tcPr>
            <w:tcW w:w="1405" w:type="dxa"/>
            <w:tcBorders>
              <w:top w:val="single" w:sz="8" w:space="0" w:color="FFFFFF"/>
              <w:left w:val="nil"/>
              <w:bottom w:val="single" w:sz="8" w:space="0" w:color="auto"/>
              <w:right w:val="single" w:sz="8" w:space="0" w:color="auto"/>
            </w:tcBorders>
            <w:shd w:val="clear" w:color="auto" w:fill="EAF1DD" w:themeFill="accent3" w:themeFillTint="33"/>
            <w:noWrap/>
            <w:vAlign w:val="center"/>
            <w:hideMark/>
          </w:tcPr>
          <w:p w14:paraId="7F5A984B"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208 171,29</w:t>
            </w:r>
          </w:p>
        </w:tc>
        <w:tc>
          <w:tcPr>
            <w:tcW w:w="1585" w:type="dxa"/>
            <w:tcBorders>
              <w:top w:val="single" w:sz="8" w:space="0" w:color="FFFFFF"/>
              <w:left w:val="nil"/>
              <w:bottom w:val="single" w:sz="8" w:space="0" w:color="auto"/>
              <w:right w:val="single" w:sz="8" w:space="0" w:color="auto"/>
            </w:tcBorders>
            <w:shd w:val="clear" w:color="auto" w:fill="EAF1DD" w:themeFill="accent3" w:themeFillTint="33"/>
            <w:noWrap/>
            <w:vAlign w:val="center"/>
            <w:hideMark/>
          </w:tcPr>
          <w:p w14:paraId="519163FD"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16 409,09</w:t>
            </w:r>
          </w:p>
        </w:tc>
        <w:tc>
          <w:tcPr>
            <w:tcW w:w="1345" w:type="dxa"/>
            <w:tcBorders>
              <w:top w:val="single" w:sz="8" w:space="0" w:color="FFFFFF"/>
              <w:left w:val="nil"/>
              <w:bottom w:val="single" w:sz="8" w:space="0" w:color="auto"/>
              <w:right w:val="single" w:sz="8" w:space="0" w:color="auto"/>
            </w:tcBorders>
            <w:shd w:val="clear" w:color="auto" w:fill="EAF1DD" w:themeFill="accent3" w:themeFillTint="33"/>
            <w:noWrap/>
            <w:vAlign w:val="center"/>
            <w:hideMark/>
          </w:tcPr>
          <w:p w14:paraId="51B5CCBB"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8%</w:t>
            </w:r>
          </w:p>
        </w:tc>
      </w:tr>
      <w:tr w:rsidR="008A02FE" w:rsidRPr="008A72AF" w14:paraId="0AFAD7F8" w14:textId="77777777" w:rsidTr="00CC2DFB">
        <w:trPr>
          <w:trHeight w:val="365"/>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1FA73363"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Сырье, материалы, запасные части, инструмент, топливо</w:t>
            </w:r>
          </w:p>
        </w:tc>
        <w:tc>
          <w:tcPr>
            <w:tcW w:w="1280" w:type="dxa"/>
            <w:tcBorders>
              <w:top w:val="nil"/>
              <w:left w:val="nil"/>
              <w:bottom w:val="single" w:sz="8" w:space="0" w:color="auto"/>
              <w:right w:val="single" w:sz="8" w:space="0" w:color="auto"/>
            </w:tcBorders>
            <w:shd w:val="clear" w:color="auto" w:fill="auto"/>
            <w:noWrap/>
            <w:vAlign w:val="center"/>
            <w:hideMark/>
          </w:tcPr>
          <w:p w14:paraId="6C6B1203"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629EEE01"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221 481,60</w:t>
            </w:r>
          </w:p>
        </w:tc>
        <w:tc>
          <w:tcPr>
            <w:tcW w:w="1407" w:type="dxa"/>
            <w:tcBorders>
              <w:top w:val="nil"/>
              <w:left w:val="nil"/>
              <w:bottom w:val="single" w:sz="8" w:space="0" w:color="auto"/>
              <w:right w:val="single" w:sz="8" w:space="0" w:color="auto"/>
            </w:tcBorders>
            <w:shd w:val="clear" w:color="auto" w:fill="auto"/>
            <w:noWrap/>
            <w:vAlign w:val="center"/>
            <w:hideMark/>
          </w:tcPr>
          <w:p w14:paraId="061D9261"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182 086,27</w:t>
            </w:r>
          </w:p>
        </w:tc>
        <w:tc>
          <w:tcPr>
            <w:tcW w:w="1690" w:type="dxa"/>
            <w:tcBorders>
              <w:top w:val="nil"/>
              <w:left w:val="nil"/>
              <w:bottom w:val="single" w:sz="8" w:space="0" w:color="auto"/>
              <w:right w:val="single" w:sz="8" w:space="0" w:color="auto"/>
            </w:tcBorders>
            <w:shd w:val="clear" w:color="auto" w:fill="auto"/>
            <w:noWrap/>
            <w:vAlign w:val="center"/>
            <w:hideMark/>
          </w:tcPr>
          <w:p w14:paraId="378549F0"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181 901,33</w:t>
            </w:r>
          </w:p>
        </w:tc>
        <w:tc>
          <w:tcPr>
            <w:tcW w:w="1405" w:type="dxa"/>
            <w:tcBorders>
              <w:top w:val="nil"/>
              <w:left w:val="nil"/>
              <w:bottom w:val="single" w:sz="8" w:space="0" w:color="auto"/>
              <w:right w:val="single" w:sz="8" w:space="0" w:color="auto"/>
            </w:tcBorders>
            <w:shd w:val="clear" w:color="auto" w:fill="auto"/>
            <w:noWrap/>
            <w:vAlign w:val="center"/>
            <w:hideMark/>
          </w:tcPr>
          <w:p w14:paraId="0F724698"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197 580,80</w:t>
            </w:r>
          </w:p>
        </w:tc>
        <w:tc>
          <w:tcPr>
            <w:tcW w:w="1585" w:type="dxa"/>
            <w:tcBorders>
              <w:top w:val="nil"/>
              <w:left w:val="nil"/>
              <w:bottom w:val="single" w:sz="8" w:space="0" w:color="auto"/>
              <w:right w:val="single" w:sz="8" w:space="0" w:color="auto"/>
            </w:tcBorders>
            <w:shd w:val="clear" w:color="auto" w:fill="auto"/>
            <w:noWrap/>
            <w:vAlign w:val="center"/>
            <w:hideMark/>
          </w:tcPr>
          <w:p w14:paraId="2E0AF6DB"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15 679,47</w:t>
            </w:r>
          </w:p>
        </w:tc>
        <w:tc>
          <w:tcPr>
            <w:tcW w:w="1345" w:type="dxa"/>
            <w:tcBorders>
              <w:top w:val="nil"/>
              <w:left w:val="nil"/>
              <w:bottom w:val="single" w:sz="8" w:space="0" w:color="auto"/>
              <w:right w:val="single" w:sz="8" w:space="0" w:color="auto"/>
            </w:tcBorders>
            <w:shd w:val="clear" w:color="auto" w:fill="auto"/>
            <w:noWrap/>
            <w:vAlign w:val="center"/>
            <w:hideMark/>
          </w:tcPr>
          <w:p w14:paraId="75AD0DE4"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8%</w:t>
            </w:r>
          </w:p>
        </w:tc>
      </w:tr>
      <w:tr w:rsidR="008A02FE" w:rsidRPr="008A72AF" w14:paraId="3FDA9FA3" w14:textId="77777777" w:rsidTr="00CC2DFB">
        <w:trPr>
          <w:trHeight w:val="696"/>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543C0D8C"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1280" w:type="dxa"/>
            <w:tcBorders>
              <w:top w:val="nil"/>
              <w:left w:val="nil"/>
              <w:bottom w:val="single" w:sz="8" w:space="0" w:color="auto"/>
              <w:right w:val="single" w:sz="8" w:space="0" w:color="auto"/>
            </w:tcBorders>
            <w:shd w:val="clear" w:color="auto" w:fill="auto"/>
            <w:noWrap/>
            <w:vAlign w:val="center"/>
            <w:hideMark/>
          </w:tcPr>
          <w:p w14:paraId="1EE0A681"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2B6052E5"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63 728,60</w:t>
            </w:r>
          </w:p>
        </w:tc>
        <w:tc>
          <w:tcPr>
            <w:tcW w:w="1407" w:type="dxa"/>
            <w:tcBorders>
              <w:top w:val="nil"/>
              <w:left w:val="nil"/>
              <w:bottom w:val="single" w:sz="8" w:space="0" w:color="auto"/>
              <w:right w:val="single" w:sz="8" w:space="0" w:color="auto"/>
            </w:tcBorders>
            <w:shd w:val="clear" w:color="auto" w:fill="auto"/>
            <w:noWrap/>
            <w:vAlign w:val="center"/>
            <w:hideMark/>
          </w:tcPr>
          <w:p w14:paraId="2958DF3A"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9 870,87</w:t>
            </w:r>
          </w:p>
        </w:tc>
        <w:tc>
          <w:tcPr>
            <w:tcW w:w="1690" w:type="dxa"/>
            <w:tcBorders>
              <w:top w:val="nil"/>
              <w:left w:val="nil"/>
              <w:bottom w:val="single" w:sz="8" w:space="0" w:color="auto"/>
              <w:right w:val="single" w:sz="8" w:space="0" w:color="auto"/>
            </w:tcBorders>
            <w:shd w:val="clear" w:color="auto" w:fill="auto"/>
            <w:noWrap/>
            <w:vAlign w:val="center"/>
            <w:hideMark/>
          </w:tcPr>
          <w:p w14:paraId="51788B36"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9 860,85</w:t>
            </w:r>
          </w:p>
        </w:tc>
        <w:tc>
          <w:tcPr>
            <w:tcW w:w="1405" w:type="dxa"/>
            <w:tcBorders>
              <w:top w:val="nil"/>
              <w:left w:val="nil"/>
              <w:bottom w:val="single" w:sz="8" w:space="0" w:color="auto"/>
              <w:right w:val="single" w:sz="8" w:space="0" w:color="auto"/>
            </w:tcBorders>
            <w:shd w:val="clear" w:color="auto" w:fill="auto"/>
            <w:noWrap/>
            <w:vAlign w:val="center"/>
            <w:hideMark/>
          </w:tcPr>
          <w:p w14:paraId="188179FA"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10 590,49</w:t>
            </w:r>
          </w:p>
        </w:tc>
        <w:tc>
          <w:tcPr>
            <w:tcW w:w="1585" w:type="dxa"/>
            <w:tcBorders>
              <w:top w:val="nil"/>
              <w:left w:val="nil"/>
              <w:bottom w:val="single" w:sz="8" w:space="0" w:color="auto"/>
              <w:right w:val="single" w:sz="8" w:space="0" w:color="auto"/>
            </w:tcBorders>
            <w:shd w:val="clear" w:color="auto" w:fill="auto"/>
            <w:noWrap/>
            <w:vAlign w:val="center"/>
            <w:hideMark/>
          </w:tcPr>
          <w:p w14:paraId="3A3119C1"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729,64</w:t>
            </w:r>
          </w:p>
        </w:tc>
        <w:tc>
          <w:tcPr>
            <w:tcW w:w="1345" w:type="dxa"/>
            <w:tcBorders>
              <w:top w:val="nil"/>
              <w:left w:val="nil"/>
              <w:bottom w:val="single" w:sz="8" w:space="0" w:color="auto"/>
              <w:right w:val="single" w:sz="8" w:space="0" w:color="auto"/>
            </w:tcBorders>
            <w:shd w:val="clear" w:color="auto" w:fill="auto"/>
            <w:noWrap/>
            <w:vAlign w:val="center"/>
            <w:hideMark/>
          </w:tcPr>
          <w:p w14:paraId="08B5C1DB"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7%</w:t>
            </w:r>
          </w:p>
        </w:tc>
      </w:tr>
      <w:tr w:rsidR="008A02FE" w:rsidRPr="008A72AF" w14:paraId="73D00FA8" w14:textId="77777777" w:rsidTr="00CC2DFB">
        <w:trPr>
          <w:trHeight w:val="313"/>
          <w:jc w:val="center"/>
        </w:trPr>
        <w:tc>
          <w:tcPr>
            <w:tcW w:w="5345"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412B0914"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Расходы на оплату труда</w:t>
            </w:r>
          </w:p>
        </w:tc>
        <w:tc>
          <w:tcPr>
            <w:tcW w:w="1280" w:type="dxa"/>
            <w:tcBorders>
              <w:top w:val="nil"/>
              <w:left w:val="nil"/>
              <w:bottom w:val="single" w:sz="8" w:space="0" w:color="auto"/>
              <w:right w:val="single" w:sz="8" w:space="0" w:color="auto"/>
            </w:tcBorders>
            <w:shd w:val="clear" w:color="auto" w:fill="EAF1DD" w:themeFill="accent3" w:themeFillTint="33"/>
            <w:noWrap/>
            <w:vAlign w:val="center"/>
            <w:hideMark/>
          </w:tcPr>
          <w:p w14:paraId="2B082E71"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EAF1DD" w:themeFill="accent3" w:themeFillTint="33"/>
            <w:noWrap/>
            <w:vAlign w:val="center"/>
            <w:hideMark/>
          </w:tcPr>
          <w:p w14:paraId="73EA6749"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2 066 509,50</w:t>
            </w:r>
          </w:p>
        </w:tc>
        <w:tc>
          <w:tcPr>
            <w:tcW w:w="1407" w:type="dxa"/>
            <w:tcBorders>
              <w:top w:val="nil"/>
              <w:left w:val="nil"/>
              <w:bottom w:val="single" w:sz="8" w:space="0" w:color="auto"/>
              <w:right w:val="single" w:sz="8" w:space="0" w:color="auto"/>
            </w:tcBorders>
            <w:shd w:val="clear" w:color="auto" w:fill="EAF1DD" w:themeFill="accent3" w:themeFillTint="33"/>
            <w:noWrap/>
            <w:vAlign w:val="center"/>
            <w:hideMark/>
          </w:tcPr>
          <w:p w14:paraId="02894B3E"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1 411 466,31</w:t>
            </w:r>
          </w:p>
        </w:tc>
        <w:tc>
          <w:tcPr>
            <w:tcW w:w="1690" w:type="dxa"/>
            <w:tcBorders>
              <w:top w:val="nil"/>
              <w:left w:val="nil"/>
              <w:bottom w:val="single" w:sz="8" w:space="0" w:color="auto"/>
              <w:right w:val="single" w:sz="8" w:space="0" w:color="auto"/>
            </w:tcBorders>
            <w:shd w:val="clear" w:color="auto" w:fill="EAF1DD" w:themeFill="accent3" w:themeFillTint="33"/>
            <w:noWrap/>
            <w:vAlign w:val="center"/>
            <w:hideMark/>
          </w:tcPr>
          <w:p w14:paraId="68183667"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1 418 194,54</w:t>
            </w:r>
          </w:p>
        </w:tc>
        <w:tc>
          <w:tcPr>
            <w:tcW w:w="1405" w:type="dxa"/>
            <w:tcBorders>
              <w:top w:val="nil"/>
              <w:left w:val="nil"/>
              <w:bottom w:val="single" w:sz="8" w:space="0" w:color="auto"/>
              <w:right w:val="single" w:sz="8" w:space="0" w:color="auto"/>
            </w:tcBorders>
            <w:shd w:val="clear" w:color="auto" w:fill="EAF1DD" w:themeFill="accent3" w:themeFillTint="33"/>
            <w:noWrap/>
            <w:vAlign w:val="center"/>
            <w:hideMark/>
          </w:tcPr>
          <w:p w14:paraId="03EC060F"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1 655 619,30</w:t>
            </w:r>
          </w:p>
        </w:tc>
        <w:tc>
          <w:tcPr>
            <w:tcW w:w="1585" w:type="dxa"/>
            <w:tcBorders>
              <w:top w:val="nil"/>
              <w:left w:val="nil"/>
              <w:bottom w:val="single" w:sz="8" w:space="0" w:color="auto"/>
              <w:right w:val="single" w:sz="8" w:space="0" w:color="auto"/>
            </w:tcBorders>
            <w:shd w:val="clear" w:color="auto" w:fill="EAF1DD" w:themeFill="accent3" w:themeFillTint="33"/>
            <w:noWrap/>
            <w:vAlign w:val="center"/>
            <w:hideMark/>
          </w:tcPr>
          <w:p w14:paraId="10B12280"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237 424,76</w:t>
            </w:r>
          </w:p>
        </w:tc>
        <w:tc>
          <w:tcPr>
            <w:tcW w:w="1345" w:type="dxa"/>
            <w:tcBorders>
              <w:top w:val="nil"/>
              <w:left w:val="nil"/>
              <w:bottom w:val="single" w:sz="8" w:space="0" w:color="auto"/>
              <w:right w:val="single" w:sz="8" w:space="0" w:color="auto"/>
            </w:tcBorders>
            <w:shd w:val="clear" w:color="auto" w:fill="EAF1DD" w:themeFill="accent3" w:themeFillTint="33"/>
            <w:noWrap/>
            <w:vAlign w:val="center"/>
            <w:hideMark/>
          </w:tcPr>
          <w:p w14:paraId="7685530D"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14%</w:t>
            </w:r>
          </w:p>
        </w:tc>
      </w:tr>
      <w:tr w:rsidR="008A02FE" w:rsidRPr="008A72AF" w14:paraId="6937C0C9" w14:textId="77777777" w:rsidTr="00CC2DFB">
        <w:trPr>
          <w:trHeight w:val="313"/>
          <w:jc w:val="center"/>
        </w:trPr>
        <w:tc>
          <w:tcPr>
            <w:tcW w:w="5345"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FF59CA4"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Прочие расходы, всего, в том числе:</w:t>
            </w:r>
          </w:p>
        </w:tc>
        <w:tc>
          <w:tcPr>
            <w:tcW w:w="1280" w:type="dxa"/>
            <w:tcBorders>
              <w:top w:val="nil"/>
              <w:left w:val="nil"/>
              <w:bottom w:val="single" w:sz="8" w:space="0" w:color="auto"/>
              <w:right w:val="single" w:sz="8" w:space="0" w:color="auto"/>
            </w:tcBorders>
            <w:shd w:val="clear" w:color="auto" w:fill="EAF1DD" w:themeFill="accent3" w:themeFillTint="33"/>
            <w:noWrap/>
            <w:vAlign w:val="center"/>
            <w:hideMark/>
          </w:tcPr>
          <w:p w14:paraId="5C86F5C0"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EAF1DD" w:themeFill="accent3" w:themeFillTint="33"/>
            <w:noWrap/>
            <w:vAlign w:val="center"/>
            <w:hideMark/>
          </w:tcPr>
          <w:p w14:paraId="408EAD1A"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997 507,70</w:t>
            </w:r>
          </w:p>
        </w:tc>
        <w:tc>
          <w:tcPr>
            <w:tcW w:w="1407" w:type="dxa"/>
            <w:tcBorders>
              <w:top w:val="nil"/>
              <w:left w:val="nil"/>
              <w:bottom w:val="single" w:sz="8" w:space="0" w:color="auto"/>
              <w:right w:val="single" w:sz="8" w:space="0" w:color="auto"/>
            </w:tcBorders>
            <w:shd w:val="clear" w:color="auto" w:fill="EAF1DD" w:themeFill="accent3" w:themeFillTint="33"/>
            <w:noWrap/>
            <w:vAlign w:val="center"/>
            <w:hideMark/>
          </w:tcPr>
          <w:p w14:paraId="3C939CEE"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580 842,73</w:t>
            </w:r>
          </w:p>
        </w:tc>
        <w:tc>
          <w:tcPr>
            <w:tcW w:w="1690" w:type="dxa"/>
            <w:tcBorders>
              <w:top w:val="nil"/>
              <w:left w:val="nil"/>
              <w:bottom w:val="single" w:sz="8" w:space="0" w:color="auto"/>
              <w:right w:val="single" w:sz="8" w:space="0" w:color="auto"/>
            </w:tcBorders>
            <w:shd w:val="clear" w:color="auto" w:fill="EAF1DD" w:themeFill="accent3" w:themeFillTint="33"/>
            <w:noWrap/>
            <w:vAlign w:val="center"/>
            <w:hideMark/>
          </w:tcPr>
          <w:p w14:paraId="05F8322D"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580 252,76</w:t>
            </w:r>
          </w:p>
        </w:tc>
        <w:tc>
          <w:tcPr>
            <w:tcW w:w="1405" w:type="dxa"/>
            <w:tcBorders>
              <w:top w:val="nil"/>
              <w:left w:val="nil"/>
              <w:bottom w:val="single" w:sz="8" w:space="0" w:color="auto"/>
              <w:right w:val="single" w:sz="8" w:space="0" w:color="auto"/>
            </w:tcBorders>
            <w:shd w:val="clear" w:color="auto" w:fill="EAF1DD" w:themeFill="accent3" w:themeFillTint="33"/>
            <w:noWrap/>
            <w:vAlign w:val="center"/>
            <w:hideMark/>
          </w:tcPr>
          <w:p w14:paraId="1DA9A86A" w14:textId="77777777" w:rsidR="008A02FE" w:rsidRPr="008A72AF" w:rsidRDefault="008A02FE" w:rsidP="00442351">
            <w:pPr>
              <w:jc w:val="center"/>
              <w:rPr>
                <w:rFonts w:ascii="Myriad Pro" w:hAnsi="Myriad Pro" w:cs="Tahoma"/>
                <w:b/>
                <w:bCs/>
                <w:color w:val="000000"/>
                <w:sz w:val="18"/>
                <w:szCs w:val="18"/>
              </w:rPr>
            </w:pPr>
            <w:r>
              <w:rPr>
                <w:rFonts w:ascii="Myriad Pro" w:hAnsi="Myriad Pro" w:cs="Tahoma"/>
                <w:b/>
                <w:bCs/>
                <w:color w:val="000000"/>
                <w:sz w:val="18"/>
                <w:szCs w:val="18"/>
              </w:rPr>
              <w:t>766 623,99</w:t>
            </w:r>
          </w:p>
        </w:tc>
        <w:tc>
          <w:tcPr>
            <w:tcW w:w="1585" w:type="dxa"/>
            <w:tcBorders>
              <w:top w:val="nil"/>
              <w:left w:val="nil"/>
              <w:bottom w:val="single" w:sz="8" w:space="0" w:color="auto"/>
              <w:right w:val="single" w:sz="8" w:space="0" w:color="auto"/>
            </w:tcBorders>
            <w:shd w:val="clear" w:color="auto" w:fill="EAF1DD" w:themeFill="accent3" w:themeFillTint="33"/>
            <w:noWrap/>
            <w:vAlign w:val="center"/>
            <w:hideMark/>
          </w:tcPr>
          <w:p w14:paraId="10AEA99A"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188 053,52</w:t>
            </w:r>
          </w:p>
        </w:tc>
        <w:tc>
          <w:tcPr>
            <w:tcW w:w="1345" w:type="dxa"/>
            <w:tcBorders>
              <w:top w:val="nil"/>
              <w:left w:val="nil"/>
              <w:bottom w:val="single" w:sz="8" w:space="0" w:color="auto"/>
              <w:right w:val="single" w:sz="8" w:space="0" w:color="auto"/>
            </w:tcBorders>
            <w:shd w:val="clear" w:color="auto" w:fill="EAF1DD" w:themeFill="accent3" w:themeFillTint="33"/>
            <w:noWrap/>
            <w:vAlign w:val="center"/>
            <w:hideMark/>
          </w:tcPr>
          <w:p w14:paraId="17AD2A2D"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24%</w:t>
            </w:r>
          </w:p>
        </w:tc>
      </w:tr>
      <w:tr w:rsidR="008A02FE" w:rsidRPr="008A72AF" w14:paraId="6FF378D1" w14:textId="77777777" w:rsidTr="00CC2DFB">
        <w:trPr>
          <w:trHeight w:val="315"/>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1AEBC0F4"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Ремонт основных фондов</w:t>
            </w:r>
          </w:p>
        </w:tc>
        <w:tc>
          <w:tcPr>
            <w:tcW w:w="1280" w:type="dxa"/>
            <w:tcBorders>
              <w:top w:val="nil"/>
              <w:left w:val="nil"/>
              <w:bottom w:val="single" w:sz="8" w:space="0" w:color="auto"/>
              <w:right w:val="single" w:sz="8" w:space="0" w:color="auto"/>
            </w:tcBorders>
            <w:shd w:val="clear" w:color="auto" w:fill="auto"/>
            <w:noWrap/>
            <w:vAlign w:val="center"/>
            <w:hideMark/>
          </w:tcPr>
          <w:p w14:paraId="615613A0"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3E3BC9CD"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236 185,02</w:t>
            </w:r>
          </w:p>
        </w:tc>
        <w:tc>
          <w:tcPr>
            <w:tcW w:w="1407" w:type="dxa"/>
            <w:tcBorders>
              <w:top w:val="nil"/>
              <w:left w:val="nil"/>
              <w:bottom w:val="single" w:sz="8" w:space="0" w:color="auto"/>
              <w:right w:val="single" w:sz="8" w:space="0" w:color="auto"/>
            </w:tcBorders>
            <w:shd w:val="clear" w:color="auto" w:fill="auto"/>
            <w:noWrap/>
            <w:vAlign w:val="center"/>
            <w:hideMark/>
          </w:tcPr>
          <w:p w14:paraId="16B98DCC"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207 871,28</w:t>
            </w:r>
          </w:p>
        </w:tc>
        <w:tc>
          <w:tcPr>
            <w:tcW w:w="1690" w:type="dxa"/>
            <w:tcBorders>
              <w:top w:val="nil"/>
              <w:left w:val="nil"/>
              <w:bottom w:val="single" w:sz="8" w:space="0" w:color="auto"/>
              <w:right w:val="single" w:sz="8" w:space="0" w:color="auto"/>
            </w:tcBorders>
            <w:shd w:val="clear" w:color="auto" w:fill="auto"/>
            <w:noWrap/>
            <w:vAlign w:val="center"/>
            <w:hideMark/>
          </w:tcPr>
          <w:p w14:paraId="67819A28"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207 660,15</w:t>
            </w:r>
          </w:p>
        </w:tc>
        <w:tc>
          <w:tcPr>
            <w:tcW w:w="1405" w:type="dxa"/>
            <w:tcBorders>
              <w:top w:val="nil"/>
              <w:left w:val="nil"/>
              <w:bottom w:val="single" w:sz="8" w:space="0" w:color="auto"/>
              <w:right w:val="single" w:sz="8" w:space="0" w:color="auto"/>
            </w:tcBorders>
            <w:shd w:val="clear" w:color="auto" w:fill="auto"/>
            <w:noWrap/>
            <w:vAlign w:val="center"/>
            <w:hideMark/>
          </w:tcPr>
          <w:p w14:paraId="7203E292"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216 019,99</w:t>
            </w:r>
          </w:p>
        </w:tc>
        <w:tc>
          <w:tcPr>
            <w:tcW w:w="1585" w:type="dxa"/>
            <w:tcBorders>
              <w:top w:val="nil"/>
              <w:left w:val="nil"/>
              <w:bottom w:val="single" w:sz="8" w:space="0" w:color="auto"/>
              <w:right w:val="single" w:sz="8" w:space="0" w:color="auto"/>
            </w:tcBorders>
            <w:shd w:val="clear" w:color="auto" w:fill="auto"/>
            <w:noWrap/>
            <w:vAlign w:val="center"/>
            <w:hideMark/>
          </w:tcPr>
          <w:p w14:paraId="1A17E66A"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8 359,84</w:t>
            </w:r>
          </w:p>
        </w:tc>
        <w:tc>
          <w:tcPr>
            <w:tcW w:w="1345" w:type="dxa"/>
            <w:tcBorders>
              <w:top w:val="nil"/>
              <w:left w:val="nil"/>
              <w:bottom w:val="single" w:sz="8" w:space="0" w:color="auto"/>
              <w:right w:val="single" w:sz="8" w:space="0" w:color="auto"/>
            </w:tcBorders>
            <w:shd w:val="clear" w:color="auto" w:fill="auto"/>
            <w:noWrap/>
            <w:vAlign w:val="center"/>
            <w:hideMark/>
          </w:tcPr>
          <w:p w14:paraId="21EF2F3A"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4%</w:t>
            </w:r>
          </w:p>
        </w:tc>
      </w:tr>
      <w:tr w:rsidR="008A02FE" w:rsidRPr="008A72AF" w14:paraId="79ED7EED" w14:textId="77777777" w:rsidTr="00CC2DFB">
        <w:trPr>
          <w:trHeight w:val="254"/>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6A6EE555"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Оплата работ и услуг сторонних организаций</w:t>
            </w:r>
          </w:p>
        </w:tc>
        <w:tc>
          <w:tcPr>
            <w:tcW w:w="1280" w:type="dxa"/>
            <w:tcBorders>
              <w:top w:val="nil"/>
              <w:left w:val="nil"/>
              <w:bottom w:val="single" w:sz="8" w:space="0" w:color="auto"/>
              <w:right w:val="single" w:sz="8" w:space="0" w:color="auto"/>
            </w:tcBorders>
            <w:shd w:val="clear" w:color="auto" w:fill="auto"/>
            <w:noWrap/>
            <w:vAlign w:val="center"/>
            <w:hideMark/>
          </w:tcPr>
          <w:p w14:paraId="3B60CE03"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0BCC24A8"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181 446,80</w:t>
            </w:r>
          </w:p>
        </w:tc>
        <w:tc>
          <w:tcPr>
            <w:tcW w:w="1407" w:type="dxa"/>
            <w:tcBorders>
              <w:top w:val="nil"/>
              <w:left w:val="nil"/>
              <w:bottom w:val="single" w:sz="8" w:space="0" w:color="auto"/>
              <w:right w:val="single" w:sz="8" w:space="0" w:color="auto"/>
            </w:tcBorders>
            <w:shd w:val="clear" w:color="auto" w:fill="auto"/>
            <w:noWrap/>
            <w:vAlign w:val="center"/>
            <w:hideMark/>
          </w:tcPr>
          <w:p w14:paraId="31A6F329"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124 773,99</w:t>
            </w:r>
          </w:p>
        </w:tc>
        <w:tc>
          <w:tcPr>
            <w:tcW w:w="1690" w:type="dxa"/>
            <w:tcBorders>
              <w:top w:val="nil"/>
              <w:left w:val="nil"/>
              <w:bottom w:val="single" w:sz="8" w:space="0" w:color="auto"/>
              <w:right w:val="single" w:sz="8" w:space="0" w:color="auto"/>
            </w:tcBorders>
            <w:shd w:val="clear" w:color="auto" w:fill="auto"/>
            <w:noWrap/>
            <w:vAlign w:val="center"/>
            <w:hideMark/>
          </w:tcPr>
          <w:p w14:paraId="6CCB3339"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124 647,26</w:t>
            </w:r>
          </w:p>
        </w:tc>
        <w:tc>
          <w:tcPr>
            <w:tcW w:w="1405" w:type="dxa"/>
            <w:tcBorders>
              <w:top w:val="nil"/>
              <w:left w:val="nil"/>
              <w:bottom w:val="single" w:sz="8" w:space="0" w:color="auto"/>
              <w:right w:val="single" w:sz="8" w:space="0" w:color="auto"/>
            </w:tcBorders>
            <w:shd w:val="clear" w:color="auto" w:fill="auto"/>
            <w:noWrap/>
            <w:vAlign w:val="center"/>
            <w:hideMark/>
          </w:tcPr>
          <w:p w14:paraId="4A790EE9"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157 253,92</w:t>
            </w:r>
          </w:p>
        </w:tc>
        <w:tc>
          <w:tcPr>
            <w:tcW w:w="1585" w:type="dxa"/>
            <w:tcBorders>
              <w:top w:val="nil"/>
              <w:left w:val="nil"/>
              <w:bottom w:val="single" w:sz="8" w:space="0" w:color="auto"/>
              <w:right w:val="single" w:sz="8" w:space="0" w:color="auto"/>
            </w:tcBorders>
            <w:shd w:val="clear" w:color="auto" w:fill="auto"/>
            <w:noWrap/>
            <w:vAlign w:val="center"/>
            <w:hideMark/>
          </w:tcPr>
          <w:p w14:paraId="213DEE91"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32 606,66</w:t>
            </w:r>
          </w:p>
        </w:tc>
        <w:tc>
          <w:tcPr>
            <w:tcW w:w="1345" w:type="dxa"/>
            <w:tcBorders>
              <w:top w:val="nil"/>
              <w:left w:val="nil"/>
              <w:bottom w:val="single" w:sz="8" w:space="0" w:color="auto"/>
              <w:right w:val="single" w:sz="8" w:space="0" w:color="auto"/>
            </w:tcBorders>
            <w:shd w:val="clear" w:color="auto" w:fill="auto"/>
            <w:noWrap/>
            <w:vAlign w:val="center"/>
            <w:hideMark/>
          </w:tcPr>
          <w:p w14:paraId="5FF5F60F"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21%</w:t>
            </w:r>
          </w:p>
        </w:tc>
      </w:tr>
      <w:tr w:rsidR="008A02FE" w:rsidRPr="008A72AF" w14:paraId="112707CE" w14:textId="77777777" w:rsidTr="00CC2DFB">
        <w:trPr>
          <w:trHeight w:val="315"/>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272B565E" w14:textId="77777777" w:rsidR="008A02FE" w:rsidRPr="008A72AF" w:rsidRDefault="008A02FE" w:rsidP="00442351">
            <w:pPr>
              <w:jc w:val="right"/>
              <w:rPr>
                <w:rFonts w:ascii="Myriad Pro" w:hAnsi="Myriad Pro" w:cs="Tahoma"/>
                <w:i/>
                <w:iCs/>
                <w:color w:val="000000"/>
                <w:sz w:val="18"/>
                <w:szCs w:val="18"/>
              </w:rPr>
            </w:pPr>
            <w:r w:rsidRPr="008A72AF">
              <w:rPr>
                <w:rFonts w:ascii="Myriad Pro" w:hAnsi="Myriad Pro" w:cs="Tahoma"/>
                <w:i/>
                <w:iCs/>
                <w:color w:val="000000"/>
                <w:sz w:val="18"/>
                <w:szCs w:val="18"/>
              </w:rPr>
              <w:t>услуги связи</w:t>
            </w:r>
          </w:p>
        </w:tc>
        <w:tc>
          <w:tcPr>
            <w:tcW w:w="1280" w:type="dxa"/>
            <w:tcBorders>
              <w:top w:val="nil"/>
              <w:left w:val="nil"/>
              <w:bottom w:val="single" w:sz="8" w:space="0" w:color="auto"/>
              <w:right w:val="single" w:sz="8" w:space="0" w:color="auto"/>
            </w:tcBorders>
            <w:shd w:val="clear" w:color="auto" w:fill="auto"/>
            <w:noWrap/>
            <w:vAlign w:val="center"/>
            <w:hideMark/>
          </w:tcPr>
          <w:p w14:paraId="449D08D3"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576854BA"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45 933,90</w:t>
            </w:r>
          </w:p>
        </w:tc>
        <w:tc>
          <w:tcPr>
            <w:tcW w:w="1407" w:type="dxa"/>
            <w:tcBorders>
              <w:top w:val="nil"/>
              <w:left w:val="nil"/>
              <w:bottom w:val="single" w:sz="8" w:space="0" w:color="auto"/>
              <w:right w:val="single" w:sz="8" w:space="0" w:color="auto"/>
            </w:tcBorders>
            <w:shd w:val="clear" w:color="auto" w:fill="auto"/>
            <w:noWrap/>
            <w:vAlign w:val="center"/>
            <w:hideMark/>
          </w:tcPr>
          <w:p w14:paraId="588747C0"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40 770,64</w:t>
            </w:r>
          </w:p>
        </w:tc>
        <w:tc>
          <w:tcPr>
            <w:tcW w:w="1690" w:type="dxa"/>
            <w:tcBorders>
              <w:top w:val="nil"/>
              <w:left w:val="nil"/>
              <w:bottom w:val="single" w:sz="8" w:space="0" w:color="auto"/>
              <w:right w:val="single" w:sz="8" w:space="0" w:color="auto"/>
            </w:tcBorders>
            <w:shd w:val="clear" w:color="auto" w:fill="auto"/>
            <w:noWrap/>
            <w:vAlign w:val="center"/>
            <w:hideMark/>
          </w:tcPr>
          <w:p w14:paraId="58D864F8"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40 729,23</w:t>
            </w:r>
          </w:p>
        </w:tc>
        <w:tc>
          <w:tcPr>
            <w:tcW w:w="1405" w:type="dxa"/>
            <w:tcBorders>
              <w:top w:val="nil"/>
              <w:left w:val="nil"/>
              <w:bottom w:val="single" w:sz="8" w:space="0" w:color="auto"/>
              <w:right w:val="single" w:sz="8" w:space="0" w:color="auto"/>
            </w:tcBorders>
            <w:shd w:val="clear" w:color="auto" w:fill="auto"/>
            <w:noWrap/>
            <w:vAlign w:val="center"/>
            <w:hideMark/>
          </w:tcPr>
          <w:p w14:paraId="00A65E3B"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42 368,88</w:t>
            </w:r>
          </w:p>
        </w:tc>
        <w:tc>
          <w:tcPr>
            <w:tcW w:w="1585" w:type="dxa"/>
            <w:tcBorders>
              <w:top w:val="nil"/>
              <w:left w:val="nil"/>
              <w:bottom w:val="single" w:sz="8" w:space="0" w:color="auto"/>
              <w:right w:val="single" w:sz="8" w:space="0" w:color="auto"/>
            </w:tcBorders>
            <w:shd w:val="clear" w:color="auto" w:fill="auto"/>
            <w:noWrap/>
            <w:vAlign w:val="center"/>
            <w:hideMark/>
          </w:tcPr>
          <w:p w14:paraId="0979B2A3"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1 639,65</w:t>
            </w:r>
          </w:p>
        </w:tc>
        <w:tc>
          <w:tcPr>
            <w:tcW w:w="1345" w:type="dxa"/>
            <w:tcBorders>
              <w:top w:val="nil"/>
              <w:left w:val="nil"/>
              <w:bottom w:val="single" w:sz="8" w:space="0" w:color="auto"/>
              <w:right w:val="single" w:sz="8" w:space="0" w:color="auto"/>
            </w:tcBorders>
            <w:shd w:val="clear" w:color="auto" w:fill="auto"/>
            <w:noWrap/>
            <w:vAlign w:val="center"/>
            <w:hideMark/>
          </w:tcPr>
          <w:p w14:paraId="1CC6C958"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4%</w:t>
            </w:r>
          </w:p>
        </w:tc>
      </w:tr>
      <w:tr w:rsidR="008A02FE" w:rsidRPr="008A72AF" w14:paraId="27F2ADBC" w14:textId="77777777" w:rsidTr="00CC2DFB">
        <w:trPr>
          <w:trHeight w:val="491"/>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216328F7" w14:textId="77777777" w:rsidR="008A02FE" w:rsidRPr="008A72AF" w:rsidRDefault="008A02FE" w:rsidP="00442351">
            <w:pPr>
              <w:jc w:val="right"/>
              <w:rPr>
                <w:rFonts w:ascii="Myriad Pro" w:hAnsi="Myriad Pro" w:cs="Tahoma"/>
                <w:i/>
                <w:iCs/>
                <w:color w:val="000000"/>
                <w:sz w:val="18"/>
                <w:szCs w:val="18"/>
              </w:rPr>
            </w:pPr>
            <w:r w:rsidRPr="008A72AF">
              <w:rPr>
                <w:rFonts w:ascii="Myriad Pro" w:hAnsi="Myriad Pro" w:cs="Tahoma"/>
                <w:i/>
                <w:iCs/>
                <w:color w:val="000000"/>
                <w:sz w:val="18"/>
                <w:szCs w:val="18"/>
              </w:rPr>
              <w:t>Расходы на услуги вневедомственной охраны и коммунального хозяйства</w:t>
            </w:r>
          </w:p>
        </w:tc>
        <w:tc>
          <w:tcPr>
            <w:tcW w:w="1280" w:type="dxa"/>
            <w:tcBorders>
              <w:top w:val="nil"/>
              <w:left w:val="nil"/>
              <w:bottom w:val="single" w:sz="8" w:space="0" w:color="auto"/>
              <w:right w:val="single" w:sz="8" w:space="0" w:color="auto"/>
            </w:tcBorders>
            <w:shd w:val="clear" w:color="auto" w:fill="auto"/>
            <w:noWrap/>
            <w:vAlign w:val="center"/>
            <w:hideMark/>
          </w:tcPr>
          <w:p w14:paraId="7427539F"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23BFF2B0"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43 926,40</w:t>
            </w:r>
          </w:p>
        </w:tc>
        <w:tc>
          <w:tcPr>
            <w:tcW w:w="1407" w:type="dxa"/>
            <w:tcBorders>
              <w:top w:val="nil"/>
              <w:left w:val="nil"/>
              <w:bottom w:val="single" w:sz="8" w:space="0" w:color="auto"/>
              <w:right w:val="single" w:sz="8" w:space="0" w:color="auto"/>
            </w:tcBorders>
            <w:shd w:val="clear" w:color="auto" w:fill="auto"/>
            <w:noWrap/>
            <w:vAlign w:val="center"/>
            <w:hideMark/>
          </w:tcPr>
          <w:p w14:paraId="15CE05CF"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40 850,56</w:t>
            </w:r>
          </w:p>
        </w:tc>
        <w:tc>
          <w:tcPr>
            <w:tcW w:w="1690" w:type="dxa"/>
            <w:tcBorders>
              <w:top w:val="nil"/>
              <w:left w:val="nil"/>
              <w:bottom w:val="single" w:sz="8" w:space="0" w:color="auto"/>
              <w:right w:val="single" w:sz="8" w:space="0" w:color="auto"/>
            </w:tcBorders>
            <w:shd w:val="clear" w:color="auto" w:fill="auto"/>
            <w:noWrap/>
            <w:vAlign w:val="center"/>
            <w:hideMark/>
          </w:tcPr>
          <w:p w14:paraId="1BC18EB3"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40 809,07</w:t>
            </w:r>
          </w:p>
        </w:tc>
        <w:tc>
          <w:tcPr>
            <w:tcW w:w="1405" w:type="dxa"/>
            <w:tcBorders>
              <w:top w:val="nil"/>
              <w:left w:val="nil"/>
              <w:bottom w:val="single" w:sz="8" w:space="0" w:color="auto"/>
              <w:right w:val="single" w:sz="8" w:space="0" w:color="auto"/>
            </w:tcBorders>
            <w:shd w:val="clear" w:color="auto" w:fill="auto"/>
            <w:noWrap/>
            <w:vAlign w:val="center"/>
            <w:hideMark/>
          </w:tcPr>
          <w:p w14:paraId="6B8C1ADA"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40 815,56</w:t>
            </w:r>
          </w:p>
        </w:tc>
        <w:tc>
          <w:tcPr>
            <w:tcW w:w="1585" w:type="dxa"/>
            <w:tcBorders>
              <w:top w:val="nil"/>
              <w:left w:val="nil"/>
              <w:bottom w:val="single" w:sz="8" w:space="0" w:color="auto"/>
              <w:right w:val="single" w:sz="8" w:space="0" w:color="auto"/>
            </w:tcBorders>
            <w:shd w:val="clear" w:color="auto" w:fill="auto"/>
            <w:noWrap/>
            <w:vAlign w:val="center"/>
            <w:hideMark/>
          </w:tcPr>
          <w:p w14:paraId="78EF1561"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6,49</w:t>
            </w:r>
          </w:p>
        </w:tc>
        <w:tc>
          <w:tcPr>
            <w:tcW w:w="1345" w:type="dxa"/>
            <w:tcBorders>
              <w:top w:val="nil"/>
              <w:left w:val="nil"/>
              <w:bottom w:val="single" w:sz="8" w:space="0" w:color="auto"/>
              <w:right w:val="single" w:sz="8" w:space="0" w:color="auto"/>
            </w:tcBorders>
            <w:shd w:val="clear" w:color="auto" w:fill="auto"/>
            <w:noWrap/>
            <w:vAlign w:val="center"/>
            <w:hideMark/>
          </w:tcPr>
          <w:p w14:paraId="07141191"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0%</w:t>
            </w:r>
          </w:p>
        </w:tc>
      </w:tr>
      <w:tr w:rsidR="008A02FE" w:rsidRPr="008A72AF" w14:paraId="314790C5" w14:textId="77777777" w:rsidTr="00CC2DFB">
        <w:trPr>
          <w:trHeight w:val="248"/>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23FFD8C5" w14:textId="77777777" w:rsidR="008A02FE" w:rsidRPr="008A72AF" w:rsidRDefault="008A02FE" w:rsidP="00442351">
            <w:pPr>
              <w:jc w:val="right"/>
              <w:rPr>
                <w:rFonts w:ascii="Myriad Pro" w:hAnsi="Myriad Pro" w:cs="Tahoma"/>
                <w:i/>
                <w:iCs/>
                <w:color w:val="000000"/>
                <w:sz w:val="18"/>
                <w:szCs w:val="18"/>
              </w:rPr>
            </w:pPr>
            <w:r w:rsidRPr="008A72AF">
              <w:rPr>
                <w:rFonts w:ascii="Myriad Pro" w:hAnsi="Myriad Pro" w:cs="Tahoma"/>
                <w:i/>
                <w:iCs/>
                <w:color w:val="000000"/>
                <w:sz w:val="18"/>
                <w:szCs w:val="18"/>
              </w:rPr>
              <w:t>Расходы на юридические и информационные услуги</w:t>
            </w:r>
          </w:p>
        </w:tc>
        <w:tc>
          <w:tcPr>
            <w:tcW w:w="1280" w:type="dxa"/>
            <w:tcBorders>
              <w:top w:val="nil"/>
              <w:left w:val="nil"/>
              <w:bottom w:val="single" w:sz="8" w:space="0" w:color="auto"/>
              <w:right w:val="single" w:sz="8" w:space="0" w:color="auto"/>
            </w:tcBorders>
            <w:shd w:val="clear" w:color="auto" w:fill="auto"/>
            <w:noWrap/>
            <w:vAlign w:val="center"/>
            <w:hideMark/>
          </w:tcPr>
          <w:p w14:paraId="292BBE62"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0E336DA7"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53 937,80</w:t>
            </w:r>
          </w:p>
        </w:tc>
        <w:tc>
          <w:tcPr>
            <w:tcW w:w="1407" w:type="dxa"/>
            <w:tcBorders>
              <w:top w:val="nil"/>
              <w:left w:val="nil"/>
              <w:bottom w:val="single" w:sz="8" w:space="0" w:color="auto"/>
              <w:right w:val="single" w:sz="8" w:space="0" w:color="auto"/>
            </w:tcBorders>
            <w:shd w:val="clear" w:color="auto" w:fill="auto"/>
            <w:noWrap/>
            <w:vAlign w:val="center"/>
            <w:hideMark/>
          </w:tcPr>
          <w:p w14:paraId="66024E0C"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23 419,94</w:t>
            </w:r>
          </w:p>
        </w:tc>
        <w:tc>
          <w:tcPr>
            <w:tcW w:w="1690" w:type="dxa"/>
            <w:tcBorders>
              <w:top w:val="nil"/>
              <w:left w:val="nil"/>
              <w:bottom w:val="single" w:sz="8" w:space="0" w:color="auto"/>
              <w:right w:val="single" w:sz="8" w:space="0" w:color="auto"/>
            </w:tcBorders>
            <w:shd w:val="clear" w:color="auto" w:fill="auto"/>
            <w:noWrap/>
            <w:vAlign w:val="center"/>
            <w:hideMark/>
          </w:tcPr>
          <w:p w14:paraId="01790CE9"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23 396,15</w:t>
            </w:r>
          </w:p>
        </w:tc>
        <w:tc>
          <w:tcPr>
            <w:tcW w:w="1405" w:type="dxa"/>
            <w:tcBorders>
              <w:top w:val="nil"/>
              <w:left w:val="nil"/>
              <w:bottom w:val="single" w:sz="8" w:space="0" w:color="auto"/>
              <w:right w:val="single" w:sz="8" w:space="0" w:color="auto"/>
            </w:tcBorders>
            <w:shd w:val="clear" w:color="auto" w:fill="auto"/>
            <w:noWrap/>
            <w:vAlign w:val="center"/>
            <w:hideMark/>
          </w:tcPr>
          <w:p w14:paraId="1BF1055D" w14:textId="77777777" w:rsidR="008A02FE" w:rsidRPr="008A72AF" w:rsidRDefault="008A02FE" w:rsidP="00442351">
            <w:pPr>
              <w:jc w:val="center"/>
              <w:rPr>
                <w:rFonts w:ascii="Myriad Pro" w:hAnsi="Myriad Pro" w:cs="Tahoma"/>
                <w:color w:val="000000"/>
                <w:sz w:val="18"/>
                <w:szCs w:val="18"/>
              </w:rPr>
            </w:pPr>
            <w:r>
              <w:rPr>
                <w:rFonts w:ascii="Myriad Pro" w:hAnsi="Myriad Pro" w:cs="Tahoma"/>
                <w:color w:val="000000"/>
                <w:sz w:val="18"/>
                <w:szCs w:val="18"/>
              </w:rPr>
              <w:t>37 872,97</w:t>
            </w:r>
          </w:p>
        </w:tc>
        <w:tc>
          <w:tcPr>
            <w:tcW w:w="1585" w:type="dxa"/>
            <w:tcBorders>
              <w:top w:val="nil"/>
              <w:left w:val="nil"/>
              <w:bottom w:val="single" w:sz="8" w:space="0" w:color="auto"/>
              <w:right w:val="single" w:sz="8" w:space="0" w:color="auto"/>
            </w:tcBorders>
            <w:shd w:val="clear" w:color="auto" w:fill="auto"/>
            <w:noWrap/>
            <w:vAlign w:val="center"/>
            <w:hideMark/>
          </w:tcPr>
          <w:p w14:paraId="0867758A" w14:textId="77777777" w:rsidR="008A02FE" w:rsidRPr="008A72AF" w:rsidRDefault="008A02FE" w:rsidP="00442351">
            <w:pPr>
              <w:jc w:val="center"/>
              <w:rPr>
                <w:rFonts w:ascii="Myriad Pro" w:hAnsi="Myriad Pro" w:cs="Tahoma"/>
                <w:color w:val="000000"/>
                <w:sz w:val="18"/>
                <w:szCs w:val="18"/>
              </w:rPr>
            </w:pPr>
            <w:r>
              <w:rPr>
                <w:rFonts w:ascii="Myriad Pro" w:hAnsi="Myriad Pro" w:cs="Tahoma"/>
                <w:color w:val="000000"/>
                <w:sz w:val="18"/>
                <w:szCs w:val="18"/>
              </w:rPr>
              <w:t>14 476,82</w:t>
            </w:r>
          </w:p>
        </w:tc>
        <w:tc>
          <w:tcPr>
            <w:tcW w:w="1345" w:type="dxa"/>
            <w:tcBorders>
              <w:top w:val="nil"/>
              <w:left w:val="nil"/>
              <w:bottom w:val="single" w:sz="8" w:space="0" w:color="auto"/>
              <w:right w:val="single" w:sz="8" w:space="0" w:color="auto"/>
            </w:tcBorders>
            <w:shd w:val="clear" w:color="auto" w:fill="auto"/>
            <w:noWrap/>
            <w:vAlign w:val="center"/>
            <w:hideMark/>
          </w:tcPr>
          <w:p w14:paraId="0414E952" w14:textId="77777777" w:rsidR="008A02FE" w:rsidRPr="008A72AF" w:rsidRDefault="008A02FE" w:rsidP="00442351">
            <w:pPr>
              <w:jc w:val="center"/>
              <w:rPr>
                <w:rFonts w:ascii="Myriad Pro" w:hAnsi="Myriad Pro" w:cs="Tahoma"/>
                <w:sz w:val="18"/>
                <w:szCs w:val="18"/>
              </w:rPr>
            </w:pPr>
            <w:r>
              <w:rPr>
                <w:rFonts w:ascii="Myriad Pro" w:hAnsi="Myriad Pro" w:cs="Tahoma"/>
                <w:sz w:val="18"/>
                <w:szCs w:val="18"/>
              </w:rPr>
              <w:t>38</w:t>
            </w:r>
            <w:r w:rsidRPr="008A72AF">
              <w:rPr>
                <w:rFonts w:ascii="Myriad Pro" w:hAnsi="Myriad Pro" w:cs="Tahoma"/>
                <w:sz w:val="18"/>
                <w:szCs w:val="18"/>
              </w:rPr>
              <w:t>%</w:t>
            </w:r>
          </w:p>
        </w:tc>
      </w:tr>
      <w:tr w:rsidR="008A02FE" w:rsidRPr="008A72AF" w14:paraId="56230F57" w14:textId="77777777" w:rsidTr="00CC2DFB">
        <w:trPr>
          <w:trHeight w:val="248"/>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2189AA93" w14:textId="77777777" w:rsidR="008A02FE" w:rsidRPr="008A72AF" w:rsidRDefault="008A02FE" w:rsidP="00442351">
            <w:pPr>
              <w:jc w:val="right"/>
              <w:rPr>
                <w:rFonts w:ascii="Myriad Pro" w:hAnsi="Myriad Pro" w:cs="Tahoma"/>
                <w:i/>
                <w:iCs/>
                <w:color w:val="000000"/>
                <w:sz w:val="18"/>
                <w:szCs w:val="18"/>
              </w:rPr>
            </w:pPr>
            <w:r w:rsidRPr="008A72AF">
              <w:rPr>
                <w:rFonts w:ascii="Myriad Pro" w:hAnsi="Myriad Pro" w:cs="Tahoma"/>
                <w:i/>
                <w:iCs/>
                <w:color w:val="000000"/>
                <w:sz w:val="18"/>
                <w:szCs w:val="18"/>
              </w:rPr>
              <w:t>Расходы на аудиторские и консультационные услуги</w:t>
            </w:r>
          </w:p>
        </w:tc>
        <w:tc>
          <w:tcPr>
            <w:tcW w:w="1280" w:type="dxa"/>
            <w:tcBorders>
              <w:top w:val="nil"/>
              <w:left w:val="nil"/>
              <w:bottom w:val="single" w:sz="8" w:space="0" w:color="auto"/>
              <w:right w:val="single" w:sz="8" w:space="0" w:color="auto"/>
            </w:tcBorders>
            <w:shd w:val="clear" w:color="auto" w:fill="auto"/>
            <w:noWrap/>
            <w:vAlign w:val="center"/>
            <w:hideMark/>
          </w:tcPr>
          <w:p w14:paraId="396192CC"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6F495F94"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2 076,30</w:t>
            </w:r>
          </w:p>
        </w:tc>
        <w:tc>
          <w:tcPr>
            <w:tcW w:w="1407" w:type="dxa"/>
            <w:tcBorders>
              <w:top w:val="nil"/>
              <w:left w:val="nil"/>
              <w:bottom w:val="single" w:sz="8" w:space="0" w:color="auto"/>
              <w:right w:val="single" w:sz="8" w:space="0" w:color="auto"/>
            </w:tcBorders>
            <w:shd w:val="clear" w:color="auto" w:fill="auto"/>
            <w:noWrap/>
            <w:vAlign w:val="center"/>
            <w:hideMark/>
          </w:tcPr>
          <w:p w14:paraId="6CE4B397"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89,50</w:t>
            </w:r>
          </w:p>
        </w:tc>
        <w:tc>
          <w:tcPr>
            <w:tcW w:w="1690" w:type="dxa"/>
            <w:tcBorders>
              <w:top w:val="nil"/>
              <w:left w:val="nil"/>
              <w:bottom w:val="single" w:sz="8" w:space="0" w:color="auto"/>
              <w:right w:val="single" w:sz="8" w:space="0" w:color="auto"/>
            </w:tcBorders>
            <w:shd w:val="clear" w:color="auto" w:fill="auto"/>
            <w:noWrap/>
            <w:vAlign w:val="center"/>
            <w:hideMark/>
          </w:tcPr>
          <w:p w14:paraId="1CCA8764"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89,41</w:t>
            </w:r>
          </w:p>
        </w:tc>
        <w:tc>
          <w:tcPr>
            <w:tcW w:w="1405" w:type="dxa"/>
            <w:tcBorders>
              <w:top w:val="nil"/>
              <w:left w:val="nil"/>
              <w:bottom w:val="single" w:sz="8" w:space="0" w:color="auto"/>
              <w:right w:val="single" w:sz="8" w:space="0" w:color="auto"/>
            </w:tcBorders>
            <w:shd w:val="clear" w:color="auto" w:fill="auto"/>
            <w:noWrap/>
            <w:vAlign w:val="center"/>
            <w:hideMark/>
          </w:tcPr>
          <w:p w14:paraId="20B8D196"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93,67</w:t>
            </w:r>
          </w:p>
        </w:tc>
        <w:tc>
          <w:tcPr>
            <w:tcW w:w="1585" w:type="dxa"/>
            <w:tcBorders>
              <w:top w:val="nil"/>
              <w:left w:val="nil"/>
              <w:bottom w:val="single" w:sz="8" w:space="0" w:color="auto"/>
              <w:right w:val="single" w:sz="8" w:space="0" w:color="auto"/>
            </w:tcBorders>
            <w:shd w:val="clear" w:color="auto" w:fill="auto"/>
            <w:noWrap/>
            <w:vAlign w:val="center"/>
            <w:hideMark/>
          </w:tcPr>
          <w:p w14:paraId="6D4D1B31"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4,26</w:t>
            </w:r>
          </w:p>
        </w:tc>
        <w:tc>
          <w:tcPr>
            <w:tcW w:w="1345" w:type="dxa"/>
            <w:tcBorders>
              <w:top w:val="nil"/>
              <w:left w:val="nil"/>
              <w:bottom w:val="single" w:sz="8" w:space="0" w:color="auto"/>
              <w:right w:val="single" w:sz="8" w:space="0" w:color="auto"/>
            </w:tcBorders>
            <w:shd w:val="clear" w:color="auto" w:fill="auto"/>
            <w:noWrap/>
            <w:vAlign w:val="center"/>
            <w:hideMark/>
          </w:tcPr>
          <w:p w14:paraId="42190D61"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5%</w:t>
            </w:r>
          </w:p>
        </w:tc>
      </w:tr>
      <w:tr w:rsidR="008A02FE" w:rsidRPr="008A72AF" w14:paraId="7CE81152" w14:textId="77777777" w:rsidTr="00CC2DFB">
        <w:trPr>
          <w:trHeight w:val="248"/>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1A1052ED" w14:textId="77777777" w:rsidR="008A02FE" w:rsidRPr="008A72AF" w:rsidRDefault="008A02FE" w:rsidP="00442351">
            <w:pPr>
              <w:jc w:val="right"/>
              <w:rPr>
                <w:rFonts w:ascii="Myriad Pro" w:hAnsi="Myriad Pro" w:cs="Tahoma"/>
                <w:i/>
                <w:iCs/>
                <w:color w:val="000000"/>
                <w:sz w:val="18"/>
                <w:szCs w:val="18"/>
              </w:rPr>
            </w:pPr>
            <w:r w:rsidRPr="008A72AF">
              <w:rPr>
                <w:rFonts w:ascii="Myriad Pro" w:hAnsi="Myriad Pro" w:cs="Tahoma"/>
                <w:i/>
                <w:iCs/>
                <w:color w:val="000000"/>
                <w:sz w:val="18"/>
                <w:szCs w:val="18"/>
              </w:rPr>
              <w:t>Прочие услуги сторонних организаций</w:t>
            </w:r>
          </w:p>
        </w:tc>
        <w:tc>
          <w:tcPr>
            <w:tcW w:w="1280" w:type="dxa"/>
            <w:tcBorders>
              <w:top w:val="nil"/>
              <w:left w:val="nil"/>
              <w:bottom w:val="single" w:sz="8" w:space="0" w:color="auto"/>
              <w:right w:val="single" w:sz="8" w:space="0" w:color="auto"/>
            </w:tcBorders>
            <w:shd w:val="clear" w:color="auto" w:fill="auto"/>
            <w:noWrap/>
            <w:vAlign w:val="center"/>
            <w:hideMark/>
          </w:tcPr>
          <w:p w14:paraId="7F4A0B29"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569B2585"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35 572,20</w:t>
            </w:r>
          </w:p>
        </w:tc>
        <w:tc>
          <w:tcPr>
            <w:tcW w:w="1407" w:type="dxa"/>
            <w:tcBorders>
              <w:top w:val="nil"/>
              <w:left w:val="nil"/>
              <w:bottom w:val="single" w:sz="8" w:space="0" w:color="auto"/>
              <w:right w:val="single" w:sz="8" w:space="0" w:color="auto"/>
            </w:tcBorders>
            <w:shd w:val="clear" w:color="auto" w:fill="auto"/>
            <w:noWrap/>
            <w:vAlign w:val="center"/>
            <w:hideMark/>
          </w:tcPr>
          <w:p w14:paraId="18FB4273"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19 643,35</w:t>
            </w:r>
          </w:p>
        </w:tc>
        <w:tc>
          <w:tcPr>
            <w:tcW w:w="1690" w:type="dxa"/>
            <w:tcBorders>
              <w:top w:val="nil"/>
              <w:left w:val="nil"/>
              <w:bottom w:val="single" w:sz="8" w:space="0" w:color="auto"/>
              <w:right w:val="single" w:sz="8" w:space="0" w:color="auto"/>
            </w:tcBorders>
            <w:shd w:val="clear" w:color="auto" w:fill="auto"/>
            <w:noWrap/>
            <w:vAlign w:val="center"/>
            <w:hideMark/>
          </w:tcPr>
          <w:p w14:paraId="7A30F52A" w14:textId="77777777" w:rsidR="008A02FE" w:rsidRPr="008A72AF" w:rsidRDefault="008A02FE" w:rsidP="00442351">
            <w:pPr>
              <w:jc w:val="center"/>
              <w:rPr>
                <w:rFonts w:ascii="Myriad Pro" w:hAnsi="Myriad Pro" w:cs="Tahoma"/>
                <w:i/>
                <w:iCs/>
                <w:color w:val="000000"/>
                <w:sz w:val="18"/>
                <w:szCs w:val="18"/>
              </w:rPr>
            </w:pPr>
            <w:r w:rsidRPr="008A72AF">
              <w:rPr>
                <w:rFonts w:ascii="Myriad Pro" w:hAnsi="Myriad Pro" w:cs="Tahoma"/>
                <w:i/>
                <w:iCs/>
                <w:color w:val="000000"/>
                <w:sz w:val="18"/>
                <w:szCs w:val="18"/>
              </w:rPr>
              <w:t>19 623,40</w:t>
            </w:r>
          </w:p>
        </w:tc>
        <w:tc>
          <w:tcPr>
            <w:tcW w:w="1405" w:type="dxa"/>
            <w:tcBorders>
              <w:top w:val="nil"/>
              <w:left w:val="nil"/>
              <w:bottom w:val="single" w:sz="8" w:space="0" w:color="auto"/>
              <w:right w:val="single" w:sz="8" w:space="0" w:color="auto"/>
            </w:tcBorders>
            <w:shd w:val="clear" w:color="auto" w:fill="auto"/>
            <w:noWrap/>
            <w:vAlign w:val="center"/>
            <w:hideMark/>
          </w:tcPr>
          <w:p w14:paraId="433A3FB9"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34 427,65</w:t>
            </w:r>
          </w:p>
        </w:tc>
        <w:tc>
          <w:tcPr>
            <w:tcW w:w="1585" w:type="dxa"/>
            <w:tcBorders>
              <w:top w:val="nil"/>
              <w:left w:val="nil"/>
              <w:bottom w:val="single" w:sz="8" w:space="0" w:color="auto"/>
              <w:right w:val="single" w:sz="8" w:space="0" w:color="auto"/>
            </w:tcBorders>
            <w:shd w:val="clear" w:color="auto" w:fill="auto"/>
            <w:noWrap/>
            <w:vAlign w:val="center"/>
            <w:hideMark/>
          </w:tcPr>
          <w:p w14:paraId="2CAB729A"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14 804,25</w:t>
            </w:r>
          </w:p>
        </w:tc>
        <w:tc>
          <w:tcPr>
            <w:tcW w:w="1345" w:type="dxa"/>
            <w:tcBorders>
              <w:top w:val="nil"/>
              <w:left w:val="nil"/>
              <w:bottom w:val="single" w:sz="8" w:space="0" w:color="auto"/>
              <w:right w:val="single" w:sz="8" w:space="0" w:color="auto"/>
            </w:tcBorders>
            <w:shd w:val="clear" w:color="auto" w:fill="auto"/>
            <w:noWrap/>
            <w:vAlign w:val="center"/>
            <w:hideMark/>
          </w:tcPr>
          <w:p w14:paraId="485841FB"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43%</w:t>
            </w:r>
          </w:p>
        </w:tc>
      </w:tr>
      <w:tr w:rsidR="008A02FE" w:rsidRPr="008A72AF" w14:paraId="37AD54B2" w14:textId="77777777" w:rsidTr="00CC2DFB">
        <w:trPr>
          <w:trHeight w:val="311"/>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6DED8081"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Расходы на командировки и представительские</w:t>
            </w:r>
          </w:p>
        </w:tc>
        <w:tc>
          <w:tcPr>
            <w:tcW w:w="1280" w:type="dxa"/>
            <w:tcBorders>
              <w:top w:val="nil"/>
              <w:left w:val="nil"/>
              <w:bottom w:val="single" w:sz="8" w:space="0" w:color="auto"/>
              <w:right w:val="single" w:sz="8" w:space="0" w:color="auto"/>
            </w:tcBorders>
            <w:shd w:val="clear" w:color="auto" w:fill="auto"/>
            <w:noWrap/>
            <w:vAlign w:val="center"/>
            <w:hideMark/>
          </w:tcPr>
          <w:p w14:paraId="4B67CFAC"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6896C83B"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29 005,70</w:t>
            </w:r>
          </w:p>
        </w:tc>
        <w:tc>
          <w:tcPr>
            <w:tcW w:w="1407" w:type="dxa"/>
            <w:tcBorders>
              <w:top w:val="nil"/>
              <w:left w:val="nil"/>
              <w:bottom w:val="single" w:sz="8" w:space="0" w:color="auto"/>
              <w:right w:val="single" w:sz="8" w:space="0" w:color="auto"/>
            </w:tcBorders>
            <w:shd w:val="clear" w:color="auto" w:fill="auto"/>
            <w:noWrap/>
            <w:vAlign w:val="center"/>
            <w:hideMark/>
          </w:tcPr>
          <w:p w14:paraId="7B8C7BF6"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16 882,99</w:t>
            </w:r>
          </w:p>
        </w:tc>
        <w:tc>
          <w:tcPr>
            <w:tcW w:w="1690" w:type="dxa"/>
            <w:tcBorders>
              <w:top w:val="nil"/>
              <w:left w:val="nil"/>
              <w:bottom w:val="single" w:sz="8" w:space="0" w:color="auto"/>
              <w:right w:val="single" w:sz="8" w:space="0" w:color="auto"/>
            </w:tcBorders>
            <w:shd w:val="clear" w:color="auto" w:fill="auto"/>
            <w:noWrap/>
            <w:vAlign w:val="center"/>
            <w:hideMark/>
          </w:tcPr>
          <w:p w14:paraId="577C8839"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16 865,84</w:t>
            </w:r>
          </w:p>
        </w:tc>
        <w:tc>
          <w:tcPr>
            <w:tcW w:w="1405" w:type="dxa"/>
            <w:tcBorders>
              <w:top w:val="nil"/>
              <w:left w:val="nil"/>
              <w:bottom w:val="single" w:sz="8" w:space="0" w:color="auto"/>
              <w:right w:val="single" w:sz="8" w:space="0" w:color="auto"/>
            </w:tcBorders>
            <w:shd w:val="clear" w:color="auto" w:fill="auto"/>
            <w:noWrap/>
            <w:vAlign w:val="center"/>
            <w:hideMark/>
          </w:tcPr>
          <w:p w14:paraId="5F82D649"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17 595,86</w:t>
            </w:r>
          </w:p>
        </w:tc>
        <w:tc>
          <w:tcPr>
            <w:tcW w:w="1585" w:type="dxa"/>
            <w:tcBorders>
              <w:top w:val="nil"/>
              <w:left w:val="nil"/>
              <w:bottom w:val="single" w:sz="8" w:space="0" w:color="auto"/>
              <w:right w:val="single" w:sz="8" w:space="0" w:color="auto"/>
            </w:tcBorders>
            <w:shd w:val="clear" w:color="auto" w:fill="auto"/>
            <w:noWrap/>
            <w:vAlign w:val="center"/>
            <w:hideMark/>
          </w:tcPr>
          <w:p w14:paraId="396397B8"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730,02</w:t>
            </w:r>
          </w:p>
        </w:tc>
        <w:tc>
          <w:tcPr>
            <w:tcW w:w="1345" w:type="dxa"/>
            <w:tcBorders>
              <w:top w:val="nil"/>
              <w:left w:val="nil"/>
              <w:bottom w:val="single" w:sz="8" w:space="0" w:color="auto"/>
              <w:right w:val="single" w:sz="8" w:space="0" w:color="auto"/>
            </w:tcBorders>
            <w:shd w:val="clear" w:color="auto" w:fill="auto"/>
            <w:noWrap/>
            <w:vAlign w:val="center"/>
            <w:hideMark/>
          </w:tcPr>
          <w:p w14:paraId="3CC04895"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4%</w:t>
            </w:r>
          </w:p>
        </w:tc>
      </w:tr>
      <w:tr w:rsidR="008A02FE" w:rsidRPr="008A72AF" w14:paraId="4ADBFAB0" w14:textId="77777777" w:rsidTr="00CC2DFB">
        <w:trPr>
          <w:trHeight w:val="274"/>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0F96FEF8"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Расходы на подготовку и подбор кадров</w:t>
            </w:r>
          </w:p>
        </w:tc>
        <w:tc>
          <w:tcPr>
            <w:tcW w:w="1280" w:type="dxa"/>
            <w:tcBorders>
              <w:top w:val="nil"/>
              <w:left w:val="nil"/>
              <w:bottom w:val="single" w:sz="8" w:space="0" w:color="auto"/>
              <w:right w:val="single" w:sz="8" w:space="0" w:color="auto"/>
            </w:tcBorders>
            <w:shd w:val="clear" w:color="auto" w:fill="auto"/>
            <w:noWrap/>
            <w:vAlign w:val="center"/>
            <w:hideMark/>
          </w:tcPr>
          <w:p w14:paraId="2EC01C74"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1B105600"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13 373,50</w:t>
            </w:r>
          </w:p>
        </w:tc>
        <w:tc>
          <w:tcPr>
            <w:tcW w:w="1407" w:type="dxa"/>
            <w:tcBorders>
              <w:top w:val="nil"/>
              <w:left w:val="nil"/>
              <w:bottom w:val="single" w:sz="8" w:space="0" w:color="auto"/>
              <w:right w:val="single" w:sz="8" w:space="0" w:color="auto"/>
            </w:tcBorders>
            <w:shd w:val="clear" w:color="auto" w:fill="auto"/>
            <w:noWrap/>
            <w:vAlign w:val="center"/>
            <w:hideMark/>
          </w:tcPr>
          <w:p w14:paraId="5CBFF8E4"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7 480,80</w:t>
            </w:r>
          </w:p>
        </w:tc>
        <w:tc>
          <w:tcPr>
            <w:tcW w:w="1690" w:type="dxa"/>
            <w:tcBorders>
              <w:top w:val="nil"/>
              <w:left w:val="nil"/>
              <w:bottom w:val="single" w:sz="8" w:space="0" w:color="auto"/>
              <w:right w:val="single" w:sz="8" w:space="0" w:color="auto"/>
            </w:tcBorders>
            <w:shd w:val="clear" w:color="auto" w:fill="auto"/>
            <w:noWrap/>
            <w:vAlign w:val="center"/>
            <w:hideMark/>
          </w:tcPr>
          <w:p w14:paraId="4BBC3A30"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7 473,20</w:t>
            </w:r>
          </w:p>
        </w:tc>
        <w:tc>
          <w:tcPr>
            <w:tcW w:w="1405" w:type="dxa"/>
            <w:tcBorders>
              <w:top w:val="nil"/>
              <w:left w:val="nil"/>
              <w:bottom w:val="single" w:sz="8" w:space="0" w:color="auto"/>
              <w:right w:val="single" w:sz="8" w:space="0" w:color="auto"/>
            </w:tcBorders>
            <w:shd w:val="clear" w:color="auto" w:fill="auto"/>
            <w:noWrap/>
            <w:vAlign w:val="center"/>
            <w:hideMark/>
          </w:tcPr>
          <w:p w14:paraId="0F112AD8"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8 725,25</w:t>
            </w:r>
          </w:p>
        </w:tc>
        <w:tc>
          <w:tcPr>
            <w:tcW w:w="1585" w:type="dxa"/>
            <w:tcBorders>
              <w:top w:val="nil"/>
              <w:left w:val="nil"/>
              <w:bottom w:val="single" w:sz="8" w:space="0" w:color="auto"/>
              <w:right w:val="single" w:sz="8" w:space="0" w:color="auto"/>
            </w:tcBorders>
            <w:shd w:val="clear" w:color="auto" w:fill="auto"/>
            <w:noWrap/>
            <w:vAlign w:val="center"/>
            <w:hideMark/>
          </w:tcPr>
          <w:p w14:paraId="20A5470F"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1 252,05</w:t>
            </w:r>
          </w:p>
        </w:tc>
        <w:tc>
          <w:tcPr>
            <w:tcW w:w="1345" w:type="dxa"/>
            <w:tcBorders>
              <w:top w:val="nil"/>
              <w:left w:val="nil"/>
              <w:bottom w:val="single" w:sz="8" w:space="0" w:color="auto"/>
              <w:right w:val="single" w:sz="8" w:space="0" w:color="auto"/>
            </w:tcBorders>
            <w:shd w:val="clear" w:color="auto" w:fill="auto"/>
            <w:noWrap/>
            <w:vAlign w:val="center"/>
            <w:hideMark/>
          </w:tcPr>
          <w:p w14:paraId="7FA3D2D4"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14%</w:t>
            </w:r>
          </w:p>
        </w:tc>
      </w:tr>
      <w:tr w:rsidR="008A02FE" w:rsidRPr="008A72AF" w14:paraId="741DF1DD" w14:textId="77777777" w:rsidTr="00CC2DFB">
        <w:trPr>
          <w:trHeight w:val="435"/>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742D0C86"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Расходы на обеспечение нормальных условий труда и мер по технике безопасности</w:t>
            </w:r>
          </w:p>
        </w:tc>
        <w:tc>
          <w:tcPr>
            <w:tcW w:w="1280" w:type="dxa"/>
            <w:tcBorders>
              <w:top w:val="nil"/>
              <w:left w:val="nil"/>
              <w:bottom w:val="single" w:sz="8" w:space="0" w:color="auto"/>
              <w:right w:val="single" w:sz="8" w:space="0" w:color="auto"/>
            </w:tcBorders>
            <w:shd w:val="clear" w:color="auto" w:fill="auto"/>
            <w:noWrap/>
            <w:vAlign w:val="center"/>
            <w:hideMark/>
          </w:tcPr>
          <w:p w14:paraId="7F4661AB"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4A1DDA07"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17 797,30</w:t>
            </w:r>
          </w:p>
        </w:tc>
        <w:tc>
          <w:tcPr>
            <w:tcW w:w="1407" w:type="dxa"/>
            <w:tcBorders>
              <w:top w:val="nil"/>
              <w:left w:val="nil"/>
              <w:bottom w:val="single" w:sz="8" w:space="0" w:color="auto"/>
              <w:right w:val="single" w:sz="8" w:space="0" w:color="auto"/>
            </w:tcBorders>
            <w:shd w:val="clear" w:color="auto" w:fill="auto"/>
            <w:noWrap/>
            <w:vAlign w:val="center"/>
            <w:hideMark/>
          </w:tcPr>
          <w:p w14:paraId="76421096"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6 881,89</w:t>
            </w:r>
          </w:p>
        </w:tc>
        <w:tc>
          <w:tcPr>
            <w:tcW w:w="1690" w:type="dxa"/>
            <w:tcBorders>
              <w:top w:val="nil"/>
              <w:left w:val="nil"/>
              <w:bottom w:val="single" w:sz="8" w:space="0" w:color="auto"/>
              <w:right w:val="single" w:sz="8" w:space="0" w:color="auto"/>
            </w:tcBorders>
            <w:shd w:val="clear" w:color="auto" w:fill="auto"/>
            <w:noWrap/>
            <w:vAlign w:val="center"/>
            <w:hideMark/>
          </w:tcPr>
          <w:p w14:paraId="5F8346B9"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6 874,90</w:t>
            </w:r>
          </w:p>
        </w:tc>
        <w:tc>
          <w:tcPr>
            <w:tcW w:w="1405" w:type="dxa"/>
            <w:tcBorders>
              <w:top w:val="nil"/>
              <w:left w:val="nil"/>
              <w:bottom w:val="single" w:sz="8" w:space="0" w:color="auto"/>
              <w:right w:val="single" w:sz="8" w:space="0" w:color="auto"/>
            </w:tcBorders>
            <w:shd w:val="clear" w:color="auto" w:fill="auto"/>
            <w:noWrap/>
            <w:vAlign w:val="center"/>
            <w:hideMark/>
          </w:tcPr>
          <w:p w14:paraId="4A3D0757"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9 615,16</w:t>
            </w:r>
          </w:p>
        </w:tc>
        <w:tc>
          <w:tcPr>
            <w:tcW w:w="1585" w:type="dxa"/>
            <w:tcBorders>
              <w:top w:val="nil"/>
              <w:left w:val="nil"/>
              <w:bottom w:val="single" w:sz="8" w:space="0" w:color="auto"/>
              <w:right w:val="single" w:sz="8" w:space="0" w:color="auto"/>
            </w:tcBorders>
            <w:shd w:val="clear" w:color="auto" w:fill="auto"/>
            <w:noWrap/>
            <w:vAlign w:val="center"/>
            <w:hideMark/>
          </w:tcPr>
          <w:p w14:paraId="224F702C"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2 740,26</w:t>
            </w:r>
          </w:p>
        </w:tc>
        <w:tc>
          <w:tcPr>
            <w:tcW w:w="1345" w:type="dxa"/>
            <w:tcBorders>
              <w:top w:val="nil"/>
              <w:left w:val="nil"/>
              <w:bottom w:val="single" w:sz="8" w:space="0" w:color="auto"/>
              <w:right w:val="single" w:sz="8" w:space="0" w:color="auto"/>
            </w:tcBorders>
            <w:shd w:val="clear" w:color="auto" w:fill="auto"/>
            <w:noWrap/>
            <w:vAlign w:val="center"/>
            <w:hideMark/>
          </w:tcPr>
          <w:p w14:paraId="5C8EFA1C"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28%</w:t>
            </w:r>
          </w:p>
        </w:tc>
      </w:tr>
      <w:tr w:rsidR="008A02FE" w:rsidRPr="008A72AF" w14:paraId="4420925D" w14:textId="77777777" w:rsidTr="00CC2DFB">
        <w:trPr>
          <w:trHeight w:val="249"/>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3BD4A87E"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Расходы на страхование</w:t>
            </w:r>
          </w:p>
        </w:tc>
        <w:tc>
          <w:tcPr>
            <w:tcW w:w="1280" w:type="dxa"/>
            <w:tcBorders>
              <w:top w:val="nil"/>
              <w:left w:val="nil"/>
              <w:bottom w:val="single" w:sz="8" w:space="0" w:color="auto"/>
              <w:right w:val="single" w:sz="8" w:space="0" w:color="auto"/>
            </w:tcBorders>
            <w:shd w:val="clear" w:color="auto" w:fill="auto"/>
            <w:noWrap/>
            <w:vAlign w:val="center"/>
            <w:hideMark/>
          </w:tcPr>
          <w:p w14:paraId="6850B154"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7AAFCF42"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19 493,00</w:t>
            </w:r>
          </w:p>
        </w:tc>
        <w:tc>
          <w:tcPr>
            <w:tcW w:w="1407" w:type="dxa"/>
            <w:tcBorders>
              <w:top w:val="nil"/>
              <w:left w:val="nil"/>
              <w:bottom w:val="single" w:sz="8" w:space="0" w:color="auto"/>
              <w:right w:val="single" w:sz="8" w:space="0" w:color="auto"/>
            </w:tcBorders>
            <w:shd w:val="clear" w:color="auto" w:fill="auto"/>
            <w:noWrap/>
            <w:vAlign w:val="center"/>
            <w:hideMark/>
          </w:tcPr>
          <w:p w14:paraId="45AF1ED2"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3 334,38</w:t>
            </w:r>
          </w:p>
        </w:tc>
        <w:tc>
          <w:tcPr>
            <w:tcW w:w="1690" w:type="dxa"/>
            <w:tcBorders>
              <w:top w:val="nil"/>
              <w:left w:val="nil"/>
              <w:bottom w:val="single" w:sz="8" w:space="0" w:color="auto"/>
              <w:right w:val="single" w:sz="8" w:space="0" w:color="auto"/>
            </w:tcBorders>
            <w:shd w:val="clear" w:color="auto" w:fill="auto"/>
            <w:noWrap/>
            <w:vAlign w:val="center"/>
            <w:hideMark/>
          </w:tcPr>
          <w:p w14:paraId="6A3E4444"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3 330,99</w:t>
            </w:r>
          </w:p>
        </w:tc>
        <w:tc>
          <w:tcPr>
            <w:tcW w:w="1405" w:type="dxa"/>
            <w:tcBorders>
              <w:top w:val="nil"/>
              <w:left w:val="nil"/>
              <w:bottom w:val="single" w:sz="8" w:space="0" w:color="auto"/>
              <w:right w:val="single" w:sz="8" w:space="0" w:color="auto"/>
            </w:tcBorders>
            <w:shd w:val="clear" w:color="auto" w:fill="auto"/>
            <w:noWrap/>
            <w:vAlign w:val="center"/>
            <w:hideMark/>
          </w:tcPr>
          <w:p w14:paraId="71CDC6B5"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3 575,09</w:t>
            </w:r>
          </w:p>
        </w:tc>
        <w:tc>
          <w:tcPr>
            <w:tcW w:w="1585" w:type="dxa"/>
            <w:tcBorders>
              <w:top w:val="nil"/>
              <w:left w:val="nil"/>
              <w:bottom w:val="single" w:sz="8" w:space="0" w:color="auto"/>
              <w:right w:val="single" w:sz="8" w:space="0" w:color="auto"/>
            </w:tcBorders>
            <w:shd w:val="clear" w:color="auto" w:fill="auto"/>
            <w:noWrap/>
            <w:vAlign w:val="center"/>
            <w:hideMark/>
          </w:tcPr>
          <w:p w14:paraId="7E4CFE11"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244,10</w:t>
            </w:r>
          </w:p>
        </w:tc>
        <w:tc>
          <w:tcPr>
            <w:tcW w:w="1345" w:type="dxa"/>
            <w:tcBorders>
              <w:top w:val="nil"/>
              <w:left w:val="nil"/>
              <w:bottom w:val="single" w:sz="8" w:space="0" w:color="auto"/>
              <w:right w:val="single" w:sz="8" w:space="0" w:color="auto"/>
            </w:tcBorders>
            <w:shd w:val="clear" w:color="auto" w:fill="auto"/>
            <w:noWrap/>
            <w:vAlign w:val="center"/>
            <w:hideMark/>
          </w:tcPr>
          <w:p w14:paraId="6ABBDD2A"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7%</w:t>
            </w:r>
          </w:p>
        </w:tc>
      </w:tr>
      <w:tr w:rsidR="008A02FE" w:rsidRPr="008A72AF" w14:paraId="6452E520" w14:textId="77777777" w:rsidTr="00CC2DFB">
        <w:trPr>
          <w:trHeight w:val="249"/>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309BC829"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Другие прочие расходы</w:t>
            </w:r>
          </w:p>
        </w:tc>
        <w:tc>
          <w:tcPr>
            <w:tcW w:w="1280" w:type="dxa"/>
            <w:tcBorders>
              <w:top w:val="nil"/>
              <w:left w:val="nil"/>
              <w:bottom w:val="single" w:sz="8" w:space="0" w:color="auto"/>
              <w:right w:val="single" w:sz="8" w:space="0" w:color="auto"/>
            </w:tcBorders>
            <w:shd w:val="clear" w:color="auto" w:fill="auto"/>
            <w:noWrap/>
            <w:vAlign w:val="center"/>
            <w:hideMark/>
          </w:tcPr>
          <w:p w14:paraId="635AA695"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27B58C3B"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77 953,30</w:t>
            </w:r>
          </w:p>
        </w:tc>
        <w:tc>
          <w:tcPr>
            <w:tcW w:w="1407" w:type="dxa"/>
            <w:tcBorders>
              <w:top w:val="nil"/>
              <w:left w:val="nil"/>
              <w:bottom w:val="single" w:sz="8" w:space="0" w:color="auto"/>
              <w:right w:val="single" w:sz="8" w:space="0" w:color="auto"/>
            </w:tcBorders>
            <w:shd w:val="clear" w:color="auto" w:fill="auto"/>
            <w:noWrap/>
            <w:vAlign w:val="center"/>
            <w:hideMark/>
          </w:tcPr>
          <w:p w14:paraId="7AD16EB3"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22 598,86</w:t>
            </w:r>
          </w:p>
        </w:tc>
        <w:tc>
          <w:tcPr>
            <w:tcW w:w="1690" w:type="dxa"/>
            <w:tcBorders>
              <w:top w:val="nil"/>
              <w:left w:val="nil"/>
              <w:bottom w:val="single" w:sz="8" w:space="0" w:color="auto"/>
              <w:right w:val="single" w:sz="8" w:space="0" w:color="auto"/>
            </w:tcBorders>
            <w:shd w:val="clear" w:color="auto" w:fill="auto"/>
            <w:noWrap/>
            <w:vAlign w:val="center"/>
            <w:hideMark/>
          </w:tcPr>
          <w:p w14:paraId="4F90BCDE"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22 575,90</w:t>
            </w:r>
          </w:p>
        </w:tc>
        <w:tc>
          <w:tcPr>
            <w:tcW w:w="1405" w:type="dxa"/>
            <w:tcBorders>
              <w:top w:val="nil"/>
              <w:left w:val="nil"/>
              <w:bottom w:val="single" w:sz="8" w:space="0" w:color="auto"/>
              <w:right w:val="single" w:sz="8" w:space="0" w:color="auto"/>
            </w:tcBorders>
            <w:shd w:val="clear" w:color="auto" w:fill="auto"/>
            <w:noWrap/>
            <w:vAlign w:val="center"/>
            <w:hideMark/>
          </w:tcPr>
          <w:p w14:paraId="7EAA6397"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 xml:space="preserve">22 </w:t>
            </w:r>
            <w:r>
              <w:rPr>
                <w:rFonts w:ascii="Myriad Pro" w:hAnsi="Myriad Pro" w:cs="Tahoma"/>
                <w:color w:val="000000"/>
                <w:sz w:val="18"/>
                <w:szCs w:val="18"/>
              </w:rPr>
              <w:t>809,0</w:t>
            </w:r>
          </w:p>
        </w:tc>
        <w:tc>
          <w:tcPr>
            <w:tcW w:w="1585" w:type="dxa"/>
            <w:tcBorders>
              <w:top w:val="nil"/>
              <w:left w:val="nil"/>
              <w:bottom w:val="single" w:sz="8" w:space="0" w:color="auto"/>
              <w:right w:val="single" w:sz="8" w:space="0" w:color="auto"/>
            </w:tcBorders>
            <w:shd w:val="clear" w:color="auto" w:fill="auto"/>
            <w:noWrap/>
            <w:vAlign w:val="center"/>
            <w:hideMark/>
          </w:tcPr>
          <w:p w14:paraId="69BB9AFA" w14:textId="77777777" w:rsidR="008A02FE" w:rsidRPr="008A72AF" w:rsidRDefault="008A02FE" w:rsidP="00442351">
            <w:pPr>
              <w:jc w:val="center"/>
              <w:rPr>
                <w:rFonts w:ascii="Myriad Pro" w:hAnsi="Myriad Pro" w:cs="Tahoma"/>
                <w:color w:val="000000"/>
                <w:sz w:val="18"/>
                <w:szCs w:val="18"/>
              </w:rPr>
            </w:pPr>
            <w:r>
              <w:rPr>
                <w:rFonts w:ascii="Myriad Pro" w:hAnsi="Myriad Pro" w:cs="Tahoma"/>
                <w:color w:val="000000"/>
                <w:sz w:val="18"/>
                <w:szCs w:val="18"/>
              </w:rPr>
              <w:t>233,1</w:t>
            </w:r>
          </w:p>
        </w:tc>
        <w:tc>
          <w:tcPr>
            <w:tcW w:w="1345" w:type="dxa"/>
            <w:tcBorders>
              <w:top w:val="nil"/>
              <w:left w:val="nil"/>
              <w:bottom w:val="single" w:sz="8" w:space="0" w:color="auto"/>
              <w:right w:val="single" w:sz="8" w:space="0" w:color="auto"/>
            </w:tcBorders>
            <w:shd w:val="clear" w:color="auto" w:fill="auto"/>
            <w:noWrap/>
            <w:vAlign w:val="center"/>
            <w:hideMark/>
          </w:tcPr>
          <w:p w14:paraId="5D35643A"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1%</w:t>
            </w:r>
          </w:p>
        </w:tc>
      </w:tr>
      <w:tr w:rsidR="008A02FE" w:rsidRPr="008A72AF" w14:paraId="22F5CFE8" w14:textId="77777777" w:rsidTr="00CC2DFB">
        <w:trPr>
          <w:trHeight w:val="249"/>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5B2CF795"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Электроэнергия на хоз. нужды</w:t>
            </w:r>
          </w:p>
        </w:tc>
        <w:tc>
          <w:tcPr>
            <w:tcW w:w="1280" w:type="dxa"/>
            <w:tcBorders>
              <w:top w:val="nil"/>
              <w:left w:val="nil"/>
              <w:bottom w:val="single" w:sz="8" w:space="0" w:color="auto"/>
              <w:right w:val="single" w:sz="8" w:space="0" w:color="auto"/>
            </w:tcBorders>
            <w:shd w:val="clear" w:color="auto" w:fill="auto"/>
            <w:noWrap/>
            <w:vAlign w:val="center"/>
            <w:hideMark/>
          </w:tcPr>
          <w:p w14:paraId="6722EBBD"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41BA9EFB"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155 343,10</w:t>
            </w:r>
          </w:p>
        </w:tc>
        <w:tc>
          <w:tcPr>
            <w:tcW w:w="1407" w:type="dxa"/>
            <w:tcBorders>
              <w:top w:val="nil"/>
              <w:left w:val="nil"/>
              <w:bottom w:val="single" w:sz="8" w:space="0" w:color="auto"/>
              <w:right w:val="single" w:sz="8" w:space="0" w:color="auto"/>
            </w:tcBorders>
            <w:shd w:val="clear" w:color="auto" w:fill="auto"/>
            <w:noWrap/>
            <w:vAlign w:val="center"/>
            <w:hideMark/>
          </w:tcPr>
          <w:p w14:paraId="2F71DD8C"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w:t>
            </w:r>
          </w:p>
        </w:tc>
        <w:tc>
          <w:tcPr>
            <w:tcW w:w="1690" w:type="dxa"/>
            <w:tcBorders>
              <w:top w:val="nil"/>
              <w:left w:val="nil"/>
              <w:bottom w:val="single" w:sz="8" w:space="0" w:color="auto"/>
              <w:right w:val="single" w:sz="8" w:space="0" w:color="auto"/>
            </w:tcBorders>
            <w:shd w:val="clear" w:color="auto" w:fill="auto"/>
            <w:noWrap/>
            <w:vAlign w:val="center"/>
            <w:hideMark/>
          </w:tcPr>
          <w:p w14:paraId="3E4D1FF2"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w:t>
            </w:r>
          </w:p>
        </w:tc>
        <w:tc>
          <w:tcPr>
            <w:tcW w:w="1405" w:type="dxa"/>
            <w:tcBorders>
              <w:top w:val="nil"/>
              <w:left w:val="nil"/>
              <w:bottom w:val="single" w:sz="8" w:space="0" w:color="auto"/>
              <w:right w:val="single" w:sz="8" w:space="0" w:color="auto"/>
            </w:tcBorders>
            <w:shd w:val="clear" w:color="auto" w:fill="auto"/>
            <w:noWrap/>
            <w:vAlign w:val="center"/>
            <w:hideMark/>
          </w:tcPr>
          <w:p w14:paraId="2FCF69D2"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134 198,30</w:t>
            </w:r>
          </w:p>
        </w:tc>
        <w:tc>
          <w:tcPr>
            <w:tcW w:w="1585" w:type="dxa"/>
            <w:tcBorders>
              <w:top w:val="nil"/>
              <w:left w:val="nil"/>
              <w:bottom w:val="single" w:sz="8" w:space="0" w:color="auto"/>
              <w:right w:val="single" w:sz="8" w:space="0" w:color="auto"/>
            </w:tcBorders>
            <w:shd w:val="clear" w:color="auto" w:fill="auto"/>
            <w:noWrap/>
            <w:vAlign w:val="center"/>
            <w:hideMark/>
          </w:tcPr>
          <w:p w14:paraId="431B6E23"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учтено в НР</w:t>
            </w:r>
          </w:p>
        </w:tc>
        <w:tc>
          <w:tcPr>
            <w:tcW w:w="1345" w:type="dxa"/>
            <w:tcBorders>
              <w:top w:val="nil"/>
              <w:left w:val="nil"/>
              <w:bottom w:val="single" w:sz="8" w:space="0" w:color="auto"/>
              <w:right w:val="single" w:sz="8" w:space="0" w:color="auto"/>
            </w:tcBorders>
            <w:shd w:val="clear" w:color="auto" w:fill="auto"/>
            <w:noWrap/>
            <w:vAlign w:val="center"/>
            <w:hideMark/>
          </w:tcPr>
          <w:p w14:paraId="0E5D0E2F" w14:textId="77777777" w:rsidR="008A02FE" w:rsidRPr="008A72AF" w:rsidRDefault="008A02FE" w:rsidP="00442351">
            <w:pPr>
              <w:jc w:val="center"/>
              <w:rPr>
                <w:rFonts w:ascii="Myriad Pro" w:hAnsi="Myriad Pro" w:cs="Tahoma"/>
                <w:sz w:val="18"/>
                <w:szCs w:val="18"/>
              </w:rPr>
            </w:pPr>
            <w:r>
              <w:rPr>
                <w:rFonts w:ascii="Myriad Pro" w:hAnsi="Myriad Pro" w:cs="Tahoma"/>
                <w:sz w:val="18"/>
                <w:szCs w:val="18"/>
              </w:rPr>
              <w:t>-</w:t>
            </w:r>
            <w:r w:rsidRPr="008A72AF">
              <w:rPr>
                <w:rFonts w:ascii="Myriad Pro" w:hAnsi="Myriad Pro" w:cs="Tahoma"/>
                <w:sz w:val="18"/>
                <w:szCs w:val="18"/>
              </w:rPr>
              <w:t>100%</w:t>
            </w:r>
          </w:p>
        </w:tc>
      </w:tr>
      <w:tr w:rsidR="008A02FE" w:rsidRPr="008A72AF" w14:paraId="6634B9F0" w14:textId="77777777" w:rsidTr="00CC2DFB">
        <w:trPr>
          <w:trHeight w:val="249"/>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4B35BEEA" w14:textId="77777777" w:rsidR="008A02FE" w:rsidRPr="008A72AF" w:rsidRDefault="008A02FE" w:rsidP="00442351">
            <w:pPr>
              <w:rPr>
                <w:rFonts w:ascii="Myriad Pro" w:hAnsi="Myriad Pro" w:cs="Tahoma"/>
                <w:color w:val="000000"/>
                <w:sz w:val="18"/>
                <w:szCs w:val="18"/>
              </w:rPr>
            </w:pPr>
            <w:r w:rsidRPr="008A72AF">
              <w:rPr>
                <w:rFonts w:ascii="Myriad Pro" w:hAnsi="Myriad Pro" w:cs="Tahoma"/>
                <w:color w:val="000000"/>
                <w:sz w:val="18"/>
                <w:szCs w:val="18"/>
              </w:rPr>
              <w:t>Подконтрольные расходы из прибыли</w:t>
            </w:r>
          </w:p>
        </w:tc>
        <w:tc>
          <w:tcPr>
            <w:tcW w:w="1280" w:type="dxa"/>
            <w:tcBorders>
              <w:top w:val="nil"/>
              <w:left w:val="nil"/>
              <w:bottom w:val="single" w:sz="8" w:space="0" w:color="auto"/>
              <w:right w:val="single" w:sz="8" w:space="0" w:color="auto"/>
            </w:tcBorders>
            <w:shd w:val="clear" w:color="auto" w:fill="auto"/>
            <w:noWrap/>
            <w:vAlign w:val="center"/>
            <w:hideMark/>
          </w:tcPr>
          <w:p w14:paraId="67E9E35C"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12C41DC9"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266 909,80</w:t>
            </w:r>
          </w:p>
        </w:tc>
        <w:tc>
          <w:tcPr>
            <w:tcW w:w="1407" w:type="dxa"/>
            <w:tcBorders>
              <w:top w:val="nil"/>
              <w:left w:val="nil"/>
              <w:bottom w:val="single" w:sz="8" w:space="0" w:color="auto"/>
              <w:right w:val="single" w:sz="8" w:space="0" w:color="auto"/>
            </w:tcBorders>
            <w:shd w:val="clear" w:color="auto" w:fill="auto"/>
            <w:noWrap/>
            <w:vAlign w:val="center"/>
            <w:hideMark/>
          </w:tcPr>
          <w:p w14:paraId="08B767F0"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191 018,54</w:t>
            </w:r>
          </w:p>
        </w:tc>
        <w:tc>
          <w:tcPr>
            <w:tcW w:w="1690" w:type="dxa"/>
            <w:tcBorders>
              <w:top w:val="nil"/>
              <w:left w:val="nil"/>
              <w:bottom w:val="single" w:sz="8" w:space="0" w:color="auto"/>
              <w:right w:val="single" w:sz="8" w:space="0" w:color="auto"/>
            </w:tcBorders>
            <w:shd w:val="clear" w:color="auto" w:fill="auto"/>
            <w:noWrap/>
            <w:vAlign w:val="center"/>
            <w:hideMark/>
          </w:tcPr>
          <w:p w14:paraId="7F1B1356"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190 824,52</w:t>
            </w:r>
          </w:p>
        </w:tc>
        <w:tc>
          <w:tcPr>
            <w:tcW w:w="1405" w:type="dxa"/>
            <w:tcBorders>
              <w:top w:val="nil"/>
              <w:left w:val="nil"/>
              <w:bottom w:val="single" w:sz="8" w:space="0" w:color="auto"/>
              <w:right w:val="single" w:sz="8" w:space="0" w:color="auto"/>
            </w:tcBorders>
            <w:shd w:val="clear" w:color="auto" w:fill="auto"/>
            <w:noWrap/>
            <w:vAlign w:val="center"/>
            <w:hideMark/>
          </w:tcPr>
          <w:p w14:paraId="4CC1D070"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198 506,61</w:t>
            </w:r>
          </w:p>
        </w:tc>
        <w:tc>
          <w:tcPr>
            <w:tcW w:w="1585" w:type="dxa"/>
            <w:tcBorders>
              <w:top w:val="nil"/>
              <w:left w:val="nil"/>
              <w:bottom w:val="single" w:sz="8" w:space="0" w:color="auto"/>
              <w:right w:val="single" w:sz="8" w:space="0" w:color="auto"/>
            </w:tcBorders>
            <w:shd w:val="clear" w:color="auto" w:fill="auto"/>
            <w:noWrap/>
            <w:vAlign w:val="center"/>
            <w:hideMark/>
          </w:tcPr>
          <w:p w14:paraId="42663ED1"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7 682,09</w:t>
            </w:r>
          </w:p>
        </w:tc>
        <w:tc>
          <w:tcPr>
            <w:tcW w:w="1345" w:type="dxa"/>
            <w:tcBorders>
              <w:top w:val="nil"/>
              <w:left w:val="nil"/>
              <w:bottom w:val="single" w:sz="8" w:space="0" w:color="auto"/>
              <w:right w:val="single" w:sz="8" w:space="0" w:color="auto"/>
            </w:tcBorders>
            <w:shd w:val="clear" w:color="auto" w:fill="auto"/>
            <w:noWrap/>
            <w:vAlign w:val="center"/>
            <w:hideMark/>
          </w:tcPr>
          <w:p w14:paraId="6784A181"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4%</w:t>
            </w:r>
          </w:p>
        </w:tc>
      </w:tr>
      <w:tr w:rsidR="008A02FE" w:rsidRPr="008A72AF" w14:paraId="457353B5" w14:textId="77777777" w:rsidTr="00CC2DFB">
        <w:trPr>
          <w:trHeight w:val="249"/>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0FCE117E" w14:textId="77777777" w:rsidR="008A02FE" w:rsidRPr="008A72AF" w:rsidRDefault="008A02FE" w:rsidP="00442351">
            <w:pPr>
              <w:jc w:val="right"/>
              <w:rPr>
                <w:rFonts w:ascii="Myriad Pro" w:hAnsi="Myriad Pro" w:cs="Tahoma"/>
                <w:i/>
                <w:iCs/>
                <w:color w:val="000000"/>
                <w:sz w:val="18"/>
                <w:szCs w:val="18"/>
              </w:rPr>
            </w:pPr>
            <w:r w:rsidRPr="008A72AF">
              <w:rPr>
                <w:rFonts w:ascii="Myriad Pro" w:hAnsi="Myriad Pro" w:cs="Tahoma"/>
                <w:i/>
                <w:iCs/>
                <w:color w:val="000000"/>
                <w:sz w:val="18"/>
                <w:szCs w:val="18"/>
              </w:rPr>
              <w:t>Проценты за кредит</w:t>
            </w:r>
          </w:p>
        </w:tc>
        <w:tc>
          <w:tcPr>
            <w:tcW w:w="1280" w:type="dxa"/>
            <w:tcBorders>
              <w:top w:val="nil"/>
              <w:left w:val="nil"/>
              <w:bottom w:val="single" w:sz="8" w:space="0" w:color="auto"/>
              <w:right w:val="single" w:sz="8" w:space="0" w:color="auto"/>
            </w:tcBorders>
            <w:shd w:val="clear" w:color="auto" w:fill="auto"/>
            <w:noWrap/>
            <w:vAlign w:val="center"/>
            <w:hideMark/>
          </w:tcPr>
          <w:p w14:paraId="6F81D86D"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6358BCA4"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246 621,50</w:t>
            </w:r>
          </w:p>
        </w:tc>
        <w:tc>
          <w:tcPr>
            <w:tcW w:w="1407" w:type="dxa"/>
            <w:tcBorders>
              <w:top w:val="nil"/>
              <w:left w:val="nil"/>
              <w:bottom w:val="single" w:sz="8" w:space="0" w:color="auto"/>
              <w:right w:val="single" w:sz="8" w:space="0" w:color="auto"/>
            </w:tcBorders>
            <w:shd w:val="clear" w:color="auto" w:fill="auto"/>
            <w:noWrap/>
            <w:vAlign w:val="center"/>
            <w:hideMark/>
          </w:tcPr>
          <w:p w14:paraId="5E49C0E9"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189 326,27</w:t>
            </w:r>
          </w:p>
        </w:tc>
        <w:tc>
          <w:tcPr>
            <w:tcW w:w="1690" w:type="dxa"/>
            <w:tcBorders>
              <w:top w:val="nil"/>
              <w:left w:val="nil"/>
              <w:bottom w:val="single" w:sz="8" w:space="0" w:color="auto"/>
              <w:right w:val="single" w:sz="8" w:space="0" w:color="auto"/>
            </w:tcBorders>
            <w:shd w:val="clear" w:color="auto" w:fill="auto"/>
            <w:noWrap/>
            <w:vAlign w:val="center"/>
            <w:hideMark/>
          </w:tcPr>
          <w:p w14:paraId="4E7A829C"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189 133,97</w:t>
            </w:r>
          </w:p>
        </w:tc>
        <w:tc>
          <w:tcPr>
            <w:tcW w:w="1405" w:type="dxa"/>
            <w:tcBorders>
              <w:top w:val="nil"/>
              <w:left w:val="nil"/>
              <w:bottom w:val="single" w:sz="8" w:space="0" w:color="auto"/>
              <w:right w:val="single" w:sz="8" w:space="0" w:color="auto"/>
            </w:tcBorders>
            <w:shd w:val="clear" w:color="auto" w:fill="auto"/>
            <w:noWrap/>
            <w:vAlign w:val="center"/>
            <w:hideMark/>
          </w:tcPr>
          <w:p w14:paraId="4CF17DF4"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196 748,00</w:t>
            </w:r>
          </w:p>
        </w:tc>
        <w:tc>
          <w:tcPr>
            <w:tcW w:w="1585" w:type="dxa"/>
            <w:tcBorders>
              <w:top w:val="nil"/>
              <w:left w:val="nil"/>
              <w:bottom w:val="single" w:sz="8" w:space="0" w:color="auto"/>
              <w:right w:val="single" w:sz="8" w:space="0" w:color="auto"/>
            </w:tcBorders>
            <w:shd w:val="clear" w:color="auto" w:fill="auto"/>
            <w:noWrap/>
            <w:vAlign w:val="center"/>
            <w:hideMark/>
          </w:tcPr>
          <w:p w14:paraId="6779C6F7"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7 614,03</w:t>
            </w:r>
          </w:p>
        </w:tc>
        <w:tc>
          <w:tcPr>
            <w:tcW w:w="1345" w:type="dxa"/>
            <w:tcBorders>
              <w:top w:val="nil"/>
              <w:left w:val="nil"/>
              <w:bottom w:val="single" w:sz="8" w:space="0" w:color="auto"/>
              <w:right w:val="single" w:sz="8" w:space="0" w:color="auto"/>
            </w:tcBorders>
            <w:shd w:val="clear" w:color="auto" w:fill="auto"/>
            <w:noWrap/>
            <w:vAlign w:val="center"/>
            <w:hideMark/>
          </w:tcPr>
          <w:p w14:paraId="45D2DCF4"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4%</w:t>
            </w:r>
          </w:p>
        </w:tc>
      </w:tr>
      <w:tr w:rsidR="008A02FE" w:rsidRPr="008A72AF" w14:paraId="50ADC09A" w14:textId="77777777" w:rsidTr="00CC2DFB">
        <w:trPr>
          <w:trHeight w:val="249"/>
          <w:jc w:val="center"/>
        </w:trPr>
        <w:tc>
          <w:tcPr>
            <w:tcW w:w="5345" w:type="dxa"/>
            <w:tcBorders>
              <w:top w:val="nil"/>
              <w:left w:val="single" w:sz="8" w:space="0" w:color="auto"/>
              <w:bottom w:val="single" w:sz="8" w:space="0" w:color="auto"/>
              <w:right w:val="single" w:sz="8" w:space="0" w:color="auto"/>
            </w:tcBorders>
            <w:shd w:val="clear" w:color="auto" w:fill="auto"/>
            <w:vAlign w:val="center"/>
            <w:hideMark/>
          </w:tcPr>
          <w:p w14:paraId="745F2323" w14:textId="77777777" w:rsidR="008A02FE" w:rsidRPr="008A72AF" w:rsidRDefault="008A02FE" w:rsidP="00442351">
            <w:pPr>
              <w:jc w:val="right"/>
              <w:rPr>
                <w:rFonts w:ascii="Myriad Pro" w:hAnsi="Myriad Pro" w:cs="Tahoma"/>
                <w:i/>
                <w:iCs/>
                <w:color w:val="000000"/>
                <w:sz w:val="18"/>
                <w:szCs w:val="18"/>
              </w:rPr>
            </w:pPr>
            <w:r w:rsidRPr="008A72AF">
              <w:rPr>
                <w:rFonts w:ascii="Myriad Pro" w:hAnsi="Myriad Pro" w:cs="Tahoma"/>
                <w:i/>
                <w:iCs/>
                <w:color w:val="000000"/>
                <w:sz w:val="18"/>
                <w:szCs w:val="18"/>
              </w:rPr>
              <w:t>Расходы социального характера из прибыли</w:t>
            </w:r>
          </w:p>
        </w:tc>
        <w:tc>
          <w:tcPr>
            <w:tcW w:w="1280" w:type="dxa"/>
            <w:tcBorders>
              <w:top w:val="nil"/>
              <w:left w:val="nil"/>
              <w:bottom w:val="single" w:sz="8" w:space="0" w:color="auto"/>
              <w:right w:val="single" w:sz="8" w:space="0" w:color="auto"/>
            </w:tcBorders>
            <w:shd w:val="clear" w:color="auto" w:fill="auto"/>
            <w:noWrap/>
            <w:vAlign w:val="center"/>
            <w:hideMark/>
          </w:tcPr>
          <w:p w14:paraId="00D3F47F"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auto"/>
            <w:noWrap/>
            <w:vAlign w:val="center"/>
            <w:hideMark/>
          </w:tcPr>
          <w:p w14:paraId="5E576C80"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20 288,30</w:t>
            </w:r>
          </w:p>
        </w:tc>
        <w:tc>
          <w:tcPr>
            <w:tcW w:w="1407" w:type="dxa"/>
            <w:tcBorders>
              <w:top w:val="nil"/>
              <w:left w:val="nil"/>
              <w:bottom w:val="single" w:sz="8" w:space="0" w:color="auto"/>
              <w:right w:val="single" w:sz="8" w:space="0" w:color="auto"/>
            </w:tcBorders>
            <w:shd w:val="clear" w:color="auto" w:fill="auto"/>
            <w:noWrap/>
            <w:vAlign w:val="center"/>
            <w:hideMark/>
          </w:tcPr>
          <w:p w14:paraId="5AEA4576"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1 692,27</w:t>
            </w:r>
          </w:p>
        </w:tc>
        <w:tc>
          <w:tcPr>
            <w:tcW w:w="1690" w:type="dxa"/>
            <w:tcBorders>
              <w:top w:val="nil"/>
              <w:left w:val="nil"/>
              <w:bottom w:val="single" w:sz="8" w:space="0" w:color="auto"/>
              <w:right w:val="single" w:sz="8" w:space="0" w:color="auto"/>
            </w:tcBorders>
            <w:shd w:val="clear" w:color="auto" w:fill="auto"/>
            <w:noWrap/>
            <w:vAlign w:val="center"/>
            <w:hideMark/>
          </w:tcPr>
          <w:p w14:paraId="6877B8CD"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1 690,55</w:t>
            </w:r>
          </w:p>
        </w:tc>
        <w:tc>
          <w:tcPr>
            <w:tcW w:w="1405" w:type="dxa"/>
            <w:tcBorders>
              <w:top w:val="nil"/>
              <w:left w:val="nil"/>
              <w:bottom w:val="single" w:sz="8" w:space="0" w:color="auto"/>
              <w:right w:val="single" w:sz="8" w:space="0" w:color="auto"/>
            </w:tcBorders>
            <w:shd w:val="clear" w:color="auto" w:fill="auto"/>
            <w:noWrap/>
            <w:vAlign w:val="center"/>
            <w:hideMark/>
          </w:tcPr>
          <w:p w14:paraId="53F970C1"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1 758,61</w:t>
            </w:r>
          </w:p>
        </w:tc>
        <w:tc>
          <w:tcPr>
            <w:tcW w:w="1585" w:type="dxa"/>
            <w:tcBorders>
              <w:top w:val="nil"/>
              <w:left w:val="nil"/>
              <w:bottom w:val="single" w:sz="8" w:space="0" w:color="auto"/>
              <w:right w:val="single" w:sz="8" w:space="0" w:color="auto"/>
            </w:tcBorders>
            <w:shd w:val="clear" w:color="auto" w:fill="auto"/>
            <w:noWrap/>
            <w:vAlign w:val="center"/>
            <w:hideMark/>
          </w:tcPr>
          <w:p w14:paraId="2367859D" w14:textId="77777777" w:rsidR="008A02FE" w:rsidRPr="008A72AF" w:rsidRDefault="008A02FE" w:rsidP="00442351">
            <w:pPr>
              <w:jc w:val="center"/>
              <w:rPr>
                <w:rFonts w:ascii="Myriad Pro" w:hAnsi="Myriad Pro" w:cs="Tahoma"/>
                <w:color w:val="000000"/>
                <w:sz w:val="18"/>
                <w:szCs w:val="18"/>
              </w:rPr>
            </w:pPr>
            <w:r w:rsidRPr="008A72AF">
              <w:rPr>
                <w:rFonts w:ascii="Myriad Pro" w:hAnsi="Myriad Pro" w:cs="Tahoma"/>
                <w:color w:val="000000"/>
                <w:sz w:val="18"/>
                <w:szCs w:val="18"/>
              </w:rPr>
              <w:t>68,06</w:t>
            </w:r>
          </w:p>
        </w:tc>
        <w:tc>
          <w:tcPr>
            <w:tcW w:w="1345" w:type="dxa"/>
            <w:tcBorders>
              <w:top w:val="nil"/>
              <w:left w:val="nil"/>
              <w:bottom w:val="single" w:sz="8" w:space="0" w:color="auto"/>
              <w:right w:val="single" w:sz="8" w:space="0" w:color="auto"/>
            </w:tcBorders>
            <w:shd w:val="clear" w:color="auto" w:fill="auto"/>
            <w:noWrap/>
            <w:vAlign w:val="center"/>
            <w:hideMark/>
          </w:tcPr>
          <w:p w14:paraId="557DA848"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4%</w:t>
            </w:r>
          </w:p>
        </w:tc>
      </w:tr>
      <w:tr w:rsidR="008A02FE" w:rsidRPr="008A72AF" w14:paraId="605F3ECB" w14:textId="77777777" w:rsidTr="00CC2DFB">
        <w:trPr>
          <w:trHeight w:val="444"/>
          <w:jc w:val="center"/>
        </w:trPr>
        <w:tc>
          <w:tcPr>
            <w:tcW w:w="5345"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34C2A3BF" w14:textId="77777777" w:rsidR="008A02FE" w:rsidRPr="008A72AF" w:rsidRDefault="008A02FE" w:rsidP="00442351">
            <w:pPr>
              <w:rPr>
                <w:rFonts w:ascii="Myriad Pro" w:hAnsi="Myriad Pro" w:cs="Tahoma"/>
                <w:b/>
                <w:bCs/>
                <w:color w:val="000000"/>
                <w:sz w:val="18"/>
                <w:szCs w:val="18"/>
              </w:rPr>
            </w:pPr>
            <w:r w:rsidRPr="008A72AF">
              <w:rPr>
                <w:rFonts w:ascii="Myriad Pro" w:hAnsi="Myriad Pro" w:cs="Tahoma"/>
                <w:b/>
                <w:bCs/>
                <w:color w:val="000000"/>
                <w:sz w:val="18"/>
                <w:szCs w:val="18"/>
              </w:rPr>
              <w:t>ИТОГО подконтрольные расходы</w:t>
            </w:r>
          </w:p>
        </w:tc>
        <w:tc>
          <w:tcPr>
            <w:tcW w:w="1280" w:type="dxa"/>
            <w:tcBorders>
              <w:top w:val="nil"/>
              <w:left w:val="nil"/>
              <w:bottom w:val="single" w:sz="8" w:space="0" w:color="auto"/>
              <w:right w:val="single" w:sz="8" w:space="0" w:color="auto"/>
            </w:tcBorders>
            <w:shd w:val="clear" w:color="auto" w:fill="EAF1DD" w:themeFill="accent3" w:themeFillTint="33"/>
            <w:noWrap/>
            <w:vAlign w:val="center"/>
            <w:hideMark/>
          </w:tcPr>
          <w:p w14:paraId="2A109B06" w14:textId="77777777" w:rsidR="008A02FE" w:rsidRPr="008A72AF" w:rsidRDefault="008A02FE" w:rsidP="00442351">
            <w:pPr>
              <w:jc w:val="center"/>
              <w:rPr>
                <w:rFonts w:ascii="Myriad Pro" w:hAnsi="Myriad Pro" w:cs="Tahoma"/>
                <w:color w:val="000000"/>
                <w:sz w:val="18"/>
                <w:szCs w:val="18"/>
              </w:rPr>
            </w:pPr>
            <w:proofErr w:type="spellStart"/>
            <w:r w:rsidRPr="008A72AF">
              <w:rPr>
                <w:rFonts w:ascii="Myriad Pro" w:hAnsi="Myriad Pro" w:cs="Tahoma"/>
                <w:color w:val="000000"/>
                <w:sz w:val="18"/>
                <w:szCs w:val="18"/>
              </w:rPr>
              <w:t>тыс.руб</w:t>
            </w:r>
            <w:proofErr w:type="spellEnd"/>
          </w:p>
        </w:tc>
        <w:tc>
          <w:tcPr>
            <w:tcW w:w="1372" w:type="dxa"/>
            <w:tcBorders>
              <w:top w:val="nil"/>
              <w:left w:val="nil"/>
              <w:bottom w:val="single" w:sz="8" w:space="0" w:color="auto"/>
              <w:right w:val="single" w:sz="8" w:space="0" w:color="auto"/>
            </w:tcBorders>
            <w:shd w:val="clear" w:color="auto" w:fill="EAF1DD" w:themeFill="accent3" w:themeFillTint="33"/>
            <w:noWrap/>
            <w:vAlign w:val="center"/>
            <w:hideMark/>
          </w:tcPr>
          <w:p w14:paraId="5A17F757"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3 349 227,40</w:t>
            </w:r>
          </w:p>
        </w:tc>
        <w:tc>
          <w:tcPr>
            <w:tcW w:w="1407" w:type="dxa"/>
            <w:tcBorders>
              <w:top w:val="nil"/>
              <w:left w:val="nil"/>
              <w:bottom w:val="single" w:sz="8" w:space="0" w:color="auto"/>
              <w:right w:val="single" w:sz="8" w:space="0" w:color="auto"/>
            </w:tcBorders>
            <w:shd w:val="clear" w:color="auto" w:fill="EAF1DD" w:themeFill="accent3" w:themeFillTint="33"/>
            <w:noWrap/>
            <w:vAlign w:val="center"/>
            <w:hideMark/>
          </w:tcPr>
          <w:p w14:paraId="6478AD5A"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2 184 266,20</w:t>
            </w:r>
          </w:p>
        </w:tc>
        <w:tc>
          <w:tcPr>
            <w:tcW w:w="1690" w:type="dxa"/>
            <w:tcBorders>
              <w:top w:val="nil"/>
              <w:left w:val="nil"/>
              <w:bottom w:val="single" w:sz="8" w:space="0" w:color="auto"/>
              <w:right w:val="single" w:sz="8" w:space="0" w:color="auto"/>
            </w:tcBorders>
            <w:shd w:val="clear" w:color="auto" w:fill="EAF1DD" w:themeFill="accent3" w:themeFillTint="33"/>
            <w:noWrap/>
            <w:vAlign w:val="center"/>
            <w:hideMark/>
          </w:tcPr>
          <w:p w14:paraId="049F535B"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2 190 209,50</w:t>
            </w:r>
          </w:p>
        </w:tc>
        <w:tc>
          <w:tcPr>
            <w:tcW w:w="1405" w:type="dxa"/>
            <w:tcBorders>
              <w:top w:val="nil"/>
              <w:left w:val="nil"/>
              <w:bottom w:val="single" w:sz="8" w:space="0" w:color="auto"/>
              <w:right w:val="single" w:sz="8" w:space="0" w:color="auto"/>
            </w:tcBorders>
            <w:shd w:val="clear" w:color="auto" w:fill="EAF1DD" w:themeFill="accent3" w:themeFillTint="33"/>
            <w:noWrap/>
            <w:vAlign w:val="center"/>
            <w:hideMark/>
          </w:tcPr>
          <w:p w14:paraId="6F4D6E9F" w14:textId="77777777" w:rsidR="008A02FE" w:rsidRPr="008A72AF" w:rsidRDefault="008A02FE" w:rsidP="00442351">
            <w:pPr>
              <w:jc w:val="center"/>
              <w:rPr>
                <w:rFonts w:ascii="Myriad Pro" w:hAnsi="Myriad Pro" w:cs="Tahoma"/>
                <w:b/>
                <w:bCs/>
                <w:color w:val="000000"/>
                <w:sz w:val="18"/>
                <w:szCs w:val="18"/>
              </w:rPr>
            </w:pPr>
            <w:r w:rsidRPr="008A72AF">
              <w:rPr>
                <w:rFonts w:ascii="Myriad Pro" w:hAnsi="Myriad Pro" w:cs="Tahoma"/>
                <w:b/>
                <w:bCs/>
                <w:color w:val="000000"/>
                <w:sz w:val="18"/>
                <w:szCs w:val="18"/>
              </w:rPr>
              <w:t>2 630</w:t>
            </w:r>
            <w:r>
              <w:rPr>
                <w:rFonts w:ascii="Myriad Pro" w:hAnsi="Myriad Pro" w:cs="Tahoma"/>
                <w:b/>
                <w:bCs/>
                <w:color w:val="000000"/>
                <w:sz w:val="18"/>
                <w:szCs w:val="18"/>
              </w:rPr>
              <w:t xml:space="preserve"> 414</w:t>
            </w:r>
            <w:r w:rsidRPr="008A72AF">
              <w:rPr>
                <w:rFonts w:ascii="Myriad Pro" w:hAnsi="Myriad Pro" w:cs="Tahoma"/>
                <w:b/>
                <w:bCs/>
                <w:color w:val="000000"/>
                <w:sz w:val="18"/>
                <w:szCs w:val="18"/>
              </w:rPr>
              <w:t>,</w:t>
            </w:r>
            <w:r>
              <w:rPr>
                <w:rFonts w:ascii="Myriad Pro" w:hAnsi="Myriad Pro" w:cs="Tahoma"/>
                <w:b/>
                <w:bCs/>
                <w:color w:val="000000"/>
                <w:sz w:val="18"/>
                <w:szCs w:val="18"/>
              </w:rPr>
              <w:t>5</w:t>
            </w:r>
            <w:r w:rsidRPr="008A72AF">
              <w:rPr>
                <w:rFonts w:ascii="Myriad Pro" w:hAnsi="Myriad Pro" w:cs="Tahoma"/>
                <w:b/>
                <w:bCs/>
                <w:color w:val="000000"/>
                <w:sz w:val="18"/>
                <w:szCs w:val="18"/>
              </w:rPr>
              <w:t>8</w:t>
            </w:r>
          </w:p>
        </w:tc>
        <w:tc>
          <w:tcPr>
            <w:tcW w:w="1585" w:type="dxa"/>
            <w:tcBorders>
              <w:top w:val="nil"/>
              <w:left w:val="nil"/>
              <w:bottom w:val="single" w:sz="8" w:space="0" w:color="auto"/>
              <w:right w:val="single" w:sz="8" w:space="0" w:color="auto"/>
            </w:tcBorders>
            <w:shd w:val="clear" w:color="auto" w:fill="EAF1DD" w:themeFill="accent3" w:themeFillTint="33"/>
            <w:noWrap/>
            <w:vAlign w:val="center"/>
            <w:hideMark/>
          </w:tcPr>
          <w:p w14:paraId="0899BC2E" w14:textId="77777777" w:rsidR="008A02FE" w:rsidRPr="008A72AF" w:rsidRDefault="008A02FE" w:rsidP="00442351">
            <w:pPr>
              <w:jc w:val="center"/>
              <w:rPr>
                <w:rFonts w:ascii="Myriad Pro" w:hAnsi="Myriad Pro" w:cs="Tahoma"/>
                <w:b/>
                <w:bCs/>
                <w:color w:val="000000"/>
                <w:sz w:val="18"/>
                <w:szCs w:val="18"/>
              </w:rPr>
            </w:pPr>
            <w:r>
              <w:rPr>
                <w:rFonts w:ascii="Myriad Pro" w:hAnsi="Myriad Pro" w:cs="Tahoma"/>
                <w:b/>
                <w:bCs/>
                <w:color w:val="000000"/>
                <w:sz w:val="18"/>
                <w:szCs w:val="18"/>
              </w:rPr>
              <w:t>440 205,08</w:t>
            </w:r>
          </w:p>
        </w:tc>
        <w:tc>
          <w:tcPr>
            <w:tcW w:w="1345" w:type="dxa"/>
            <w:tcBorders>
              <w:top w:val="nil"/>
              <w:left w:val="nil"/>
              <w:bottom w:val="single" w:sz="8" w:space="0" w:color="auto"/>
              <w:right w:val="single" w:sz="8" w:space="0" w:color="auto"/>
            </w:tcBorders>
            <w:shd w:val="clear" w:color="auto" w:fill="EAF1DD" w:themeFill="accent3" w:themeFillTint="33"/>
            <w:noWrap/>
            <w:vAlign w:val="center"/>
            <w:hideMark/>
          </w:tcPr>
          <w:p w14:paraId="0CD4F247" w14:textId="77777777" w:rsidR="008A02FE" w:rsidRPr="008A72AF" w:rsidRDefault="008A02FE" w:rsidP="00442351">
            <w:pPr>
              <w:jc w:val="center"/>
              <w:rPr>
                <w:rFonts w:ascii="Myriad Pro" w:hAnsi="Myriad Pro" w:cs="Tahoma"/>
                <w:sz w:val="18"/>
                <w:szCs w:val="18"/>
              </w:rPr>
            </w:pPr>
            <w:r w:rsidRPr="008A72AF">
              <w:rPr>
                <w:rFonts w:ascii="Myriad Pro" w:hAnsi="Myriad Pro" w:cs="Tahoma"/>
                <w:sz w:val="18"/>
                <w:szCs w:val="18"/>
              </w:rPr>
              <w:t>17%</w:t>
            </w:r>
          </w:p>
        </w:tc>
      </w:tr>
    </w:tbl>
    <w:p w14:paraId="0A1A3BEB" w14:textId="77777777" w:rsidR="008A02FE" w:rsidRDefault="008A02FE" w:rsidP="00FA06AF">
      <w:pPr>
        <w:spacing w:line="360" w:lineRule="auto"/>
        <w:ind w:firstLine="567"/>
        <w:contextualSpacing/>
        <w:jc w:val="both"/>
        <w:rPr>
          <w:rFonts w:ascii="Myriad Pro" w:hAnsi="Myriad Pro"/>
          <w:sz w:val="26"/>
          <w:szCs w:val="26"/>
        </w:rPr>
        <w:sectPr w:rsidR="008A02FE" w:rsidSect="00CC2DFB">
          <w:pgSz w:w="16838" w:h="11906" w:orient="landscape"/>
          <w:pgMar w:top="1701" w:right="851" w:bottom="851" w:left="851" w:header="709" w:footer="709" w:gutter="0"/>
          <w:cols w:space="708"/>
          <w:docGrid w:linePitch="360"/>
        </w:sectPr>
      </w:pPr>
    </w:p>
    <w:p w14:paraId="4E8DA79D" w14:textId="77777777" w:rsidR="00E34C8C" w:rsidRPr="00C84DC3" w:rsidRDefault="00E34C8C" w:rsidP="00E34C8C">
      <w:pPr>
        <w:spacing w:line="360" w:lineRule="auto"/>
        <w:rPr>
          <w:rFonts w:ascii="Myriad Pro" w:hAnsi="Myriad Pro"/>
          <w:b/>
          <w:sz w:val="26"/>
          <w:szCs w:val="26"/>
        </w:rPr>
      </w:pPr>
      <w:r w:rsidRPr="00C84DC3">
        <w:rPr>
          <w:rFonts w:ascii="Myriad Pro" w:hAnsi="Myriad Pro"/>
          <w:b/>
          <w:sz w:val="26"/>
          <w:szCs w:val="26"/>
        </w:rPr>
        <w:lastRenderedPageBreak/>
        <w:t>Неподконтрольные расходы</w:t>
      </w:r>
    </w:p>
    <w:p w14:paraId="2B6418D7" w14:textId="4E3F25F0" w:rsidR="00E34C8C" w:rsidRPr="00C84DC3" w:rsidRDefault="00E34C8C" w:rsidP="00E34C8C">
      <w:pPr>
        <w:spacing w:line="360" w:lineRule="auto"/>
        <w:ind w:firstLine="567"/>
        <w:jc w:val="center"/>
        <w:rPr>
          <w:rFonts w:ascii="Myriad Pro" w:hAnsi="Myriad Pro"/>
          <w:i/>
          <w:sz w:val="26"/>
          <w:szCs w:val="26"/>
        </w:rPr>
      </w:pPr>
      <w:r w:rsidRPr="00C84DC3">
        <w:rPr>
          <w:rFonts w:ascii="Myriad Pro" w:hAnsi="Myriad Pro"/>
          <w:i/>
          <w:sz w:val="26"/>
          <w:szCs w:val="26"/>
        </w:rPr>
        <w:t xml:space="preserve">Оплата Услуг </w:t>
      </w:r>
      <w:r w:rsidR="00CC2DFB">
        <w:rPr>
          <w:rFonts w:ascii="Myriad Pro" w:hAnsi="Myriad Pro"/>
          <w:i/>
          <w:sz w:val="26"/>
          <w:szCs w:val="26"/>
        </w:rPr>
        <w:t>ПАО </w:t>
      </w:r>
      <w:r w:rsidRPr="00C84DC3">
        <w:rPr>
          <w:rFonts w:ascii="Myriad Pro" w:hAnsi="Myriad Pro"/>
          <w:i/>
          <w:sz w:val="26"/>
          <w:szCs w:val="26"/>
        </w:rPr>
        <w:t>«ФСК ЕЭС»</w:t>
      </w:r>
    </w:p>
    <w:p w14:paraId="09B866CA" w14:textId="3EC6A3CF" w:rsidR="00E34C8C" w:rsidRDefault="00E34C8C" w:rsidP="00E34C8C">
      <w:pPr>
        <w:spacing w:line="360" w:lineRule="auto"/>
        <w:ind w:firstLine="567"/>
        <w:contextualSpacing/>
        <w:jc w:val="both"/>
        <w:rPr>
          <w:rFonts w:ascii="Myriad Pro" w:hAnsi="Myriad Pro"/>
          <w:sz w:val="26"/>
          <w:szCs w:val="26"/>
        </w:rPr>
      </w:pPr>
      <w:r w:rsidRPr="00C84DC3">
        <w:rPr>
          <w:rFonts w:ascii="Myriad Pro" w:hAnsi="Myriad Pro"/>
          <w:sz w:val="26"/>
          <w:szCs w:val="26"/>
        </w:rPr>
        <w:t>Исполнитель отмечает, что при утверждении НВВ на</w:t>
      </w:r>
      <w:r w:rsidR="005C68B5">
        <w:rPr>
          <w:rFonts w:ascii="Myriad Pro" w:hAnsi="Myriad Pro"/>
          <w:sz w:val="26"/>
          <w:szCs w:val="26"/>
        </w:rPr>
        <w:t xml:space="preserve"> 2018 и на 2019 года Управлением по тарифам </w:t>
      </w:r>
      <w:r w:rsidR="005C68B5" w:rsidRPr="00326C0A">
        <w:rPr>
          <w:rFonts w:ascii="Myriad Pro" w:eastAsia="Calibri" w:hAnsi="Myriad Pro"/>
          <w:sz w:val="26"/>
          <w:szCs w:val="26"/>
        </w:rPr>
        <w:t>не соблюде</w:t>
      </w:r>
      <w:r w:rsidR="005C68B5">
        <w:rPr>
          <w:rFonts w:ascii="Myriad Pro" w:eastAsia="Calibri" w:hAnsi="Myriad Pro"/>
          <w:sz w:val="26"/>
          <w:szCs w:val="26"/>
        </w:rPr>
        <w:t xml:space="preserve">ны требования </w:t>
      </w:r>
      <w:r w:rsidR="005C68B5" w:rsidRPr="00326C0A">
        <w:rPr>
          <w:rFonts w:ascii="Myriad Pro" w:eastAsia="Calibri" w:hAnsi="Myriad Pro"/>
          <w:sz w:val="26"/>
          <w:szCs w:val="26"/>
        </w:rPr>
        <w:t xml:space="preserve">Основ ценообразования </w:t>
      </w:r>
      <w:r w:rsidR="00CC2DFB">
        <w:rPr>
          <w:rFonts w:ascii="Myriad Pro" w:eastAsia="Calibri" w:hAnsi="Myriad Pro"/>
          <w:sz w:val="26"/>
          <w:szCs w:val="26"/>
        </w:rPr>
        <w:t>№ </w:t>
      </w:r>
      <w:r w:rsidR="005C68B5" w:rsidRPr="00326C0A">
        <w:rPr>
          <w:rFonts w:ascii="Myriad Pro" w:eastAsia="Calibri" w:hAnsi="Myriad Pro"/>
          <w:sz w:val="26"/>
          <w:szCs w:val="26"/>
        </w:rPr>
        <w:t xml:space="preserve">1178, что привело к занижению </w:t>
      </w:r>
      <w:r w:rsidR="005C68B5" w:rsidRPr="00326C0A">
        <w:rPr>
          <w:rFonts w:ascii="Myriad Pro" w:hAnsi="Myriad Pro"/>
          <w:sz w:val="26"/>
          <w:szCs w:val="26"/>
        </w:rPr>
        <w:t>стоимости нормативных потерь при учете в расчете ставки тарифа на услуги по передаче электрической энергии, используемой для целей определения расходов на оплату нормативных потерь, ниже опубликованной на официальном сайте НП «Совет Рынка»</w:t>
      </w:r>
      <w:r w:rsidR="005C68B5">
        <w:rPr>
          <w:rFonts w:ascii="Myriad Pro" w:hAnsi="Myriad Pro"/>
          <w:sz w:val="26"/>
          <w:szCs w:val="26"/>
        </w:rPr>
        <w:t>.</w:t>
      </w:r>
    </w:p>
    <w:p w14:paraId="24A98825" w14:textId="77777777" w:rsidR="003E57EE" w:rsidRDefault="003E57EE" w:rsidP="005C68B5">
      <w:pPr>
        <w:spacing w:line="360" w:lineRule="auto"/>
        <w:ind w:firstLine="567"/>
        <w:jc w:val="center"/>
        <w:rPr>
          <w:rFonts w:ascii="Myriad Pro" w:hAnsi="Myriad Pro"/>
          <w:i/>
          <w:sz w:val="26"/>
          <w:szCs w:val="26"/>
        </w:rPr>
      </w:pPr>
    </w:p>
    <w:p w14:paraId="331959DF" w14:textId="3140F952" w:rsidR="005C68B5" w:rsidRPr="00C84DC3" w:rsidRDefault="005C68B5" w:rsidP="005C68B5">
      <w:pPr>
        <w:spacing w:line="360" w:lineRule="auto"/>
        <w:ind w:firstLine="567"/>
        <w:jc w:val="center"/>
        <w:rPr>
          <w:rFonts w:ascii="Myriad Pro" w:hAnsi="Myriad Pro"/>
          <w:i/>
          <w:sz w:val="26"/>
          <w:szCs w:val="26"/>
        </w:rPr>
      </w:pPr>
      <w:r w:rsidRPr="00C84DC3">
        <w:rPr>
          <w:rFonts w:ascii="Myriad Pro" w:hAnsi="Myriad Pro"/>
          <w:i/>
          <w:sz w:val="26"/>
          <w:szCs w:val="26"/>
        </w:rPr>
        <w:t>Энергия на производственные и хозяйственные нужды</w:t>
      </w:r>
    </w:p>
    <w:p w14:paraId="56899CA5" w14:textId="77777777" w:rsidR="00A77EE1" w:rsidRPr="000725F1" w:rsidRDefault="00A77EE1" w:rsidP="00A77EE1">
      <w:pPr>
        <w:pStyle w:val="affff1"/>
        <w:spacing w:line="360" w:lineRule="auto"/>
        <w:rPr>
          <w:rFonts w:ascii="Myriad Pro" w:hAnsi="Myriad Pro"/>
          <w:szCs w:val="26"/>
        </w:rPr>
      </w:pPr>
      <w:r w:rsidRPr="000725F1">
        <w:rPr>
          <w:rFonts w:ascii="Myriad Pro" w:hAnsi="Myriad Pro"/>
        </w:rPr>
        <w:t xml:space="preserve">При формировании базового уровня подконтрольных расходов в составе необходимой валовой выручки филиала </w:t>
      </w:r>
      <w:r w:rsidRPr="000725F1">
        <w:rPr>
          <w:rFonts w:ascii="Myriad Pro" w:hAnsi="Myriad Pro"/>
          <w:szCs w:val="26"/>
        </w:rPr>
        <w:t xml:space="preserve">«Алтайэнерго» на долгосрочный период регулирования на 2018-2022 гг. </w:t>
      </w:r>
      <w:r w:rsidRPr="000725F1">
        <w:rPr>
          <w:rFonts w:ascii="Myriad Pro" w:hAnsi="Myriad Pro"/>
        </w:rPr>
        <w:t xml:space="preserve">Управлением по тарифам </w:t>
      </w:r>
      <w:r w:rsidRPr="000725F1">
        <w:rPr>
          <w:rFonts w:ascii="Myriad Pro" w:hAnsi="Myriad Pro"/>
          <w:szCs w:val="26"/>
        </w:rPr>
        <w:t>исключены расходы по статье «Покупная электроэнергия на хозяйственные нужды». Данные расходы включены в составе неподконтрольных расходов на 2018 год.</w:t>
      </w:r>
    </w:p>
    <w:p w14:paraId="60F980C1" w14:textId="0A59CFD3" w:rsidR="00E34C8C" w:rsidRDefault="00A77EE1" w:rsidP="00FA06AF">
      <w:pPr>
        <w:spacing w:line="360" w:lineRule="auto"/>
        <w:ind w:firstLine="567"/>
        <w:contextualSpacing/>
        <w:jc w:val="both"/>
        <w:rPr>
          <w:rStyle w:val="blk"/>
          <w:rFonts w:ascii="Myriad Pro" w:hAnsi="Myriad Pro"/>
          <w:color w:val="000000" w:themeColor="text1"/>
          <w:sz w:val="26"/>
          <w:szCs w:val="26"/>
        </w:rPr>
      </w:pPr>
      <w:r w:rsidRPr="00FF039E">
        <w:rPr>
          <w:rStyle w:val="blk"/>
          <w:rFonts w:ascii="Myriad Pro" w:hAnsi="Myriad Pro"/>
          <w:color w:val="000000" w:themeColor="text1"/>
          <w:sz w:val="26"/>
          <w:szCs w:val="26"/>
        </w:rPr>
        <w:t>Исполнитель правомерно полагает, что факт учета Управление</w:t>
      </w:r>
      <w:r>
        <w:rPr>
          <w:rStyle w:val="blk"/>
          <w:rFonts w:ascii="Myriad Pro" w:hAnsi="Myriad Pro"/>
          <w:color w:val="000000" w:themeColor="text1"/>
          <w:sz w:val="26"/>
          <w:szCs w:val="26"/>
        </w:rPr>
        <w:t>м</w:t>
      </w:r>
      <w:r w:rsidRPr="00FF039E">
        <w:rPr>
          <w:rStyle w:val="blk"/>
          <w:rFonts w:ascii="Myriad Pro" w:hAnsi="Myriad Pro"/>
          <w:color w:val="000000" w:themeColor="text1"/>
          <w:sz w:val="26"/>
          <w:szCs w:val="26"/>
        </w:rPr>
        <w:t xml:space="preserve"> по тарифам расходов на электроэнергию на хозяйственные нужды в составе неподконтрольных расходов нарушает положения п</w:t>
      </w:r>
      <w:r w:rsidR="003E57EE">
        <w:rPr>
          <w:rStyle w:val="blk"/>
          <w:rFonts w:ascii="Myriad Pro" w:hAnsi="Myriad Pro"/>
          <w:color w:val="000000" w:themeColor="text1"/>
          <w:sz w:val="26"/>
          <w:szCs w:val="26"/>
        </w:rPr>
        <w:t>ункта</w:t>
      </w:r>
      <w:r w:rsidRPr="00FF039E">
        <w:rPr>
          <w:rStyle w:val="blk"/>
          <w:rFonts w:ascii="Myriad Pro" w:hAnsi="Myriad Pro"/>
          <w:color w:val="000000" w:themeColor="text1"/>
          <w:sz w:val="26"/>
          <w:szCs w:val="26"/>
        </w:rPr>
        <w:t xml:space="preserve"> 2 Основ ценообразования </w:t>
      </w:r>
      <w:r w:rsidR="00CC2DFB">
        <w:rPr>
          <w:rStyle w:val="blk"/>
          <w:rFonts w:ascii="Myriad Pro" w:hAnsi="Myriad Pro"/>
          <w:color w:val="000000" w:themeColor="text1"/>
          <w:sz w:val="26"/>
          <w:szCs w:val="26"/>
        </w:rPr>
        <w:t>№ </w:t>
      </w:r>
      <w:r w:rsidRPr="00FF039E">
        <w:rPr>
          <w:rStyle w:val="blk"/>
          <w:rFonts w:ascii="Myriad Pro" w:hAnsi="Myriad Pro"/>
          <w:color w:val="000000" w:themeColor="text1"/>
          <w:sz w:val="26"/>
          <w:szCs w:val="26"/>
        </w:rPr>
        <w:t>1178.</w:t>
      </w:r>
    </w:p>
    <w:p w14:paraId="7EBE8A68" w14:textId="4998ADBD" w:rsidR="00A77EE1" w:rsidRDefault="00A77EE1" w:rsidP="00FA06AF">
      <w:pPr>
        <w:spacing w:line="360" w:lineRule="auto"/>
        <w:ind w:firstLine="567"/>
        <w:contextualSpacing/>
        <w:jc w:val="both"/>
        <w:rPr>
          <w:rStyle w:val="blk"/>
          <w:rFonts w:ascii="Myriad Pro" w:hAnsi="Myriad Pro"/>
          <w:color w:val="000000" w:themeColor="text1"/>
          <w:sz w:val="26"/>
          <w:szCs w:val="26"/>
        </w:rPr>
      </w:pPr>
    </w:p>
    <w:p w14:paraId="1729ABA9" w14:textId="77777777" w:rsidR="00A77EE1" w:rsidRPr="00C84DC3" w:rsidRDefault="00A77EE1" w:rsidP="00A77EE1">
      <w:pPr>
        <w:spacing w:line="360" w:lineRule="auto"/>
        <w:ind w:firstLine="567"/>
        <w:jc w:val="center"/>
        <w:rPr>
          <w:rFonts w:ascii="Myriad Pro" w:hAnsi="Myriad Pro"/>
          <w:sz w:val="26"/>
          <w:szCs w:val="26"/>
        </w:rPr>
      </w:pPr>
      <w:bookmarkStart w:id="27" w:name="_Toc33288934"/>
      <w:r w:rsidRPr="00C84DC3">
        <w:rPr>
          <w:rFonts w:ascii="Myriad Pro" w:hAnsi="Myriad Pro"/>
          <w:i/>
          <w:sz w:val="26"/>
          <w:szCs w:val="26"/>
        </w:rPr>
        <w:t>Плата</w:t>
      </w:r>
      <w:bookmarkEnd w:id="27"/>
      <w:r w:rsidRPr="00C84DC3">
        <w:rPr>
          <w:rFonts w:ascii="Myriad Pro" w:hAnsi="Myriad Pro"/>
          <w:i/>
          <w:sz w:val="26"/>
          <w:szCs w:val="26"/>
        </w:rPr>
        <w:t xml:space="preserve"> за аренду имущества и лизинг</w:t>
      </w:r>
    </w:p>
    <w:p w14:paraId="693D42D5" w14:textId="701538FB" w:rsidR="00A77EE1" w:rsidRDefault="00A77EE1" w:rsidP="00A77EE1">
      <w:pPr>
        <w:pStyle w:val="a6"/>
        <w:spacing w:line="360" w:lineRule="auto"/>
        <w:ind w:left="0" w:firstLine="567"/>
        <w:jc w:val="both"/>
        <w:rPr>
          <w:rFonts w:ascii="Myriad Pro" w:hAnsi="Myriad Pro"/>
          <w:sz w:val="26"/>
          <w:szCs w:val="26"/>
        </w:rPr>
      </w:pPr>
      <w:r>
        <w:rPr>
          <w:rFonts w:ascii="Myriad Pro" w:hAnsi="Myriad Pro"/>
          <w:sz w:val="26"/>
          <w:szCs w:val="26"/>
        </w:rPr>
        <w:t xml:space="preserve">В НВВ филиала «Алтайэнерго» на 2019 год </w:t>
      </w:r>
      <w:r w:rsidRPr="000725F1">
        <w:rPr>
          <w:rFonts w:ascii="Myriad Pro" w:hAnsi="Myriad Pro"/>
          <w:sz w:val="26"/>
          <w:szCs w:val="26"/>
        </w:rPr>
        <w:t>Управлением по тарифам расходы по статье «Аренда» рассчитаны с нарушением п. 28</w:t>
      </w:r>
      <w:r w:rsidR="003E57EE">
        <w:rPr>
          <w:rFonts w:ascii="Myriad Pro" w:hAnsi="Myriad Pro"/>
          <w:sz w:val="26"/>
          <w:szCs w:val="26"/>
        </w:rPr>
        <w:t xml:space="preserve"> </w:t>
      </w:r>
      <w:r w:rsidRPr="000725F1">
        <w:rPr>
          <w:rFonts w:ascii="Myriad Pro" w:hAnsi="Myriad Pro"/>
          <w:sz w:val="26"/>
          <w:szCs w:val="26"/>
        </w:rPr>
        <w:t xml:space="preserve">Основ ценообразования </w:t>
      </w:r>
      <w:r w:rsidR="00CC2DFB">
        <w:rPr>
          <w:rFonts w:ascii="Myriad Pro" w:hAnsi="Myriad Pro"/>
          <w:sz w:val="26"/>
          <w:szCs w:val="26"/>
        </w:rPr>
        <w:t>№ </w:t>
      </w:r>
      <w:r w:rsidRPr="000725F1">
        <w:rPr>
          <w:rFonts w:ascii="Myriad Pro" w:hAnsi="Myriad Pro"/>
          <w:sz w:val="26"/>
          <w:szCs w:val="26"/>
        </w:rPr>
        <w:t>1178, Исполнитель считает, что Управлением по тарифам были необоснованно исключены при расчете расходы в размере 10</w:t>
      </w:r>
      <w:r w:rsidR="003E57EE">
        <w:rPr>
          <w:rFonts w:ascii="Myriad Pro" w:hAnsi="Myriad Pro"/>
          <w:sz w:val="26"/>
          <w:szCs w:val="26"/>
        </w:rPr>
        <w:t> </w:t>
      </w:r>
      <w:r w:rsidRPr="000725F1">
        <w:rPr>
          <w:rFonts w:ascii="Myriad Pro" w:hAnsi="Myriad Pro"/>
          <w:sz w:val="26"/>
          <w:szCs w:val="26"/>
        </w:rPr>
        <w:t>757 тыс. руб., что влечет возникновение у филиала «Алтайэнерго» - арендатора не покрываемых тарифом расходов при осуществлении предпринимательской деятельности, в том числе по передаче электрической энергии, что создает предпосылки для возникновения убытков.</w:t>
      </w:r>
    </w:p>
    <w:p w14:paraId="44B1CC55" w14:textId="77777777" w:rsidR="00A77EE1" w:rsidRPr="00C84DC3" w:rsidRDefault="00A77EE1" w:rsidP="003E57EE">
      <w:pPr>
        <w:keepNext/>
        <w:spacing w:line="360" w:lineRule="auto"/>
        <w:ind w:firstLine="567"/>
        <w:jc w:val="center"/>
        <w:rPr>
          <w:rFonts w:ascii="Myriad Pro" w:hAnsi="Myriad Pro"/>
          <w:i/>
          <w:sz w:val="26"/>
          <w:szCs w:val="26"/>
        </w:rPr>
      </w:pPr>
      <w:r w:rsidRPr="00C84DC3">
        <w:rPr>
          <w:rFonts w:ascii="Myriad Pro" w:hAnsi="Myriad Pro"/>
          <w:i/>
          <w:sz w:val="26"/>
          <w:szCs w:val="26"/>
        </w:rPr>
        <w:lastRenderedPageBreak/>
        <w:t>Отчисления на социальные нужды (ЕСН)</w:t>
      </w:r>
    </w:p>
    <w:p w14:paraId="4398C087" w14:textId="6D4C000A" w:rsidR="00A77EE1" w:rsidRDefault="00A77EE1" w:rsidP="00A77EE1">
      <w:pPr>
        <w:pStyle w:val="a6"/>
        <w:spacing w:line="360" w:lineRule="auto"/>
        <w:ind w:left="0" w:firstLine="567"/>
        <w:jc w:val="both"/>
        <w:rPr>
          <w:rFonts w:ascii="Myriad Pro" w:hAnsi="Myriad Pro"/>
          <w:sz w:val="26"/>
          <w:szCs w:val="26"/>
        </w:rPr>
      </w:pPr>
      <w:r w:rsidRPr="00C84DC3">
        <w:rPr>
          <w:rFonts w:ascii="Myriad Pro" w:hAnsi="Myriad Pro"/>
          <w:sz w:val="26"/>
          <w:szCs w:val="26"/>
        </w:rPr>
        <w:t xml:space="preserve">Отклонения между расчетами Исполнителя и </w:t>
      </w:r>
      <w:r>
        <w:rPr>
          <w:rFonts w:ascii="Myriad Pro" w:hAnsi="Myriad Pro"/>
          <w:sz w:val="26"/>
          <w:szCs w:val="26"/>
        </w:rPr>
        <w:t>Управлением по тарифам обусловлены размером фонда оплаты труда, который по мнению Исполнителя установлен ниже экономически обоснованного уровня.</w:t>
      </w:r>
    </w:p>
    <w:p w14:paraId="17AA629E" w14:textId="7E95F8EC" w:rsidR="00A77EE1" w:rsidRDefault="00A77EE1" w:rsidP="00A77EE1">
      <w:pPr>
        <w:pStyle w:val="a6"/>
        <w:spacing w:line="360" w:lineRule="auto"/>
        <w:ind w:left="0" w:firstLine="567"/>
        <w:jc w:val="both"/>
        <w:rPr>
          <w:rFonts w:ascii="Myriad Pro" w:hAnsi="Myriad Pro"/>
          <w:sz w:val="26"/>
          <w:szCs w:val="26"/>
        </w:rPr>
      </w:pPr>
    </w:p>
    <w:p w14:paraId="3A95E40D" w14:textId="10A366B1" w:rsidR="00A77EE1" w:rsidRPr="00C84DC3" w:rsidRDefault="00A77EE1" w:rsidP="00A77EE1">
      <w:pPr>
        <w:spacing w:line="360" w:lineRule="auto"/>
        <w:ind w:firstLine="567"/>
        <w:jc w:val="center"/>
        <w:rPr>
          <w:rFonts w:ascii="Myriad Pro" w:hAnsi="Myriad Pro"/>
          <w:i/>
          <w:sz w:val="26"/>
          <w:szCs w:val="26"/>
        </w:rPr>
      </w:pPr>
      <w:r>
        <w:rPr>
          <w:rFonts w:ascii="Myriad Pro" w:hAnsi="Myriad Pro"/>
          <w:i/>
          <w:sz w:val="26"/>
          <w:szCs w:val="26"/>
        </w:rPr>
        <w:t>Выпадающие доходы по п. 87 Основ ценообразования</w:t>
      </w:r>
    </w:p>
    <w:p w14:paraId="64C1031F" w14:textId="77777777" w:rsidR="007D292D" w:rsidRPr="000725F1" w:rsidRDefault="007D292D" w:rsidP="007D292D">
      <w:pPr>
        <w:tabs>
          <w:tab w:val="left" w:pos="1134"/>
        </w:tabs>
        <w:spacing w:line="360" w:lineRule="auto"/>
        <w:ind w:firstLine="567"/>
        <w:jc w:val="both"/>
        <w:rPr>
          <w:rFonts w:ascii="Myriad Pro" w:hAnsi="Myriad Pro"/>
          <w:sz w:val="26"/>
          <w:szCs w:val="26"/>
        </w:rPr>
      </w:pPr>
      <w:r w:rsidRPr="000725F1">
        <w:rPr>
          <w:rFonts w:ascii="Myriad Pro" w:hAnsi="Myriad Pro"/>
          <w:sz w:val="26"/>
          <w:szCs w:val="26"/>
        </w:rPr>
        <w:t>Исполнитель отмечает, что принятые Управлением по тарифам в расчет НВВ филиала «Алтайэнерго» на 201</w:t>
      </w:r>
      <w:r>
        <w:rPr>
          <w:rFonts w:ascii="Myriad Pro" w:hAnsi="Myriad Pro"/>
          <w:sz w:val="26"/>
          <w:szCs w:val="26"/>
        </w:rPr>
        <w:t>8</w:t>
      </w:r>
      <w:r w:rsidRPr="000725F1">
        <w:rPr>
          <w:rFonts w:ascii="Myriad Pro" w:hAnsi="Myriad Pro"/>
          <w:sz w:val="26"/>
          <w:szCs w:val="26"/>
        </w:rPr>
        <w:t xml:space="preserve"> год объемы выпадающих доходов не являются экономически обоснованными по следующим основаниям:</w:t>
      </w:r>
    </w:p>
    <w:p w14:paraId="5BA1B69E" w14:textId="72CDA8B5" w:rsidR="007D292D" w:rsidRDefault="007D292D" w:rsidP="00BD4303">
      <w:pPr>
        <w:pStyle w:val="a1"/>
        <w:numPr>
          <w:ilvl w:val="0"/>
          <w:numId w:val="19"/>
        </w:numPr>
        <w:tabs>
          <w:tab w:val="clear" w:pos="1065"/>
          <w:tab w:val="num" w:pos="426"/>
          <w:tab w:val="left" w:pos="567"/>
          <w:tab w:val="left" w:pos="851"/>
        </w:tabs>
        <w:spacing w:line="360" w:lineRule="auto"/>
        <w:ind w:left="0" w:firstLine="567"/>
        <w:rPr>
          <w:rFonts w:ascii="Myriad Pro" w:hAnsi="Myriad Pro"/>
          <w:sz w:val="26"/>
          <w:szCs w:val="26"/>
        </w:rPr>
      </w:pPr>
      <w:r w:rsidRPr="0037775A">
        <w:rPr>
          <w:rFonts w:ascii="Myriad Pro" w:hAnsi="Myriad Pro"/>
          <w:sz w:val="26"/>
          <w:szCs w:val="26"/>
        </w:rPr>
        <w:t xml:space="preserve">Пунктом 23 Правил </w:t>
      </w:r>
      <w:r w:rsidR="00CC2DFB">
        <w:rPr>
          <w:rFonts w:ascii="Myriad Pro" w:hAnsi="Myriad Pro"/>
          <w:sz w:val="26"/>
          <w:szCs w:val="26"/>
        </w:rPr>
        <w:t>№ </w:t>
      </w:r>
      <w:r w:rsidRPr="0037775A">
        <w:rPr>
          <w:rFonts w:ascii="Myriad Pro" w:hAnsi="Myriad Pro"/>
          <w:sz w:val="26"/>
          <w:szCs w:val="26"/>
        </w:rPr>
        <w:t xml:space="preserve">1178 установлено, что экспертное заключение должно содержать анализ технико-экономических показателей за </w:t>
      </w:r>
      <w:r>
        <w:rPr>
          <w:rFonts w:ascii="Myriad Pro" w:hAnsi="Myriad Pro"/>
          <w:sz w:val="26"/>
          <w:szCs w:val="26"/>
        </w:rPr>
        <w:t>2</w:t>
      </w:r>
      <w:r w:rsidRPr="0037775A">
        <w:rPr>
          <w:rFonts w:ascii="Myriad Pro" w:hAnsi="Myriad Pro"/>
          <w:sz w:val="26"/>
          <w:szCs w:val="26"/>
        </w:rPr>
        <w:t> предшествующих года, текущий год и расчетный период регулирования.</w:t>
      </w:r>
    </w:p>
    <w:p w14:paraId="65E7BCFD" w14:textId="12DC671F" w:rsidR="007D292D" w:rsidRPr="000725F1" w:rsidRDefault="007D292D" w:rsidP="007D292D">
      <w:pPr>
        <w:pStyle w:val="a6"/>
        <w:tabs>
          <w:tab w:val="num" w:pos="426"/>
          <w:tab w:val="left" w:pos="567"/>
          <w:tab w:val="left" w:pos="851"/>
        </w:tabs>
        <w:spacing w:line="360" w:lineRule="auto"/>
        <w:ind w:left="0" w:firstLine="567"/>
        <w:jc w:val="both"/>
        <w:rPr>
          <w:rFonts w:ascii="Myriad Pro" w:hAnsi="Myriad Pro"/>
          <w:sz w:val="26"/>
          <w:szCs w:val="26"/>
        </w:rPr>
      </w:pPr>
      <w:r w:rsidRPr="000725F1">
        <w:rPr>
          <w:rFonts w:ascii="Myriad Pro" w:hAnsi="Myriad Pro"/>
          <w:sz w:val="26"/>
          <w:szCs w:val="26"/>
        </w:rPr>
        <w:t xml:space="preserve"> Экспертное заключение </w:t>
      </w:r>
      <w:r w:rsidR="00CC2DFB">
        <w:rPr>
          <w:rFonts w:ascii="Myriad Pro" w:hAnsi="Myriad Pro"/>
          <w:sz w:val="26"/>
          <w:szCs w:val="26"/>
        </w:rPr>
        <w:t>№ </w:t>
      </w:r>
      <w:r>
        <w:rPr>
          <w:rFonts w:ascii="Myriad Pro" w:hAnsi="Myriad Pro"/>
          <w:sz w:val="26"/>
          <w:szCs w:val="26"/>
        </w:rPr>
        <w:t>0313/05/2017 н</w:t>
      </w:r>
      <w:r w:rsidRPr="000725F1">
        <w:rPr>
          <w:rFonts w:ascii="Myriad Pro" w:hAnsi="Myriad Pro"/>
          <w:sz w:val="26"/>
          <w:szCs w:val="26"/>
        </w:rPr>
        <w:t xml:space="preserve">е соответствует пункту 23 Правил </w:t>
      </w:r>
      <w:r w:rsidR="00CC2DFB">
        <w:rPr>
          <w:rFonts w:ascii="Myriad Pro" w:hAnsi="Myriad Pro"/>
          <w:sz w:val="26"/>
          <w:szCs w:val="26"/>
        </w:rPr>
        <w:t>№ </w:t>
      </w:r>
      <w:r w:rsidRPr="000725F1">
        <w:rPr>
          <w:rFonts w:ascii="Myriad Pro" w:hAnsi="Myriad Pro"/>
          <w:sz w:val="26"/>
          <w:szCs w:val="26"/>
        </w:rPr>
        <w:t xml:space="preserve">1178, в нём отсутствует анализ по фактическим данным за три года технико-экономических показателей и анализ превышения строительства над уровнем утвержденных стандартизированных ставок по заключенным договорам ТП с 2013 года. </w:t>
      </w:r>
    </w:p>
    <w:p w14:paraId="064A1DD7" w14:textId="66DCB5F4" w:rsidR="007D292D" w:rsidRDefault="007D292D" w:rsidP="00BD4303">
      <w:pPr>
        <w:pStyle w:val="a1"/>
        <w:numPr>
          <w:ilvl w:val="0"/>
          <w:numId w:val="19"/>
        </w:numPr>
        <w:tabs>
          <w:tab w:val="clear" w:pos="1065"/>
          <w:tab w:val="left" w:pos="426"/>
          <w:tab w:val="left" w:pos="993"/>
        </w:tabs>
        <w:spacing w:line="360" w:lineRule="auto"/>
        <w:ind w:left="0" w:firstLine="567"/>
        <w:rPr>
          <w:rFonts w:ascii="Myriad Pro" w:eastAsia="Calibri" w:hAnsi="Myriad Pro"/>
          <w:sz w:val="26"/>
          <w:szCs w:val="26"/>
        </w:rPr>
      </w:pPr>
      <w:r>
        <w:rPr>
          <w:rFonts w:ascii="Myriad Pro" w:eastAsia="Calibri" w:hAnsi="Myriad Pro"/>
          <w:sz w:val="26"/>
          <w:szCs w:val="26"/>
        </w:rPr>
        <w:t>З</w:t>
      </w:r>
      <w:r w:rsidRPr="0037775A">
        <w:rPr>
          <w:rFonts w:ascii="Myriad Pro" w:eastAsia="Calibri" w:hAnsi="Myriad Pro"/>
          <w:sz w:val="26"/>
          <w:szCs w:val="26"/>
        </w:rPr>
        <w:t>аявленные филиалом плановые выпадающие доходы по мероприятиям «последней мили», связанные с осуществлением технологического присоединения к электрическим сетям энергопринимающих устройств максимальной мощностью до 15 кВт включительно</w:t>
      </w:r>
      <w:r>
        <w:rPr>
          <w:rFonts w:ascii="Myriad Pro" w:eastAsia="Calibri" w:hAnsi="Myriad Pro"/>
          <w:sz w:val="26"/>
          <w:szCs w:val="26"/>
        </w:rPr>
        <w:t xml:space="preserve"> и </w:t>
      </w:r>
      <w:r w:rsidRPr="00325D28">
        <w:rPr>
          <w:rFonts w:ascii="Myriad Pro" w:hAnsi="Myriad Pro"/>
          <w:sz w:val="26"/>
          <w:szCs w:val="26"/>
        </w:rPr>
        <w:t>энергопринимающих устройств максимальной мощностью до 150 кВт включительно</w:t>
      </w:r>
      <w:r w:rsidRPr="0037775A">
        <w:rPr>
          <w:rFonts w:ascii="Myriad Pro" w:eastAsia="Calibri" w:hAnsi="Myriad Pro"/>
          <w:sz w:val="26"/>
          <w:szCs w:val="26"/>
        </w:rPr>
        <w:t>, не включаемых в состав платы за технологическое присоединение на 2018 год, в размер</w:t>
      </w:r>
      <w:r>
        <w:rPr>
          <w:rFonts w:ascii="Myriad Pro" w:eastAsia="Calibri" w:hAnsi="Myriad Pro"/>
          <w:sz w:val="26"/>
          <w:szCs w:val="26"/>
        </w:rPr>
        <w:t xml:space="preserve">е 93 510,0 </w:t>
      </w:r>
      <w:r w:rsidRPr="0037775A">
        <w:rPr>
          <w:rFonts w:ascii="Myriad Pro" w:eastAsia="Calibri" w:hAnsi="Myriad Pro"/>
          <w:sz w:val="26"/>
          <w:szCs w:val="26"/>
        </w:rPr>
        <w:t>тыс. руб., экспертами Управления по тарифам</w:t>
      </w:r>
      <w:r>
        <w:rPr>
          <w:rFonts w:ascii="Myriad Pro" w:eastAsia="Calibri" w:hAnsi="Myriad Pro"/>
          <w:sz w:val="26"/>
          <w:szCs w:val="26"/>
        </w:rPr>
        <w:t xml:space="preserve"> не приняты на основании положений </w:t>
      </w:r>
      <w:r w:rsidRPr="0037775A">
        <w:rPr>
          <w:rFonts w:ascii="Myriad Pro" w:eastAsia="Calibri" w:hAnsi="Myriad Pro"/>
          <w:sz w:val="26"/>
          <w:szCs w:val="26"/>
        </w:rPr>
        <w:t xml:space="preserve">подпункта 5 пункта 20 Методических указаний </w:t>
      </w:r>
      <w:r w:rsidR="00CC2DFB">
        <w:rPr>
          <w:rFonts w:ascii="Myriad Pro" w:eastAsia="Calibri" w:hAnsi="Myriad Pro"/>
          <w:sz w:val="26"/>
          <w:szCs w:val="26"/>
        </w:rPr>
        <w:t>№ </w:t>
      </w:r>
      <w:r w:rsidRPr="0037775A">
        <w:rPr>
          <w:rFonts w:ascii="Myriad Pro" w:eastAsia="Calibri" w:hAnsi="Myriad Pro"/>
          <w:sz w:val="26"/>
          <w:szCs w:val="26"/>
        </w:rPr>
        <w:t>228-э</w:t>
      </w:r>
      <w:r>
        <w:rPr>
          <w:rFonts w:ascii="Myriad Pro" w:eastAsia="Calibri" w:hAnsi="Myriad Pro"/>
          <w:sz w:val="26"/>
          <w:szCs w:val="26"/>
        </w:rPr>
        <w:t>.</w:t>
      </w:r>
    </w:p>
    <w:p w14:paraId="6467721B" w14:textId="20B37EF1" w:rsidR="007D292D" w:rsidRPr="0037775A" w:rsidRDefault="007D292D" w:rsidP="007D292D">
      <w:pPr>
        <w:pStyle w:val="a1"/>
        <w:numPr>
          <w:ilvl w:val="0"/>
          <w:numId w:val="0"/>
        </w:numPr>
        <w:spacing w:line="360" w:lineRule="auto"/>
        <w:ind w:firstLine="567"/>
        <w:rPr>
          <w:rFonts w:ascii="Myriad Pro" w:eastAsia="Calibri" w:hAnsi="Myriad Pro"/>
          <w:sz w:val="26"/>
          <w:szCs w:val="26"/>
        </w:rPr>
      </w:pPr>
      <w:r>
        <w:rPr>
          <w:rFonts w:ascii="Myriad Pro" w:eastAsia="Calibri" w:hAnsi="Myriad Pro"/>
          <w:sz w:val="26"/>
          <w:szCs w:val="26"/>
        </w:rPr>
        <w:t xml:space="preserve">Данные основания исключения расходов по статье являются не обоснованными, т.к. филиал «Алтайэнерго» с 2018 год регулируется методом долгосрочной индексации и соответственно Управление по тарифам должно руководствоваться положениями пункта 11 Методических указаний </w:t>
      </w:r>
      <w:r w:rsidR="00CC2DFB">
        <w:rPr>
          <w:rFonts w:ascii="Myriad Pro" w:eastAsia="Calibri" w:hAnsi="Myriad Pro"/>
          <w:sz w:val="26"/>
          <w:szCs w:val="26"/>
        </w:rPr>
        <w:t>№ </w:t>
      </w:r>
      <w:r>
        <w:rPr>
          <w:rFonts w:ascii="Myriad Pro" w:eastAsia="Calibri" w:hAnsi="Myriad Pro"/>
          <w:sz w:val="26"/>
          <w:szCs w:val="26"/>
        </w:rPr>
        <w:t>98-э, согласно которому в состав неподконтрольных расходов включаются р</w:t>
      </w:r>
      <w:r w:rsidRPr="00B12949">
        <w:rPr>
          <w:rFonts w:ascii="Myriad Pro" w:eastAsia="Calibri" w:hAnsi="Myriad Pro"/>
          <w:sz w:val="26"/>
          <w:szCs w:val="26"/>
        </w:rPr>
        <w:t xml:space="preserve">асходы, </w:t>
      </w:r>
      <w:r w:rsidRPr="00B12949">
        <w:rPr>
          <w:rFonts w:ascii="Myriad Pro" w:eastAsia="Calibri" w:hAnsi="Myriad Pro"/>
          <w:sz w:val="26"/>
          <w:szCs w:val="26"/>
        </w:rPr>
        <w:lastRenderedPageBreak/>
        <w:t>связанные с компенсацией выпадающих доходов, предусмотренных пунктом 87 Основ ценообразования</w:t>
      </w:r>
      <w:r>
        <w:rPr>
          <w:rFonts w:ascii="Myriad Pro" w:eastAsia="Calibri" w:hAnsi="Myriad Pro"/>
          <w:sz w:val="26"/>
          <w:szCs w:val="26"/>
        </w:rPr>
        <w:t xml:space="preserve"> </w:t>
      </w:r>
      <w:r w:rsidR="00CC2DFB">
        <w:rPr>
          <w:rFonts w:ascii="Myriad Pro" w:eastAsia="Calibri" w:hAnsi="Myriad Pro"/>
          <w:sz w:val="26"/>
          <w:szCs w:val="26"/>
        </w:rPr>
        <w:t>№ </w:t>
      </w:r>
      <w:r>
        <w:rPr>
          <w:rFonts w:ascii="Myriad Pro" w:eastAsia="Calibri" w:hAnsi="Myriad Pro"/>
          <w:sz w:val="26"/>
          <w:szCs w:val="26"/>
        </w:rPr>
        <w:t>1178.</w:t>
      </w:r>
    </w:p>
    <w:p w14:paraId="5A7B7868" w14:textId="6F75C5AF" w:rsidR="00A77EE1" w:rsidRPr="000725F1" w:rsidRDefault="007D292D" w:rsidP="00A77EE1">
      <w:pPr>
        <w:pStyle w:val="a6"/>
        <w:spacing w:line="360" w:lineRule="auto"/>
        <w:ind w:left="0" w:firstLine="567"/>
        <w:jc w:val="both"/>
        <w:rPr>
          <w:rFonts w:ascii="Myriad Pro" w:hAnsi="Myriad Pro"/>
          <w:sz w:val="26"/>
          <w:szCs w:val="26"/>
        </w:rPr>
      </w:pPr>
      <w:r>
        <w:rPr>
          <w:rFonts w:ascii="Myriad Pro" w:hAnsi="Myriad Pro"/>
          <w:sz w:val="26"/>
          <w:szCs w:val="26"/>
        </w:rPr>
        <w:t xml:space="preserve">При установлении НВВ на 2019 год Управлением по тарифам в нарушение положений </w:t>
      </w:r>
      <w:r w:rsidRPr="000725F1">
        <w:rPr>
          <w:rFonts w:ascii="Myriad Pro" w:hAnsi="Myriad Pro"/>
          <w:sz w:val="26"/>
          <w:szCs w:val="26"/>
        </w:rPr>
        <w:t xml:space="preserve">Методическими указаниями </w:t>
      </w:r>
      <w:r w:rsidR="00CC2DFB">
        <w:rPr>
          <w:rFonts w:ascii="Myriad Pro" w:hAnsi="Myriad Pro"/>
          <w:sz w:val="26"/>
          <w:szCs w:val="26"/>
        </w:rPr>
        <w:t>№ </w:t>
      </w:r>
      <w:r w:rsidRPr="000725F1">
        <w:rPr>
          <w:rFonts w:ascii="Myriad Pro" w:hAnsi="Myriad Pro"/>
          <w:sz w:val="26"/>
          <w:szCs w:val="26"/>
        </w:rPr>
        <w:t>215-э</w:t>
      </w:r>
      <w:r>
        <w:rPr>
          <w:rFonts w:ascii="Myriad Pro" w:hAnsi="Myriad Pro"/>
          <w:sz w:val="26"/>
          <w:szCs w:val="26"/>
        </w:rPr>
        <w:t xml:space="preserve"> не произведен </w:t>
      </w:r>
      <w:r w:rsidRPr="000725F1">
        <w:rPr>
          <w:rFonts w:ascii="Myriad Pro" w:hAnsi="Myriad Pro"/>
          <w:sz w:val="26"/>
          <w:szCs w:val="26"/>
        </w:rPr>
        <w:t>расчет выпадающих доходов по мероприятиям «последней мили» по объектам строительства трансформаторных подстанций</w:t>
      </w:r>
      <w:r>
        <w:rPr>
          <w:rFonts w:ascii="Myriad Pro" w:hAnsi="Myriad Pro"/>
          <w:sz w:val="26"/>
          <w:szCs w:val="26"/>
        </w:rPr>
        <w:t xml:space="preserve">, </w:t>
      </w:r>
      <w:r w:rsidRPr="000725F1">
        <w:rPr>
          <w:rFonts w:ascii="Myriad Pro" w:hAnsi="Myriad Pro"/>
          <w:sz w:val="26"/>
          <w:szCs w:val="26"/>
        </w:rPr>
        <w:t xml:space="preserve">исключены из расчета выпадающих доходов фактические данные по строительству КЛ 6 (10 </w:t>
      </w:r>
      <w:proofErr w:type="spellStart"/>
      <w:r w:rsidRPr="000725F1">
        <w:rPr>
          <w:rFonts w:ascii="Myriad Pro" w:hAnsi="Myriad Pro"/>
          <w:sz w:val="26"/>
          <w:szCs w:val="26"/>
        </w:rPr>
        <w:t>кВ</w:t>
      </w:r>
      <w:proofErr w:type="spellEnd"/>
      <w:r w:rsidRPr="000725F1">
        <w:rPr>
          <w:rFonts w:ascii="Myriad Pro" w:hAnsi="Myriad Pro"/>
          <w:sz w:val="26"/>
          <w:szCs w:val="26"/>
        </w:rPr>
        <w:t>) и КЛ методом ГНБ на территориях, не относящихся к городским населенным пунктам на основании отсутствия установленных ставок на 2019 год</w:t>
      </w:r>
      <w:r>
        <w:rPr>
          <w:rFonts w:ascii="Myriad Pro" w:hAnsi="Myriad Pro"/>
          <w:sz w:val="26"/>
          <w:szCs w:val="26"/>
        </w:rPr>
        <w:t>.</w:t>
      </w:r>
    </w:p>
    <w:p w14:paraId="5D16DD5D" w14:textId="0F21FCEE" w:rsidR="007D292D" w:rsidRPr="00C84DC3" w:rsidRDefault="007D292D" w:rsidP="007D292D">
      <w:pPr>
        <w:spacing w:before="240" w:line="360" w:lineRule="auto"/>
        <w:ind w:firstLine="567"/>
        <w:jc w:val="center"/>
        <w:rPr>
          <w:rFonts w:ascii="Myriad Pro" w:hAnsi="Myriad Pro"/>
          <w:i/>
          <w:sz w:val="26"/>
          <w:szCs w:val="26"/>
        </w:rPr>
      </w:pPr>
      <w:r>
        <w:rPr>
          <w:rFonts w:ascii="Myriad Pro" w:hAnsi="Myriad Pro"/>
          <w:i/>
          <w:sz w:val="26"/>
          <w:szCs w:val="26"/>
        </w:rPr>
        <w:t>Амортизация</w:t>
      </w:r>
    </w:p>
    <w:p w14:paraId="5851CBE4" w14:textId="4D944932" w:rsidR="007D292D" w:rsidRDefault="007D292D" w:rsidP="007D292D">
      <w:pPr>
        <w:pStyle w:val="affff2"/>
        <w:spacing w:after="0" w:line="360" w:lineRule="auto"/>
        <w:ind w:left="0" w:firstLine="567"/>
        <w:jc w:val="both"/>
        <w:rPr>
          <w:rFonts w:ascii="Myriad Pro" w:hAnsi="Myriad Pro"/>
          <w:sz w:val="26"/>
          <w:szCs w:val="26"/>
        </w:rPr>
      </w:pPr>
      <w:r w:rsidRPr="000725F1">
        <w:rPr>
          <w:rFonts w:ascii="Myriad Pro" w:hAnsi="Myriad Pro"/>
          <w:sz w:val="26"/>
          <w:szCs w:val="26"/>
        </w:rPr>
        <w:t>Исполнитель отмечает, что Управлением по тарифам в расчет НВВ филиала «Алтайэнерго» на 201</w:t>
      </w:r>
      <w:r>
        <w:rPr>
          <w:rFonts w:ascii="Myriad Pro" w:hAnsi="Myriad Pro"/>
          <w:sz w:val="26"/>
          <w:szCs w:val="26"/>
        </w:rPr>
        <w:t>9</w:t>
      </w:r>
      <w:r w:rsidRPr="000725F1">
        <w:rPr>
          <w:rFonts w:ascii="Myriad Pro" w:hAnsi="Myriad Pro"/>
          <w:sz w:val="26"/>
          <w:szCs w:val="26"/>
        </w:rPr>
        <w:t xml:space="preserve"> год</w:t>
      </w:r>
      <w:r>
        <w:rPr>
          <w:rFonts w:ascii="Myriad Pro" w:hAnsi="Myriad Pro"/>
          <w:sz w:val="26"/>
          <w:szCs w:val="26"/>
        </w:rPr>
        <w:t xml:space="preserve"> </w:t>
      </w:r>
      <w:r w:rsidRPr="000725F1">
        <w:rPr>
          <w:rFonts w:ascii="Myriad Pro" w:hAnsi="Myriad Pro"/>
          <w:sz w:val="26"/>
          <w:szCs w:val="26"/>
        </w:rPr>
        <w:t>в процессе расчета</w:t>
      </w:r>
      <w:r>
        <w:rPr>
          <w:rFonts w:ascii="Myriad Pro" w:hAnsi="Myriad Pro"/>
          <w:sz w:val="26"/>
          <w:szCs w:val="26"/>
        </w:rPr>
        <w:t xml:space="preserve"> </w:t>
      </w:r>
      <w:r w:rsidR="003E57EE">
        <w:rPr>
          <w:rFonts w:ascii="Myriad Pro" w:hAnsi="Myriad Pro"/>
          <w:sz w:val="26"/>
          <w:szCs w:val="26"/>
        </w:rPr>
        <w:t>расходов по статье «</w:t>
      </w:r>
      <w:r>
        <w:rPr>
          <w:rFonts w:ascii="Myriad Pro" w:hAnsi="Myriad Pro"/>
          <w:sz w:val="26"/>
          <w:szCs w:val="26"/>
        </w:rPr>
        <w:t>Амортизации</w:t>
      </w:r>
      <w:r w:rsidR="003E57EE">
        <w:rPr>
          <w:rFonts w:ascii="Myriad Pro" w:hAnsi="Myriad Pro"/>
          <w:sz w:val="26"/>
          <w:szCs w:val="26"/>
        </w:rPr>
        <w:t>»</w:t>
      </w:r>
      <w:r w:rsidRPr="000725F1">
        <w:rPr>
          <w:rFonts w:ascii="Myriad Pro" w:hAnsi="Myriad Pro"/>
          <w:sz w:val="26"/>
          <w:szCs w:val="26"/>
        </w:rPr>
        <w:t xml:space="preserve"> часть объектов основных средств не принята к учету (отсутствуют строки в представленном расчете</w:t>
      </w:r>
      <w:r>
        <w:rPr>
          <w:rFonts w:ascii="Myriad Pro" w:hAnsi="Myriad Pro"/>
          <w:sz w:val="26"/>
          <w:szCs w:val="26"/>
        </w:rPr>
        <w:t>, т.е. основные средства потеряны при расчете</w:t>
      </w:r>
      <w:r w:rsidRPr="000725F1">
        <w:rPr>
          <w:rFonts w:ascii="Myriad Pro" w:hAnsi="Myriad Pro"/>
          <w:sz w:val="26"/>
          <w:szCs w:val="26"/>
        </w:rPr>
        <w:t>), что привело к занижению расходов по статье на сумму 15 009,13 тыс. руб.</w:t>
      </w:r>
    </w:p>
    <w:p w14:paraId="52A03F26" w14:textId="695A47FF" w:rsidR="00D11434" w:rsidRPr="00C84DC3" w:rsidRDefault="00D11434" w:rsidP="00D11434">
      <w:pPr>
        <w:spacing w:before="240" w:line="360" w:lineRule="auto"/>
        <w:ind w:firstLine="567"/>
        <w:jc w:val="center"/>
        <w:rPr>
          <w:rFonts w:ascii="Myriad Pro" w:hAnsi="Myriad Pro"/>
          <w:i/>
          <w:sz w:val="26"/>
          <w:szCs w:val="26"/>
        </w:rPr>
      </w:pPr>
      <w:r>
        <w:rPr>
          <w:rFonts w:ascii="Myriad Pro" w:hAnsi="Myriad Pro"/>
          <w:i/>
          <w:sz w:val="26"/>
          <w:szCs w:val="26"/>
        </w:rPr>
        <w:t>Резервы по сомнительным долгам</w:t>
      </w:r>
    </w:p>
    <w:p w14:paraId="6B06EEEF" w14:textId="34B27ABA" w:rsidR="00F22627" w:rsidRDefault="00D11434" w:rsidP="00D11434">
      <w:pPr>
        <w:pStyle w:val="affff2"/>
        <w:spacing w:after="0" w:line="360" w:lineRule="auto"/>
        <w:ind w:left="0" w:firstLine="567"/>
        <w:jc w:val="both"/>
        <w:rPr>
          <w:rFonts w:ascii="Myriad Pro" w:hAnsi="Myriad Pro"/>
          <w:sz w:val="26"/>
          <w:szCs w:val="26"/>
        </w:rPr>
      </w:pPr>
      <w:r w:rsidRPr="000725F1">
        <w:rPr>
          <w:rFonts w:ascii="Myriad Pro" w:hAnsi="Myriad Pro"/>
          <w:sz w:val="26"/>
          <w:szCs w:val="26"/>
        </w:rPr>
        <w:t>Исполнитель отмечает, что Управлением по тарифам</w:t>
      </w:r>
      <w:r>
        <w:rPr>
          <w:rFonts w:ascii="Myriad Pro" w:hAnsi="Myriad Pro"/>
          <w:sz w:val="26"/>
          <w:szCs w:val="26"/>
        </w:rPr>
        <w:t xml:space="preserve"> не включил расходы по статье «Резервы по сомнительным долгам» в НВВ на 2019 год</w:t>
      </w:r>
      <w:r w:rsidR="003E57EE">
        <w:rPr>
          <w:rFonts w:ascii="Myriad Pro" w:hAnsi="Myriad Pro"/>
          <w:sz w:val="26"/>
          <w:szCs w:val="26"/>
        </w:rPr>
        <w:t xml:space="preserve"> в связи с недостаточным документальным обоснованием</w:t>
      </w:r>
      <w:r>
        <w:rPr>
          <w:rFonts w:ascii="Myriad Pro" w:hAnsi="Myriad Pro"/>
          <w:sz w:val="26"/>
          <w:szCs w:val="26"/>
        </w:rPr>
        <w:t>.</w:t>
      </w:r>
    </w:p>
    <w:p w14:paraId="6C9006A8" w14:textId="77777777" w:rsidR="00D11434" w:rsidRDefault="00D11434" w:rsidP="00D11434">
      <w:pPr>
        <w:pStyle w:val="affff2"/>
        <w:spacing w:after="0" w:line="360" w:lineRule="auto"/>
        <w:ind w:left="0" w:firstLine="567"/>
        <w:jc w:val="both"/>
        <w:rPr>
          <w:rFonts w:ascii="Myriad Pro" w:hAnsi="Myriad Pro"/>
          <w:sz w:val="26"/>
          <w:szCs w:val="26"/>
        </w:rPr>
      </w:pPr>
      <w:r w:rsidRPr="00FD20CE">
        <w:rPr>
          <w:rFonts w:ascii="Myriad Pro" w:hAnsi="Myriad Pro"/>
          <w:sz w:val="26"/>
          <w:szCs w:val="26"/>
        </w:rPr>
        <w:t>Руководствуясь действующим законодательством филиал не в полной мере представил основания для включения расходов организации по сомнительным долгам в материалах дела на установление цен (тарифов) на услуги по передаче электрической энергии на 2019 год.</w:t>
      </w:r>
    </w:p>
    <w:p w14:paraId="4C09F987" w14:textId="6C3FF467" w:rsidR="00CC2DFB" w:rsidRDefault="00CC2DFB" w:rsidP="00D11434">
      <w:pPr>
        <w:pStyle w:val="affff2"/>
        <w:spacing w:after="0" w:line="360" w:lineRule="auto"/>
        <w:ind w:left="0" w:firstLine="567"/>
        <w:jc w:val="both"/>
        <w:rPr>
          <w:rFonts w:ascii="Myriad Pro" w:hAnsi="Myriad Pro"/>
          <w:sz w:val="26"/>
          <w:szCs w:val="26"/>
          <w:highlight w:val="yellow"/>
        </w:rPr>
        <w:sectPr w:rsidR="00CC2DFB" w:rsidSect="0004017F">
          <w:pgSz w:w="11906" w:h="16838"/>
          <w:pgMar w:top="1134" w:right="850" w:bottom="1134" w:left="1701" w:header="708" w:footer="708" w:gutter="0"/>
          <w:cols w:space="708"/>
          <w:docGrid w:linePitch="360"/>
        </w:sectPr>
      </w:pPr>
    </w:p>
    <w:p w14:paraId="57ACC07F" w14:textId="63479D21" w:rsidR="00F22627" w:rsidRDefault="00F22627" w:rsidP="007D292D">
      <w:pPr>
        <w:pStyle w:val="affff2"/>
        <w:spacing w:after="0" w:line="360" w:lineRule="auto"/>
        <w:ind w:left="0" w:firstLine="567"/>
        <w:jc w:val="both"/>
        <w:rPr>
          <w:rFonts w:ascii="Myriad Pro" w:hAnsi="Myriad Pro"/>
          <w:sz w:val="26"/>
          <w:szCs w:val="26"/>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Pr>
          <w:rFonts w:ascii="Myriad Pro" w:hAnsi="Myriad Pro"/>
          <w:b/>
          <w:sz w:val="28"/>
          <w:szCs w:val="28"/>
        </w:rPr>
        <w:t>Управлением Алтайского края по государственному регулированию цен и тарифов</w:t>
      </w:r>
      <w:r w:rsidRPr="009655CA">
        <w:rPr>
          <w:rFonts w:ascii="Myriad Pro" w:hAnsi="Myriad Pro"/>
          <w:b/>
          <w:sz w:val="28"/>
          <w:szCs w:val="28"/>
        </w:rPr>
        <w:t xml:space="preserve"> </w:t>
      </w:r>
      <w:r>
        <w:rPr>
          <w:rFonts w:ascii="Myriad Pro" w:hAnsi="Myriad Pro"/>
          <w:b/>
          <w:sz w:val="28"/>
          <w:szCs w:val="28"/>
        </w:rPr>
        <w:t>неподконтрольных расходов</w:t>
      </w:r>
      <w:r w:rsidRPr="009655CA">
        <w:rPr>
          <w:rFonts w:ascii="Myriad Pro" w:hAnsi="Myriad Pro"/>
          <w:b/>
          <w:sz w:val="28"/>
          <w:szCs w:val="28"/>
        </w:rPr>
        <w:t xml:space="preserve"> за </w:t>
      </w:r>
      <w:r>
        <w:rPr>
          <w:rFonts w:ascii="Myriad Pro" w:hAnsi="Myriad Pro"/>
          <w:b/>
          <w:sz w:val="28"/>
          <w:szCs w:val="28"/>
        </w:rPr>
        <w:t>2017-</w:t>
      </w:r>
      <w:r w:rsidRPr="009655CA">
        <w:rPr>
          <w:rFonts w:ascii="Myriad Pro" w:hAnsi="Myriad Pro"/>
          <w:b/>
          <w:sz w:val="28"/>
          <w:szCs w:val="28"/>
        </w:rPr>
        <w:t>201</w:t>
      </w:r>
      <w:r>
        <w:rPr>
          <w:rFonts w:ascii="Myriad Pro" w:hAnsi="Myriad Pro"/>
          <w:b/>
          <w:sz w:val="28"/>
          <w:szCs w:val="28"/>
        </w:rPr>
        <w:t>9 гг.</w:t>
      </w:r>
      <w:r w:rsidRPr="009655CA">
        <w:rPr>
          <w:rFonts w:ascii="Myriad Pro" w:hAnsi="Myriad Pro"/>
          <w:b/>
          <w:sz w:val="28"/>
          <w:szCs w:val="28"/>
        </w:rPr>
        <w:t xml:space="preserve"> в отношении </w:t>
      </w:r>
      <w:r>
        <w:rPr>
          <w:rFonts w:ascii="Myriad Pro" w:hAnsi="Myriad Pro"/>
          <w:b/>
          <w:sz w:val="28"/>
          <w:szCs w:val="28"/>
        </w:rPr>
        <w:t>филиала</w:t>
      </w:r>
      <w:r w:rsidRPr="009655CA">
        <w:rPr>
          <w:rFonts w:ascii="Myriad Pro" w:hAnsi="Myriad Pro"/>
          <w:b/>
          <w:sz w:val="28"/>
          <w:szCs w:val="28"/>
        </w:rPr>
        <w:t> </w:t>
      </w:r>
      <w:r w:rsidR="00CC2DFB">
        <w:rPr>
          <w:rFonts w:ascii="Myriad Pro" w:hAnsi="Myriad Pro"/>
          <w:b/>
          <w:sz w:val="28"/>
          <w:szCs w:val="28"/>
        </w:rPr>
        <w:t>ПАО </w:t>
      </w:r>
      <w:r w:rsidRPr="009655CA">
        <w:rPr>
          <w:rFonts w:ascii="Myriad Pro" w:hAnsi="Myriad Pro"/>
          <w:b/>
          <w:sz w:val="28"/>
          <w:szCs w:val="28"/>
        </w:rPr>
        <w:t>«</w:t>
      </w:r>
      <w:proofErr w:type="spellStart"/>
      <w:r w:rsidRPr="009655CA">
        <w:rPr>
          <w:rFonts w:ascii="Myriad Pro" w:hAnsi="Myriad Pro"/>
          <w:b/>
          <w:sz w:val="28"/>
          <w:szCs w:val="28"/>
        </w:rPr>
        <w:t>Россети</w:t>
      </w:r>
      <w:proofErr w:type="spellEnd"/>
      <w:r w:rsidRPr="009655CA">
        <w:rPr>
          <w:rFonts w:ascii="Myriad Pro" w:hAnsi="Myriad Pro"/>
          <w:b/>
          <w:sz w:val="28"/>
          <w:szCs w:val="28"/>
        </w:rPr>
        <w:t xml:space="preserve"> Сибирь» «</w:t>
      </w:r>
      <w:r>
        <w:rPr>
          <w:rFonts w:ascii="Myriad Pro" w:hAnsi="Myriad Pro"/>
          <w:b/>
          <w:sz w:val="28"/>
          <w:szCs w:val="28"/>
        </w:rPr>
        <w:t>Алтайэнерго</w:t>
      </w:r>
      <w:r w:rsidRPr="009655CA">
        <w:rPr>
          <w:rFonts w:ascii="Myriad Pro" w:hAnsi="Myriad Pro"/>
          <w:b/>
          <w:sz w:val="28"/>
          <w:szCs w:val="28"/>
        </w:rPr>
        <w:t>»</w:t>
      </w:r>
    </w:p>
    <w:tbl>
      <w:tblPr>
        <w:tblW w:w="4973" w:type="pct"/>
        <w:jc w:val="center"/>
        <w:tblLook w:val="04A0" w:firstRow="1" w:lastRow="0" w:firstColumn="1" w:lastColumn="0" w:noHBand="0" w:noVBand="1"/>
      </w:tblPr>
      <w:tblGrid>
        <w:gridCol w:w="4240"/>
        <w:gridCol w:w="2623"/>
        <w:gridCol w:w="2916"/>
        <w:gridCol w:w="2947"/>
        <w:gridCol w:w="2522"/>
        <w:gridCol w:w="21"/>
      </w:tblGrid>
      <w:tr w:rsidR="003E57EE" w:rsidRPr="00CC2DFB" w14:paraId="22F639C4" w14:textId="77777777" w:rsidTr="00CC2DFB">
        <w:trPr>
          <w:trHeight w:val="20"/>
          <w:tblHeader/>
          <w:jc w:val="center"/>
        </w:trPr>
        <w:tc>
          <w:tcPr>
            <w:tcW w:w="1388"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732EB48E" w14:textId="77777777" w:rsidR="003E57EE" w:rsidRPr="00CC2DFB" w:rsidRDefault="003E57EE" w:rsidP="00F22627">
            <w:pPr>
              <w:jc w:val="center"/>
              <w:rPr>
                <w:rFonts w:ascii="Myriad Pro" w:hAnsi="Myriad Pro" w:cs="Calibri"/>
                <w:b/>
                <w:bCs/>
                <w:color w:val="FFFFFF"/>
                <w:sz w:val="22"/>
                <w:szCs w:val="22"/>
              </w:rPr>
            </w:pPr>
            <w:r w:rsidRPr="00CC2DFB">
              <w:rPr>
                <w:rFonts w:ascii="Myriad Pro" w:hAnsi="Myriad Pro" w:cs="Calibri"/>
                <w:b/>
                <w:bCs/>
                <w:color w:val="FFFFFF"/>
                <w:sz w:val="22"/>
                <w:szCs w:val="22"/>
              </w:rPr>
              <w:t>Наименование статьи</w:t>
            </w:r>
          </w:p>
        </w:tc>
        <w:tc>
          <w:tcPr>
            <w:tcW w:w="3612" w:type="pct"/>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61D1AF3C" w14:textId="77777777" w:rsidR="003E57EE" w:rsidRPr="00CC2DFB" w:rsidRDefault="003E57EE" w:rsidP="00F22627">
            <w:pPr>
              <w:jc w:val="center"/>
              <w:rPr>
                <w:rFonts w:ascii="Myriad Pro" w:hAnsi="Myriad Pro" w:cs="Calibri"/>
                <w:color w:val="FFFFFF"/>
                <w:sz w:val="22"/>
                <w:szCs w:val="22"/>
              </w:rPr>
            </w:pPr>
            <w:r w:rsidRPr="00CC2DFB">
              <w:rPr>
                <w:rFonts w:ascii="Myriad Pro" w:hAnsi="Myriad Pro" w:cs="Calibri"/>
                <w:color w:val="FFFFFF"/>
                <w:sz w:val="22"/>
                <w:szCs w:val="22"/>
              </w:rPr>
              <w:t>2017</w:t>
            </w:r>
          </w:p>
        </w:tc>
      </w:tr>
      <w:tr w:rsidR="003E57EE" w:rsidRPr="00CC2DFB" w14:paraId="49D708A8" w14:textId="77777777" w:rsidTr="00CC2DFB">
        <w:trPr>
          <w:gridAfter w:val="1"/>
          <w:wAfter w:w="6" w:type="pct"/>
          <w:trHeight w:val="20"/>
          <w:tblHeader/>
          <w:jc w:val="center"/>
        </w:trPr>
        <w:tc>
          <w:tcPr>
            <w:tcW w:w="1388"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5B12D7CA" w14:textId="77777777" w:rsidR="003E57EE" w:rsidRPr="00CC2DFB" w:rsidRDefault="003E57EE" w:rsidP="00F22627">
            <w:pPr>
              <w:rPr>
                <w:rFonts w:ascii="Myriad Pro" w:hAnsi="Myriad Pro" w:cs="Calibri"/>
                <w:b/>
                <w:bCs/>
                <w:color w:val="FFFFFF"/>
                <w:sz w:val="22"/>
                <w:szCs w:val="22"/>
              </w:rPr>
            </w:pPr>
          </w:p>
        </w:tc>
        <w:tc>
          <w:tcPr>
            <w:tcW w:w="8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CED3413" w14:textId="77777777" w:rsidR="003E57EE" w:rsidRPr="00CC2DFB" w:rsidRDefault="003E57EE" w:rsidP="00F22627">
            <w:pPr>
              <w:jc w:val="center"/>
              <w:rPr>
                <w:rFonts w:ascii="Myriad Pro" w:hAnsi="Myriad Pro" w:cs="Calibri"/>
                <w:b/>
                <w:bCs/>
                <w:color w:val="FFFFFF"/>
                <w:sz w:val="22"/>
                <w:szCs w:val="22"/>
              </w:rPr>
            </w:pPr>
            <w:r w:rsidRPr="00CC2DFB">
              <w:rPr>
                <w:rFonts w:ascii="Myriad Pro" w:hAnsi="Myriad Pro" w:cs="Calibri"/>
                <w:b/>
                <w:bCs/>
                <w:color w:val="FFFFFF"/>
                <w:sz w:val="22"/>
                <w:szCs w:val="22"/>
              </w:rPr>
              <w:t xml:space="preserve">Заявлено филиалом </w:t>
            </w:r>
          </w:p>
        </w:tc>
        <w:tc>
          <w:tcPr>
            <w:tcW w:w="95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2F3B8FC" w14:textId="75E683DB" w:rsidR="003E57EE" w:rsidRPr="00CC2DFB" w:rsidRDefault="003E57EE" w:rsidP="00F22627">
            <w:pPr>
              <w:jc w:val="center"/>
              <w:rPr>
                <w:rFonts w:ascii="Myriad Pro" w:hAnsi="Myriad Pro" w:cs="Calibri"/>
                <w:b/>
                <w:bCs/>
                <w:color w:val="FFFFFF"/>
                <w:sz w:val="22"/>
                <w:szCs w:val="22"/>
              </w:rPr>
            </w:pPr>
            <w:r w:rsidRPr="00CC2DFB">
              <w:rPr>
                <w:rFonts w:ascii="Myriad Pro" w:hAnsi="Myriad Pro" w:cs="Calibri"/>
                <w:b/>
                <w:bCs/>
                <w:color w:val="FFFFFF"/>
                <w:sz w:val="22"/>
                <w:szCs w:val="22"/>
              </w:rPr>
              <w:t xml:space="preserve">Установлено </w:t>
            </w:r>
            <w:r w:rsidR="00CC2DFB">
              <w:rPr>
                <w:rFonts w:ascii="Myriad Pro" w:hAnsi="Myriad Pro" w:cs="Calibri"/>
                <w:b/>
                <w:bCs/>
                <w:color w:val="FFFFFF"/>
                <w:sz w:val="22"/>
                <w:szCs w:val="22"/>
              </w:rPr>
              <w:br/>
            </w:r>
            <w:r w:rsidRPr="00CC2DFB">
              <w:rPr>
                <w:rFonts w:ascii="Myriad Pro" w:hAnsi="Myriad Pro" w:cs="Calibri"/>
                <w:b/>
                <w:bCs/>
                <w:color w:val="FFFFFF"/>
                <w:sz w:val="22"/>
                <w:szCs w:val="22"/>
              </w:rPr>
              <w:t>Управлением по тарифам</w:t>
            </w:r>
          </w:p>
        </w:tc>
        <w:tc>
          <w:tcPr>
            <w:tcW w:w="96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B0C6D98" w14:textId="77777777" w:rsidR="003E57EE" w:rsidRPr="00CC2DFB" w:rsidRDefault="003E57EE" w:rsidP="00F22627">
            <w:pPr>
              <w:ind w:left="-98" w:right="-7"/>
              <w:jc w:val="center"/>
              <w:rPr>
                <w:rFonts w:ascii="Myriad Pro" w:hAnsi="Myriad Pro" w:cs="Calibri"/>
                <w:b/>
                <w:bCs/>
                <w:color w:val="FFFFFF"/>
                <w:sz w:val="22"/>
                <w:szCs w:val="22"/>
              </w:rPr>
            </w:pPr>
            <w:r w:rsidRPr="00CC2DFB">
              <w:rPr>
                <w:rFonts w:ascii="Myriad Pro" w:hAnsi="Myriad Pro" w:cs="Calibri"/>
                <w:b/>
                <w:bCs/>
                <w:color w:val="FFFFFF"/>
                <w:sz w:val="22"/>
                <w:szCs w:val="22"/>
              </w:rPr>
              <w:t>Корректировка Управления по тарифам</w:t>
            </w:r>
          </w:p>
        </w:tc>
        <w:tc>
          <w:tcPr>
            <w:tcW w:w="82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6D53616" w14:textId="77777777" w:rsidR="003E57EE" w:rsidRPr="00CC2DFB" w:rsidRDefault="003E57EE" w:rsidP="00F22627">
            <w:pPr>
              <w:jc w:val="center"/>
              <w:rPr>
                <w:rFonts w:ascii="Myriad Pro" w:hAnsi="Myriad Pro" w:cs="Calibri"/>
                <w:b/>
                <w:bCs/>
                <w:color w:val="FFFFFF"/>
                <w:sz w:val="22"/>
                <w:szCs w:val="22"/>
              </w:rPr>
            </w:pPr>
            <w:r w:rsidRPr="00CC2DFB">
              <w:rPr>
                <w:rFonts w:ascii="Myriad Pro" w:hAnsi="Myriad Pro" w:cs="Calibri"/>
                <w:b/>
                <w:bCs/>
                <w:color w:val="FFFFFF"/>
                <w:sz w:val="22"/>
                <w:szCs w:val="22"/>
              </w:rPr>
              <w:t>расчет Исполнителя</w:t>
            </w:r>
          </w:p>
        </w:tc>
      </w:tr>
      <w:tr w:rsidR="003E57EE" w:rsidRPr="00CC2DFB" w14:paraId="22341FFB" w14:textId="77777777" w:rsidTr="00CC2DFB">
        <w:trPr>
          <w:gridAfter w:val="1"/>
          <w:wAfter w:w="6" w:type="pct"/>
          <w:trHeight w:val="20"/>
          <w:jc w:val="center"/>
        </w:trPr>
        <w:tc>
          <w:tcPr>
            <w:tcW w:w="13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73F3F7" w14:textId="0A501609" w:rsidR="003E57EE" w:rsidRPr="00CC2DFB" w:rsidRDefault="003E57EE" w:rsidP="00F22627">
            <w:pPr>
              <w:rPr>
                <w:rFonts w:ascii="Myriad Pro" w:hAnsi="Myriad Pro" w:cs="Calibri"/>
                <w:sz w:val="22"/>
                <w:szCs w:val="22"/>
              </w:rPr>
            </w:pPr>
            <w:r w:rsidRPr="00CC2DFB">
              <w:rPr>
                <w:rFonts w:ascii="Myriad Pro" w:hAnsi="Myriad Pro" w:cs="Calibri"/>
                <w:sz w:val="22"/>
                <w:szCs w:val="22"/>
              </w:rPr>
              <w:t xml:space="preserve">Оплата услуг </w:t>
            </w:r>
            <w:r w:rsidR="00CC2DFB" w:rsidRPr="00CC2DFB">
              <w:rPr>
                <w:rFonts w:ascii="Myriad Pro" w:hAnsi="Myriad Pro" w:cs="Calibri"/>
                <w:sz w:val="22"/>
                <w:szCs w:val="22"/>
              </w:rPr>
              <w:t>ПАО </w:t>
            </w:r>
            <w:r w:rsidRPr="00CC2DFB">
              <w:rPr>
                <w:rFonts w:ascii="Myriad Pro" w:hAnsi="Myriad Pro" w:cs="Calibri"/>
                <w:sz w:val="22"/>
                <w:szCs w:val="22"/>
              </w:rPr>
              <w:t>«ФСК ЕЭС»</w:t>
            </w:r>
          </w:p>
        </w:tc>
        <w:tc>
          <w:tcPr>
            <w:tcW w:w="8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6329E4"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1 168 558,00</w:t>
            </w:r>
          </w:p>
        </w:tc>
        <w:tc>
          <w:tcPr>
            <w:tcW w:w="9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4ADD88"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1 179 132,22</w:t>
            </w:r>
          </w:p>
        </w:tc>
        <w:tc>
          <w:tcPr>
            <w:tcW w:w="9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216BBE"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1 179 132,22</w:t>
            </w:r>
          </w:p>
        </w:tc>
        <w:tc>
          <w:tcPr>
            <w:tcW w:w="8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2F40D9"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1 315 268,61</w:t>
            </w:r>
          </w:p>
        </w:tc>
      </w:tr>
      <w:tr w:rsidR="003E57EE" w:rsidRPr="00CC2DFB" w14:paraId="2DC76714"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44BBA4AB" w14:textId="77777777" w:rsidR="003E57EE" w:rsidRPr="00CC2DFB" w:rsidRDefault="003E57EE" w:rsidP="00D11434">
            <w:pPr>
              <w:rPr>
                <w:rFonts w:ascii="Myriad Pro" w:hAnsi="Myriad Pro"/>
                <w:sz w:val="22"/>
                <w:szCs w:val="22"/>
              </w:rPr>
            </w:pPr>
            <w:r w:rsidRPr="00CC2DFB">
              <w:rPr>
                <w:rFonts w:ascii="Myriad Pro" w:hAnsi="Myriad Pro"/>
                <w:sz w:val="22"/>
                <w:szCs w:val="22"/>
              </w:rPr>
              <w:t>Теплоэнергия</w:t>
            </w:r>
          </w:p>
        </w:tc>
        <w:tc>
          <w:tcPr>
            <w:tcW w:w="859" w:type="pct"/>
            <w:tcBorders>
              <w:top w:val="nil"/>
              <w:left w:val="nil"/>
              <w:bottom w:val="single" w:sz="4" w:space="0" w:color="auto"/>
              <w:right w:val="single" w:sz="4" w:space="0" w:color="auto"/>
            </w:tcBorders>
            <w:shd w:val="clear" w:color="auto" w:fill="auto"/>
            <w:noWrap/>
            <w:vAlign w:val="center"/>
            <w:hideMark/>
          </w:tcPr>
          <w:p w14:paraId="6DA90EB5" w14:textId="4324D78F"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55" w:type="pct"/>
            <w:tcBorders>
              <w:top w:val="nil"/>
              <w:left w:val="nil"/>
              <w:bottom w:val="single" w:sz="4" w:space="0" w:color="auto"/>
              <w:right w:val="single" w:sz="4" w:space="0" w:color="auto"/>
            </w:tcBorders>
            <w:shd w:val="clear" w:color="auto" w:fill="auto"/>
            <w:noWrap/>
            <w:vAlign w:val="center"/>
            <w:hideMark/>
          </w:tcPr>
          <w:p w14:paraId="09A626C0" w14:textId="619FA7BE"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65" w:type="pct"/>
            <w:tcBorders>
              <w:top w:val="nil"/>
              <w:left w:val="nil"/>
              <w:bottom w:val="single" w:sz="4" w:space="0" w:color="auto"/>
              <w:right w:val="single" w:sz="4" w:space="0" w:color="auto"/>
            </w:tcBorders>
            <w:shd w:val="clear" w:color="auto" w:fill="auto"/>
            <w:noWrap/>
            <w:vAlign w:val="center"/>
            <w:hideMark/>
          </w:tcPr>
          <w:p w14:paraId="462943EE" w14:textId="5858C178"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826" w:type="pct"/>
            <w:tcBorders>
              <w:top w:val="nil"/>
              <w:left w:val="nil"/>
              <w:bottom w:val="single" w:sz="4" w:space="0" w:color="auto"/>
              <w:right w:val="single" w:sz="4" w:space="0" w:color="auto"/>
            </w:tcBorders>
            <w:shd w:val="clear" w:color="auto" w:fill="auto"/>
            <w:noWrap/>
            <w:vAlign w:val="center"/>
            <w:hideMark/>
          </w:tcPr>
          <w:p w14:paraId="381FD36F" w14:textId="6DB94B5F"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r>
      <w:tr w:rsidR="003E57EE" w:rsidRPr="00CC2DFB" w14:paraId="4AEE82AA"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55CA4381" w14:textId="77777777" w:rsidR="003E57EE" w:rsidRPr="00CC2DFB" w:rsidRDefault="003E57EE" w:rsidP="00D11434">
            <w:pPr>
              <w:jc w:val="right"/>
              <w:rPr>
                <w:rFonts w:ascii="Myriad Pro" w:hAnsi="Myriad Pro"/>
                <w:sz w:val="22"/>
                <w:szCs w:val="22"/>
              </w:rPr>
            </w:pPr>
            <w:r w:rsidRPr="00CC2DFB">
              <w:rPr>
                <w:rFonts w:ascii="Myriad Pro" w:hAnsi="Myriad Pro"/>
                <w:sz w:val="22"/>
                <w:szCs w:val="22"/>
              </w:rPr>
              <w:t xml:space="preserve">Электроэнергия на </w:t>
            </w:r>
            <w:proofErr w:type="spellStart"/>
            <w:r w:rsidRPr="00CC2DFB">
              <w:rPr>
                <w:rFonts w:ascii="Myriad Pro" w:hAnsi="Myriad Pro"/>
                <w:sz w:val="22"/>
                <w:szCs w:val="22"/>
              </w:rPr>
              <w:t>хознужды</w:t>
            </w:r>
            <w:proofErr w:type="spellEnd"/>
          </w:p>
        </w:tc>
        <w:tc>
          <w:tcPr>
            <w:tcW w:w="859" w:type="pct"/>
            <w:tcBorders>
              <w:top w:val="nil"/>
              <w:left w:val="nil"/>
              <w:bottom w:val="single" w:sz="4" w:space="0" w:color="auto"/>
              <w:right w:val="single" w:sz="4" w:space="0" w:color="auto"/>
            </w:tcBorders>
            <w:shd w:val="clear" w:color="auto" w:fill="auto"/>
            <w:noWrap/>
            <w:vAlign w:val="center"/>
            <w:hideMark/>
          </w:tcPr>
          <w:p w14:paraId="4B8C9284" w14:textId="3A7D47E3"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55" w:type="pct"/>
            <w:tcBorders>
              <w:top w:val="nil"/>
              <w:left w:val="nil"/>
              <w:bottom w:val="single" w:sz="4" w:space="0" w:color="auto"/>
              <w:right w:val="single" w:sz="4" w:space="0" w:color="auto"/>
            </w:tcBorders>
            <w:shd w:val="clear" w:color="auto" w:fill="auto"/>
            <w:noWrap/>
            <w:vAlign w:val="center"/>
            <w:hideMark/>
          </w:tcPr>
          <w:p w14:paraId="6ADDA5F2" w14:textId="51C133AE"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65" w:type="pct"/>
            <w:tcBorders>
              <w:top w:val="nil"/>
              <w:left w:val="nil"/>
              <w:bottom w:val="single" w:sz="4" w:space="0" w:color="auto"/>
              <w:right w:val="single" w:sz="4" w:space="0" w:color="auto"/>
            </w:tcBorders>
            <w:shd w:val="clear" w:color="auto" w:fill="auto"/>
            <w:noWrap/>
            <w:vAlign w:val="center"/>
            <w:hideMark/>
          </w:tcPr>
          <w:p w14:paraId="54342681" w14:textId="640CCD0A"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826" w:type="pct"/>
            <w:tcBorders>
              <w:top w:val="nil"/>
              <w:left w:val="nil"/>
              <w:bottom w:val="single" w:sz="4" w:space="0" w:color="auto"/>
              <w:right w:val="single" w:sz="4" w:space="0" w:color="auto"/>
            </w:tcBorders>
            <w:shd w:val="clear" w:color="auto" w:fill="auto"/>
            <w:noWrap/>
            <w:vAlign w:val="center"/>
            <w:hideMark/>
          </w:tcPr>
          <w:p w14:paraId="6FB60AC9" w14:textId="0860D60F"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r>
      <w:tr w:rsidR="003E57EE" w:rsidRPr="00CC2DFB" w14:paraId="2B855518"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3B17A19A" w14:textId="77777777" w:rsidR="003E57EE" w:rsidRPr="00CC2DFB" w:rsidRDefault="003E57EE" w:rsidP="00D11434">
            <w:pPr>
              <w:jc w:val="right"/>
              <w:rPr>
                <w:rFonts w:ascii="Myriad Pro" w:hAnsi="Myriad Pro"/>
                <w:sz w:val="22"/>
                <w:szCs w:val="22"/>
              </w:rPr>
            </w:pPr>
            <w:r w:rsidRPr="00CC2DFB">
              <w:rPr>
                <w:rFonts w:ascii="Myriad Pro" w:hAnsi="Myriad Pro"/>
                <w:sz w:val="22"/>
                <w:szCs w:val="22"/>
              </w:rPr>
              <w:t>водоснабжение</w:t>
            </w:r>
          </w:p>
        </w:tc>
        <w:tc>
          <w:tcPr>
            <w:tcW w:w="859" w:type="pct"/>
            <w:tcBorders>
              <w:top w:val="nil"/>
              <w:left w:val="nil"/>
              <w:bottom w:val="single" w:sz="4" w:space="0" w:color="auto"/>
              <w:right w:val="single" w:sz="4" w:space="0" w:color="auto"/>
            </w:tcBorders>
            <w:shd w:val="clear" w:color="auto" w:fill="auto"/>
            <w:noWrap/>
            <w:vAlign w:val="center"/>
            <w:hideMark/>
          </w:tcPr>
          <w:p w14:paraId="149F75BA" w14:textId="22AFC641"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55" w:type="pct"/>
            <w:tcBorders>
              <w:top w:val="nil"/>
              <w:left w:val="nil"/>
              <w:bottom w:val="single" w:sz="4" w:space="0" w:color="auto"/>
              <w:right w:val="single" w:sz="4" w:space="0" w:color="auto"/>
            </w:tcBorders>
            <w:shd w:val="clear" w:color="auto" w:fill="auto"/>
            <w:noWrap/>
            <w:vAlign w:val="center"/>
            <w:hideMark/>
          </w:tcPr>
          <w:p w14:paraId="44741FCF" w14:textId="05D11D21"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65" w:type="pct"/>
            <w:tcBorders>
              <w:top w:val="nil"/>
              <w:left w:val="nil"/>
              <w:bottom w:val="single" w:sz="4" w:space="0" w:color="auto"/>
              <w:right w:val="single" w:sz="4" w:space="0" w:color="auto"/>
            </w:tcBorders>
            <w:shd w:val="clear" w:color="auto" w:fill="auto"/>
            <w:noWrap/>
            <w:vAlign w:val="center"/>
            <w:hideMark/>
          </w:tcPr>
          <w:p w14:paraId="35F52DBA" w14:textId="643CBE02"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826" w:type="pct"/>
            <w:tcBorders>
              <w:top w:val="nil"/>
              <w:left w:val="nil"/>
              <w:bottom w:val="single" w:sz="4" w:space="0" w:color="auto"/>
              <w:right w:val="single" w:sz="4" w:space="0" w:color="auto"/>
            </w:tcBorders>
            <w:shd w:val="clear" w:color="auto" w:fill="auto"/>
            <w:noWrap/>
            <w:vAlign w:val="center"/>
            <w:hideMark/>
          </w:tcPr>
          <w:p w14:paraId="19E81722" w14:textId="33A3A465"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r>
      <w:tr w:rsidR="003E57EE" w:rsidRPr="00CC2DFB" w14:paraId="146FEF75"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351E3ECE" w14:textId="77777777" w:rsidR="003E57EE" w:rsidRPr="00CC2DFB" w:rsidRDefault="003E57EE" w:rsidP="00D11434">
            <w:pPr>
              <w:jc w:val="right"/>
              <w:rPr>
                <w:rFonts w:ascii="Myriad Pro" w:hAnsi="Myriad Pro"/>
                <w:sz w:val="22"/>
                <w:szCs w:val="22"/>
              </w:rPr>
            </w:pPr>
            <w:r w:rsidRPr="00CC2DFB">
              <w:rPr>
                <w:rFonts w:ascii="Myriad Pro" w:hAnsi="Myriad Pro"/>
                <w:sz w:val="22"/>
                <w:szCs w:val="22"/>
              </w:rPr>
              <w:t>водоотведение</w:t>
            </w:r>
          </w:p>
        </w:tc>
        <w:tc>
          <w:tcPr>
            <w:tcW w:w="859" w:type="pct"/>
            <w:tcBorders>
              <w:top w:val="nil"/>
              <w:left w:val="nil"/>
              <w:bottom w:val="single" w:sz="4" w:space="0" w:color="auto"/>
              <w:right w:val="single" w:sz="4" w:space="0" w:color="auto"/>
            </w:tcBorders>
            <w:shd w:val="clear" w:color="auto" w:fill="auto"/>
            <w:noWrap/>
            <w:vAlign w:val="center"/>
            <w:hideMark/>
          </w:tcPr>
          <w:p w14:paraId="645C2A71" w14:textId="26AC90BF"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55" w:type="pct"/>
            <w:tcBorders>
              <w:top w:val="nil"/>
              <w:left w:val="nil"/>
              <w:bottom w:val="single" w:sz="4" w:space="0" w:color="auto"/>
              <w:right w:val="single" w:sz="4" w:space="0" w:color="auto"/>
            </w:tcBorders>
            <w:shd w:val="clear" w:color="auto" w:fill="auto"/>
            <w:noWrap/>
            <w:vAlign w:val="center"/>
            <w:hideMark/>
          </w:tcPr>
          <w:p w14:paraId="3ED52770" w14:textId="54488EFC"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65" w:type="pct"/>
            <w:tcBorders>
              <w:top w:val="nil"/>
              <w:left w:val="nil"/>
              <w:bottom w:val="single" w:sz="4" w:space="0" w:color="auto"/>
              <w:right w:val="single" w:sz="4" w:space="0" w:color="auto"/>
            </w:tcBorders>
            <w:shd w:val="clear" w:color="auto" w:fill="auto"/>
            <w:noWrap/>
            <w:vAlign w:val="center"/>
            <w:hideMark/>
          </w:tcPr>
          <w:p w14:paraId="1256CD3B" w14:textId="53FB7ACD"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826" w:type="pct"/>
            <w:tcBorders>
              <w:top w:val="nil"/>
              <w:left w:val="nil"/>
              <w:bottom w:val="single" w:sz="4" w:space="0" w:color="auto"/>
              <w:right w:val="single" w:sz="4" w:space="0" w:color="auto"/>
            </w:tcBorders>
            <w:shd w:val="clear" w:color="auto" w:fill="auto"/>
            <w:noWrap/>
            <w:vAlign w:val="center"/>
            <w:hideMark/>
          </w:tcPr>
          <w:p w14:paraId="270C063C" w14:textId="11C45B3D"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r>
      <w:tr w:rsidR="003E57EE" w:rsidRPr="00CC2DFB" w14:paraId="693A5E42"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25421247" w14:textId="77777777" w:rsidR="003E57EE" w:rsidRPr="00CC2DFB" w:rsidRDefault="003E57EE" w:rsidP="00D11434">
            <w:pPr>
              <w:jc w:val="right"/>
              <w:rPr>
                <w:rFonts w:ascii="Myriad Pro" w:hAnsi="Myriad Pro"/>
                <w:sz w:val="22"/>
                <w:szCs w:val="22"/>
              </w:rPr>
            </w:pPr>
            <w:r w:rsidRPr="00CC2DFB">
              <w:rPr>
                <w:rFonts w:ascii="Myriad Pro" w:hAnsi="Myriad Pro"/>
                <w:sz w:val="22"/>
                <w:szCs w:val="22"/>
              </w:rPr>
              <w:t>Вывоз ТБО</w:t>
            </w:r>
          </w:p>
        </w:tc>
        <w:tc>
          <w:tcPr>
            <w:tcW w:w="859" w:type="pct"/>
            <w:tcBorders>
              <w:top w:val="nil"/>
              <w:left w:val="nil"/>
              <w:bottom w:val="single" w:sz="4" w:space="0" w:color="auto"/>
              <w:right w:val="single" w:sz="4" w:space="0" w:color="auto"/>
            </w:tcBorders>
            <w:shd w:val="clear" w:color="auto" w:fill="auto"/>
            <w:noWrap/>
            <w:vAlign w:val="center"/>
            <w:hideMark/>
          </w:tcPr>
          <w:p w14:paraId="72C3FF2A" w14:textId="2F9FEE61"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55" w:type="pct"/>
            <w:tcBorders>
              <w:top w:val="nil"/>
              <w:left w:val="nil"/>
              <w:bottom w:val="single" w:sz="4" w:space="0" w:color="auto"/>
              <w:right w:val="single" w:sz="4" w:space="0" w:color="auto"/>
            </w:tcBorders>
            <w:shd w:val="clear" w:color="auto" w:fill="auto"/>
            <w:noWrap/>
            <w:vAlign w:val="center"/>
            <w:hideMark/>
          </w:tcPr>
          <w:p w14:paraId="6420D223" w14:textId="0CAF34F1"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965" w:type="pct"/>
            <w:tcBorders>
              <w:top w:val="nil"/>
              <w:left w:val="nil"/>
              <w:bottom w:val="single" w:sz="4" w:space="0" w:color="auto"/>
              <w:right w:val="single" w:sz="4" w:space="0" w:color="auto"/>
            </w:tcBorders>
            <w:shd w:val="clear" w:color="auto" w:fill="auto"/>
            <w:noWrap/>
            <w:vAlign w:val="center"/>
            <w:hideMark/>
          </w:tcPr>
          <w:p w14:paraId="5A2A677F" w14:textId="7DF45CEB"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c>
          <w:tcPr>
            <w:tcW w:w="826" w:type="pct"/>
            <w:tcBorders>
              <w:top w:val="nil"/>
              <w:left w:val="nil"/>
              <w:bottom w:val="single" w:sz="4" w:space="0" w:color="auto"/>
              <w:right w:val="single" w:sz="4" w:space="0" w:color="auto"/>
            </w:tcBorders>
            <w:shd w:val="clear" w:color="auto" w:fill="auto"/>
            <w:noWrap/>
            <w:vAlign w:val="center"/>
            <w:hideMark/>
          </w:tcPr>
          <w:p w14:paraId="27D16AB9" w14:textId="165F3BB8" w:rsidR="003E57EE" w:rsidRPr="00CC2DFB" w:rsidRDefault="003E57EE" w:rsidP="00D11434">
            <w:pPr>
              <w:jc w:val="center"/>
              <w:rPr>
                <w:rFonts w:ascii="Myriad Pro" w:hAnsi="Myriad Pro" w:cs="Calibri"/>
                <w:sz w:val="22"/>
                <w:szCs w:val="22"/>
              </w:rPr>
            </w:pPr>
            <w:r w:rsidRPr="00CC2DFB">
              <w:rPr>
                <w:rFonts w:ascii="Myriad Pro" w:hAnsi="Myriad Pro" w:cs="Calibri"/>
                <w:sz w:val="22"/>
                <w:szCs w:val="22"/>
              </w:rPr>
              <w:t> х</w:t>
            </w:r>
          </w:p>
        </w:tc>
      </w:tr>
      <w:tr w:rsidR="003E57EE" w:rsidRPr="00CC2DFB" w14:paraId="44B6A796"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7F3EF289" w14:textId="77777777" w:rsidR="003E57EE" w:rsidRPr="00CC2DFB" w:rsidRDefault="003E57EE" w:rsidP="00F22627">
            <w:pPr>
              <w:rPr>
                <w:rFonts w:ascii="Myriad Pro" w:hAnsi="Myriad Pro" w:cs="Calibri"/>
                <w:sz w:val="22"/>
                <w:szCs w:val="22"/>
              </w:rPr>
            </w:pPr>
            <w:r w:rsidRPr="00CC2DFB">
              <w:rPr>
                <w:rFonts w:ascii="Myriad Pro" w:hAnsi="Myriad Pro" w:cs="Calibri"/>
                <w:sz w:val="22"/>
                <w:szCs w:val="22"/>
              </w:rPr>
              <w:t>Аренда</w:t>
            </w:r>
          </w:p>
        </w:tc>
        <w:tc>
          <w:tcPr>
            <w:tcW w:w="859" w:type="pct"/>
            <w:tcBorders>
              <w:top w:val="nil"/>
              <w:left w:val="nil"/>
              <w:bottom w:val="single" w:sz="4" w:space="0" w:color="auto"/>
              <w:right w:val="single" w:sz="4" w:space="0" w:color="auto"/>
            </w:tcBorders>
            <w:shd w:val="clear" w:color="auto" w:fill="auto"/>
            <w:noWrap/>
            <w:vAlign w:val="center"/>
            <w:hideMark/>
          </w:tcPr>
          <w:p w14:paraId="2CEB7126"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31 542,60</w:t>
            </w:r>
          </w:p>
        </w:tc>
        <w:tc>
          <w:tcPr>
            <w:tcW w:w="955" w:type="pct"/>
            <w:tcBorders>
              <w:top w:val="nil"/>
              <w:left w:val="nil"/>
              <w:bottom w:val="single" w:sz="4" w:space="0" w:color="auto"/>
              <w:right w:val="single" w:sz="4" w:space="0" w:color="auto"/>
            </w:tcBorders>
            <w:shd w:val="clear" w:color="auto" w:fill="auto"/>
            <w:noWrap/>
            <w:vAlign w:val="center"/>
            <w:hideMark/>
          </w:tcPr>
          <w:p w14:paraId="5F60908D"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26 463,05</w:t>
            </w:r>
          </w:p>
        </w:tc>
        <w:tc>
          <w:tcPr>
            <w:tcW w:w="965" w:type="pct"/>
            <w:tcBorders>
              <w:top w:val="nil"/>
              <w:left w:val="nil"/>
              <w:bottom w:val="single" w:sz="4" w:space="0" w:color="auto"/>
              <w:right w:val="single" w:sz="4" w:space="0" w:color="auto"/>
            </w:tcBorders>
            <w:shd w:val="clear" w:color="auto" w:fill="auto"/>
            <w:noWrap/>
            <w:vAlign w:val="center"/>
            <w:hideMark/>
          </w:tcPr>
          <w:p w14:paraId="16965195"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26 463,05</w:t>
            </w:r>
          </w:p>
        </w:tc>
        <w:tc>
          <w:tcPr>
            <w:tcW w:w="826" w:type="pct"/>
            <w:tcBorders>
              <w:top w:val="nil"/>
              <w:left w:val="nil"/>
              <w:bottom w:val="single" w:sz="4" w:space="0" w:color="auto"/>
              <w:right w:val="single" w:sz="4" w:space="0" w:color="auto"/>
            </w:tcBorders>
            <w:shd w:val="clear" w:color="auto" w:fill="auto"/>
            <w:noWrap/>
            <w:vAlign w:val="center"/>
            <w:hideMark/>
          </w:tcPr>
          <w:p w14:paraId="1FC48B3C"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28 670,55</w:t>
            </w:r>
          </w:p>
        </w:tc>
      </w:tr>
      <w:tr w:rsidR="003E57EE" w:rsidRPr="00CC2DFB" w14:paraId="0C4B3773"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2E4809BF" w14:textId="204DD4F7" w:rsidR="003E57EE" w:rsidRPr="00CC2DFB" w:rsidRDefault="003E57EE" w:rsidP="00F22627">
            <w:pPr>
              <w:rPr>
                <w:rFonts w:ascii="Myriad Pro" w:hAnsi="Myriad Pro" w:cs="Calibri"/>
                <w:sz w:val="22"/>
                <w:szCs w:val="22"/>
              </w:rPr>
            </w:pPr>
            <w:r w:rsidRPr="00CC2DFB">
              <w:rPr>
                <w:rFonts w:ascii="Myriad Pro" w:hAnsi="Myriad Pro" w:cs="Calibri"/>
                <w:sz w:val="22"/>
                <w:szCs w:val="22"/>
              </w:rPr>
              <w:t>Налоги, всего, в том числе:</w:t>
            </w:r>
          </w:p>
        </w:tc>
        <w:tc>
          <w:tcPr>
            <w:tcW w:w="859" w:type="pct"/>
            <w:tcBorders>
              <w:top w:val="nil"/>
              <w:left w:val="nil"/>
              <w:bottom w:val="single" w:sz="4" w:space="0" w:color="auto"/>
              <w:right w:val="single" w:sz="4" w:space="0" w:color="auto"/>
            </w:tcBorders>
            <w:shd w:val="clear" w:color="auto" w:fill="auto"/>
            <w:noWrap/>
            <w:vAlign w:val="center"/>
            <w:hideMark/>
          </w:tcPr>
          <w:p w14:paraId="1CAABF94"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127 256,30</w:t>
            </w:r>
          </w:p>
        </w:tc>
        <w:tc>
          <w:tcPr>
            <w:tcW w:w="955" w:type="pct"/>
            <w:tcBorders>
              <w:top w:val="nil"/>
              <w:left w:val="nil"/>
              <w:bottom w:val="single" w:sz="4" w:space="0" w:color="auto"/>
              <w:right w:val="single" w:sz="4" w:space="0" w:color="auto"/>
            </w:tcBorders>
            <w:shd w:val="clear" w:color="auto" w:fill="auto"/>
            <w:noWrap/>
            <w:vAlign w:val="center"/>
            <w:hideMark/>
          </w:tcPr>
          <w:p w14:paraId="5D84466A"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99 973,85</w:t>
            </w:r>
          </w:p>
        </w:tc>
        <w:tc>
          <w:tcPr>
            <w:tcW w:w="965" w:type="pct"/>
            <w:tcBorders>
              <w:top w:val="nil"/>
              <w:left w:val="nil"/>
              <w:bottom w:val="single" w:sz="4" w:space="0" w:color="auto"/>
              <w:right w:val="single" w:sz="4" w:space="0" w:color="auto"/>
            </w:tcBorders>
            <w:shd w:val="clear" w:color="auto" w:fill="auto"/>
            <w:noWrap/>
            <w:vAlign w:val="center"/>
            <w:hideMark/>
          </w:tcPr>
          <w:p w14:paraId="368E2C72"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99 973,85</w:t>
            </w:r>
          </w:p>
        </w:tc>
        <w:tc>
          <w:tcPr>
            <w:tcW w:w="826" w:type="pct"/>
            <w:tcBorders>
              <w:top w:val="nil"/>
              <w:left w:val="nil"/>
              <w:bottom w:val="single" w:sz="4" w:space="0" w:color="auto"/>
              <w:right w:val="single" w:sz="4" w:space="0" w:color="auto"/>
            </w:tcBorders>
            <w:shd w:val="clear" w:color="auto" w:fill="auto"/>
            <w:noWrap/>
            <w:vAlign w:val="center"/>
            <w:hideMark/>
          </w:tcPr>
          <w:p w14:paraId="074BE663"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104 332,8</w:t>
            </w:r>
          </w:p>
        </w:tc>
      </w:tr>
      <w:tr w:rsidR="003E57EE" w:rsidRPr="00CC2DFB" w14:paraId="133C2DFC"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3C9AE083" w14:textId="77777777" w:rsidR="003E57EE" w:rsidRPr="00CC2DFB" w:rsidRDefault="003E57EE" w:rsidP="00F22627">
            <w:pPr>
              <w:jc w:val="right"/>
              <w:rPr>
                <w:rFonts w:ascii="Myriad Pro" w:hAnsi="Myriad Pro" w:cs="Calibri"/>
                <w:i/>
                <w:iCs/>
                <w:sz w:val="22"/>
                <w:szCs w:val="22"/>
              </w:rPr>
            </w:pPr>
            <w:r w:rsidRPr="00CC2DFB">
              <w:rPr>
                <w:rFonts w:ascii="Myriad Pro" w:hAnsi="Myriad Pro" w:cs="Calibri"/>
                <w:i/>
                <w:iCs/>
                <w:sz w:val="22"/>
                <w:szCs w:val="22"/>
              </w:rPr>
              <w:t>плата за землю</w:t>
            </w:r>
          </w:p>
        </w:tc>
        <w:tc>
          <w:tcPr>
            <w:tcW w:w="859" w:type="pct"/>
            <w:tcBorders>
              <w:top w:val="nil"/>
              <w:left w:val="nil"/>
              <w:bottom w:val="single" w:sz="4" w:space="0" w:color="auto"/>
              <w:right w:val="single" w:sz="4" w:space="0" w:color="auto"/>
            </w:tcBorders>
            <w:shd w:val="clear" w:color="auto" w:fill="auto"/>
            <w:noWrap/>
            <w:vAlign w:val="center"/>
            <w:hideMark/>
          </w:tcPr>
          <w:p w14:paraId="1CA3E21A"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47,7</w:t>
            </w:r>
          </w:p>
        </w:tc>
        <w:tc>
          <w:tcPr>
            <w:tcW w:w="955" w:type="pct"/>
            <w:tcBorders>
              <w:top w:val="nil"/>
              <w:left w:val="nil"/>
              <w:bottom w:val="single" w:sz="4" w:space="0" w:color="auto"/>
              <w:right w:val="single" w:sz="4" w:space="0" w:color="auto"/>
            </w:tcBorders>
            <w:shd w:val="clear" w:color="auto" w:fill="auto"/>
            <w:noWrap/>
            <w:vAlign w:val="center"/>
            <w:hideMark/>
          </w:tcPr>
          <w:p w14:paraId="5625B11F"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39,97</w:t>
            </w:r>
          </w:p>
        </w:tc>
        <w:tc>
          <w:tcPr>
            <w:tcW w:w="965" w:type="pct"/>
            <w:tcBorders>
              <w:top w:val="nil"/>
              <w:left w:val="nil"/>
              <w:bottom w:val="single" w:sz="4" w:space="0" w:color="auto"/>
              <w:right w:val="single" w:sz="4" w:space="0" w:color="auto"/>
            </w:tcBorders>
            <w:shd w:val="clear" w:color="auto" w:fill="auto"/>
            <w:noWrap/>
            <w:vAlign w:val="center"/>
            <w:hideMark/>
          </w:tcPr>
          <w:p w14:paraId="7F08DC82"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39,97</w:t>
            </w:r>
          </w:p>
        </w:tc>
        <w:tc>
          <w:tcPr>
            <w:tcW w:w="826" w:type="pct"/>
            <w:tcBorders>
              <w:top w:val="nil"/>
              <w:left w:val="nil"/>
              <w:bottom w:val="single" w:sz="4" w:space="0" w:color="auto"/>
              <w:right w:val="single" w:sz="4" w:space="0" w:color="auto"/>
            </w:tcBorders>
            <w:shd w:val="clear" w:color="auto" w:fill="auto"/>
            <w:noWrap/>
            <w:vAlign w:val="center"/>
            <w:hideMark/>
          </w:tcPr>
          <w:p w14:paraId="120056CC"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45,29112854</w:t>
            </w:r>
          </w:p>
        </w:tc>
      </w:tr>
      <w:tr w:rsidR="003E57EE" w:rsidRPr="00CC2DFB" w14:paraId="7D9775B0"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06BCD3EC" w14:textId="77777777" w:rsidR="003E57EE" w:rsidRPr="00CC2DFB" w:rsidRDefault="003E57EE" w:rsidP="00F22627">
            <w:pPr>
              <w:jc w:val="right"/>
              <w:rPr>
                <w:rFonts w:ascii="Myriad Pro" w:hAnsi="Myriad Pro" w:cs="Calibri"/>
                <w:i/>
                <w:iCs/>
                <w:sz w:val="22"/>
                <w:szCs w:val="22"/>
              </w:rPr>
            </w:pPr>
            <w:r w:rsidRPr="00CC2DFB">
              <w:rPr>
                <w:rFonts w:ascii="Myriad Pro" w:hAnsi="Myriad Pro" w:cs="Calibri"/>
                <w:i/>
                <w:iCs/>
                <w:sz w:val="22"/>
                <w:szCs w:val="22"/>
              </w:rPr>
              <w:t>Налог на имущество</w:t>
            </w:r>
          </w:p>
        </w:tc>
        <w:tc>
          <w:tcPr>
            <w:tcW w:w="859" w:type="pct"/>
            <w:tcBorders>
              <w:top w:val="nil"/>
              <w:left w:val="nil"/>
              <w:bottom w:val="single" w:sz="4" w:space="0" w:color="auto"/>
              <w:right w:val="single" w:sz="4" w:space="0" w:color="auto"/>
            </w:tcBorders>
            <w:shd w:val="clear" w:color="auto" w:fill="auto"/>
            <w:noWrap/>
            <w:vAlign w:val="center"/>
            <w:hideMark/>
          </w:tcPr>
          <w:p w14:paraId="151AC121"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122 576,30</w:t>
            </w:r>
          </w:p>
        </w:tc>
        <w:tc>
          <w:tcPr>
            <w:tcW w:w="955" w:type="pct"/>
            <w:tcBorders>
              <w:top w:val="nil"/>
              <w:left w:val="nil"/>
              <w:bottom w:val="single" w:sz="4" w:space="0" w:color="auto"/>
              <w:right w:val="single" w:sz="4" w:space="0" w:color="auto"/>
            </w:tcBorders>
            <w:shd w:val="clear" w:color="auto" w:fill="auto"/>
            <w:noWrap/>
            <w:vAlign w:val="center"/>
            <w:hideMark/>
          </w:tcPr>
          <w:p w14:paraId="3E6FD1E6"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96 907,82</w:t>
            </w:r>
          </w:p>
        </w:tc>
        <w:tc>
          <w:tcPr>
            <w:tcW w:w="965" w:type="pct"/>
            <w:tcBorders>
              <w:top w:val="nil"/>
              <w:left w:val="nil"/>
              <w:bottom w:val="single" w:sz="4" w:space="0" w:color="auto"/>
              <w:right w:val="single" w:sz="4" w:space="0" w:color="auto"/>
            </w:tcBorders>
            <w:shd w:val="clear" w:color="auto" w:fill="auto"/>
            <w:noWrap/>
            <w:vAlign w:val="center"/>
            <w:hideMark/>
          </w:tcPr>
          <w:p w14:paraId="62D44642"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96 907,82</w:t>
            </w:r>
          </w:p>
        </w:tc>
        <w:tc>
          <w:tcPr>
            <w:tcW w:w="826" w:type="pct"/>
            <w:tcBorders>
              <w:top w:val="nil"/>
              <w:left w:val="nil"/>
              <w:bottom w:val="single" w:sz="4" w:space="0" w:color="auto"/>
              <w:right w:val="single" w:sz="4" w:space="0" w:color="auto"/>
            </w:tcBorders>
            <w:shd w:val="clear" w:color="auto" w:fill="auto"/>
            <w:noWrap/>
            <w:vAlign w:val="center"/>
            <w:hideMark/>
          </w:tcPr>
          <w:p w14:paraId="04984CCA"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99 976,34</w:t>
            </w:r>
          </w:p>
        </w:tc>
      </w:tr>
      <w:tr w:rsidR="003E57EE" w:rsidRPr="00CC2DFB" w14:paraId="770586FD"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368AE350" w14:textId="77777777" w:rsidR="003E57EE" w:rsidRPr="00CC2DFB" w:rsidRDefault="003E57EE" w:rsidP="00F22627">
            <w:pPr>
              <w:jc w:val="right"/>
              <w:rPr>
                <w:rFonts w:ascii="Myriad Pro" w:hAnsi="Myriad Pro" w:cs="Calibri"/>
                <w:i/>
                <w:iCs/>
                <w:sz w:val="22"/>
                <w:szCs w:val="22"/>
              </w:rPr>
            </w:pPr>
            <w:r w:rsidRPr="00CC2DFB">
              <w:rPr>
                <w:rFonts w:ascii="Myriad Pro" w:hAnsi="Myriad Pro" w:cs="Calibri"/>
                <w:i/>
                <w:iCs/>
                <w:sz w:val="22"/>
                <w:szCs w:val="22"/>
              </w:rPr>
              <w:t>Прочие налоги и сборы</w:t>
            </w:r>
          </w:p>
        </w:tc>
        <w:tc>
          <w:tcPr>
            <w:tcW w:w="859" w:type="pct"/>
            <w:tcBorders>
              <w:top w:val="nil"/>
              <w:left w:val="nil"/>
              <w:bottom w:val="single" w:sz="4" w:space="0" w:color="auto"/>
              <w:right w:val="single" w:sz="4" w:space="0" w:color="auto"/>
            </w:tcBorders>
            <w:shd w:val="clear" w:color="auto" w:fill="auto"/>
            <w:noWrap/>
            <w:vAlign w:val="center"/>
            <w:hideMark/>
          </w:tcPr>
          <w:p w14:paraId="093F5001"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4 632,30</w:t>
            </w:r>
          </w:p>
        </w:tc>
        <w:tc>
          <w:tcPr>
            <w:tcW w:w="955" w:type="pct"/>
            <w:tcBorders>
              <w:top w:val="nil"/>
              <w:left w:val="nil"/>
              <w:bottom w:val="single" w:sz="4" w:space="0" w:color="auto"/>
              <w:right w:val="single" w:sz="4" w:space="0" w:color="auto"/>
            </w:tcBorders>
            <w:shd w:val="clear" w:color="auto" w:fill="auto"/>
            <w:noWrap/>
            <w:vAlign w:val="center"/>
            <w:hideMark/>
          </w:tcPr>
          <w:p w14:paraId="5CECE4F8"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3 026,06</w:t>
            </w:r>
          </w:p>
        </w:tc>
        <w:tc>
          <w:tcPr>
            <w:tcW w:w="965" w:type="pct"/>
            <w:tcBorders>
              <w:top w:val="nil"/>
              <w:left w:val="nil"/>
              <w:bottom w:val="single" w:sz="4" w:space="0" w:color="auto"/>
              <w:right w:val="single" w:sz="4" w:space="0" w:color="auto"/>
            </w:tcBorders>
            <w:shd w:val="clear" w:color="auto" w:fill="auto"/>
            <w:noWrap/>
            <w:vAlign w:val="center"/>
            <w:hideMark/>
          </w:tcPr>
          <w:p w14:paraId="0718D730"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3 026,06</w:t>
            </w:r>
          </w:p>
        </w:tc>
        <w:tc>
          <w:tcPr>
            <w:tcW w:w="826" w:type="pct"/>
            <w:tcBorders>
              <w:top w:val="nil"/>
              <w:left w:val="nil"/>
              <w:bottom w:val="single" w:sz="4" w:space="0" w:color="auto"/>
              <w:right w:val="single" w:sz="4" w:space="0" w:color="auto"/>
            </w:tcBorders>
            <w:shd w:val="clear" w:color="auto" w:fill="auto"/>
            <w:noWrap/>
            <w:vAlign w:val="center"/>
            <w:hideMark/>
          </w:tcPr>
          <w:p w14:paraId="5F03FECA"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4 311,18</w:t>
            </w:r>
          </w:p>
        </w:tc>
      </w:tr>
      <w:tr w:rsidR="003E57EE" w:rsidRPr="00CC2DFB" w14:paraId="33824B19"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2A1881C9" w14:textId="67325110" w:rsidR="003E57EE" w:rsidRPr="00CC2DFB" w:rsidRDefault="003E57EE" w:rsidP="00F22627">
            <w:pPr>
              <w:rPr>
                <w:rFonts w:ascii="Myriad Pro" w:hAnsi="Myriad Pro" w:cs="Calibri"/>
                <w:sz w:val="22"/>
                <w:szCs w:val="22"/>
              </w:rPr>
            </w:pPr>
            <w:r w:rsidRPr="00CC2DFB">
              <w:rPr>
                <w:rFonts w:ascii="Myriad Pro" w:hAnsi="Myriad Pro" w:cs="Calibri"/>
                <w:sz w:val="22"/>
                <w:szCs w:val="22"/>
              </w:rPr>
              <w:t xml:space="preserve">Отчисления на социальные нужды </w:t>
            </w:r>
          </w:p>
        </w:tc>
        <w:tc>
          <w:tcPr>
            <w:tcW w:w="859" w:type="pct"/>
            <w:tcBorders>
              <w:top w:val="nil"/>
              <w:left w:val="nil"/>
              <w:bottom w:val="single" w:sz="4" w:space="0" w:color="auto"/>
              <w:right w:val="single" w:sz="4" w:space="0" w:color="auto"/>
            </w:tcBorders>
            <w:shd w:val="clear" w:color="auto" w:fill="auto"/>
            <w:noWrap/>
            <w:vAlign w:val="center"/>
            <w:hideMark/>
          </w:tcPr>
          <w:p w14:paraId="0937C8D3"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410 171,20</w:t>
            </w:r>
          </w:p>
        </w:tc>
        <w:tc>
          <w:tcPr>
            <w:tcW w:w="955" w:type="pct"/>
            <w:tcBorders>
              <w:top w:val="nil"/>
              <w:left w:val="nil"/>
              <w:bottom w:val="single" w:sz="4" w:space="0" w:color="auto"/>
              <w:right w:val="single" w:sz="4" w:space="0" w:color="auto"/>
            </w:tcBorders>
            <w:shd w:val="clear" w:color="auto" w:fill="auto"/>
            <w:noWrap/>
            <w:vAlign w:val="center"/>
            <w:hideMark/>
          </w:tcPr>
          <w:p w14:paraId="3C200119"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320 180,80</w:t>
            </w:r>
          </w:p>
        </w:tc>
        <w:tc>
          <w:tcPr>
            <w:tcW w:w="965" w:type="pct"/>
            <w:tcBorders>
              <w:top w:val="nil"/>
              <w:left w:val="nil"/>
              <w:bottom w:val="single" w:sz="4" w:space="0" w:color="auto"/>
              <w:right w:val="single" w:sz="4" w:space="0" w:color="auto"/>
            </w:tcBorders>
            <w:shd w:val="clear" w:color="auto" w:fill="auto"/>
            <w:noWrap/>
            <w:vAlign w:val="center"/>
            <w:hideMark/>
          </w:tcPr>
          <w:p w14:paraId="32D6E9A2"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320 180,80</w:t>
            </w:r>
          </w:p>
        </w:tc>
        <w:tc>
          <w:tcPr>
            <w:tcW w:w="826" w:type="pct"/>
            <w:tcBorders>
              <w:top w:val="nil"/>
              <w:left w:val="nil"/>
              <w:bottom w:val="single" w:sz="4" w:space="0" w:color="auto"/>
              <w:right w:val="single" w:sz="4" w:space="0" w:color="auto"/>
            </w:tcBorders>
            <w:shd w:val="clear" w:color="auto" w:fill="auto"/>
            <w:noWrap/>
            <w:vAlign w:val="center"/>
            <w:hideMark/>
          </w:tcPr>
          <w:p w14:paraId="79CDC59D"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318 720,80</w:t>
            </w:r>
          </w:p>
        </w:tc>
      </w:tr>
      <w:tr w:rsidR="003E57EE" w:rsidRPr="00CC2DFB" w14:paraId="6F337BEB"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2887D48D" w14:textId="77777777" w:rsidR="003E57EE" w:rsidRPr="00CC2DFB" w:rsidRDefault="003E57EE" w:rsidP="00F22627">
            <w:pPr>
              <w:rPr>
                <w:rFonts w:ascii="Myriad Pro" w:hAnsi="Myriad Pro" w:cs="Calibri"/>
                <w:sz w:val="22"/>
                <w:szCs w:val="22"/>
              </w:rPr>
            </w:pPr>
            <w:r w:rsidRPr="00CC2DFB">
              <w:rPr>
                <w:rFonts w:ascii="Myriad Pro" w:hAnsi="Myriad Pro" w:cs="Calibri"/>
                <w:sz w:val="22"/>
                <w:szCs w:val="22"/>
              </w:rPr>
              <w:t>Налог на прибыль</w:t>
            </w:r>
          </w:p>
        </w:tc>
        <w:tc>
          <w:tcPr>
            <w:tcW w:w="859" w:type="pct"/>
            <w:tcBorders>
              <w:top w:val="nil"/>
              <w:left w:val="nil"/>
              <w:bottom w:val="single" w:sz="4" w:space="0" w:color="auto"/>
              <w:right w:val="single" w:sz="4" w:space="0" w:color="auto"/>
            </w:tcBorders>
            <w:shd w:val="clear" w:color="auto" w:fill="auto"/>
            <w:noWrap/>
            <w:vAlign w:val="center"/>
            <w:hideMark/>
          </w:tcPr>
          <w:p w14:paraId="7DF1F039"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46 253,00</w:t>
            </w:r>
          </w:p>
        </w:tc>
        <w:tc>
          <w:tcPr>
            <w:tcW w:w="955" w:type="pct"/>
            <w:tcBorders>
              <w:top w:val="nil"/>
              <w:left w:val="nil"/>
              <w:bottom w:val="single" w:sz="4" w:space="0" w:color="auto"/>
              <w:right w:val="single" w:sz="4" w:space="0" w:color="auto"/>
            </w:tcBorders>
            <w:shd w:val="clear" w:color="auto" w:fill="auto"/>
            <w:noWrap/>
            <w:vAlign w:val="center"/>
            <w:hideMark/>
          </w:tcPr>
          <w:p w14:paraId="4599B417"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44 442,20</w:t>
            </w:r>
          </w:p>
        </w:tc>
        <w:tc>
          <w:tcPr>
            <w:tcW w:w="965" w:type="pct"/>
            <w:tcBorders>
              <w:top w:val="nil"/>
              <w:left w:val="nil"/>
              <w:bottom w:val="single" w:sz="4" w:space="0" w:color="auto"/>
              <w:right w:val="single" w:sz="4" w:space="0" w:color="auto"/>
            </w:tcBorders>
            <w:shd w:val="clear" w:color="auto" w:fill="auto"/>
            <w:noWrap/>
            <w:vAlign w:val="center"/>
            <w:hideMark/>
          </w:tcPr>
          <w:p w14:paraId="349EBA16"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44 442,2</w:t>
            </w:r>
          </w:p>
        </w:tc>
        <w:tc>
          <w:tcPr>
            <w:tcW w:w="826" w:type="pct"/>
            <w:tcBorders>
              <w:top w:val="nil"/>
              <w:left w:val="nil"/>
              <w:bottom w:val="single" w:sz="4" w:space="0" w:color="auto"/>
              <w:right w:val="single" w:sz="4" w:space="0" w:color="auto"/>
            </w:tcBorders>
            <w:shd w:val="clear" w:color="auto" w:fill="auto"/>
            <w:noWrap/>
            <w:vAlign w:val="center"/>
            <w:hideMark/>
          </w:tcPr>
          <w:p w14:paraId="4855AEC4"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44 598,3</w:t>
            </w:r>
          </w:p>
        </w:tc>
      </w:tr>
      <w:tr w:rsidR="003E57EE" w:rsidRPr="00CC2DFB" w14:paraId="1B269E12"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2525CA07" w14:textId="77777777" w:rsidR="003E57EE" w:rsidRPr="00CC2DFB" w:rsidRDefault="003E57EE" w:rsidP="00F22627">
            <w:pPr>
              <w:rPr>
                <w:rFonts w:ascii="Myriad Pro" w:hAnsi="Myriad Pro" w:cs="Calibri"/>
                <w:sz w:val="22"/>
                <w:szCs w:val="22"/>
              </w:rPr>
            </w:pPr>
            <w:r w:rsidRPr="00CC2DFB">
              <w:rPr>
                <w:rFonts w:ascii="Myriad Pro" w:hAnsi="Myriad Pro" w:cs="Calibri"/>
                <w:sz w:val="22"/>
                <w:szCs w:val="22"/>
              </w:rPr>
              <w:t>Выпадающие доходы по п.87 Основ ценообразования</w:t>
            </w:r>
          </w:p>
        </w:tc>
        <w:tc>
          <w:tcPr>
            <w:tcW w:w="859" w:type="pct"/>
            <w:tcBorders>
              <w:top w:val="nil"/>
              <w:left w:val="nil"/>
              <w:bottom w:val="single" w:sz="4" w:space="0" w:color="auto"/>
              <w:right w:val="single" w:sz="4" w:space="0" w:color="auto"/>
            </w:tcBorders>
            <w:shd w:val="clear" w:color="auto" w:fill="auto"/>
            <w:noWrap/>
            <w:vAlign w:val="center"/>
            <w:hideMark/>
          </w:tcPr>
          <w:p w14:paraId="35C43880"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106 335,00</w:t>
            </w:r>
          </w:p>
        </w:tc>
        <w:tc>
          <w:tcPr>
            <w:tcW w:w="955" w:type="pct"/>
            <w:tcBorders>
              <w:top w:val="nil"/>
              <w:left w:val="nil"/>
              <w:bottom w:val="single" w:sz="4" w:space="0" w:color="auto"/>
              <w:right w:val="single" w:sz="4" w:space="0" w:color="auto"/>
            </w:tcBorders>
            <w:shd w:val="clear" w:color="auto" w:fill="auto"/>
            <w:noWrap/>
            <w:vAlign w:val="center"/>
            <w:hideMark/>
          </w:tcPr>
          <w:p w14:paraId="43B844B1"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45 046,05</w:t>
            </w:r>
          </w:p>
        </w:tc>
        <w:tc>
          <w:tcPr>
            <w:tcW w:w="965" w:type="pct"/>
            <w:tcBorders>
              <w:top w:val="nil"/>
              <w:left w:val="nil"/>
              <w:bottom w:val="single" w:sz="4" w:space="0" w:color="auto"/>
              <w:right w:val="single" w:sz="4" w:space="0" w:color="auto"/>
            </w:tcBorders>
            <w:shd w:val="clear" w:color="auto" w:fill="auto"/>
            <w:noWrap/>
            <w:vAlign w:val="center"/>
            <w:hideMark/>
          </w:tcPr>
          <w:p w14:paraId="0F300B00"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45 046,05</w:t>
            </w:r>
          </w:p>
        </w:tc>
        <w:tc>
          <w:tcPr>
            <w:tcW w:w="826" w:type="pct"/>
            <w:tcBorders>
              <w:top w:val="nil"/>
              <w:left w:val="nil"/>
              <w:bottom w:val="single" w:sz="4" w:space="0" w:color="auto"/>
              <w:right w:val="single" w:sz="4" w:space="0" w:color="auto"/>
            </w:tcBorders>
            <w:shd w:val="clear" w:color="auto" w:fill="auto"/>
            <w:noWrap/>
            <w:vAlign w:val="center"/>
            <w:hideMark/>
          </w:tcPr>
          <w:p w14:paraId="4122CA87"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72 133,80</w:t>
            </w:r>
          </w:p>
        </w:tc>
      </w:tr>
      <w:tr w:rsidR="003E57EE" w:rsidRPr="00CC2DFB" w14:paraId="1C87A409"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338ACF2A" w14:textId="77777777" w:rsidR="003E57EE" w:rsidRPr="00CC2DFB" w:rsidRDefault="003E57EE" w:rsidP="00F22627">
            <w:pPr>
              <w:rPr>
                <w:rFonts w:ascii="Myriad Pro" w:hAnsi="Myriad Pro" w:cs="Calibri"/>
                <w:sz w:val="22"/>
                <w:szCs w:val="22"/>
              </w:rPr>
            </w:pPr>
            <w:r w:rsidRPr="00CC2DFB">
              <w:rPr>
                <w:rFonts w:ascii="Myriad Pro" w:hAnsi="Myriad Pro" w:cs="Calibri"/>
                <w:sz w:val="22"/>
                <w:szCs w:val="22"/>
              </w:rPr>
              <w:t>Расходы по судебным решениям, решениям ФСТ России</w:t>
            </w:r>
          </w:p>
        </w:tc>
        <w:tc>
          <w:tcPr>
            <w:tcW w:w="859" w:type="pct"/>
            <w:tcBorders>
              <w:top w:val="nil"/>
              <w:left w:val="nil"/>
              <w:bottom w:val="single" w:sz="4" w:space="0" w:color="auto"/>
              <w:right w:val="single" w:sz="4" w:space="0" w:color="auto"/>
            </w:tcBorders>
            <w:shd w:val="clear" w:color="auto" w:fill="auto"/>
            <w:noWrap/>
            <w:vAlign w:val="center"/>
            <w:hideMark/>
          </w:tcPr>
          <w:p w14:paraId="6F3A41B1"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1 099 805,40</w:t>
            </w:r>
          </w:p>
        </w:tc>
        <w:tc>
          <w:tcPr>
            <w:tcW w:w="955" w:type="pct"/>
            <w:tcBorders>
              <w:top w:val="nil"/>
              <w:left w:val="nil"/>
              <w:bottom w:val="single" w:sz="4" w:space="0" w:color="auto"/>
              <w:right w:val="single" w:sz="4" w:space="0" w:color="auto"/>
            </w:tcBorders>
            <w:shd w:val="clear" w:color="auto" w:fill="auto"/>
            <w:noWrap/>
            <w:vAlign w:val="center"/>
            <w:hideMark/>
          </w:tcPr>
          <w:p w14:paraId="28F70F6D"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-3 359,88</w:t>
            </w:r>
          </w:p>
        </w:tc>
        <w:tc>
          <w:tcPr>
            <w:tcW w:w="965" w:type="pct"/>
            <w:tcBorders>
              <w:top w:val="nil"/>
              <w:left w:val="nil"/>
              <w:bottom w:val="single" w:sz="4" w:space="0" w:color="auto"/>
              <w:right w:val="single" w:sz="4" w:space="0" w:color="auto"/>
            </w:tcBorders>
            <w:shd w:val="clear" w:color="auto" w:fill="auto"/>
            <w:noWrap/>
            <w:vAlign w:val="center"/>
            <w:hideMark/>
          </w:tcPr>
          <w:p w14:paraId="29178045"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304 902,6</w:t>
            </w:r>
          </w:p>
        </w:tc>
        <w:tc>
          <w:tcPr>
            <w:tcW w:w="826" w:type="pct"/>
            <w:tcBorders>
              <w:top w:val="nil"/>
              <w:left w:val="nil"/>
              <w:bottom w:val="single" w:sz="4" w:space="0" w:color="auto"/>
              <w:right w:val="single" w:sz="4" w:space="0" w:color="auto"/>
            </w:tcBorders>
            <w:shd w:val="clear" w:color="auto" w:fill="auto"/>
            <w:noWrap/>
            <w:vAlign w:val="center"/>
            <w:hideMark/>
          </w:tcPr>
          <w:p w14:paraId="05A0AF56" w14:textId="105CB5B9"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х</w:t>
            </w:r>
          </w:p>
        </w:tc>
      </w:tr>
      <w:tr w:rsidR="003E57EE" w:rsidRPr="00CC2DFB" w14:paraId="73E7293E"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1AACACA9" w14:textId="77777777" w:rsidR="003E57EE" w:rsidRPr="00CC2DFB" w:rsidRDefault="003E57EE" w:rsidP="00F22627">
            <w:pPr>
              <w:rPr>
                <w:rFonts w:ascii="Myriad Pro" w:hAnsi="Myriad Pro"/>
                <w:sz w:val="22"/>
                <w:szCs w:val="22"/>
              </w:rPr>
            </w:pPr>
            <w:r w:rsidRPr="00CC2DFB">
              <w:rPr>
                <w:rFonts w:ascii="Myriad Pro" w:hAnsi="Myriad Pro"/>
                <w:sz w:val="22"/>
                <w:szCs w:val="22"/>
              </w:rPr>
              <w:t>Амортизация</w:t>
            </w:r>
          </w:p>
        </w:tc>
        <w:tc>
          <w:tcPr>
            <w:tcW w:w="859" w:type="pct"/>
            <w:tcBorders>
              <w:top w:val="nil"/>
              <w:left w:val="nil"/>
              <w:bottom w:val="single" w:sz="4" w:space="0" w:color="auto"/>
              <w:right w:val="single" w:sz="4" w:space="0" w:color="auto"/>
            </w:tcBorders>
            <w:shd w:val="clear" w:color="auto" w:fill="auto"/>
            <w:noWrap/>
            <w:vAlign w:val="center"/>
            <w:hideMark/>
          </w:tcPr>
          <w:p w14:paraId="6D689C7E"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c>
          <w:tcPr>
            <w:tcW w:w="955" w:type="pct"/>
            <w:tcBorders>
              <w:top w:val="nil"/>
              <w:left w:val="nil"/>
              <w:bottom w:val="single" w:sz="4" w:space="0" w:color="auto"/>
              <w:right w:val="single" w:sz="4" w:space="0" w:color="auto"/>
            </w:tcBorders>
            <w:shd w:val="clear" w:color="auto" w:fill="auto"/>
            <w:noWrap/>
            <w:vAlign w:val="center"/>
            <w:hideMark/>
          </w:tcPr>
          <w:p w14:paraId="61488A74"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c>
          <w:tcPr>
            <w:tcW w:w="965" w:type="pct"/>
            <w:tcBorders>
              <w:top w:val="nil"/>
              <w:left w:val="nil"/>
              <w:bottom w:val="single" w:sz="4" w:space="0" w:color="auto"/>
              <w:right w:val="single" w:sz="4" w:space="0" w:color="auto"/>
            </w:tcBorders>
            <w:shd w:val="clear" w:color="auto" w:fill="auto"/>
            <w:noWrap/>
            <w:vAlign w:val="center"/>
            <w:hideMark/>
          </w:tcPr>
          <w:p w14:paraId="36F46792"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c>
          <w:tcPr>
            <w:tcW w:w="826" w:type="pct"/>
            <w:tcBorders>
              <w:top w:val="nil"/>
              <w:left w:val="nil"/>
              <w:bottom w:val="single" w:sz="4" w:space="0" w:color="auto"/>
              <w:right w:val="single" w:sz="4" w:space="0" w:color="auto"/>
            </w:tcBorders>
            <w:shd w:val="clear" w:color="auto" w:fill="auto"/>
            <w:noWrap/>
            <w:vAlign w:val="center"/>
            <w:hideMark/>
          </w:tcPr>
          <w:p w14:paraId="5936274D"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r>
      <w:tr w:rsidR="003E57EE" w:rsidRPr="00CC2DFB" w14:paraId="64D8E21F"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06262BAF" w14:textId="77777777" w:rsidR="003E57EE" w:rsidRPr="00CC2DFB" w:rsidRDefault="003E57EE" w:rsidP="00F22627">
            <w:pPr>
              <w:rPr>
                <w:rFonts w:ascii="Myriad Pro" w:hAnsi="Myriad Pro"/>
                <w:sz w:val="22"/>
                <w:szCs w:val="22"/>
              </w:rPr>
            </w:pPr>
            <w:r w:rsidRPr="00CC2DFB">
              <w:rPr>
                <w:rFonts w:ascii="Myriad Pro" w:hAnsi="Myriad Pro"/>
                <w:sz w:val="22"/>
                <w:szCs w:val="22"/>
              </w:rPr>
              <w:t>Амортизация ОС ИА, не участвующая в формировании источника ИПР</w:t>
            </w:r>
          </w:p>
        </w:tc>
        <w:tc>
          <w:tcPr>
            <w:tcW w:w="859" w:type="pct"/>
            <w:tcBorders>
              <w:top w:val="nil"/>
              <w:left w:val="nil"/>
              <w:bottom w:val="single" w:sz="4" w:space="0" w:color="auto"/>
              <w:right w:val="single" w:sz="4" w:space="0" w:color="auto"/>
            </w:tcBorders>
            <w:shd w:val="clear" w:color="auto" w:fill="auto"/>
            <w:noWrap/>
            <w:vAlign w:val="center"/>
            <w:hideMark/>
          </w:tcPr>
          <w:p w14:paraId="01668B4E"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c>
          <w:tcPr>
            <w:tcW w:w="955" w:type="pct"/>
            <w:tcBorders>
              <w:top w:val="nil"/>
              <w:left w:val="nil"/>
              <w:bottom w:val="single" w:sz="4" w:space="0" w:color="auto"/>
              <w:right w:val="single" w:sz="4" w:space="0" w:color="auto"/>
            </w:tcBorders>
            <w:shd w:val="clear" w:color="auto" w:fill="auto"/>
            <w:noWrap/>
            <w:vAlign w:val="center"/>
            <w:hideMark/>
          </w:tcPr>
          <w:p w14:paraId="55FAE1B0"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c>
          <w:tcPr>
            <w:tcW w:w="965" w:type="pct"/>
            <w:tcBorders>
              <w:top w:val="nil"/>
              <w:left w:val="nil"/>
              <w:bottom w:val="single" w:sz="4" w:space="0" w:color="auto"/>
              <w:right w:val="single" w:sz="4" w:space="0" w:color="auto"/>
            </w:tcBorders>
            <w:shd w:val="clear" w:color="auto" w:fill="auto"/>
            <w:noWrap/>
            <w:vAlign w:val="center"/>
            <w:hideMark/>
          </w:tcPr>
          <w:p w14:paraId="14B0F92E"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c>
          <w:tcPr>
            <w:tcW w:w="826" w:type="pct"/>
            <w:tcBorders>
              <w:top w:val="nil"/>
              <w:left w:val="nil"/>
              <w:bottom w:val="single" w:sz="4" w:space="0" w:color="auto"/>
              <w:right w:val="single" w:sz="4" w:space="0" w:color="auto"/>
            </w:tcBorders>
            <w:shd w:val="clear" w:color="auto" w:fill="auto"/>
            <w:noWrap/>
            <w:vAlign w:val="center"/>
            <w:hideMark/>
          </w:tcPr>
          <w:p w14:paraId="6454094A"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r>
      <w:tr w:rsidR="003E57EE" w:rsidRPr="00CC2DFB" w14:paraId="4FF56B87"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vAlign w:val="center"/>
            <w:hideMark/>
          </w:tcPr>
          <w:p w14:paraId="6F67BC64" w14:textId="77777777" w:rsidR="003E57EE" w:rsidRPr="00CC2DFB" w:rsidRDefault="003E57EE" w:rsidP="00F22627">
            <w:pPr>
              <w:rPr>
                <w:rFonts w:ascii="Myriad Pro" w:hAnsi="Myriad Pro"/>
                <w:sz w:val="22"/>
                <w:szCs w:val="22"/>
              </w:rPr>
            </w:pPr>
            <w:r w:rsidRPr="00CC2DFB">
              <w:rPr>
                <w:rFonts w:ascii="Myriad Pro" w:hAnsi="Myriad Pro"/>
                <w:sz w:val="22"/>
                <w:szCs w:val="22"/>
              </w:rPr>
              <w:t>Прибыль на капитальные вложения</w:t>
            </w:r>
          </w:p>
        </w:tc>
        <w:tc>
          <w:tcPr>
            <w:tcW w:w="859" w:type="pct"/>
            <w:tcBorders>
              <w:top w:val="nil"/>
              <w:left w:val="nil"/>
              <w:bottom w:val="single" w:sz="4" w:space="0" w:color="auto"/>
              <w:right w:val="single" w:sz="4" w:space="0" w:color="auto"/>
            </w:tcBorders>
            <w:shd w:val="clear" w:color="auto" w:fill="auto"/>
            <w:noWrap/>
            <w:vAlign w:val="center"/>
            <w:hideMark/>
          </w:tcPr>
          <w:p w14:paraId="79B32F34"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c>
          <w:tcPr>
            <w:tcW w:w="955" w:type="pct"/>
            <w:tcBorders>
              <w:top w:val="nil"/>
              <w:left w:val="nil"/>
              <w:bottom w:val="single" w:sz="4" w:space="0" w:color="auto"/>
              <w:right w:val="single" w:sz="4" w:space="0" w:color="auto"/>
            </w:tcBorders>
            <w:shd w:val="clear" w:color="auto" w:fill="auto"/>
            <w:noWrap/>
            <w:vAlign w:val="center"/>
            <w:hideMark/>
          </w:tcPr>
          <w:p w14:paraId="6A26C6DD"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c>
          <w:tcPr>
            <w:tcW w:w="965" w:type="pct"/>
            <w:tcBorders>
              <w:top w:val="nil"/>
              <w:left w:val="nil"/>
              <w:bottom w:val="single" w:sz="4" w:space="0" w:color="auto"/>
              <w:right w:val="single" w:sz="4" w:space="0" w:color="auto"/>
            </w:tcBorders>
            <w:shd w:val="clear" w:color="auto" w:fill="auto"/>
            <w:noWrap/>
            <w:vAlign w:val="center"/>
            <w:hideMark/>
          </w:tcPr>
          <w:p w14:paraId="6CA7F88E"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c>
          <w:tcPr>
            <w:tcW w:w="826" w:type="pct"/>
            <w:tcBorders>
              <w:top w:val="nil"/>
              <w:left w:val="nil"/>
              <w:bottom w:val="single" w:sz="4" w:space="0" w:color="auto"/>
              <w:right w:val="single" w:sz="4" w:space="0" w:color="auto"/>
            </w:tcBorders>
            <w:shd w:val="clear" w:color="auto" w:fill="auto"/>
            <w:noWrap/>
            <w:vAlign w:val="center"/>
            <w:hideMark/>
          </w:tcPr>
          <w:p w14:paraId="02F74B7D" w14:textId="77777777" w:rsidR="003E57EE" w:rsidRPr="00CC2DFB" w:rsidRDefault="003E57EE" w:rsidP="00F22627">
            <w:pPr>
              <w:jc w:val="center"/>
              <w:rPr>
                <w:rFonts w:ascii="Myriad Pro" w:hAnsi="Myriad Pro" w:cs="Calibri"/>
                <w:sz w:val="22"/>
                <w:szCs w:val="22"/>
              </w:rPr>
            </w:pPr>
            <w:r w:rsidRPr="00CC2DFB">
              <w:rPr>
                <w:rFonts w:ascii="Myriad Pro" w:hAnsi="Myriad Pro" w:cs="Calibri"/>
                <w:sz w:val="22"/>
                <w:szCs w:val="22"/>
              </w:rPr>
              <w:t> </w:t>
            </w:r>
          </w:p>
        </w:tc>
      </w:tr>
      <w:tr w:rsidR="003E57EE" w:rsidRPr="00CC2DFB" w14:paraId="1466F251" w14:textId="77777777" w:rsidTr="00CC2DFB">
        <w:trPr>
          <w:gridAfter w:val="1"/>
          <w:wAfter w:w="6" w:type="pct"/>
          <w:trHeight w:val="20"/>
          <w:jc w:val="center"/>
        </w:trPr>
        <w:tc>
          <w:tcPr>
            <w:tcW w:w="1388" w:type="pct"/>
            <w:tcBorders>
              <w:top w:val="nil"/>
              <w:left w:val="single" w:sz="4" w:space="0" w:color="auto"/>
              <w:bottom w:val="single" w:sz="4" w:space="0" w:color="auto"/>
              <w:right w:val="single" w:sz="4" w:space="0" w:color="auto"/>
            </w:tcBorders>
            <w:shd w:val="clear" w:color="auto" w:fill="auto"/>
            <w:hideMark/>
          </w:tcPr>
          <w:p w14:paraId="152B04E5" w14:textId="77777777" w:rsidR="003E57EE" w:rsidRPr="00CC2DFB" w:rsidRDefault="003E57EE" w:rsidP="00F22627">
            <w:pPr>
              <w:jc w:val="right"/>
              <w:rPr>
                <w:rFonts w:ascii="Myriad Pro" w:hAnsi="Myriad Pro"/>
                <w:i/>
                <w:iCs/>
                <w:color w:val="000000"/>
                <w:sz w:val="22"/>
                <w:szCs w:val="22"/>
              </w:rPr>
            </w:pPr>
            <w:r w:rsidRPr="00CC2DFB">
              <w:rPr>
                <w:rFonts w:ascii="Myriad Pro" w:hAnsi="Myriad Pro"/>
                <w:i/>
                <w:iCs/>
                <w:color w:val="000000"/>
                <w:sz w:val="22"/>
                <w:szCs w:val="22"/>
              </w:rPr>
              <w:t>Резерв по сомнительным долгам</w:t>
            </w:r>
          </w:p>
        </w:tc>
        <w:tc>
          <w:tcPr>
            <w:tcW w:w="859" w:type="pct"/>
            <w:tcBorders>
              <w:top w:val="nil"/>
              <w:left w:val="nil"/>
              <w:bottom w:val="nil"/>
              <w:right w:val="nil"/>
            </w:tcBorders>
            <w:shd w:val="clear" w:color="auto" w:fill="auto"/>
            <w:noWrap/>
            <w:vAlign w:val="center"/>
            <w:hideMark/>
          </w:tcPr>
          <w:p w14:paraId="2E67796B" w14:textId="77777777" w:rsidR="003E57EE" w:rsidRPr="00CC2DFB" w:rsidRDefault="003E57EE" w:rsidP="00F22627">
            <w:pPr>
              <w:jc w:val="right"/>
              <w:rPr>
                <w:rFonts w:ascii="Myriad Pro" w:hAnsi="Myriad Pro"/>
                <w:i/>
                <w:iCs/>
                <w:color w:val="000000"/>
                <w:sz w:val="22"/>
                <w:szCs w:val="22"/>
              </w:rPr>
            </w:pPr>
          </w:p>
        </w:tc>
        <w:tc>
          <w:tcPr>
            <w:tcW w:w="955" w:type="pct"/>
            <w:tcBorders>
              <w:top w:val="nil"/>
              <w:left w:val="nil"/>
              <w:bottom w:val="nil"/>
              <w:right w:val="nil"/>
            </w:tcBorders>
            <w:shd w:val="clear" w:color="auto" w:fill="auto"/>
            <w:noWrap/>
            <w:vAlign w:val="center"/>
            <w:hideMark/>
          </w:tcPr>
          <w:p w14:paraId="52A9C880" w14:textId="77777777" w:rsidR="003E57EE" w:rsidRPr="00CC2DFB" w:rsidRDefault="003E57EE" w:rsidP="00F22627">
            <w:pPr>
              <w:jc w:val="center"/>
              <w:rPr>
                <w:rFonts w:ascii="Myriad Pro" w:hAnsi="Myriad Pro"/>
                <w:sz w:val="22"/>
                <w:szCs w:val="22"/>
              </w:rPr>
            </w:pPr>
          </w:p>
        </w:tc>
        <w:tc>
          <w:tcPr>
            <w:tcW w:w="965" w:type="pct"/>
            <w:tcBorders>
              <w:top w:val="nil"/>
              <w:left w:val="nil"/>
              <w:bottom w:val="nil"/>
              <w:right w:val="nil"/>
            </w:tcBorders>
            <w:shd w:val="clear" w:color="auto" w:fill="auto"/>
            <w:noWrap/>
            <w:vAlign w:val="center"/>
            <w:hideMark/>
          </w:tcPr>
          <w:p w14:paraId="567DAD0B" w14:textId="77777777" w:rsidR="003E57EE" w:rsidRPr="00CC2DFB" w:rsidRDefault="003E57EE" w:rsidP="00F22627">
            <w:pPr>
              <w:jc w:val="center"/>
              <w:rPr>
                <w:rFonts w:ascii="Myriad Pro" w:hAnsi="Myriad Pro"/>
                <w:sz w:val="22"/>
                <w:szCs w:val="22"/>
              </w:rPr>
            </w:pPr>
          </w:p>
        </w:tc>
        <w:tc>
          <w:tcPr>
            <w:tcW w:w="826" w:type="pct"/>
            <w:tcBorders>
              <w:top w:val="nil"/>
              <w:left w:val="nil"/>
              <w:bottom w:val="nil"/>
              <w:right w:val="nil"/>
            </w:tcBorders>
            <w:shd w:val="clear" w:color="auto" w:fill="auto"/>
            <w:noWrap/>
            <w:vAlign w:val="center"/>
            <w:hideMark/>
          </w:tcPr>
          <w:p w14:paraId="2E6450F8" w14:textId="77777777" w:rsidR="003E57EE" w:rsidRPr="00CC2DFB" w:rsidRDefault="003E57EE" w:rsidP="00F22627">
            <w:pPr>
              <w:jc w:val="center"/>
              <w:rPr>
                <w:rFonts w:ascii="Myriad Pro" w:hAnsi="Myriad Pro"/>
                <w:sz w:val="22"/>
                <w:szCs w:val="22"/>
              </w:rPr>
            </w:pPr>
          </w:p>
        </w:tc>
      </w:tr>
      <w:tr w:rsidR="003E57EE" w:rsidRPr="00CC2DFB" w14:paraId="1E5404CB" w14:textId="77777777" w:rsidTr="00CC2DFB">
        <w:trPr>
          <w:gridAfter w:val="1"/>
          <w:wAfter w:w="6" w:type="pct"/>
          <w:trHeight w:val="20"/>
          <w:jc w:val="center"/>
        </w:trPr>
        <w:tc>
          <w:tcPr>
            <w:tcW w:w="1388" w:type="pct"/>
            <w:tcBorders>
              <w:top w:val="nil"/>
              <w:left w:val="single" w:sz="8" w:space="0" w:color="auto"/>
              <w:bottom w:val="single" w:sz="8" w:space="0" w:color="auto"/>
              <w:right w:val="single" w:sz="8" w:space="0" w:color="auto"/>
            </w:tcBorders>
            <w:shd w:val="clear" w:color="000000" w:fill="D6E3BC"/>
            <w:vAlign w:val="center"/>
            <w:hideMark/>
          </w:tcPr>
          <w:p w14:paraId="4C6AC71F" w14:textId="77777777" w:rsidR="003E57EE" w:rsidRPr="00CC2DFB" w:rsidRDefault="003E57EE" w:rsidP="00F22627">
            <w:pPr>
              <w:rPr>
                <w:rFonts w:ascii="Myriad Pro" w:hAnsi="Myriad Pro" w:cs="Calibri"/>
                <w:b/>
                <w:bCs/>
                <w:sz w:val="22"/>
                <w:szCs w:val="22"/>
              </w:rPr>
            </w:pPr>
            <w:r w:rsidRPr="00CC2DFB">
              <w:rPr>
                <w:rFonts w:ascii="Myriad Pro" w:hAnsi="Myriad Pro" w:cs="Calibri"/>
                <w:b/>
                <w:bCs/>
                <w:sz w:val="22"/>
                <w:szCs w:val="22"/>
              </w:rPr>
              <w:t>ИТОГО неподконтрольные расходы</w:t>
            </w:r>
          </w:p>
        </w:tc>
        <w:tc>
          <w:tcPr>
            <w:tcW w:w="859" w:type="pct"/>
            <w:tcBorders>
              <w:top w:val="nil"/>
              <w:left w:val="nil"/>
              <w:bottom w:val="single" w:sz="8" w:space="0" w:color="auto"/>
              <w:right w:val="single" w:sz="8" w:space="0" w:color="auto"/>
            </w:tcBorders>
            <w:shd w:val="clear" w:color="000000" w:fill="D6E3BC"/>
            <w:noWrap/>
            <w:vAlign w:val="center"/>
            <w:hideMark/>
          </w:tcPr>
          <w:p w14:paraId="3765C4DB" w14:textId="77777777" w:rsidR="003E57EE" w:rsidRPr="00CC2DFB" w:rsidRDefault="003E57EE" w:rsidP="00F22627">
            <w:pPr>
              <w:jc w:val="center"/>
              <w:rPr>
                <w:rFonts w:ascii="Myriad Pro" w:hAnsi="Myriad Pro" w:cs="Calibri"/>
                <w:b/>
                <w:bCs/>
                <w:sz w:val="22"/>
                <w:szCs w:val="22"/>
              </w:rPr>
            </w:pPr>
            <w:r w:rsidRPr="00CC2DFB">
              <w:rPr>
                <w:rFonts w:ascii="Myriad Pro" w:hAnsi="Myriad Pro" w:cs="Calibri"/>
                <w:b/>
                <w:bCs/>
                <w:sz w:val="22"/>
                <w:szCs w:val="22"/>
              </w:rPr>
              <w:t>2 989 921,50</w:t>
            </w:r>
          </w:p>
        </w:tc>
        <w:tc>
          <w:tcPr>
            <w:tcW w:w="955" w:type="pct"/>
            <w:tcBorders>
              <w:top w:val="nil"/>
              <w:left w:val="nil"/>
              <w:bottom w:val="single" w:sz="8" w:space="0" w:color="auto"/>
              <w:right w:val="single" w:sz="8" w:space="0" w:color="auto"/>
            </w:tcBorders>
            <w:shd w:val="clear" w:color="000000" w:fill="D6E3BC"/>
            <w:noWrap/>
            <w:vAlign w:val="center"/>
            <w:hideMark/>
          </w:tcPr>
          <w:p w14:paraId="563DE22B" w14:textId="77777777" w:rsidR="003E57EE" w:rsidRPr="00CC2DFB" w:rsidRDefault="003E57EE" w:rsidP="00F22627">
            <w:pPr>
              <w:jc w:val="center"/>
              <w:rPr>
                <w:rFonts w:ascii="Myriad Pro" w:hAnsi="Myriad Pro" w:cs="Calibri"/>
                <w:b/>
                <w:bCs/>
                <w:sz w:val="22"/>
                <w:szCs w:val="22"/>
              </w:rPr>
            </w:pPr>
            <w:r w:rsidRPr="00CC2DFB">
              <w:rPr>
                <w:rFonts w:ascii="Myriad Pro" w:hAnsi="Myriad Pro" w:cs="Calibri"/>
                <w:b/>
                <w:bCs/>
                <w:sz w:val="22"/>
                <w:szCs w:val="22"/>
              </w:rPr>
              <w:t>1 711 878,29</w:t>
            </w:r>
          </w:p>
        </w:tc>
        <w:tc>
          <w:tcPr>
            <w:tcW w:w="965" w:type="pct"/>
            <w:tcBorders>
              <w:top w:val="nil"/>
              <w:left w:val="nil"/>
              <w:bottom w:val="single" w:sz="8" w:space="0" w:color="auto"/>
              <w:right w:val="single" w:sz="8" w:space="0" w:color="auto"/>
            </w:tcBorders>
            <w:shd w:val="clear" w:color="000000" w:fill="D6E3BC"/>
            <w:noWrap/>
            <w:vAlign w:val="center"/>
            <w:hideMark/>
          </w:tcPr>
          <w:p w14:paraId="1F1A78F2" w14:textId="77777777" w:rsidR="003E57EE" w:rsidRPr="00CC2DFB" w:rsidRDefault="003E57EE" w:rsidP="00F22627">
            <w:pPr>
              <w:jc w:val="center"/>
              <w:rPr>
                <w:rFonts w:ascii="Myriad Pro" w:hAnsi="Myriad Pro" w:cs="Calibri"/>
                <w:b/>
                <w:bCs/>
                <w:sz w:val="22"/>
                <w:szCs w:val="22"/>
              </w:rPr>
            </w:pPr>
            <w:r w:rsidRPr="00CC2DFB">
              <w:rPr>
                <w:rFonts w:ascii="Myriad Pro" w:hAnsi="Myriad Pro" w:cs="Calibri"/>
                <w:b/>
                <w:bCs/>
                <w:sz w:val="22"/>
                <w:szCs w:val="22"/>
              </w:rPr>
              <w:t>2 020 140,74</w:t>
            </w:r>
          </w:p>
        </w:tc>
        <w:tc>
          <w:tcPr>
            <w:tcW w:w="826" w:type="pct"/>
            <w:tcBorders>
              <w:top w:val="nil"/>
              <w:left w:val="nil"/>
              <w:bottom w:val="single" w:sz="8" w:space="0" w:color="auto"/>
              <w:right w:val="single" w:sz="8" w:space="0" w:color="auto"/>
            </w:tcBorders>
            <w:shd w:val="clear" w:color="000000" w:fill="D6E3BC"/>
            <w:noWrap/>
            <w:vAlign w:val="center"/>
            <w:hideMark/>
          </w:tcPr>
          <w:p w14:paraId="559E8FEA" w14:textId="77777777" w:rsidR="003E57EE" w:rsidRPr="00CC2DFB" w:rsidRDefault="003E57EE" w:rsidP="00F22627">
            <w:pPr>
              <w:jc w:val="center"/>
              <w:rPr>
                <w:rFonts w:ascii="Myriad Pro" w:hAnsi="Myriad Pro" w:cs="Calibri"/>
                <w:b/>
                <w:bCs/>
                <w:sz w:val="22"/>
                <w:szCs w:val="22"/>
              </w:rPr>
            </w:pPr>
            <w:r w:rsidRPr="00CC2DFB">
              <w:rPr>
                <w:rFonts w:ascii="Myriad Pro" w:hAnsi="Myriad Pro" w:cs="Calibri"/>
                <w:b/>
                <w:bCs/>
                <w:sz w:val="22"/>
                <w:szCs w:val="22"/>
              </w:rPr>
              <w:t>1 883 724,83</w:t>
            </w:r>
          </w:p>
        </w:tc>
      </w:tr>
    </w:tbl>
    <w:p w14:paraId="0588A913" w14:textId="6112F8AA" w:rsidR="003E57EE" w:rsidRDefault="003E57EE" w:rsidP="007D292D">
      <w:pPr>
        <w:pStyle w:val="affff2"/>
        <w:spacing w:after="0" w:line="360" w:lineRule="auto"/>
        <w:ind w:left="0" w:firstLine="567"/>
        <w:jc w:val="both"/>
        <w:rPr>
          <w:rFonts w:ascii="Myriad Pro" w:hAnsi="Myriad Pro"/>
          <w:sz w:val="26"/>
          <w:szCs w:val="26"/>
        </w:rPr>
      </w:pPr>
      <w:r>
        <w:rPr>
          <w:rFonts w:ascii="Myriad Pro" w:hAnsi="Myriad Pro"/>
          <w:sz w:val="26"/>
          <w:szCs w:val="26"/>
        </w:rPr>
        <w:br w:type="page"/>
      </w:r>
    </w:p>
    <w:tbl>
      <w:tblPr>
        <w:tblW w:w="4975" w:type="pct"/>
        <w:tblLook w:val="04A0" w:firstRow="1" w:lastRow="0" w:firstColumn="1" w:lastColumn="0" w:noHBand="0" w:noVBand="1"/>
      </w:tblPr>
      <w:tblGrid>
        <w:gridCol w:w="4145"/>
        <w:gridCol w:w="2756"/>
        <w:gridCol w:w="2847"/>
        <w:gridCol w:w="2887"/>
        <w:gridCol w:w="2640"/>
      </w:tblGrid>
      <w:tr w:rsidR="003E57EE" w:rsidRPr="00CC2DFB" w14:paraId="26DFCF16" w14:textId="77777777" w:rsidTr="00CC2DFB">
        <w:trPr>
          <w:trHeight w:val="20"/>
          <w:tblHeader/>
        </w:trPr>
        <w:tc>
          <w:tcPr>
            <w:tcW w:w="1357"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66CAE8AF" w14:textId="77777777" w:rsidR="003E57EE" w:rsidRPr="00CC2DFB" w:rsidRDefault="003E57EE" w:rsidP="003E57EE">
            <w:pPr>
              <w:jc w:val="center"/>
              <w:rPr>
                <w:rFonts w:ascii="Myriad Pro" w:hAnsi="Myriad Pro" w:cs="Calibri"/>
                <w:b/>
                <w:bCs/>
                <w:color w:val="FFFFFF"/>
                <w:sz w:val="22"/>
                <w:szCs w:val="22"/>
              </w:rPr>
            </w:pPr>
            <w:r w:rsidRPr="00CC2DFB">
              <w:rPr>
                <w:rFonts w:ascii="Myriad Pro" w:hAnsi="Myriad Pro" w:cs="Calibri"/>
                <w:b/>
                <w:bCs/>
                <w:color w:val="FFFFFF"/>
                <w:sz w:val="22"/>
                <w:szCs w:val="22"/>
              </w:rPr>
              <w:lastRenderedPageBreak/>
              <w:t>Наименование статьи</w:t>
            </w:r>
          </w:p>
        </w:tc>
        <w:tc>
          <w:tcPr>
            <w:tcW w:w="3643" w:type="pct"/>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63D7B3B7" w14:textId="77777777" w:rsidR="003E57EE" w:rsidRPr="00CC2DFB" w:rsidRDefault="003E57EE" w:rsidP="003E57EE">
            <w:pPr>
              <w:jc w:val="center"/>
              <w:rPr>
                <w:rFonts w:ascii="Myriad Pro" w:hAnsi="Myriad Pro" w:cs="Calibri"/>
                <w:color w:val="FFFFFF"/>
                <w:sz w:val="22"/>
                <w:szCs w:val="22"/>
              </w:rPr>
            </w:pPr>
            <w:r w:rsidRPr="00CC2DFB">
              <w:rPr>
                <w:rFonts w:ascii="Myriad Pro" w:hAnsi="Myriad Pro" w:cs="Calibri"/>
                <w:color w:val="FFFFFF"/>
                <w:sz w:val="22"/>
                <w:szCs w:val="22"/>
              </w:rPr>
              <w:t>2018</w:t>
            </w:r>
          </w:p>
        </w:tc>
      </w:tr>
      <w:tr w:rsidR="003E57EE" w:rsidRPr="00CC2DFB" w14:paraId="0FC828A6" w14:textId="77777777" w:rsidTr="00CC2DFB">
        <w:trPr>
          <w:trHeight w:val="20"/>
          <w:tblHeader/>
        </w:trPr>
        <w:tc>
          <w:tcPr>
            <w:tcW w:w="1357"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31856A8" w14:textId="77777777" w:rsidR="003E57EE" w:rsidRPr="00CC2DFB" w:rsidRDefault="003E57EE" w:rsidP="003E57EE">
            <w:pPr>
              <w:rPr>
                <w:rFonts w:ascii="Myriad Pro" w:hAnsi="Myriad Pro" w:cs="Calibri"/>
                <w:b/>
                <w:bCs/>
                <w:color w:val="FFFFFF"/>
                <w:sz w:val="22"/>
                <w:szCs w:val="22"/>
              </w:rPr>
            </w:pPr>
          </w:p>
        </w:tc>
        <w:tc>
          <w:tcPr>
            <w:tcW w:w="90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19F5A31" w14:textId="77777777" w:rsidR="003E57EE" w:rsidRPr="00CC2DFB" w:rsidRDefault="003E57EE" w:rsidP="003E57EE">
            <w:pPr>
              <w:jc w:val="center"/>
              <w:rPr>
                <w:rFonts w:ascii="Myriad Pro" w:hAnsi="Myriad Pro" w:cs="Calibri"/>
                <w:b/>
                <w:bCs/>
                <w:color w:val="FFFFFF"/>
                <w:sz w:val="22"/>
                <w:szCs w:val="22"/>
              </w:rPr>
            </w:pPr>
            <w:r w:rsidRPr="00CC2DFB">
              <w:rPr>
                <w:rFonts w:ascii="Myriad Pro" w:hAnsi="Myriad Pro" w:cs="Calibri"/>
                <w:b/>
                <w:bCs/>
                <w:color w:val="FFFFFF"/>
                <w:sz w:val="22"/>
                <w:szCs w:val="22"/>
              </w:rPr>
              <w:t xml:space="preserve">Заявлено филиалом </w:t>
            </w:r>
          </w:p>
        </w:tc>
        <w:tc>
          <w:tcPr>
            <w:tcW w:w="93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953B7CF" w14:textId="77777777" w:rsidR="003E57EE" w:rsidRPr="00CC2DFB" w:rsidRDefault="003E57EE" w:rsidP="003E57EE">
            <w:pPr>
              <w:jc w:val="center"/>
              <w:rPr>
                <w:rFonts w:ascii="Myriad Pro" w:hAnsi="Myriad Pro" w:cs="Calibri"/>
                <w:b/>
                <w:bCs/>
                <w:color w:val="FFFFFF"/>
                <w:sz w:val="22"/>
                <w:szCs w:val="22"/>
              </w:rPr>
            </w:pPr>
            <w:r w:rsidRPr="00CC2DFB">
              <w:rPr>
                <w:rFonts w:ascii="Myriad Pro" w:hAnsi="Myriad Pro" w:cs="Calibri"/>
                <w:b/>
                <w:bCs/>
                <w:color w:val="FFFFFF"/>
                <w:sz w:val="22"/>
                <w:szCs w:val="22"/>
              </w:rPr>
              <w:t>Установлено Управлением по тарифам</w:t>
            </w:r>
          </w:p>
        </w:tc>
        <w:tc>
          <w:tcPr>
            <w:tcW w:w="94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BBF47E9" w14:textId="3E74419B" w:rsidR="003E57EE" w:rsidRPr="00CC2DFB" w:rsidRDefault="003E57EE" w:rsidP="003E57EE">
            <w:pPr>
              <w:ind w:left="-148" w:right="-114"/>
              <w:jc w:val="center"/>
              <w:rPr>
                <w:rFonts w:ascii="Myriad Pro" w:hAnsi="Myriad Pro" w:cs="Calibri"/>
                <w:b/>
                <w:bCs/>
                <w:color w:val="FFFFFF"/>
                <w:sz w:val="22"/>
                <w:szCs w:val="22"/>
              </w:rPr>
            </w:pPr>
            <w:r w:rsidRPr="00CC2DFB">
              <w:rPr>
                <w:rFonts w:ascii="Myriad Pro" w:hAnsi="Myriad Pro" w:cs="Calibri"/>
                <w:b/>
                <w:bCs/>
                <w:color w:val="FFFFFF"/>
                <w:sz w:val="22"/>
                <w:szCs w:val="22"/>
              </w:rPr>
              <w:t xml:space="preserve">Корректировка </w:t>
            </w:r>
            <w:r w:rsidR="00CC2DFB">
              <w:rPr>
                <w:rFonts w:ascii="Myriad Pro" w:hAnsi="Myriad Pro" w:cs="Calibri"/>
                <w:b/>
                <w:bCs/>
                <w:color w:val="FFFFFF"/>
                <w:sz w:val="22"/>
                <w:szCs w:val="22"/>
              </w:rPr>
              <w:br/>
            </w:r>
            <w:r w:rsidRPr="00CC2DFB">
              <w:rPr>
                <w:rFonts w:ascii="Myriad Pro" w:hAnsi="Myriad Pro" w:cs="Calibri"/>
                <w:b/>
                <w:bCs/>
                <w:color w:val="FFFFFF"/>
                <w:sz w:val="22"/>
                <w:szCs w:val="22"/>
              </w:rPr>
              <w:t>Управления по тарифам</w:t>
            </w:r>
          </w:p>
        </w:tc>
        <w:tc>
          <w:tcPr>
            <w:tcW w:w="86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436629A" w14:textId="77777777" w:rsidR="003E57EE" w:rsidRPr="00CC2DFB" w:rsidRDefault="003E57EE" w:rsidP="003E57EE">
            <w:pPr>
              <w:jc w:val="center"/>
              <w:rPr>
                <w:rFonts w:ascii="Myriad Pro" w:hAnsi="Myriad Pro" w:cs="Calibri"/>
                <w:b/>
                <w:bCs/>
                <w:color w:val="FFFFFF"/>
                <w:sz w:val="22"/>
                <w:szCs w:val="22"/>
              </w:rPr>
            </w:pPr>
            <w:r w:rsidRPr="00CC2DFB">
              <w:rPr>
                <w:rFonts w:ascii="Myriad Pro" w:hAnsi="Myriad Pro" w:cs="Calibri"/>
                <w:b/>
                <w:bCs/>
                <w:color w:val="FFFFFF"/>
                <w:sz w:val="22"/>
                <w:szCs w:val="22"/>
              </w:rPr>
              <w:t>расчет Исполнителя</w:t>
            </w:r>
          </w:p>
        </w:tc>
      </w:tr>
      <w:tr w:rsidR="003E57EE" w:rsidRPr="00CC2DFB" w14:paraId="031BDDC2" w14:textId="77777777" w:rsidTr="00CC2DFB">
        <w:trPr>
          <w:trHeight w:val="20"/>
        </w:trPr>
        <w:tc>
          <w:tcPr>
            <w:tcW w:w="135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CC21A1" w14:textId="28DD4B0B" w:rsidR="003E57EE" w:rsidRPr="00CC2DFB" w:rsidRDefault="003E57EE" w:rsidP="003E57EE">
            <w:pPr>
              <w:rPr>
                <w:rFonts w:ascii="Myriad Pro" w:hAnsi="Myriad Pro" w:cs="Calibri"/>
                <w:sz w:val="22"/>
                <w:szCs w:val="22"/>
              </w:rPr>
            </w:pPr>
            <w:r w:rsidRPr="00CC2DFB">
              <w:rPr>
                <w:rFonts w:ascii="Myriad Pro" w:hAnsi="Myriad Pro" w:cs="Calibri"/>
                <w:sz w:val="22"/>
                <w:szCs w:val="22"/>
              </w:rPr>
              <w:t xml:space="preserve">Оплата услуг </w:t>
            </w:r>
            <w:r w:rsidR="00CC2DFB" w:rsidRPr="00CC2DFB">
              <w:rPr>
                <w:rFonts w:ascii="Myriad Pro" w:hAnsi="Myriad Pro" w:cs="Calibri"/>
                <w:sz w:val="22"/>
                <w:szCs w:val="22"/>
              </w:rPr>
              <w:t>ПАО </w:t>
            </w:r>
            <w:r w:rsidRPr="00CC2DFB">
              <w:rPr>
                <w:rFonts w:ascii="Myriad Pro" w:hAnsi="Myriad Pro" w:cs="Calibri"/>
                <w:sz w:val="22"/>
                <w:szCs w:val="22"/>
              </w:rPr>
              <w:t>«ФСК ЕЭС»</w:t>
            </w:r>
          </w:p>
        </w:tc>
        <w:tc>
          <w:tcPr>
            <w:tcW w:w="9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D0EFDD"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967 639,9</w:t>
            </w:r>
          </w:p>
        </w:tc>
        <w:tc>
          <w:tcPr>
            <w:tcW w:w="9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8ECAD4"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1 193 943,1</w:t>
            </w:r>
          </w:p>
        </w:tc>
        <w:tc>
          <w:tcPr>
            <w:tcW w:w="9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07DCD1"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1 193 943,1</w:t>
            </w:r>
          </w:p>
        </w:tc>
        <w:tc>
          <w:tcPr>
            <w:tcW w:w="8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AF016F"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1 375 432,2</w:t>
            </w:r>
          </w:p>
        </w:tc>
      </w:tr>
      <w:tr w:rsidR="003E57EE" w:rsidRPr="00CC2DFB" w14:paraId="4E36CE25"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5F170356" w14:textId="77777777" w:rsidR="003E57EE" w:rsidRPr="00CC2DFB" w:rsidRDefault="003E57EE" w:rsidP="003E57EE">
            <w:pPr>
              <w:rPr>
                <w:rFonts w:ascii="Myriad Pro" w:hAnsi="Myriad Pro"/>
                <w:sz w:val="22"/>
                <w:szCs w:val="22"/>
              </w:rPr>
            </w:pPr>
            <w:r w:rsidRPr="00CC2DFB">
              <w:rPr>
                <w:rFonts w:ascii="Myriad Pro" w:hAnsi="Myriad Pro"/>
                <w:sz w:val="22"/>
                <w:szCs w:val="22"/>
              </w:rPr>
              <w:t>Теплоэнергия</w:t>
            </w:r>
          </w:p>
        </w:tc>
        <w:tc>
          <w:tcPr>
            <w:tcW w:w="902" w:type="pct"/>
            <w:tcBorders>
              <w:top w:val="nil"/>
              <w:left w:val="nil"/>
              <w:bottom w:val="single" w:sz="4" w:space="0" w:color="auto"/>
              <w:right w:val="single" w:sz="4" w:space="0" w:color="auto"/>
            </w:tcBorders>
            <w:shd w:val="clear" w:color="auto" w:fill="auto"/>
            <w:noWrap/>
            <w:vAlign w:val="center"/>
            <w:hideMark/>
          </w:tcPr>
          <w:p w14:paraId="1121A8B9"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6 682,9</w:t>
            </w:r>
          </w:p>
        </w:tc>
        <w:tc>
          <w:tcPr>
            <w:tcW w:w="932" w:type="pct"/>
            <w:tcBorders>
              <w:top w:val="nil"/>
              <w:left w:val="nil"/>
              <w:bottom w:val="single" w:sz="4" w:space="0" w:color="auto"/>
              <w:right w:val="single" w:sz="4" w:space="0" w:color="auto"/>
            </w:tcBorders>
            <w:shd w:val="clear" w:color="auto" w:fill="auto"/>
            <w:noWrap/>
            <w:vAlign w:val="center"/>
            <w:hideMark/>
          </w:tcPr>
          <w:p w14:paraId="53528C5C" w14:textId="3B0688E9" w:rsidR="003E57EE" w:rsidRPr="00CC2DFB" w:rsidRDefault="00637AFC" w:rsidP="003E57EE">
            <w:pPr>
              <w:jc w:val="center"/>
              <w:rPr>
                <w:rFonts w:ascii="Myriad Pro" w:hAnsi="Myriad Pro" w:cs="Calibri"/>
                <w:sz w:val="22"/>
                <w:szCs w:val="22"/>
              </w:rPr>
            </w:pPr>
            <w:r w:rsidRPr="00CC2DFB">
              <w:rPr>
                <w:rFonts w:ascii="Myriad Pro" w:hAnsi="Myriad Pro" w:cs="Calibri"/>
                <w:sz w:val="22"/>
                <w:szCs w:val="22"/>
              </w:rPr>
              <w:t>7241</w:t>
            </w:r>
            <w:r w:rsidR="0020290C" w:rsidRPr="00CC2DFB">
              <w:rPr>
                <w:rFonts w:ascii="Myriad Pro" w:hAnsi="Myriad Pro" w:cs="Calibri"/>
                <w:sz w:val="22"/>
                <w:szCs w:val="22"/>
              </w:rPr>
              <w:t>,38</w:t>
            </w:r>
          </w:p>
        </w:tc>
        <w:tc>
          <w:tcPr>
            <w:tcW w:w="945" w:type="pct"/>
            <w:tcBorders>
              <w:top w:val="nil"/>
              <w:left w:val="nil"/>
              <w:bottom w:val="single" w:sz="4" w:space="0" w:color="auto"/>
              <w:right w:val="single" w:sz="4" w:space="0" w:color="auto"/>
            </w:tcBorders>
            <w:shd w:val="clear" w:color="auto" w:fill="auto"/>
            <w:noWrap/>
            <w:vAlign w:val="center"/>
            <w:hideMark/>
          </w:tcPr>
          <w:p w14:paraId="20DF8662" w14:textId="325182CB" w:rsidR="003E57EE" w:rsidRPr="00CC2DFB" w:rsidRDefault="0020290C" w:rsidP="003E57EE">
            <w:pPr>
              <w:jc w:val="center"/>
              <w:rPr>
                <w:rFonts w:ascii="Myriad Pro" w:hAnsi="Myriad Pro" w:cs="Calibri"/>
                <w:sz w:val="22"/>
                <w:szCs w:val="22"/>
              </w:rPr>
            </w:pPr>
            <w:r w:rsidRPr="00CC2DFB">
              <w:rPr>
                <w:rFonts w:ascii="Myriad Pro" w:hAnsi="Myriad Pro" w:cs="Calibri"/>
                <w:sz w:val="22"/>
                <w:szCs w:val="22"/>
              </w:rPr>
              <w:t>7241,38</w:t>
            </w:r>
          </w:p>
        </w:tc>
        <w:tc>
          <w:tcPr>
            <w:tcW w:w="864" w:type="pct"/>
            <w:tcBorders>
              <w:top w:val="nil"/>
              <w:left w:val="nil"/>
              <w:bottom w:val="single" w:sz="4" w:space="0" w:color="auto"/>
              <w:right w:val="single" w:sz="4" w:space="0" w:color="auto"/>
            </w:tcBorders>
            <w:shd w:val="clear" w:color="auto" w:fill="auto"/>
            <w:noWrap/>
            <w:vAlign w:val="center"/>
            <w:hideMark/>
          </w:tcPr>
          <w:p w14:paraId="3A3312BA" w14:textId="10F047BD" w:rsidR="003E57EE" w:rsidRPr="00CC2DFB" w:rsidRDefault="0020290C" w:rsidP="003E57EE">
            <w:pPr>
              <w:jc w:val="center"/>
              <w:rPr>
                <w:rFonts w:ascii="Myriad Pro" w:hAnsi="Myriad Pro" w:cs="Calibri"/>
                <w:sz w:val="22"/>
                <w:szCs w:val="22"/>
              </w:rPr>
            </w:pPr>
            <w:r w:rsidRPr="00CC2DFB">
              <w:rPr>
                <w:rFonts w:ascii="Myriad Pro" w:hAnsi="Myriad Pro" w:cs="Calibri"/>
                <w:sz w:val="22"/>
                <w:szCs w:val="22"/>
              </w:rPr>
              <w:t>7228,56</w:t>
            </w:r>
          </w:p>
        </w:tc>
      </w:tr>
      <w:tr w:rsidR="003E57EE" w:rsidRPr="00CC2DFB" w14:paraId="3FAC9CD4"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278F3477" w14:textId="77777777" w:rsidR="003E57EE" w:rsidRPr="00CC2DFB" w:rsidRDefault="003E57EE" w:rsidP="003E57EE">
            <w:pPr>
              <w:jc w:val="right"/>
              <w:rPr>
                <w:rFonts w:ascii="Myriad Pro" w:hAnsi="Myriad Pro"/>
                <w:sz w:val="22"/>
                <w:szCs w:val="22"/>
              </w:rPr>
            </w:pPr>
            <w:r w:rsidRPr="00CC2DFB">
              <w:rPr>
                <w:rFonts w:ascii="Myriad Pro" w:hAnsi="Myriad Pro"/>
                <w:sz w:val="22"/>
                <w:szCs w:val="22"/>
              </w:rPr>
              <w:t xml:space="preserve">Электроэнергия на </w:t>
            </w:r>
            <w:proofErr w:type="spellStart"/>
            <w:r w:rsidRPr="00CC2DFB">
              <w:rPr>
                <w:rFonts w:ascii="Myriad Pro" w:hAnsi="Myriad Pro"/>
                <w:sz w:val="22"/>
                <w:szCs w:val="22"/>
              </w:rPr>
              <w:t>хознужды</w:t>
            </w:r>
            <w:proofErr w:type="spellEnd"/>
          </w:p>
        </w:tc>
        <w:tc>
          <w:tcPr>
            <w:tcW w:w="902" w:type="pct"/>
            <w:tcBorders>
              <w:top w:val="nil"/>
              <w:left w:val="nil"/>
              <w:bottom w:val="single" w:sz="4" w:space="0" w:color="auto"/>
              <w:right w:val="single" w:sz="4" w:space="0" w:color="auto"/>
            </w:tcBorders>
            <w:shd w:val="clear" w:color="auto" w:fill="auto"/>
            <w:noWrap/>
            <w:vAlign w:val="center"/>
            <w:hideMark/>
          </w:tcPr>
          <w:p w14:paraId="0314EE2E"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х</w:t>
            </w:r>
          </w:p>
        </w:tc>
        <w:tc>
          <w:tcPr>
            <w:tcW w:w="932" w:type="pct"/>
            <w:tcBorders>
              <w:top w:val="nil"/>
              <w:left w:val="nil"/>
              <w:bottom w:val="single" w:sz="4" w:space="0" w:color="auto"/>
              <w:right w:val="single" w:sz="4" w:space="0" w:color="auto"/>
            </w:tcBorders>
            <w:shd w:val="clear" w:color="auto" w:fill="auto"/>
            <w:noWrap/>
            <w:vAlign w:val="center"/>
            <w:hideMark/>
          </w:tcPr>
          <w:p w14:paraId="5502044C"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133 770,3</w:t>
            </w:r>
          </w:p>
        </w:tc>
        <w:tc>
          <w:tcPr>
            <w:tcW w:w="945" w:type="pct"/>
            <w:tcBorders>
              <w:top w:val="nil"/>
              <w:left w:val="nil"/>
              <w:bottom w:val="single" w:sz="4" w:space="0" w:color="auto"/>
              <w:right w:val="single" w:sz="4" w:space="0" w:color="auto"/>
            </w:tcBorders>
            <w:shd w:val="clear" w:color="auto" w:fill="auto"/>
            <w:noWrap/>
            <w:vAlign w:val="center"/>
            <w:hideMark/>
          </w:tcPr>
          <w:p w14:paraId="496BAA2F"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133 770,3</w:t>
            </w:r>
          </w:p>
        </w:tc>
        <w:tc>
          <w:tcPr>
            <w:tcW w:w="864" w:type="pct"/>
            <w:tcBorders>
              <w:top w:val="nil"/>
              <w:left w:val="nil"/>
              <w:bottom w:val="single" w:sz="4" w:space="0" w:color="auto"/>
              <w:right w:val="single" w:sz="4" w:space="0" w:color="auto"/>
            </w:tcBorders>
            <w:shd w:val="clear" w:color="auto" w:fill="auto"/>
            <w:vAlign w:val="center"/>
            <w:hideMark/>
          </w:tcPr>
          <w:p w14:paraId="426C9DFF" w14:textId="77777777" w:rsidR="003E57EE" w:rsidRPr="00CC2DFB" w:rsidRDefault="003E57EE" w:rsidP="003E57EE">
            <w:pPr>
              <w:ind w:left="-200" w:right="-150"/>
              <w:jc w:val="center"/>
              <w:rPr>
                <w:rFonts w:ascii="Myriad Pro" w:hAnsi="Myriad Pro" w:cs="Calibri"/>
                <w:sz w:val="22"/>
                <w:szCs w:val="22"/>
              </w:rPr>
            </w:pPr>
            <w:r w:rsidRPr="00CC2DFB">
              <w:rPr>
                <w:rFonts w:ascii="Myriad Pro" w:hAnsi="Myriad Pro" w:cs="Calibri"/>
                <w:sz w:val="22"/>
                <w:szCs w:val="22"/>
              </w:rPr>
              <w:t xml:space="preserve">необходимо перенести в подконтрольные </w:t>
            </w:r>
          </w:p>
        </w:tc>
      </w:tr>
      <w:tr w:rsidR="003E57EE" w:rsidRPr="00CC2DFB" w14:paraId="589F6691"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5C0939C5" w14:textId="77777777" w:rsidR="003E57EE" w:rsidRPr="00CC2DFB" w:rsidRDefault="003E57EE" w:rsidP="003E57EE">
            <w:pPr>
              <w:jc w:val="right"/>
              <w:rPr>
                <w:rFonts w:ascii="Myriad Pro" w:hAnsi="Myriad Pro"/>
                <w:sz w:val="22"/>
                <w:szCs w:val="22"/>
              </w:rPr>
            </w:pPr>
            <w:r w:rsidRPr="00CC2DFB">
              <w:rPr>
                <w:rFonts w:ascii="Myriad Pro" w:hAnsi="Myriad Pro"/>
                <w:sz w:val="22"/>
                <w:szCs w:val="22"/>
              </w:rPr>
              <w:t>водоснабжение</w:t>
            </w:r>
          </w:p>
        </w:tc>
        <w:tc>
          <w:tcPr>
            <w:tcW w:w="902" w:type="pct"/>
            <w:tcBorders>
              <w:top w:val="nil"/>
              <w:left w:val="nil"/>
              <w:bottom w:val="single" w:sz="4" w:space="0" w:color="auto"/>
              <w:right w:val="single" w:sz="4" w:space="0" w:color="auto"/>
            </w:tcBorders>
            <w:shd w:val="clear" w:color="auto" w:fill="auto"/>
            <w:noWrap/>
            <w:vAlign w:val="center"/>
            <w:hideMark/>
          </w:tcPr>
          <w:p w14:paraId="65B57F28"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х</w:t>
            </w:r>
          </w:p>
        </w:tc>
        <w:tc>
          <w:tcPr>
            <w:tcW w:w="932" w:type="pct"/>
            <w:tcBorders>
              <w:top w:val="nil"/>
              <w:left w:val="nil"/>
              <w:bottom w:val="single" w:sz="4" w:space="0" w:color="auto"/>
              <w:right w:val="single" w:sz="4" w:space="0" w:color="auto"/>
            </w:tcBorders>
            <w:shd w:val="clear" w:color="auto" w:fill="auto"/>
            <w:noWrap/>
            <w:vAlign w:val="center"/>
            <w:hideMark/>
          </w:tcPr>
          <w:p w14:paraId="7EDC0449" w14:textId="77A7A2DF" w:rsidR="003E57EE" w:rsidRPr="00CC2DFB" w:rsidRDefault="00637AFC" w:rsidP="003E57EE">
            <w:pPr>
              <w:jc w:val="center"/>
              <w:rPr>
                <w:rFonts w:ascii="Myriad Pro" w:hAnsi="Myriad Pro" w:cs="Calibri"/>
                <w:sz w:val="22"/>
                <w:szCs w:val="22"/>
              </w:rPr>
            </w:pPr>
            <w:r w:rsidRPr="00CC2DFB">
              <w:rPr>
                <w:rFonts w:ascii="Myriad Pro" w:hAnsi="Myriad Pro" w:cs="Calibri"/>
                <w:sz w:val="22"/>
                <w:szCs w:val="22"/>
              </w:rPr>
              <w:t xml:space="preserve"> 473</w:t>
            </w:r>
            <w:r w:rsidR="0020290C" w:rsidRPr="00CC2DFB">
              <w:rPr>
                <w:rFonts w:ascii="Myriad Pro" w:hAnsi="Myriad Pro" w:cs="Calibri"/>
                <w:sz w:val="22"/>
                <w:szCs w:val="22"/>
              </w:rPr>
              <w:t>,46</w:t>
            </w:r>
          </w:p>
        </w:tc>
        <w:tc>
          <w:tcPr>
            <w:tcW w:w="945" w:type="pct"/>
            <w:tcBorders>
              <w:top w:val="nil"/>
              <w:left w:val="nil"/>
              <w:bottom w:val="single" w:sz="4" w:space="0" w:color="auto"/>
              <w:right w:val="single" w:sz="4" w:space="0" w:color="auto"/>
            </w:tcBorders>
            <w:shd w:val="clear" w:color="auto" w:fill="auto"/>
            <w:noWrap/>
            <w:vAlign w:val="center"/>
            <w:hideMark/>
          </w:tcPr>
          <w:p w14:paraId="599D4DCB" w14:textId="70BBCFEE"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r w:rsidR="0020290C" w:rsidRPr="00CC2DFB">
              <w:rPr>
                <w:rFonts w:ascii="Myriad Pro" w:hAnsi="Myriad Pro" w:cs="Calibri"/>
                <w:sz w:val="22"/>
                <w:szCs w:val="22"/>
              </w:rPr>
              <w:t>473,46</w:t>
            </w:r>
          </w:p>
        </w:tc>
        <w:tc>
          <w:tcPr>
            <w:tcW w:w="864" w:type="pct"/>
            <w:tcBorders>
              <w:top w:val="nil"/>
              <w:left w:val="nil"/>
              <w:bottom w:val="single" w:sz="4" w:space="0" w:color="auto"/>
              <w:right w:val="single" w:sz="4" w:space="0" w:color="auto"/>
            </w:tcBorders>
            <w:shd w:val="clear" w:color="auto" w:fill="auto"/>
            <w:noWrap/>
            <w:vAlign w:val="center"/>
            <w:hideMark/>
          </w:tcPr>
          <w:p w14:paraId="02BE4688" w14:textId="7024DAAA"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r w:rsidR="0020290C" w:rsidRPr="00CC2DFB">
              <w:rPr>
                <w:rFonts w:ascii="Myriad Pro" w:hAnsi="Myriad Pro" w:cs="Calibri"/>
                <w:sz w:val="22"/>
                <w:szCs w:val="22"/>
              </w:rPr>
              <w:t xml:space="preserve"> 594,2</w:t>
            </w:r>
          </w:p>
        </w:tc>
      </w:tr>
      <w:tr w:rsidR="003E57EE" w:rsidRPr="00CC2DFB" w14:paraId="36623983"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762EBE63" w14:textId="77777777" w:rsidR="003E57EE" w:rsidRPr="00CC2DFB" w:rsidRDefault="003E57EE" w:rsidP="003E57EE">
            <w:pPr>
              <w:jc w:val="right"/>
              <w:rPr>
                <w:rFonts w:ascii="Myriad Pro" w:hAnsi="Myriad Pro"/>
                <w:sz w:val="22"/>
                <w:szCs w:val="22"/>
              </w:rPr>
            </w:pPr>
            <w:r w:rsidRPr="00CC2DFB">
              <w:rPr>
                <w:rFonts w:ascii="Myriad Pro" w:hAnsi="Myriad Pro"/>
                <w:sz w:val="22"/>
                <w:szCs w:val="22"/>
              </w:rPr>
              <w:t>водоотведение</w:t>
            </w:r>
          </w:p>
        </w:tc>
        <w:tc>
          <w:tcPr>
            <w:tcW w:w="902" w:type="pct"/>
            <w:tcBorders>
              <w:top w:val="nil"/>
              <w:left w:val="nil"/>
              <w:bottom w:val="single" w:sz="4" w:space="0" w:color="auto"/>
              <w:right w:val="single" w:sz="4" w:space="0" w:color="auto"/>
            </w:tcBorders>
            <w:shd w:val="clear" w:color="auto" w:fill="auto"/>
            <w:noWrap/>
            <w:vAlign w:val="center"/>
            <w:hideMark/>
          </w:tcPr>
          <w:p w14:paraId="7000EFC2"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х</w:t>
            </w:r>
          </w:p>
        </w:tc>
        <w:tc>
          <w:tcPr>
            <w:tcW w:w="932" w:type="pct"/>
            <w:tcBorders>
              <w:top w:val="nil"/>
              <w:left w:val="nil"/>
              <w:bottom w:val="single" w:sz="4" w:space="0" w:color="auto"/>
              <w:right w:val="single" w:sz="4" w:space="0" w:color="auto"/>
            </w:tcBorders>
            <w:shd w:val="clear" w:color="auto" w:fill="auto"/>
            <w:noWrap/>
            <w:vAlign w:val="center"/>
            <w:hideMark/>
          </w:tcPr>
          <w:p w14:paraId="6EFAE1DB" w14:textId="13456DAC"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r w:rsidR="00637AFC" w:rsidRPr="00CC2DFB">
              <w:rPr>
                <w:rFonts w:ascii="Myriad Pro" w:hAnsi="Myriad Pro" w:cs="Calibri"/>
                <w:sz w:val="22"/>
                <w:szCs w:val="22"/>
              </w:rPr>
              <w:t>35</w:t>
            </w:r>
            <w:r w:rsidR="0020290C" w:rsidRPr="00CC2DFB">
              <w:rPr>
                <w:rFonts w:ascii="Myriad Pro" w:hAnsi="Myriad Pro" w:cs="Calibri"/>
                <w:sz w:val="22"/>
                <w:szCs w:val="22"/>
              </w:rPr>
              <w:t>5,58</w:t>
            </w:r>
          </w:p>
        </w:tc>
        <w:tc>
          <w:tcPr>
            <w:tcW w:w="945" w:type="pct"/>
            <w:tcBorders>
              <w:top w:val="nil"/>
              <w:left w:val="nil"/>
              <w:bottom w:val="single" w:sz="4" w:space="0" w:color="auto"/>
              <w:right w:val="single" w:sz="4" w:space="0" w:color="auto"/>
            </w:tcBorders>
            <w:shd w:val="clear" w:color="auto" w:fill="auto"/>
            <w:noWrap/>
            <w:vAlign w:val="center"/>
            <w:hideMark/>
          </w:tcPr>
          <w:p w14:paraId="29B77C7B" w14:textId="664DBFD2"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r w:rsidR="0020290C" w:rsidRPr="00CC2DFB">
              <w:rPr>
                <w:rFonts w:ascii="Myriad Pro" w:hAnsi="Myriad Pro" w:cs="Calibri"/>
                <w:sz w:val="22"/>
                <w:szCs w:val="22"/>
              </w:rPr>
              <w:t>355,48</w:t>
            </w:r>
          </w:p>
        </w:tc>
        <w:tc>
          <w:tcPr>
            <w:tcW w:w="864" w:type="pct"/>
            <w:tcBorders>
              <w:top w:val="nil"/>
              <w:left w:val="nil"/>
              <w:bottom w:val="single" w:sz="4" w:space="0" w:color="auto"/>
              <w:right w:val="single" w:sz="4" w:space="0" w:color="auto"/>
            </w:tcBorders>
            <w:shd w:val="clear" w:color="auto" w:fill="auto"/>
            <w:noWrap/>
            <w:vAlign w:val="center"/>
            <w:hideMark/>
          </w:tcPr>
          <w:p w14:paraId="7F2F4023" w14:textId="48A1E1F2"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r w:rsidR="0020290C" w:rsidRPr="00CC2DFB">
              <w:rPr>
                <w:rFonts w:ascii="Myriad Pro" w:hAnsi="Myriad Pro" w:cs="Calibri"/>
                <w:sz w:val="22"/>
                <w:szCs w:val="22"/>
              </w:rPr>
              <w:t>878,53</w:t>
            </w:r>
          </w:p>
        </w:tc>
      </w:tr>
      <w:tr w:rsidR="003E57EE" w:rsidRPr="00CC2DFB" w14:paraId="6F537F47"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714526E9" w14:textId="77777777" w:rsidR="003E57EE" w:rsidRPr="00CC2DFB" w:rsidRDefault="003E57EE" w:rsidP="003E57EE">
            <w:pPr>
              <w:jc w:val="right"/>
              <w:rPr>
                <w:rFonts w:ascii="Myriad Pro" w:hAnsi="Myriad Pro"/>
                <w:sz w:val="22"/>
                <w:szCs w:val="22"/>
              </w:rPr>
            </w:pPr>
            <w:r w:rsidRPr="00CC2DFB">
              <w:rPr>
                <w:rFonts w:ascii="Myriad Pro" w:hAnsi="Myriad Pro"/>
                <w:sz w:val="22"/>
                <w:szCs w:val="22"/>
              </w:rPr>
              <w:t>Вывоз ТБО</w:t>
            </w:r>
          </w:p>
        </w:tc>
        <w:tc>
          <w:tcPr>
            <w:tcW w:w="902" w:type="pct"/>
            <w:tcBorders>
              <w:top w:val="nil"/>
              <w:left w:val="nil"/>
              <w:bottom w:val="single" w:sz="4" w:space="0" w:color="auto"/>
              <w:right w:val="single" w:sz="4" w:space="0" w:color="auto"/>
            </w:tcBorders>
            <w:shd w:val="clear" w:color="auto" w:fill="auto"/>
            <w:noWrap/>
            <w:vAlign w:val="center"/>
            <w:hideMark/>
          </w:tcPr>
          <w:p w14:paraId="7B5571AA"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х</w:t>
            </w:r>
          </w:p>
        </w:tc>
        <w:tc>
          <w:tcPr>
            <w:tcW w:w="932" w:type="pct"/>
            <w:tcBorders>
              <w:top w:val="nil"/>
              <w:left w:val="nil"/>
              <w:bottom w:val="single" w:sz="4" w:space="0" w:color="auto"/>
              <w:right w:val="single" w:sz="4" w:space="0" w:color="auto"/>
            </w:tcBorders>
            <w:shd w:val="clear" w:color="auto" w:fill="auto"/>
            <w:noWrap/>
            <w:vAlign w:val="center"/>
            <w:hideMark/>
          </w:tcPr>
          <w:p w14:paraId="17F67A86" w14:textId="3C9E2063" w:rsidR="003E57EE" w:rsidRPr="00CC2DFB" w:rsidRDefault="00637AFC" w:rsidP="003E57EE">
            <w:pPr>
              <w:jc w:val="center"/>
              <w:rPr>
                <w:rFonts w:ascii="Myriad Pro" w:hAnsi="Myriad Pro" w:cs="Calibri"/>
                <w:sz w:val="22"/>
                <w:szCs w:val="22"/>
              </w:rPr>
            </w:pPr>
            <w:r w:rsidRPr="00CC2DFB">
              <w:rPr>
                <w:rFonts w:ascii="Myriad Pro" w:hAnsi="Myriad Pro" w:cs="Calibri"/>
                <w:sz w:val="22"/>
                <w:szCs w:val="22"/>
              </w:rPr>
              <w:t>6</w:t>
            </w:r>
            <w:r w:rsidR="0020290C" w:rsidRPr="00CC2DFB">
              <w:rPr>
                <w:rFonts w:ascii="Myriad Pro" w:hAnsi="Myriad Pro" w:cs="Calibri"/>
                <w:sz w:val="22"/>
                <w:szCs w:val="22"/>
              </w:rPr>
              <w:t>8,51</w:t>
            </w:r>
          </w:p>
        </w:tc>
        <w:tc>
          <w:tcPr>
            <w:tcW w:w="945" w:type="pct"/>
            <w:tcBorders>
              <w:top w:val="nil"/>
              <w:left w:val="nil"/>
              <w:bottom w:val="single" w:sz="4" w:space="0" w:color="auto"/>
              <w:right w:val="single" w:sz="4" w:space="0" w:color="auto"/>
            </w:tcBorders>
            <w:shd w:val="clear" w:color="auto" w:fill="auto"/>
            <w:noWrap/>
            <w:vAlign w:val="center"/>
            <w:hideMark/>
          </w:tcPr>
          <w:p w14:paraId="65C73294" w14:textId="480C4BB6"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r w:rsidR="0020290C" w:rsidRPr="00CC2DFB">
              <w:rPr>
                <w:rFonts w:ascii="Myriad Pro" w:hAnsi="Myriad Pro" w:cs="Calibri"/>
                <w:sz w:val="22"/>
                <w:szCs w:val="22"/>
              </w:rPr>
              <w:t>68,51</w:t>
            </w:r>
          </w:p>
        </w:tc>
        <w:tc>
          <w:tcPr>
            <w:tcW w:w="864" w:type="pct"/>
            <w:tcBorders>
              <w:top w:val="nil"/>
              <w:left w:val="nil"/>
              <w:bottom w:val="single" w:sz="4" w:space="0" w:color="auto"/>
              <w:right w:val="single" w:sz="4" w:space="0" w:color="auto"/>
            </w:tcBorders>
            <w:shd w:val="clear" w:color="auto" w:fill="auto"/>
            <w:noWrap/>
            <w:vAlign w:val="center"/>
            <w:hideMark/>
          </w:tcPr>
          <w:p w14:paraId="25EC580B" w14:textId="08AC5FF0"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r w:rsidR="0020290C" w:rsidRPr="00CC2DFB">
              <w:rPr>
                <w:rFonts w:ascii="Myriad Pro" w:hAnsi="Myriad Pro" w:cs="Calibri"/>
                <w:sz w:val="22"/>
                <w:szCs w:val="22"/>
              </w:rPr>
              <w:t>68,51</w:t>
            </w:r>
          </w:p>
        </w:tc>
      </w:tr>
      <w:tr w:rsidR="003E57EE" w:rsidRPr="00CC2DFB" w14:paraId="57740788"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7146A7BF" w14:textId="77777777" w:rsidR="003E57EE" w:rsidRPr="00CC2DFB" w:rsidRDefault="003E57EE" w:rsidP="003E57EE">
            <w:pPr>
              <w:rPr>
                <w:rFonts w:ascii="Myriad Pro" w:hAnsi="Myriad Pro" w:cs="Calibri"/>
                <w:sz w:val="22"/>
                <w:szCs w:val="22"/>
              </w:rPr>
            </w:pPr>
            <w:r w:rsidRPr="00CC2DFB">
              <w:rPr>
                <w:rFonts w:ascii="Myriad Pro" w:hAnsi="Myriad Pro" w:cs="Calibri"/>
                <w:sz w:val="22"/>
                <w:szCs w:val="22"/>
              </w:rPr>
              <w:t>Аренда</w:t>
            </w:r>
          </w:p>
        </w:tc>
        <w:tc>
          <w:tcPr>
            <w:tcW w:w="902" w:type="pct"/>
            <w:tcBorders>
              <w:top w:val="nil"/>
              <w:left w:val="nil"/>
              <w:bottom w:val="single" w:sz="4" w:space="0" w:color="auto"/>
              <w:right w:val="single" w:sz="4" w:space="0" w:color="auto"/>
            </w:tcBorders>
            <w:shd w:val="clear" w:color="auto" w:fill="auto"/>
            <w:noWrap/>
            <w:vAlign w:val="center"/>
            <w:hideMark/>
          </w:tcPr>
          <w:p w14:paraId="58527608"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25 598,2</w:t>
            </w:r>
          </w:p>
        </w:tc>
        <w:tc>
          <w:tcPr>
            <w:tcW w:w="932" w:type="pct"/>
            <w:tcBorders>
              <w:top w:val="nil"/>
              <w:left w:val="nil"/>
              <w:bottom w:val="single" w:sz="4" w:space="0" w:color="auto"/>
              <w:right w:val="single" w:sz="4" w:space="0" w:color="auto"/>
            </w:tcBorders>
            <w:shd w:val="clear" w:color="auto" w:fill="auto"/>
            <w:noWrap/>
            <w:vAlign w:val="center"/>
            <w:hideMark/>
          </w:tcPr>
          <w:p w14:paraId="6E8703EB"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20 166,6</w:t>
            </w:r>
          </w:p>
        </w:tc>
        <w:tc>
          <w:tcPr>
            <w:tcW w:w="945" w:type="pct"/>
            <w:tcBorders>
              <w:top w:val="nil"/>
              <w:left w:val="nil"/>
              <w:bottom w:val="single" w:sz="4" w:space="0" w:color="auto"/>
              <w:right w:val="single" w:sz="4" w:space="0" w:color="auto"/>
            </w:tcBorders>
            <w:shd w:val="clear" w:color="auto" w:fill="auto"/>
            <w:noWrap/>
            <w:vAlign w:val="center"/>
            <w:hideMark/>
          </w:tcPr>
          <w:p w14:paraId="4CAE479B"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20 166,6</w:t>
            </w:r>
          </w:p>
        </w:tc>
        <w:tc>
          <w:tcPr>
            <w:tcW w:w="864" w:type="pct"/>
            <w:tcBorders>
              <w:top w:val="nil"/>
              <w:left w:val="nil"/>
              <w:bottom w:val="single" w:sz="4" w:space="0" w:color="auto"/>
              <w:right w:val="single" w:sz="4" w:space="0" w:color="auto"/>
            </w:tcBorders>
            <w:shd w:val="clear" w:color="auto" w:fill="auto"/>
            <w:noWrap/>
            <w:vAlign w:val="center"/>
            <w:hideMark/>
          </w:tcPr>
          <w:p w14:paraId="54FDDB40"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20 164,9</w:t>
            </w:r>
          </w:p>
        </w:tc>
      </w:tr>
      <w:tr w:rsidR="003E57EE" w:rsidRPr="00CC2DFB" w14:paraId="5DF8E06B"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1951DC0D" w14:textId="77777777" w:rsidR="003E57EE" w:rsidRPr="00CC2DFB" w:rsidRDefault="003E57EE" w:rsidP="003E57EE">
            <w:pPr>
              <w:rPr>
                <w:rFonts w:ascii="Myriad Pro" w:hAnsi="Myriad Pro" w:cs="Calibri"/>
                <w:sz w:val="22"/>
                <w:szCs w:val="22"/>
              </w:rPr>
            </w:pPr>
            <w:r w:rsidRPr="00CC2DFB">
              <w:rPr>
                <w:rFonts w:ascii="Myriad Pro" w:hAnsi="Myriad Pro" w:cs="Calibri"/>
                <w:sz w:val="22"/>
                <w:szCs w:val="22"/>
              </w:rPr>
              <w:t>Налоги, всего, в том числе:</w:t>
            </w:r>
          </w:p>
        </w:tc>
        <w:tc>
          <w:tcPr>
            <w:tcW w:w="902" w:type="pct"/>
            <w:tcBorders>
              <w:top w:val="nil"/>
              <w:left w:val="nil"/>
              <w:bottom w:val="single" w:sz="4" w:space="0" w:color="auto"/>
              <w:right w:val="single" w:sz="4" w:space="0" w:color="auto"/>
            </w:tcBorders>
            <w:shd w:val="clear" w:color="auto" w:fill="auto"/>
            <w:noWrap/>
            <w:vAlign w:val="center"/>
            <w:hideMark/>
          </w:tcPr>
          <w:p w14:paraId="65B6CF1A"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158 873,8</w:t>
            </w:r>
          </w:p>
        </w:tc>
        <w:tc>
          <w:tcPr>
            <w:tcW w:w="932" w:type="pct"/>
            <w:tcBorders>
              <w:top w:val="nil"/>
              <w:left w:val="nil"/>
              <w:bottom w:val="single" w:sz="4" w:space="0" w:color="auto"/>
              <w:right w:val="single" w:sz="4" w:space="0" w:color="auto"/>
            </w:tcBorders>
            <w:shd w:val="clear" w:color="auto" w:fill="auto"/>
            <w:noWrap/>
            <w:vAlign w:val="center"/>
            <w:hideMark/>
          </w:tcPr>
          <w:p w14:paraId="31340159"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111 085,1</w:t>
            </w:r>
          </w:p>
        </w:tc>
        <w:tc>
          <w:tcPr>
            <w:tcW w:w="945" w:type="pct"/>
            <w:tcBorders>
              <w:top w:val="nil"/>
              <w:left w:val="nil"/>
              <w:bottom w:val="single" w:sz="4" w:space="0" w:color="auto"/>
              <w:right w:val="single" w:sz="4" w:space="0" w:color="auto"/>
            </w:tcBorders>
            <w:shd w:val="clear" w:color="auto" w:fill="auto"/>
            <w:noWrap/>
            <w:vAlign w:val="center"/>
            <w:hideMark/>
          </w:tcPr>
          <w:p w14:paraId="33247233"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111 085,1</w:t>
            </w:r>
          </w:p>
        </w:tc>
        <w:tc>
          <w:tcPr>
            <w:tcW w:w="864" w:type="pct"/>
            <w:tcBorders>
              <w:top w:val="nil"/>
              <w:left w:val="nil"/>
              <w:bottom w:val="single" w:sz="4" w:space="0" w:color="auto"/>
              <w:right w:val="single" w:sz="4" w:space="0" w:color="auto"/>
            </w:tcBorders>
            <w:shd w:val="clear" w:color="auto" w:fill="auto"/>
            <w:noWrap/>
            <w:vAlign w:val="center"/>
            <w:hideMark/>
          </w:tcPr>
          <w:p w14:paraId="183DD137"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141 545,2</w:t>
            </w:r>
          </w:p>
        </w:tc>
      </w:tr>
      <w:tr w:rsidR="003E57EE" w:rsidRPr="00CC2DFB" w14:paraId="542237E8"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2FC659F0" w14:textId="77777777" w:rsidR="003E57EE" w:rsidRPr="00CC2DFB" w:rsidRDefault="003E57EE" w:rsidP="003E57EE">
            <w:pPr>
              <w:jc w:val="right"/>
              <w:rPr>
                <w:rFonts w:ascii="Myriad Pro" w:hAnsi="Myriad Pro" w:cs="Calibri"/>
                <w:i/>
                <w:iCs/>
                <w:sz w:val="22"/>
                <w:szCs w:val="22"/>
              </w:rPr>
            </w:pPr>
            <w:r w:rsidRPr="00CC2DFB">
              <w:rPr>
                <w:rFonts w:ascii="Myriad Pro" w:hAnsi="Myriad Pro" w:cs="Calibri"/>
                <w:i/>
                <w:iCs/>
                <w:sz w:val="22"/>
                <w:szCs w:val="22"/>
              </w:rPr>
              <w:t>плата за землю</w:t>
            </w:r>
          </w:p>
        </w:tc>
        <w:tc>
          <w:tcPr>
            <w:tcW w:w="902" w:type="pct"/>
            <w:tcBorders>
              <w:top w:val="nil"/>
              <w:left w:val="nil"/>
              <w:bottom w:val="single" w:sz="4" w:space="0" w:color="auto"/>
              <w:right w:val="single" w:sz="4" w:space="0" w:color="auto"/>
            </w:tcBorders>
            <w:shd w:val="clear" w:color="auto" w:fill="auto"/>
            <w:noWrap/>
            <w:vAlign w:val="center"/>
            <w:hideMark/>
          </w:tcPr>
          <w:p w14:paraId="6A6E647E"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50,8</w:t>
            </w:r>
          </w:p>
        </w:tc>
        <w:tc>
          <w:tcPr>
            <w:tcW w:w="932" w:type="pct"/>
            <w:tcBorders>
              <w:top w:val="nil"/>
              <w:left w:val="nil"/>
              <w:bottom w:val="single" w:sz="4" w:space="0" w:color="auto"/>
              <w:right w:val="single" w:sz="4" w:space="0" w:color="auto"/>
            </w:tcBorders>
            <w:shd w:val="clear" w:color="auto" w:fill="auto"/>
            <w:noWrap/>
            <w:vAlign w:val="center"/>
            <w:hideMark/>
          </w:tcPr>
          <w:p w14:paraId="28121BE7"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40,1</w:t>
            </w:r>
          </w:p>
        </w:tc>
        <w:tc>
          <w:tcPr>
            <w:tcW w:w="945" w:type="pct"/>
            <w:tcBorders>
              <w:top w:val="nil"/>
              <w:left w:val="nil"/>
              <w:bottom w:val="single" w:sz="4" w:space="0" w:color="auto"/>
              <w:right w:val="single" w:sz="4" w:space="0" w:color="auto"/>
            </w:tcBorders>
            <w:shd w:val="clear" w:color="auto" w:fill="auto"/>
            <w:noWrap/>
            <w:vAlign w:val="center"/>
            <w:hideMark/>
          </w:tcPr>
          <w:p w14:paraId="59C5367F"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40,1</w:t>
            </w:r>
          </w:p>
        </w:tc>
        <w:tc>
          <w:tcPr>
            <w:tcW w:w="864" w:type="pct"/>
            <w:tcBorders>
              <w:top w:val="nil"/>
              <w:left w:val="nil"/>
              <w:bottom w:val="single" w:sz="4" w:space="0" w:color="auto"/>
              <w:right w:val="single" w:sz="4" w:space="0" w:color="auto"/>
            </w:tcBorders>
            <w:shd w:val="clear" w:color="auto" w:fill="auto"/>
            <w:noWrap/>
            <w:vAlign w:val="center"/>
            <w:hideMark/>
          </w:tcPr>
          <w:p w14:paraId="7DC88E35"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40,1</w:t>
            </w:r>
          </w:p>
        </w:tc>
      </w:tr>
      <w:tr w:rsidR="003E57EE" w:rsidRPr="00CC2DFB" w14:paraId="49CB2E39"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3FC7AFAD" w14:textId="77777777" w:rsidR="003E57EE" w:rsidRPr="00CC2DFB" w:rsidRDefault="003E57EE" w:rsidP="003E57EE">
            <w:pPr>
              <w:jc w:val="right"/>
              <w:rPr>
                <w:rFonts w:ascii="Myriad Pro" w:hAnsi="Myriad Pro" w:cs="Calibri"/>
                <w:i/>
                <w:iCs/>
                <w:sz w:val="22"/>
                <w:szCs w:val="22"/>
              </w:rPr>
            </w:pPr>
            <w:r w:rsidRPr="00CC2DFB">
              <w:rPr>
                <w:rFonts w:ascii="Myriad Pro" w:hAnsi="Myriad Pro" w:cs="Calibri"/>
                <w:i/>
                <w:iCs/>
                <w:sz w:val="22"/>
                <w:szCs w:val="22"/>
              </w:rPr>
              <w:t>Налог на имущество</w:t>
            </w:r>
          </w:p>
        </w:tc>
        <w:tc>
          <w:tcPr>
            <w:tcW w:w="902" w:type="pct"/>
            <w:tcBorders>
              <w:top w:val="nil"/>
              <w:left w:val="nil"/>
              <w:bottom w:val="single" w:sz="4" w:space="0" w:color="auto"/>
              <w:right w:val="single" w:sz="4" w:space="0" w:color="auto"/>
            </w:tcBorders>
            <w:shd w:val="clear" w:color="auto" w:fill="auto"/>
            <w:noWrap/>
            <w:vAlign w:val="center"/>
            <w:hideMark/>
          </w:tcPr>
          <w:p w14:paraId="0FE6258C"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154 448,8</w:t>
            </w:r>
          </w:p>
        </w:tc>
        <w:tc>
          <w:tcPr>
            <w:tcW w:w="932" w:type="pct"/>
            <w:tcBorders>
              <w:top w:val="nil"/>
              <w:left w:val="nil"/>
              <w:bottom w:val="single" w:sz="4" w:space="0" w:color="auto"/>
              <w:right w:val="single" w:sz="4" w:space="0" w:color="auto"/>
            </w:tcBorders>
            <w:shd w:val="clear" w:color="auto" w:fill="auto"/>
            <w:noWrap/>
            <w:vAlign w:val="center"/>
            <w:hideMark/>
          </w:tcPr>
          <w:p w14:paraId="0B3B1AC5"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107 020,5</w:t>
            </w:r>
          </w:p>
        </w:tc>
        <w:tc>
          <w:tcPr>
            <w:tcW w:w="945" w:type="pct"/>
            <w:tcBorders>
              <w:top w:val="nil"/>
              <w:left w:val="nil"/>
              <w:bottom w:val="single" w:sz="4" w:space="0" w:color="auto"/>
              <w:right w:val="single" w:sz="4" w:space="0" w:color="auto"/>
            </w:tcBorders>
            <w:shd w:val="clear" w:color="auto" w:fill="auto"/>
            <w:noWrap/>
            <w:vAlign w:val="center"/>
            <w:hideMark/>
          </w:tcPr>
          <w:p w14:paraId="757E9FCD"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107 020,5</w:t>
            </w:r>
          </w:p>
        </w:tc>
        <w:tc>
          <w:tcPr>
            <w:tcW w:w="864" w:type="pct"/>
            <w:tcBorders>
              <w:top w:val="nil"/>
              <w:left w:val="nil"/>
              <w:bottom w:val="single" w:sz="4" w:space="0" w:color="auto"/>
              <w:right w:val="single" w:sz="4" w:space="0" w:color="auto"/>
            </w:tcBorders>
            <w:shd w:val="clear" w:color="auto" w:fill="auto"/>
            <w:noWrap/>
            <w:vAlign w:val="center"/>
            <w:hideMark/>
          </w:tcPr>
          <w:p w14:paraId="15C56A12"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137 200,8</w:t>
            </w:r>
          </w:p>
        </w:tc>
      </w:tr>
      <w:tr w:rsidR="003E57EE" w:rsidRPr="00CC2DFB" w14:paraId="52AF445E"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12B91528" w14:textId="77777777" w:rsidR="003E57EE" w:rsidRPr="00CC2DFB" w:rsidRDefault="003E57EE" w:rsidP="003E57EE">
            <w:pPr>
              <w:jc w:val="right"/>
              <w:rPr>
                <w:rFonts w:ascii="Myriad Pro" w:hAnsi="Myriad Pro" w:cs="Calibri"/>
                <w:i/>
                <w:iCs/>
                <w:sz w:val="22"/>
                <w:szCs w:val="22"/>
              </w:rPr>
            </w:pPr>
            <w:r w:rsidRPr="00CC2DFB">
              <w:rPr>
                <w:rFonts w:ascii="Myriad Pro" w:hAnsi="Myriad Pro" w:cs="Calibri"/>
                <w:i/>
                <w:iCs/>
                <w:sz w:val="22"/>
                <w:szCs w:val="22"/>
              </w:rPr>
              <w:t>Прочие налоги и сборы</w:t>
            </w:r>
          </w:p>
        </w:tc>
        <w:tc>
          <w:tcPr>
            <w:tcW w:w="902" w:type="pct"/>
            <w:tcBorders>
              <w:top w:val="nil"/>
              <w:left w:val="nil"/>
              <w:bottom w:val="single" w:sz="4" w:space="0" w:color="auto"/>
              <w:right w:val="single" w:sz="4" w:space="0" w:color="auto"/>
            </w:tcBorders>
            <w:shd w:val="clear" w:color="auto" w:fill="auto"/>
            <w:noWrap/>
            <w:vAlign w:val="center"/>
            <w:hideMark/>
          </w:tcPr>
          <w:p w14:paraId="5C9D8759"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4 374,2</w:t>
            </w:r>
          </w:p>
        </w:tc>
        <w:tc>
          <w:tcPr>
            <w:tcW w:w="932" w:type="pct"/>
            <w:tcBorders>
              <w:top w:val="nil"/>
              <w:left w:val="nil"/>
              <w:bottom w:val="single" w:sz="4" w:space="0" w:color="auto"/>
              <w:right w:val="single" w:sz="4" w:space="0" w:color="auto"/>
            </w:tcBorders>
            <w:shd w:val="clear" w:color="auto" w:fill="auto"/>
            <w:noWrap/>
            <w:vAlign w:val="center"/>
            <w:hideMark/>
          </w:tcPr>
          <w:p w14:paraId="225E54CC"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4 024,5</w:t>
            </w:r>
          </w:p>
        </w:tc>
        <w:tc>
          <w:tcPr>
            <w:tcW w:w="945" w:type="pct"/>
            <w:tcBorders>
              <w:top w:val="nil"/>
              <w:left w:val="nil"/>
              <w:bottom w:val="single" w:sz="4" w:space="0" w:color="auto"/>
              <w:right w:val="single" w:sz="4" w:space="0" w:color="auto"/>
            </w:tcBorders>
            <w:shd w:val="clear" w:color="auto" w:fill="auto"/>
            <w:noWrap/>
            <w:vAlign w:val="center"/>
            <w:hideMark/>
          </w:tcPr>
          <w:p w14:paraId="17E7EC6E"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4 024,5</w:t>
            </w:r>
          </w:p>
        </w:tc>
        <w:tc>
          <w:tcPr>
            <w:tcW w:w="864" w:type="pct"/>
            <w:tcBorders>
              <w:top w:val="nil"/>
              <w:left w:val="nil"/>
              <w:bottom w:val="single" w:sz="4" w:space="0" w:color="auto"/>
              <w:right w:val="single" w:sz="4" w:space="0" w:color="auto"/>
            </w:tcBorders>
            <w:shd w:val="clear" w:color="auto" w:fill="auto"/>
            <w:noWrap/>
            <w:vAlign w:val="center"/>
            <w:hideMark/>
          </w:tcPr>
          <w:p w14:paraId="3765F507"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4 304,2</w:t>
            </w:r>
          </w:p>
        </w:tc>
      </w:tr>
      <w:tr w:rsidR="003E57EE" w:rsidRPr="00CC2DFB" w14:paraId="2BD8F4B6"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28DE9FCB" w14:textId="77777777" w:rsidR="003E57EE" w:rsidRPr="00CC2DFB" w:rsidRDefault="003E57EE" w:rsidP="003E57EE">
            <w:pPr>
              <w:rPr>
                <w:rFonts w:ascii="Myriad Pro" w:hAnsi="Myriad Pro" w:cs="Calibri"/>
                <w:sz w:val="22"/>
                <w:szCs w:val="22"/>
              </w:rPr>
            </w:pPr>
            <w:r w:rsidRPr="00CC2DFB">
              <w:rPr>
                <w:rFonts w:ascii="Myriad Pro" w:hAnsi="Myriad Pro" w:cs="Calibri"/>
                <w:sz w:val="22"/>
                <w:szCs w:val="22"/>
              </w:rPr>
              <w:t xml:space="preserve">Отчисления на социальные нужды </w:t>
            </w:r>
          </w:p>
        </w:tc>
        <w:tc>
          <w:tcPr>
            <w:tcW w:w="902" w:type="pct"/>
            <w:tcBorders>
              <w:top w:val="nil"/>
              <w:left w:val="nil"/>
              <w:bottom w:val="single" w:sz="4" w:space="0" w:color="auto"/>
              <w:right w:val="single" w:sz="4" w:space="0" w:color="auto"/>
            </w:tcBorders>
            <w:shd w:val="clear" w:color="auto" w:fill="auto"/>
            <w:noWrap/>
            <w:vAlign w:val="center"/>
            <w:hideMark/>
          </w:tcPr>
          <w:p w14:paraId="7EC83939"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621 261,9</w:t>
            </w:r>
          </w:p>
        </w:tc>
        <w:tc>
          <w:tcPr>
            <w:tcW w:w="932" w:type="pct"/>
            <w:tcBorders>
              <w:top w:val="nil"/>
              <w:left w:val="nil"/>
              <w:bottom w:val="single" w:sz="4" w:space="0" w:color="auto"/>
              <w:right w:val="single" w:sz="4" w:space="0" w:color="auto"/>
            </w:tcBorders>
            <w:shd w:val="clear" w:color="auto" w:fill="auto"/>
            <w:noWrap/>
            <w:vAlign w:val="center"/>
            <w:hideMark/>
          </w:tcPr>
          <w:p w14:paraId="62484D65"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439 599,0</w:t>
            </w:r>
          </w:p>
        </w:tc>
        <w:tc>
          <w:tcPr>
            <w:tcW w:w="945" w:type="pct"/>
            <w:tcBorders>
              <w:top w:val="nil"/>
              <w:left w:val="nil"/>
              <w:bottom w:val="single" w:sz="4" w:space="0" w:color="auto"/>
              <w:right w:val="single" w:sz="4" w:space="0" w:color="auto"/>
            </w:tcBorders>
            <w:shd w:val="clear" w:color="auto" w:fill="auto"/>
            <w:noWrap/>
            <w:vAlign w:val="center"/>
            <w:hideMark/>
          </w:tcPr>
          <w:p w14:paraId="0ACE081E"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425 032,9</w:t>
            </w:r>
          </w:p>
        </w:tc>
        <w:tc>
          <w:tcPr>
            <w:tcW w:w="864" w:type="pct"/>
            <w:tcBorders>
              <w:top w:val="nil"/>
              <w:left w:val="nil"/>
              <w:bottom w:val="single" w:sz="4" w:space="0" w:color="auto"/>
              <w:right w:val="single" w:sz="4" w:space="0" w:color="auto"/>
            </w:tcBorders>
            <w:shd w:val="clear" w:color="auto" w:fill="auto"/>
            <w:noWrap/>
            <w:vAlign w:val="center"/>
            <w:hideMark/>
          </w:tcPr>
          <w:p w14:paraId="1D1A1402"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503 308,3</w:t>
            </w:r>
          </w:p>
        </w:tc>
      </w:tr>
      <w:tr w:rsidR="003E57EE" w:rsidRPr="00CC2DFB" w14:paraId="755425FA"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3D30A8FC" w14:textId="77777777" w:rsidR="003E57EE" w:rsidRPr="00CC2DFB" w:rsidRDefault="003E57EE" w:rsidP="003E57EE">
            <w:pPr>
              <w:rPr>
                <w:rFonts w:ascii="Myriad Pro" w:hAnsi="Myriad Pro" w:cs="Calibri"/>
                <w:sz w:val="22"/>
                <w:szCs w:val="22"/>
              </w:rPr>
            </w:pPr>
            <w:r w:rsidRPr="00CC2DFB">
              <w:rPr>
                <w:rFonts w:ascii="Myriad Pro" w:hAnsi="Myriad Pro" w:cs="Calibri"/>
                <w:sz w:val="22"/>
                <w:szCs w:val="22"/>
              </w:rPr>
              <w:t>Налог на прибыль</w:t>
            </w:r>
          </w:p>
        </w:tc>
        <w:tc>
          <w:tcPr>
            <w:tcW w:w="902" w:type="pct"/>
            <w:tcBorders>
              <w:top w:val="nil"/>
              <w:left w:val="nil"/>
              <w:bottom w:val="single" w:sz="4" w:space="0" w:color="auto"/>
              <w:right w:val="single" w:sz="4" w:space="0" w:color="auto"/>
            </w:tcBorders>
            <w:shd w:val="clear" w:color="auto" w:fill="auto"/>
            <w:noWrap/>
            <w:vAlign w:val="center"/>
            <w:hideMark/>
          </w:tcPr>
          <w:p w14:paraId="69213493"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0,0</w:t>
            </w:r>
          </w:p>
        </w:tc>
        <w:tc>
          <w:tcPr>
            <w:tcW w:w="932" w:type="pct"/>
            <w:tcBorders>
              <w:top w:val="nil"/>
              <w:left w:val="nil"/>
              <w:bottom w:val="single" w:sz="4" w:space="0" w:color="auto"/>
              <w:right w:val="single" w:sz="4" w:space="0" w:color="auto"/>
            </w:tcBorders>
            <w:shd w:val="clear" w:color="auto" w:fill="auto"/>
            <w:noWrap/>
            <w:vAlign w:val="center"/>
            <w:hideMark/>
          </w:tcPr>
          <w:p w14:paraId="39EAE370"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0,0</w:t>
            </w:r>
          </w:p>
        </w:tc>
        <w:tc>
          <w:tcPr>
            <w:tcW w:w="945" w:type="pct"/>
            <w:tcBorders>
              <w:top w:val="nil"/>
              <w:left w:val="nil"/>
              <w:bottom w:val="single" w:sz="4" w:space="0" w:color="auto"/>
              <w:right w:val="single" w:sz="4" w:space="0" w:color="auto"/>
            </w:tcBorders>
            <w:shd w:val="clear" w:color="auto" w:fill="auto"/>
            <w:noWrap/>
            <w:vAlign w:val="center"/>
            <w:hideMark/>
          </w:tcPr>
          <w:p w14:paraId="03241915"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0,0</w:t>
            </w:r>
          </w:p>
        </w:tc>
        <w:tc>
          <w:tcPr>
            <w:tcW w:w="864" w:type="pct"/>
            <w:tcBorders>
              <w:top w:val="nil"/>
              <w:left w:val="nil"/>
              <w:bottom w:val="single" w:sz="4" w:space="0" w:color="auto"/>
              <w:right w:val="single" w:sz="4" w:space="0" w:color="auto"/>
            </w:tcBorders>
            <w:shd w:val="clear" w:color="auto" w:fill="auto"/>
            <w:noWrap/>
            <w:vAlign w:val="center"/>
            <w:hideMark/>
          </w:tcPr>
          <w:p w14:paraId="1AE2E27E"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0,0</w:t>
            </w:r>
          </w:p>
        </w:tc>
      </w:tr>
      <w:tr w:rsidR="003E57EE" w:rsidRPr="00CC2DFB" w14:paraId="17D0C539"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3841E3C1" w14:textId="77777777" w:rsidR="003E57EE" w:rsidRPr="00CC2DFB" w:rsidRDefault="003E57EE" w:rsidP="003E57EE">
            <w:pPr>
              <w:rPr>
                <w:rFonts w:ascii="Myriad Pro" w:hAnsi="Myriad Pro" w:cs="Calibri"/>
                <w:sz w:val="22"/>
                <w:szCs w:val="22"/>
              </w:rPr>
            </w:pPr>
            <w:r w:rsidRPr="00CC2DFB">
              <w:rPr>
                <w:rFonts w:ascii="Myriad Pro" w:hAnsi="Myriad Pro" w:cs="Calibri"/>
                <w:sz w:val="22"/>
                <w:szCs w:val="22"/>
              </w:rPr>
              <w:t>Выпадающие доходы по п.87 Основ ценообразования</w:t>
            </w:r>
          </w:p>
        </w:tc>
        <w:tc>
          <w:tcPr>
            <w:tcW w:w="902" w:type="pct"/>
            <w:tcBorders>
              <w:top w:val="nil"/>
              <w:left w:val="nil"/>
              <w:bottom w:val="single" w:sz="4" w:space="0" w:color="auto"/>
              <w:right w:val="single" w:sz="4" w:space="0" w:color="auto"/>
            </w:tcBorders>
            <w:shd w:val="clear" w:color="auto" w:fill="auto"/>
            <w:noWrap/>
            <w:vAlign w:val="center"/>
            <w:hideMark/>
          </w:tcPr>
          <w:p w14:paraId="0154F3A2"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147 271,7</w:t>
            </w:r>
          </w:p>
        </w:tc>
        <w:tc>
          <w:tcPr>
            <w:tcW w:w="932" w:type="pct"/>
            <w:tcBorders>
              <w:top w:val="nil"/>
              <w:left w:val="nil"/>
              <w:bottom w:val="single" w:sz="4" w:space="0" w:color="auto"/>
              <w:right w:val="single" w:sz="4" w:space="0" w:color="auto"/>
            </w:tcBorders>
            <w:shd w:val="clear" w:color="auto" w:fill="auto"/>
            <w:noWrap/>
            <w:vAlign w:val="center"/>
            <w:hideMark/>
          </w:tcPr>
          <w:p w14:paraId="33134DD7"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28 787,0</w:t>
            </w:r>
          </w:p>
        </w:tc>
        <w:tc>
          <w:tcPr>
            <w:tcW w:w="945" w:type="pct"/>
            <w:tcBorders>
              <w:top w:val="nil"/>
              <w:left w:val="nil"/>
              <w:bottom w:val="single" w:sz="4" w:space="0" w:color="auto"/>
              <w:right w:val="single" w:sz="4" w:space="0" w:color="auto"/>
            </w:tcBorders>
            <w:shd w:val="clear" w:color="auto" w:fill="auto"/>
            <w:noWrap/>
            <w:vAlign w:val="center"/>
            <w:hideMark/>
          </w:tcPr>
          <w:p w14:paraId="069E0F98"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28 787,0</w:t>
            </w:r>
          </w:p>
        </w:tc>
        <w:tc>
          <w:tcPr>
            <w:tcW w:w="864" w:type="pct"/>
            <w:tcBorders>
              <w:top w:val="nil"/>
              <w:left w:val="nil"/>
              <w:bottom w:val="single" w:sz="4" w:space="0" w:color="auto"/>
              <w:right w:val="single" w:sz="4" w:space="0" w:color="auto"/>
            </w:tcBorders>
            <w:shd w:val="clear" w:color="auto" w:fill="auto"/>
            <w:noWrap/>
            <w:vAlign w:val="center"/>
            <w:hideMark/>
          </w:tcPr>
          <w:p w14:paraId="78C8FB11"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129 761,6</w:t>
            </w:r>
          </w:p>
        </w:tc>
      </w:tr>
      <w:tr w:rsidR="003E57EE" w:rsidRPr="00CC2DFB" w14:paraId="01342723"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3F2AD9F9" w14:textId="77777777" w:rsidR="003E57EE" w:rsidRPr="00CC2DFB" w:rsidRDefault="003E57EE" w:rsidP="003E57EE">
            <w:pPr>
              <w:rPr>
                <w:rFonts w:ascii="Myriad Pro" w:hAnsi="Myriad Pro" w:cs="Calibri"/>
                <w:sz w:val="22"/>
                <w:szCs w:val="22"/>
              </w:rPr>
            </w:pPr>
            <w:r w:rsidRPr="00CC2DFB">
              <w:rPr>
                <w:rFonts w:ascii="Myriad Pro" w:hAnsi="Myriad Pro" w:cs="Calibri"/>
                <w:sz w:val="22"/>
                <w:szCs w:val="22"/>
              </w:rPr>
              <w:t>Расходы по судебным решениям, решениям ФСТ России</w:t>
            </w:r>
          </w:p>
        </w:tc>
        <w:tc>
          <w:tcPr>
            <w:tcW w:w="902" w:type="pct"/>
            <w:tcBorders>
              <w:top w:val="nil"/>
              <w:left w:val="nil"/>
              <w:bottom w:val="single" w:sz="4" w:space="0" w:color="auto"/>
              <w:right w:val="single" w:sz="4" w:space="0" w:color="auto"/>
            </w:tcBorders>
            <w:shd w:val="clear" w:color="auto" w:fill="auto"/>
            <w:noWrap/>
            <w:vAlign w:val="center"/>
            <w:hideMark/>
          </w:tcPr>
          <w:p w14:paraId="429BEA0B"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х</w:t>
            </w:r>
          </w:p>
        </w:tc>
        <w:tc>
          <w:tcPr>
            <w:tcW w:w="932" w:type="pct"/>
            <w:tcBorders>
              <w:top w:val="nil"/>
              <w:left w:val="nil"/>
              <w:bottom w:val="single" w:sz="4" w:space="0" w:color="auto"/>
              <w:right w:val="single" w:sz="4" w:space="0" w:color="auto"/>
            </w:tcBorders>
            <w:shd w:val="clear" w:color="auto" w:fill="auto"/>
            <w:noWrap/>
            <w:vAlign w:val="center"/>
            <w:hideMark/>
          </w:tcPr>
          <w:p w14:paraId="726E8A13"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х </w:t>
            </w:r>
          </w:p>
        </w:tc>
        <w:tc>
          <w:tcPr>
            <w:tcW w:w="945" w:type="pct"/>
            <w:tcBorders>
              <w:top w:val="nil"/>
              <w:left w:val="nil"/>
              <w:bottom w:val="single" w:sz="4" w:space="0" w:color="auto"/>
              <w:right w:val="single" w:sz="4" w:space="0" w:color="auto"/>
            </w:tcBorders>
            <w:shd w:val="clear" w:color="auto" w:fill="auto"/>
            <w:noWrap/>
            <w:vAlign w:val="center"/>
            <w:hideMark/>
          </w:tcPr>
          <w:p w14:paraId="15B3F231"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х </w:t>
            </w:r>
          </w:p>
        </w:tc>
        <w:tc>
          <w:tcPr>
            <w:tcW w:w="864" w:type="pct"/>
            <w:tcBorders>
              <w:top w:val="nil"/>
              <w:left w:val="nil"/>
              <w:bottom w:val="single" w:sz="4" w:space="0" w:color="auto"/>
              <w:right w:val="single" w:sz="4" w:space="0" w:color="auto"/>
            </w:tcBorders>
            <w:shd w:val="clear" w:color="auto" w:fill="auto"/>
            <w:noWrap/>
            <w:vAlign w:val="center"/>
            <w:hideMark/>
          </w:tcPr>
          <w:p w14:paraId="335EFBDF"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х</w:t>
            </w:r>
          </w:p>
        </w:tc>
      </w:tr>
      <w:tr w:rsidR="003E57EE" w:rsidRPr="00CC2DFB" w14:paraId="1910B1B2"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48CE2B80" w14:textId="77777777" w:rsidR="003E57EE" w:rsidRPr="00CC2DFB" w:rsidRDefault="003E57EE" w:rsidP="003E57EE">
            <w:pPr>
              <w:rPr>
                <w:rFonts w:ascii="Myriad Pro" w:hAnsi="Myriad Pro"/>
                <w:sz w:val="22"/>
                <w:szCs w:val="22"/>
              </w:rPr>
            </w:pPr>
            <w:r w:rsidRPr="00CC2DFB">
              <w:rPr>
                <w:rFonts w:ascii="Myriad Pro" w:hAnsi="Myriad Pro"/>
                <w:sz w:val="22"/>
                <w:szCs w:val="22"/>
              </w:rPr>
              <w:t>Амортизация</w:t>
            </w:r>
          </w:p>
        </w:tc>
        <w:tc>
          <w:tcPr>
            <w:tcW w:w="902" w:type="pct"/>
            <w:tcBorders>
              <w:top w:val="nil"/>
              <w:left w:val="nil"/>
              <w:bottom w:val="single" w:sz="4" w:space="0" w:color="auto"/>
              <w:right w:val="single" w:sz="4" w:space="0" w:color="auto"/>
            </w:tcBorders>
            <w:shd w:val="clear" w:color="auto" w:fill="auto"/>
            <w:noWrap/>
            <w:vAlign w:val="center"/>
            <w:hideMark/>
          </w:tcPr>
          <w:p w14:paraId="66D2D185"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1 024 486,5</w:t>
            </w:r>
          </w:p>
        </w:tc>
        <w:tc>
          <w:tcPr>
            <w:tcW w:w="932" w:type="pct"/>
            <w:tcBorders>
              <w:top w:val="nil"/>
              <w:left w:val="nil"/>
              <w:bottom w:val="single" w:sz="4" w:space="0" w:color="auto"/>
              <w:right w:val="single" w:sz="4" w:space="0" w:color="auto"/>
            </w:tcBorders>
            <w:shd w:val="clear" w:color="auto" w:fill="auto"/>
            <w:noWrap/>
            <w:vAlign w:val="center"/>
            <w:hideMark/>
          </w:tcPr>
          <w:p w14:paraId="40BCC6FD"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969 981,6</w:t>
            </w:r>
          </w:p>
        </w:tc>
        <w:tc>
          <w:tcPr>
            <w:tcW w:w="945" w:type="pct"/>
            <w:tcBorders>
              <w:top w:val="nil"/>
              <w:left w:val="nil"/>
              <w:bottom w:val="single" w:sz="4" w:space="0" w:color="auto"/>
              <w:right w:val="single" w:sz="4" w:space="0" w:color="auto"/>
            </w:tcBorders>
            <w:shd w:val="clear" w:color="auto" w:fill="auto"/>
            <w:noWrap/>
            <w:vAlign w:val="center"/>
            <w:hideMark/>
          </w:tcPr>
          <w:p w14:paraId="252AB26D"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969 981,6</w:t>
            </w:r>
          </w:p>
        </w:tc>
        <w:tc>
          <w:tcPr>
            <w:tcW w:w="864" w:type="pct"/>
            <w:tcBorders>
              <w:top w:val="nil"/>
              <w:left w:val="nil"/>
              <w:bottom w:val="single" w:sz="4" w:space="0" w:color="auto"/>
              <w:right w:val="single" w:sz="4" w:space="0" w:color="auto"/>
            </w:tcBorders>
            <w:shd w:val="clear" w:color="auto" w:fill="auto"/>
            <w:noWrap/>
            <w:vAlign w:val="center"/>
            <w:hideMark/>
          </w:tcPr>
          <w:p w14:paraId="720BC341"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822 960,7</w:t>
            </w:r>
          </w:p>
        </w:tc>
      </w:tr>
      <w:tr w:rsidR="003E57EE" w:rsidRPr="00CC2DFB" w14:paraId="344AD752"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307DC5DE" w14:textId="77777777" w:rsidR="003E57EE" w:rsidRPr="00CC2DFB" w:rsidRDefault="003E57EE" w:rsidP="003E57EE">
            <w:pPr>
              <w:rPr>
                <w:rFonts w:ascii="Myriad Pro" w:hAnsi="Myriad Pro"/>
                <w:sz w:val="22"/>
                <w:szCs w:val="22"/>
              </w:rPr>
            </w:pPr>
            <w:r w:rsidRPr="00CC2DFB">
              <w:rPr>
                <w:rFonts w:ascii="Myriad Pro" w:hAnsi="Myriad Pro"/>
                <w:sz w:val="22"/>
                <w:szCs w:val="22"/>
              </w:rPr>
              <w:t>Амортизация ОС ИА, не участвующая в формировании источника ИПР</w:t>
            </w:r>
          </w:p>
        </w:tc>
        <w:tc>
          <w:tcPr>
            <w:tcW w:w="902" w:type="pct"/>
            <w:tcBorders>
              <w:top w:val="nil"/>
              <w:left w:val="nil"/>
              <w:bottom w:val="single" w:sz="4" w:space="0" w:color="auto"/>
              <w:right w:val="single" w:sz="4" w:space="0" w:color="auto"/>
            </w:tcBorders>
            <w:shd w:val="clear" w:color="auto" w:fill="auto"/>
            <w:noWrap/>
            <w:vAlign w:val="center"/>
            <w:hideMark/>
          </w:tcPr>
          <w:p w14:paraId="3325EE76"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p>
        </w:tc>
        <w:tc>
          <w:tcPr>
            <w:tcW w:w="932" w:type="pct"/>
            <w:tcBorders>
              <w:top w:val="nil"/>
              <w:left w:val="nil"/>
              <w:bottom w:val="single" w:sz="4" w:space="0" w:color="auto"/>
              <w:right w:val="single" w:sz="4" w:space="0" w:color="auto"/>
            </w:tcBorders>
            <w:shd w:val="clear" w:color="auto" w:fill="auto"/>
            <w:noWrap/>
            <w:vAlign w:val="center"/>
            <w:hideMark/>
          </w:tcPr>
          <w:p w14:paraId="5139E3BB"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p>
        </w:tc>
        <w:tc>
          <w:tcPr>
            <w:tcW w:w="945" w:type="pct"/>
            <w:tcBorders>
              <w:top w:val="nil"/>
              <w:left w:val="nil"/>
              <w:bottom w:val="single" w:sz="4" w:space="0" w:color="auto"/>
              <w:right w:val="single" w:sz="4" w:space="0" w:color="auto"/>
            </w:tcBorders>
            <w:shd w:val="clear" w:color="auto" w:fill="auto"/>
            <w:noWrap/>
            <w:vAlign w:val="center"/>
            <w:hideMark/>
          </w:tcPr>
          <w:p w14:paraId="34E265FC"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p>
        </w:tc>
        <w:tc>
          <w:tcPr>
            <w:tcW w:w="864" w:type="pct"/>
            <w:tcBorders>
              <w:top w:val="nil"/>
              <w:left w:val="nil"/>
              <w:bottom w:val="single" w:sz="4" w:space="0" w:color="auto"/>
              <w:right w:val="single" w:sz="4" w:space="0" w:color="auto"/>
            </w:tcBorders>
            <w:shd w:val="clear" w:color="auto" w:fill="auto"/>
            <w:noWrap/>
            <w:vAlign w:val="center"/>
            <w:hideMark/>
          </w:tcPr>
          <w:p w14:paraId="6C6F4159"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p>
        </w:tc>
      </w:tr>
      <w:tr w:rsidR="003E57EE" w:rsidRPr="00CC2DFB" w14:paraId="683B5B94"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vAlign w:val="center"/>
            <w:hideMark/>
          </w:tcPr>
          <w:p w14:paraId="3633393C" w14:textId="77777777" w:rsidR="003E57EE" w:rsidRPr="00CC2DFB" w:rsidRDefault="003E57EE" w:rsidP="003E57EE">
            <w:pPr>
              <w:rPr>
                <w:rFonts w:ascii="Myriad Pro" w:hAnsi="Myriad Pro"/>
                <w:sz w:val="22"/>
                <w:szCs w:val="22"/>
              </w:rPr>
            </w:pPr>
            <w:r w:rsidRPr="00CC2DFB">
              <w:rPr>
                <w:rFonts w:ascii="Myriad Pro" w:hAnsi="Myriad Pro"/>
                <w:sz w:val="22"/>
                <w:szCs w:val="22"/>
              </w:rPr>
              <w:t>Прибыль на капитальные вложения</w:t>
            </w:r>
          </w:p>
        </w:tc>
        <w:tc>
          <w:tcPr>
            <w:tcW w:w="902" w:type="pct"/>
            <w:tcBorders>
              <w:top w:val="nil"/>
              <w:left w:val="nil"/>
              <w:bottom w:val="single" w:sz="4" w:space="0" w:color="auto"/>
              <w:right w:val="single" w:sz="4" w:space="0" w:color="auto"/>
            </w:tcBorders>
            <w:shd w:val="clear" w:color="auto" w:fill="auto"/>
            <w:noWrap/>
            <w:vAlign w:val="center"/>
            <w:hideMark/>
          </w:tcPr>
          <w:p w14:paraId="42765ACB"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p>
        </w:tc>
        <w:tc>
          <w:tcPr>
            <w:tcW w:w="932" w:type="pct"/>
            <w:tcBorders>
              <w:top w:val="nil"/>
              <w:left w:val="nil"/>
              <w:bottom w:val="single" w:sz="4" w:space="0" w:color="auto"/>
              <w:right w:val="single" w:sz="4" w:space="0" w:color="auto"/>
            </w:tcBorders>
            <w:shd w:val="clear" w:color="auto" w:fill="auto"/>
            <w:noWrap/>
            <w:vAlign w:val="center"/>
            <w:hideMark/>
          </w:tcPr>
          <w:p w14:paraId="5185EAD9"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p>
        </w:tc>
        <w:tc>
          <w:tcPr>
            <w:tcW w:w="945" w:type="pct"/>
            <w:tcBorders>
              <w:top w:val="nil"/>
              <w:left w:val="nil"/>
              <w:bottom w:val="single" w:sz="4" w:space="0" w:color="auto"/>
              <w:right w:val="single" w:sz="4" w:space="0" w:color="auto"/>
            </w:tcBorders>
            <w:shd w:val="clear" w:color="auto" w:fill="auto"/>
            <w:noWrap/>
            <w:vAlign w:val="center"/>
            <w:hideMark/>
          </w:tcPr>
          <w:p w14:paraId="198F5D27"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p>
        </w:tc>
        <w:tc>
          <w:tcPr>
            <w:tcW w:w="864" w:type="pct"/>
            <w:tcBorders>
              <w:top w:val="nil"/>
              <w:left w:val="nil"/>
              <w:bottom w:val="single" w:sz="4" w:space="0" w:color="auto"/>
              <w:right w:val="single" w:sz="4" w:space="0" w:color="auto"/>
            </w:tcBorders>
            <w:shd w:val="clear" w:color="auto" w:fill="auto"/>
            <w:noWrap/>
            <w:vAlign w:val="center"/>
            <w:hideMark/>
          </w:tcPr>
          <w:p w14:paraId="2BF55E3C" w14:textId="77777777" w:rsidR="003E57EE" w:rsidRPr="00CC2DFB" w:rsidRDefault="003E57EE" w:rsidP="003E57EE">
            <w:pPr>
              <w:jc w:val="center"/>
              <w:rPr>
                <w:rFonts w:ascii="Myriad Pro" w:hAnsi="Myriad Pro" w:cs="Calibri"/>
                <w:sz w:val="22"/>
                <w:szCs w:val="22"/>
              </w:rPr>
            </w:pPr>
            <w:r w:rsidRPr="00CC2DFB">
              <w:rPr>
                <w:rFonts w:ascii="Myriad Pro" w:hAnsi="Myriad Pro" w:cs="Calibri"/>
                <w:sz w:val="22"/>
                <w:szCs w:val="22"/>
              </w:rPr>
              <w:t> </w:t>
            </w:r>
          </w:p>
        </w:tc>
      </w:tr>
      <w:tr w:rsidR="003E57EE" w:rsidRPr="00CC2DFB" w14:paraId="76E449F4" w14:textId="77777777" w:rsidTr="00CC2DFB">
        <w:trPr>
          <w:trHeight w:val="20"/>
        </w:trPr>
        <w:tc>
          <w:tcPr>
            <w:tcW w:w="1357" w:type="pct"/>
            <w:tcBorders>
              <w:top w:val="nil"/>
              <w:left w:val="single" w:sz="4" w:space="0" w:color="auto"/>
              <w:bottom w:val="single" w:sz="4" w:space="0" w:color="auto"/>
              <w:right w:val="single" w:sz="4" w:space="0" w:color="auto"/>
            </w:tcBorders>
            <w:shd w:val="clear" w:color="auto" w:fill="auto"/>
            <w:hideMark/>
          </w:tcPr>
          <w:p w14:paraId="48353B8C" w14:textId="77777777" w:rsidR="003E57EE" w:rsidRPr="00CC2DFB" w:rsidRDefault="003E57EE" w:rsidP="003E57EE">
            <w:pPr>
              <w:jc w:val="right"/>
              <w:rPr>
                <w:rFonts w:ascii="Myriad Pro" w:hAnsi="Myriad Pro"/>
                <w:i/>
                <w:iCs/>
                <w:color w:val="000000"/>
                <w:sz w:val="22"/>
                <w:szCs w:val="22"/>
              </w:rPr>
            </w:pPr>
            <w:r w:rsidRPr="00CC2DFB">
              <w:rPr>
                <w:rFonts w:ascii="Myriad Pro" w:hAnsi="Myriad Pro"/>
                <w:i/>
                <w:iCs/>
                <w:color w:val="000000"/>
                <w:sz w:val="22"/>
                <w:szCs w:val="22"/>
              </w:rPr>
              <w:t>Резерв по сомнительным долгам</w:t>
            </w:r>
          </w:p>
        </w:tc>
        <w:tc>
          <w:tcPr>
            <w:tcW w:w="902" w:type="pct"/>
            <w:tcBorders>
              <w:top w:val="nil"/>
              <w:left w:val="nil"/>
              <w:bottom w:val="nil"/>
              <w:right w:val="nil"/>
            </w:tcBorders>
            <w:shd w:val="clear" w:color="auto" w:fill="auto"/>
            <w:noWrap/>
            <w:vAlign w:val="center"/>
            <w:hideMark/>
          </w:tcPr>
          <w:p w14:paraId="4B46D5A8" w14:textId="77777777" w:rsidR="003E57EE" w:rsidRPr="00CC2DFB" w:rsidRDefault="003E57EE" w:rsidP="003E57EE">
            <w:pPr>
              <w:jc w:val="center"/>
              <w:rPr>
                <w:rFonts w:ascii="Myriad Pro" w:hAnsi="Myriad Pro"/>
                <w:sz w:val="22"/>
                <w:szCs w:val="22"/>
              </w:rPr>
            </w:pPr>
          </w:p>
        </w:tc>
        <w:tc>
          <w:tcPr>
            <w:tcW w:w="932" w:type="pct"/>
            <w:tcBorders>
              <w:top w:val="nil"/>
              <w:left w:val="nil"/>
              <w:bottom w:val="nil"/>
              <w:right w:val="nil"/>
            </w:tcBorders>
            <w:shd w:val="clear" w:color="auto" w:fill="auto"/>
            <w:noWrap/>
            <w:vAlign w:val="center"/>
            <w:hideMark/>
          </w:tcPr>
          <w:p w14:paraId="777F75CE" w14:textId="77777777" w:rsidR="003E57EE" w:rsidRPr="00CC2DFB" w:rsidRDefault="003E57EE" w:rsidP="003E57EE">
            <w:pPr>
              <w:jc w:val="center"/>
              <w:rPr>
                <w:rFonts w:ascii="Myriad Pro" w:hAnsi="Myriad Pro"/>
                <w:sz w:val="22"/>
                <w:szCs w:val="22"/>
              </w:rPr>
            </w:pPr>
          </w:p>
        </w:tc>
        <w:tc>
          <w:tcPr>
            <w:tcW w:w="945" w:type="pct"/>
            <w:tcBorders>
              <w:top w:val="nil"/>
              <w:left w:val="nil"/>
              <w:bottom w:val="nil"/>
              <w:right w:val="nil"/>
            </w:tcBorders>
            <w:shd w:val="clear" w:color="auto" w:fill="auto"/>
            <w:noWrap/>
            <w:vAlign w:val="center"/>
            <w:hideMark/>
          </w:tcPr>
          <w:p w14:paraId="6FD74FA0" w14:textId="77777777" w:rsidR="003E57EE" w:rsidRPr="00CC2DFB" w:rsidRDefault="003E57EE" w:rsidP="003E57EE">
            <w:pPr>
              <w:jc w:val="center"/>
              <w:rPr>
                <w:rFonts w:ascii="Myriad Pro" w:hAnsi="Myriad Pro"/>
                <w:sz w:val="22"/>
                <w:szCs w:val="22"/>
              </w:rPr>
            </w:pPr>
          </w:p>
        </w:tc>
        <w:tc>
          <w:tcPr>
            <w:tcW w:w="864" w:type="pct"/>
            <w:tcBorders>
              <w:top w:val="nil"/>
              <w:left w:val="nil"/>
              <w:bottom w:val="nil"/>
              <w:right w:val="nil"/>
            </w:tcBorders>
            <w:shd w:val="clear" w:color="auto" w:fill="auto"/>
            <w:noWrap/>
            <w:vAlign w:val="center"/>
            <w:hideMark/>
          </w:tcPr>
          <w:p w14:paraId="3216ADA1" w14:textId="77777777" w:rsidR="003E57EE" w:rsidRPr="00CC2DFB" w:rsidRDefault="003E57EE" w:rsidP="003E57EE">
            <w:pPr>
              <w:jc w:val="center"/>
              <w:rPr>
                <w:rFonts w:ascii="Myriad Pro" w:hAnsi="Myriad Pro"/>
                <w:sz w:val="22"/>
                <w:szCs w:val="22"/>
              </w:rPr>
            </w:pPr>
          </w:p>
        </w:tc>
      </w:tr>
      <w:tr w:rsidR="003E57EE" w:rsidRPr="00CC2DFB" w14:paraId="0E0EA7B8" w14:textId="77777777" w:rsidTr="00CC2DFB">
        <w:trPr>
          <w:trHeight w:val="20"/>
        </w:trPr>
        <w:tc>
          <w:tcPr>
            <w:tcW w:w="1357" w:type="pct"/>
            <w:tcBorders>
              <w:top w:val="nil"/>
              <w:left w:val="single" w:sz="8" w:space="0" w:color="auto"/>
              <w:bottom w:val="single" w:sz="8" w:space="0" w:color="auto"/>
              <w:right w:val="single" w:sz="8" w:space="0" w:color="auto"/>
            </w:tcBorders>
            <w:shd w:val="clear" w:color="000000" w:fill="D6E3BC"/>
            <w:vAlign w:val="center"/>
            <w:hideMark/>
          </w:tcPr>
          <w:p w14:paraId="2EF5FEC4" w14:textId="77777777" w:rsidR="003E57EE" w:rsidRPr="00CC2DFB" w:rsidRDefault="003E57EE" w:rsidP="003E57EE">
            <w:pPr>
              <w:rPr>
                <w:rFonts w:ascii="Myriad Pro" w:hAnsi="Myriad Pro" w:cs="Calibri"/>
                <w:b/>
                <w:bCs/>
                <w:sz w:val="22"/>
                <w:szCs w:val="22"/>
              </w:rPr>
            </w:pPr>
            <w:r w:rsidRPr="00CC2DFB">
              <w:rPr>
                <w:rFonts w:ascii="Myriad Pro" w:hAnsi="Myriad Pro" w:cs="Calibri"/>
                <w:b/>
                <w:bCs/>
                <w:sz w:val="22"/>
                <w:szCs w:val="22"/>
              </w:rPr>
              <w:t>ИТОГО неподконтрольные расходы</w:t>
            </w:r>
          </w:p>
        </w:tc>
        <w:tc>
          <w:tcPr>
            <w:tcW w:w="902" w:type="pct"/>
            <w:tcBorders>
              <w:top w:val="nil"/>
              <w:left w:val="nil"/>
              <w:bottom w:val="single" w:sz="8" w:space="0" w:color="auto"/>
              <w:right w:val="single" w:sz="8" w:space="0" w:color="auto"/>
            </w:tcBorders>
            <w:shd w:val="clear" w:color="000000" w:fill="D6E3BC"/>
            <w:noWrap/>
            <w:vAlign w:val="center"/>
            <w:hideMark/>
          </w:tcPr>
          <w:p w14:paraId="2BA12629" w14:textId="77777777" w:rsidR="003E57EE" w:rsidRPr="00CC2DFB" w:rsidRDefault="003E57EE" w:rsidP="003E57EE">
            <w:pPr>
              <w:jc w:val="center"/>
              <w:rPr>
                <w:rFonts w:ascii="Myriad Pro" w:hAnsi="Myriad Pro" w:cs="Calibri"/>
                <w:b/>
                <w:bCs/>
                <w:sz w:val="22"/>
                <w:szCs w:val="22"/>
              </w:rPr>
            </w:pPr>
            <w:r w:rsidRPr="00CC2DFB">
              <w:rPr>
                <w:rFonts w:ascii="Myriad Pro" w:hAnsi="Myriad Pro" w:cs="Calibri"/>
                <w:b/>
                <w:bCs/>
                <w:sz w:val="22"/>
                <w:szCs w:val="22"/>
              </w:rPr>
              <w:t>2 951 814,9</w:t>
            </w:r>
          </w:p>
        </w:tc>
        <w:tc>
          <w:tcPr>
            <w:tcW w:w="932" w:type="pct"/>
            <w:tcBorders>
              <w:top w:val="nil"/>
              <w:left w:val="nil"/>
              <w:bottom w:val="single" w:sz="8" w:space="0" w:color="auto"/>
              <w:right w:val="single" w:sz="8" w:space="0" w:color="auto"/>
            </w:tcBorders>
            <w:shd w:val="clear" w:color="000000" w:fill="D6E3BC"/>
            <w:noWrap/>
            <w:vAlign w:val="center"/>
            <w:hideMark/>
          </w:tcPr>
          <w:p w14:paraId="6041BDBF" w14:textId="77777777" w:rsidR="003E57EE" w:rsidRPr="00CC2DFB" w:rsidRDefault="003E57EE" w:rsidP="003E57EE">
            <w:pPr>
              <w:jc w:val="center"/>
              <w:rPr>
                <w:rFonts w:ascii="Myriad Pro" w:hAnsi="Myriad Pro" w:cs="Calibri"/>
                <w:b/>
                <w:bCs/>
                <w:sz w:val="22"/>
                <w:szCs w:val="22"/>
              </w:rPr>
            </w:pPr>
            <w:r w:rsidRPr="00CC2DFB">
              <w:rPr>
                <w:rFonts w:ascii="Myriad Pro" w:hAnsi="Myriad Pro" w:cs="Calibri"/>
                <w:b/>
                <w:bCs/>
                <w:sz w:val="22"/>
                <w:szCs w:val="22"/>
              </w:rPr>
              <w:t>2 905 471,65</w:t>
            </w:r>
          </w:p>
        </w:tc>
        <w:tc>
          <w:tcPr>
            <w:tcW w:w="945" w:type="pct"/>
            <w:tcBorders>
              <w:top w:val="nil"/>
              <w:left w:val="nil"/>
              <w:bottom w:val="single" w:sz="8" w:space="0" w:color="auto"/>
              <w:right w:val="single" w:sz="8" w:space="0" w:color="auto"/>
            </w:tcBorders>
            <w:shd w:val="clear" w:color="000000" w:fill="D6E3BC"/>
            <w:noWrap/>
            <w:vAlign w:val="center"/>
            <w:hideMark/>
          </w:tcPr>
          <w:p w14:paraId="551933D5" w14:textId="77777777" w:rsidR="003E57EE" w:rsidRPr="00CC2DFB" w:rsidRDefault="003E57EE" w:rsidP="003E57EE">
            <w:pPr>
              <w:jc w:val="center"/>
              <w:rPr>
                <w:rFonts w:ascii="Myriad Pro" w:hAnsi="Myriad Pro" w:cs="Calibri"/>
                <w:b/>
                <w:bCs/>
                <w:sz w:val="22"/>
                <w:szCs w:val="22"/>
              </w:rPr>
            </w:pPr>
            <w:r w:rsidRPr="00CC2DFB">
              <w:rPr>
                <w:rFonts w:ascii="Myriad Pro" w:hAnsi="Myriad Pro" w:cs="Calibri"/>
                <w:b/>
                <w:bCs/>
                <w:sz w:val="22"/>
                <w:szCs w:val="22"/>
              </w:rPr>
              <w:t>2 890 905,53</w:t>
            </w:r>
          </w:p>
        </w:tc>
        <w:tc>
          <w:tcPr>
            <w:tcW w:w="864" w:type="pct"/>
            <w:tcBorders>
              <w:top w:val="nil"/>
              <w:left w:val="nil"/>
              <w:bottom w:val="single" w:sz="8" w:space="0" w:color="auto"/>
              <w:right w:val="single" w:sz="8" w:space="0" w:color="auto"/>
            </w:tcBorders>
            <w:shd w:val="clear" w:color="000000" w:fill="D6E3BC"/>
            <w:noWrap/>
            <w:vAlign w:val="center"/>
            <w:hideMark/>
          </w:tcPr>
          <w:p w14:paraId="42E65E5A" w14:textId="77777777" w:rsidR="003E57EE" w:rsidRPr="00CC2DFB" w:rsidRDefault="003E57EE" w:rsidP="003E57EE">
            <w:pPr>
              <w:jc w:val="center"/>
              <w:rPr>
                <w:rFonts w:ascii="Myriad Pro" w:hAnsi="Myriad Pro" w:cs="Calibri"/>
                <w:b/>
                <w:bCs/>
                <w:sz w:val="22"/>
                <w:szCs w:val="22"/>
              </w:rPr>
            </w:pPr>
            <w:r w:rsidRPr="00CC2DFB">
              <w:rPr>
                <w:rFonts w:ascii="Myriad Pro" w:hAnsi="Myriad Pro" w:cs="Calibri"/>
                <w:b/>
                <w:bCs/>
                <w:sz w:val="22"/>
                <w:szCs w:val="22"/>
              </w:rPr>
              <w:t>3 001 942,73</w:t>
            </w:r>
          </w:p>
        </w:tc>
      </w:tr>
    </w:tbl>
    <w:p w14:paraId="64F39F17" w14:textId="77777777" w:rsidR="003E57EE" w:rsidRDefault="003E57EE" w:rsidP="007D292D">
      <w:pPr>
        <w:pStyle w:val="affff2"/>
        <w:spacing w:after="0" w:line="360" w:lineRule="auto"/>
        <w:ind w:left="0" w:firstLine="567"/>
        <w:jc w:val="both"/>
        <w:rPr>
          <w:rFonts w:ascii="Myriad Pro" w:hAnsi="Myriad Pro"/>
          <w:sz w:val="26"/>
          <w:szCs w:val="26"/>
        </w:rPr>
      </w:pPr>
    </w:p>
    <w:p w14:paraId="20792EB8" w14:textId="06E07687" w:rsidR="003E57EE" w:rsidRDefault="003E57EE" w:rsidP="007D292D">
      <w:pPr>
        <w:pStyle w:val="affff2"/>
        <w:spacing w:after="0" w:line="360" w:lineRule="auto"/>
        <w:ind w:left="0" w:firstLine="567"/>
        <w:jc w:val="both"/>
        <w:rPr>
          <w:rFonts w:ascii="Myriad Pro" w:hAnsi="Myriad Pro"/>
          <w:sz w:val="26"/>
          <w:szCs w:val="26"/>
        </w:rPr>
      </w:pPr>
      <w:r>
        <w:rPr>
          <w:rFonts w:ascii="Myriad Pro" w:hAnsi="Myriad Pro"/>
          <w:sz w:val="26"/>
          <w:szCs w:val="26"/>
        </w:rPr>
        <w:br w:type="page"/>
      </w:r>
    </w:p>
    <w:tbl>
      <w:tblPr>
        <w:tblW w:w="5000" w:type="pct"/>
        <w:tblLook w:val="04A0" w:firstRow="1" w:lastRow="0" w:firstColumn="1" w:lastColumn="0" w:noHBand="0" w:noVBand="1"/>
      </w:tblPr>
      <w:tblGrid>
        <w:gridCol w:w="5211"/>
        <w:gridCol w:w="3331"/>
        <w:gridCol w:w="3442"/>
        <w:gridCol w:w="3368"/>
      </w:tblGrid>
      <w:tr w:rsidR="00D80F11" w:rsidRPr="00CC2DFB" w14:paraId="3AA579BF" w14:textId="77777777" w:rsidTr="00D80F11">
        <w:trPr>
          <w:trHeight w:val="20"/>
          <w:tblHeader/>
        </w:trPr>
        <w:tc>
          <w:tcPr>
            <w:tcW w:w="1697"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64021724" w14:textId="77777777" w:rsidR="00D80F11" w:rsidRPr="00CC2DFB" w:rsidRDefault="00D80F11" w:rsidP="003E57EE">
            <w:pPr>
              <w:jc w:val="center"/>
              <w:rPr>
                <w:rFonts w:ascii="Myriad Pro" w:hAnsi="Myriad Pro" w:cs="Calibri"/>
                <w:b/>
                <w:bCs/>
                <w:color w:val="FFFFFF"/>
                <w:sz w:val="22"/>
                <w:szCs w:val="22"/>
              </w:rPr>
            </w:pPr>
            <w:r w:rsidRPr="00CC2DFB">
              <w:rPr>
                <w:rFonts w:ascii="Myriad Pro" w:hAnsi="Myriad Pro" w:cs="Calibri"/>
                <w:b/>
                <w:bCs/>
                <w:color w:val="FFFFFF"/>
                <w:sz w:val="22"/>
                <w:szCs w:val="22"/>
              </w:rPr>
              <w:lastRenderedPageBreak/>
              <w:t>Наименование статьи</w:t>
            </w:r>
          </w:p>
        </w:tc>
        <w:tc>
          <w:tcPr>
            <w:tcW w:w="3303"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bottom"/>
            <w:hideMark/>
          </w:tcPr>
          <w:p w14:paraId="43A561CB" w14:textId="77777777" w:rsidR="00D80F11" w:rsidRPr="00CC2DFB" w:rsidRDefault="00D80F11" w:rsidP="003E57EE">
            <w:pPr>
              <w:jc w:val="center"/>
              <w:rPr>
                <w:rFonts w:ascii="Myriad Pro" w:hAnsi="Myriad Pro" w:cs="Calibri"/>
                <w:color w:val="FFFFFF"/>
                <w:sz w:val="22"/>
                <w:szCs w:val="22"/>
              </w:rPr>
            </w:pPr>
            <w:r w:rsidRPr="00CC2DFB">
              <w:rPr>
                <w:rFonts w:ascii="Myriad Pro" w:hAnsi="Myriad Pro" w:cs="Calibri"/>
                <w:color w:val="FFFFFF"/>
                <w:sz w:val="22"/>
                <w:szCs w:val="22"/>
              </w:rPr>
              <w:t>2019</w:t>
            </w:r>
          </w:p>
        </w:tc>
      </w:tr>
      <w:tr w:rsidR="00D80F11" w:rsidRPr="00CC2DFB" w14:paraId="4C9C0592" w14:textId="77777777" w:rsidTr="00CC2DFB">
        <w:trPr>
          <w:trHeight w:val="20"/>
          <w:tblHeader/>
        </w:trPr>
        <w:tc>
          <w:tcPr>
            <w:tcW w:w="1697"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93C556C" w14:textId="77777777" w:rsidR="00D80F11" w:rsidRPr="00CC2DFB" w:rsidRDefault="00D80F11" w:rsidP="003E57EE">
            <w:pPr>
              <w:rPr>
                <w:rFonts w:ascii="Myriad Pro" w:hAnsi="Myriad Pro" w:cs="Calibri"/>
                <w:b/>
                <w:bCs/>
                <w:color w:val="FFFFFF"/>
                <w:sz w:val="22"/>
                <w:szCs w:val="22"/>
              </w:rPr>
            </w:pPr>
          </w:p>
        </w:tc>
        <w:tc>
          <w:tcPr>
            <w:tcW w:w="108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2BB6860" w14:textId="77777777" w:rsidR="00D80F11" w:rsidRPr="00CC2DFB" w:rsidRDefault="00D80F11" w:rsidP="003E57EE">
            <w:pPr>
              <w:jc w:val="center"/>
              <w:rPr>
                <w:rFonts w:ascii="Myriad Pro" w:hAnsi="Myriad Pro" w:cs="Calibri"/>
                <w:b/>
                <w:bCs/>
                <w:color w:val="FFFFFF"/>
                <w:sz w:val="22"/>
                <w:szCs w:val="22"/>
              </w:rPr>
            </w:pPr>
            <w:r w:rsidRPr="00CC2DFB">
              <w:rPr>
                <w:rFonts w:ascii="Myriad Pro" w:hAnsi="Myriad Pro" w:cs="Calibri"/>
                <w:b/>
                <w:bCs/>
                <w:color w:val="FFFFFF"/>
                <w:sz w:val="22"/>
                <w:szCs w:val="22"/>
              </w:rPr>
              <w:t xml:space="preserve">Заявлено филиалом </w:t>
            </w:r>
          </w:p>
        </w:tc>
        <w:tc>
          <w:tcPr>
            <w:tcW w:w="112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A9FDFB3" w14:textId="360FA920" w:rsidR="00D80F11" w:rsidRPr="00CC2DFB" w:rsidRDefault="00D80F11" w:rsidP="003E57EE">
            <w:pPr>
              <w:jc w:val="center"/>
              <w:rPr>
                <w:rFonts w:ascii="Myriad Pro" w:hAnsi="Myriad Pro" w:cs="Calibri"/>
                <w:b/>
                <w:bCs/>
                <w:color w:val="FFFFFF"/>
                <w:sz w:val="22"/>
                <w:szCs w:val="22"/>
              </w:rPr>
            </w:pPr>
            <w:r w:rsidRPr="00CC2DFB">
              <w:rPr>
                <w:rFonts w:ascii="Myriad Pro" w:hAnsi="Myriad Pro" w:cs="Calibri"/>
                <w:b/>
                <w:bCs/>
                <w:color w:val="FFFFFF"/>
                <w:sz w:val="22"/>
                <w:szCs w:val="22"/>
              </w:rPr>
              <w:t xml:space="preserve">Установлено </w:t>
            </w:r>
            <w:r w:rsidR="0003061E">
              <w:rPr>
                <w:rFonts w:ascii="Myriad Pro" w:hAnsi="Myriad Pro" w:cs="Calibri"/>
                <w:b/>
                <w:bCs/>
                <w:color w:val="FFFFFF"/>
                <w:sz w:val="22"/>
                <w:szCs w:val="22"/>
              </w:rPr>
              <w:br/>
            </w:r>
            <w:r w:rsidRPr="00CC2DFB">
              <w:rPr>
                <w:rFonts w:ascii="Myriad Pro" w:hAnsi="Myriad Pro" w:cs="Calibri"/>
                <w:b/>
                <w:bCs/>
                <w:color w:val="FFFFFF"/>
                <w:sz w:val="22"/>
                <w:szCs w:val="22"/>
              </w:rPr>
              <w:t>Управлением по тарифам</w:t>
            </w:r>
          </w:p>
        </w:tc>
        <w:tc>
          <w:tcPr>
            <w:tcW w:w="109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55B20B" w14:textId="77777777" w:rsidR="00D80F11" w:rsidRPr="00CC2DFB" w:rsidRDefault="00D80F11" w:rsidP="003E57EE">
            <w:pPr>
              <w:jc w:val="center"/>
              <w:rPr>
                <w:rFonts w:ascii="Myriad Pro" w:hAnsi="Myriad Pro" w:cs="Calibri"/>
                <w:b/>
                <w:bCs/>
                <w:color w:val="FFFFFF"/>
                <w:sz w:val="22"/>
                <w:szCs w:val="22"/>
              </w:rPr>
            </w:pPr>
            <w:r w:rsidRPr="00CC2DFB">
              <w:rPr>
                <w:rFonts w:ascii="Myriad Pro" w:hAnsi="Myriad Pro" w:cs="Calibri"/>
                <w:b/>
                <w:bCs/>
                <w:color w:val="FFFFFF"/>
                <w:sz w:val="22"/>
                <w:szCs w:val="22"/>
              </w:rPr>
              <w:t>расчет Исполнителя</w:t>
            </w:r>
          </w:p>
        </w:tc>
      </w:tr>
      <w:tr w:rsidR="00D80F11" w:rsidRPr="00CC2DFB" w14:paraId="7C570322" w14:textId="77777777" w:rsidTr="00CC2DFB">
        <w:trPr>
          <w:trHeight w:val="20"/>
        </w:trPr>
        <w:tc>
          <w:tcPr>
            <w:tcW w:w="169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8E8703" w14:textId="7D8D15E6" w:rsidR="00D80F11" w:rsidRPr="00CC2DFB" w:rsidRDefault="00D80F11" w:rsidP="003E57EE">
            <w:pPr>
              <w:rPr>
                <w:rFonts w:ascii="Myriad Pro" w:hAnsi="Myriad Pro" w:cs="Calibri"/>
                <w:sz w:val="22"/>
                <w:szCs w:val="22"/>
              </w:rPr>
            </w:pPr>
            <w:r w:rsidRPr="00CC2DFB">
              <w:rPr>
                <w:rFonts w:ascii="Myriad Pro" w:hAnsi="Myriad Pro" w:cs="Calibri"/>
                <w:sz w:val="22"/>
                <w:szCs w:val="22"/>
              </w:rPr>
              <w:t xml:space="preserve">Оплата услуг </w:t>
            </w:r>
            <w:r w:rsidR="00CC2DFB" w:rsidRPr="00CC2DFB">
              <w:rPr>
                <w:rFonts w:ascii="Myriad Pro" w:hAnsi="Myriad Pro" w:cs="Calibri"/>
                <w:sz w:val="22"/>
                <w:szCs w:val="22"/>
              </w:rPr>
              <w:t>ПАО </w:t>
            </w:r>
            <w:r w:rsidRPr="00CC2DFB">
              <w:rPr>
                <w:rFonts w:ascii="Myriad Pro" w:hAnsi="Myriad Pro" w:cs="Calibri"/>
                <w:sz w:val="22"/>
                <w:szCs w:val="22"/>
              </w:rPr>
              <w:t>«ФСК ЕЭС»</w:t>
            </w:r>
          </w:p>
        </w:tc>
        <w:tc>
          <w:tcPr>
            <w:tcW w:w="10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624EA3"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1 308 827,1</w:t>
            </w:r>
          </w:p>
        </w:tc>
        <w:tc>
          <w:tcPr>
            <w:tcW w:w="112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6FA3B9"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1 282 634,3</w:t>
            </w:r>
          </w:p>
        </w:tc>
        <w:tc>
          <w:tcPr>
            <w:tcW w:w="10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E8C840"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1 316 828,6</w:t>
            </w:r>
          </w:p>
        </w:tc>
      </w:tr>
      <w:tr w:rsidR="00D80F11" w:rsidRPr="00CC2DFB" w14:paraId="486809D2"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31201EEC" w14:textId="77777777" w:rsidR="00D80F11" w:rsidRPr="00CC2DFB" w:rsidRDefault="00D80F11" w:rsidP="003E57EE">
            <w:pPr>
              <w:rPr>
                <w:rFonts w:ascii="Myriad Pro" w:hAnsi="Myriad Pro"/>
                <w:sz w:val="22"/>
                <w:szCs w:val="22"/>
              </w:rPr>
            </w:pPr>
            <w:r w:rsidRPr="00CC2DFB">
              <w:rPr>
                <w:rFonts w:ascii="Myriad Pro" w:hAnsi="Myriad Pro"/>
                <w:sz w:val="22"/>
                <w:szCs w:val="22"/>
              </w:rPr>
              <w:t>Теплоэнергия</w:t>
            </w:r>
          </w:p>
        </w:tc>
        <w:tc>
          <w:tcPr>
            <w:tcW w:w="1085" w:type="pct"/>
            <w:tcBorders>
              <w:top w:val="nil"/>
              <w:left w:val="nil"/>
              <w:bottom w:val="single" w:sz="4" w:space="0" w:color="auto"/>
              <w:right w:val="single" w:sz="4" w:space="0" w:color="auto"/>
            </w:tcBorders>
            <w:shd w:val="clear" w:color="auto" w:fill="auto"/>
            <w:noWrap/>
            <w:vAlign w:val="center"/>
            <w:hideMark/>
          </w:tcPr>
          <w:p w14:paraId="1DB9C179"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9 153,0</w:t>
            </w:r>
          </w:p>
        </w:tc>
        <w:tc>
          <w:tcPr>
            <w:tcW w:w="1121" w:type="pct"/>
            <w:tcBorders>
              <w:top w:val="nil"/>
              <w:left w:val="nil"/>
              <w:bottom w:val="single" w:sz="4" w:space="0" w:color="auto"/>
              <w:right w:val="single" w:sz="4" w:space="0" w:color="auto"/>
            </w:tcBorders>
            <w:shd w:val="clear" w:color="auto" w:fill="auto"/>
            <w:noWrap/>
            <w:vAlign w:val="center"/>
            <w:hideMark/>
          </w:tcPr>
          <w:p w14:paraId="7A400A8E"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8 334,8</w:t>
            </w:r>
          </w:p>
        </w:tc>
        <w:tc>
          <w:tcPr>
            <w:tcW w:w="1097" w:type="pct"/>
            <w:tcBorders>
              <w:top w:val="nil"/>
              <w:left w:val="nil"/>
              <w:bottom w:val="single" w:sz="4" w:space="0" w:color="auto"/>
              <w:right w:val="single" w:sz="4" w:space="0" w:color="auto"/>
            </w:tcBorders>
            <w:shd w:val="clear" w:color="auto" w:fill="auto"/>
            <w:noWrap/>
            <w:vAlign w:val="center"/>
            <w:hideMark/>
          </w:tcPr>
          <w:p w14:paraId="05E1F45B"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8 334,8</w:t>
            </w:r>
          </w:p>
        </w:tc>
      </w:tr>
      <w:tr w:rsidR="00D80F11" w:rsidRPr="00CC2DFB" w14:paraId="244BEC2E"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5A4D910F" w14:textId="77777777" w:rsidR="00D80F11" w:rsidRPr="00CC2DFB" w:rsidRDefault="00D80F11" w:rsidP="003E57EE">
            <w:pPr>
              <w:jc w:val="right"/>
              <w:rPr>
                <w:rFonts w:ascii="Myriad Pro" w:hAnsi="Myriad Pro"/>
                <w:sz w:val="22"/>
                <w:szCs w:val="22"/>
              </w:rPr>
            </w:pPr>
            <w:r w:rsidRPr="00CC2DFB">
              <w:rPr>
                <w:rFonts w:ascii="Myriad Pro" w:hAnsi="Myriad Pro"/>
                <w:sz w:val="22"/>
                <w:szCs w:val="22"/>
              </w:rPr>
              <w:t xml:space="preserve">Электроэнергия на </w:t>
            </w:r>
            <w:proofErr w:type="spellStart"/>
            <w:r w:rsidRPr="00CC2DFB">
              <w:rPr>
                <w:rFonts w:ascii="Myriad Pro" w:hAnsi="Myriad Pro"/>
                <w:sz w:val="22"/>
                <w:szCs w:val="22"/>
              </w:rPr>
              <w:t>хознужды</w:t>
            </w:r>
            <w:proofErr w:type="spellEnd"/>
          </w:p>
        </w:tc>
        <w:tc>
          <w:tcPr>
            <w:tcW w:w="1085" w:type="pct"/>
            <w:tcBorders>
              <w:top w:val="nil"/>
              <w:left w:val="nil"/>
              <w:bottom w:val="single" w:sz="4" w:space="0" w:color="auto"/>
              <w:right w:val="single" w:sz="4" w:space="0" w:color="auto"/>
            </w:tcBorders>
            <w:shd w:val="clear" w:color="auto" w:fill="auto"/>
            <w:noWrap/>
            <w:vAlign w:val="center"/>
            <w:hideMark/>
          </w:tcPr>
          <w:p w14:paraId="2F5C0548"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128 082,9</w:t>
            </w:r>
          </w:p>
        </w:tc>
        <w:tc>
          <w:tcPr>
            <w:tcW w:w="1121" w:type="pct"/>
            <w:tcBorders>
              <w:top w:val="nil"/>
              <w:left w:val="nil"/>
              <w:bottom w:val="single" w:sz="4" w:space="0" w:color="auto"/>
              <w:right w:val="single" w:sz="4" w:space="0" w:color="auto"/>
            </w:tcBorders>
            <w:shd w:val="clear" w:color="auto" w:fill="auto"/>
            <w:noWrap/>
            <w:vAlign w:val="center"/>
            <w:hideMark/>
          </w:tcPr>
          <w:p w14:paraId="784370DF"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127 586,9</w:t>
            </w:r>
          </w:p>
        </w:tc>
        <w:tc>
          <w:tcPr>
            <w:tcW w:w="1097" w:type="pct"/>
            <w:tcBorders>
              <w:top w:val="nil"/>
              <w:left w:val="nil"/>
              <w:bottom w:val="single" w:sz="4" w:space="0" w:color="auto"/>
              <w:right w:val="single" w:sz="4" w:space="0" w:color="auto"/>
            </w:tcBorders>
            <w:shd w:val="clear" w:color="auto" w:fill="auto"/>
            <w:noWrap/>
            <w:vAlign w:val="center"/>
            <w:hideMark/>
          </w:tcPr>
          <w:p w14:paraId="4E4E136C"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127 586,9</w:t>
            </w:r>
          </w:p>
        </w:tc>
      </w:tr>
      <w:tr w:rsidR="00D80F11" w:rsidRPr="00CC2DFB" w14:paraId="69B8A80B"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0FB0614D" w14:textId="77777777" w:rsidR="00D80F11" w:rsidRPr="00CC2DFB" w:rsidRDefault="00D80F11" w:rsidP="003E57EE">
            <w:pPr>
              <w:jc w:val="right"/>
              <w:rPr>
                <w:rFonts w:ascii="Myriad Pro" w:hAnsi="Myriad Pro"/>
                <w:sz w:val="22"/>
                <w:szCs w:val="22"/>
              </w:rPr>
            </w:pPr>
            <w:r w:rsidRPr="00CC2DFB">
              <w:rPr>
                <w:rFonts w:ascii="Myriad Pro" w:hAnsi="Myriad Pro"/>
                <w:sz w:val="22"/>
                <w:szCs w:val="22"/>
              </w:rPr>
              <w:t>водоснабжение</w:t>
            </w:r>
          </w:p>
        </w:tc>
        <w:tc>
          <w:tcPr>
            <w:tcW w:w="1085" w:type="pct"/>
            <w:tcBorders>
              <w:top w:val="nil"/>
              <w:left w:val="nil"/>
              <w:bottom w:val="single" w:sz="4" w:space="0" w:color="auto"/>
              <w:right w:val="single" w:sz="4" w:space="0" w:color="auto"/>
            </w:tcBorders>
            <w:shd w:val="clear" w:color="auto" w:fill="auto"/>
            <w:noWrap/>
            <w:vAlign w:val="center"/>
            <w:hideMark/>
          </w:tcPr>
          <w:p w14:paraId="46EAFA37"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754,2</w:t>
            </w:r>
          </w:p>
        </w:tc>
        <w:tc>
          <w:tcPr>
            <w:tcW w:w="1121" w:type="pct"/>
            <w:tcBorders>
              <w:top w:val="nil"/>
              <w:left w:val="nil"/>
              <w:bottom w:val="single" w:sz="4" w:space="0" w:color="auto"/>
              <w:right w:val="single" w:sz="4" w:space="0" w:color="auto"/>
            </w:tcBorders>
            <w:shd w:val="clear" w:color="auto" w:fill="auto"/>
            <w:noWrap/>
            <w:vAlign w:val="center"/>
            <w:hideMark/>
          </w:tcPr>
          <w:p w14:paraId="3F8DFAC1"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541,0</w:t>
            </w:r>
          </w:p>
        </w:tc>
        <w:tc>
          <w:tcPr>
            <w:tcW w:w="1097" w:type="pct"/>
            <w:tcBorders>
              <w:top w:val="nil"/>
              <w:left w:val="nil"/>
              <w:bottom w:val="single" w:sz="4" w:space="0" w:color="auto"/>
              <w:right w:val="single" w:sz="4" w:space="0" w:color="auto"/>
            </w:tcBorders>
            <w:shd w:val="clear" w:color="auto" w:fill="auto"/>
            <w:noWrap/>
            <w:vAlign w:val="center"/>
            <w:hideMark/>
          </w:tcPr>
          <w:p w14:paraId="44D991BC"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718,9</w:t>
            </w:r>
          </w:p>
        </w:tc>
      </w:tr>
      <w:tr w:rsidR="00D80F11" w:rsidRPr="00CC2DFB" w14:paraId="3A3444D3"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6C13AA86" w14:textId="77777777" w:rsidR="00D80F11" w:rsidRPr="00CC2DFB" w:rsidRDefault="00D80F11" w:rsidP="003E57EE">
            <w:pPr>
              <w:jc w:val="right"/>
              <w:rPr>
                <w:rFonts w:ascii="Myriad Pro" w:hAnsi="Myriad Pro"/>
                <w:sz w:val="22"/>
                <w:szCs w:val="22"/>
              </w:rPr>
            </w:pPr>
            <w:r w:rsidRPr="00CC2DFB">
              <w:rPr>
                <w:rFonts w:ascii="Myriad Pro" w:hAnsi="Myriad Pro"/>
                <w:sz w:val="22"/>
                <w:szCs w:val="22"/>
              </w:rPr>
              <w:t>водоотведение</w:t>
            </w:r>
          </w:p>
        </w:tc>
        <w:tc>
          <w:tcPr>
            <w:tcW w:w="1085" w:type="pct"/>
            <w:tcBorders>
              <w:top w:val="nil"/>
              <w:left w:val="nil"/>
              <w:bottom w:val="single" w:sz="4" w:space="0" w:color="auto"/>
              <w:right w:val="single" w:sz="4" w:space="0" w:color="auto"/>
            </w:tcBorders>
            <w:shd w:val="clear" w:color="auto" w:fill="auto"/>
            <w:noWrap/>
            <w:vAlign w:val="center"/>
            <w:hideMark/>
          </w:tcPr>
          <w:p w14:paraId="0E973549"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475,9</w:t>
            </w:r>
          </w:p>
        </w:tc>
        <w:tc>
          <w:tcPr>
            <w:tcW w:w="1121" w:type="pct"/>
            <w:tcBorders>
              <w:top w:val="nil"/>
              <w:left w:val="nil"/>
              <w:bottom w:val="single" w:sz="4" w:space="0" w:color="auto"/>
              <w:right w:val="single" w:sz="4" w:space="0" w:color="auto"/>
            </w:tcBorders>
            <w:shd w:val="clear" w:color="auto" w:fill="auto"/>
            <w:noWrap/>
            <w:vAlign w:val="center"/>
            <w:hideMark/>
          </w:tcPr>
          <w:p w14:paraId="59E3E31F"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399,5</w:t>
            </w:r>
          </w:p>
        </w:tc>
        <w:tc>
          <w:tcPr>
            <w:tcW w:w="1097" w:type="pct"/>
            <w:tcBorders>
              <w:top w:val="nil"/>
              <w:left w:val="nil"/>
              <w:bottom w:val="single" w:sz="4" w:space="0" w:color="auto"/>
              <w:right w:val="single" w:sz="4" w:space="0" w:color="auto"/>
            </w:tcBorders>
            <w:shd w:val="clear" w:color="auto" w:fill="auto"/>
            <w:noWrap/>
            <w:vAlign w:val="center"/>
            <w:hideMark/>
          </w:tcPr>
          <w:p w14:paraId="168CFF8B"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399,5</w:t>
            </w:r>
          </w:p>
        </w:tc>
      </w:tr>
      <w:tr w:rsidR="00D80F11" w:rsidRPr="00CC2DFB" w14:paraId="4B8CF0DE"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02411784" w14:textId="77777777" w:rsidR="00D80F11" w:rsidRPr="00CC2DFB" w:rsidRDefault="00D80F11" w:rsidP="003E57EE">
            <w:pPr>
              <w:jc w:val="right"/>
              <w:rPr>
                <w:rFonts w:ascii="Myriad Pro" w:hAnsi="Myriad Pro"/>
                <w:sz w:val="22"/>
                <w:szCs w:val="22"/>
              </w:rPr>
            </w:pPr>
            <w:r w:rsidRPr="00CC2DFB">
              <w:rPr>
                <w:rFonts w:ascii="Myriad Pro" w:hAnsi="Myriad Pro"/>
                <w:sz w:val="22"/>
                <w:szCs w:val="22"/>
              </w:rPr>
              <w:t>Вывоз ТБО</w:t>
            </w:r>
          </w:p>
        </w:tc>
        <w:tc>
          <w:tcPr>
            <w:tcW w:w="1085" w:type="pct"/>
            <w:tcBorders>
              <w:top w:val="nil"/>
              <w:left w:val="nil"/>
              <w:bottom w:val="single" w:sz="4" w:space="0" w:color="auto"/>
              <w:right w:val="single" w:sz="4" w:space="0" w:color="auto"/>
            </w:tcBorders>
            <w:shd w:val="clear" w:color="auto" w:fill="auto"/>
            <w:noWrap/>
            <w:vAlign w:val="center"/>
            <w:hideMark/>
          </w:tcPr>
          <w:p w14:paraId="31C0A8A7"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602,9</w:t>
            </w:r>
          </w:p>
        </w:tc>
        <w:tc>
          <w:tcPr>
            <w:tcW w:w="1121" w:type="pct"/>
            <w:tcBorders>
              <w:top w:val="nil"/>
              <w:left w:val="nil"/>
              <w:bottom w:val="single" w:sz="4" w:space="0" w:color="auto"/>
              <w:right w:val="single" w:sz="4" w:space="0" w:color="auto"/>
            </w:tcBorders>
            <w:shd w:val="clear" w:color="auto" w:fill="auto"/>
            <w:noWrap/>
            <w:vAlign w:val="center"/>
            <w:hideMark/>
          </w:tcPr>
          <w:p w14:paraId="4712E9EE"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0,0</w:t>
            </w:r>
          </w:p>
        </w:tc>
        <w:tc>
          <w:tcPr>
            <w:tcW w:w="1097" w:type="pct"/>
            <w:tcBorders>
              <w:top w:val="nil"/>
              <w:left w:val="nil"/>
              <w:bottom w:val="single" w:sz="4" w:space="0" w:color="auto"/>
              <w:right w:val="single" w:sz="4" w:space="0" w:color="auto"/>
            </w:tcBorders>
            <w:shd w:val="clear" w:color="auto" w:fill="auto"/>
            <w:noWrap/>
            <w:vAlign w:val="center"/>
            <w:hideMark/>
          </w:tcPr>
          <w:p w14:paraId="3BA53271"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1 070,6</w:t>
            </w:r>
          </w:p>
        </w:tc>
      </w:tr>
      <w:tr w:rsidR="00D80F11" w:rsidRPr="00CC2DFB" w14:paraId="6EC57DD3"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790149FD" w14:textId="77777777" w:rsidR="00D80F11" w:rsidRPr="00CC2DFB" w:rsidRDefault="00D80F11" w:rsidP="003E57EE">
            <w:pPr>
              <w:rPr>
                <w:rFonts w:ascii="Myriad Pro" w:hAnsi="Myriad Pro" w:cs="Calibri"/>
                <w:sz w:val="22"/>
                <w:szCs w:val="22"/>
              </w:rPr>
            </w:pPr>
            <w:r w:rsidRPr="00CC2DFB">
              <w:rPr>
                <w:rFonts w:ascii="Myriad Pro" w:hAnsi="Myriad Pro" w:cs="Calibri"/>
                <w:sz w:val="22"/>
                <w:szCs w:val="22"/>
              </w:rPr>
              <w:t>Аренда</w:t>
            </w:r>
          </w:p>
        </w:tc>
        <w:tc>
          <w:tcPr>
            <w:tcW w:w="1085" w:type="pct"/>
            <w:tcBorders>
              <w:top w:val="nil"/>
              <w:left w:val="nil"/>
              <w:bottom w:val="single" w:sz="4" w:space="0" w:color="auto"/>
              <w:right w:val="single" w:sz="4" w:space="0" w:color="auto"/>
            </w:tcBorders>
            <w:shd w:val="clear" w:color="auto" w:fill="auto"/>
            <w:noWrap/>
            <w:vAlign w:val="center"/>
            <w:hideMark/>
          </w:tcPr>
          <w:p w14:paraId="3F108976"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23 964,9</w:t>
            </w:r>
          </w:p>
        </w:tc>
        <w:tc>
          <w:tcPr>
            <w:tcW w:w="1121" w:type="pct"/>
            <w:tcBorders>
              <w:top w:val="nil"/>
              <w:left w:val="nil"/>
              <w:bottom w:val="single" w:sz="4" w:space="0" w:color="auto"/>
              <w:right w:val="nil"/>
            </w:tcBorders>
            <w:shd w:val="clear" w:color="auto" w:fill="auto"/>
            <w:noWrap/>
            <w:vAlign w:val="center"/>
            <w:hideMark/>
          </w:tcPr>
          <w:p w14:paraId="7876422A"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10 863,7</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6BD53E57"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21 620,7</w:t>
            </w:r>
          </w:p>
        </w:tc>
      </w:tr>
      <w:tr w:rsidR="00D80F11" w:rsidRPr="00CC2DFB" w14:paraId="4DF74433"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2978E8FC" w14:textId="77777777" w:rsidR="00D80F11" w:rsidRPr="00CC2DFB" w:rsidRDefault="00D80F11" w:rsidP="003E57EE">
            <w:pPr>
              <w:rPr>
                <w:rFonts w:ascii="Myriad Pro" w:hAnsi="Myriad Pro" w:cs="Calibri"/>
                <w:sz w:val="22"/>
                <w:szCs w:val="22"/>
              </w:rPr>
            </w:pPr>
            <w:r w:rsidRPr="00CC2DFB">
              <w:rPr>
                <w:rFonts w:ascii="Myriad Pro" w:hAnsi="Myriad Pro" w:cs="Calibri"/>
                <w:sz w:val="22"/>
                <w:szCs w:val="22"/>
              </w:rPr>
              <w:t>Налоги, всего, в том числе:</w:t>
            </w:r>
          </w:p>
        </w:tc>
        <w:tc>
          <w:tcPr>
            <w:tcW w:w="1085" w:type="pct"/>
            <w:tcBorders>
              <w:top w:val="nil"/>
              <w:left w:val="nil"/>
              <w:bottom w:val="single" w:sz="4" w:space="0" w:color="auto"/>
              <w:right w:val="single" w:sz="4" w:space="0" w:color="auto"/>
            </w:tcBorders>
            <w:shd w:val="clear" w:color="auto" w:fill="auto"/>
            <w:noWrap/>
            <w:vAlign w:val="center"/>
            <w:hideMark/>
          </w:tcPr>
          <w:p w14:paraId="2E7654BE"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220 167,8</w:t>
            </w:r>
          </w:p>
        </w:tc>
        <w:tc>
          <w:tcPr>
            <w:tcW w:w="1121" w:type="pct"/>
            <w:tcBorders>
              <w:top w:val="nil"/>
              <w:left w:val="nil"/>
              <w:bottom w:val="single" w:sz="4" w:space="0" w:color="auto"/>
              <w:right w:val="nil"/>
            </w:tcBorders>
            <w:shd w:val="clear" w:color="auto" w:fill="auto"/>
            <w:noWrap/>
            <w:vAlign w:val="center"/>
            <w:hideMark/>
          </w:tcPr>
          <w:p w14:paraId="0C9DC9FA"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130 867,7</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1C5A4434"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172 753,7</w:t>
            </w:r>
          </w:p>
        </w:tc>
      </w:tr>
      <w:tr w:rsidR="00D80F11" w:rsidRPr="00CC2DFB" w14:paraId="5633BC95"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2200330B" w14:textId="77777777" w:rsidR="00D80F11" w:rsidRPr="00CC2DFB" w:rsidRDefault="00D80F11" w:rsidP="003E57EE">
            <w:pPr>
              <w:jc w:val="right"/>
              <w:rPr>
                <w:rFonts w:ascii="Myriad Pro" w:hAnsi="Myriad Pro" w:cs="Calibri"/>
                <w:i/>
                <w:iCs/>
                <w:sz w:val="22"/>
                <w:szCs w:val="22"/>
              </w:rPr>
            </w:pPr>
            <w:r w:rsidRPr="00CC2DFB">
              <w:rPr>
                <w:rFonts w:ascii="Myriad Pro" w:hAnsi="Myriad Pro" w:cs="Calibri"/>
                <w:i/>
                <w:iCs/>
                <w:sz w:val="22"/>
                <w:szCs w:val="22"/>
              </w:rPr>
              <w:t>плата за землю</w:t>
            </w:r>
          </w:p>
        </w:tc>
        <w:tc>
          <w:tcPr>
            <w:tcW w:w="1085" w:type="pct"/>
            <w:tcBorders>
              <w:top w:val="nil"/>
              <w:left w:val="nil"/>
              <w:bottom w:val="single" w:sz="4" w:space="0" w:color="auto"/>
              <w:right w:val="single" w:sz="4" w:space="0" w:color="auto"/>
            </w:tcBorders>
            <w:shd w:val="clear" w:color="auto" w:fill="auto"/>
            <w:noWrap/>
            <w:vAlign w:val="center"/>
            <w:hideMark/>
          </w:tcPr>
          <w:p w14:paraId="3AD1D15E"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49,5</w:t>
            </w:r>
          </w:p>
        </w:tc>
        <w:tc>
          <w:tcPr>
            <w:tcW w:w="1121" w:type="pct"/>
            <w:tcBorders>
              <w:top w:val="nil"/>
              <w:left w:val="nil"/>
              <w:bottom w:val="single" w:sz="4" w:space="0" w:color="auto"/>
              <w:right w:val="nil"/>
            </w:tcBorders>
            <w:shd w:val="clear" w:color="auto" w:fill="auto"/>
            <w:noWrap/>
            <w:vAlign w:val="center"/>
            <w:hideMark/>
          </w:tcPr>
          <w:p w14:paraId="1E59DFB0"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45,6</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78E722EC"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47,2</w:t>
            </w:r>
          </w:p>
        </w:tc>
      </w:tr>
      <w:tr w:rsidR="00D80F11" w:rsidRPr="00CC2DFB" w14:paraId="715171A7"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19D67BEB" w14:textId="77777777" w:rsidR="00D80F11" w:rsidRPr="00CC2DFB" w:rsidRDefault="00D80F11" w:rsidP="003E57EE">
            <w:pPr>
              <w:jc w:val="right"/>
              <w:rPr>
                <w:rFonts w:ascii="Myriad Pro" w:hAnsi="Myriad Pro" w:cs="Calibri"/>
                <w:i/>
                <w:iCs/>
                <w:sz w:val="22"/>
                <w:szCs w:val="22"/>
              </w:rPr>
            </w:pPr>
            <w:r w:rsidRPr="00CC2DFB">
              <w:rPr>
                <w:rFonts w:ascii="Myriad Pro" w:hAnsi="Myriad Pro" w:cs="Calibri"/>
                <w:i/>
                <w:iCs/>
                <w:sz w:val="22"/>
                <w:szCs w:val="22"/>
              </w:rPr>
              <w:t>Налог на имущество</w:t>
            </w:r>
          </w:p>
        </w:tc>
        <w:tc>
          <w:tcPr>
            <w:tcW w:w="1085" w:type="pct"/>
            <w:tcBorders>
              <w:top w:val="nil"/>
              <w:left w:val="nil"/>
              <w:bottom w:val="single" w:sz="4" w:space="0" w:color="auto"/>
              <w:right w:val="single" w:sz="4" w:space="0" w:color="auto"/>
            </w:tcBorders>
            <w:shd w:val="clear" w:color="auto" w:fill="auto"/>
            <w:noWrap/>
            <w:vAlign w:val="center"/>
            <w:hideMark/>
          </w:tcPr>
          <w:p w14:paraId="2B230D49"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215 263,2</w:t>
            </w:r>
          </w:p>
        </w:tc>
        <w:tc>
          <w:tcPr>
            <w:tcW w:w="1121" w:type="pct"/>
            <w:tcBorders>
              <w:top w:val="nil"/>
              <w:left w:val="nil"/>
              <w:bottom w:val="single" w:sz="4" w:space="0" w:color="auto"/>
              <w:right w:val="nil"/>
            </w:tcBorders>
            <w:shd w:val="clear" w:color="auto" w:fill="auto"/>
            <w:noWrap/>
            <w:vAlign w:val="center"/>
            <w:hideMark/>
          </w:tcPr>
          <w:p w14:paraId="7AC169E2"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126 520,5</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6907F511"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168 387,9</w:t>
            </w:r>
          </w:p>
        </w:tc>
      </w:tr>
      <w:tr w:rsidR="00D80F11" w:rsidRPr="00CC2DFB" w14:paraId="1EBF4449"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5C8203C2" w14:textId="77777777" w:rsidR="00D80F11" w:rsidRPr="00CC2DFB" w:rsidRDefault="00D80F11" w:rsidP="003E57EE">
            <w:pPr>
              <w:jc w:val="right"/>
              <w:rPr>
                <w:rFonts w:ascii="Myriad Pro" w:hAnsi="Myriad Pro" w:cs="Calibri"/>
                <w:i/>
                <w:iCs/>
                <w:sz w:val="22"/>
                <w:szCs w:val="22"/>
              </w:rPr>
            </w:pPr>
            <w:r w:rsidRPr="00CC2DFB">
              <w:rPr>
                <w:rFonts w:ascii="Myriad Pro" w:hAnsi="Myriad Pro" w:cs="Calibri"/>
                <w:i/>
                <w:iCs/>
                <w:sz w:val="22"/>
                <w:szCs w:val="22"/>
              </w:rPr>
              <w:t>Прочие налоги и сборы</w:t>
            </w:r>
          </w:p>
        </w:tc>
        <w:tc>
          <w:tcPr>
            <w:tcW w:w="1085" w:type="pct"/>
            <w:tcBorders>
              <w:top w:val="nil"/>
              <w:left w:val="nil"/>
              <w:bottom w:val="single" w:sz="4" w:space="0" w:color="auto"/>
              <w:right w:val="single" w:sz="4" w:space="0" w:color="auto"/>
            </w:tcBorders>
            <w:shd w:val="clear" w:color="auto" w:fill="auto"/>
            <w:noWrap/>
            <w:vAlign w:val="center"/>
            <w:hideMark/>
          </w:tcPr>
          <w:p w14:paraId="334CF2A1"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4 855,1</w:t>
            </w:r>
          </w:p>
        </w:tc>
        <w:tc>
          <w:tcPr>
            <w:tcW w:w="1121" w:type="pct"/>
            <w:tcBorders>
              <w:top w:val="nil"/>
              <w:left w:val="nil"/>
              <w:bottom w:val="single" w:sz="4" w:space="0" w:color="auto"/>
              <w:right w:val="nil"/>
            </w:tcBorders>
            <w:shd w:val="clear" w:color="auto" w:fill="auto"/>
            <w:noWrap/>
            <w:vAlign w:val="center"/>
            <w:hideMark/>
          </w:tcPr>
          <w:p w14:paraId="2A04CD67"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4 301,6</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1548A3C4"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4 318,6</w:t>
            </w:r>
          </w:p>
        </w:tc>
      </w:tr>
      <w:tr w:rsidR="00D80F11" w:rsidRPr="00CC2DFB" w14:paraId="5E9FDE03"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2AAB7332" w14:textId="77777777" w:rsidR="00D80F11" w:rsidRPr="00CC2DFB" w:rsidRDefault="00D80F11" w:rsidP="003E57EE">
            <w:pPr>
              <w:rPr>
                <w:rFonts w:ascii="Myriad Pro" w:hAnsi="Myriad Pro" w:cs="Calibri"/>
                <w:sz w:val="22"/>
                <w:szCs w:val="22"/>
              </w:rPr>
            </w:pPr>
            <w:r w:rsidRPr="00CC2DFB">
              <w:rPr>
                <w:rFonts w:ascii="Myriad Pro" w:hAnsi="Myriad Pro" w:cs="Calibri"/>
                <w:sz w:val="22"/>
                <w:szCs w:val="22"/>
              </w:rPr>
              <w:t xml:space="preserve">Отчисления на социальные нужды </w:t>
            </w:r>
          </w:p>
        </w:tc>
        <w:tc>
          <w:tcPr>
            <w:tcW w:w="1085" w:type="pct"/>
            <w:tcBorders>
              <w:top w:val="nil"/>
              <w:left w:val="nil"/>
              <w:bottom w:val="single" w:sz="4" w:space="0" w:color="auto"/>
              <w:right w:val="single" w:sz="4" w:space="0" w:color="auto"/>
            </w:tcBorders>
            <w:shd w:val="clear" w:color="auto" w:fill="auto"/>
            <w:noWrap/>
            <w:vAlign w:val="center"/>
            <w:hideMark/>
          </w:tcPr>
          <w:p w14:paraId="26EA84B5"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474 489,1</w:t>
            </w:r>
          </w:p>
        </w:tc>
        <w:tc>
          <w:tcPr>
            <w:tcW w:w="1121" w:type="pct"/>
            <w:tcBorders>
              <w:top w:val="nil"/>
              <w:left w:val="nil"/>
              <w:bottom w:val="single" w:sz="4" w:space="0" w:color="auto"/>
              <w:right w:val="nil"/>
            </w:tcBorders>
            <w:shd w:val="clear" w:color="auto" w:fill="auto"/>
            <w:noWrap/>
            <w:vAlign w:val="center"/>
            <w:hideMark/>
          </w:tcPr>
          <w:p w14:paraId="0DF1EE6C"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438 747,8</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15545079"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517 455,2</w:t>
            </w:r>
          </w:p>
        </w:tc>
      </w:tr>
      <w:tr w:rsidR="00D80F11" w:rsidRPr="00CC2DFB" w14:paraId="4FD25FF9"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361511CD" w14:textId="77777777" w:rsidR="00D80F11" w:rsidRPr="00CC2DFB" w:rsidRDefault="00D80F11" w:rsidP="003E57EE">
            <w:pPr>
              <w:rPr>
                <w:rFonts w:ascii="Myriad Pro" w:hAnsi="Myriad Pro" w:cs="Calibri"/>
                <w:sz w:val="22"/>
                <w:szCs w:val="22"/>
              </w:rPr>
            </w:pPr>
            <w:r w:rsidRPr="00CC2DFB">
              <w:rPr>
                <w:rFonts w:ascii="Myriad Pro" w:hAnsi="Myriad Pro" w:cs="Calibri"/>
                <w:sz w:val="22"/>
                <w:szCs w:val="22"/>
              </w:rPr>
              <w:t>Налог на прибыль</w:t>
            </w:r>
          </w:p>
        </w:tc>
        <w:tc>
          <w:tcPr>
            <w:tcW w:w="1085" w:type="pct"/>
            <w:tcBorders>
              <w:top w:val="nil"/>
              <w:left w:val="nil"/>
              <w:bottom w:val="single" w:sz="4" w:space="0" w:color="auto"/>
              <w:right w:val="single" w:sz="4" w:space="0" w:color="auto"/>
            </w:tcBorders>
            <w:shd w:val="clear" w:color="auto" w:fill="auto"/>
            <w:noWrap/>
            <w:vAlign w:val="center"/>
            <w:hideMark/>
          </w:tcPr>
          <w:p w14:paraId="63B10DFE"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133 877,5</w:t>
            </w:r>
          </w:p>
        </w:tc>
        <w:tc>
          <w:tcPr>
            <w:tcW w:w="1121" w:type="pct"/>
            <w:tcBorders>
              <w:top w:val="nil"/>
              <w:left w:val="nil"/>
              <w:bottom w:val="single" w:sz="4" w:space="0" w:color="auto"/>
              <w:right w:val="nil"/>
            </w:tcBorders>
            <w:shd w:val="clear" w:color="auto" w:fill="auto"/>
            <w:noWrap/>
            <w:vAlign w:val="center"/>
            <w:hideMark/>
          </w:tcPr>
          <w:p w14:paraId="1A72C3C9"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129 459,5</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3FCDA8D2"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119 091,4</w:t>
            </w:r>
          </w:p>
        </w:tc>
      </w:tr>
      <w:tr w:rsidR="00D80F11" w:rsidRPr="00CC2DFB" w14:paraId="62280DF6"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54B8AB92" w14:textId="77777777" w:rsidR="00D80F11" w:rsidRPr="00CC2DFB" w:rsidRDefault="00D80F11" w:rsidP="003E57EE">
            <w:pPr>
              <w:rPr>
                <w:rFonts w:ascii="Myriad Pro" w:hAnsi="Myriad Pro" w:cs="Calibri"/>
                <w:sz w:val="22"/>
                <w:szCs w:val="22"/>
              </w:rPr>
            </w:pPr>
            <w:r w:rsidRPr="00CC2DFB">
              <w:rPr>
                <w:rFonts w:ascii="Myriad Pro" w:hAnsi="Myriad Pro" w:cs="Calibri"/>
                <w:sz w:val="22"/>
                <w:szCs w:val="22"/>
              </w:rPr>
              <w:t>Выпадающие доходы по п.87 Основ ценообразования</w:t>
            </w:r>
          </w:p>
        </w:tc>
        <w:tc>
          <w:tcPr>
            <w:tcW w:w="1085" w:type="pct"/>
            <w:tcBorders>
              <w:top w:val="nil"/>
              <w:left w:val="nil"/>
              <w:bottom w:val="single" w:sz="4" w:space="0" w:color="auto"/>
              <w:right w:val="single" w:sz="4" w:space="0" w:color="auto"/>
            </w:tcBorders>
            <w:shd w:val="clear" w:color="auto" w:fill="auto"/>
            <w:noWrap/>
            <w:vAlign w:val="center"/>
            <w:hideMark/>
          </w:tcPr>
          <w:p w14:paraId="570CE477"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132 948,5</w:t>
            </w:r>
          </w:p>
        </w:tc>
        <w:tc>
          <w:tcPr>
            <w:tcW w:w="1121" w:type="pct"/>
            <w:tcBorders>
              <w:top w:val="nil"/>
              <w:left w:val="nil"/>
              <w:bottom w:val="single" w:sz="4" w:space="0" w:color="auto"/>
              <w:right w:val="nil"/>
            </w:tcBorders>
            <w:shd w:val="clear" w:color="auto" w:fill="auto"/>
            <w:noWrap/>
            <w:vAlign w:val="center"/>
            <w:hideMark/>
          </w:tcPr>
          <w:p w14:paraId="24A585D8"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109 693,4</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7D0C766C"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109 693,4</w:t>
            </w:r>
          </w:p>
        </w:tc>
      </w:tr>
      <w:tr w:rsidR="00D80F11" w:rsidRPr="00CC2DFB" w14:paraId="78AF0CC6"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35AC729B" w14:textId="77777777" w:rsidR="00D80F11" w:rsidRPr="00CC2DFB" w:rsidRDefault="00D80F11" w:rsidP="003E57EE">
            <w:pPr>
              <w:rPr>
                <w:rFonts w:ascii="Myriad Pro" w:hAnsi="Myriad Pro" w:cs="Calibri"/>
                <w:sz w:val="22"/>
                <w:szCs w:val="22"/>
              </w:rPr>
            </w:pPr>
            <w:r w:rsidRPr="00CC2DFB">
              <w:rPr>
                <w:rFonts w:ascii="Myriad Pro" w:hAnsi="Myriad Pro" w:cs="Calibri"/>
                <w:sz w:val="22"/>
                <w:szCs w:val="22"/>
              </w:rPr>
              <w:t>Расходы по судебным решениям, решениям ФСТ России</w:t>
            </w:r>
          </w:p>
        </w:tc>
        <w:tc>
          <w:tcPr>
            <w:tcW w:w="1085" w:type="pct"/>
            <w:tcBorders>
              <w:top w:val="nil"/>
              <w:left w:val="nil"/>
              <w:bottom w:val="nil"/>
              <w:right w:val="nil"/>
            </w:tcBorders>
            <w:shd w:val="clear" w:color="auto" w:fill="auto"/>
            <w:noWrap/>
            <w:vAlign w:val="center"/>
            <w:hideMark/>
          </w:tcPr>
          <w:p w14:paraId="6BA1B0C9"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х</w:t>
            </w:r>
          </w:p>
        </w:tc>
        <w:tc>
          <w:tcPr>
            <w:tcW w:w="1121" w:type="pct"/>
            <w:tcBorders>
              <w:top w:val="nil"/>
              <w:left w:val="nil"/>
              <w:bottom w:val="nil"/>
              <w:right w:val="nil"/>
            </w:tcBorders>
            <w:shd w:val="clear" w:color="auto" w:fill="auto"/>
            <w:noWrap/>
            <w:vAlign w:val="center"/>
            <w:hideMark/>
          </w:tcPr>
          <w:p w14:paraId="35080CFA" w14:textId="77777777" w:rsidR="00D80F11" w:rsidRPr="00CC2DFB" w:rsidRDefault="00D80F11" w:rsidP="003E57EE">
            <w:pPr>
              <w:jc w:val="center"/>
              <w:rPr>
                <w:rFonts w:ascii="Myriad Pro" w:hAnsi="Myriad Pro"/>
                <w:sz w:val="22"/>
                <w:szCs w:val="22"/>
              </w:rPr>
            </w:pPr>
            <w:r w:rsidRPr="00CC2DFB">
              <w:rPr>
                <w:rFonts w:ascii="Myriad Pro" w:hAnsi="Myriad Pro"/>
                <w:sz w:val="22"/>
                <w:szCs w:val="22"/>
              </w:rPr>
              <w:t>х</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10E69356"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х </w:t>
            </w:r>
          </w:p>
        </w:tc>
      </w:tr>
      <w:tr w:rsidR="00D80F11" w:rsidRPr="00CC2DFB" w14:paraId="421BC1DC"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6E8A1385" w14:textId="77777777" w:rsidR="00D80F11" w:rsidRPr="00CC2DFB" w:rsidRDefault="00D80F11" w:rsidP="003E57EE">
            <w:pPr>
              <w:rPr>
                <w:rFonts w:ascii="Myriad Pro" w:hAnsi="Myriad Pro"/>
                <w:sz w:val="22"/>
                <w:szCs w:val="22"/>
              </w:rPr>
            </w:pPr>
            <w:r w:rsidRPr="00CC2DFB">
              <w:rPr>
                <w:rFonts w:ascii="Myriad Pro" w:hAnsi="Myriad Pro"/>
                <w:sz w:val="22"/>
                <w:szCs w:val="22"/>
              </w:rPr>
              <w:t>Амортизация</w:t>
            </w:r>
          </w:p>
        </w:tc>
        <w:tc>
          <w:tcPr>
            <w:tcW w:w="1085" w:type="pct"/>
            <w:tcBorders>
              <w:top w:val="single" w:sz="4" w:space="0" w:color="auto"/>
              <w:left w:val="nil"/>
              <w:bottom w:val="single" w:sz="4" w:space="0" w:color="auto"/>
              <w:right w:val="single" w:sz="4" w:space="0" w:color="auto"/>
            </w:tcBorders>
            <w:shd w:val="clear" w:color="auto" w:fill="auto"/>
            <w:noWrap/>
            <w:vAlign w:val="center"/>
            <w:hideMark/>
          </w:tcPr>
          <w:p w14:paraId="4F3C7843"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969 981,6</w:t>
            </w:r>
          </w:p>
        </w:tc>
        <w:tc>
          <w:tcPr>
            <w:tcW w:w="1121" w:type="pct"/>
            <w:tcBorders>
              <w:top w:val="single" w:sz="4" w:space="0" w:color="auto"/>
              <w:left w:val="nil"/>
              <w:bottom w:val="single" w:sz="4" w:space="0" w:color="auto"/>
              <w:right w:val="nil"/>
            </w:tcBorders>
            <w:shd w:val="clear" w:color="auto" w:fill="auto"/>
            <w:noWrap/>
            <w:vAlign w:val="center"/>
            <w:hideMark/>
          </w:tcPr>
          <w:p w14:paraId="5DDE71FD"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745 200,6</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39C7D3F9"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776 594,5</w:t>
            </w:r>
          </w:p>
        </w:tc>
      </w:tr>
      <w:tr w:rsidR="00D80F11" w:rsidRPr="00CC2DFB" w14:paraId="47CBDDE4"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3DE8FCEC" w14:textId="77777777" w:rsidR="00D80F11" w:rsidRPr="00CC2DFB" w:rsidRDefault="00D80F11" w:rsidP="003E57EE">
            <w:pPr>
              <w:rPr>
                <w:rFonts w:ascii="Myriad Pro" w:hAnsi="Myriad Pro"/>
                <w:sz w:val="22"/>
                <w:szCs w:val="22"/>
              </w:rPr>
            </w:pPr>
            <w:r w:rsidRPr="00CC2DFB">
              <w:rPr>
                <w:rFonts w:ascii="Myriad Pro" w:hAnsi="Myriad Pro"/>
                <w:sz w:val="22"/>
                <w:szCs w:val="22"/>
              </w:rPr>
              <w:t>Амортизация ОС ИА, не участвующая в формировании источника ИПР</w:t>
            </w:r>
          </w:p>
        </w:tc>
        <w:tc>
          <w:tcPr>
            <w:tcW w:w="1085" w:type="pct"/>
            <w:tcBorders>
              <w:top w:val="nil"/>
              <w:left w:val="nil"/>
              <w:bottom w:val="single" w:sz="4" w:space="0" w:color="auto"/>
              <w:right w:val="single" w:sz="4" w:space="0" w:color="auto"/>
            </w:tcBorders>
            <w:shd w:val="clear" w:color="auto" w:fill="auto"/>
            <w:noWrap/>
            <w:vAlign w:val="center"/>
            <w:hideMark/>
          </w:tcPr>
          <w:p w14:paraId="4C127B86"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1 149,0</w:t>
            </w:r>
          </w:p>
        </w:tc>
        <w:tc>
          <w:tcPr>
            <w:tcW w:w="1121" w:type="pct"/>
            <w:tcBorders>
              <w:top w:val="nil"/>
              <w:left w:val="nil"/>
              <w:bottom w:val="single" w:sz="4" w:space="0" w:color="auto"/>
              <w:right w:val="nil"/>
            </w:tcBorders>
            <w:shd w:val="clear" w:color="auto" w:fill="auto"/>
            <w:noWrap/>
            <w:vAlign w:val="center"/>
            <w:hideMark/>
          </w:tcPr>
          <w:p w14:paraId="7C19A862"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0,0</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7F5DAD3C"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1 913,6</w:t>
            </w:r>
          </w:p>
        </w:tc>
      </w:tr>
      <w:tr w:rsidR="00D80F11" w:rsidRPr="00CC2DFB" w14:paraId="52E15A23"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vAlign w:val="center"/>
            <w:hideMark/>
          </w:tcPr>
          <w:p w14:paraId="730C60D9" w14:textId="77777777" w:rsidR="00D80F11" w:rsidRPr="00CC2DFB" w:rsidRDefault="00D80F11" w:rsidP="003E57EE">
            <w:pPr>
              <w:rPr>
                <w:rFonts w:ascii="Myriad Pro" w:hAnsi="Myriad Pro"/>
                <w:sz w:val="22"/>
                <w:szCs w:val="22"/>
              </w:rPr>
            </w:pPr>
            <w:r w:rsidRPr="00CC2DFB">
              <w:rPr>
                <w:rFonts w:ascii="Myriad Pro" w:hAnsi="Myriad Pro"/>
                <w:sz w:val="22"/>
                <w:szCs w:val="22"/>
              </w:rPr>
              <w:t>Прибыль на капитальные вложения</w:t>
            </w:r>
          </w:p>
        </w:tc>
        <w:tc>
          <w:tcPr>
            <w:tcW w:w="1085" w:type="pct"/>
            <w:tcBorders>
              <w:top w:val="nil"/>
              <w:left w:val="nil"/>
              <w:bottom w:val="single" w:sz="4" w:space="0" w:color="auto"/>
              <w:right w:val="single" w:sz="4" w:space="0" w:color="auto"/>
            </w:tcBorders>
            <w:shd w:val="clear" w:color="auto" w:fill="auto"/>
            <w:noWrap/>
            <w:vAlign w:val="center"/>
            <w:hideMark/>
          </w:tcPr>
          <w:p w14:paraId="44C29CCC"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500 000,0</w:t>
            </w:r>
          </w:p>
        </w:tc>
        <w:tc>
          <w:tcPr>
            <w:tcW w:w="1121" w:type="pct"/>
            <w:tcBorders>
              <w:top w:val="nil"/>
              <w:left w:val="nil"/>
              <w:bottom w:val="single" w:sz="4" w:space="0" w:color="auto"/>
              <w:right w:val="nil"/>
            </w:tcBorders>
            <w:shd w:val="clear" w:color="auto" w:fill="auto"/>
            <w:noWrap/>
            <w:vAlign w:val="center"/>
            <w:hideMark/>
          </w:tcPr>
          <w:p w14:paraId="79062402"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224 781,0</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7BA06220"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193 405,5</w:t>
            </w:r>
          </w:p>
        </w:tc>
      </w:tr>
      <w:tr w:rsidR="00D80F11" w:rsidRPr="00CC2DFB" w14:paraId="41F5758C" w14:textId="77777777" w:rsidTr="00CC2DFB">
        <w:trPr>
          <w:trHeight w:val="20"/>
        </w:trPr>
        <w:tc>
          <w:tcPr>
            <w:tcW w:w="1697" w:type="pct"/>
            <w:tcBorders>
              <w:top w:val="nil"/>
              <w:left w:val="single" w:sz="4" w:space="0" w:color="auto"/>
              <w:bottom w:val="single" w:sz="4" w:space="0" w:color="auto"/>
              <w:right w:val="single" w:sz="4" w:space="0" w:color="auto"/>
            </w:tcBorders>
            <w:shd w:val="clear" w:color="auto" w:fill="auto"/>
            <w:hideMark/>
          </w:tcPr>
          <w:p w14:paraId="2A4BDBF0" w14:textId="77777777" w:rsidR="00D80F11" w:rsidRPr="00CC2DFB" w:rsidRDefault="00D80F11" w:rsidP="003E57EE">
            <w:pPr>
              <w:jc w:val="right"/>
              <w:rPr>
                <w:rFonts w:ascii="Myriad Pro" w:hAnsi="Myriad Pro"/>
                <w:i/>
                <w:iCs/>
                <w:color w:val="000000"/>
                <w:sz w:val="22"/>
                <w:szCs w:val="22"/>
              </w:rPr>
            </w:pPr>
            <w:r w:rsidRPr="00CC2DFB">
              <w:rPr>
                <w:rFonts w:ascii="Myriad Pro" w:hAnsi="Myriad Pro"/>
                <w:i/>
                <w:iCs/>
                <w:color w:val="000000"/>
                <w:sz w:val="22"/>
                <w:szCs w:val="22"/>
              </w:rPr>
              <w:t>Резерв по сомнительным долгам</w:t>
            </w:r>
          </w:p>
        </w:tc>
        <w:tc>
          <w:tcPr>
            <w:tcW w:w="1085" w:type="pct"/>
            <w:tcBorders>
              <w:top w:val="nil"/>
              <w:left w:val="nil"/>
              <w:bottom w:val="nil"/>
              <w:right w:val="nil"/>
            </w:tcBorders>
            <w:shd w:val="clear" w:color="auto" w:fill="auto"/>
            <w:noWrap/>
            <w:vAlign w:val="center"/>
            <w:hideMark/>
          </w:tcPr>
          <w:p w14:paraId="17D0B1AE"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67 127,7</w:t>
            </w:r>
          </w:p>
        </w:tc>
        <w:tc>
          <w:tcPr>
            <w:tcW w:w="1121" w:type="pct"/>
            <w:tcBorders>
              <w:top w:val="nil"/>
              <w:left w:val="nil"/>
              <w:bottom w:val="nil"/>
              <w:right w:val="nil"/>
            </w:tcBorders>
            <w:shd w:val="clear" w:color="auto" w:fill="auto"/>
            <w:noWrap/>
            <w:vAlign w:val="center"/>
            <w:hideMark/>
          </w:tcPr>
          <w:p w14:paraId="3C3D1569"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0,0</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0E6B35A3" w14:textId="77777777" w:rsidR="00D80F11" w:rsidRPr="00CC2DFB" w:rsidRDefault="00D80F11" w:rsidP="003E57EE">
            <w:pPr>
              <w:jc w:val="center"/>
              <w:rPr>
                <w:rFonts w:ascii="Myriad Pro" w:hAnsi="Myriad Pro" w:cs="Calibri"/>
                <w:sz w:val="22"/>
                <w:szCs w:val="22"/>
              </w:rPr>
            </w:pPr>
            <w:r w:rsidRPr="00CC2DFB">
              <w:rPr>
                <w:rFonts w:ascii="Myriad Pro" w:hAnsi="Myriad Pro" w:cs="Calibri"/>
                <w:sz w:val="22"/>
                <w:szCs w:val="22"/>
              </w:rPr>
              <w:t>0,0</w:t>
            </w:r>
          </w:p>
        </w:tc>
      </w:tr>
      <w:tr w:rsidR="00D80F11" w:rsidRPr="00CC2DFB" w14:paraId="67A5200A" w14:textId="77777777" w:rsidTr="00CC2DFB">
        <w:trPr>
          <w:trHeight w:val="20"/>
        </w:trPr>
        <w:tc>
          <w:tcPr>
            <w:tcW w:w="1697" w:type="pct"/>
            <w:tcBorders>
              <w:top w:val="nil"/>
              <w:left w:val="single" w:sz="8" w:space="0" w:color="auto"/>
              <w:bottom w:val="single" w:sz="8" w:space="0" w:color="auto"/>
              <w:right w:val="single" w:sz="8" w:space="0" w:color="auto"/>
            </w:tcBorders>
            <w:shd w:val="clear" w:color="000000" w:fill="D6E3BC"/>
            <w:vAlign w:val="center"/>
            <w:hideMark/>
          </w:tcPr>
          <w:p w14:paraId="00AB52B5" w14:textId="77777777" w:rsidR="00D80F11" w:rsidRPr="00CC2DFB" w:rsidRDefault="00D80F11" w:rsidP="003E57EE">
            <w:pPr>
              <w:rPr>
                <w:rFonts w:ascii="Myriad Pro" w:hAnsi="Myriad Pro" w:cs="Calibri"/>
                <w:b/>
                <w:bCs/>
                <w:sz w:val="22"/>
                <w:szCs w:val="22"/>
              </w:rPr>
            </w:pPr>
            <w:r w:rsidRPr="00CC2DFB">
              <w:rPr>
                <w:rFonts w:ascii="Myriad Pro" w:hAnsi="Myriad Pro" w:cs="Calibri"/>
                <w:b/>
                <w:bCs/>
                <w:sz w:val="22"/>
                <w:szCs w:val="22"/>
              </w:rPr>
              <w:t>ИТОГО неподконтрольные расходы</w:t>
            </w:r>
          </w:p>
        </w:tc>
        <w:tc>
          <w:tcPr>
            <w:tcW w:w="1085" w:type="pct"/>
            <w:tcBorders>
              <w:top w:val="nil"/>
              <w:left w:val="nil"/>
              <w:bottom w:val="single" w:sz="8" w:space="0" w:color="auto"/>
              <w:right w:val="single" w:sz="8" w:space="0" w:color="auto"/>
            </w:tcBorders>
            <w:shd w:val="clear" w:color="000000" w:fill="D6E3BC"/>
            <w:noWrap/>
            <w:vAlign w:val="center"/>
            <w:hideMark/>
          </w:tcPr>
          <w:p w14:paraId="04F5A9E6" w14:textId="77777777" w:rsidR="00D80F11" w:rsidRPr="00CC2DFB" w:rsidRDefault="00D80F11" w:rsidP="003E57EE">
            <w:pPr>
              <w:jc w:val="center"/>
              <w:rPr>
                <w:rFonts w:ascii="Myriad Pro" w:hAnsi="Myriad Pro" w:cs="Calibri"/>
                <w:b/>
                <w:bCs/>
                <w:sz w:val="22"/>
                <w:szCs w:val="22"/>
              </w:rPr>
            </w:pPr>
            <w:r w:rsidRPr="00CC2DFB">
              <w:rPr>
                <w:rFonts w:ascii="Myriad Pro" w:hAnsi="Myriad Pro" w:cs="Calibri"/>
                <w:b/>
                <w:bCs/>
                <w:sz w:val="22"/>
                <w:szCs w:val="22"/>
              </w:rPr>
              <w:t>3 971 602,17</w:t>
            </w:r>
          </w:p>
        </w:tc>
        <w:tc>
          <w:tcPr>
            <w:tcW w:w="1121" w:type="pct"/>
            <w:tcBorders>
              <w:top w:val="nil"/>
              <w:left w:val="nil"/>
              <w:bottom w:val="single" w:sz="8" w:space="0" w:color="auto"/>
              <w:right w:val="single" w:sz="8" w:space="0" w:color="auto"/>
            </w:tcBorders>
            <w:shd w:val="clear" w:color="000000" w:fill="D6E3BC"/>
            <w:noWrap/>
            <w:vAlign w:val="center"/>
            <w:hideMark/>
          </w:tcPr>
          <w:p w14:paraId="5F83A29C" w14:textId="77777777" w:rsidR="00D80F11" w:rsidRPr="00CC2DFB" w:rsidRDefault="00D80F11" w:rsidP="003E57EE">
            <w:pPr>
              <w:jc w:val="center"/>
              <w:rPr>
                <w:rFonts w:ascii="Myriad Pro" w:hAnsi="Myriad Pro" w:cs="Calibri"/>
                <w:b/>
                <w:bCs/>
                <w:sz w:val="22"/>
                <w:szCs w:val="22"/>
              </w:rPr>
            </w:pPr>
            <w:r w:rsidRPr="00CC2DFB">
              <w:rPr>
                <w:rFonts w:ascii="Myriad Pro" w:hAnsi="Myriad Pro" w:cs="Calibri"/>
                <w:b/>
                <w:bCs/>
                <w:sz w:val="22"/>
                <w:szCs w:val="22"/>
              </w:rPr>
              <w:t>3 209 110,33</w:t>
            </w:r>
          </w:p>
        </w:tc>
        <w:tc>
          <w:tcPr>
            <w:tcW w:w="1097" w:type="pct"/>
            <w:tcBorders>
              <w:top w:val="nil"/>
              <w:left w:val="nil"/>
              <w:bottom w:val="single" w:sz="8" w:space="0" w:color="auto"/>
              <w:right w:val="single" w:sz="8" w:space="0" w:color="auto"/>
            </w:tcBorders>
            <w:shd w:val="clear" w:color="000000" w:fill="D6E3BC"/>
            <w:noWrap/>
            <w:vAlign w:val="center"/>
            <w:hideMark/>
          </w:tcPr>
          <w:p w14:paraId="58023481" w14:textId="77777777" w:rsidR="00D80F11" w:rsidRPr="00CC2DFB" w:rsidRDefault="00D80F11" w:rsidP="003E57EE">
            <w:pPr>
              <w:jc w:val="center"/>
              <w:rPr>
                <w:rFonts w:ascii="Myriad Pro" w:hAnsi="Myriad Pro" w:cs="Calibri"/>
                <w:b/>
                <w:bCs/>
                <w:sz w:val="22"/>
                <w:szCs w:val="22"/>
              </w:rPr>
            </w:pPr>
            <w:r w:rsidRPr="00CC2DFB">
              <w:rPr>
                <w:rFonts w:ascii="Myriad Pro" w:hAnsi="Myriad Pro" w:cs="Calibri"/>
                <w:b/>
                <w:bCs/>
                <w:sz w:val="22"/>
                <w:szCs w:val="22"/>
              </w:rPr>
              <w:t>3 365 553,66</w:t>
            </w:r>
          </w:p>
        </w:tc>
      </w:tr>
    </w:tbl>
    <w:p w14:paraId="361F5CEC" w14:textId="712B2D63" w:rsidR="003E57EE" w:rsidRDefault="003E57EE" w:rsidP="007D292D">
      <w:pPr>
        <w:pStyle w:val="affff2"/>
        <w:spacing w:after="0" w:line="360" w:lineRule="auto"/>
        <w:ind w:left="0" w:firstLine="567"/>
        <w:jc w:val="both"/>
        <w:rPr>
          <w:rFonts w:ascii="Myriad Pro" w:hAnsi="Myriad Pro"/>
          <w:sz w:val="26"/>
          <w:szCs w:val="26"/>
        </w:rPr>
        <w:sectPr w:rsidR="003E57EE" w:rsidSect="00CC2DFB">
          <w:pgSz w:w="16838" w:h="11906" w:orient="landscape"/>
          <w:pgMar w:top="1701" w:right="851" w:bottom="851" w:left="851" w:header="709" w:footer="709" w:gutter="0"/>
          <w:cols w:space="708"/>
          <w:docGrid w:linePitch="360"/>
        </w:sectPr>
      </w:pPr>
    </w:p>
    <w:p w14:paraId="289EE606" w14:textId="6E02601A" w:rsidR="00413E10" w:rsidRPr="00C1091A" w:rsidRDefault="00413E10" w:rsidP="00413E10">
      <w:pPr>
        <w:pStyle w:val="21"/>
        <w:numPr>
          <w:ilvl w:val="0"/>
          <w:numId w:val="2"/>
        </w:numPr>
        <w:spacing w:before="0" w:line="360" w:lineRule="auto"/>
        <w:jc w:val="both"/>
        <w:rPr>
          <w:rFonts w:ascii="Myriad Pro" w:hAnsi="Myriad Pro"/>
          <w:b/>
          <w:color w:val="4F6228" w:themeColor="accent3" w:themeShade="80"/>
          <w:sz w:val="28"/>
          <w:szCs w:val="28"/>
        </w:rPr>
      </w:pPr>
      <w:bookmarkStart w:id="28" w:name="_Toc53158451"/>
      <w:bookmarkStart w:id="29" w:name="_Toc53333651"/>
      <w:bookmarkStart w:id="30" w:name="_Toc53663748"/>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Pr="00617B78">
        <w:rPr>
          <w:rFonts w:ascii="Myriad Pro" w:hAnsi="Myriad Pro"/>
          <w:b/>
          <w:color w:val="4F6228" w:themeColor="accent3" w:themeShade="80"/>
          <w:sz w:val="28"/>
          <w:szCs w:val="28"/>
        </w:rPr>
        <w:t xml:space="preserve">филиалом </w:t>
      </w:r>
      <w:r w:rsidR="00CC2DFB">
        <w:rPr>
          <w:rFonts w:ascii="Myriad Pro" w:hAnsi="Myriad Pro"/>
          <w:b/>
          <w:color w:val="4F6228" w:themeColor="accent3" w:themeShade="80"/>
          <w:sz w:val="28"/>
          <w:szCs w:val="28"/>
        </w:rPr>
        <w:t>ПАО </w:t>
      </w:r>
      <w:r w:rsidRPr="00617B78">
        <w:rPr>
          <w:rFonts w:ascii="Myriad Pro" w:hAnsi="Myriad Pro"/>
          <w:b/>
          <w:color w:val="4F6228" w:themeColor="accent3" w:themeShade="80"/>
          <w:sz w:val="28"/>
          <w:szCs w:val="28"/>
        </w:rPr>
        <w:t>«</w:t>
      </w:r>
      <w:proofErr w:type="spellStart"/>
      <w:r w:rsidRPr="00617B78">
        <w:rPr>
          <w:rFonts w:ascii="Myriad Pro" w:hAnsi="Myriad Pro"/>
          <w:b/>
          <w:color w:val="4F6228" w:themeColor="accent3" w:themeShade="80"/>
          <w:sz w:val="28"/>
          <w:szCs w:val="28"/>
        </w:rPr>
        <w:t>Россети</w:t>
      </w:r>
      <w:proofErr w:type="spellEnd"/>
      <w:r w:rsidRPr="00617B78">
        <w:rPr>
          <w:rFonts w:ascii="Myriad Pro" w:hAnsi="Myriad Pro"/>
          <w:b/>
          <w:color w:val="4F6228" w:themeColor="accent3" w:themeShade="80"/>
          <w:sz w:val="28"/>
          <w:szCs w:val="28"/>
        </w:rPr>
        <w:t xml:space="preserve"> Сибирь» «Алтайэнерго» в Управление Алтайского края по государственному регулированию цен и тарифов в</w:t>
      </w:r>
      <w:r w:rsidRPr="000953BF">
        <w:rPr>
          <w:rFonts w:ascii="Myriad Pro" w:hAnsi="Myriad Pro"/>
          <w:b/>
          <w:color w:val="4F6228" w:themeColor="accent3" w:themeShade="80"/>
          <w:sz w:val="28"/>
          <w:szCs w:val="28"/>
        </w:rPr>
        <w:t xml:space="preserve"> рамках рассмотрения</w:t>
      </w:r>
      <w:r w:rsidRPr="00C1091A">
        <w:rPr>
          <w:rFonts w:ascii="Myriad Pro" w:hAnsi="Myriad Pro"/>
          <w:b/>
          <w:color w:val="4F6228" w:themeColor="accent3" w:themeShade="80"/>
          <w:sz w:val="28"/>
          <w:szCs w:val="28"/>
        </w:rPr>
        <w:t xml:space="preserve"> дел об установлении тарифов</w:t>
      </w:r>
      <w:bookmarkEnd w:id="28"/>
      <w:bookmarkEnd w:id="29"/>
      <w:bookmarkEnd w:id="30"/>
    </w:p>
    <w:p w14:paraId="45BB82E8" w14:textId="77777777" w:rsidR="00413E10" w:rsidRPr="00C1091A" w:rsidRDefault="00413E10" w:rsidP="00413E10">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31" w:name="_Toc52882351"/>
      <w:bookmarkStart w:id="32" w:name="_Toc53158452"/>
      <w:bookmarkStart w:id="33" w:name="_Toc53333652"/>
      <w:bookmarkStart w:id="34" w:name="_Toc53663749"/>
      <w:bookmarkEnd w:id="31"/>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2"/>
      <w:bookmarkEnd w:id="33"/>
      <w:bookmarkEnd w:id="34"/>
    </w:p>
    <w:p w14:paraId="38ABFE74" w14:textId="3A72F55B" w:rsidR="00413E10" w:rsidRPr="00D43CBB" w:rsidRDefault="00413E10" w:rsidP="00413E10">
      <w:pPr>
        <w:spacing w:line="360" w:lineRule="auto"/>
        <w:ind w:firstLine="567"/>
        <w:contextualSpacing/>
        <w:jc w:val="both"/>
        <w:rPr>
          <w:rFonts w:ascii="Myriad Pro" w:hAnsi="Myriad Pro"/>
          <w:sz w:val="26"/>
          <w:szCs w:val="26"/>
        </w:rPr>
      </w:pPr>
      <w:bookmarkStart w:id="35" w:name="_Hlk51940449"/>
      <w:r>
        <w:rPr>
          <w:rFonts w:ascii="Myriad Pro" w:hAnsi="Myriad Pro"/>
          <w:sz w:val="26"/>
          <w:szCs w:val="26"/>
        </w:rPr>
        <w:t xml:space="preserve">Статьей 6 Федерального закона от 26.03.2003 </w:t>
      </w:r>
      <w:r w:rsidR="00CC2DFB">
        <w:rPr>
          <w:rFonts w:ascii="Myriad Pro" w:hAnsi="Myriad Pro"/>
          <w:sz w:val="26"/>
          <w:szCs w:val="26"/>
        </w:rPr>
        <w:t>№ </w:t>
      </w:r>
      <w:r>
        <w:rPr>
          <w:rFonts w:ascii="Myriad Pro" w:hAnsi="Myriad Pro"/>
          <w:sz w:val="26"/>
          <w:szCs w:val="26"/>
        </w:rPr>
        <w:t xml:space="preserve">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394D7D56" w14:textId="77777777" w:rsidR="00413E10" w:rsidRPr="00D43CBB" w:rsidRDefault="00413E10" w:rsidP="00413E10">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6CCE13DF"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38DD44BA"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1BA27102"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41D6209C"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4EADD411" w14:textId="77777777" w:rsidR="00413E10" w:rsidRPr="00D43CBB" w:rsidRDefault="00413E10" w:rsidP="00BD4303">
      <w:pPr>
        <w:pStyle w:val="a6"/>
        <w:numPr>
          <w:ilvl w:val="0"/>
          <w:numId w:val="11"/>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7DAD7061" w14:textId="77777777" w:rsidR="00413E10" w:rsidRPr="00D43CBB" w:rsidRDefault="00413E10" w:rsidP="00BD4303">
      <w:pPr>
        <w:pStyle w:val="a6"/>
        <w:numPr>
          <w:ilvl w:val="0"/>
          <w:numId w:val="11"/>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01BD4223" w14:textId="77777777" w:rsidR="00413E10" w:rsidRPr="00D43CBB" w:rsidRDefault="00413E10" w:rsidP="00BD4303">
      <w:pPr>
        <w:pStyle w:val="a6"/>
        <w:numPr>
          <w:ilvl w:val="0"/>
          <w:numId w:val="11"/>
        </w:numPr>
        <w:spacing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549EE6CB"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6F08EEC9" w14:textId="77777777" w:rsidR="00413E10" w:rsidRPr="00D43CBB" w:rsidRDefault="00413E10" w:rsidP="00BD4303">
      <w:pPr>
        <w:pStyle w:val="a6"/>
        <w:numPr>
          <w:ilvl w:val="0"/>
          <w:numId w:val="11"/>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44BD7B39"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342D0A42"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3EEF4391" w14:textId="6F09615B" w:rsidR="00413E10" w:rsidRDefault="00413E10" w:rsidP="00413E10">
      <w:pPr>
        <w:spacing w:line="360" w:lineRule="auto"/>
        <w:ind w:firstLine="567"/>
        <w:contextualSpacing/>
        <w:jc w:val="both"/>
        <w:rPr>
          <w:rFonts w:ascii="Myriad Pro" w:hAnsi="Myriad Pro"/>
          <w:b/>
          <w:bCs/>
          <w:sz w:val="26"/>
          <w:szCs w:val="26"/>
        </w:rPr>
      </w:pPr>
      <w:r>
        <w:rPr>
          <w:rFonts w:ascii="Myriad Pro" w:hAnsi="Myriad Pro"/>
          <w:sz w:val="26"/>
          <w:szCs w:val="26"/>
        </w:rPr>
        <w:t xml:space="preserve">Статьей 20 Федерального закона от 26.03.2003 </w:t>
      </w:r>
      <w:r w:rsidR="00CC2DFB">
        <w:rPr>
          <w:rFonts w:ascii="Myriad Pro" w:hAnsi="Myriad Pro"/>
          <w:sz w:val="26"/>
          <w:szCs w:val="26"/>
        </w:rPr>
        <w:t>№ </w:t>
      </w:r>
      <w:r>
        <w:rPr>
          <w:rFonts w:ascii="Myriad Pro" w:hAnsi="Myriad Pro"/>
          <w:sz w:val="26"/>
          <w:szCs w:val="26"/>
        </w:rPr>
        <w:t>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7BFFF75A" w14:textId="77777777" w:rsidR="00413E10" w:rsidRPr="00D43CBB" w:rsidRDefault="00413E10" w:rsidP="00413E10">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25C12432"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7D96463C"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09117538" w14:textId="77777777" w:rsidR="00413E10" w:rsidRPr="00D43CBB" w:rsidRDefault="00413E10" w:rsidP="00BD4303">
      <w:pPr>
        <w:pStyle w:val="a6"/>
        <w:numPr>
          <w:ilvl w:val="0"/>
          <w:numId w:val="11"/>
        </w:numPr>
        <w:spacing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7DCA9DE9"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6118F92A"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161BB479" w14:textId="77777777" w:rsidR="00413E10" w:rsidRPr="00D43CBB" w:rsidRDefault="00413E10" w:rsidP="00BD4303">
      <w:pPr>
        <w:pStyle w:val="a6"/>
        <w:numPr>
          <w:ilvl w:val="0"/>
          <w:numId w:val="11"/>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3FE7553B"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28BD9905"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0CA40D77"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0CA54DFF"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3CADF938"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793E9B0D" w14:textId="77777777" w:rsidR="00413E10" w:rsidRPr="00D43CBB" w:rsidRDefault="00413E10" w:rsidP="00BD4303">
      <w:pPr>
        <w:pStyle w:val="a6"/>
        <w:numPr>
          <w:ilvl w:val="0"/>
          <w:numId w:val="11"/>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5"/>
    <w:p w14:paraId="71CF4D63" w14:textId="28817346" w:rsidR="00413E10"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w:t>
      </w:r>
      <w:r w:rsidR="00CC2DFB">
        <w:rPr>
          <w:rFonts w:ascii="Myriad Pro" w:hAnsi="Myriad Pro"/>
          <w:sz w:val="26"/>
          <w:szCs w:val="26"/>
        </w:rPr>
        <w:t>№ </w:t>
      </w:r>
      <w:r>
        <w:rPr>
          <w:rFonts w:ascii="Myriad Pro" w:hAnsi="Myriad Pro"/>
          <w:sz w:val="26"/>
          <w:szCs w:val="26"/>
        </w:rPr>
        <w:t xml:space="preserve">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w:t>
      </w:r>
      <w:r w:rsidRPr="005D497E">
        <w:rPr>
          <w:rFonts w:ascii="Myriad Pro" w:hAnsi="Myriad Pro"/>
          <w:sz w:val="26"/>
          <w:szCs w:val="26"/>
        </w:rPr>
        <w:lastRenderedPageBreak/>
        <w:t xml:space="preserve">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38D8BEFC" w14:textId="12922682" w:rsidR="00413E10" w:rsidRDefault="00413E10" w:rsidP="00413E10">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CC2DFB">
        <w:rPr>
          <w:rFonts w:ascii="Myriad Pro" w:hAnsi="Myriad Pro"/>
          <w:sz w:val="26"/>
          <w:szCs w:val="26"/>
        </w:rPr>
        <w:t>№ </w:t>
      </w:r>
      <w:r w:rsidRPr="005D497E">
        <w:rPr>
          <w:rFonts w:ascii="Myriad Pro" w:hAnsi="Myriad Pro"/>
          <w:sz w:val="26"/>
          <w:szCs w:val="26"/>
        </w:rPr>
        <w:t xml:space="preserve">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6E23924D"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65B07C1F"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3E969DAF"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332C160C" w14:textId="77777777" w:rsidR="00413E10" w:rsidRPr="00AC3A3D" w:rsidRDefault="00413E10" w:rsidP="00413E10">
      <w:pPr>
        <w:spacing w:line="360" w:lineRule="auto"/>
        <w:ind w:firstLine="567"/>
        <w:contextualSpacing/>
        <w:jc w:val="both"/>
        <w:rPr>
          <w:rFonts w:ascii="Myriad Pro" w:hAnsi="Myriad Pro"/>
          <w:sz w:val="26"/>
          <w:szCs w:val="26"/>
        </w:rPr>
      </w:pPr>
      <w:bookmarkStart w:id="36" w:name="Par2598"/>
      <w:bookmarkEnd w:id="36"/>
      <w:r w:rsidRPr="00AC3A3D">
        <w:rPr>
          <w:rFonts w:ascii="Myriad Pro" w:hAnsi="Myriad Pro"/>
          <w:sz w:val="26"/>
          <w:szCs w:val="26"/>
        </w:rPr>
        <w:t>5) бухгалтерская и статистическая отчетность за предшествующий период регулирования;</w:t>
      </w:r>
    </w:p>
    <w:p w14:paraId="3D568B2C"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3C25F565"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743F870"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259EA4E0"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5227E417"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5F662177"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w:t>
      </w:r>
      <w:r w:rsidRPr="00AC3A3D">
        <w:rPr>
          <w:rFonts w:ascii="Myriad Pro" w:hAnsi="Myriad Pro"/>
          <w:sz w:val="26"/>
          <w:szCs w:val="26"/>
        </w:rPr>
        <w:lastRenderedPageBreak/>
        <w:t>электрической энергии с лиц, осуществляющих бездоговорное потребление электрической энергии;</w:t>
      </w:r>
    </w:p>
    <w:p w14:paraId="6C1ECDA3" w14:textId="77777777" w:rsidR="00413E10" w:rsidRPr="00AC3A3D" w:rsidRDefault="00413E10" w:rsidP="00413E10">
      <w:pPr>
        <w:spacing w:line="360" w:lineRule="auto"/>
        <w:ind w:firstLine="567"/>
        <w:contextualSpacing/>
        <w:jc w:val="both"/>
        <w:rPr>
          <w:rFonts w:ascii="Myriad Pro" w:hAnsi="Myriad Pro"/>
          <w:sz w:val="26"/>
          <w:szCs w:val="26"/>
        </w:rPr>
      </w:pPr>
      <w:bookmarkStart w:id="37" w:name="Par2608"/>
      <w:bookmarkEnd w:id="37"/>
      <w:r w:rsidRPr="00AC3A3D">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74C3C645" w14:textId="77777777" w:rsidR="00413E10" w:rsidRPr="00AC3A3D" w:rsidRDefault="00413E10" w:rsidP="00413E10">
      <w:pPr>
        <w:spacing w:line="360" w:lineRule="auto"/>
        <w:ind w:firstLine="567"/>
        <w:contextualSpacing/>
        <w:jc w:val="both"/>
        <w:rPr>
          <w:rFonts w:ascii="Myriad Pro" w:hAnsi="Myriad Pro"/>
          <w:sz w:val="26"/>
          <w:szCs w:val="26"/>
        </w:rPr>
      </w:pPr>
      <w:bookmarkStart w:id="38" w:name="Par2610"/>
      <w:bookmarkEnd w:id="38"/>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159A402D" w14:textId="77777777" w:rsidR="00413E10" w:rsidRPr="00AC3A3D" w:rsidRDefault="00413E10" w:rsidP="00BD4303">
      <w:pPr>
        <w:pStyle w:val="a6"/>
        <w:numPr>
          <w:ilvl w:val="0"/>
          <w:numId w:val="12"/>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599CC29B" w14:textId="77777777" w:rsidR="00413E10" w:rsidRPr="00AC3A3D" w:rsidRDefault="00413E10" w:rsidP="00BD4303">
      <w:pPr>
        <w:pStyle w:val="a6"/>
        <w:numPr>
          <w:ilvl w:val="0"/>
          <w:numId w:val="12"/>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DE2A05A"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2A2E9A0D" w14:textId="1478649A"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CC2DFB">
        <w:rPr>
          <w:rFonts w:ascii="Myriad Pro" w:hAnsi="Myriad Pro"/>
          <w:sz w:val="26"/>
          <w:szCs w:val="26"/>
        </w:rPr>
        <w:t>№ </w:t>
      </w:r>
      <w:r w:rsidRPr="00AC3A3D">
        <w:rPr>
          <w:rFonts w:ascii="Myriad Pro" w:hAnsi="Myriad Pro"/>
          <w:sz w:val="26"/>
          <w:szCs w:val="26"/>
        </w:rPr>
        <w:t xml:space="preserve">184 </w:t>
      </w:r>
      <w:r>
        <w:rPr>
          <w:rFonts w:ascii="Myriad Pro" w:hAnsi="Myriad Pro"/>
          <w:sz w:val="26"/>
          <w:szCs w:val="26"/>
        </w:rPr>
        <w:t>«</w:t>
      </w:r>
      <w:r w:rsidRPr="00AC3A3D">
        <w:rPr>
          <w:rFonts w:ascii="Myriad Pro" w:hAnsi="Myriad Pro"/>
          <w:sz w:val="26"/>
          <w:szCs w:val="26"/>
        </w:rPr>
        <w:t xml:space="preserve">Об отнесении владельцев объектов электросетевого хозяйства к территориальным сетевым </w:t>
      </w:r>
      <w:r w:rsidRPr="00AC3A3D">
        <w:rPr>
          <w:rFonts w:ascii="Myriad Pro" w:hAnsi="Myriad Pro"/>
          <w:sz w:val="26"/>
          <w:szCs w:val="26"/>
        </w:rPr>
        <w:lastRenderedPageBreak/>
        <w:t>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58D8BA37" w14:textId="5633492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sidR="00CC2DFB">
        <w:rPr>
          <w:rFonts w:ascii="Myriad Pro" w:hAnsi="Myriad Pro"/>
          <w:sz w:val="26"/>
          <w:szCs w:val="26"/>
        </w:rPr>
        <w:t>№ </w:t>
      </w:r>
      <w:r w:rsidRPr="00AC3A3D">
        <w:rPr>
          <w:rFonts w:ascii="Myriad Pro" w:hAnsi="Myriad Pro"/>
          <w:sz w:val="26"/>
          <w:szCs w:val="26"/>
        </w:rPr>
        <w:t>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0D6CB37D"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1E2E7E48" w14:textId="77777777" w:rsidR="00413E10" w:rsidRPr="00AC3A3D" w:rsidRDefault="00413E10" w:rsidP="00413E10">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78AF48A6" w14:textId="77777777" w:rsidR="00413E10" w:rsidRPr="00BF3947" w:rsidRDefault="00413E10" w:rsidP="00413E10">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778306DB" w14:textId="77777777" w:rsidR="00413E10" w:rsidRPr="00E33537" w:rsidRDefault="00413E10" w:rsidP="00413E10">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xml:space="preserve">, регулирующий орган запрашивает дополнительные материалы, указав форму их </w:t>
      </w:r>
      <w:r w:rsidRPr="00E33537">
        <w:rPr>
          <w:rFonts w:ascii="Myriad Pro" w:hAnsi="Myriad Pro"/>
          <w:b/>
          <w:bCs/>
          <w:sz w:val="26"/>
          <w:szCs w:val="26"/>
        </w:rPr>
        <w:lastRenderedPageBreak/>
        <w:t>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организации, осуществляющие 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78AAF7D1" w14:textId="77777777" w:rsidR="00413E10" w:rsidRPr="00E33537"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1F1FB4B"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4B425B84"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4BBDA6AD" w14:textId="77777777" w:rsidR="00413E10" w:rsidRPr="00E33537"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45B01EE0"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109D6406"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0112FC32"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5061BE9D"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50DA6C92"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683F2AE"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6F01EEA6"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82D56A8" w14:textId="77777777" w:rsidR="00413E10" w:rsidRPr="00E33537" w:rsidRDefault="00413E10" w:rsidP="00413E10">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3E624AB7" w14:textId="77777777" w:rsidR="00413E10" w:rsidRDefault="00413E10" w:rsidP="00413E10">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5BD92698" w14:textId="3A672E26" w:rsidR="00413E10"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w:t>
      </w:r>
      <w:r w:rsidR="00CC2DFB">
        <w:rPr>
          <w:rFonts w:ascii="Myriad Pro" w:hAnsi="Myriad Pro"/>
          <w:sz w:val="26"/>
          <w:szCs w:val="26"/>
        </w:rPr>
        <w:t>№ </w:t>
      </w:r>
      <w:r>
        <w:rPr>
          <w:rFonts w:ascii="Myriad Pro" w:hAnsi="Myriad Pro"/>
          <w:sz w:val="26"/>
          <w:szCs w:val="26"/>
        </w:rPr>
        <w:t xml:space="preserve">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34AA8670" w14:textId="096F2049" w:rsidR="00413E10" w:rsidRPr="001227CF" w:rsidRDefault="00413E10" w:rsidP="00413E10">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xml:space="preserve">, согласно пункту 17 Основ ценообразования </w:t>
      </w:r>
      <w:r w:rsidR="00CC2DFB">
        <w:rPr>
          <w:rFonts w:ascii="Myriad Pro" w:hAnsi="Myriad Pro"/>
          <w:sz w:val="26"/>
          <w:szCs w:val="26"/>
        </w:rPr>
        <w:t>№ </w:t>
      </w:r>
      <w:r>
        <w:rPr>
          <w:rFonts w:ascii="Myriad Pro" w:hAnsi="Myriad Pro"/>
          <w:sz w:val="26"/>
          <w:szCs w:val="26"/>
        </w:rPr>
        <w:t>1178.</w:t>
      </w:r>
    </w:p>
    <w:p w14:paraId="0CF43BC6" w14:textId="45D316B7" w:rsidR="00413E10" w:rsidRPr="00A115E5"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w:t>
      </w:r>
      <w:r w:rsidR="00CC2DFB">
        <w:rPr>
          <w:rFonts w:ascii="Myriad Pro" w:hAnsi="Myriad Pro"/>
          <w:sz w:val="26"/>
          <w:szCs w:val="26"/>
        </w:rPr>
        <w:t>№ </w:t>
      </w:r>
      <w:r>
        <w:rPr>
          <w:rFonts w:ascii="Myriad Pro" w:hAnsi="Myriad Pro"/>
          <w:sz w:val="26"/>
          <w:szCs w:val="26"/>
        </w:rPr>
        <w:t>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10A5E08B" w14:textId="77777777" w:rsidR="00413E10" w:rsidRPr="00A115E5" w:rsidRDefault="00413E10" w:rsidP="00BD4303">
      <w:pPr>
        <w:pStyle w:val="a6"/>
        <w:numPr>
          <w:ilvl w:val="0"/>
          <w:numId w:val="13"/>
        </w:numPr>
        <w:spacing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6A3DE28" w14:textId="77777777" w:rsidR="00413E10" w:rsidRPr="00A115E5" w:rsidRDefault="00413E10" w:rsidP="00BD4303">
      <w:pPr>
        <w:pStyle w:val="a6"/>
        <w:numPr>
          <w:ilvl w:val="0"/>
          <w:numId w:val="13"/>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178E7E13" w14:textId="77777777" w:rsidR="00413E10" w:rsidRPr="00A115E5" w:rsidRDefault="00413E10" w:rsidP="00BD4303">
      <w:pPr>
        <w:pStyle w:val="a6"/>
        <w:numPr>
          <w:ilvl w:val="0"/>
          <w:numId w:val="13"/>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08754B3" w14:textId="77777777" w:rsidR="00413E10" w:rsidRPr="00A115E5" w:rsidRDefault="00413E10" w:rsidP="00BD4303">
      <w:pPr>
        <w:pStyle w:val="a6"/>
        <w:numPr>
          <w:ilvl w:val="0"/>
          <w:numId w:val="13"/>
        </w:numPr>
        <w:spacing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2C940E6" w14:textId="77777777" w:rsidR="00413E10" w:rsidRPr="00A115E5" w:rsidRDefault="00413E10" w:rsidP="00413E10">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2DCBAAA5" w14:textId="099412E2" w:rsidR="00413E10"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w:t>
      </w:r>
      <w:r w:rsidR="00CC2DFB">
        <w:rPr>
          <w:rFonts w:ascii="Myriad Pro" w:hAnsi="Myriad Pro"/>
          <w:sz w:val="26"/>
          <w:szCs w:val="26"/>
        </w:rPr>
        <w:t>№ </w:t>
      </w:r>
      <w:r>
        <w:rPr>
          <w:rFonts w:ascii="Myriad Pro" w:hAnsi="Myriad Pro"/>
          <w:sz w:val="26"/>
          <w:szCs w:val="26"/>
        </w:rPr>
        <w:t xml:space="preserve">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795E55C7" w14:textId="77777777" w:rsidR="00413E10" w:rsidRPr="00D14BA3" w:rsidRDefault="00413E10" w:rsidP="00413E10">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330DAB54" w14:textId="77777777" w:rsidR="00413E10" w:rsidRDefault="00413E10" w:rsidP="00413E10">
      <w:pPr>
        <w:spacing w:line="360" w:lineRule="auto"/>
        <w:ind w:left="414"/>
        <w:contextualSpacing/>
        <w:jc w:val="both"/>
        <w:rPr>
          <w:rFonts w:ascii="Myriad Pro" w:hAnsi="Myriad Pro"/>
          <w:sz w:val="26"/>
          <w:szCs w:val="26"/>
        </w:rPr>
      </w:pPr>
    </w:p>
    <w:p w14:paraId="2E728F0E" w14:textId="77777777" w:rsidR="00413E10" w:rsidRDefault="00413E10" w:rsidP="00413E10">
      <w:pPr>
        <w:spacing w:line="360" w:lineRule="auto"/>
        <w:ind w:left="414"/>
        <w:contextualSpacing/>
        <w:jc w:val="both"/>
        <w:rPr>
          <w:rFonts w:ascii="Myriad Pro" w:hAnsi="Myriad Pro"/>
          <w:sz w:val="26"/>
          <w:szCs w:val="26"/>
        </w:rPr>
      </w:pPr>
    </w:p>
    <w:p w14:paraId="7BE6E83F" w14:textId="77777777" w:rsidR="00413E10" w:rsidRDefault="00413E10" w:rsidP="00413E10">
      <w:pPr>
        <w:spacing w:line="360" w:lineRule="auto"/>
        <w:contextualSpacing/>
        <w:jc w:val="both"/>
        <w:rPr>
          <w:rFonts w:ascii="Myriad Pro" w:hAnsi="Myriad Pro"/>
          <w:sz w:val="26"/>
          <w:szCs w:val="26"/>
        </w:rPr>
      </w:pPr>
      <w:r>
        <w:rPr>
          <w:rFonts w:ascii="Myriad Pro" w:hAnsi="Myriad Pro"/>
          <w:sz w:val="26"/>
          <w:szCs w:val="26"/>
        </w:rPr>
        <w:br w:type="page"/>
      </w:r>
    </w:p>
    <w:p w14:paraId="6468A2C2" w14:textId="648B9CCA" w:rsidR="00413E10" w:rsidRPr="00C1091A" w:rsidRDefault="00413E10" w:rsidP="00413E10">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39" w:name="_Toc53158453"/>
      <w:bookmarkStart w:id="40" w:name="_Toc53333653"/>
      <w:bookmarkStart w:id="41" w:name="_Toc53663750"/>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A436DB">
        <w:rPr>
          <w:rFonts w:ascii="Myriad Pro" w:hAnsi="Myriad Pro"/>
          <w:b/>
          <w:color w:val="4F6228" w:themeColor="accent3" w:themeShade="80"/>
          <w:sz w:val="28"/>
          <w:szCs w:val="28"/>
        </w:rPr>
        <w:t xml:space="preserve">филиалом </w:t>
      </w:r>
      <w:r w:rsidR="00CC2DFB">
        <w:rPr>
          <w:rFonts w:ascii="Myriad Pro" w:hAnsi="Myriad Pro"/>
          <w:b/>
          <w:color w:val="4F6228" w:themeColor="accent3" w:themeShade="80"/>
          <w:sz w:val="28"/>
          <w:szCs w:val="28"/>
        </w:rPr>
        <w:t>ПАО </w:t>
      </w:r>
      <w:r w:rsidRPr="00A436DB">
        <w:rPr>
          <w:rFonts w:ascii="Myriad Pro" w:hAnsi="Myriad Pro"/>
          <w:b/>
          <w:color w:val="4F6228" w:themeColor="accent3" w:themeShade="80"/>
          <w:sz w:val="28"/>
          <w:szCs w:val="28"/>
        </w:rPr>
        <w:t>«</w:t>
      </w:r>
      <w:proofErr w:type="spellStart"/>
      <w:r w:rsidRPr="00A436DB">
        <w:rPr>
          <w:rFonts w:ascii="Myriad Pro" w:hAnsi="Myriad Pro"/>
          <w:b/>
          <w:color w:val="4F6228" w:themeColor="accent3" w:themeShade="80"/>
          <w:sz w:val="28"/>
          <w:szCs w:val="28"/>
        </w:rPr>
        <w:t>Россети</w:t>
      </w:r>
      <w:proofErr w:type="spellEnd"/>
      <w:r w:rsidRPr="00A436DB">
        <w:rPr>
          <w:rFonts w:ascii="Myriad Pro" w:hAnsi="Myriad Pro"/>
          <w:b/>
          <w:color w:val="4F6228" w:themeColor="accent3" w:themeShade="80"/>
          <w:sz w:val="28"/>
          <w:szCs w:val="28"/>
        </w:rPr>
        <w:t xml:space="preserve"> Сибирь» «Алтайэнерго» в Управление Алтайского края по государственному регулированию цен и тарифов в рамках</w:t>
      </w:r>
      <w:r w:rsidRPr="00BF3947">
        <w:rPr>
          <w:rFonts w:ascii="Myriad Pro" w:hAnsi="Myriad Pro"/>
          <w:b/>
          <w:color w:val="4F6228" w:themeColor="accent3" w:themeShade="80"/>
          <w:sz w:val="28"/>
          <w:szCs w:val="28"/>
        </w:rPr>
        <w:t xml:space="preserve"> рассмотрения дел об установлении тарифов</w:t>
      </w:r>
      <w:r>
        <w:rPr>
          <w:rFonts w:ascii="Myriad Pro" w:hAnsi="Myriad Pro"/>
          <w:b/>
          <w:color w:val="4F6228" w:themeColor="accent3" w:themeShade="80"/>
          <w:sz w:val="28"/>
          <w:szCs w:val="28"/>
        </w:rPr>
        <w:t xml:space="preserve"> на первый год очередного долгосрочного периода регулирования по статьям операционных (подконтрольных) расходов</w:t>
      </w:r>
      <w:bookmarkEnd w:id="39"/>
      <w:bookmarkEnd w:id="40"/>
      <w:bookmarkEnd w:id="41"/>
    </w:p>
    <w:p w14:paraId="1D38DFA5" w14:textId="77777777" w:rsidR="00413E10" w:rsidRDefault="00413E10" w:rsidP="00413E10">
      <w:pPr>
        <w:spacing w:line="360" w:lineRule="auto"/>
        <w:ind w:firstLine="567"/>
        <w:contextualSpacing/>
        <w:jc w:val="both"/>
        <w:rPr>
          <w:rFonts w:ascii="Myriad Pro" w:hAnsi="Myriad Pro"/>
          <w:sz w:val="26"/>
          <w:szCs w:val="26"/>
        </w:rPr>
      </w:pPr>
    </w:p>
    <w:p w14:paraId="29E87763" w14:textId="2A8CDE04" w:rsidR="00413E10"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w:t>
      </w:r>
      <w:r w:rsidR="00CC2DFB">
        <w:rPr>
          <w:rFonts w:ascii="Myriad Pro" w:hAnsi="Myriad Pro"/>
          <w:sz w:val="26"/>
          <w:szCs w:val="26"/>
        </w:rPr>
        <w:t>№ </w:t>
      </w:r>
      <w:r>
        <w:rPr>
          <w:rFonts w:ascii="Myriad Pro" w:hAnsi="Myriad Pro"/>
          <w:sz w:val="26"/>
          <w:szCs w:val="26"/>
        </w:rPr>
        <w:t xml:space="preserve">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5638DE84" w14:textId="77777777" w:rsidR="00413E10" w:rsidRPr="00253493" w:rsidRDefault="00413E10" w:rsidP="00BD4303">
      <w:pPr>
        <w:pStyle w:val="a6"/>
        <w:numPr>
          <w:ilvl w:val="0"/>
          <w:numId w:val="14"/>
        </w:numPr>
        <w:spacing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5EBD47B7" w14:textId="77777777" w:rsidR="00413E10" w:rsidRPr="00253493" w:rsidRDefault="00413E10" w:rsidP="00BD4303">
      <w:pPr>
        <w:pStyle w:val="a6"/>
        <w:numPr>
          <w:ilvl w:val="0"/>
          <w:numId w:val="14"/>
        </w:numPr>
        <w:spacing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1E75288D" w14:textId="77777777" w:rsidR="00413E10" w:rsidRPr="00253493" w:rsidRDefault="00413E10" w:rsidP="00BD4303">
      <w:pPr>
        <w:pStyle w:val="a6"/>
        <w:numPr>
          <w:ilvl w:val="0"/>
          <w:numId w:val="14"/>
        </w:numPr>
        <w:spacing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0FA16060" w14:textId="77777777" w:rsidR="00413E10" w:rsidRPr="00253493" w:rsidRDefault="00413E10" w:rsidP="00BD4303">
      <w:pPr>
        <w:pStyle w:val="a6"/>
        <w:numPr>
          <w:ilvl w:val="0"/>
          <w:numId w:val="14"/>
        </w:numPr>
        <w:spacing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3CFAEA5D" w14:textId="77777777" w:rsidR="00413E10" w:rsidRPr="00253493" w:rsidRDefault="00413E10" w:rsidP="00BD4303">
      <w:pPr>
        <w:pStyle w:val="a6"/>
        <w:numPr>
          <w:ilvl w:val="0"/>
          <w:numId w:val="14"/>
        </w:numPr>
        <w:spacing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00FDC110" w14:textId="77777777" w:rsidR="00413E10" w:rsidRPr="00253493" w:rsidRDefault="00413E10" w:rsidP="00BD4303">
      <w:pPr>
        <w:pStyle w:val="a6"/>
        <w:numPr>
          <w:ilvl w:val="0"/>
          <w:numId w:val="14"/>
        </w:numPr>
        <w:spacing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21E43D09" w14:textId="77777777" w:rsidR="00413E10" w:rsidRDefault="00413E10" w:rsidP="00BD4303">
      <w:pPr>
        <w:pStyle w:val="a6"/>
        <w:numPr>
          <w:ilvl w:val="0"/>
          <w:numId w:val="14"/>
        </w:numPr>
        <w:spacing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4C063AEB" w14:textId="77777777" w:rsidR="00413E10" w:rsidRPr="00253493" w:rsidRDefault="00413E10" w:rsidP="00BD4303">
      <w:pPr>
        <w:pStyle w:val="a6"/>
        <w:numPr>
          <w:ilvl w:val="0"/>
          <w:numId w:val="14"/>
        </w:numPr>
        <w:spacing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260F14A3"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2B97897B"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6F820C79"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6B256129" w14:textId="43CD3E15" w:rsidR="00413E10" w:rsidRPr="00253493" w:rsidRDefault="00413E10" w:rsidP="00413E10">
      <w:pPr>
        <w:spacing w:line="360" w:lineRule="auto"/>
        <w:ind w:firstLine="567"/>
        <w:contextualSpacing/>
        <w:jc w:val="both"/>
        <w:rPr>
          <w:rFonts w:ascii="Myriad Pro" w:hAnsi="Myriad Pro"/>
          <w:sz w:val="26"/>
          <w:szCs w:val="26"/>
        </w:rPr>
      </w:pPr>
      <w:bookmarkStart w:id="42" w:name="Par409"/>
      <w:bookmarkEnd w:id="42"/>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w:t>
      </w:r>
      <w:r w:rsidRPr="00253493">
        <w:rPr>
          <w:rFonts w:ascii="Myriad Pro" w:hAnsi="Myriad Pro"/>
          <w:sz w:val="26"/>
          <w:szCs w:val="26"/>
        </w:rPr>
        <w:lastRenderedPageBreak/>
        <w:t xml:space="preserve">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sidR="00CC2DFB">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sidR="00CC2DFB">
        <w:rPr>
          <w:rFonts w:ascii="Myriad Pro" w:hAnsi="Myriad Pro"/>
          <w:sz w:val="26"/>
          <w:szCs w:val="26"/>
        </w:rPr>
        <w:t>№ </w:t>
      </w:r>
      <w:r w:rsidRPr="00253493">
        <w:rPr>
          <w:rFonts w:ascii="Myriad Pro" w:hAnsi="Myriad Pro"/>
          <w:sz w:val="26"/>
          <w:szCs w:val="26"/>
        </w:rPr>
        <w:t>442;</w:t>
      </w:r>
    </w:p>
    <w:p w14:paraId="140D4E9E"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5D8DCC74"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23E95BCE"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4A73A342"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514B085F"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468D05D8"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2B260770"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6CF8109A"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03A1D7A3"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72DA4D12" w14:textId="77777777" w:rsidR="00413E10" w:rsidRPr="00253493" w:rsidRDefault="00413E10" w:rsidP="00413E10">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3BCBA8F8" w14:textId="57579FDF" w:rsidR="00413E10"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w:t>
      </w:r>
      <w:r w:rsidR="00CC2DFB">
        <w:rPr>
          <w:rFonts w:ascii="Myriad Pro" w:hAnsi="Myriad Pro"/>
          <w:sz w:val="26"/>
          <w:szCs w:val="26"/>
        </w:rPr>
        <w:t>№ </w:t>
      </w:r>
      <w:r>
        <w:rPr>
          <w:rFonts w:ascii="Myriad Pro" w:hAnsi="Myriad Pro"/>
          <w:sz w:val="26"/>
          <w:szCs w:val="26"/>
        </w:rPr>
        <w:t>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0F1E0EA2" w14:textId="77777777" w:rsidR="00413E10" w:rsidRPr="00D91785" w:rsidRDefault="00413E10" w:rsidP="00413E10">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0F241CD8" w14:textId="77777777" w:rsidR="00413E10" w:rsidRDefault="00413E10" w:rsidP="00413E10">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77734296" w14:textId="77777777" w:rsidR="00413E10" w:rsidRDefault="00413E10" w:rsidP="00BD4303">
      <w:pPr>
        <w:pStyle w:val="a6"/>
        <w:numPr>
          <w:ilvl w:val="0"/>
          <w:numId w:val="15"/>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1BCE7692" w14:textId="77777777" w:rsidR="00413E10" w:rsidRDefault="00413E10" w:rsidP="00BD4303">
      <w:pPr>
        <w:pStyle w:val="a6"/>
        <w:numPr>
          <w:ilvl w:val="0"/>
          <w:numId w:val="15"/>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5AA77F1A" w14:textId="77777777" w:rsidR="00413E10" w:rsidRDefault="00413E10" w:rsidP="00BD4303">
      <w:pPr>
        <w:pStyle w:val="a6"/>
        <w:numPr>
          <w:ilvl w:val="0"/>
          <w:numId w:val="15"/>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66C3EDE5" w14:textId="77777777" w:rsidR="00413E10" w:rsidRDefault="00413E10" w:rsidP="00BD4303">
      <w:pPr>
        <w:pStyle w:val="a6"/>
        <w:numPr>
          <w:ilvl w:val="0"/>
          <w:numId w:val="15"/>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058A6826" w14:textId="77777777" w:rsidR="00413E10" w:rsidRDefault="00413E10" w:rsidP="00BD4303">
      <w:pPr>
        <w:pStyle w:val="a6"/>
        <w:numPr>
          <w:ilvl w:val="0"/>
          <w:numId w:val="15"/>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29CA3A3F" w14:textId="77777777" w:rsidR="00413E10" w:rsidRDefault="00413E10" w:rsidP="00BD4303">
      <w:pPr>
        <w:pStyle w:val="a6"/>
        <w:numPr>
          <w:ilvl w:val="0"/>
          <w:numId w:val="15"/>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4E293E74" w14:textId="77777777" w:rsidR="00413E10" w:rsidRDefault="00413E10" w:rsidP="00BD4303">
      <w:pPr>
        <w:pStyle w:val="a6"/>
        <w:numPr>
          <w:ilvl w:val="0"/>
          <w:numId w:val="15"/>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1F4DD17E" w14:textId="77777777" w:rsidR="00413E10" w:rsidRDefault="00413E10" w:rsidP="00BD4303">
      <w:pPr>
        <w:pStyle w:val="a6"/>
        <w:numPr>
          <w:ilvl w:val="0"/>
          <w:numId w:val="15"/>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076A9117" w14:textId="77777777" w:rsidR="00413E10" w:rsidRDefault="00413E10" w:rsidP="00BD4303">
      <w:pPr>
        <w:pStyle w:val="a6"/>
        <w:numPr>
          <w:ilvl w:val="0"/>
          <w:numId w:val="15"/>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271A9A46" w14:textId="77777777" w:rsidR="00A53830" w:rsidRDefault="00413E10" w:rsidP="00413E10">
      <w:pPr>
        <w:spacing w:line="360" w:lineRule="auto"/>
        <w:ind w:firstLine="567"/>
        <w:jc w:val="both"/>
        <w:rPr>
          <w:rFonts w:ascii="Myriad Pro" w:hAnsi="Myriad Pro"/>
          <w:b/>
          <w:i/>
          <w:iCs/>
          <w:sz w:val="26"/>
          <w:szCs w:val="26"/>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72DE4FD3" w14:textId="64EBD89C" w:rsidR="00A436DB" w:rsidRPr="0008220E" w:rsidRDefault="00413E10" w:rsidP="00A436DB">
      <w:pPr>
        <w:pStyle w:val="21"/>
        <w:numPr>
          <w:ilvl w:val="2"/>
          <w:numId w:val="2"/>
        </w:numPr>
        <w:spacing w:before="0" w:line="360" w:lineRule="auto"/>
        <w:ind w:left="567" w:hanging="578"/>
        <w:jc w:val="both"/>
        <w:rPr>
          <w:rFonts w:ascii="Myriad Pro" w:hAnsi="Myriad Pro"/>
          <w:b/>
          <w:color w:val="4F6228" w:themeColor="accent3" w:themeShade="80"/>
          <w:sz w:val="28"/>
          <w:szCs w:val="28"/>
        </w:rPr>
      </w:pPr>
      <w:r w:rsidRPr="00085F68">
        <w:rPr>
          <w:rFonts w:ascii="Myriad Pro" w:hAnsi="Myriad Pro"/>
          <w:b/>
          <w:color w:val="4F6228" w:themeColor="accent3" w:themeShade="80"/>
          <w:sz w:val="28"/>
          <w:szCs w:val="28"/>
        </w:rPr>
        <w:br w:type="page"/>
      </w:r>
      <w:bookmarkStart w:id="43" w:name="_Toc53158457"/>
      <w:bookmarkStart w:id="44" w:name="_Toc53663751"/>
      <w:r w:rsidR="00A436DB" w:rsidRPr="0008220E">
        <w:rPr>
          <w:rFonts w:ascii="Myriad Pro" w:hAnsi="Myriad Pro"/>
          <w:b/>
          <w:color w:val="4F6228" w:themeColor="accent3" w:themeShade="80"/>
          <w:sz w:val="28"/>
          <w:szCs w:val="28"/>
        </w:rPr>
        <w:lastRenderedPageBreak/>
        <w:t>Расходы на оплату труда</w:t>
      </w:r>
      <w:bookmarkEnd w:id="43"/>
      <w:bookmarkEnd w:id="44"/>
    </w:p>
    <w:p w14:paraId="55A934DB" w14:textId="428A3698" w:rsidR="00A436DB" w:rsidRDefault="00A436DB" w:rsidP="00A436DB">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 xml:space="preserve">6 Основ ценообразования </w:t>
      </w:r>
      <w:r w:rsidR="00CC2DFB">
        <w:rPr>
          <w:rFonts w:ascii="Myriad Pro" w:hAnsi="Myriad Pro"/>
          <w:sz w:val="26"/>
          <w:szCs w:val="26"/>
        </w:rPr>
        <w:t>№ </w:t>
      </w:r>
      <w:r>
        <w:rPr>
          <w:rFonts w:ascii="Myriad Pro" w:hAnsi="Myriad Pro"/>
          <w:sz w:val="26"/>
          <w:szCs w:val="26"/>
        </w:rPr>
        <w:t>1178 п</w:t>
      </w:r>
      <w:r w:rsidRPr="00D12062">
        <w:rPr>
          <w:rFonts w:ascii="Myriad Pro" w:hAnsi="Myriad Pro"/>
          <w:sz w:val="26"/>
          <w:szCs w:val="26"/>
        </w:rPr>
        <w:t xml:space="preserve">ри определении расходов на оплату труда, включаемых в необходимую валовую выручку, регулирующие органы </w:t>
      </w:r>
      <w:r w:rsidRPr="0049305D">
        <w:rPr>
          <w:rFonts w:ascii="Myriad Pro" w:hAnsi="Myriad Pro"/>
          <w:b/>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D12062">
        <w:rPr>
          <w:rFonts w:ascii="Myriad Pro" w:hAnsi="Myriad Pro"/>
          <w:sz w:val="26"/>
          <w:szCs w:val="26"/>
        </w:rPr>
        <w:t>.</w:t>
      </w:r>
    </w:p>
    <w:p w14:paraId="575DA247" w14:textId="77777777" w:rsidR="00A436DB" w:rsidRPr="00D12062" w:rsidRDefault="00A436DB" w:rsidP="00A436DB">
      <w:pPr>
        <w:spacing w:line="360" w:lineRule="auto"/>
        <w:ind w:firstLine="567"/>
        <w:contextualSpacing/>
        <w:jc w:val="both"/>
        <w:rPr>
          <w:rFonts w:ascii="Myriad Pro" w:hAnsi="Myriad Pro"/>
          <w:sz w:val="26"/>
          <w:szCs w:val="26"/>
        </w:rPr>
      </w:pPr>
      <w:r w:rsidRPr="00217DA8">
        <w:rPr>
          <w:rFonts w:ascii="Myriad Pro" w:eastAsia="Calibri" w:hAnsi="Myriad Pro"/>
          <w:sz w:val="26"/>
          <w:szCs w:val="26"/>
        </w:rPr>
        <w:t>21 декабря 2018 года Общероссийским отраслевым объединением р</w:t>
      </w:r>
      <w:r>
        <w:rPr>
          <w:rFonts w:ascii="Myriad Pro" w:eastAsia="Calibri" w:hAnsi="Myriad Pro"/>
          <w:sz w:val="26"/>
          <w:szCs w:val="26"/>
        </w:rPr>
        <w:t>аботодателей электроэнергетики «</w:t>
      </w:r>
      <w:r w:rsidRPr="00217DA8">
        <w:rPr>
          <w:rFonts w:ascii="Myriad Pro" w:eastAsia="Calibri" w:hAnsi="Myriad Pro"/>
          <w:sz w:val="26"/>
          <w:szCs w:val="26"/>
        </w:rPr>
        <w:t xml:space="preserve">Энергетическая </w:t>
      </w:r>
      <w:proofErr w:type="spellStart"/>
      <w:r w:rsidRPr="00217DA8">
        <w:rPr>
          <w:rFonts w:ascii="Myriad Pro" w:eastAsia="Calibri" w:hAnsi="Myriad Pro"/>
          <w:sz w:val="26"/>
          <w:szCs w:val="26"/>
        </w:rPr>
        <w:t>раб</w:t>
      </w:r>
      <w:r>
        <w:rPr>
          <w:rFonts w:ascii="Myriad Pro" w:eastAsia="Calibri" w:hAnsi="Myriad Pro"/>
          <w:sz w:val="26"/>
          <w:szCs w:val="26"/>
        </w:rPr>
        <w:t>отодательская</w:t>
      </w:r>
      <w:proofErr w:type="spellEnd"/>
      <w:r>
        <w:rPr>
          <w:rFonts w:ascii="Myriad Pro" w:eastAsia="Calibri" w:hAnsi="Myriad Pro"/>
          <w:sz w:val="26"/>
          <w:szCs w:val="26"/>
        </w:rPr>
        <w:t xml:space="preserve"> ассоциация России», Общественной организацией «</w:t>
      </w:r>
      <w:r w:rsidRPr="00217DA8">
        <w:rPr>
          <w:rFonts w:ascii="Myriad Pro" w:eastAsia="Calibri" w:hAnsi="Myriad Pro"/>
          <w:sz w:val="26"/>
          <w:szCs w:val="26"/>
        </w:rPr>
        <w:t xml:space="preserve">Всероссийский </w:t>
      </w:r>
      <w:proofErr w:type="spellStart"/>
      <w:r w:rsidRPr="00217DA8">
        <w:rPr>
          <w:rFonts w:ascii="Myriad Pro" w:eastAsia="Calibri" w:hAnsi="Myriad Pro"/>
          <w:sz w:val="26"/>
          <w:szCs w:val="26"/>
        </w:rPr>
        <w:t>Электропрофсоюз</w:t>
      </w:r>
      <w:proofErr w:type="spellEnd"/>
      <w:r>
        <w:rPr>
          <w:rFonts w:ascii="Myriad Pro" w:eastAsia="Calibri" w:hAnsi="Myriad Pro"/>
          <w:sz w:val="26"/>
          <w:szCs w:val="26"/>
        </w:rPr>
        <w:t>»</w:t>
      </w:r>
      <w:r w:rsidRPr="00217DA8">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опубликовано на </w:t>
      </w:r>
      <w:r>
        <w:rPr>
          <w:rFonts w:ascii="Myriad Pro" w:hAnsi="Myriad Pro" w:cs="Myriad Pro"/>
          <w:sz w:val="26"/>
          <w:szCs w:val="26"/>
        </w:rPr>
        <w:t>о</w:t>
      </w:r>
      <w:r w:rsidRPr="00217DA8">
        <w:rPr>
          <w:rFonts w:ascii="Myriad Pro" w:hAnsi="Myriad Pro" w:cs="Myriad Pro"/>
          <w:sz w:val="26"/>
          <w:szCs w:val="26"/>
        </w:rPr>
        <w:t>фициальном сайте</w:t>
      </w:r>
      <w:r>
        <w:rPr>
          <w:rFonts w:ascii="Myriad Pro" w:hAnsi="Myriad Pro" w:cs="Myriad Pro"/>
          <w:sz w:val="26"/>
          <w:szCs w:val="26"/>
        </w:rPr>
        <w:t xml:space="preserve"> Минтруда России 12.02.2019</w:t>
      </w:r>
      <w:r w:rsidRPr="00217DA8">
        <w:rPr>
          <w:rFonts w:ascii="Myriad Pro" w:hAnsi="Myriad Pro" w:cs="Myriad Pro"/>
          <w:sz w:val="26"/>
          <w:szCs w:val="26"/>
        </w:rPr>
        <w:t>.</w:t>
      </w:r>
    </w:p>
    <w:p w14:paraId="3E276D23" w14:textId="77777777" w:rsidR="00A436DB" w:rsidRDefault="00A436DB" w:rsidP="00A436DB">
      <w:pPr>
        <w:spacing w:line="360" w:lineRule="auto"/>
        <w:contextualSpacing/>
        <w:jc w:val="both"/>
        <w:rPr>
          <w:rFonts w:ascii="Myriad Pro" w:hAnsi="Myriad Pro"/>
          <w:sz w:val="26"/>
          <w:szCs w:val="26"/>
        </w:rPr>
      </w:pPr>
    </w:p>
    <w:p w14:paraId="0992AE69" w14:textId="77777777" w:rsidR="00A436DB" w:rsidRPr="00E13920" w:rsidRDefault="00A436DB" w:rsidP="00A436DB">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5B39ABB0" w14:textId="77777777" w:rsidR="00A436DB" w:rsidRPr="00E13920" w:rsidRDefault="00A436DB" w:rsidP="00A436DB">
      <w:pPr>
        <w:spacing w:line="360" w:lineRule="auto"/>
        <w:ind w:firstLine="567"/>
        <w:jc w:val="both"/>
        <w:rPr>
          <w:rFonts w:ascii="Myriad Pro" w:hAnsi="Myriad Pro"/>
          <w:bCs/>
          <w:sz w:val="26"/>
          <w:szCs w:val="26"/>
        </w:rPr>
      </w:pPr>
      <w:r w:rsidRPr="00E13920">
        <w:rPr>
          <w:rFonts w:ascii="Myriad Pro" w:hAnsi="Myriad Pro"/>
          <w:sz w:val="26"/>
          <w:szCs w:val="26"/>
        </w:rPr>
        <w:t xml:space="preserve">Законодательством не определен </w:t>
      </w:r>
      <w:r w:rsidRPr="00E13920">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4E7C6BF5" w14:textId="77777777" w:rsidR="00A436DB" w:rsidRPr="00F05856" w:rsidRDefault="00A436DB" w:rsidP="00A436DB">
      <w:pPr>
        <w:spacing w:line="360" w:lineRule="auto"/>
        <w:ind w:firstLine="567"/>
        <w:jc w:val="both"/>
        <w:rPr>
          <w:rFonts w:ascii="Myriad Pro" w:hAnsi="Myriad Pro"/>
          <w:sz w:val="26"/>
          <w:szCs w:val="26"/>
        </w:rPr>
      </w:pPr>
      <w:r w:rsidRPr="00F05856">
        <w:rPr>
          <w:rFonts w:ascii="Myriad Pro" w:hAnsi="Myriad Pro"/>
          <w:sz w:val="26"/>
          <w:szCs w:val="26"/>
        </w:rPr>
        <w:t>Для подтверждения обоснованности затрат на период регулирования необходимо представлять в составе обосновывающих документов:</w:t>
      </w:r>
    </w:p>
    <w:p w14:paraId="16467ADC"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пояснительная записка по обоснованию затрат;</w:t>
      </w:r>
    </w:p>
    <w:p w14:paraId="28E41022"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 об оплате труда работников головной организации и филиала;</w:t>
      </w:r>
    </w:p>
    <w:p w14:paraId="504BA365"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положение/положения о премировании;</w:t>
      </w:r>
    </w:p>
    <w:p w14:paraId="00C838A1"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Pr>
          <w:rFonts w:ascii="Myriad Pro" w:eastAsia="Times New Roman" w:hAnsi="Myriad Pro"/>
          <w:sz w:val="26"/>
          <w:szCs w:val="26"/>
        </w:rPr>
        <w:t>отраслевое тарифное соглашение (ОТС)</w:t>
      </w:r>
      <w:r w:rsidRPr="00E13920">
        <w:rPr>
          <w:rFonts w:ascii="Myriad Pro" w:eastAsia="Times New Roman" w:hAnsi="Myriad Pro"/>
          <w:sz w:val="26"/>
          <w:szCs w:val="26"/>
        </w:rPr>
        <w:t xml:space="preserve"> и соглашения о порядке, условиях и продлении срока действия ОТС;</w:t>
      </w:r>
    </w:p>
    <w:p w14:paraId="1C313149"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сведения о должностных окладах, надбавках и месячном фонде заработной платы;</w:t>
      </w:r>
    </w:p>
    <w:p w14:paraId="263C8B39"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штатное расписание головной организации и филиала;</w:t>
      </w:r>
    </w:p>
    <w:p w14:paraId="7BB5D68B"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lastRenderedPageBreak/>
        <w:t xml:space="preserve">документ, </w:t>
      </w:r>
      <w:r>
        <w:rPr>
          <w:rFonts w:ascii="Myriad Pro" w:eastAsia="Times New Roman" w:hAnsi="Myriad Pro"/>
          <w:sz w:val="26"/>
          <w:szCs w:val="26"/>
        </w:rPr>
        <w:t>свидетельствующий о распределении</w:t>
      </w:r>
      <w:r w:rsidRPr="00E13920">
        <w:rPr>
          <w:rFonts w:ascii="Myriad Pro" w:eastAsia="Times New Roman" w:hAnsi="Myriad Pro"/>
          <w:sz w:val="26"/>
          <w:szCs w:val="26"/>
        </w:rPr>
        <w:t xml:space="preserve"> функци</w:t>
      </w:r>
      <w:r>
        <w:rPr>
          <w:rFonts w:ascii="Myriad Pro" w:eastAsia="Times New Roman" w:hAnsi="Myriad Pro"/>
          <w:sz w:val="26"/>
          <w:szCs w:val="26"/>
        </w:rPr>
        <w:t>ональных обязанностей</w:t>
      </w:r>
      <w:r w:rsidRPr="00E13920">
        <w:rPr>
          <w:rFonts w:ascii="Myriad Pro" w:eastAsia="Times New Roman" w:hAnsi="Myriad Pro"/>
          <w:sz w:val="26"/>
          <w:szCs w:val="26"/>
        </w:rPr>
        <w:t xml:space="preserve"> работников головной организации и работников филиала</w:t>
      </w:r>
      <w:r>
        <w:rPr>
          <w:rFonts w:ascii="Myriad Pro" w:eastAsia="Times New Roman" w:hAnsi="Myriad Pro"/>
          <w:sz w:val="26"/>
          <w:szCs w:val="26"/>
        </w:rPr>
        <w:t xml:space="preserve"> (аналитический отчет профильных подразделений, заключение независимой экспертизы)</w:t>
      </w:r>
      <w:r w:rsidRPr="00E13920">
        <w:rPr>
          <w:rFonts w:ascii="Myriad Pro" w:eastAsia="Times New Roman" w:hAnsi="Myriad Pro"/>
          <w:sz w:val="26"/>
          <w:szCs w:val="26"/>
        </w:rPr>
        <w:t>;</w:t>
      </w:r>
    </w:p>
    <w:p w14:paraId="09F489F9" w14:textId="53A2101C"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формы статистической отчетности </w:t>
      </w:r>
      <w:r w:rsidR="00CC2DFB">
        <w:rPr>
          <w:rFonts w:ascii="Myriad Pro" w:eastAsia="Times New Roman" w:hAnsi="Myriad Pro"/>
          <w:sz w:val="26"/>
          <w:szCs w:val="26"/>
        </w:rPr>
        <w:t>№ </w:t>
      </w:r>
      <w:r w:rsidRPr="00E13920">
        <w:rPr>
          <w:rFonts w:ascii="Myriad Pro" w:eastAsia="Times New Roman" w:hAnsi="Myriad Pro"/>
          <w:sz w:val="26"/>
          <w:szCs w:val="26"/>
        </w:rPr>
        <w:t>П-4 «Сведения о численности и заработной плате работников» с разделением по видам деятельности за последний истекший период;</w:t>
      </w:r>
    </w:p>
    <w:p w14:paraId="055DCDE2"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расчет расходов на оплату труда</w:t>
      </w:r>
      <w:r>
        <w:rPr>
          <w:rFonts w:ascii="Myriad Pro" w:eastAsia="Times New Roman" w:hAnsi="Myriad Pro"/>
          <w:sz w:val="26"/>
          <w:szCs w:val="26"/>
        </w:rPr>
        <w:t xml:space="preserve"> (по форме П.1.16)</w:t>
      </w:r>
      <w:r w:rsidRPr="00E13920">
        <w:rPr>
          <w:rFonts w:ascii="Myriad Pro" w:eastAsia="Times New Roman" w:hAnsi="Myriad Pro"/>
          <w:sz w:val="26"/>
          <w:szCs w:val="26"/>
        </w:rPr>
        <w:t>;</w:t>
      </w:r>
    </w:p>
    <w:p w14:paraId="7AB001F5"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4D48104F"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свод начислений и удержаний по организации</w:t>
      </w:r>
      <w:r>
        <w:rPr>
          <w:rFonts w:ascii="Myriad Pro" w:eastAsia="Times New Roman" w:hAnsi="Myriad Pro"/>
          <w:sz w:val="26"/>
          <w:szCs w:val="26"/>
        </w:rPr>
        <w:t xml:space="preserve"> за последний истекший период и истекший текущий период</w:t>
      </w:r>
      <w:r w:rsidRPr="00E13920">
        <w:rPr>
          <w:rFonts w:ascii="Myriad Pro" w:eastAsia="Times New Roman" w:hAnsi="Myriad Pro"/>
          <w:sz w:val="26"/>
          <w:szCs w:val="26"/>
        </w:rPr>
        <w:t>;</w:t>
      </w:r>
    </w:p>
    <w:p w14:paraId="60A68DB9" w14:textId="77777777" w:rsidR="00A436DB" w:rsidRPr="005238EE" w:rsidRDefault="00A436DB" w:rsidP="00BD4303">
      <w:pPr>
        <w:pStyle w:val="a6"/>
        <w:numPr>
          <w:ilvl w:val="0"/>
          <w:numId w:val="20"/>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документы в отношении устройств релейной защиты и автоматики – для обоснования </w:t>
      </w:r>
      <w:r w:rsidRPr="005238EE">
        <w:rPr>
          <w:rFonts w:ascii="Myriad Pro" w:eastAsia="Times New Roman" w:hAnsi="Myriad Pro"/>
          <w:sz w:val="26"/>
          <w:szCs w:val="26"/>
        </w:rPr>
        <w:t>включения в общую численность единицы рабочих по техническому обслуживанию и ремонту релейной защиты;</w:t>
      </w:r>
    </w:p>
    <w:p w14:paraId="7097E90A" w14:textId="29727638" w:rsidR="00A436DB" w:rsidRDefault="00A436DB" w:rsidP="00BD4303">
      <w:pPr>
        <w:pStyle w:val="a6"/>
        <w:numPr>
          <w:ilvl w:val="0"/>
          <w:numId w:val="20"/>
        </w:numPr>
        <w:spacing w:line="360" w:lineRule="auto"/>
        <w:jc w:val="both"/>
        <w:rPr>
          <w:rFonts w:ascii="Myriad Pro" w:eastAsia="Times New Roman" w:hAnsi="Myriad Pro"/>
          <w:sz w:val="26"/>
          <w:szCs w:val="26"/>
        </w:rPr>
      </w:pPr>
      <w:r w:rsidRPr="005238EE">
        <w:rPr>
          <w:rFonts w:ascii="Myriad Pro" w:eastAsia="Times New Roman" w:hAnsi="Myriad Pro"/>
          <w:sz w:val="26"/>
          <w:szCs w:val="26"/>
        </w:rPr>
        <w:t xml:space="preserve">приказы </w:t>
      </w:r>
      <w:r w:rsidR="00CC2DFB">
        <w:rPr>
          <w:rFonts w:ascii="Myriad Pro" w:eastAsia="Times New Roman" w:hAnsi="Myriad Pro"/>
          <w:sz w:val="26"/>
          <w:szCs w:val="26"/>
        </w:rPr>
        <w:t>ПАО </w:t>
      </w:r>
      <w:r w:rsidRPr="005238EE">
        <w:rPr>
          <w:rFonts w:ascii="Myriad Pro" w:eastAsia="Times New Roman" w:hAnsi="Myriad Pro"/>
          <w:sz w:val="26"/>
          <w:szCs w:val="26"/>
        </w:rPr>
        <w:t>«</w:t>
      </w:r>
      <w:proofErr w:type="spellStart"/>
      <w:r w:rsidRPr="005238EE">
        <w:rPr>
          <w:rFonts w:ascii="Myriad Pro" w:eastAsia="Times New Roman" w:hAnsi="Myriad Pro"/>
          <w:sz w:val="26"/>
          <w:szCs w:val="26"/>
        </w:rPr>
        <w:t>Россети</w:t>
      </w:r>
      <w:proofErr w:type="spellEnd"/>
      <w:r w:rsidRPr="005238EE">
        <w:rPr>
          <w:rFonts w:ascii="Myriad Pro" w:eastAsia="Times New Roman" w:hAnsi="Myriad Pro"/>
          <w:sz w:val="26"/>
          <w:szCs w:val="26"/>
        </w:rPr>
        <w:t xml:space="preserve"> Сибир</w:t>
      </w:r>
      <w:r w:rsidR="005238EE" w:rsidRPr="005238EE">
        <w:rPr>
          <w:rFonts w:ascii="Myriad Pro" w:eastAsia="Times New Roman" w:hAnsi="Myriad Pro"/>
          <w:sz w:val="26"/>
          <w:szCs w:val="26"/>
        </w:rPr>
        <w:t>ь</w:t>
      </w:r>
      <w:r w:rsidRPr="005238EE">
        <w:rPr>
          <w:rFonts w:ascii="Myriad Pro" w:eastAsia="Times New Roman" w:hAnsi="Myriad Pro"/>
          <w:sz w:val="26"/>
          <w:szCs w:val="26"/>
        </w:rPr>
        <w:t>» об установлении</w:t>
      </w:r>
      <w:r>
        <w:rPr>
          <w:rFonts w:ascii="Myriad Pro" w:eastAsia="Times New Roman" w:hAnsi="Myriad Pro"/>
          <w:sz w:val="26"/>
          <w:szCs w:val="26"/>
        </w:rPr>
        <w:t xml:space="preserve"> тарифной ставки на текущий и очередной период регулирования;</w:t>
      </w:r>
    </w:p>
    <w:p w14:paraId="0ED427FC" w14:textId="77777777" w:rsidR="00A436DB" w:rsidRPr="00E13920" w:rsidRDefault="00A436DB" w:rsidP="00BD4303">
      <w:pPr>
        <w:pStyle w:val="a6"/>
        <w:numPr>
          <w:ilvl w:val="0"/>
          <w:numId w:val="20"/>
        </w:numPr>
        <w:spacing w:line="360" w:lineRule="auto"/>
        <w:jc w:val="both"/>
        <w:rPr>
          <w:rFonts w:ascii="Myriad Pro" w:eastAsia="Times New Roman" w:hAnsi="Myriad Pro"/>
          <w:sz w:val="26"/>
          <w:szCs w:val="26"/>
        </w:rPr>
      </w:pPr>
      <w:r>
        <w:rPr>
          <w:rFonts w:ascii="Myriad Pro" w:eastAsia="Times New Roman" w:hAnsi="Myriad Pro"/>
          <w:sz w:val="26"/>
          <w:szCs w:val="26"/>
        </w:rPr>
        <w:t>экспертные заключения (расчеты) о размере нормативной численности.</w:t>
      </w:r>
    </w:p>
    <w:p w14:paraId="7C0EB20E" w14:textId="77777777" w:rsidR="00A436DB" w:rsidRDefault="00A436DB" w:rsidP="00A436DB">
      <w:pPr>
        <w:spacing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5AD1B62D" w14:textId="2DD11633" w:rsidR="00A436DB" w:rsidRDefault="00A436DB" w:rsidP="00A436DB">
      <w:pPr>
        <w:spacing w:line="360" w:lineRule="auto"/>
        <w:ind w:firstLine="567"/>
        <w:jc w:val="both"/>
        <w:rPr>
          <w:rFonts w:ascii="Myriad Pro" w:eastAsia="Calibri" w:hAnsi="Myriad Pro"/>
          <w:sz w:val="26"/>
          <w:szCs w:val="26"/>
        </w:rPr>
      </w:pPr>
      <w:r w:rsidRPr="0081337C">
        <w:rPr>
          <w:rFonts w:ascii="Myriad Pro" w:hAnsi="Myriad Pro"/>
          <w:sz w:val="26"/>
          <w:szCs w:val="26"/>
        </w:rPr>
        <w:t xml:space="preserve">Исполнитель обращает внимание, что </w:t>
      </w:r>
      <w:r w:rsidR="00CC2DFB">
        <w:rPr>
          <w:rFonts w:ascii="Myriad Pro" w:hAnsi="Myriad Pro"/>
          <w:sz w:val="26"/>
          <w:szCs w:val="26"/>
        </w:rPr>
        <w:t>ПАО </w:t>
      </w:r>
      <w:r w:rsidR="00442351" w:rsidRPr="005238EE">
        <w:rPr>
          <w:rFonts w:ascii="Myriad Pro" w:hAnsi="Myriad Pro"/>
          <w:sz w:val="26"/>
          <w:szCs w:val="26"/>
        </w:rPr>
        <w:t>«</w:t>
      </w:r>
      <w:proofErr w:type="spellStart"/>
      <w:r w:rsidR="00442351" w:rsidRPr="005238EE">
        <w:rPr>
          <w:rFonts w:ascii="Myriad Pro" w:hAnsi="Myriad Pro"/>
          <w:sz w:val="26"/>
          <w:szCs w:val="26"/>
        </w:rPr>
        <w:t>Россети</w:t>
      </w:r>
      <w:proofErr w:type="spellEnd"/>
      <w:r w:rsidR="00442351" w:rsidRPr="005238EE">
        <w:rPr>
          <w:rFonts w:ascii="Myriad Pro" w:hAnsi="Myriad Pro"/>
          <w:sz w:val="26"/>
          <w:szCs w:val="26"/>
        </w:rPr>
        <w:t xml:space="preserve"> Сибирь»</w:t>
      </w:r>
      <w:r w:rsidRPr="0081337C">
        <w:rPr>
          <w:rFonts w:ascii="Myriad Pro" w:hAnsi="Myriad Pro"/>
          <w:sz w:val="26"/>
          <w:szCs w:val="26"/>
        </w:rPr>
        <w:t xml:space="preserve"> входит в состав о</w:t>
      </w:r>
      <w:r w:rsidRPr="0081337C">
        <w:rPr>
          <w:rFonts w:ascii="Myriad Pro" w:eastAsia="Calibri" w:hAnsi="Myriad Pro"/>
          <w:sz w:val="26"/>
          <w:szCs w:val="26"/>
        </w:rPr>
        <w:t xml:space="preserve">бщероссийского отраслевого объединения работодателей электроэнергетики «Энергетическая </w:t>
      </w:r>
      <w:proofErr w:type="spellStart"/>
      <w:r w:rsidRPr="0081337C">
        <w:rPr>
          <w:rFonts w:ascii="Myriad Pro" w:eastAsia="Calibri" w:hAnsi="Myriad Pro"/>
          <w:sz w:val="26"/>
          <w:szCs w:val="26"/>
        </w:rPr>
        <w:t>работодательская</w:t>
      </w:r>
      <w:proofErr w:type="spellEnd"/>
      <w:r w:rsidRPr="0081337C">
        <w:rPr>
          <w:rFonts w:ascii="Myriad Pro" w:eastAsia="Calibri" w:hAnsi="Myriad Pro"/>
          <w:sz w:val="26"/>
          <w:szCs w:val="26"/>
        </w:rPr>
        <w:t xml:space="preserve"> ассоциация России» в связи с чем базовые 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7873E5E7" w14:textId="77777777" w:rsidR="00442351" w:rsidRPr="0008220E" w:rsidRDefault="00442351" w:rsidP="0044235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5" w:name="_Toc53663752"/>
      <w:r w:rsidRPr="0008220E">
        <w:rPr>
          <w:rFonts w:ascii="Myriad Pro" w:hAnsi="Myriad Pro"/>
          <w:b/>
          <w:color w:val="4F6228" w:themeColor="accent3" w:themeShade="80"/>
          <w:sz w:val="28"/>
          <w:szCs w:val="28"/>
        </w:rPr>
        <w:lastRenderedPageBreak/>
        <w:t>Расходы на обучение персонала</w:t>
      </w:r>
      <w:bookmarkEnd w:id="45"/>
    </w:p>
    <w:p w14:paraId="1147B8A5" w14:textId="77777777" w:rsidR="00442351" w:rsidRPr="00F203AB" w:rsidRDefault="00442351" w:rsidP="00442351">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Н</w:t>
      </w:r>
      <w:r w:rsidRPr="00F203AB">
        <w:rPr>
          <w:rFonts w:ascii="Myriad Pro" w:eastAsia="Calibri" w:hAnsi="Myriad Pro"/>
          <w:sz w:val="26"/>
          <w:szCs w:val="26"/>
        </w:rPr>
        <w:t>ормами права, регулирующими обязанность организации осуществлять расходы на обучение</w:t>
      </w:r>
      <w:r>
        <w:rPr>
          <w:rFonts w:ascii="Myriad Pro" w:eastAsia="Calibri" w:hAnsi="Myriad Pro"/>
          <w:sz w:val="26"/>
          <w:szCs w:val="26"/>
        </w:rPr>
        <w:t>,</w:t>
      </w:r>
      <w:r w:rsidRPr="00F203AB">
        <w:rPr>
          <w:rFonts w:ascii="Myriad Pro" w:eastAsia="Calibri" w:hAnsi="Myriad Pro"/>
          <w:sz w:val="26"/>
          <w:szCs w:val="26"/>
        </w:rPr>
        <w:t xml:space="preserve"> являются:</w:t>
      </w:r>
    </w:p>
    <w:p w14:paraId="078350CF" w14:textId="3BDDE52E" w:rsidR="00442351" w:rsidRPr="00F203AB" w:rsidRDefault="00442351" w:rsidP="00BD4303">
      <w:pPr>
        <w:pStyle w:val="3a"/>
        <w:numPr>
          <w:ilvl w:val="0"/>
          <w:numId w:val="22"/>
        </w:numPr>
        <w:ind w:left="1287"/>
      </w:pPr>
      <w:bookmarkStart w:id="46" w:name="sub_9016"/>
      <w:r w:rsidRPr="00F203AB">
        <w:t xml:space="preserve">приказ Министерства образования и науки РФ от 02.07.2013 </w:t>
      </w:r>
      <w:r w:rsidR="00CC2DFB">
        <w:t>№ </w:t>
      </w:r>
      <w:r w:rsidRPr="00F203AB">
        <w:t>513 «Об утверждении Перечня профессий рабочих, должностей служащих, по которым осуществляется профессиональное обучение»;</w:t>
      </w:r>
    </w:p>
    <w:p w14:paraId="53BFD7E2" w14:textId="0C9273FF" w:rsidR="00442351" w:rsidRPr="00F203AB" w:rsidRDefault="00442351" w:rsidP="00BD4303">
      <w:pPr>
        <w:pStyle w:val="3a"/>
        <w:numPr>
          <w:ilvl w:val="0"/>
          <w:numId w:val="22"/>
        </w:numPr>
        <w:ind w:left="1287"/>
      </w:pPr>
      <w:r w:rsidRPr="00F203AB">
        <w:t xml:space="preserve">постановление Минтруда РФ и Минобразования РФ от 13.01.2003 </w:t>
      </w:r>
      <w:r w:rsidR="00CC2DFB">
        <w:t>№ </w:t>
      </w:r>
      <w:r w:rsidRPr="00F203AB">
        <w:t>1/29 «Об утверждении Порядка обучения по охране труда и проверки знаний требований охраны труда работников организаций»;</w:t>
      </w:r>
    </w:p>
    <w:p w14:paraId="01C9EC45" w14:textId="5471EB40" w:rsidR="00442351" w:rsidRPr="00F203AB" w:rsidRDefault="00442351" w:rsidP="00BD4303">
      <w:pPr>
        <w:pStyle w:val="3a"/>
        <w:numPr>
          <w:ilvl w:val="0"/>
          <w:numId w:val="22"/>
        </w:numPr>
        <w:ind w:left="1287"/>
      </w:pPr>
      <w:r w:rsidRPr="00F203AB">
        <w:t xml:space="preserve">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w:t>
      </w:r>
      <w:r w:rsidR="00CC2DFB">
        <w:t>№ </w:t>
      </w:r>
      <w:r w:rsidRPr="00F203AB">
        <w:t>1/29);</w:t>
      </w:r>
    </w:p>
    <w:bookmarkEnd w:id="46"/>
    <w:p w14:paraId="3A79CD83" w14:textId="0080F4B5" w:rsidR="00442351" w:rsidRPr="00F203AB" w:rsidRDefault="00442351" w:rsidP="00BD4303">
      <w:pPr>
        <w:pStyle w:val="3a"/>
        <w:numPr>
          <w:ilvl w:val="0"/>
          <w:numId w:val="22"/>
        </w:numPr>
        <w:ind w:left="1287"/>
      </w:pPr>
      <w:r w:rsidRPr="00F203AB">
        <w:t xml:space="preserve">Правила работы с персоналом в организациях электроэнергетики РФ, утвержденные приказом Минтопэнерго РФ от 19.02.2000 </w:t>
      </w:r>
      <w:r w:rsidR="00CC2DFB">
        <w:t>№ </w:t>
      </w:r>
      <w:r w:rsidRPr="00F203AB">
        <w:t>49;</w:t>
      </w:r>
    </w:p>
    <w:p w14:paraId="6DCDE824" w14:textId="77777777" w:rsidR="00442351" w:rsidRPr="00F203AB" w:rsidRDefault="00442351" w:rsidP="00BD4303">
      <w:pPr>
        <w:pStyle w:val="3a"/>
        <w:numPr>
          <w:ilvl w:val="0"/>
          <w:numId w:val="22"/>
        </w:numPr>
        <w:ind w:left="1287"/>
      </w:pPr>
      <w:r w:rsidRPr="00F203AB">
        <w:t>статья 196, 197 Трудового кодекса Российской Федерации.</w:t>
      </w:r>
    </w:p>
    <w:p w14:paraId="0F4F9DD9" w14:textId="08203A27" w:rsidR="00442351" w:rsidRDefault="00442351" w:rsidP="00442351">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пунктами 29 и 31 Основ ценообразования </w:t>
      </w:r>
      <w:r w:rsidR="00CC2DFB">
        <w:rPr>
          <w:rFonts w:ascii="Myriad Pro" w:hAnsi="Myriad Pro"/>
          <w:sz w:val="26"/>
          <w:szCs w:val="26"/>
        </w:rPr>
        <w:t>№ </w:t>
      </w:r>
      <w:r>
        <w:rPr>
          <w:rFonts w:ascii="Myriad Pro" w:hAnsi="Myriad Pro"/>
          <w:sz w:val="26"/>
          <w:szCs w:val="26"/>
        </w:rPr>
        <w:t>1178 определяются с использованием:</w:t>
      </w:r>
    </w:p>
    <w:p w14:paraId="7C674F8A" w14:textId="77777777" w:rsidR="00442351" w:rsidRPr="009361AF" w:rsidRDefault="00442351" w:rsidP="00BD4303">
      <w:pPr>
        <w:pStyle w:val="a6"/>
        <w:numPr>
          <w:ilvl w:val="0"/>
          <w:numId w:val="21"/>
        </w:numPr>
        <w:spacing w:line="360" w:lineRule="auto"/>
        <w:jc w:val="both"/>
        <w:rPr>
          <w:rFonts w:ascii="Myriad Pro" w:hAnsi="Myriad Pro"/>
          <w:sz w:val="26"/>
          <w:szCs w:val="26"/>
        </w:rPr>
      </w:pPr>
      <w:r w:rsidRPr="009361AF">
        <w:rPr>
          <w:rFonts w:ascii="Myriad Pro" w:hAnsi="Myriad Pro"/>
          <w:sz w:val="26"/>
          <w:szCs w:val="26"/>
        </w:rPr>
        <w:t>расход</w:t>
      </w:r>
      <w:r>
        <w:rPr>
          <w:rFonts w:ascii="Myriad Pro" w:hAnsi="Myriad Pro"/>
          <w:sz w:val="26"/>
          <w:szCs w:val="26"/>
        </w:rPr>
        <w:t>ов</w:t>
      </w:r>
      <w:r w:rsidRPr="009361AF">
        <w:rPr>
          <w:rFonts w:ascii="Myriad Pro" w:hAnsi="Myriad Pro"/>
          <w:sz w:val="26"/>
          <w:szCs w:val="26"/>
        </w:rPr>
        <w:t xml:space="preserve"> (цен), установленны</w:t>
      </w:r>
      <w:r>
        <w:rPr>
          <w:rFonts w:ascii="Myriad Pro" w:hAnsi="Myriad Pro"/>
          <w:sz w:val="26"/>
          <w:szCs w:val="26"/>
        </w:rPr>
        <w:t>х</w:t>
      </w:r>
      <w:r w:rsidRPr="009361AF">
        <w:rPr>
          <w:rFonts w:ascii="Myriad Pro" w:hAnsi="Myriad Pro"/>
          <w:sz w:val="26"/>
          <w:szCs w:val="26"/>
        </w:rPr>
        <w:t xml:space="preserve"> в договорах, заключенных в результате проведения торгов;</w:t>
      </w:r>
    </w:p>
    <w:p w14:paraId="22636CCD" w14:textId="77777777" w:rsidR="00442351" w:rsidRPr="009361AF" w:rsidRDefault="00442351" w:rsidP="00BD4303">
      <w:pPr>
        <w:pStyle w:val="a6"/>
        <w:numPr>
          <w:ilvl w:val="0"/>
          <w:numId w:val="21"/>
        </w:numPr>
        <w:spacing w:line="360" w:lineRule="auto"/>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сложивши</w:t>
      </w:r>
      <w:r>
        <w:rPr>
          <w:rFonts w:ascii="Myriad Pro" w:hAnsi="Myriad Pro"/>
          <w:sz w:val="26"/>
          <w:szCs w:val="26"/>
        </w:rPr>
        <w:t>хся</w:t>
      </w:r>
      <w:r w:rsidRPr="009361AF">
        <w:rPr>
          <w:rFonts w:ascii="Myriad Pro" w:hAnsi="Myriad Pro"/>
          <w:sz w:val="26"/>
          <w:szCs w:val="26"/>
        </w:rPr>
        <w:t xml:space="preserve"> на организованных торговых площадках, в том числе биржах, функционирующих на территории Российской Федерации;</w:t>
      </w:r>
    </w:p>
    <w:p w14:paraId="5B51BE20" w14:textId="77777777" w:rsidR="00442351" w:rsidRPr="009361AF" w:rsidRDefault="00442351" w:rsidP="00BD4303">
      <w:pPr>
        <w:pStyle w:val="a6"/>
        <w:numPr>
          <w:ilvl w:val="0"/>
          <w:numId w:val="21"/>
        </w:numPr>
        <w:spacing w:line="360" w:lineRule="auto"/>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предоставляемы</w:t>
      </w:r>
      <w:r>
        <w:rPr>
          <w:rFonts w:ascii="Myriad Pro" w:hAnsi="Myriad Pro"/>
          <w:sz w:val="26"/>
          <w:szCs w:val="26"/>
        </w:rPr>
        <w:t>х</w:t>
      </w:r>
      <w:r w:rsidRPr="009361AF">
        <w:rPr>
          <w:rFonts w:ascii="Myriad Pro" w:hAnsi="Myriad Pro"/>
          <w:sz w:val="26"/>
          <w:szCs w:val="26"/>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9F7C0AB" w14:textId="77777777" w:rsidR="00442351" w:rsidRPr="009361AF" w:rsidRDefault="00442351" w:rsidP="00BD4303">
      <w:pPr>
        <w:pStyle w:val="a6"/>
        <w:numPr>
          <w:ilvl w:val="0"/>
          <w:numId w:val="21"/>
        </w:numPr>
        <w:spacing w:line="360" w:lineRule="auto"/>
        <w:jc w:val="both"/>
        <w:rPr>
          <w:rFonts w:ascii="Myriad Pro" w:hAnsi="Myriad Pro"/>
          <w:sz w:val="26"/>
          <w:szCs w:val="26"/>
        </w:rPr>
      </w:pPr>
      <w:r w:rsidRPr="009361AF">
        <w:rPr>
          <w:rFonts w:ascii="Myriad Pro" w:hAnsi="Myriad Pro"/>
          <w:sz w:val="26"/>
          <w:szCs w:val="26"/>
        </w:rPr>
        <w:t>официальной статистической информации;</w:t>
      </w:r>
    </w:p>
    <w:p w14:paraId="60A7414D" w14:textId="77777777" w:rsidR="00442351" w:rsidRPr="009361AF" w:rsidRDefault="00442351" w:rsidP="00BD4303">
      <w:pPr>
        <w:pStyle w:val="a6"/>
        <w:numPr>
          <w:ilvl w:val="0"/>
          <w:numId w:val="21"/>
        </w:numPr>
        <w:spacing w:line="360" w:lineRule="auto"/>
        <w:jc w:val="both"/>
        <w:rPr>
          <w:rFonts w:ascii="Myriad Pro" w:hAnsi="Myriad Pro"/>
          <w:sz w:val="26"/>
          <w:szCs w:val="26"/>
        </w:rPr>
      </w:pPr>
      <w:r w:rsidRPr="009361AF">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0B81175E" w14:textId="77777777" w:rsidR="00442351" w:rsidRDefault="00442351" w:rsidP="00442351">
      <w:pPr>
        <w:spacing w:line="360" w:lineRule="auto"/>
        <w:ind w:firstLine="567"/>
        <w:contextualSpacing/>
        <w:jc w:val="both"/>
        <w:rPr>
          <w:rFonts w:ascii="Myriad Pro" w:hAnsi="Myriad Pro"/>
          <w:sz w:val="26"/>
          <w:szCs w:val="26"/>
        </w:rPr>
      </w:pPr>
    </w:p>
    <w:p w14:paraId="726A364E" w14:textId="77777777" w:rsidR="00442351" w:rsidRPr="00DC6E37" w:rsidRDefault="00442351" w:rsidP="00442351">
      <w:pPr>
        <w:spacing w:line="360" w:lineRule="auto"/>
        <w:contextualSpacing/>
        <w:jc w:val="both"/>
        <w:rPr>
          <w:rFonts w:ascii="Myriad Pro" w:hAnsi="Myriad Pro"/>
          <w:b/>
          <w:bCs/>
          <w:sz w:val="26"/>
          <w:szCs w:val="26"/>
        </w:rPr>
      </w:pPr>
      <w:r w:rsidRPr="00DC6E37">
        <w:rPr>
          <w:rFonts w:ascii="Myriad Pro" w:hAnsi="Myriad Pro"/>
          <w:b/>
          <w:bCs/>
          <w:sz w:val="26"/>
          <w:szCs w:val="26"/>
        </w:rPr>
        <w:lastRenderedPageBreak/>
        <w:t xml:space="preserve">РЕКОМЕНДАЦИИ И ПРЕДЛОЖЕНИЯ ИСПОЛНИТЕЛЯ </w:t>
      </w:r>
    </w:p>
    <w:p w14:paraId="6FB24146" w14:textId="77777777" w:rsidR="00442351" w:rsidRPr="00D56716" w:rsidRDefault="00442351" w:rsidP="00442351">
      <w:pPr>
        <w:autoSpaceDE w:val="0"/>
        <w:autoSpaceDN w:val="0"/>
        <w:adjustRightInd w:val="0"/>
        <w:spacing w:line="360" w:lineRule="auto"/>
        <w:ind w:firstLine="567"/>
        <w:jc w:val="both"/>
        <w:rPr>
          <w:rFonts w:ascii="Myriad Pro" w:eastAsia="Calibri" w:hAnsi="Myriad Pro"/>
          <w:sz w:val="26"/>
          <w:szCs w:val="26"/>
        </w:rPr>
      </w:pPr>
      <w:r w:rsidRPr="00D56716">
        <w:rPr>
          <w:rFonts w:ascii="Myriad Pro" w:eastAsia="Calibri" w:hAnsi="Myriad Pro"/>
          <w:sz w:val="26"/>
          <w:szCs w:val="26"/>
        </w:rPr>
        <w:t>Исполнитель рекоменд</w:t>
      </w:r>
      <w:r>
        <w:rPr>
          <w:rFonts w:ascii="Myriad Pro" w:eastAsia="Calibri" w:hAnsi="Myriad Pro"/>
          <w:sz w:val="26"/>
          <w:szCs w:val="26"/>
        </w:rPr>
        <w:t>ует</w:t>
      </w:r>
      <w:r w:rsidRPr="00D56716">
        <w:rPr>
          <w:rFonts w:ascii="Myriad Pro" w:eastAsia="Calibri" w:hAnsi="Myriad Pro"/>
          <w:sz w:val="26"/>
          <w:szCs w:val="26"/>
        </w:rPr>
        <w:t xml:space="preserve"> </w:t>
      </w:r>
      <w:r>
        <w:rPr>
          <w:rFonts w:ascii="Myriad Pro" w:eastAsia="Calibri" w:hAnsi="Myriad Pro"/>
          <w:sz w:val="26"/>
          <w:szCs w:val="26"/>
        </w:rPr>
        <w:t xml:space="preserve">для обоснования заявляемых расходов </w:t>
      </w:r>
      <w:r w:rsidRPr="00D56716">
        <w:rPr>
          <w:rFonts w:ascii="Myriad Pro" w:eastAsia="Calibri" w:hAnsi="Myriad Pro"/>
          <w:sz w:val="26"/>
          <w:szCs w:val="26"/>
        </w:rPr>
        <w:t xml:space="preserve">дополнительно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D56716">
        <w:rPr>
          <w:rFonts w:ascii="Myriad Pro" w:eastAsia="Calibri" w:hAnsi="Myriad Pro"/>
          <w:sz w:val="26"/>
          <w:szCs w:val="26"/>
        </w:rPr>
        <w:t>:</w:t>
      </w:r>
    </w:p>
    <w:p w14:paraId="247F0CD9" w14:textId="37D4EB6E" w:rsidR="00442351" w:rsidRPr="00442351" w:rsidRDefault="00442351" w:rsidP="00BD4303">
      <w:pPr>
        <w:pStyle w:val="3a"/>
        <w:numPr>
          <w:ilvl w:val="0"/>
          <w:numId w:val="22"/>
        </w:numPr>
        <w:ind w:left="1287"/>
      </w:pPr>
      <w:r w:rsidRPr="00217DA8">
        <w:t xml:space="preserve">локальный нормативный акт о </w:t>
      </w:r>
      <w:r w:rsidRPr="00442351">
        <w:t xml:space="preserve">порядке проведения обучения в филиале </w:t>
      </w:r>
      <w:r w:rsidR="00CC2DFB">
        <w:t>ПАО </w:t>
      </w:r>
      <w:r w:rsidRPr="00442351">
        <w:t>«</w:t>
      </w:r>
      <w:proofErr w:type="spellStart"/>
      <w:r w:rsidRPr="00442351">
        <w:t>Россети</w:t>
      </w:r>
      <w:proofErr w:type="spellEnd"/>
      <w:r w:rsidRPr="00442351">
        <w:t xml:space="preserve"> Сибирь» «Алтайэнерго»;</w:t>
      </w:r>
    </w:p>
    <w:p w14:paraId="391CA265" w14:textId="77777777" w:rsidR="00442351" w:rsidRPr="00442351" w:rsidRDefault="00442351" w:rsidP="00BD4303">
      <w:pPr>
        <w:pStyle w:val="3a"/>
        <w:numPr>
          <w:ilvl w:val="0"/>
          <w:numId w:val="22"/>
        </w:numPr>
        <w:ind w:left="1287"/>
      </w:pPr>
      <w:r w:rsidRPr="00442351">
        <w:t>пояснения по увеличению стоимости одного обучения (по ряду</w:t>
      </w:r>
      <w:r w:rsidRPr="00217DA8">
        <w:t xml:space="preserve"> образовательных учреждений) в сравнении со стоимостью в предшествующем </w:t>
      </w:r>
      <w:r w:rsidRPr="00442351">
        <w:t>периоде более чем на величину индекса потребительских цен;</w:t>
      </w:r>
    </w:p>
    <w:p w14:paraId="1A8ED40F" w14:textId="3330FB89" w:rsidR="00442351" w:rsidRPr="00442351" w:rsidRDefault="00442351" w:rsidP="00BD4303">
      <w:pPr>
        <w:pStyle w:val="3a"/>
        <w:numPr>
          <w:ilvl w:val="0"/>
          <w:numId w:val="22"/>
        </w:numPr>
        <w:ind w:left="1287"/>
      </w:pPr>
      <w:r w:rsidRPr="00442351">
        <w:t xml:space="preserve">мониторинг цен по образовательным учреждениям, расположенным на территории Алтайского края;  </w:t>
      </w:r>
    </w:p>
    <w:p w14:paraId="746A1558" w14:textId="77777777" w:rsidR="00442351" w:rsidRPr="00217DA8" w:rsidRDefault="00442351" w:rsidP="00BD4303">
      <w:pPr>
        <w:pStyle w:val="3a"/>
        <w:numPr>
          <w:ilvl w:val="0"/>
          <w:numId w:val="22"/>
        </w:numPr>
        <w:ind w:left="1287"/>
      </w:pPr>
      <w:r w:rsidRPr="00442351">
        <w:t>документы, подтверждающие</w:t>
      </w:r>
      <w:r w:rsidRPr="00217DA8">
        <w:t xml:space="preserve"> плановую стоимость обучения (коммерческие предложения, прайс-листы и др.);</w:t>
      </w:r>
    </w:p>
    <w:p w14:paraId="24C1BF44" w14:textId="77777777" w:rsidR="00442351" w:rsidRPr="00217DA8" w:rsidRDefault="00442351" w:rsidP="00BD4303">
      <w:pPr>
        <w:pStyle w:val="3a"/>
        <w:numPr>
          <w:ilvl w:val="0"/>
          <w:numId w:val="22"/>
        </w:numPr>
        <w:ind w:left="1287"/>
      </w:pPr>
      <w:r w:rsidRPr="00217DA8">
        <w:t>обоснования по существенному увеличению числа обучаемых сотрудников в плановом периоде в сравнении с предшествующим годом;</w:t>
      </w:r>
    </w:p>
    <w:p w14:paraId="37D35591" w14:textId="77777777" w:rsidR="00442351" w:rsidRPr="00217DA8" w:rsidRDefault="00442351" w:rsidP="00BD4303">
      <w:pPr>
        <w:pStyle w:val="3a"/>
        <w:numPr>
          <w:ilvl w:val="0"/>
          <w:numId w:val="22"/>
        </w:numPr>
        <w:ind w:left="1287"/>
      </w:pPr>
      <w:r w:rsidRPr="00217DA8">
        <w:t>информацию о планируемых программах обучения в плановом периоде с приложением соответствующих программ;</w:t>
      </w:r>
    </w:p>
    <w:p w14:paraId="4186688D" w14:textId="77777777" w:rsidR="00442351" w:rsidRPr="00217DA8" w:rsidRDefault="00442351" w:rsidP="00BD4303">
      <w:pPr>
        <w:pStyle w:val="3a"/>
        <w:numPr>
          <w:ilvl w:val="0"/>
          <w:numId w:val="22"/>
        </w:numPr>
        <w:ind w:left="1287"/>
      </w:pPr>
      <w:r>
        <w:t>р</w:t>
      </w:r>
      <w:r w:rsidRPr="00217DA8">
        <w:t xml:space="preserve">еестры актов выполненных работ и акты за истекший год, предшествующий первому (базовому) году долгосрочного периода регулирования. </w:t>
      </w:r>
    </w:p>
    <w:p w14:paraId="5C65D0FF" w14:textId="77777777" w:rsidR="00442351" w:rsidRPr="001D4D25" w:rsidRDefault="00442351" w:rsidP="00442351">
      <w:pPr>
        <w:autoSpaceDE w:val="0"/>
        <w:autoSpaceDN w:val="0"/>
        <w:adjustRightInd w:val="0"/>
        <w:spacing w:line="360" w:lineRule="auto"/>
        <w:ind w:firstLine="567"/>
        <w:jc w:val="both"/>
        <w:rPr>
          <w:rFonts w:ascii="Myriad Pro" w:eastAsia="Calibri" w:hAnsi="Myriad Pro"/>
          <w:sz w:val="26"/>
          <w:szCs w:val="26"/>
        </w:rPr>
      </w:pPr>
      <w:r w:rsidRPr="00217DA8">
        <w:rPr>
          <w:rFonts w:ascii="Myriad Pro" w:eastAsia="Calibri" w:hAnsi="Myriad Pro"/>
          <w:sz w:val="26"/>
          <w:szCs w:val="26"/>
        </w:rPr>
        <w:t>Принимая во внимание, что расходы на обучение по отдельным программам носят периодический характер (как указывается самой организацией – длительное периодическое обучение руководящего состава должно проводиться не реже одного раза в пять лет)</w:t>
      </w:r>
      <w:r>
        <w:rPr>
          <w:rFonts w:ascii="Myriad Pro" w:eastAsia="Calibri" w:hAnsi="Myriad Pro"/>
          <w:sz w:val="26"/>
          <w:szCs w:val="26"/>
        </w:rPr>
        <w:t>.</w:t>
      </w:r>
      <w:r w:rsidRPr="00217DA8">
        <w:rPr>
          <w:rFonts w:ascii="Myriad Pro" w:eastAsia="Calibri" w:hAnsi="Myriad Pro"/>
          <w:sz w:val="26"/>
          <w:szCs w:val="26"/>
        </w:rPr>
        <w:t xml:space="preserve"> Исполнитель считает необходимым планировать расходы обучения на каждый год долгосрочного периода</w:t>
      </w:r>
      <w:r>
        <w:rPr>
          <w:rFonts w:ascii="Myriad Pro" w:eastAsia="Calibri" w:hAnsi="Myriad Pro"/>
          <w:sz w:val="26"/>
          <w:szCs w:val="26"/>
        </w:rPr>
        <w:t xml:space="preserve"> </w:t>
      </w:r>
      <w:r w:rsidRPr="00217DA8">
        <w:rPr>
          <w:rFonts w:ascii="Myriad Pro" w:eastAsia="Calibri" w:hAnsi="Myriad Pro"/>
          <w:sz w:val="26"/>
          <w:szCs w:val="26"/>
        </w:rPr>
        <w:t>и принимать за прогнозное значение 1/5 от пятилетних расходов.</w:t>
      </w:r>
      <w:r w:rsidRPr="001D4D25">
        <w:rPr>
          <w:rFonts w:ascii="Myriad Pro" w:eastAsia="Calibri" w:hAnsi="Myriad Pro"/>
          <w:sz w:val="26"/>
          <w:szCs w:val="26"/>
        </w:rPr>
        <w:t xml:space="preserve"> </w:t>
      </w:r>
    </w:p>
    <w:p w14:paraId="490FB66E" w14:textId="77777777" w:rsidR="00442351" w:rsidRPr="00D14BA3" w:rsidRDefault="00442351" w:rsidP="00442351">
      <w:pPr>
        <w:spacing w:line="360" w:lineRule="auto"/>
        <w:ind w:firstLine="567"/>
        <w:contextualSpacing/>
        <w:jc w:val="both"/>
        <w:rPr>
          <w:rFonts w:ascii="Myriad Pro" w:hAnsi="Myriad Pro"/>
          <w:sz w:val="26"/>
          <w:szCs w:val="26"/>
        </w:rPr>
      </w:pPr>
    </w:p>
    <w:p w14:paraId="7AD67419" w14:textId="1A682D7A" w:rsidR="00442351" w:rsidRPr="0008220E" w:rsidRDefault="00442351" w:rsidP="0044235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7" w:name="_Toc53158462"/>
      <w:bookmarkStart w:id="48" w:name="_Toc53663753"/>
      <w:r w:rsidRPr="0008220E">
        <w:rPr>
          <w:rFonts w:ascii="Myriad Pro" w:hAnsi="Myriad Pro"/>
          <w:b/>
          <w:color w:val="4F6228" w:themeColor="accent3" w:themeShade="80"/>
          <w:sz w:val="28"/>
          <w:szCs w:val="28"/>
        </w:rPr>
        <w:lastRenderedPageBreak/>
        <w:t>Расходы на страхование</w:t>
      </w:r>
      <w:bookmarkEnd w:id="47"/>
      <w:bookmarkEnd w:id="48"/>
      <w:r w:rsidRPr="0008220E">
        <w:rPr>
          <w:rFonts w:ascii="Myriad Pro" w:hAnsi="Myriad Pro"/>
          <w:b/>
          <w:color w:val="4F6228" w:themeColor="accent3" w:themeShade="80"/>
          <w:sz w:val="28"/>
          <w:szCs w:val="28"/>
        </w:rPr>
        <w:t xml:space="preserve"> </w:t>
      </w:r>
    </w:p>
    <w:p w14:paraId="1030D0A1" w14:textId="23C05352" w:rsidR="00442351" w:rsidRPr="00A80142" w:rsidRDefault="00442351" w:rsidP="00442351">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w:t>
      </w:r>
      <w:r w:rsidR="00CC2DFB">
        <w:rPr>
          <w:rFonts w:ascii="Myriad Pro" w:hAnsi="Myriad Pro"/>
          <w:sz w:val="26"/>
          <w:szCs w:val="26"/>
        </w:rPr>
        <w:t>№ </w:t>
      </w:r>
      <w:r w:rsidRPr="00A80142">
        <w:rPr>
          <w:rFonts w:ascii="Myriad Pro" w:hAnsi="Myriad Pro"/>
          <w:sz w:val="26"/>
          <w:szCs w:val="26"/>
        </w:rPr>
        <w:t xml:space="preserve">1178 </w:t>
      </w:r>
      <w:r>
        <w:rPr>
          <w:rFonts w:ascii="Myriad Pro" w:hAnsi="Myriad Pro"/>
          <w:sz w:val="26"/>
          <w:szCs w:val="26"/>
        </w:rPr>
        <w:t xml:space="preserve">к расходам на страхования относятся </w:t>
      </w:r>
      <w:r w:rsidRPr="00A80142">
        <w:rPr>
          <w:rFonts w:ascii="Myriad Pro" w:hAnsi="Myriad Pro"/>
          <w:sz w:val="26"/>
          <w:szCs w:val="26"/>
        </w:rPr>
        <w:t>р</w:t>
      </w:r>
      <w:r w:rsidRPr="00D14BA3">
        <w:rPr>
          <w:rFonts w:ascii="Myriad Pro" w:hAnsi="Myriad Pro"/>
          <w:sz w:val="26"/>
          <w:szCs w:val="26"/>
        </w:rPr>
        <w:t>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3BC0798B" w14:textId="77777777" w:rsidR="00442351" w:rsidRDefault="00442351" w:rsidP="00442351">
      <w:pPr>
        <w:spacing w:line="360" w:lineRule="auto"/>
        <w:ind w:firstLine="567"/>
        <w:contextualSpacing/>
        <w:jc w:val="both"/>
        <w:rPr>
          <w:rFonts w:ascii="Myriad Pro" w:hAnsi="Myriad Pro"/>
          <w:sz w:val="26"/>
          <w:szCs w:val="26"/>
        </w:rPr>
      </w:pPr>
    </w:p>
    <w:p w14:paraId="6203A728" w14:textId="77777777" w:rsidR="00442351" w:rsidRPr="00DC6E37" w:rsidRDefault="00442351" w:rsidP="00442351">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41308552" w14:textId="2D25623F" w:rsidR="00442351" w:rsidRPr="00340589" w:rsidRDefault="00442351" w:rsidP="00442351">
      <w:pPr>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считает необходимым </w:t>
      </w:r>
      <w:r w:rsidRPr="00442351">
        <w:rPr>
          <w:rFonts w:ascii="Myriad Pro" w:eastAsia="Calibri" w:hAnsi="Myriad Pro"/>
          <w:sz w:val="26"/>
          <w:szCs w:val="26"/>
        </w:rPr>
        <w:t xml:space="preserve">рекомендовать филиалу </w:t>
      </w:r>
      <w:r w:rsidR="00CC2DFB">
        <w:rPr>
          <w:rFonts w:ascii="Myriad Pro" w:eastAsia="Calibri" w:hAnsi="Myriad Pro"/>
          <w:sz w:val="26"/>
          <w:szCs w:val="26"/>
        </w:rPr>
        <w:t>ПАО </w:t>
      </w:r>
      <w:r w:rsidRPr="00442351">
        <w:rPr>
          <w:rFonts w:ascii="Myriad Pro" w:eastAsia="Calibri" w:hAnsi="Myriad Pro"/>
          <w:sz w:val="26"/>
          <w:szCs w:val="26"/>
        </w:rPr>
        <w:t>«</w:t>
      </w:r>
      <w:proofErr w:type="spellStart"/>
      <w:r w:rsidRPr="00442351">
        <w:rPr>
          <w:rFonts w:ascii="Myriad Pro" w:eastAsia="Calibri" w:hAnsi="Myriad Pro"/>
          <w:sz w:val="26"/>
          <w:szCs w:val="26"/>
        </w:rPr>
        <w:t>Россети</w:t>
      </w:r>
      <w:proofErr w:type="spellEnd"/>
      <w:r w:rsidRPr="00442351">
        <w:rPr>
          <w:rFonts w:ascii="Myriad Pro" w:eastAsia="Calibri" w:hAnsi="Myriad Pro"/>
          <w:sz w:val="26"/>
          <w:szCs w:val="26"/>
        </w:rPr>
        <w:t xml:space="preserve"> Сибирь» «Алтайэнерго» дополнительно</w:t>
      </w:r>
      <w:r w:rsidRPr="00340589">
        <w:rPr>
          <w:rFonts w:ascii="Myriad Pro" w:eastAsia="Calibri" w:hAnsi="Myriad Pro"/>
          <w:sz w:val="26"/>
          <w:szCs w:val="26"/>
        </w:rPr>
        <w:t xml:space="preserve"> представлять</w:t>
      </w:r>
      <w:r>
        <w:rPr>
          <w:rFonts w:ascii="Myriad Pro" w:eastAsia="Calibri"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sz w:val="26"/>
          <w:szCs w:val="26"/>
        </w:rPr>
        <w:t>:</w:t>
      </w:r>
    </w:p>
    <w:p w14:paraId="7D7761D1" w14:textId="77777777" w:rsidR="00442351" w:rsidRDefault="00442351" w:rsidP="00BD4303">
      <w:pPr>
        <w:pStyle w:val="3a"/>
        <w:numPr>
          <w:ilvl w:val="0"/>
          <w:numId w:val="22"/>
        </w:numPr>
        <w:ind w:left="1287"/>
      </w:pPr>
      <w:r>
        <w:t>локальные нормативные акты, регламентирующие осуществление страхования по видам страхования;</w:t>
      </w:r>
    </w:p>
    <w:p w14:paraId="67F0969E" w14:textId="77777777" w:rsidR="00442351" w:rsidRDefault="00442351" w:rsidP="00BD4303">
      <w:pPr>
        <w:pStyle w:val="3a"/>
        <w:numPr>
          <w:ilvl w:val="0"/>
          <w:numId w:val="22"/>
        </w:numPr>
        <w:ind w:left="1287"/>
      </w:pPr>
      <w:r>
        <w:t>коллективный договор, предусматривающий обязанность осуществления страхования работников;</w:t>
      </w:r>
    </w:p>
    <w:p w14:paraId="13CF29CE" w14:textId="77777777" w:rsidR="00442351" w:rsidRPr="00340589" w:rsidRDefault="00442351" w:rsidP="00BD4303">
      <w:pPr>
        <w:pStyle w:val="3a"/>
        <w:numPr>
          <w:ilvl w:val="0"/>
          <w:numId w:val="22"/>
        </w:numPr>
        <w:ind w:left="1287"/>
      </w:pPr>
      <w:r w:rsidRPr="00340589">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0D8387B9" w14:textId="77777777" w:rsidR="00442351" w:rsidRPr="00340589" w:rsidRDefault="00442351" w:rsidP="00BD4303">
      <w:pPr>
        <w:pStyle w:val="3a"/>
        <w:numPr>
          <w:ilvl w:val="0"/>
          <w:numId w:val="22"/>
        </w:numPr>
        <w:ind w:left="1287"/>
      </w:pPr>
      <w:r w:rsidRPr="00340589">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09FA8D6A" w14:textId="77777777" w:rsidR="00442351" w:rsidRPr="00340589" w:rsidRDefault="00442351" w:rsidP="00BD4303">
      <w:pPr>
        <w:pStyle w:val="3a"/>
        <w:numPr>
          <w:ilvl w:val="0"/>
          <w:numId w:val="22"/>
        </w:numPr>
        <w:ind w:left="1287"/>
      </w:pPr>
      <w:r w:rsidRPr="00340589">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t xml:space="preserve"> </w:t>
      </w:r>
    </w:p>
    <w:p w14:paraId="6C0FE0BD" w14:textId="77777777" w:rsidR="00442351" w:rsidRDefault="00442351" w:rsidP="00BD4303">
      <w:pPr>
        <w:pStyle w:val="3a"/>
        <w:numPr>
          <w:ilvl w:val="0"/>
          <w:numId w:val="22"/>
        </w:numPr>
        <w:ind w:left="1287"/>
      </w:pPr>
      <w:r w:rsidRPr="00340589">
        <w:t xml:space="preserve">реестр и копии страховых полисов </w:t>
      </w:r>
      <w:r>
        <w:t>за</w:t>
      </w:r>
      <w:r w:rsidRPr="00340589">
        <w:t xml:space="preserve"> истекший год, предшествующий первому (базовому) году долгосрочного периода регулирования</w:t>
      </w:r>
      <w:r>
        <w:t>;</w:t>
      </w:r>
    </w:p>
    <w:p w14:paraId="382DAC92" w14:textId="39CE5149" w:rsidR="00442351" w:rsidRDefault="00442351" w:rsidP="00BD4303">
      <w:pPr>
        <w:pStyle w:val="3a"/>
        <w:numPr>
          <w:ilvl w:val="0"/>
          <w:numId w:val="22"/>
        </w:numPr>
        <w:spacing w:after="240"/>
        <w:ind w:left="1287"/>
      </w:pPr>
      <w:r>
        <w:lastRenderedPageBreak/>
        <w:t>документы, подтверждающие фактические расходы за последний истекший период, в том числе договоры (с подтверждением проведения торгов).</w:t>
      </w:r>
    </w:p>
    <w:p w14:paraId="0A9CDE86" w14:textId="77777777" w:rsidR="00442351" w:rsidRPr="0008220E" w:rsidRDefault="00442351" w:rsidP="0044235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9" w:name="_Toc53158464"/>
      <w:bookmarkStart w:id="50" w:name="_Toc53663754"/>
      <w:r w:rsidRPr="0008220E">
        <w:rPr>
          <w:rFonts w:ascii="Myriad Pro" w:hAnsi="Myriad Pro"/>
          <w:b/>
          <w:color w:val="4F6228" w:themeColor="accent3" w:themeShade="80"/>
          <w:sz w:val="28"/>
          <w:szCs w:val="28"/>
        </w:rPr>
        <w:t>Иные расходы, связанные с производством и (или) реализацией продукции</w:t>
      </w:r>
      <w:bookmarkEnd w:id="49"/>
      <w:bookmarkEnd w:id="50"/>
    </w:p>
    <w:p w14:paraId="3F116E88" w14:textId="2A4259DA" w:rsidR="00442351" w:rsidRDefault="00442351" w:rsidP="00442351">
      <w:pPr>
        <w:spacing w:line="360" w:lineRule="auto"/>
        <w:ind w:firstLine="567"/>
        <w:contextualSpacing/>
        <w:jc w:val="both"/>
        <w:rPr>
          <w:rFonts w:ascii="Myriad Pro" w:hAnsi="Myriad Pro"/>
          <w:sz w:val="26"/>
          <w:szCs w:val="26"/>
        </w:rPr>
      </w:pPr>
      <w:r w:rsidRPr="009361AF">
        <w:rPr>
          <w:rFonts w:ascii="Myriad Pro" w:hAnsi="Myriad Pro"/>
          <w:sz w:val="26"/>
          <w:szCs w:val="26"/>
        </w:rPr>
        <w:t xml:space="preserve">В соответствии с пунктом 28 Основ ценообразования </w:t>
      </w:r>
      <w:r w:rsidR="00CC2DFB">
        <w:rPr>
          <w:rFonts w:ascii="Myriad Pro" w:hAnsi="Myriad Pro"/>
          <w:sz w:val="26"/>
          <w:szCs w:val="26"/>
        </w:rPr>
        <w:t>№ </w:t>
      </w:r>
      <w:r w:rsidRPr="009361AF">
        <w:rPr>
          <w:rFonts w:ascii="Myriad Pro" w:hAnsi="Myriad Pro"/>
          <w:sz w:val="26"/>
          <w:szCs w:val="26"/>
        </w:rPr>
        <w:t xml:space="preserve">1178 </w:t>
      </w:r>
      <w:r w:rsidRPr="00D14BA3">
        <w:rPr>
          <w:rFonts w:ascii="Myriad Pro" w:hAnsi="Myriad Pro"/>
          <w:sz w:val="26"/>
          <w:szCs w:val="26"/>
        </w:rPr>
        <w:t>определя</w:t>
      </w:r>
      <w:r>
        <w:rPr>
          <w:rFonts w:ascii="Myriad Pro" w:hAnsi="Myriad Pro"/>
          <w:sz w:val="26"/>
          <w:szCs w:val="26"/>
        </w:rPr>
        <w:t>ются</w:t>
      </w:r>
      <w:r w:rsidRPr="00D14BA3">
        <w:rPr>
          <w:rFonts w:ascii="Myriad Pro" w:hAnsi="Myriad Pro"/>
          <w:sz w:val="26"/>
          <w:szCs w:val="26"/>
        </w:rPr>
        <w:t xml:space="preserve"> регулирующим органом в соответствии с Налоговым кодексом Российской Федерации.</w:t>
      </w:r>
    </w:p>
    <w:p w14:paraId="1ACA258F" w14:textId="77777777" w:rsidR="00442351" w:rsidRDefault="00442351" w:rsidP="00442351">
      <w:pPr>
        <w:spacing w:line="360" w:lineRule="auto"/>
        <w:ind w:firstLine="567"/>
        <w:contextualSpacing/>
        <w:jc w:val="both"/>
        <w:rPr>
          <w:rFonts w:ascii="Myriad Pro" w:hAnsi="Myriad Pro"/>
          <w:sz w:val="26"/>
          <w:szCs w:val="26"/>
        </w:rPr>
      </w:pPr>
      <w:r>
        <w:rPr>
          <w:rFonts w:ascii="Myriad Pro" w:hAnsi="Myriad Pro"/>
          <w:sz w:val="26"/>
          <w:szCs w:val="26"/>
        </w:rPr>
        <w:t xml:space="preserve">Статья 246 Налогового кодекса Российской Федерации содержит перечень </w:t>
      </w:r>
      <w:r w:rsidRPr="0054056D">
        <w:rPr>
          <w:rFonts w:ascii="Myriad Pro" w:hAnsi="Myriad Pro"/>
          <w:sz w:val="26"/>
          <w:szCs w:val="26"/>
        </w:rPr>
        <w:t>прочи</w:t>
      </w:r>
      <w:r>
        <w:rPr>
          <w:rFonts w:ascii="Myriad Pro" w:hAnsi="Myriad Pro"/>
          <w:sz w:val="26"/>
          <w:szCs w:val="26"/>
        </w:rPr>
        <w:t>х</w:t>
      </w:r>
      <w:r w:rsidRPr="0054056D">
        <w:rPr>
          <w:rFonts w:ascii="Myriad Pro" w:hAnsi="Myriad Pro"/>
          <w:sz w:val="26"/>
          <w:szCs w:val="26"/>
        </w:rPr>
        <w:t xml:space="preserve"> расход</w:t>
      </w:r>
      <w:r>
        <w:rPr>
          <w:rFonts w:ascii="Myriad Pro" w:hAnsi="Myriad Pro"/>
          <w:sz w:val="26"/>
          <w:szCs w:val="26"/>
        </w:rPr>
        <w:t>ов</w:t>
      </w:r>
      <w:r w:rsidRPr="0054056D">
        <w:rPr>
          <w:rFonts w:ascii="Myriad Pro" w:hAnsi="Myriad Pro"/>
          <w:sz w:val="26"/>
          <w:szCs w:val="26"/>
        </w:rPr>
        <w:t>, связанны</w:t>
      </w:r>
      <w:r>
        <w:rPr>
          <w:rFonts w:ascii="Myriad Pro" w:hAnsi="Myriad Pro"/>
          <w:sz w:val="26"/>
          <w:szCs w:val="26"/>
        </w:rPr>
        <w:t>х</w:t>
      </w:r>
      <w:r w:rsidRPr="0054056D">
        <w:rPr>
          <w:rFonts w:ascii="Myriad Pro" w:hAnsi="Myriad Pro"/>
          <w:sz w:val="26"/>
          <w:szCs w:val="26"/>
        </w:rPr>
        <w:t xml:space="preserve"> с производством и реализацией, </w:t>
      </w:r>
      <w:r>
        <w:rPr>
          <w:rFonts w:ascii="Myriad Pro" w:hAnsi="Myriad Pro"/>
          <w:sz w:val="26"/>
          <w:szCs w:val="26"/>
        </w:rPr>
        <w:t>включая:</w:t>
      </w:r>
    </w:p>
    <w:p w14:paraId="580FA3BB" w14:textId="77777777" w:rsidR="00442351" w:rsidRDefault="00442351" w:rsidP="00BD4303">
      <w:pPr>
        <w:pStyle w:val="a6"/>
        <w:numPr>
          <w:ilvl w:val="0"/>
          <w:numId w:val="25"/>
        </w:numPr>
        <w:spacing w:line="360" w:lineRule="auto"/>
        <w:jc w:val="both"/>
        <w:rPr>
          <w:rFonts w:ascii="Myriad Pro" w:hAnsi="Myriad Pro"/>
          <w:sz w:val="26"/>
          <w:szCs w:val="26"/>
        </w:rPr>
      </w:pPr>
      <w:r w:rsidRPr="001C6CBB">
        <w:rPr>
          <w:rFonts w:ascii="Myriad Pro" w:hAnsi="Myriad Pro"/>
          <w:sz w:val="26"/>
          <w:szCs w:val="26"/>
        </w:rPr>
        <w:t xml:space="preserve">плата, вносимая концессионером </w:t>
      </w:r>
      <w:proofErr w:type="spellStart"/>
      <w:r w:rsidRPr="001C6CBB">
        <w:rPr>
          <w:rFonts w:ascii="Myriad Pro" w:hAnsi="Myriad Pro"/>
          <w:sz w:val="26"/>
          <w:szCs w:val="26"/>
        </w:rPr>
        <w:t>концеденту</w:t>
      </w:r>
      <w:proofErr w:type="spellEnd"/>
      <w:r w:rsidRPr="001C6CBB">
        <w:rPr>
          <w:rFonts w:ascii="Myriad Pro" w:hAnsi="Myriad Pro"/>
          <w:sz w:val="26"/>
          <w:szCs w:val="26"/>
        </w:rPr>
        <w:t xml:space="preserve"> в период использования (эксплуатации) объекта концессионного соглашения (концессионная плата) (подпункт 10.1 пункта 1);</w:t>
      </w:r>
    </w:p>
    <w:p w14:paraId="6B093365" w14:textId="77777777" w:rsidR="00442351" w:rsidRDefault="00442351" w:rsidP="00BD4303">
      <w:pPr>
        <w:pStyle w:val="a6"/>
        <w:numPr>
          <w:ilvl w:val="0"/>
          <w:numId w:val="25"/>
        </w:numPr>
        <w:spacing w:line="360" w:lineRule="auto"/>
        <w:jc w:val="both"/>
        <w:rPr>
          <w:rFonts w:ascii="Myriad Pro" w:hAnsi="Myriad Pro"/>
          <w:sz w:val="26"/>
          <w:szCs w:val="26"/>
        </w:rPr>
      </w:pPr>
      <w:r w:rsidRPr="00C23C00">
        <w:rPr>
          <w:rFonts w:ascii="Myriad Pro" w:hAnsi="Myriad Pro"/>
          <w:sz w:val="26"/>
          <w:szCs w:val="26"/>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Pr>
          <w:rFonts w:ascii="Myriad Pro" w:hAnsi="Myriad Pro"/>
          <w:sz w:val="26"/>
          <w:szCs w:val="26"/>
        </w:rPr>
        <w:t xml:space="preserve"> (подпункт 18 пункта 1);</w:t>
      </w:r>
    </w:p>
    <w:p w14:paraId="5B058A33" w14:textId="77777777" w:rsidR="00442351" w:rsidRDefault="00442351" w:rsidP="00BD4303">
      <w:pPr>
        <w:pStyle w:val="a6"/>
        <w:numPr>
          <w:ilvl w:val="0"/>
          <w:numId w:val="25"/>
        </w:numPr>
        <w:spacing w:line="360" w:lineRule="auto"/>
        <w:jc w:val="both"/>
        <w:rPr>
          <w:rFonts w:ascii="Myriad Pro" w:hAnsi="Myriad Pro"/>
          <w:sz w:val="26"/>
          <w:szCs w:val="26"/>
        </w:rPr>
      </w:pPr>
      <w:r w:rsidRPr="00C23C00">
        <w:rPr>
          <w:rFonts w:ascii="Myriad Pro" w:hAnsi="Myriad Pro"/>
          <w:sz w:val="26"/>
          <w:szCs w:val="26"/>
        </w:rPr>
        <w:t>расходы на услуги по предоставлению труда работников (персонала) сторонними организациями для участия в производственной деятельности, в том числе в управлении производством, выполнении иных функций, связанных с производством и (или) реализацией продукции (работ, услуг)</w:t>
      </w:r>
      <w:r>
        <w:rPr>
          <w:rFonts w:ascii="Myriad Pro" w:hAnsi="Myriad Pro"/>
          <w:sz w:val="26"/>
          <w:szCs w:val="26"/>
        </w:rPr>
        <w:t xml:space="preserve"> (подпункт 19 пункта 1);</w:t>
      </w:r>
    </w:p>
    <w:p w14:paraId="7E939E91" w14:textId="77777777" w:rsidR="00442351" w:rsidRDefault="00442351" w:rsidP="00BD4303">
      <w:pPr>
        <w:pStyle w:val="a6"/>
        <w:numPr>
          <w:ilvl w:val="0"/>
          <w:numId w:val="25"/>
        </w:numPr>
        <w:spacing w:line="360" w:lineRule="auto"/>
        <w:jc w:val="both"/>
        <w:rPr>
          <w:rFonts w:ascii="Myriad Pro" w:hAnsi="Myriad Pro"/>
          <w:sz w:val="26"/>
          <w:szCs w:val="26"/>
        </w:rPr>
      </w:pPr>
      <w:r w:rsidRPr="00C23C00">
        <w:rPr>
          <w:rFonts w:ascii="Myriad Pro" w:hAnsi="Myriad Pro"/>
          <w:sz w:val="26"/>
          <w:szCs w:val="26"/>
        </w:rPr>
        <w:t>представительские расходы, связанные с официальным приемом и обслуживанием представителей других организаций, участвующих в переговорах в целях установления и поддержания сотрудничества, в порядке, предусмотренном пунктом 2 статьи</w:t>
      </w:r>
      <w:r>
        <w:rPr>
          <w:rFonts w:ascii="Myriad Pro" w:hAnsi="Myriad Pro"/>
          <w:sz w:val="26"/>
          <w:szCs w:val="26"/>
        </w:rPr>
        <w:t xml:space="preserve"> 264 НК РФ) (подпункт 22 пункта 1);</w:t>
      </w:r>
    </w:p>
    <w:p w14:paraId="00370AEE" w14:textId="77777777" w:rsidR="00442351" w:rsidRDefault="00442351" w:rsidP="00BD4303">
      <w:pPr>
        <w:pStyle w:val="a6"/>
        <w:numPr>
          <w:ilvl w:val="0"/>
          <w:numId w:val="25"/>
        </w:numPr>
        <w:spacing w:line="360" w:lineRule="auto"/>
        <w:jc w:val="both"/>
        <w:rPr>
          <w:rFonts w:ascii="Myriad Pro" w:hAnsi="Myriad Pro"/>
          <w:sz w:val="26"/>
          <w:szCs w:val="26"/>
        </w:rPr>
      </w:pPr>
      <w:r w:rsidRPr="00C23C00">
        <w:rPr>
          <w:rFonts w:ascii="Myriad Pro" w:hAnsi="Myriad Pro"/>
          <w:sz w:val="26"/>
          <w:szCs w:val="26"/>
        </w:rPr>
        <w:t>расходы на текущее изучение (исследование) конъюнктуры рынка, сбор информации, непосредственно связанной с производством и реализацией товаров (работ, услуг)</w:t>
      </w:r>
      <w:r>
        <w:rPr>
          <w:rFonts w:ascii="Myriad Pro" w:hAnsi="Myriad Pro"/>
          <w:sz w:val="26"/>
          <w:szCs w:val="26"/>
        </w:rPr>
        <w:t xml:space="preserve"> (подпункт 27 пункта 1);</w:t>
      </w:r>
    </w:p>
    <w:p w14:paraId="5AAAEF73" w14:textId="77777777" w:rsidR="00442351" w:rsidRDefault="00442351" w:rsidP="00BD4303">
      <w:pPr>
        <w:pStyle w:val="a6"/>
        <w:numPr>
          <w:ilvl w:val="0"/>
          <w:numId w:val="25"/>
        </w:numPr>
        <w:spacing w:line="360" w:lineRule="auto"/>
        <w:jc w:val="both"/>
        <w:rPr>
          <w:rFonts w:ascii="Myriad Pro" w:hAnsi="Myriad Pro"/>
          <w:sz w:val="26"/>
          <w:szCs w:val="26"/>
        </w:rPr>
      </w:pPr>
      <w:r w:rsidRPr="00C23C00">
        <w:rPr>
          <w:rFonts w:ascii="Myriad Pro" w:hAnsi="Myriad Pro"/>
          <w:sz w:val="26"/>
          <w:szCs w:val="26"/>
        </w:rPr>
        <w:lastRenderedPageBreak/>
        <w:t>взносы, вклады и иные обязательные платежи, уплачиваемые некоммерческим организациям, если уплата таких взносов, вкладов и иных обязательных платежей является условием для осуществления деятельности налогоплательщиками - плательщиками таких взносов, вкладов или иных обязательных платежей</w:t>
      </w:r>
      <w:r>
        <w:rPr>
          <w:rFonts w:ascii="Myriad Pro" w:hAnsi="Myriad Pro"/>
          <w:sz w:val="26"/>
          <w:szCs w:val="26"/>
        </w:rPr>
        <w:t xml:space="preserve"> (подпункт 29 пункта 1);</w:t>
      </w:r>
    </w:p>
    <w:p w14:paraId="6AB1084F" w14:textId="77777777" w:rsidR="00442351" w:rsidRDefault="00442351" w:rsidP="00BD4303">
      <w:pPr>
        <w:pStyle w:val="a6"/>
        <w:numPr>
          <w:ilvl w:val="0"/>
          <w:numId w:val="25"/>
        </w:numPr>
        <w:spacing w:line="360" w:lineRule="auto"/>
        <w:jc w:val="both"/>
        <w:rPr>
          <w:rFonts w:ascii="Myriad Pro" w:hAnsi="Myriad Pro"/>
          <w:sz w:val="26"/>
          <w:szCs w:val="26"/>
        </w:rPr>
      </w:pPr>
      <w:r w:rsidRPr="00C23C00">
        <w:rPr>
          <w:rFonts w:ascii="Myriad Pro" w:hAnsi="Myriad Pro"/>
          <w:sz w:val="26"/>
          <w:szCs w:val="26"/>
        </w:rPr>
        <w:t>расходы, связанные с внедрением технологий производства, а также методов организации производства и управления</w:t>
      </w:r>
      <w:r>
        <w:rPr>
          <w:rFonts w:ascii="Myriad Pro" w:hAnsi="Myriad Pro"/>
          <w:sz w:val="26"/>
          <w:szCs w:val="26"/>
        </w:rPr>
        <w:t xml:space="preserve"> (подпункт 35 пункта 1).</w:t>
      </w:r>
    </w:p>
    <w:p w14:paraId="2498BEC1" w14:textId="77777777" w:rsidR="00442351" w:rsidRPr="0054056D" w:rsidRDefault="00442351" w:rsidP="00442351">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со статьей 252 Налогового кодекса Российской Федерации </w:t>
      </w:r>
      <w:r w:rsidRPr="00B976D9">
        <w:rPr>
          <w:rFonts w:ascii="Myriad Pro" w:hAnsi="Myriad Pro"/>
          <w:b/>
          <w:bCs/>
          <w:sz w:val="26"/>
          <w:szCs w:val="26"/>
        </w:rPr>
        <w:t>расходами признаются обоснованные и документально подтвержденные затраты</w:t>
      </w:r>
      <w:r w:rsidRPr="0054056D">
        <w:rPr>
          <w:rFonts w:ascii="Myriad Pro" w:hAnsi="Myriad Pro"/>
          <w:sz w:val="26"/>
          <w:szCs w:val="26"/>
        </w:rPr>
        <w:t xml:space="preserve"> (а в случаях, предусмотренных</w:t>
      </w:r>
      <w:r>
        <w:rPr>
          <w:rFonts w:ascii="Myriad Pro" w:hAnsi="Myriad Pro"/>
          <w:sz w:val="26"/>
          <w:szCs w:val="26"/>
        </w:rPr>
        <w:t xml:space="preserve"> </w:t>
      </w:r>
      <w:r w:rsidRPr="0054056D">
        <w:rPr>
          <w:rFonts w:ascii="Myriad Pro" w:hAnsi="Myriad Pro"/>
          <w:sz w:val="26"/>
          <w:szCs w:val="26"/>
        </w:rPr>
        <w:t>статьей 265</w:t>
      </w:r>
      <w:r>
        <w:rPr>
          <w:rFonts w:ascii="Myriad Pro" w:hAnsi="Myriad Pro"/>
          <w:sz w:val="26"/>
          <w:szCs w:val="26"/>
        </w:rPr>
        <w:t xml:space="preserve"> НК РФ</w:t>
      </w:r>
      <w:r w:rsidRPr="0054056D">
        <w:rPr>
          <w:rFonts w:ascii="Myriad Pro" w:hAnsi="Myriad Pro"/>
          <w:sz w:val="26"/>
          <w:szCs w:val="26"/>
        </w:rPr>
        <w:t>, убытки), осуществленные (понесенные) налогоплательщиком.</w:t>
      </w:r>
    </w:p>
    <w:p w14:paraId="12DAB5DA" w14:textId="77777777" w:rsidR="00442351" w:rsidRPr="0054056D" w:rsidRDefault="00442351" w:rsidP="00442351">
      <w:pPr>
        <w:spacing w:line="360" w:lineRule="auto"/>
        <w:ind w:firstLine="567"/>
        <w:contextualSpacing/>
        <w:jc w:val="both"/>
        <w:rPr>
          <w:rFonts w:ascii="Myriad Pro" w:hAnsi="Myriad Pro"/>
          <w:sz w:val="26"/>
          <w:szCs w:val="26"/>
        </w:rPr>
      </w:pPr>
      <w:bookmarkStart w:id="51" w:name="dst101956"/>
      <w:bookmarkEnd w:id="51"/>
      <w:r w:rsidRPr="0054056D">
        <w:rPr>
          <w:rFonts w:ascii="Myriad Pro" w:hAnsi="Myriad Pro"/>
          <w:sz w:val="26"/>
          <w:szCs w:val="26"/>
        </w:rPr>
        <w:t xml:space="preserve">Под обоснованными расходами понимаются </w:t>
      </w:r>
      <w:r w:rsidRPr="0054056D">
        <w:rPr>
          <w:rFonts w:ascii="Myriad Pro" w:hAnsi="Myriad Pro"/>
          <w:b/>
          <w:bCs/>
          <w:sz w:val="26"/>
          <w:szCs w:val="26"/>
        </w:rPr>
        <w:t>экономически оправданные затраты, оценка которых выражена в денежной форме</w:t>
      </w:r>
      <w:r w:rsidRPr="0054056D">
        <w:rPr>
          <w:rFonts w:ascii="Myriad Pro" w:hAnsi="Myriad Pro"/>
          <w:sz w:val="26"/>
          <w:szCs w:val="26"/>
        </w:rPr>
        <w:t>.</w:t>
      </w:r>
    </w:p>
    <w:p w14:paraId="6B7F2776" w14:textId="77777777" w:rsidR="00442351" w:rsidRPr="0054056D" w:rsidRDefault="00442351" w:rsidP="00442351">
      <w:pPr>
        <w:spacing w:line="360" w:lineRule="auto"/>
        <w:ind w:firstLine="567"/>
        <w:contextualSpacing/>
        <w:jc w:val="both"/>
        <w:rPr>
          <w:rFonts w:ascii="Myriad Pro" w:hAnsi="Myriad Pro"/>
          <w:sz w:val="26"/>
          <w:szCs w:val="26"/>
        </w:rPr>
      </w:pPr>
      <w:bookmarkStart w:id="52" w:name="dst2190"/>
      <w:bookmarkEnd w:id="52"/>
      <w:r w:rsidRPr="0054056D">
        <w:rPr>
          <w:rFonts w:ascii="Myriad Pro" w:hAnsi="Myriad Pro"/>
          <w:sz w:val="26"/>
          <w:szCs w:val="26"/>
        </w:rPr>
        <w:t xml:space="preserve">Под </w:t>
      </w:r>
      <w:r w:rsidRPr="0054056D">
        <w:rPr>
          <w:rFonts w:ascii="Myriad Pro" w:hAnsi="Myriad Pro"/>
          <w:b/>
          <w:bCs/>
          <w:sz w:val="26"/>
          <w:szCs w:val="26"/>
        </w:rPr>
        <w:t>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w:t>
      </w:r>
      <w:r w:rsidRPr="0054056D">
        <w:rPr>
          <w:rFonts w:ascii="Myriad Pro" w:hAnsi="Myriad Pro"/>
          <w:sz w:val="26"/>
          <w:szCs w:val="26"/>
        </w:rPr>
        <w:t xml:space="preserve"> применяемыми в иностранном государстве, на территории которого были произведены соответствующие расходы, </w:t>
      </w:r>
      <w:r w:rsidRPr="0054056D">
        <w:rPr>
          <w:rFonts w:ascii="Myriad Pro" w:hAnsi="Myriad Pro"/>
          <w:b/>
          <w:bCs/>
          <w:sz w:val="26"/>
          <w:szCs w:val="26"/>
        </w:rPr>
        <w:t>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w:t>
      </w:r>
      <w:r w:rsidRPr="0054056D">
        <w:rPr>
          <w:rFonts w:ascii="Myriad Pro" w:hAnsi="Myriad Pro"/>
          <w:sz w:val="26"/>
          <w:szCs w:val="26"/>
        </w:rPr>
        <w:t xml:space="preserve">. Расходами признаются </w:t>
      </w:r>
      <w:r w:rsidRPr="0054056D">
        <w:rPr>
          <w:rFonts w:ascii="Myriad Pro" w:hAnsi="Myriad Pro"/>
          <w:b/>
          <w:bCs/>
          <w:sz w:val="26"/>
          <w:szCs w:val="26"/>
        </w:rPr>
        <w:t>любые затраты при условии</w:t>
      </w:r>
      <w:r w:rsidRPr="0054056D">
        <w:rPr>
          <w:rFonts w:ascii="Myriad Pro" w:hAnsi="Myriad Pro"/>
          <w:sz w:val="26"/>
          <w:szCs w:val="26"/>
        </w:rPr>
        <w:t xml:space="preserve">, что они произведены </w:t>
      </w:r>
      <w:r w:rsidRPr="0054056D">
        <w:rPr>
          <w:rFonts w:ascii="Myriad Pro" w:hAnsi="Myriad Pro"/>
          <w:b/>
          <w:bCs/>
          <w:sz w:val="26"/>
          <w:szCs w:val="26"/>
        </w:rPr>
        <w:t>для осуществления деятельности, направленной на получение дохода</w:t>
      </w:r>
      <w:r w:rsidRPr="0054056D">
        <w:rPr>
          <w:rFonts w:ascii="Myriad Pro" w:hAnsi="Myriad Pro"/>
          <w:sz w:val="26"/>
          <w:szCs w:val="26"/>
        </w:rPr>
        <w:t>.</w:t>
      </w:r>
    </w:p>
    <w:p w14:paraId="0819CDB6" w14:textId="77777777" w:rsidR="00442351" w:rsidRPr="00BC10D5" w:rsidRDefault="00442351" w:rsidP="00442351">
      <w:pPr>
        <w:spacing w:line="360" w:lineRule="auto"/>
        <w:contextualSpacing/>
        <w:jc w:val="both"/>
        <w:rPr>
          <w:rFonts w:ascii="Myriad Pro" w:hAnsi="Myriad Pro"/>
          <w:b/>
          <w:bCs/>
          <w:sz w:val="26"/>
          <w:szCs w:val="26"/>
        </w:rPr>
      </w:pPr>
    </w:p>
    <w:p w14:paraId="60F56BB3" w14:textId="77777777" w:rsidR="00442351" w:rsidRPr="00BC10D5" w:rsidRDefault="00442351" w:rsidP="00D80F11">
      <w:pPr>
        <w:keepNext/>
        <w:spacing w:line="360" w:lineRule="auto"/>
        <w:contextualSpacing/>
        <w:jc w:val="both"/>
        <w:rPr>
          <w:rFonts w:ascii="Myriad Pro" w:hAnsi="Myriad Pro"/>
          <w:b/>
          <w:bCs/>
          <w:sz w:val="26"/>
          <w:szCs w:val="26"/>
        </w:rPr>
      </w:pPr>
      <w:r w:rsidRPr="00BC10D5">
        <w:rPr>
          <w:rFonts w:ascii="Myriad Pro" w:hAnsi="Myriad Pro"/>
          <w:b/>
          <w:bCs/>
          <w:sz w:val="26"/>
          <w:szCs w:val="26"/>
        </w:rPr>
        <w:t xml:space="preserve">РЕКОМЕНДАЦИИ И ПРЕДЛОЖЕНИЯ ИСПОЛНИТЕЛЯ </w:t>
      </w:r>
    </w:p>
    <w:p w14:paraId="45F76D21" w14:textId="29A56E33" w:rsidR="00442351" w:rsidRPr="00525AA9" w:rsidRDefault="00442351" w:rsidP="00442351">
      <w:pPr>
        <w:pStyle w:val="21"/>
        <w:numPr>
          <w:ilvl w:val="3"/>
          <w:numId w:val="2"/>
        </w:numPr>
        <w:spacing w:line="360" w:lineRule="auto"/>
        <w:ind w:left="426" w:hanging="426"/>
        <w:jc w:val="both"/>
        <w:rPr>
          <w:rFonts w:ascii="Myriad Pro" w:hAnsi="Myriad Pro"/>
          <w:b/>
          <w:color w:val="4F6228" w:themeColor="accent3" w:themeShade="80"/>
          <w:sz w:val="28"/>
          <w:szCs w:val="28"/>
        </w:rPr>
      </w:pPr>
      <w:bookmarkStart w:id="53" w:name="_Toc53158468"/>
      <w:bookmarkStart w:id="54" w:name="_Toc53663755"/>
      <w:r w:rsidRPr="00525AA9">
        <w:rPr>
          <w:rFonts w:ascii="Myriad Pro" w:hAnsi="Myriad Pro"/>
          <w:b/>
          <w:color w:val="4F6228" w:themeColor="accent3" w:themeShade="80"/>
          <w:sz w:val="28"/>
          <w:szCs w:val="28"/>
        </w:rPr>
        <w:t>Расходы на управление</w:t>
      </w:r>
      <w:bookmarkEnd w:id="53"/>
      <w:bookmarkEnd w:id="54"/>
      <w:r w:rsidRPr="00525AA9">
        <w:rPr>
          <w:rFonts w:ascii="Myriad Pro" w:hAnsi="Myriad Pro"/>
          <w:b/>
          <w:color w:val="4F6228" w:themeColor="accent3" w:themeShade="80"/>
          <w:sz w:val="28"/>
          <w:szCs w:val="28"/>
        </w:rPr>
        <w:t xml:space="preserve"> </w:t>
      </w:r>
    </w:p>
    <w:p w14:paraId="40225BB0" w14:textId="77777777" w:rsidR="00442351" w:rsidRPr="0052355B" w:rsidRDefault="00442351" w:rsidP="00442351">
      <w:pPr>
        <w:spacing w:before="240"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Согласно п. 17 Основ ценообразования №1178 в необходимую валовую выручку включаются планируемые на расчетный период регулирования расходы, </w:t>
      </w:r>
      <w:r w:rsidRPr="0052355B">
        <w:rPr>
          <w:rFonts w:ascii="Myriad Pro" w:eastAsia="Calibri" w:hAnsi="Myriad Pro"/>
          <w:sz w:val="26"/>
          <w:szCs w:val="26"/>
        </w:rPr>
        <w:lastRenderedPageBreak/>
        <w:t>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1243A78" w14:textId="77777777" w:rsidR="00442351" w:rsidRPr="0052355B" w:rsidRDefault="00442351" w:rsidP="004423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65E3C4AA" w14:textId="77777777" w:rsidR="00442351" w:rsidRPr="0052355B" w:rsidRDefault="00442351" w:rsidP="004423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6DFC9B00" w14:textId="77777777" w:rsidR="00442351" w:rsidRPr="0052355B" w:rsidRDefault="00442351" w:rsidP="004423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0ED3543A" w14:textId="77777777" w:rsidR="00442351" w:rsidRPr="0052355B" w:rsidRDefault="00442351" w:rsidP="004423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5C52E70C" w14:textId="77777777" w:rsidR="00442351" w:rsidRDefault="00442351" w:rsidP="00442351">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w:t>
      </w:r>
      <w:r w:rsidRPr="0052355B">
        <w:rPr>
          <w:rFonts w:ascii="Myriad Pro" w:eastAsia="Calibri" w:hAnsi="Myriad Pro"/>
          <w:sz w:val="26"/>
          <w:szCs w:val="26"/>
        </w:rPr>
        <w:lastRenderedPageBreak/>
        <w:t>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7376971D" w14:textId="6B927DFF" w:rsidR="00442351" w:rsidRPr="00F203AB" w:rsidRDefault="00442351" w:rsidP="00442351">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исполнительного </w:t>
      </w:r>
      <w:r w:rsidRPr="00442351">
        <w:rPr>
          <w:rFonts w:ascii="Myriad Pro" w:eastAsia="Calibri" w:hAnsi="Myriad Pro"/>
          <w:sz w:val="26"/>
          <w:szCs w:val="26"/>
        </w:rPr>
        <w:t xml:space="preserve">аппарата </w:t>
      </w:r>
      <w:r w:rsidR="00CC2DFB">
        <w:rPr>
          <w:rFonts w:ascii="Myriad Pro" w:eastAsia="Calibri" w:hAnsi="Myriad Pro"/>
          <w:sz w:val="26"/>
          <w:szCs w:val="26"/>
        </w:rPr>
        <w:t>ПАО </w:t>
      </w:r>
      <w:r w:rsidRPr="00442351">
        <w:rPr>
          <w:rFonts w:ascii="Myriad Pro" w:eastAsia="Calibri" w:hAnsi="Myriad Pro"/>
          <w:sz w:val="26"/>
          <w:szCs w:val="26"/>
        </w:rPr>
        <w:t>«</w:t>
      </w:r>
      <w:proofErr w:type="spellStart"/>
      <w:r w:rsidRPr="00442351">
        <w:rPr>
          <w:rFonts w:ascii="Myriad Pro" w:eastAsia="Calibri" w:hAnsi="Myriad Pro"/>
          <w:sz w:val="26"/>
          <w:szCs w:val="26"/>
        </w:rPr>
        <w:t>Россети</w:t>
      </w:r>
      <w:proofErr w:type="spellEnd"/>
      <w:r w:rsidRPr="00442351">
        <w:rPr>
          <w:rFonts w:ascii="Myriad Pro" w:eastAsia="Calibri" w:hAnsi="Myriad Pro"/>
          <w:sz w:val="26"/>
          <w:szCs w:val="26"/>
        </w:rPr>
        <w:t xml:space="preserve"> Сибирь»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279038FC" w14:textId="77777777" w:rsidR="00442351" w:rsidRPr="00F203AB" w:rsidRDefault="00442351" w:rsidP="00BD4303">
      <w:pPr>
        <w:pStyle w:val="3a"/>
        <w:numPr>
          <w:ilvl w:val="0"/>
          <w:numId w:val="22"/>
        </w:numPr>
        <w:ind w:left="128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62E6E25A" w14:textId="77777777" w:rsidR="00442351" w:rsidRPr="00F203AB" w:rsidRDefault="00442351" w:rsidP="00BD4303">
      <w:pPr>
        <w:pStyle w:val="3a"/>
        <w:numPr>
          <w:ilvl w:val="0"/>
          <w:numId w:val="22"/>
        </w:numPr>
        <w:ind w:left="128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4E86897C" w14:textId="77777777" w:rsidR="00442351" w:rsidRDefault="00442351" w:rsidP="00BD4303">
      <w:pPr>
        <w:pStyle w:val="3a"/>
        <w:numPr>
          <w:ilvl w:val="0"/>
          <w:numId w:val="22"/>
        </w:numPr>
        <w:ind w:left="1287"/>
      </w:pPr>
      <w:bookmarkStart w:id="55"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55"/>
    <w:p w14:paraId="1A553E61" w14:textId="4B7EAFD3" w:rsidR="00442351" w:rsidRPr="00CA0158" w:rsidRDefault="00442351" w:rsidP="00BD4303">
      <w:pPr>
        <w:pStyle w:val="3a"/>
        <w:numPr>
          <w:ilvl w:val="0"/>
          <w:numId w:val="22"/>
        </w:numPr>
        <w:ind w:left="1287"/>
      </w:pPr>
      <w:r w:rsidRPr="00CA0158">
        <w:t xml:space="preserve">документы, подтверждающие размер расходов на аренду имущества (инвентаризационные карточки по форме </w:t>
      </w:r>
      <w:r w:rsidR="00CC2DFB">
        <w:t>№ </w:t>
      </w:r>
      <w:r w:rsidRPr="00CA0158">
        <w:t>ОС-6 и декларации об оплате налога на имущество</w:t>
      </w:r>
      <w:r>
        <w:t>)</w:t>
      </w:r>
      <w:r w:rsidRPr="00CA0158">
        <w:t>;</w:t>
      </w:r>
    </w:p>
    <w:p w14:paraId="5346CB08" w14:textId="77777777" w:rsidR="00442351" w:rsidRDefault="00442351" w:rsidP="00BD4303">
      <w:pPr>
        <w:pStyle w:val="3a"/>
        <w:numPr>
          <w:ilvl w:val="0"/>
          <w:numId w:val="22"/>
        </w:numPr>
        <w:ind w:left="1287"/>
      </w:pPr>
      <w:r w:rsidRPr="00CA0158">
        <w:t xml:space="preserve">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w:t>
      </w:r>
      <w:r w:rsidRPr="00CA0158">
        <w:lastRenderedPageBreak/>
        <w:t>информация о проведенном анализе, обследовании и т.д. документов или имущества филиалов общества)</w:t>
      </w:r>
      <w:r>
        <w:t>;</w:t>
      </w:r>
    </w:p>
    <w:p w14:paraId="5DE7C9CC" w14:textId="77777777" w:rsidR="00442351" w:rsidRDefault="00442351" w:rsidP="00BD4303">
      <w:pPr>
        <w:pStyle w:val="3a"/>
        <w:numPr>
          <w:ilvl w:val="0"/>
          <w:numId w:val="22"/>
        </w:numPr>
        <w:ind w:left="128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2035736C" w14:textId="77777777" w:rsidR="00442351" w:rsidRPr="0052355B" w:rsidRDefault="00442351" w:rsidP="00442351">
      <w:pPr>
        <w:spacing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3D99C7AF" w14:textId="26F4FA34" w:rsidR="00442351" w:rsidRDefault="00442351" w:rsidP="00442351">
      <w:pPr>
        <w:spacing w:line="360" w:lineRule="auto"/>
        <w:ind w:firstLine="709"/>
        <w:jc w:val="both"/>
        <w:rPr>
          <w:rFonts w:ascii="Myriad Pro" w:hAnsi="Myriad Pro"/>
          <w:sz w:val="26"/>
          <w:szCs w:val="26"/>
        </w:rPr>
      </w:pPr>
      <w:r w:rsidRPr="0052355B">
        <w:rPr>
          <w:rFonts w:ascii="Myriad Pro" w:hAnsi="Myriad Pro"/>
          <w:sz w:val="26"/>
          <w:szCs w:val="26"/>
        </w:rPr>
        <w:t xml:space="preserve">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w:t>
      </w:r>
      <w:r w:rsidR="003F4068">
        <w:rPr>
          <w:rFonts w:ascii="Myriad Pro" w:hAnsi="Myriad Pro"/>
          <w:sz w:val="26"/>
          <w:szCs w:val="26"/>
        </w:rPr>
        <w:t>расходов на управление</w:t>
      </w:r>
      <w:r w:rsidRPr="0052355B">
        <w:rPr>
          <w:rFonts w:ascii="Myriad Pro" w:hAnsi="Myriad Pro"/>
          <w:sz w:val="26"/>
          <w:szCs w:val="26"/>
        </w:rPr>
        <w:t>, в случае последующего рассмотрения споров с регулятором в суде, имеется вероятность подтвердить позицию регулируемой организации.</w:t>
      </w:r>
    </w:p>
    <w:p w14:paraId="4F8E490F" w14:textId="70DEC82B" w:rsidR="00442351" w:rsidRPr="002B3485" w:rsidRDefault="00442351" w:rsidP="00442351">
      <w:pPr>
        <w:spacing w:line="360" w:lineRule="auto"/>
        <w:ind w:firstLine="567"/>
        <w:jc w:val="both"/>
        <w:rPr>
          <w:rFonts w:ascii="Myriad Pro" w:eastAsia="Calibri" w:hAnsi="Myriad Pro"/>
          <w:b/>
          <w:i/>
          <w:iCs/>
          <w:sz w:val="26"/>
          <w:szCs w:val="26"/>
        </w:rPr>
      </w:pPr>
      <w:bookmarkStart w:id="56" w:name="_Hlk53154584"/>
      <w:r w:rsidRPr="002B3485">
        <w:rPr>
          <w:rFonts w:ascii="Myriad Pro" w:eastAsia="Calibri" w:hAnsi="Myriad Pro"/>
          <w:b/>
          <w:i/>
          <w:iCs/>
          <w:sz w:val="26"/>
          <w:szCs w:val="26"/>
        </w:rPr>
        <w:t xml:space="preserve">Очень важным с точки правоприменительной практики и резонансным представляется дело </w:t>
      </w:r>
      <w:r w:rsidR="00CC2DFB">
        <w:rPr>
          <w:rFonts w:ascii="Myriad Pro" w:eastAsia="Calibri" w:hAnsi="Myriad Pro"/>
          <w:b/>
          <w:i/>
          <w:iCs/>
          <w:sz w:val="26"/>
          <w:szCs w:val="26"/>
        </w:rPr>
        <w:t>№ </w:t>
      </w:r>
      <w:r w:rsidRPr="002B3485">
        <w:rPr>
          <w:rFonts w:ascii="Myriad Pro" w:eastAsia="Calibri" w:hAnsi="Myriad Pro"/>
          <w:b/>
          <w:i/>
          <w:iCs/>
          <w:sz w:val="26"/>
          <w:szCs w:val="26"/>
        </w:rPr>
        <w:t>3а-92/2020.</w:t>
      </w:r>
    </w:p>
    <w:p w14:paraId="20959F0A" w14:textId="75F08EA9" w:rsidR="00442351" w:rsidRPr="0081337C" w:rsidRDefault="00442351" w:rsidP="00442351">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w:t>
      </w:r>
      <w:r w:rsidR="00CC2DFB">
        <w:rPr>
          <w:rFonts w:ascii="Myriad Pro" w:eastAsia="Calibri" w:hAnsi="Myriad Pro"/>
          <w:sz w:val="26"/>
          <w:szCs w:val="26"/>
        </w:rPr>
        <w:t>ПАО </w:t>
      </w:r>
      <w:r w:rsidRPr="0081337C">
        <w:rPr>
          <w:rFonts w:ascii="Myriad Pro" w:eastAsia="Calibri" w:hAnsi="Myriad Pro"/>
          <w:sz w:val="26"/>
          <w:szCs w:val="26"/>
        </w:rPr>
        <w:t xml:space="preserve">«МРСК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27030D43" w14:textId="24C94313" w:rsidR="00442351" w:rsidRPr="0081337C" w:rsidRDefault="00442351" w:rsidP="00442351">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Суды обеих инстанций установили, что филиал в обоснование различия в функциональных обязанностях между исполнительным аппаратом </w:t>
      </w:r>
      <w:r w:rsidR="00CC2DFB">
        <w:rPr>
          <w:rFonts w:ascii="Myriad Pro" w:eastAsia="Calibri" w:hAnsi="Myriad Pro"/>
          <w:sz w:val="26"/>
          <w:szCs w:val="26"/>
        </w:rPr>
        <w:t>ПАО </w:t>
      </w:r>
      <w:r w:rsidRPr="0081337C">
        <w:rPr>
          <w:rFonts w:ascii="Myriad Pro" w:eastAsia="Calibri" w:hAnsi="Myriad Pro"/>
          <w:sz w:val="26"/>
          <w:szCs w:val="26"/>
        </w:rPr>
        <w:t xml:space="preserve">«МРСК Волги» и аппаратом филиала «Ульяновские распределительные сети» представил, среди прочих документов, протокол Совета Директоров </w:t>
      </w:r>
      <w:r w:rsidR="00CC2DFB">
        <w:rPr>
          <w:rFonts w:ascii="Myriad Pro" w:eastAsia="Calibri" w:hAnsi="Myriad Pro"/>
          <w:sz w:val="26"/>
          <w:szCs w:val="26"/>
        </w:rPr>
        <w:t>ПАО </w:t>
      </w:r>
      <w:r w:rsidRPr="0081337C">
        <w:rPr>
          <w:rFonts w:ascii="Myriad Pro" w:eastAsia="Calibri" w:hAnsi="Myriad Pro"/>
          <w:sz w:val="26"/>
          <w:szCs w:val="26"/>
        </w:rPr>
        <w:t xml:space="preserve">«МРСК Волги» </w:t>
      </w:r>
      <w:r w:rsidR="00CC2DFB">
        <w:rPr>
          <w:rFonts w:ascii="Myriad Pro" w:eastAsia="Calibri" w:hAnsi="Myriad Pro"/>
          <w:sz w:val="26"/>
          <w:szCs w:val="26"/>
        </w:rPr>
        <w:t>№ </w:t>
      </w:r>
      <w:r w:rsidRPr="0081337C">
        <w:rPr>
          <w:rFonts w:ascii="Myriad Pro" w:eastAsia="Calibri" w:hAnsi="Myriad Pro"/>
          <w:sz w:val="26"/>
          <w:szCs w:val="26"/>
        </w:rPr>
        <w:t xml:space="preserve">16 от 7 апреля 2009 года, которым определена функциональная структура </w:t>
      </w:r>
      <w:r w:rsidR="00CC2DFB">
        <w:rPr>
          <w:rFonts w:ascii="Myriad Pro" w:eastAsia="Calibri" w:hAnsi="Myriad Pro"/>
          <w:sz w:val="26"/>
          <w:szCs w:val="26"/>
        </w:rPr>
        <w:t>ПАО </w:t>
      </w:r>
      <w:r w:rsidRPr="0081337C">
        <w:rPr>
          <w:rFonts w:ascii="Myriad Pro" w:eastAsia="Calibri" w:hAnsi="Myriad Pro"/>
          <w:sz w:val="26"/>
          <w:szCs w:val="26"/>
        </w:rPr>
        <w:t xml:space="preserve">«МРСК Волги», определен перечень основных функций исполнительного аппарата </w:t>
      </w:r>
      <w:r w:rsidR="00CC2DFB">
        <w:rPr>
          <w:rFonts w:ascii="Myriad Pro" w:eastAsia="Calibri" w:hAnsi="Myriad Pro"/>
          <w:sz w:val="26"/>
          <w:szCs w:val="26"/>
        </w:rPr>
        <w:t>ПАО </w:t>
      </w:r>
      <w:r w:rsidRPr="0081337C">
        <w:rPr>
          <w:rFonts w:ascii="Myriad Pro" w:eastAsia="Calibri" w:hAnsi="Myriad Pro"/>
          <w:sz w:val="26"/>
          <w:szCs w:val="26"/>
        </w:rPr>
        <w:t xml:space="preserve">«МРСК Волги», аппарата управления филиала, ПО и РЭС филиала. Суды указали, что ФАС России и Регулятор не дали оценку данному документу.   </w:t>
      </w:r>
      <w:r w:rsidRPr="0081337C">
        <w:rPr>
          <w:rFonts w:ascii="Myriad Pro" w:eastAsia="Calibri" w:hAnsi="Myriad Pro"/>
          <w:sz w:val="26"/>
          <w:szCs w:val="26"/>
        </w:rPr>
        <w:lastRenderedPageBreak/>
        <w:t>Следовательно, суды готовы рассматривать данный документ, как одно из доказательств обоснованности расходов на исполнительный аппарат.</w:t>
      </w:r>
    </w:p>
    <w:p w14:paraId="3B2099E2" w14:textId="77777777" w:rsidR="00442351" w:rsidRPr="002B3485" w:rsidRDefault="00442351" w:rsidP="00442351">
      <w:pPr>
        <w:spacing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6CBC4512" w14:textId="785739FF" w:rsidR="00442351" w:rsidRPr="002B3485" w:rsidRDefault="00442351" w:rsidP="00442351">
      <w:pPr>
        <w:spacing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 xml:space="preserve">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w:t>
      </w:r>
      <w:r w:rsidR="00CC2DFB">
        <w:rPr>
          <w:rFonts w:ascii="Myriad Pro" w:eastAsia="Calibri" w:hAnsi="Myriad Pro"/>
          <w:b/>
          <w:i/>
          <w:iCs/>
          <w:sz w:val="26"/>
          <w:szCs w:val="26"/>
        </w:rPr>
        <w:t>ПАО </w:t>
      </w:r>
      <w:r w:rsidRPr="002B3485">
        <w:rPr>
          <w:rFonts w:ascii="Myriad Pro" w:eastAsia="Calibri" w:hAnsi="Myriad Pro"/>
          <w:b/>
          <w:i/>
          <w:iCs/>
          <w:sz w:val="26"/>
          <w:szCs w:val="26"/>
        </w:rPr>
        <w:t>«МРСК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0DB2B8CE" w14:textId="6DEA867A" w:rsidR="00442351" w:rsidRDefault="00442351" w:rsidP="00442351">
      <w:pPr>
        <w:spacing w:line="360" w:lineRule="auto"/>
        <w:ind w:firstLine="709"/>
        <w:jc w:val="both"/>
        <w:rPr>
          <w:rFonts w:ascii="Myriad Pro" w:hAnsi="Myriad Pro"/>
          <w:b/>
          <w:bCs/>
          <w:i/>
          <w:iCs/>
          <w:sz w:val="26"/>
          <w:szCs w:val="26"/>
        </w:rPr>
      </w:pPr>
      <w:r>
        <w:rPr>
          <w:rFonts w:ascii="Myriad Pro" w:hAnsi="Myriad Pro"/>
          <w:b/>
          <w:bCs/>
          <w:i/>
          <w:iCs/>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w:t>
      </w:r>
      <w:r w:rsidR="00CC2DFB">
        <w:rPr>
          <w:rFonts w:ascii="Myriad Pro" w:hAnsi="Myriad Pro"/>
          <w:b/>
          <w:bCs/>
          <w:i/>
          <w:iCs/>
          <w:sz w:val="26"/>
          <w:szCs w:val="26"/>
        </w:rPr>
        <w:t>ПАО </w:t>
      </w:r>
      <w:r w:rsidR="00D80F11">
        <w:rPr>
          <w:rFonts w:ascii="Myriad Pro" w:hAnsi="Myriad Pro"/>
          <w:b/>
          <w:bCs/>
          <w:i/>
          <w:iCs/>
          <w:sz w:val="26"/>
          <w:szCs w:val="26"/>
        </w:rPr>
        <w:t>«</w:t>
      </w:r>
      <w:proofErr w:type="spellStart"/>
      <w:r w:rsidR="00D80F11">
        <w:rPr>
          <w:rFonts w:ascii="Myriad Pro" w:hAnsi="Myriad Pro"/>
          <w:b/>
          <w:bCs/>
          <w:i/>
          <w:iCs/>
          <w:sz w:val="26"/>
          <w:szCs w:val="26"/>
        </w:rPr>
        <w:t>Россети</w:t>
      </w:r>
      <w:proofErr w:type="spellEnd"/>
      <w:r w:rsidR="00D80F11">
        <w:rPr>
          <w:rFonts w:ascii="Myriad Pro" w:hAnsi="Myriad Pro"/>
          <w:b/>
          <w:bCs/>
          <w:i/>
          <w:iCs/>
          <w:sz w:val="26"/>
          <w:szCs w:val="26"/>
        </w:rPr>
        <w:t xml:space="preserve"> Сибирь</w:t>
      </w:r>
      <w:r>
        <w:rPr>
          <w:rFonts w:ascii="Myriad Pro" w:hAnsi="Myriad Pro"/>
          <w:b/>
          <w:bCs/>
          <w:i/>
          <w:iCs/>
          <w:sz w:val="26"/>
          <w:szCs w:val="26"/>
        </w:rPr>
        <w:t xml:space="preserve">»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w:t>
      </w:r>
      <w:r w:rsidR="00CC2DFB">
        <w:rPr>
          <w:rFonts w:ascii="Myriad Pro" w:hAnsi="Myriad Pro"/>
          <w:b/>
          <w:bCs/>
          <w:i/>
          <w:iCs/>
          <w:sz w:val="26"/>
          <w:szCs w:val="26"/>
        </w:rPr>
        <w:t>ПАО </w:t>
      </w:r>
      <w:r w:rsidR="00D80F11">
        <w:rPr>
          <w:rFonts w:ascii="Myriad Pro" w:hAnsi="Myriad Pro"/>
          <w:b/>
          <w:bCs/>
          <w:i/>
          <w:iCs/>
          <w:sz w:val="26"/>
          <w:szCs w:val="26"/>
        </w:rPr>
        <w:t>«</w:t>
      </w:r>
      <w:proofErr w:type="spellStart"/>
      <w:r w:rsidR="00D80F11">
        <w:rPr>
          <w:rFonts w:ascii="Myriad Pro" w:hAnsi="Myriad Pro"/>
          <w:b/>
          <w:bCs/>
          <w:i/>
          <w:iCs/>
          <w:sz w:val="26"/>
          <w:szCs w:val="26"/>
        </w:rPr>
        <w:t>Россети</w:t>
      </w:r>
      <w:proofErr w:type="spellEnd"/>
      <w:r w:rsidR="00D80F11">
        <w:rPr>
          <w:rFonts w:ascii="Myriad Pro" w:hAnsi="Myriad Pro"/>
          <w:b/>
          <w:bCs/>
          <w:i/>
          <w:iCs/>
          <w:sz w:val="26"/>
          <w:szCs w:val="26"/>
        </w:rPr>
        <w:t xml:space="preserve"> Сибирь»</w:t>
      </w:r>
      <w:r>
        <w:rPr>
          <w:rFonts w:ascii="Myriad Pro" w:hAnsi="Myriad Pro"/>
          <w:b/>
          <w:bCs/>
          <w:i/>
          <w:iCs/>
          <w:sz w:val="26"/>
          <w:szCs w:val="26"/>
        </w:rPr>
        <w:t xml:space="preserve">,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bookmarkEnd w:id="56"/>
    <w:p w14:paraId="1C6874A7" w14:textId="77777777" w:rsidR="00442351" w:rsidRPr="0052355B" w:rsidRDefault="00442351" w:rsidP="00442351">
      <w:pPr>
        <w:spacing w:line="360" w:lineRule="auto"/>
        <w:ind w:firstLine="709"/>
        <w:jc w:val="both"/>
        <w:rPr>
          <w:rFonts w:ascii="Myriad Pro" w:hAnsi="Myriad Pro"/>
          <w:sz w:val="26"/>
          <w:szCs w:val="26"/>
        </w:rPr>
      </w:pPr>
    </w:p>
    <w:p w14:paraId="6E4FFEE3" w14:textId="0F26962C" w:rsidR="00442351" w:rsidRPr="00525AA9" w:rsidRDefault="00442351" w:rsidP="00442351">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57" w:name="_Toc53158469"/>
      <w:bookmarkStart w:id="58" w:name="_Toc53663756"/>
      <w:r w:rsidRPr="00525AA9">
        <w:rPr>
          <w:rFonts w:ascii="Myriad Pro" w:hAnsi="Myriad Pro"/>
          <w:b/>
          <w:color w:val="4F6228" w:themeColor="accent3" w:themeShade="80"/>
          <w:sz w:val="28"/>
          <w:szCs w:val="28"/>
        </w:rPr>
        <w:lastRenderedPageBreak/>
        <w:t xml:space="preserve">Расходы </w:t>
      </w:r>
      <w:r>
        <w:rPr>
          <w:rFonts w:ascii="Myriad Pro" w:hAnsi="Myriad Pro"/>
          <w:b/>
          <w:color w:val="4F6228" w:themeColor="accent3" w:themeShade="80"/>
          <w:sz w:val="28"/>
          <w:szCs w:val="28"/>
        </w:rPr>
        <w:t xml:space="preserve">по </w:t>
      </w:r>
      <w:r w:rsidRPr="0075351C">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57"/>
      <w:bookmarkEnd w:id="58"/>
      <w:r w:rsidRPr="00525AA9">
        <w:rPr>
          <w:rFonts w:ascii="Myriad Pro" w:hAnsi="Myriad Pro"/>
          <w:b/>
          <w:color w:val="4F6228" w:themeColor="accent3" w:themeShade="80"/>
          <w:sz w:val="28"/>
          <w:szCs w:val="28"/>
        </w:rPr>
        <w:t xml:space="preserve"> </w:t>
      </w:r>
    </w:p>
    <w:p w14:paraId="1E590B39" w14:textId="77777777" w:rsidR="00442351" w:rsidRDefault="00442351" w:rsidP="00442351">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591042CD" w14:textId="247F88D2" w:rsidR="00442351" w:rsidRPr="00235898" w:rsidRDefault="00442351" w:rsidP="00BD4303">
      <w:pPr>
        <w:pStyle w:val="a6"/>
        <w:numPr>
          <w:ilvl w:val="0"/>
          <w:numId w:val="23"/>
        </w:numPr>
        <w:spacing w:line="360" w:lineRule="auto"/>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00CC2DFB">
        <w:rPr>
          <w:rFonts w:ascii="Myriad Pro" w:hAnsi="Myriad Pro"/>
          <w:sz w:val="26"/>
          <w:szCs w:val="26"/>
        </w:rPr>
        <w:t>ПАО </w:t>
      </w:r>
      <w:r w:rsidR="00D80F11">
        <w:rPr>
          <w:rFonts w:ascii="Myriad Pro" w:hAnsi="Myriad Pro"/>
          <w:sz w:val="26"/>
          <w:szCs w:val="26"/>
        </w:rPr>
        <w:t>«</w:t>
      </w:r>
      <w:proofErr w:type="spellStart"/>
      <w:r w:rsidR="00D80F11">
        <w:rPr>
          <w:rFonts w:ascii="Myriad Pro" w:hAnsi="Myriad Pro"/>
          <w:sz w:val="26"/>
          <w:szCs w:val="26"/>
        </w:rPr>
        <w:t>Россети</w:t>
      </w:r>
      <w:proofErr w:type="spellEnd"/>
      <w:r w:rsidR="00D80F11">
        <w:rPr>
          <w:rFonts w:ascii="Myriad Pro" w:hAnsi="Myriad Pro"/>
          <w:sz w:val="26"/>
          <w:szCs w:val="26"/>
        </w:rPr>
        <w:t xml:space="preserve"> Сибирь»</w:t>
      </w:r>
      <w:r w:rsidRPr="00235898">
        <w:rPr>
          <w:rFonts w:ascii="Myriad Pro" w:hAnsi="Myriad Pro"/>
          <w:sz w:val="26"/>
          <w:szCs w:val="26"/>
        </w:rPr>
        <w:t xml:space="preserve"> с указанием ссылок на локальные нормативные акты и разделы Учетной политики;</w:t>
      </w:r>
    </w:p>
    <w:p w14:paraId="5FDF9C0C" w14:textId="5366123E" w:rsidR="00442351" w:rsidRPr="00235898" w:rsidRDefault="00442351" w:rsidP="00BD4303">
      <w:pPr>
        <w:pStyle w:val="a6"/>
        <w:numPr>
          <w:ilvl w:val="0"/>
          <w:numId w:val="23"/>
        </w:numPr>
        <w:spacing w:line="360" w:lineRule="auto"/>
        <w:jc w:val="both"/>
        <w:rPr>
          <w:rFonts w:ascii="Myriad Pro" w:hAnsi="Myriad Pro"/>
          <w:sz w:val="26"/>
          <w:szCs w:val="26"/>
        </w:rPr>
      </w:pPr>
      <w:r w:rsidRPr="00235898">
        <w:rPr>
          <w:rFonts w:ascii="Myriad Pro" w:hAnsi="Myriad Pro"/>
          <w:sz w:val="26"/>
          <w:szCs w:val="26"/>
        </w:rPr>
        <w:t xml:space="preserve">данные раздельного учета, подтверждающие отнесение расходов на филиал </w:t>
      </w:r>
      <w:r w:rsidR="00CC2DFB">
        <w:rPr>
          <w:rFonts w:ascii="Myriad Pro" w:hAnsi="Myriad Pro"/>
          <w:sz w:val="26"/>
          <w:szCs w:val="26"/>
        </w:rPr>
        <w:t>ПАО </w:t>
      </w:r>
      <w:r w:rsidR="00D80F11">
        <w:rPr>
          <w:rFonts w:ascii="Myriad Pro" w:hAnsi="Myriad Pro"/>
          <w:sz w:val="26"/>
          <w:szCs w:val="26"/>
        </w:rPr>
        <w:t>«</w:t>
      </w:r>
      <w:proofErr w:type="spellStart"/>
      <w:r w:rsidR="00D80F11">
        <w:rPr>
          <w:rFonts w:ascii="Myriad Pro" w:hAnsi="Myriad Pro"/>
          <w:sz w:val="26"/>
          <w:szCs w:val="26"/>
        </w:rPr>
        <w:t>Россети</w:t>
      </w:r>
      <w:proofErr w:type="spellEnd"/>
      <w:r w:rsidR="00D80F11">
        <w:rPr>
          <w:rFonts w:ascii="Myriad Pro" w:hAnsi="Myriad Pro"/>
          <w:sz w:val="26"/>
          <w:szCs w:val="26"/>
        </w:rPr>
        <w:t xml:space="preserve"> Сибирь»</w:t>
      </w:r>
      <w:r w:rsidRPr="00235898">
        <w:rPr>
          <w:rFonts w:ascii="Myriad Pro" w:hAnsi="Myriad Pro"/>
          <w:sz w:val="26"/>
          <w:szCs w:val="26"/>
        </w:rPr>
        <w:t>;</w:t>
      </w:r>
    </w:p>
    <w:p w14:paraId="20724F94" w14:textId="77777777" w:rsidR="00442351" w:rsidRPr="00235898" w:rsidRDefault="00442351" w:rsidP="00BD4303">
      <w:pPr>
        <w:pStyle w:val="a6"/>
        <w:numPr>
          <w:ilvl w:val="0"/>
          <w:numId w:val="23"/>
        </w:numPr>
        <w:spacing w:line="360" w:lineRule="auto"/>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5C63A4B9" w14:textId="77777777" w:rsidR="00442351" w:rsidRPr="00F203AB" w:rsidRDefault="00442351" w:rsidP="00BD4303">
      <w:pPr>
        <w:pStyle w:val="a6"/>
        <w:numPr>
          <w:ilvl w:val="0"/>
          <w:numId w:val="23"/>
        </w:numPr>
        <w:spacing w:line="360" w:lineRule="auto"/>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p>
    <w:p w14:paraId="75B343BE" w14:textId="1BCEBF62" w:rsidR="00442351" w:rsidRPr="0052355B" w:rsidRDefault="00442351" w:rsidP="00442351">
      <w:pPr>
        <w:spacing w:line="360" w:lineRule="auto"/>
        <w:ind w:firstLine="709"/>
        <w:jc w:val="both"/>
        <w:rPr>
          <w:rFonts w:ascii="Myriad Pro" w:hAnsi="Myriad Pro"/>
          <w:b/>
          <w:bCs/>
          <w:sz w:val="26"/>
          <w:szCs w:val="26"/>
        </w:rPr>
      </w:pPr>
      <w:r w:rsidRPr="0052355B">
        <w:rPr>
          <w:rFonts w:ascii="Myriad Pro" w:hAnsi="Myriad Pro"/>
          <w:b/>
          <w:bCs/>
          <w:sz w:val="26"/>
          <w:szCs w:val="26"/>
        </w:rPr>
        <w:t xml:space="preserve">Услуги по организации функционирования и развитию электросетевого комплекса между </w:t>
      </w:r>
      <w:r w:rsidR="00CC2DFB">
        <w:rPr>
          <w:rFonts w:ascii="Myriad Pro" w:hAnsi="Myriad Pro"/>
          <w:b/>
          <w:bCs/>
          <w:sz w:val="26"/>
          <w:szCs w:val="26"/>
        </w:rPr>
        <w:t>ПАО </w:t>
      </w:r>
      <w:r w:rsidR="00D80F11" w:rsidRPr="00D80F11">
        <w:rPr>
          <w:rFonts w:ascii="Myriad Pro" w:hAnsi="Myriad Pro"/>
          <w:b/>
          <w:bCs/>
          <w:sz w:val="26"/>
          <w:szCs w:val="26"/>
        </w:rPr>
        <w:t>«</w:t>
      </w:r>
      <w:proofErr w:type="spellStart"/>
      <w:r w:rsidR="00D80F11" w:rsidRPr="00D80F11">
        <w:rPr>
          <w:rFonts w:ascii="Myriad Pro" w:hAnsi="Myriad Pro"/>
          <w:b/>
          <w:bCs/>
          <w:sz w:val="26"/>
          <w:szCs w:val="26"/>
        </w:rPr>
        <w:t>Россети</w:t>
      </w:r>
      <w:proofErr w:type="spellEnd"/>
      <w:r w:rsidR="00D80F11" w:rsidRPr="00D80F11">
        <w:rPr>
          <w:rFonts w:ascii="Myriad Pro" w:hAnsi="Myriad Pro"/>
          <w:b/>
          <w:bCs/>
          <w:sz w:val="26"/>
          <w:szCs w:val="26"/>
        </w:rPr>
        <w:t xml:space="preserve"> Сибирь»</w:t>
      </w:r>
      <w:r w:rsidRPr="0052355B">
        <w:rPr>
          <w:rFonts w:ascii="Myriad Pro" w:hAnsi="Myriad Pro"/>
          <w:b/>
          <w:bCs/>
          <w:sz w:val="26"/>
          <w:szCs w:val="26"/>
        </w:rPr>
        <w:t xml:space="preserve"> и </w:t>
      </w:r>
      <w:r w:rsidR="00CC2DFB">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793AB77F" w14:textId="77777777" w:rsidR="00442351" w:rsidRPr="00CE4853" w:rsidRDefault="00442351" w:rsidP="00BD4303">
      <w:pPr>
        <w:pStyle w:val="a6"/>
        <w:numPr>
          <w:ilvl w:val="0"/>
          <w:numId w:val="23"/>
        </w:numPr>
        <w:spacing w:line="360" w:lineRule="auto"/>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5C9E7D7E" w14:textId="77777777" w:rsidR="00442351" w:rsidRPr="00CE4853"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47413C71" w14:textId="77777777" w:rsidR="00442351" w:rsidRPr="00CE4853"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2CB88395" w14:textId="77777777" w:rsidR="00442351" w:rsidRPr="00CE4853"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3D9CBE60" w14:textId="77777777" w:rsidR="00442351" w:rsidRPr="00CE4853"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41403B26" w14:textId="77777777" w:rsidR="00442351" w:rsidRDefault="00442351" w:rsidP="00BD4303">
      <w:pPr>
        <w:pStyle w:val="a6"/>
        <w:numPr>
          <w:ilvl w:val="0"/>
          <w:numId w:val="23"/>
        </w:numPr>
        <w:spacing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5829E537" w14:textId="77777777" w:rsidR="00442351"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lastRenderedPageBreak/>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5A4B4299" w14:textId="77777777" w:rsidR="00442351" w:rsidRPr="0052355B" w:rsidRDefault="00442351" w:rsidP="00BD4303">
      <w:pPr>
        <w:pStyle w:val="a6"/>
        <w:numPr>
          <w:ilvl w:val="0"/>
          <w:numId w:val="24"/>
        </w:numPr>
        <w:spacing w:line="360" w:lineRule="auto"/>
        <w:ind w:left="1843"/>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1446DCB3" w14:textId="77777777" w:rsidR="00442351" w:rsidRPr="0052355B" w:rsidRDefault="00442351" w:rsidP="00BD4303">
      <w:pPr>
        <w:pStyle w:val="a6"/>
        <w:numPr>
          <w:ilvl w:val="0"/>
          <w:numId w:val="24"/>
        </w:numPr>
        <w:spacing w:line="360" w:lineRule="auto"/>
        <w:ind w:left="1843"/>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 xml:space="preserve">-сальдовая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7D8D6ED4" w14:textId="77777777" w:rsidR="00442351" w:rsidRPr="0052355B"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35E1B6DF" w14:textId="77777777" w:rsidR="00442351" w:rsidRPr="0052355B"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2F316C98" w14:textId="1B99F877" w:rsidR="00442351" w:rsidRPr="0052355B" w:rsidRDefault="00442351" w:rsidP="00442351">
      <w:pPr>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sidR="00CC2DFB">
        <w:rPr>
          <w:rFonts w:ascii="Myriad Pro" w:hAnsi="Myriad Pro"/>
          <w:b/>
          <w:bCs/>
          <w:sz w:val="26"/>
          <w:szCs w:val="26"/>
        </w:rPr>
        <w:t>ПАО </w:t>
      </w:r>
      <w:r w:rsidR="00D80F11" w:rsidRPr="00D80F11">
        <w:rPr>
          <w:rFonts w:ascii="Myriad Pro" w:hAnsi="Myriad Pro"/>
          <w:b/>
          <w:bCs/>
          <w:sz w:val="26"/>
          <w:szCs w:val="26"/>
        </w:rPr>
        <w:t>«</w:t>
      </w:r>
      <w:proofErr w:type="spellStart"/>
      <w:r w:rsidR="00D80F11" w:rsidRPr="00D80F11">
        <w:rPr>
          <w:rFonts w:ascii="Myriad Pro" w:hAnsi="Myriad Pro"/>
          <w:b/>
          <w:bCs/>
          <w:sz w:val="26"/>
          <w:szCs w:val="26"/>
        </w:rPr>
        <w:t>Россети</w:t>
      </w:r>
      <w:proofErr w:type="spellEnd"/>
      <w:r w:rsidR="00D80F11" w:rsidRPr="00D80F11">
        <w:rPr>
          <w:rFonts w:ascii="Myriad Pro" w:hAnsi="Myriad Pro"/>
          <w:b/>
          <w:bCs/>
          <w:sz w:val="26"/>
          <w:szCs w:val="26"/>
        </w:rPr>
        <w:t xml:space="preserve"> Сибирь»</w:t>
      </w:r>
      <w:r w:rsidRPr="0052355B">
        <w:rPr>
          <w:rFonts w:ascii="Myriad Pro" w:hAnsi="Myriad Pro"/>
          <w:b/>
          <w:bCs/>
          <w:sz w:val="26"/>
          <w:szCs w:val="26"/>
        </w:rPr>
        <w:t xml:space="preserve"> и </w:t>
      </w:r>
      <w:r w:rsidR="00CC2DFB">
        <w:rPr>
          <w:rFonts w:ascii="Myriad Pro" w:hAnsi="Myriad Pro"/>
          <w:b/>
          <w:bCs/>
          <w:sz w:val="26"/>
          <w:szCs w:val="26"/>
        </w:rPr>
        <w:t>ПАО </w:t>
      </w:r>
      <w:r w:rsidRPr="0052355B">
        <w:rPr>
          <w:rFonts w:ascii="Myriad Pro" w:hAnsi="Myriad Pro"/>
          <w:b/>
          <w:bCs/>
          <w:sz w:val="26"/>
          <w:szCs w:val="26"/>
        </w:rPr>
        <w:t>«</w:t>
      </w:r>
      <w:proofErr w:type="spellStart"/>
      <w:r w:rsidRPr="0052355B">
        <w:rPr>
          <w:rFonts w:ascii="Myriad Pro" w:hAnsi="Myriad Pro"/>
          <w:b/>
          <w:bCs/>
          <w:sz w:val="26"/>
          <w:szCs w:val="26"/>
        </w:rPr>
        <w:t>Россети</w:t>
      </w:r>
      <w:proofErr w:type="spellEnd"/>
      <w:r w:rsidRPr="0052355B">
        <w:rPr>
          <w:rFonts w:ascii="Myriad Pro" w:hAnsi="Myriad Pro"/>
          <w:b/>
          <w:bCs/>
          <w:sz w:val="26"/>
          <w:szCs w:val="26"/>
        </w:rPr>
        <w:t>».</w:t>
      </w:r>
    </w:p>
    <w:p w14:paraId="161FC60F" w14:textId="77777777" w:rsidR="00442351" w:rsidRPr="0052355B" w:rsidRDefault="00442351" w:rsidP="00BD4303">
      <w:pPr>
        <w:pStyle w:val="a6"/>
        <w:numPr>
          <w:ilvl w:val="0"/>
          <w:numId w:val="23"/>
        </w:numPr>
        <w:spacing w:line="360" w:lineRule="auto"/>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5BFDE1D3" w14:textId="77777777" w:rsidR="00442351" w:rsidRPr="0052355B"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35CD3438" w14:textId="77777777" w:rsidR="00442351" w:rsidRPr="0052355B"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1C5916A5" w14:textId="77777777" w:rsidR="00442351" w:rsidRDefault="00442351" w:rsidP="00BD4303">
      <w:pPr>
        <w:pStyle w:val="a6"/>
        <w:numPr>
          <w:ilvl w:val="0"/>
          <w:numId w:val="23"/>
        </w:numPr>
        <w:spacing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20C68AAA" w14:textId="77777777" w:rsidR="00442351"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7BC2639C" w14:textId="77777777" w:rsidR="00442351" w:rsidRPr="0052355B" w:rsidRDefault="00442351" w:rsidP="00BD4303">
      <w:pPr>
        <w:pStyle w:val="a6"/>
        <w:numPr>
          <w:ilvl w:val="0"/>
          <w:numId w:val="24"/>
        </w:numPr>
        <w:spacing w:line="360" w:lineRule="auto"/>
        <w:ind w:left="1843"/>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6B745F4A" w14:textId="77777777" w:rsidR="00442351" w:rsidRPr="0052355B" w:rsidRDefault="00442351" w:rsidP="00BD4303">
      <w:pPr>
        <w:pStyle w:val="a6"/>
        <w:numPr>
          <w:ilvl w:val="0"/>
          <w:numId w:val="24"/>
        </w:numPr>
        <w:spacing w:line="360" w:lineRule="auto"/>
        <w:ind w:left="1843"/>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6A789164" w14:textId="77777777" w:rsidR="00442351" w:rsidRPr="0052355B" w:rsidRDefault="00442351" w:rsidP="00BD4303">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1E4CC951" w14:textId="2E6E9EBE" w:rsidR="00413E10" w:rsidRPr="00D80F11" w:rsidRDefault="00442351" w:rsidP="00D80F11">
      <w:pPr>
        <w:pStyle w:val="a6"/>
        <w:numPr>
          <w:ilvl w:val="0"/>
          <w:numId w:val="24"/>
        </w:numPr>
        <w:spacing w:line="360" w:lineRule="auto"/>
        <w:ind w:left="1843"/>
        <w:jc w:val="both"/>
        <w:rPr>
          <w:rFonts w:ascii="Myriad Pro" w:hAnsi="Myriad Pro"/>
          <w:sz w:val="26"/>
          <w:szCs w:val="26"/>
        </w:rPr>
      </w:pPr>
      <w:r>
        <w:rPr>
          <w:rFonts w:ascii="Myriad Pro" w:hAnsi="Myriad Pro"/>
          <w:sz w:val="26"/>
          <w:szCs w:val="26"/>
        </w:rPr>
        <w:lastRenderedPageBreak/>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45A48D1D" w14:textId="77777777" w:rsidR="00D11434" w:rsidRPr="0008220E" w:rsidRDefault="00D11434" w:rsidP="00D11434">
      <w:pPr>
        <w:pStyle w:val="21"/>
        <w:numPr>
          <w:ilvl w:val="3"/>
          <w:numId w:val="2"/>
        </w:numPr>
        <w:spacing w:before="0" w:after="240" w:line="360" w:lineRule="auto"/>
        <w:ind w:left="426" w:hanging="426"/>
        <w:jc w:val="both"/>
        <w:rPr>
          <w:rFonts w:ascii="Myriad Pro" w:hAnsi="Myriad Pro"/>
          <w:b/>
          <w:color w:val="4F6228" w:themeColor="accent3" w:themeShade="80"/>
          <w:sz w:val="28"/>
          <w:szCs w:val="28"/>
        </w:rPr>
      </w:pPr>
      <w:bookmarkStart w:id="59" w:name="_Toc53663757"/>
      <w:r w:rsidRPr="0008220E">
        <w:rPr>
          <w:rFonts w:ascii="Myriad Pro" w:hAnsi="Myriad Pro"/>
          <w:b/>
          <w:color w:val="4F6228" w:themeColor="accent3" w:themeShade="80"/>
          <w:sz w:val="28"/>
          <w:szCs w:val="28"/>
        </w:rPr>
        <w:t>Расходы на формирование резервов по сомнительным долгам</w:t>
      </w:r>
      <w:bookmarkEnd w:id="59"/>
    </w:p>
    <w:p w14:paraId="54C66B39" w14:textId="0636315C" w:rsidR="00D11434" w:rsidRDefault="00D11434" w:rsidP="00D11434">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sidR="00CC2DFB">
        <w:rPr>
          <w:rFonts w:ascii="Myriad Pro" w:hAnsi="Myriad Pro"/>
          <w:sz w:val="26"/>
          <w:szCs w:val="26"/>
        </w:rPr>
        <w:t>№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5B0C53CE" w14:textId="77777777" w:rsidR="00D11434" w:rsidRPr="00FB255B" w:rsidRDefault="00D11434" w:rsidP="00D11434">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0E79A7">
        <w:rPr>
          <w:rFonts w:ascii="Myriad Pro" w:hAnsi="Myriad Pro"/>
          <w:b/>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определяются в размере 1,5 процента валовой выручки от оказания услуг по передаче электрической энергии потребителям</w:t>
      </w:r>
      <w:r w:rsidRPr="000E79A7">
        <w:rPr>
          <w:rFonts w:ascii="Myriad Pro" w:hAnsi="Myriad Pro"/>
          <w:sz w:val="26"/>
          <w:szCs w:val="26"/>
        </w:rPr>
        <w:t xml:space="preserve">, у которых заключены договоры на оказание услуг по передаче электрической энергии </w:t>
      </w:r>
      <w:r w:rsidRPr="000E79A7">
        <w:rPr>
          <w:rFonts w:ascii="Myriad Pro" w:hAnsi="Myriad Pro"/>
          <w:b/>
          <w:bCs/>
          <w:sz w:val="26"/>
          <w:szCs w:val="26"/>
        </w:rPr>
        <w:t>непосредственно с территориальными сетевыми организациями</w:t>
      </w:r>
      <w:r w:rsidRPr="000E79A7">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0E79A7">
        <w:rPr>
          <w:rFonts w:ascii="Myriad Pro" w:hAnsi="Myriad Pro"/>
          <w:b/>
          <w:bCs/>
          <w:sz w:val="26"/>
          <w:szCs w:val="26"/>
        </w:rPr>
        <w:t>по заявлению территориальной сетевой организации</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могут быть установлены на уровне менее 1,5 процента</w:t>
      </w:r>
      <w:r w:rsidRPr="000E79A7">
        <w:rPr>
          <w:rFonts w:ascii="Myriad Pro" w:hAnsi="Myriad Pro"/>
          <w:sz w:val="26"/>
          <w:szCs w:val="26"/>
        </w:rPr>
        <w:t>.</w:t>
      </w:r>
    </w:p>
    <w:p w14:paraId="02F7E779" w14:textId="77777777" w:rsidR="00D11434" w:rsidRDefault="00D11434" w:rsidP="00D11434">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7B77B411" w14:textId="77777777" w:rsidR="00D11434" w:rsidRPr="004B718E" w:rsidRDefault="00D11434" w:rsidP="00D11434">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3A43E956" w14:textId="53D8CF43" w:rsidR="00D11434" w:rsidRPr="00FB255B" w:rsidRDefault="00D11434" w:rsidP="00D11434">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w:t>
      </w:r>
      <w:r w:rsidR="00CC2DFB">
        <w:rPr>
          <w:rFonts w:ascii="Myriad Pro" w:hAnsi="Myriad Pro"/>
          <w:sz w:val="26"/>
          <w:szCs w:val="26"/>
        </w:rPr>
        <w:t>№ </w:t>
      </w:r>
      <w:r w:rsidRPr="00FB255B">
        <w:rPr>
          <w:rFonts w:ascii="Myriad Pro" w:hAnsi="Myriad Pro"/>
          <w:sz w:val="26"/>
          <w:szCs w:val="26"/>
        </w:rPr>
        <w:t xml:space="preserve">34н, организация создает резервы </w:t>
      </w:r>
      <w:r w:rsidRPr="00FB255B">
        <w:rPr>
          <w:rFonts w:ascii="Myriad Pro" w:hAnsi="Myriad Pro"/>
          <w:sz w:val="26"/>
          <w:szCs w:val="26"/>
        </w:rPr>
        <w:lastRenderedPageBreak/>
        <w:t>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5A5B6E12" w14:textId="77777777" w:rsidR="00D11434" w:rsidRPr="00FB255B" w:rsidRDefault="00D11434" w:rsidP="00D11434">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009A7C9D" w14:textId="77777777" w:rsidR="00D11434" w:rsidRDefault="00D11434" w:rsidP="00D11434">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41AB3EDE" w14:textId="77777777" w:rsidR="00D11434" w:rsidRPr="00AE44A9" w:rsidRDefault="00D11434" w:rsidP="00D11434">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AE44A9">
        <w:rPr>
          <w:rFonts w:ascii="Myriad Pro" w:hAnsi="Myriad Pro"/>
          <w:b/>
          <w:bCs/>
          <w:sz w:val="26"/>
          <w:szCs w:val="26"/>
          <w:u w:val="single"/>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AE44A9">
        <w:rPr>
          <w:rFonts w:ascii="Myriad Pro" w:hAnsi="Myriad Pro"/>
          <w:sz w:val="26"/>
          <w:szCs w:val="26"/>
        </w:rPr>
        <w:t>.</w:t>
      </w:r>
    </w:p>
    <w:p w14:paraId="6197AE74" w14:textId="77777777" w:rsidR="00D11434" w:rsidRDefault="00D11434" w:rsidP="00D11434">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lastRenderedPageBreak/>
        <w:t xml:space="preserve">В соответствии с пунктом 27 названного Положения проведение инвентаризации </w:t>
      </w:r>
      <w:r w:rsidRPr="00AE44A9">
        <w:rPr>
          <w:rFonts w:ascii="Myriad Pro" w:hAnsi="Myriad Pro"/>
          <w:b/>
          <w:bCs/>
          <w:sz w:val="26"/>
          <w:szCs w:val="26"/>
          <w:u w:val="single"/>
        </w:rPr>
        <w:t>обязательно перед составлением годовой бухгалтерской отчетности</w:t>
      </w:r>
      <w:r w:rsidRPr="00AE44A9">
        <w:rPr>
          <w:rFonts w:ascii="Myriad Pro" w:hAnsi="Myriad Pro"/>
          <w:sz w:val="26"/>
          <w:szCs w:val="26"/>
        </w:rPr>
        <w:t>.</w:t>
      </w:r>
    </w:p>
    <w:p w14:paraId="130C7B59" w14:textId="77777777" w:rsidR="00D11434" w:rsidRPr="00C72F5F" w:rsidRDefault="00D11434" w:rsidP="00D1143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60E4CBB0" w14:textId="2E69DB79"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критериями, установленными пунктом 30 Основ ценообразования </w:t>
      </w:r>
      <w:r w:rsidR="00CC2DFB">
        <w:rPr>
          <w:rFonts w:ascii="Myriad Pro" w:hAnsi="Myriad Pro"/>
          <w:sz w:val="26"/>
          <w:szCs w:val="26"/>
          <w:lang w:val="ru-RU"/>
        </w:rPr>
        <w:t>№ </w:t>
      </w:r>
      <w:r w:rsidRPr="00C72F5F">
        <w:rPr>
          <w:rFonts w:ascii="Myriad Pro" w:hAnsi="Myriad Pro"/>
          <w:sz w:val="26"/>
          <w:szCs w:val="26"/>
          <w:lang w:val="ru-RU"/>
        </w:rPr>
        <w:t>1178;</w:t>
      </w:r>
    </w:p>
    <w:p w14:paraId="44670E48"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409BB6D9"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30C282BE"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311E79AF" w14:textId="5A96CFE3"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w:t>
      </w:r>
      <w:r w:rsidR="00CC2DFB">
        <w:rPr>
          <w:rFonts w:ascii="Myriad Pro" w:hAnsi="Myriad Pro"/>
          <w:sz w:val="26"/>
          <w:szCs w:val="26"/>
          <w:lang w:val="ru-RU"/>
        </w:rPr>
        <w:t>№ </w:t>
      </w:r>
      <w:r w:rsidRPr="00C72F5F">
        <w:rPr>
          <w:rFonts w:ascii="Myriad Pro" w:hAnsi="Myriad Pro"/>
          <w:sz w:val="26"/>
          <w:szCs w:val="26"/>
          <w:lang w:val="ru-RU"/>
        </w:rPr>
        <w:t xml:space="preserve">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w:t>
      </w:r>
      <w:r w:rsidR="00CC2DFB">
        <w:rPr>
          <w:rFonts w:ascii="Myriad Pro" w:hAnsi="Myriad Pro"/>
          <w:sz w:val="26"/>
          <w:szCs w:val="26"/>
          <w:lang w:val="ru-RU"/>
        </w:rPr>
        <w:t>№ </w:t>
      </w:r>
      <w:r w:rsidRPr="00C72F5F">
        <w:rPr>
          <w:rFonts w:ascii="Myriad Pro" w:hAnsi="Myriad Pro"/>
          <w:sz w:val="26"/>
          <w:szCs w:val="26"/>
          <w:lang w:val="ru-RU"/>
        </w:rPr>
        <w:t xml:space="preserve">ИНВ-17 (по иной самостоятельно разработанной форме или унифицированной форме документов, утвержденных учетной </w:t>
      </w:r>
      <w:r w:rsidRPr="00C72F5F">
        <w:rPr>
          <w:rFonts w:ascii="Myriad Pro" w:hAnsi="Myriad Pro"/>
          <w:sz w:val="26"/>
          <w:szCs w:val="26"/>
          <w:lang w:val="ru-RU"/>
        </w:rPr>
        <w:lastRenderedPageBreak/>
        <w:t>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792EED10"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18496B63" w14:textId="5A76962D"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w:t>
      </w:r>
      <w:r w:rsidR="00CC2DFB">
        <w:rPr>
          <w:rFonts w:ascii="Myriad Pro" w:hAnsi="Myriad Pro"/>
          <w:sz w:val="26"/>
          <w:szCs w:val="26"/>
          <w:lang w:val="ru-RU"/>
        </w:rPr>
        <w:t>№ </w:t>
      </w:r>
      <w:r w:rsidRPr="00C72F5F">
        <w:rPr>
          <w:rFonts w:ascii="Myriad Pro" w:hAnsi="Myriad Pro"/>
          <w:sz w:val="26"/>
          <w:szCs w:val="26"/>
          <w:lang w:val="ru-RU"/>
        </w:rPr>
        <w:t>49;</w:t>
      </w:r>
    </w:p>
    <w:p w14:paraId="53A97015"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263DBB89"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w:t>
      </w:r>
      <w:proofErr w:type="spellStart"/>
      <w:r w:rsidRPr="00C72F5F">
        <w:rPr>
          <w:rFonts w:ascii="Myriad Pro" w:hAnsi="Myriad Pro"/>
          <w:sz w:val="26"/>
          <w:szCs w:val="26"/>
          <w:lang w:val="ru-RU"/>
        </w:rPr>
        <w:t>оборотно</w:t>
      </w:r>
      <w:proofErr w:type="spellEnd"/>
      <w:r w:rsidRPr="00C72F5F">
        <w:rPr>
          <w:rFonts w:ascii="Myriad Pro" w:hAnsi="Myriad Pro"/>
          <w:sz w:val="26"/>
          <w:szCs w:val="26"/>
          <w:lang w:val="ru-RU"/>
        </w:rPr>
        <w:t>-сальдовая ведомость, анализ счета) по счетам 007, 51, 62, 63, 91, 91.2 с расшифровками сумм;</w:t>
      </w:r>
    </w:p>
    <w:p w14:paraId="29502B72"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w:t>
      </w:r>
      <w:r w:rsidRPr="00C72F5F">
        <w:rPr>
          <w:rFonts w:ascii="Myriad Pro" w:hAnsi="Myriad Pro"/>
          <w:sz w:val="26"/>
          <w:szCs w:val="26"/>
          <w:lang w:val="ru-RU"/>
        </w:rPr>
        <w:lastRenderedPageBreak/>
        <w:t>от приставов о ходе исполнительного производства), правовые заключения о реальности получения дебиторской задолженности;</w:t>
      </w:r>
    </w:p>
    <w:p w14:paraId="039F827E"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195DD998"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40714A13"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55339B09" w14:textId="77777777" w:rsidR="00D11434" w:rsidRPr="00C72F5F" w:rsidRDefault="00D11434" w:rsidP="00BD4303">
      <w:pPr>
        <w:pStyle w:val="s1"/>
        <w:numPr>
          <w:ilvl w:val="0"/>
          <w:numId w:val="33"/>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37CF83D5" w14:textId="77777777" w:rsidR="00D11434" w:rsidRDefault="00D11434" w:rsidP="00D1143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2F015ADF" w14:textId="77777777" w:rsidR="00D11434" w:rsidRPr="00C628BA" w:rsidRDefault="00D11434" w:rsidP="00D1143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628BA">
        <w:rPr>
          <w:rFonts w:ascii="Myriad Pro" w:hAnsi="Myriad Pro"/>
          <w:sz w:val="26"/>
          <w:szCs w:val="26"/>
          <w:lang w:val="ru-RU"/>
        </w:rPr>
        <w:lastRenderedPageBreak/>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6207E457" w14:textId="77777777" w:rsidR="00D11434" w:rsidRDefault="00D11434" w:rsidP="00D1143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63CFDACF" w14:textId="12A17041" w:rsidR="00D11434" w:rsidRPr="00C72F5F" w:rsidRDefault="00D11434" w:rsidP="00D1143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w:t>
      </w:r>
      <w:r w:rsidR="00CC2DFB">
        <w:rPr>
          <w:rFonts w:ascii="Myriad Pro" w:hAnsi="Myriad Pro"/>
          <w:sz w:val="26"/>
          <w:szCs w:val="26"/>
          <w:lang w:val="ru-RU"/>
        </w:rPr>
        <w:t>№ </w:t>
      </w:r>
      <w:r w:rsidRPr="00C72F5F">
        <w:rPr>
          <w:rFonts w:ascii="Myriad Pro" w:hAnsi="Myriad Pro"/>
          <w:sz w:val="26"/>
          <w:szCs w:val="26"/>
          <w:lang w:val="ru-RU"/>
        </w:rPr>
        <w:t xml:space="preserve">1892 в пункт 30 Основ ценообразования </w:t>
      </w:r>
      <w:r w:rsidR="00CC2DFB">
        <w:rPr>
          <w:rFonts w:ascii="Myriad Pro" w:hAnsi="Myriad Pro"/>
          <w:sz w:val="26"/>
          <w:szCs w:val="26"/>
          <w:lang w:val="ru-RU"/>
        </w:rPr>
        <w:t>№ </w:t>
      </w:r>
      <w:r w:rsidRPr="00C72F5F">
        <w:rPr>
          <w:rFonts w:ascii="Myriad Pro" w:hAnsi="Myriad Pro"/>
          <w:sz w:val="26"/>
          <w:szCs w:val="26"/>
          <w:lang w:val="ru-RU"/>
        </w:rPr>
        <w:t xml:space="preserve">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 xml:space="preserve">определяются в размере 1,5 процента валовой выручки </w:t>
      </w:r>
      <w:bookmarkStart w:id="60" w:name="_Hlk52803817"/>
      <w:r w:rsidRPr="00C72F5F">
        <w:rPr>
          <w:rFonts w:ascii="Myriad Pro" w:hAnsi="Myriad Pro"/>
          <w:b/>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60"/>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6D64129B" w14:textId="380A250B" w:rsidR="00442351" w:rsidRPr="00085F68" w:rsidRDefault="00D11434" w:rsidP="00D11434">
      <w:pPr>
        <w:spacing w:line="360" w:lineRule="auto"/>
        <w:ind w:firstLine="567"/>
        <w:jc w:val="both"/>
        <w:rPr>
          <w:rFonts w:ascii="Myriad Pro" w:eastAsiaTheme="majorEastAsia" w:hAnsi="Myriad Pro" w:cstheme="majorBidi"/>
          <w:b/>
          <w:color w:val="4F6228" w:themeColor="accent3" w:themeShade="80"/>
          <w:sz w:val="28"/>
          <w:szCs w:val="28"/>
        </w:rPr>
      </w:pPr>
      <w:r w:rsidRPr="00C72F5F">
        <w:rPr>
          <w:rFonts w:ascii="Myriad Pro" w:hAnsi="Myriad Pro"/>
          <w:sz w:val="26"/>
          <w:szCs w:val="26"/>
        </w:rPr>
        <w:t xml:space="preserve">Данная норма права </w:t>
      </w:r>
      <w:r w:rsidRPr="00C72F5F">
        <w:rPr>
          <w:rFonts w:ascii="Myriad Pro" w:hAnsi="Myriad Pro"/>
          <w:b/>
          <w:bCs/>
          <w:sz w:val="26"/>
          <w:szCs w:val="26"/>
        </w:rPr>
        <w:t>не отменяет обязанность регулируемой организации</w:t>
      </w:r>
      <w:r w:rsidRPr="00C72F5F">
        <w:rPr>
          <w:rFonts w:ascii="Myriad Pro" w:hAnsi="Myriad Pro"/>
          <w:sz w:val="26"/>
          <w:szCs w:val="26"/>
        </w:rPr>
        <w:t xml:space="preserve"> исполнять положения пункта 17 Правил регулирования и </w:t>
      </w:r>
      <w:r w:rsidRPr="00C72F5F">
        <w:rPr>
          <w:rFonts w:ascii="Myriad Pro" w:hAnsi="Myriad Pro"/>
          <w:b/>
          <w:bCs/>
          <w:sz w:val="26"/>
          <w:szCs w:val="26"/>
        </w:rPr>
        <w:t>направлять в тарифный орган обосновывающие документы</w:t>
      </w:r>
      <w:r w:rsidRPr="00C72F5F">
        <w:rPr>
          <w:rFonts w:ascii="Myriad Pro" w:hAnsi="Myriad Pro"/>
          <w:sz w:val="26"/>
          <w:szCs w:val="26"/>
        </w:rPr>
        <w:t xml:space="preserve"> по заявленному размеру резерва по сомнительным долгам.</w:t>
      </w:r>
      <w:r w:rsidRPr="003407AB">
        <w:rPr>
          <w:rFonts w:ascii="Myriad Pro" w:hAnsi="Myriad Pro"/>
          <w:sz w:val="26"/>
          <w:szCs w:val="26"/>
        </w:rPr>
        <w:t xml:space="preserve"> </w:t>
      </w:r>
      <w:r>
        <w:rPr>
          <w:rFonts w:ascii="Myriad Pro" w:hAnsi="Myriad Pro"/>
          <w:sz w:val="26"/>
          <w:szCs w:val="26"/>
        </w:rPr>
        <w:t xml:space="preserve">Исполнитель рекомендует в составе обосновывающих материалов направлять расчет соответствия заявленного размера резерва по </w:t>
      </w:r>
      <w:r>
        <w:rPr>
          <w:rFonts w:ascii="Myriad Pro" w:hAnsi="Myriad Pro"/>
          <w:sz w:val="26"/>
          <w:szCs w:val="26"/>
        </w:rPr>
        <w:lastRenderedPageBreak/>
        <w:t xml:space="preserve">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48D45508" w14:textId="77777777" w:rsidR="00CC2DFB" w:rsidRDefault="00CC2DFB" w:rsidP="00413E10">
      <w:pPr>
        <w:pStyle w:val="21"/>
        <w:numPr>
          <w:ilvl w:val="1"/>
          <w:numId w:val="2"/>
        </w:numPr>
        <w:spacing w:before="0" w:line="360" w:lineRule="auto"/>
        <w:ind w:left="426" w:hanging="437"/>
        <w:jc w:val="both"/>
        <w:rPr>
          <w:rFonts w:ascii="Myriad Pro" w:hAnsi="Myriad Pro"/>
          <w:b/>
          <w:color w:val="4F6228" w:themeColor="accent3" w:themeShade="80"/>
          <w:sz w:val="28"/>
          <w:szCs w:val="28"/>
        </w:rPr>
        <w:sectPr w:rsidR="00CC2DFB" w:rsidSect="0004017F">
          <w:pgSz w:w="11906" w:h="16838"/>
          <w:pgMar w:top="1134" w:right="850" w:bottom="1134" w:left="1701" w:header="708" w:footer="708" w:gutter="0"/>
          <w:cols w:space="708"/>
          <w:docGrid w:linePitch="360"/>
        </w:sectPr>
      </w:pPr>
      <w:bookmarkStart w:id="61" w:name="_Toc53158470"/>
      <w:bookmarkStart w:id="62" w:name="_Toc53333654"/>
      <w:bookmarkStart w:id="63" w:name="_Toc53663758"/>
    </w:p>
    <w:p w14:paraId="02D3F77B" w14:textId="6D82AA83" w:rsidR="00413E10" w:rsidRPr="00C1091A" w:rsidRDefault="00413E10" w:rsidP="00CC2DFB">
      <w:pPr>
        <w:pStyle w:val="21"/>
        <w:numPr>
          <w:ilvl w:val="1"/>
          <w:numId w:val="2"/>
        </w:numPr>
        <w:spacing w:before="0" w:line="360" w:lineRule="auto"/>
        <w:ind w:left="567" w:hanging="578"/>
        <w:jc w:val="both"/>
        <w:rPr>
          <w:rFonts w:ascii="Myriad Pro" w:hAnsi="Myriad Pro"/>
          <w:b/>
          <w:color w:val="4F6228" w:themeColor="accent3" w:themeShade="80"/>
          <w:sz w:val="28"/>
          <w:szCs w:val="28"/>
        </w:rPr>
      </w:pPr>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442351">
        <w:rPr>
          <w:rFonts w:ascii="Myriad Pro" w:hAnsi="Myriad Pro"/>
          <w:b/>
          <w:color w:val="4F6228" w:themeColor="accent3" w:themeShade="80"/>
          <w:sz w:val="28"/>
          <w:szCs w:val="28"/>
        </w:rPr>
        <w:t xml:space="preserve">филиалом </w:t>
      </w:r>
      <w:r w:rsidR="00CC2DFB">
        <w:rPr>
          <w:rFonts w:ascii="Myriad Pro" w:hAnsi="Myriad Pro"/>
          <w:b/>
          <w:color w:val="4F6228" w:themeColor="accent3" w:themeShade="80"/>
          <w:sz w:val="28"/>
          <w:szCs w:val="28"/>
        </w:rPr>
        <w:t>ПАО </w:t>
      </w:r>
      <w:r w:rsidRPr="00442351">
        <w:rPr>
          <w:rFonts w:ascii="Myriad Pro" w:hAnsi="Myriad Pro"/>
          <w:b/>
          <w:color w:val="4F6228" w:themeColor="accent3" w:themeShade="80"/>
          <w:sz w:val="28"/>
          <w:szCs w:val="28"/>
        </w:rPr>
        <w:t>«</w:t>
      </w:r>
      <w:proofErr w:type="spellStart"/>
      <w:r w:rsidRPr="00442351">
        <w:rPr>
          <w:rFonts w:ascii="Myriad Pro" w:hAnsi="Myriad Pro"/>
          <w:b/>
          <w:color w:val="4F6228" w:themeColor="accent3" w:themeShade="80"/>
          <w:sz w:val="28"/>
          <w:szCs w:val="28"/>
        </w:rPr>
        <w:t>Россети</w:t>
      </w:r>
      <w:proofErr w:type="spellEnd"/>
      <w:r w:rsidRPr="00442351">
        <w:rPr>
          <w:rFonts w:ascii="Myriad Pro" w:hAnsi="Myriad Pro"/>
          <w:b/>
          <w:color w:val="4F6228" w:themeColor="accent3" w:themeShade="80"/>
          <w:sz w:val="28"/>
          <w:szCs w:val="28"/>
        </w:rPr>
        <w:t xml:space="preserve"> Сибирь» «Алтайэнерго» в Управление Алтайского края по государственному регулированию цен и тарифов в</w:t>
      </w:r>
      <w:r w:rsidRPr="00BF3947">
        <w:rPr>
          <w:rFonts w:ascii="Myriad Pro" w:hAnsi="Myriad Pro"/>
          <w:b/>
          <w:color w:val="4F6228" w:themeColor="accent3" w:themeShade="80"/>
          <w:sz w:val="28"/>
          <w:szCs w:val="28"/>
        </w:rPr>
        <w:t xml:space="preserve">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61"/>
      <w:bookmarkEnd w:id="62"/>
      <w:bookmarkEnd w:id="63"/>
    </w:p>
    <w:p w14:paraId="18C9CF00" w14:textId="77777777" w:rsidR="00413E10" w:rsidRDefault="00413E10" w:rsidP="00413E10">
      <w:pPr>
        <w:spacing w:line="360" w:lineRule="auto"/>
        <w:contextualSpacing/>
        <w:jc w:val="both"/>
        <w:rPr>
          <w:rFonts w:ascii="Myriad Pro" w:hAnsi="Myriad Pro"/>
          <w:sz w:val="26"/>
          <w:szCs w:val="26"/>
        </w:rPr>
      </w:pPr>
    </w:p>
    <w:p w14:paraId="1116F804" w14:textId="2AA45C0B" w:rsidR="00413E10" w:rsidRPr="00253493"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w:t>
      </w:r>
      <w:r w:rsidR="00CC2DFB">
        <w:rPr>
          <w:rFonts w:ascii="Myriad Pro" w:hAnsi="Myriad Pro"/>
          <w:sz w:val="26"/>
          <w:szCs w:val="26"/>
        </w:rPr>
        <w:t>№ </w:t>
      </w:r>
      <w:r>
        <w:rPr>
          <w:rFonts w:ascii="Myriad Pro" w:hAnsi="Myriad Pro"/>
          <w:sz w:val="26"/>
          <w:szCs w:val="26"/>
        </w:rPr>
        <w:t xml:space="preserve">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393560BC" w14:textId="77777777" w:rsidR="00413E10" w:rsidRPr="00462635" w:rsidRDefault="00413E10" w:rsidP="00BD4303">
      <w:pPr>
        <w:pStyle w:val="a6"/>
        <w:numPr>
          <w:ilvl w:val="0"/>
          <w:numId w:val="16"/>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FCCD760" w14:textId="77777777" w:rsidR="00413E10" w:rsidRPr="00462635" w:rsidRDefault="00413E10" w:rsidP="00BD4303">
      <w:pPr>
        <w:pStyle w:val="a6"/>
        <w:numPr>
          <w:ilvl w:val="0"/>
          <w:numId w:val="16"/>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006F57DE" w14:textId="77777777" w:rsidR="00413E10" w:rsidRPr="00462635" w:rsidRDefault="00413E10" w:rsidP="00BD4303">
      <w:pPr>
        <w:pStyle w:val="a6"/>
        <w:numPr>
          <w:ilvl w:val="0"/>
          <w:numId w:val="16"/>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4A8A98E5" w14:textId="77777777" w:rsidR="00413E10" w:rsidRPr="00462635" w:rsidRDefault="00413E10" w:rsidP="00BD4303">
      <w:pPr>
        <w:pStyle w:val="a6"/>
        <w:numPr>
          <w:ilvl w:val="0"/>
          <w:numId w:val="16"/>
        </w:numPr>
        <w:spacing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42185A57" w14:textId="77777777" w:rsidR="00413E10" w:rsidRPr="00462635" w:rsidRDefault="00413E10" w:rsidP="00BD4303">
      <w:pPr>
        <w:pStyle w:val="a6"/>
        <w:numPr>
          <w:ilvl w:val="0"/>
          <w:numId w:val="16"/>
        </w:numPr>
        <w:spacing w:line="360" w:lineRule="auto"/>
        <w:ind w:left="0" w:firstLine="567"/>
        <w:jc w:val="both"/>
        <w:rPr>
          <w:rFonts w:ascii="Myriad Pro" w:hAnsi="Myriad Pro"/>
          <w:sz w:val="26"/>
          <w:szCs w:val="26"/>
        </w:rPr>
      </w:pPr>
      <w:bookmarkStart w:id="64"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64"/>
      <w:r w:rsidRPr="00462635">
        <w:rPr>
          <w:rFonts w:ascii="Myriad Pro" w:hAnsi="Myriad Pro"/>
          <w:sz w:val="26"/>
          <w:szCs w:val="26"/>
        </w:rPr>
        <w:t>;</w:t>
      </w:r>
    </w:p>
    <w:p w14:paraId="3B4E960B" w14:textId="77777777" w:rsidR="00413E10" w:rsidRPr="00462635" w:rsidRDefault="00413E10" w:rsidP="00BD4303">
      <w:pPr>
        <w:pStyle w:val="a6"/>
        <w:numPr>
          <w:ilvl w:val="0"/>
          <w:numId w:val="16"/>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0DF070D" w14:textId="77777777" w:rsidR="00413E10" w:rsidRDefault="00413E10" w:rsidP="00BD4303">
      <w:pPr>
        <w:pStyle w:val="a6"/>
        <w:numPr>
          <w:ilvl w:val="0"/>
          <w:numId w:val="16"/>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171E5C83" w14:textId="77777777" w:rsidR="00413E10" w:rsidRDefault="00413E10" w:rsidP="00413E10">
      <w:pPr>
        <w:spacing w:line="360" w:lineRule="auto"/>
        <w:ind w:left="414"/>
        <w:contextualSpacing/>
        <w:jc w:val="both"/>
        <w:rPr>
          <w:rFonts w:ascii="Myriad Pro" w:hAnsi="Myriad Pro"/>
          <w:sz w:val="26"/>
          <w:szCs w:val="26"/>
        </w:rPr>
      </w:pPr>
    </w:p>
    <w:p w14:paraId="20D1D9A8" w14:textId="14FA330D" w:rsidR="004E01DC" w:rsidRPr="0008220E" w:rsidRDefault="004E01DC" w:rsidP="004E01DC">
      <w:pPr>
        <w:pStyle w:val="21"/>
        <w:numPr>
          <w:ilvl w:val="2"/>
          <w:numId w:val="2"/>
        </w:numPr>
        <w:spacing w:before="0" w:line="360" w:lineRule="auto"/>
        <w:ind w:left="851"/>
        <w:jc w:val="both"/>
        <w:rPr>
          <w:rFonts w:ascii="Myriad Pro" w:hAnsi="Myriad Pro"/>
          <w:b/>
          <w:color w:val="4F6228" w:themeColor="accent3" w:themeShade="80"/>
          <w:sz w:val="28"/>
          <w:szCs w:val="28"/>
        </w:rPr>
      </w:pPr>
      <w:bookmarkStart w:id="65" w:name="_Toc53663759"/>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65"/>
    </w:p>
    <w:p w14:paraId="2D97D79A" w14:textId="2FD9FA48" w:rsidR="004E01DC" w:rsidRPr="00D14BA3" w:rsidRDefault="004E01DC" w:rsidP="004E01DC">
      <w:pPr>
        <w:spacing w:line="360" w:lineRule="auto"/>
        <w:ind w:firstLine="567"/>
        <w:contextualSpacing/>
        <w:jc w:val="both"/>
        <w:rPr>
          <w:rFonts w:ascii="Myriad Pro" w:hAnsi="Myriad Pro"/>
          <w:sz w:val="26"/>
          <w:szCs w:val="26"/>
        </w:rPr>
      </w:pPr>
      <w:r w:rsidRPr="007F1FEC">
        <w:rPr>
          <w:rFonts w:ascii="Myriad Pro" w:hAnsi="Myriad Pro"/>
          <w:sz w:val="26"/>
          <w:szCs w:val="26"/>
        </w:rPr>
        <w:t xml:space="preserve">В соответствии с подпунктом 5 пункта 28 Основ ценообразования </w:t>
      </w:r>
      <w:r w:rsidR="00CC2DFB">
        <w:rPr>
          <w:rFonts w:ascii="Myriad Pro" w:hAnsi="Myriad Pro"/>
          <w:sz w:val="26"/>
          <w:szCs w:val="26"/>
        </w:rPr>
        <w:t>№ </w:t>
      </w:r>
      <w:r w:rsidRPr="007F1FEC">
        <w:rPr>
          <w:rFonts w:ascii="Myriad Pro" w:hAnsi="Myriad Pro"/>
          <w:sz w:val="26"/>
          <w:szCs w:val="26"/>
        </w:rPr>
        <w:t>1178</w:t>
      </w:r>
      <w:r w:rsidRPr="00D14BA3">
        <w:rPr>
          <w:rFonts w:ascii="Myriad Pro" w:hAnsi="Myriad Pro"/>
          <w:sz w:val="26"/>
          <w:szCs w:val="26"/>
        </w:rPr>
        <w:t xml:space="preserve"> </w:t>
      </w:r>
      <w:r w:rsidRPr="007F1FEC">
        <w:rPr>
          <w:rFonts w:ascii="Myriad Pro" w:hAnsi="Myriad Pro"/>
          <w:b/>
          <w:bCs/>
          <w:sz w:val="26"/>
          <w:szCs w:val="26"/>
        </w:rPr>
        <w:t>р</w:t>
      </w:r>
      <w:r w:rsidRPr="00D14BA3">
        <w:rPr>
          <w:rFonts w:ascii="Myriad Pro" w:hAnsi="Myriad Pro"/>
          <w:b/>
          <w:bCs/>
          <w:sz w:val="26"/>
          <w:szCs w:val="26"/>
        </w:rPr>
        <w:t>асходы на аренду помещений, аренду транспорта и аренду земельных участков</w:t>
      </w:r>
      <w:r w:rsidRPr="00D14BA3">
        <w:rPr>
          <w:rFonts w:ascii="Myriad Pro" w:hAnsi="Myriad Pro"/>
          <w:sz w:val="26"/>
          <w:szCs w:val="26"/>
        </w:rPr>
        <w:t xml:space="preserve"> определяются регулирующим органом </w:t>
      </w:r>
      <w:r w:rsidRPr="00D14BA3">
        <w:rPr>
          <w:rFonts w:ascii="Myriad Pro" w:hAnsi="Myriad Pro"/>
          <w:b/>
          <w:bCs/>
          <w:sz w:val="26"/>
          <w:szCs w:val="26"/>
        </w:rPr>
        <w:t xml:space="preserve">в соответствии с пунктом 29 </w:t>
      </w:r>
      <w:r w:rsidRPr="007F1FEC">
        <w:rPr>
          <w:rFonts w:ascii="Myriad Pro" w:hAnsi="Myriad Pro"/>
          <w:b/>
          <w:bCs/>
          <w:sz w:val="26"/>
          <w:szCs w:val="26"/>
        </w:rPr>
        <w:t xml:space="preserve">Основ ценообразования </w:t>
      </w:r>
      <w:r w:rsidR="00CC2DFB">
        <w:rPr>
          <w:rFonts w:ascii="Myriad Pro" w:hAnsi="Myriad Pro"/>
          <w:b/>
          <w:bCs/>
          <w:sz w:val="26"/>
          <w:szCs w:val="26"/>
        </w:rPr>
        <w:t>№ </w:t>
      </w:r>
      <w:r w:rsidRPr="007F1FEC">
        <w:rPr>
          <w:rFonts w:ascii="Myriad Pro" w:hAnsi="Myriad Pro"/>
          <w:b/>
          <w:bCs/>
          <w:sz w:val="26"/>
          <w:szCs w:val="26"/>
        </w:rPr>
        <w:t>1178</w:t>
      </w:r>
      <w:r w:rsidRPr="00D14BA3">
        <w:rPr>
          <w:rFonts w:ascii="Myriad Pro" w:hAnsi="Myriad Pro"/>
          <w:sz w:val="26"/>
          <w:szCs w:val="26"/>
        </w:rPr>
        <w:t xml:space="preserve">, а </w:t>
      </w:r>
      <w:r w:rsidRPr="00D14BA3">
        <w:rPr>
          <w:rFonts w:ascii="Myriad Pro" w:hAnsi="Myriad Pro"/>
          <w:b/>
          <w:bCs/>
          <w:sz w:val="26"/>
          <w:szCs w:val="26"/>
        </w:rPr>
        <w:t>расходы на аренду объектов электроэнергетики, иных объектов производственного назначения</w:t>
      </w:r>
      <w:r w:rsidRPr="00D14BA3">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D14BA3">
        <w:rPr>
          <w:rFonts w:ascii="Myriad Pro" w:hAnsi="Myriad Pro"/>
          <w:b/>
          <w:bCs/>
          <w:sz w:val="26"/>
          <w:szCs w:val="26"/>
        </w:rPr>
        <w:t>из величины амортизации, налога на имущество и других установленных законодательством</w:t>
      </w:r>
      <w:r w:rsidRPr="00D14BA3">
        <w:rPr>
          <w:rFonts w:ascii="Myriad Pro" w:hAnsi="Myriad Pro"/>
          <w:sz w:val="26"/>
          <w:szCs w:val="26"/>
        </w:rPr>
        <w:t xml:space="preserve"> Российской Федерации </w:t>
      </w:r>
      <w:r w:rsidRPr="00D14BA3">
        <w:rPr>
          <w:rFonts w:ascii="Myriad Pro" w:hAnsi="Myriad Pro"/>
          <w:b/>
          <w:bCs/>
          <w:sz w:val="26"/>
          <w:szCs w:val="26"/>
        </w:rPr>
        <w:t>обязательных платежей</w:t>
      </w:r>
      <w:r w:rsidRPr="00D14BA3">
        <w:rPr>
          <w:rFonts w:ascii="Myriad Pro" w:hAnsi="Myriad Pro"/>
          <w:sz w:val="26"/>
          <w:szCs w:val="26"/>
        </w:rPr>
        <w:t xml:space="preserve">, связанных с владением имуществом, переданным в аренду. </w:t>
      </w:r>
    </w:p>
    <w:p w14:paraId="3536F30E" w14:textId="77777777" w:rsidR="004E01DC" w:rsidRDefault="004E01DC" w:rsidP="004E01DC">
      <w:pPr>
        <w:spacing w:line="360" w:lineRule="auto"/>
        <w:ind w:firstLine="567"/>
        <w:contextualSpacing/>
        <w:jc w:val="both"/>
        <w:rPr>
          <w:rFonts w:ascii="Myriad Pro" w:hAnsi="Myriad Pro"/>
          <w:sz w:val="26"/>
          <w:szCs w:val="26"/>
        </w:rPr>
      </w:pPr>
    </w:p>
    <w:p w14:paraId="18173E33" w14:textId="77777777" w:rsidR="004E01DC" w:rsidRPr="004810A3" w:rsidRDefault="004E01DC" w:rsidP="004E01DC">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4EB9E366" w14:textId="7A568D72" w:rsidR="004E01DC" w:rsidRDefault="004E01DC" w:rsidP="004E01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 xml:space="preserve">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w:t>
      </w:r>
      <w:r w:rsidRPr="004810A3">
        <w:rPr>
          <w:rFonts w:ascii="Myriad Pro" w:hAnsi="Myriad Pro"/>
          <w:sz w:val="26"/>
          <w:szCs w:val="26"/>
          <w:lang w:val="ru-RU"/>
        </w:rPr>
        <w:lastRenderedPageBreak/>
        <w:t>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w:t>
      </w:r>
      <w:r w:rsidR="00CC2DFB">
        <w:rPr>
          <w:rFonts w:ascii="Myriad Pro" w:hAnsi="Myriad Pro"/>
          <w:sz w:val="26"/>
          <w:szCs w:val="26"/>
          <w:lang w:val="ru-RU"/>
        </w:rPr>
        <w:t>№ </w:t>
      </w:r>
      <w:r>
        <w:rPr>
          <w:rFonts w:ascii="Myriad Pro" w:hAnsi="Myriad Pro"/>
          <w:sz w:val="26"/>
          <w:szCs w:val="26"/>
          <w:lang w:val="ru-RU"/>
        </w:rPr>
        <w:t>1178.</w:t>
      </w:r>
    </w:p>
    <w:p w14:paraId="4C5594B9" w14:textId="0FE782F7" w:rsidR="004E01DC" w:rsidRPr="00B5018C" w:rsidRDefault="004E01DC" w:rsidP="004E01DC">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B5018C">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w:t>
      </w:r>
      <w:r w:rsidR="00CC2DFB">
        <w:rPr>
          <w:rFonts w:ascii="Myriad Pro" w:hAnsi="Myriad Pro"/>
          <w:sz w:val="26"/>
          <w:szCs w:val="26"/>
          <w:shd w:val="clear" w:color="auto" w:fill="FFFFFF"/>
          <w:lang w:val="ru-RU"/>
        </w:rPr>
        <w:t>№ </w:t>
      </w:r>
      <w:r w:rsidRPr="00B5018C">
        <w:rPr>
          <w:rFonts w:ascii="Myriad Pro" w:hAnsi="Myriad Pro"/>
          <w:sz w:val="26"/>
          <w:szCs w:val="26"/>
          <w:shd w:val="clear" w:color="auto" w:fill="FFFFFF"/>
          <w:lang w:val="ru-RU"/>
        </w:rPr>
        <w:t>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00B5018C">
        <w:rPr>
          <w:rFonts w:ascii="Myriad Pro" w:hAnsi="Myriad Pro"/>
          <w:sz w:val="26"/>
          <w:szCs w:val="26"/>
          <w:shd w:val="clear" w:color="auto" w:fill="FFFFFF"/>
          <w:lang w:val="ru-RU"/>
        </w:rPr>
        <w:t xml:space="preserve"> </w:t>
      </w:r>
      <w:r w:rsidR="00CC2DFB">
        <w:rPr>
          <w:rFonts w:ascii="Myriad Pro" w:hAnsi="Myriad Pro"/>
          <w:sz w:val="26"/>
          <w:szCs w:val="26"/>
          <w:shd w:val="clear" w:color="auto" w:fill="FFFFFF"/>
          <w:lang w:val="ru-RU"/>
        </w:rPr>
        <w:t>№ </w:t>
      </w:r>
      <w:r w:rsidR="00B5018C">
        <w:rPr>
          <w:rFonts w:ascii="Myriad Pro" w:hAnsi="Myriad Pro"/>
          <w:sz w:val="26"/>
          <w:szCs w:val="26"/>
          <w:shd w:val="clear" w:color="auto" w:fill="FFFFFF"/>
          <w:lang w:val="ru-RU"/>
        </w:rPr>
        <w:t>1178</w:t>
      </w:r>
      <w:r w:rsidRPr="00B5018C">
        <w:rPr>
          <w:rFonts w:ascii="Myriad Pro" w:hAnsi="Myriad Pro"/>
          <w:sz w:val="26"/>
          <w:szCs w:val="26"/>
          <w:shd w:val="clear" w:color="auto" w:fill="FFFFFF"/>
          <w:lang w:val="ru-RU"/>
        </w:rPr>
        <w:t xml:space="preserve"> полномочия (в частности,</w:t>
      </w:r>
      <w:r w:rsidRPr="00B5018C">
        <w:rPr>
          <w:rFonts w:ascii="Myriad Pro" w:hAnsi="Myriad Pro"/>
          <w:sz w:val="26"/>
          <w:szCs w:val="26"/>
          <w:shd w:val="clear" w:color="auto" w:fill="FFFFFF"/>
        </w:rPr>
        <w:t> </w:t>
      </w:r>
      <w:r w:rsidRPr="00B5018C">
        <w:rPr>
          <w:rFonts w:ascii="Myriad Pro" w:hAnsi="Myriad Pro"/>
          <w:sz w:val="26"/>
          <w:szCs w:val="26"/>
          <w:shd w:val="clear" w:color="auto" w:fill="FFFFFF"/>
          <w:lang w:val="ru-RU"/>
        </w:rPr>
        <w:t xml:space="preserve">пунктом 29). </w:t>
      </w:r>
    </w:p>
    <w:p w14:paraId="0A3760CA" w14:textId="46ADC627" w:rsidR="004E01DC" w:rsidRPr="0092023B" w:rsidRDefault="004E01DC" w:rsidP="004E01DC">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B5018C">
        <w:rPr>
          <w:rFonts w:ascii="Myriad Pro" w:hAnsi="Myriad Pro"/>
          <w:sz w:val="26"/>
          <w:szCs w:val="26"/>
          <w:shd w:val="clear" w:color="auto" w:fill="FFFFFF"/>
          <w:lang w:val="ru-RU"/>
        </w:rPr>
        <w:t>Согласно правовой позиции, изложенной в апелляционном определении СК по административным делам Верховного Суда РФ от 06.11.2019</w:t>
      </w:r>
      <w:r w:rsidRPr="00B5018C">
        <w:rPr>
          <w:rFonts w:ascii="Myriad Pro" w:hAnsi="Myriad Pro"/>
          <w:sz w:val="26"/>
          <w:szCs w:val="26"/>
          <w:shd w:val="clear" w:color="auto" w:fill="FFFFFF"/>
        </w:rPr>
        <w:t> </w:t>
      </w:r>
      <w:r w:rsidRPr="00B5018C">
        <w:rPr>
          <w:rFonts w:ascii="Myriad Pro" w:hAnsi="Myriad Pro"/>
          <w:sz w:val="26"/>
          <w:szCs w:val="26"/>
          <w:shd w:val="clear" w:color="auto" w:fill="FFFFFF"/>
          <w:lang w:val="ru-RU"/>
        </w:rPr>
        <w:t xml:space="preserve">г. </w:t>
      </w:r>
      <w:r w:rsidR="00CC2DFB">
        <w:rPr>
          <w:rFonts w:ascii="Myriad Pro" w:hAnsi="Myriad Pro"/>
          <w:sz w:val="26"/>
          <w:szCs w:val="26"/>
          <w:shd w:val="clear" w:color="auto" w:fill="FFFFFF"/>
          <w:lang w:val="ru-RU"/>
        </w:rPr>
        <w:t>№ </w:t>
      </w:r>
      <w:r w:rsidRPr="00B5018C">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0988E839" w14:textId="77777777" w:rsidR="004E01DC" w:rsidRPr="0092023B" w:rsidRDefault="004E01DC" w:rsidP="004E01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64418714" w14:textId="77777777" w:rsidR="004E01DC" w:rsidRPr="0092023B" w:rsidRDefault="004E01DC" w:rsidP="004E01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20B59177" w14:textId="3C8E8B21" w:rsidR="004E01DC" w:rsidRPr="0092023B" w:rsidRDefault="004E01DC" w:rsidP="004E01DC">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 xml:space="preserve">апелляционном </w:t>
      </w:r>
      <w:r w:rsidRPr="0092023B">
        <w:rPr>
          <w:rFonts w:ascii="Myriad Pro" w:hAnsi="Myriad Pro"/>
          <w:sz w:val="26"/>
          <w:szCs w:val="26"/>
          <w:shd w:val="clear" w:color="auto" w:fill="FFFFFF"/>
          <w:lang w:val="ru-RU"/>
        </w:rPr>
        <w:lastRenderedPageBreak/>
        <w:t>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г. </w:t>
      </w:r>
      <w:r w:rsidR="00CC2DFB">
        <w:rPr>
          <w:rFonts w:ascii="Myriad Pro" w:hAnsi="Myriad Pro"/>
          <w:sz w:val="26"/>
          <w:szCs w:val="26"/>
          <w:shd w:val="clear" w:color="auto" w:fill="FFFFFF"/>
          <w:lang w:val="ru-RU"/>
        </w:rPr>
        <w:t>№ </w:t>
      </w:r>
      <w:r w:rsidRPr="0092023B">
        <w:rPr>
          <w:rFonts w:ascii="Myriad Pro" w:hAnsi="Myriad Pro"/>
          <w:sz w:val="26"/>
          <w:szCs w:val="26"/>
          <w:shd w:val="clear" w:color="auto" w:fill="FFFFFF"/>
          <w:lang w:val="ru-RU"/>
        </w:rPr>
        <w:t>75-АПА19-20.</w:t>
      </w:r>
    </w:p>
    <w:p w14:paraId="709A54F3" w14:textId="77777777" w:rsidR="004E01DC" w:rsidRPr="0092023B" w:rsidRDefault="004E01DC" w:rsidP="004E01DC">
      <w:pPr>
        <w:pStyle w:val="a6"/>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6BB9DC7F" w14:textId="77777777" w:rsidR="004E01DC" w:rsidRPr="0092023B" w:rsidRDefault="004E01DC" w:rsidP="004E01DC">
      <w:pPr>
        <w:pStyle w:val="a6"/>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2023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544CD578" w14:textId="324F8112" w:rsidR="004E01DC" w:rsidRPr="003F5075" w:rsidRDefault="004E01DC" w:rsidP="004E01DC">
      <w:pPr>
        <w:pStyle w:val="a6"/>
        <w:spacing w:line="360" w:lineRule="auto"/>
        <w:ind w:left="0" w:firstLine="567"/>
        <w:jc w:val="both"/>
        <w:rPr>
          <w:rFonts w:ascii="Myriad Pro" w:hAnsi="Myriad Pro"/>
          <w:sz w:val="26"/>
          <w:szCs w:val="26"/>
        </w:rPr>
      </w:pPr>
      <w:r w:rsidRPr="004E01DC">
        <w:rPr>
          <w:rFonts w:ascii="Myriad Pro" w:hAnsi="Myriad Pro"/>
          <w:sz w:val="26"/>
          <w:szCs w:val="26"/>
        </w:rPr>
        <w:t xml:space="preserve">Исполнитель также считает необходимым рекомендовать филиалу </w:t>
      </w:r>
      <w:r w:rsidRPr="004E01DC">
        <w:rPr>
          <w:rFonts w:ascii="Myriad Pro" w:hAnsi="Myriad Pro"/>
          <w:sz w:val="26"/>
          <w:szCs w:val="26"/>
        </w:rPr>
        <w:br/>
      </w:r>
      <w:r w:rsidR="00CC2DFB">
        <w:rPr>
          <w:rFonts w:ascii="Myriad Pro" w:hAnsi="Myriad Pro"/>
          <w:sz w:val="26"/>
          <w:szCs w:val="26"/>
        </w:rPr>
        <w:t>ПАО </w:t>
      </w:r>
      <w:r w:rsidRPr="004E01DC">
        <w:rPr>
          <w:rFonts w:ascii="Myriad Pro" w:hAnsi="Myriad Pro"/>
          <w:sz w:val="26"/>
          <w:szCs w:val="26"/>
        </w:rPr>
        <w:t>«</w:t>
      </w:r>
      <w:proofErr w:type="spellStart"/>
      <w:r w:rsidRPr="004E01DC">
        <w:rPr>
          <w:rFonts w:ascii="Myriad Pro" w:hAnsi="Myriad Pro"/>
          <w:sz w:val="26"/>
          <w:szCs w:val="26"/>
        </w:rPr>
        <w:t>Россети</w:t>
      </w:r>
      <w:proofErr w:type="spellEnd"/>
      <w:r w:rsidRPr="004E01DC">
        <w:rPr>
          <w:rFonts w:ascii="Myriad Pro" w:hAnsi="Myriad Pro"/>
          <w:sz w:val="26"/>
          <w:szCs w:val="26"/>
        </w:rPr>
        <w:t xml:space="preserve"> Сибирь» «Алтайэнерго» представлять в регулирующий орган:</w:t>
      </w:r>
    </w:p>
    <w:p w14:paraId="22A634A3" w14:textId="77777777" w:rsidR="004E01DC" w:rsidRDefault="004E01DC" w:rsidP="00BD4303">
      <w:pPr>
        <w:pStyle w:val="3a"/>
        <w:numPr>
          <w:ilvl w:val="0"/>
          <w:numId w:val="22"/>
        </w:numPr>
        <w:ind w:left="1287"/>
      </w:pPr>
      <w:r>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5D3E1519" w14:textId="77777777" w:rsidR="004E01DC" w:rsidRDefault="004E01DC" w:rsidP="00BD4303">
      <w:pPr>
        <w:pStyle w:val="3a"/>
        <w:numPr>
          <w:ilvl w:val="0"/>
          <w:numId w:val="22"/>
        </w:numPr>
        <w:ind w:left="1287"/>
      </w:pPr>
      <w:r>
        <w:lastRenderedPageBreak/>
        <w:t>расчет расходов на очередной период регулирования в разрезе договоров, с указанием реквизитов договоров;</w:t>
      </w:r>
    </w:p>
    <w:p w14:paraId="31BC4FA7" w14:textId="77777777" w:rsidR="004E01DC" w:rsidRPr="0092023B" w:rsidRDefault="004E01DC" w:rsidP="00BD4303">
      <w:pPr>
        <w:pStyle w:val="3a"/>
        <w:numPr>
          <w:ilvl w:val="0"/>
          <w:numId w:val="22"/>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20487EE7" w14:textId="77777777" w:rsidR="004E01DC" w:rsidRPr="0092023B" w:rsidRDefault="004E01DC" w:rsidP="00BD4303">
      <w:pPr>
        <w:pStyle w:val="3a"/>
        <w:numPr>
          <w:ilvl w:val="0"/>
          <w:numId w:val="22"/>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18393777" w14:textId="77777777" w:rsidR="004E01DC" w:rsidRDefault="004E01DC" w:rsidP="00BD4303">
      <w:pPr>
        <w:pStyle w:val="3a"/>
        <w:numPr>
          <w:ilvl w:val="0"/>
          <w:numId w:val="22"/>
        </w:numPr>
        <w:ind w:left="1287"/>
      </w:pPr>
      <w:r w:rsidRPr="0092023B">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66119803" w14:textId="77777777" w:rsidR="004E01DC" w:rsidRPr="003F5075" w:rsidRDefault="004E01DC" w:rsidP="00BD4303">
      <w:pPr>
        <w:pStyle w:val="3a"/>
        <w:numPr>
          <w:ilvl w:val="0"/>
          <w:numId w:val="22"/>
        </w:numPr>
        <w:ind w:left="128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4C018561" w14:textId="77777777" w:rsidR="004E01DC" w:rsidRPr="0092023B" w:rsidRDefault="004E01DC" w:rsidP="00BD4303">
      <w:pPr>
        <w:pStyle w:val="3a"/>
        <w:numPr>
          <w:ilvl w:val="0"/>
          <w:numId w:val="22"/>
        </w:numPr>
        <w:ind w:left="1287"/>
      </w:pPr>
      <w:r w:rsidRPr="0092023B">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7166AF5B" w14:textId="77777777" w:rsidR="004E01DC" w:rsidRPr="008F5DDB" w:rsidRDefault="004E01DC" w:rsidP="00BD4303">
      <w:pPr>
        <w:pStyle w:val="3a"/>
        <w:numPr>
          <w:ilvl w:val="0"/>
          <w:numId w:val="22"/>
        </w:numPr>
        <w:ind w:left="1287"/>
      </w:pPr>
      <w:r w:rsidRPr="008F5DDB">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 xml:space="preserve">на аренду объектов электроэнергетики, иных объектов производственного назначения, в том числе машин и механизмов, </w:t>
      </w:r>
      <w:r w:rsidRPr="0092023B">
        <w:lastRenderedPageBreak/>
        <w:t>которые участвуют в процессе снабжения электрической энергией потребителей</w:t>
      </w:r>
      <w:r w:rsidRPr="008F5DDB">
        <w:t>);</w:t>
      </w:r>
    </w:p>
    <w:p w14:paraId="0B621D17" w14:textId="77777777" w:rsidR="004E01DC" w:rsidRPr="008F5DDB" w:rsidRDefault="004E01DC" w:rsidP="00BD4303">
      <w:pPr>
        <w:pStyle w:val="3a"/>
        <w:numPr>
          <w:ilvl w:val="0"/>
          <w:numId w:val="22"/>
        </w:numPr>
        <w:ind w:left="1287"/>
      </w:pPr>
      <w:r w:rsidRPr="008F5DDB">
        <w:t>налоговые декларации на имущество и земельный налог на арендуемое имущество (при предоставлении арендодателем);</w:t>
      </w:r>
    </w:p>
    <w:p w14:paraId="4E02A58A" w14:textId="77777777" w:rsidR="004E01DC" w:rsidRPr="008F5DDB" w:rsidRDefault="004E01DC" w:rsidP="00BD4303">
      <w:pPr>
        <w:pStyle w:val="3a"/>
        <w:numPr>
          <w:ilvl w:val="0"/>
          <w:numId w:val="22"/>
        </w:numPr>
        <w:ind w:left="128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56958316" w14:textId="77777777" w:rsidR="004E01DC" w:rsidRPr="008F5DDB" w:rsidRDefault="004E01DC" w:rsidP="00BD4303">
      <w:pPr>
        <w:pStyle w:val="3a"/>
        <w:numPr>
          <w:ilvl w:val="0"/>
          <w:numId w:val="22"/>
        </w:numPr>
        <w:ind w:left="1287"/>
      </w:pPr>
      <w:r w:rsidRPr="008F5DDB">
        <w:t>платежные документы об оплате арендных платежей арендатором за предыдущий период;</w:t>
      </w:r>
    </w:p>
    <w:p w14:paraId="40D2C8AC" w14:textId="77777777" w:rsidR="004E01DC" w:rsidRPr="008F5DDB" w:rsidRDefault="004E01DC" w:rsidP="00BD4303">
      <w:pPr>
        <w:pStyle w:val="3a"/>
        <w:numPr>
          <w:ilvl w:val="0"/>
          <w:numId w:val="22"/>
        </w:numPr>
        <w:ind w:left="128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7169349D" w14:textId="77777777" w:rsidR="004E01DC" w:rsidRPr="008F5DDB" w:rsidRDefault="004E01DC" w:rsidP="00BD4303">
      <w:pPr>
        <w:pStyle w:val="3a"/>
        <w:numPr>
          <w:ilvl w:val="0"/>
          <w:numId w:val="22"/>
        </w:numPr>
        <w:ind w:left="1287"/>
      </w:pPr>
      <w:r w:rsidRPr="008F5DDB">
        <w:t>документы о заключении договоров аренды на торгах.</w:t>
      </w:r>
    </w:p>
    <w:p w14:paraId="6C146BD6" w14:textId="123599DB" w:rsidR="004E01DC" w:rsidRPr="0092023B" w:rsidRDefault="004E01DC" w:rsidP="004E01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w:t>
      </w:r>
      <w:r w:rsidR="00D80F11">
        <w:rPr>
          <w:rFonts w:ascii="Myriad Pro" w:hAnsi="Myriad Pro"/>
          <w:sz w:val="26"/>
          <w:szCs w:val="26"/>
          <w:lang w:val="ru-RU"/>
        </w:rPr>
        <w:t xml:space="preserve"> </w:t>
      </w:r>
      <w:r w:rsidR="00CC2DFB">
        <w:rPr>
          <w:rFonts w:ascii="Myriad Pro" w:hAnsi="Myriad Pro"/>
          <w:sz w:val="26"/>
          <w:szCs w:val="26"/>
          <w:lang w:val="ru-RU"/>
        </w:rPr>
        <w:t>№ </w:t>
      </w:r>
      <w:r w:rsidR="00D80F11">
        <w:rPr>
          <w:rFonts w:ascii="Myriad Pro" w:hAnsi="Myriad Pro"/>
          <w:sz w:val="26"/>
          <w:szCs w:val="26"/>
          <w:lang w:val="ru-RU"/>
        </w:rPr>
        <w:t>1178</w:t>
      </w:r>
      <w:r w:rsidRPr="0092023B">
        <w:rPr>
          <w:rFonts w:ascii="Myriad Pro" w:hAnsi="Myriad Pro"/>
          <w:sz w:val="26"/>
          <w:szCs w:val="26"/>
          <w:lang w:val="ru-RU"/>
        </w:rPr>
        <w:t xml:space="preserve">, а при несогласии арендодателя – обратиться в суд с исковым заявлением о внесении изменений в действующий договор. </w:t>
      </w:r>
    </w:p>
    <w:p w14:paraId="02CFB874" w14:textId="411D7FEB" w:rsidR="00413E10" w:rsidRDefault="004E01DC" w:rsidP="00D80F11">
      <w:pPr>
        <w:spacing w:line="360" w:lineRule="auto"/>
        <w:ind w:firstLine="567"/>
        <w:contextualSpacing/>
        <w:jc w:val="both"/>
        <w:rPr>
          <w:rFonts w:ascii="Myriad Pro" w:hAnsi="Myriad Pro"/>
          <w:sz w:val="26"/>
          <w:szCs w:val="26"/>
        </w:rPr>
      </w:pPr>
      <w:r w:rsidRPr="0092023B">
        <w:rPr>
          <w:rFonts w:ascii="Myriad Pro" w:hAnsi="Myriad Pro"/>
          <w:sz w:val="26"/>
          <w:szCs w:val="26"/>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ввиду того, что в данном случае расходы </w:t>
      </w:r>
      <w:r w:rsidRPr="0092023B">
        <w:rPr>
          <w:rFonts w:ascii="Myriad Pro" w:hAnsi="Myriad Pro"/>
          <w:sz w:val="26"/>
          <w:szCs w:val="26"/>
        </w:rPr>
        <w:lastRenderedPageBreak/>
        <w:t xml:space="preserve">непосредственно связаны с осуществлением регулируемого вида деятельности, но не соблюдаются принципы </w:t>
      </w:r>
      <w:proofErr w:type="spellStart"/>
      <w:r w:rsidRPr="0092023B">
        <w:rPr>
          <w:rFonts w:ascii="Myriad Pro" w:hAnsi="Myriad Pro"/>
          <w:sz w:val="26"/>
          <w:szCs w:val="26"/>
        </w:rPr>
        <w:t>тарифообразования</w:t>
      </w:r>
      <w:proofErr w:type="spellEnd"/>
      <w:r w:rsidRPr="0092023B">
        <w:rPr>
          <w:rFonts w:ascii="Myriad Pro" w:hAnsi="Myriad Pro"/>
          <w:sz w:val="26"/>
          <w:szCs w:val="26"/>
        </w:rPr>
        <w:t xml:space="preserve"> о возмещении понесенных расходов, связанных с передачей электроэнергии, а также нарушаются принципы, установленные статьями 6, 23 Закона </w:t>
      </w:r>
      <w:r w:rsidR="00CC2DFB">
        <w:rPr>
          <w:rFonts w:ascii="Myriad Pro" w:hAnsi="Myriad Pro"/>
          <w:sz w:val="26"/>
          <w:szCs w:val="26"/>
        </w:rPr>
        <w:t>№ </w:t>
      </w:r>
      <w:r w:rsidRPr="0092023B">
        <w:rPr>
          <w:rFonts w:ascii="Myriad Pro" w:hAnsi="Myriad Pro"/>
          <w:sz w:val="26"/>
          <w:szCs w:val="26"/>
        </w:rPr>
        <w:t>35-ФЗ «Об электроэнергетике».</w:t>
      </w:r>
    </w:p>
    <w:p w14:paraId="75E3E9B8" w14:textId="5F4A5676" w:rsidR="00413E10" w:rsidRDefault="00413E10" w:rsidP="00413E10">
      <w:pPr>
        <w:spacing w:line="360" w:lineRule="auto"/>
        <w:ind w:left="414"/>
        <w:contextualSpacing/>
        <w:jc w:val="both"/>
        <w:rPr>
          <w:rFonts w:ascii="Myriad Pro" w:hAnsi="Myriad Pro"/>
          <w:sz w:val="26"/>
          <w:szCs w:val="26"/>
        </w:rPr>
      </w:pPr>
    </w:p>
    <w:p w14:paraId="5AA11B8B" w14:textId="77777777" w:rsidR="004E01DC" w:rsidRPr="0008220E" w:rsidRDefault="004E01DC" w:rsidP="004E01DC">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6" w:name="_Toc53663760"/>
      <w:r w:rsidRPr="0008220E">
        <w:rPr>
          <w:rFonts w:ascii="Myriad Pro" w:hAnsi="Myriad Pro"/>
          <w:b/>
          <w:color w:val="4F6228" w:themeColor="accent3" w:themeShade="80"/>
          <w:sz w:val="28"/>
          <w:szCs w:val="28"/>
        </w:rPr>
        <w:t>Амортизация основных средств и нематериальных активов</w:t>
      </w:r>
      <w:bookmarkEnd w:id="66"/>
    </w:p>
    <w:p w14:paraId="71AA9AB4" w14:textId="77777777" w:rsidR="004E01DC" w:rsidRDefault="004E01DC" w:rsidP="004E01DC">
      <w:pPr>
        <w:spacing w:line="360" w:lineRule="auto"/>
        <w:ind w:firstLine="567"/>
        <w:contextualSpacing/>
        <w:jc w:val="both"/>
        <w:rPr>
          <w:rFonts w:ascii="Myriad Pro" w:hAnsi="Myriad Pro"/>
          <w:sz w:val="26"/>
          <w:szCs w:val="26"/>
        </w:rPr>
      </w:pPr>
    </w:p>
    <w:p w14:paraId="38FDEB38" w14:textId="42E0911D" w:rsidR="004E01DC" w:rsidRPr="00B4450E" w:rsidRDefault="004E01DC" w:rsidP="004E01DC">
      <w:pPr>
        <w:spacing w:before="24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0B5425">
        <w:rPr>
          <w:rFonts w:ascii="Myriad Pro" w:hAnsi="Myriad Pro"/>
          <w:sz w:val="26"/>
          <w:szCs w:val="26"/>
        </w:rPr>
        <w:t>27</w:t>
      </w:r>
      <w:r>
        <w:rPr>
          <w:rFonts w:ascii="Myriad Pro" w:hAnsi="Myriad Pro"/>
          <w:sz w:val="26"/>
          <w:szCs w:val="26"/>
        </w:rPr>
        <w:t xml:space="preserve"> Основ ценообразования </w:t>
      </w:r>
      <w:r w:rsidR="00CC2DFB">
        <w:rPr>
          <w:rFonts w:ascii="Myriad Pro" w:hAnsi="Myriad Pro"/>
          <w:sz w:val="26"/>
          <w:szCs w:val="26"/>
        </w:rPr>
        <w:t>№ </w:t>
      </w:r>
      <w:r>
        <w:rPr>
          <w:rFonts w:ascii="Myriad Pro" w:hAnsi="Myriad Pro"/>
          <w:sz w:val="26"/>
          <w:szCs w:val="26"/>
        </w:rPr>
        <w:t>1178</w:t>
      </w:r>
      <w:r w:rsidRPr="000B5425">
        <w:rPr>
          <w:rFonts w:ascii="Myriad Pro" w:hAnsi="Myriad Pro"/>
          <w:sz w:val="26"/>
          <w:szCs w:val="26"/>
        </w:rPr>
        <w:t xml:space="preserve"> </w:t>
      </w:r>
      <w:r>
        <w:rPr>
          <w:rFonts w:ascii="Myriad Pro" w:hAnsi="Myriad Pro"/>
          <w:sz w:val="26"/>
          <w:szCs w:val="26"/>
        </w:rPr>
        <w:t>р</w:t>
      </w:r>
      <w:r w:rsidRPr="000B5425">
        <w:rPr>
          <w:rFonts w:ascii="Myriad Pro" w:hAnsi="Myriad Pro"/>
          <w:sz w:val="26"/>
          <w:szCs w:val="26"/>
        </w:rPr>
        <w:t xml:space="preserve">асходы на амортизацию основных средств и нематериальных активов для расчета регулируемых цен (тарифов) определяются </w:t>
      </w:r>
      <w:r w:rsidRPr="000B5425">
        <w:rPr>
          <w:rFonts w:ascii="Myriad Pro" w:hAnsi="Myriad Pro"/>
          <w:b/>
          <w:bCs/>
          <w:sz w:val="26"/>
          <w:szCs w:val="26"/>
        </w:rPr>
        <w:t xml:space="preserve">в соответствии с нормативными </w:t>
      </w:r>
      <w:r w:rsidRPr="00B4450E">
        <w:rPr>
          <w:rFonts w:ascii="Myriad Pro" w:hAnsi="Myriad Pro"/>
          <w:b/>
          <w:bCs/>
          <w:sz w:val="26"/>
          <w:szCs w:val="26"/>
        </w:rPr>
        <w:t>правовыми актами, регулирующими отношения в сфере бухгалтерского учета</w:t>
      </w:r>
      <w:r w:rsidRPr="00B4450E">
        <w:rPr>
          <w:rFonts w:ascii="Myriad Pro"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003598B1" w14:textId="77777777" w:rsidR="004E01DC" w:rsidRPr="000B5425" w:rsidRDefault="004E01DC" w:rsidP="004E01DC">
      <w:pPr>
        <w:spacing w:line="360" w:lineRule="auto"/>
        <w:ind w:firstLine="567"/>
        <w:contextualSpacing/>
        <w:jc w:val="both"/>
        <w:rPr>
          <w:rFonts w:ascii="Myriad Pro" w:hAnsi="Myriad Pro"/>
          <w:sz w:val="26"/>
          <w:szCs w:val="26"/>
        </w:rPr>
      </w:pPr>
      <w:r w:rsidRPr="00B4450E">
        <w:rPr>
          <w:rFonts w:ascii="Myriad Pro" w:hAnsi="Myriad Pro"/>
          <w:b/>
          <w:bCs/>
          <w:sz w:val="26"/>
          <w:szCs w:val="26"/>
        </w:rPr>
        <w:t xml:space="preserve">Расходы на амортизацию основных средств и нематериальных активов </w:t>
      </w:r>
      <w:r w:rsidRPr="000B5425">
        <w:rPr>
          <w:rFonts w:ascii="Myriad Pro" w:hAnsi="Myriad Pro"/>
          <w:b/>
          <w:bCs/>
          <w:sz w:val="26"/>
          <w:szCs w:val="26"/>
        </w:rPr>
        <w:t>для расчета тарифов на услуги по передаче</w:t>
      </w:r>
      <w:r w:rsidRPr="000B5425">
        <w:rPr>
          <w:rFonts w:ascii="Myriad Pro" w:hAnsi="Myriad Pro"/>
          <w:sz w:val="26"/>
          <w:szCs w:val="26"/>
        </w:rPr>
        <w:t xml:space="preserve">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w:t>
      </w:r>
      <w:r w:rsidRPr="000B5425">
        <w:rPr>
          <w:rFonts w:ascii="Myriad Pro" w:hAnsi="Myriad Pro"/>
          <w:b/>
          <w:bCs/>
          <w:sz w:val="26"/>
          <w:szCs w:val="26"/>
        </w:rPr>
        <w:t>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w:t>
      </w:r>
      <w:r w:rsidRPr="000B5425">
        <w:rPr>
          <w:rFonts w:ascii="Myriad Pro" w:hAnsi="Myriad Pro"/>
          <w:sz w:val="26"/>
          <w:szCs w:val="26"/>
        </w:rPr>
        <w:t>,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232F6D82" w14:textId="77777777" w:rsidR="004E01DC" w:rsidRPr="000B5425" w:rsidRDefault="004E01DC" w:rsidP="004E01DC">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w:t>
      </w:r>
      <w:r w:rsidRPr="000B5425">
        <w:rPr>
          <w:rFonts w:ascii="Myriad Pro" w:hAnsi="Myriad Pro"/>
          <w:sz w:val="26"/>
          <w:szCs w:val="26"/>
        </w:rPr>
        <w:lastRenderedPageBreak/>
        <w:t>источником финансирования мероприятий утвержденной в установленном порядке инвестиционной программы организации.</w:t>
      </w:r>
    </w:p>
    <w:p w14:paraId="6D88D856" w14:textId="78ACA87C" w:rsidR="004E01DC" w:rsidRPr="000B5425" w:rsidRDefault="004E01DC" w:rsidP="004E01DC">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экономически обоснованного размера амортизации на плановый период регулирования</w:t>
      </w:r>
      <w:r w:rsidRPr="000B5425">
        <w:rPr>
          <w:rFonts w:ascii="Myriad Pro" w:hAnsi="Myriad Pro"/>
          <w:sz w:val="26"/>
          <w:szCs w:val="26"/>
        </w:rPr>
        <w:t xml:space="preserve"> срок полезного использования активов и отнесение этих активов к соответствующей амортизационной группе определяется регулирующими органами </w:t>
      </w:r>
      <w:r w:rsidRPr="000B5425">
        <w:rPr>
          <w:rFonts w:ascii="Myriad Pro" w:hAnsi="Myriad Pro"/>
          <w:b/>
          <w:bCs/>
          <w:sz w:val="26"/>
          <w:szCs w:val="26"/>
        </w:rPr>
        <w:t>в соответствии с максимальными сроками полезного использования</w:t>
      </w:r>
      <w:r w:rsidRPr="000B5425">
        <w:rPr>
          <w:rFonts w:ascii="Myriad Pro" w:hAnsi="Myriad Pro"/>
          <w:sz w:val="26"/>
          <w:szCs w:val="26"/>
        </w:rPr>
        <w:t xml:space="preserve">,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Pr>
          <w:rFonts w:ascii="Myriad Pro" w:hAnsi="Myriad Pro"/>
          <w:sz w:val="26"/>
          <w:szCs w:val="26"/>
        </w:rPr>
        <w:t>01.01.2002</w:t>
      </w:r>
      <w:r w:rsidRPr="000B5425">
        <w:rPr>
          <w:rFonts w:ascii="Myriad Pro" w:hAnsi="Myriad Pro"/>
          <w:sz w:val="26"/>
          <w:szCs w:val="26"/>
        </w:rPr>
        <w:t xml:space="preserve"> </w:t>
      </w:r>
      <w:r w:rsidR="00CC2DFB">
        <w:rPr>
          <w:rFonts w:ascii="Myriad Pro" w:hAnsi="Myriad Pro"/>
          <w:sz w:val="26"/>
          <w:szCs w:val="26"/>
        </w:rPr>
        <w:t>№ </w:t>
      </w:r>
      <w:r w:rsidRPr="000B5425">
        <w:rPr>
          <w:rFonts w:ascii="Myriad Pro" w:hAnsi="Myriad Pro"/>
          <w:sz w:val="26"/>
          <w:szCs w:val="26"/>
        </w:rPr>
        <w:t xml:space="preserve">1 </w:t>
      </w:r>
      <w:r>
        <w:rPr>
          <w:rFonts w:ascii="Myriad Pro" w:hAnsi="Myriad Pro"/>
          <w:sz w:val="26"/>
          <w:szCs w:val="26"/>
        </w:rPr>
        <w:t>«</w:t>
      </w:r>
      <w:r w:rsidRPr="000B5425">
        <w:rPr>
          <w:rFonts w:ascii="Myriad Pro" w:hAnsi="Myriad Pro"/>
          <w:sz w:val="26"/>
          <w:szCs w:val="26"/>
        </w:rPr>
        <w:t>О Классификации основных средств, включаемых в амортизационные группы</w:t>
      </w:r>
      <w:r>
        <w:rPr>
          <w:rFonts w:ascii="Myriad Pro" w:hAnsi="Myriad Pro"/>
          <w:sz w:val="26"/>
          <w:szCs w:val="26"/>
        </w:rPr>
        <w:t>»</w:t>
      </w:r>
      <w:r w:rsidRPr="000B5425">
        <w:rPr>
          <w:rFonts w:ascii="Myriad Pro" w:hAnsi="Myriad Pro"/>
          <w:sz w:val="26"/>
          <w:szCs w:val="26"/>
        </w:rPr>
        <w:t>.</w:t>
      </w:r>
    </w:p>
    <w:p w14:paraId="35E047BD" w14:textId="77777777" w:rsidR="004E01DC" w:rsidRPr="000B5425" w:rsidRDefault="004E01DC" w:rsidP="004E01DC">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на плановый период регулирования экономически обоснованного размера амортизации основных средств</w:t>
      </w:r>
      <w:r w:rsidRPr="000B5425">
        <w:rPr>
          <w:rFonts w:ascii="Myriad Pro" w:hAnsi="Myriad Pro"/>
          <w:sz w:val="26"/>
          <w:szCs w:val="26"/>
        </w:rPr>
        <w:t xml:space="preserve">, связанных с осуществлением технологического присоединения к электрическим сетям, в составе необходимой валовой выручки учитывается </w:t>
      </w:r>
      <w:r w:rsidRPr="000B5425">
        <w:rPr>
          <w:rFonts w:ascii="Myriad Pro" w:hAnsi="Myriad Pro"/>
          <w:b/>
          <w:bCs/>
          <w:sz w:val="26"/>
          <w:szCs w:val="26"/>
        </w:rPr>
        <w:t>амортизация только по основным средствам, фактически введенным в эксплуатацию</w:t>
      </w:r>
      <w:r w:rsidRPr="000B5425">
        <w:rPr>
          <w:rFonts w:ascii="Myriad Pro" w:hAnsi="Myriad Pro"/>
          <w:sz w:val="26"/>
          <w:szCs w:val="26"/>
        </w:rPr>
        <w:t xml:space="preserve"> за последний отчетный период, за который имеются отчетные данные.</w:t>
      </w:r>
    </w:p>
    <w:p w14:paraId="782CF818" w14:textId="77777777" w:rsidR="004E01DC" w:rsidRDefault="004E01DC" w:rsidP="004E01DC">
      <w:pPr>
        <w:spacing w:line="360" w:lineRule="auto"/>
        <w:contextualSpacing/>
        <w:jc w:val="both"/>
        <w:rPr>
          <w:rFonts w:ascii="Myriad Pro" w:hAnsi="Myriad Pro"/>
          <w:b/>
          <w:bCs/>
          <w:i/>
          <w:iCs/>
          <w:sz w:val="26"/>
          <w:szCs w:val="26"/>
          <w:u w:val="single"/>
        </w:rPr>
      </w:pPr>
    </w:p>
    <w:p w14:paraId="7036BA22" w14:textId="77777777" w:rsidR="004E01DC" w:rsidRDefault="004E01DC" w:rsidP="004E01DC">
      <w:pPr>
        <w:spacing w:line="360" w:lineRule="auto"/>
        <w:contextualSpacing/>
        <w:jc w:val="both"/>
        <w:rPr>
          <w:rFonts w:ascii="Myriad Pro" w:hAnsi="Myriad Pro"/>
          <w:b/>
          <w:bCs/>
          <w:sz w:val="26"/>
          <w:szCs w:val="26"/>
        </w:rPr>
      </w:pPr>
      <w:r w:rsidRPr="00420916">
        <w:rPr>
          <w:rFonts w:ascii="Myriad Pro" w:hAnsi="Myriad Pro"/>
          <w:b/>
          <w:bCs/>
          <w:sz w:val="26"/>
          <w:szCs w:val="26"/>
        </w:rPr>
        <w:t xml:space="preserve">РЕКОМЕНДАЦИИ И ПРЕДЛОЖЕНИЯ ИСПОЛНИТЕЛЯ </w:t>
      </w:r>
    </w:p>
    <w:p w14:paraId="7E8FAFA5" w14:textId="77777777" w:rsidR="004E01DC" w:rsidRDefault="004E01DC" w:rsidP="004E01DC">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предоставлять в составе обосновывающих материалов:</w:t>
      </w:r>
    </w:p>
    <w:p w14:paraId="69525289" w14:textId="1CACD25C" w:rsidR="004E01DC" w:rsidRPr="00420916" w:rsidRDefault="004E01DC" w:rsidP="00BD4303">
      <w:pPr>
        <w:pStyle w:val="a6"/>
        <w:numPr>
          <w:ilvl w:val="0"/>
          <w:numId w:val="26"/>
        </w:numPr>
        <w:spacing w:line="360" w:lineRule="auto"/>
        <w:jc w:val="both"/>
        <w:rPr>
          <w:rFonts w:ascii="Myriad Pro" w:hAnsi="Myriad Pro"/>
          <w:color w:val="000000"/>
          <w:sz w:val="26"/>
          <w:szCs w:val="26"/>
        </w:rPr>
      </w:pPr>
      <w:proofErr w:type="spellStart"/>
      <w:r>
        <w:rPr>
          <w:rFonts w:ascii="Myriad Pro" w:hAnsi="Myriad Pro"/>
          <w:color w:val="000000"/>
          <w:sz w:val="26"/>
          <w:szCs w:val="26"/>
        </w:rPr>
        <w:t>Пообъектный</w:t>
      </w:r>
      <w:proofErr w:type="spellEnd"/>
      <w:r>
        <w:rPr>
          <w:rFonts w:ascii="Myriad Pro" w:hAnsi="Myriad Pro"/>
          <w:color w:val="000000"/>
          <w:sz w:val="26"/>
          <w:szCs w:val="26"/>
        </w:rPr>
        <w:t xml:space="preserve"> р</w:t>
      </w:r>
      <w:r w:rsidRPr="00420916">
        <w:rPr>
          <w:rFonts w:ascii="Myriad Pro" w:hAnsi="Myriad Pro"/>
          <w:color w:val="000000"/>
          <w:sz w:val="26"/>
          <w:szCs w:val="26"/>
        </w:rPr>
        <w:t xml:space="preserve">асчет амортизационных отчислений по введенным в эксплуатацию объектам </w:t>
      </w:r>
      <w:r>
        <w:rPr>
          <w:rFonts w:ascii="Myriad Pro" w:hAnsi="Myriad Pro"/>
          <w:color w:val="000000"/>
          <w:sz w:val="26"/>
          <w:szCs w:val="26"/>
        </w:rPr>
        <w:t>основны</w:t>
      </w:r>
      <w:r w:rsidR="00F410EE">
        <w:rPr>
          <w:rFonts w:ascii="Myriad Pro" w:hAnsi="Myriad Pro"/>
          <w:color w:val="000000"/>
          <w:sz w:val="26"/>
          <w:szCs w:val="26"/>
        </w:rPr>
        <w:t>х</w:t>
      </w:r>
      <w:r>
        <w:rPr>
          <w:rFonts w:ascii="Myriad Pro" w:hAnsi="Myriad Pro"/>
          <w:color w:val="000000"/>
          <w:sz w:val="26"/>
          <w:szCs w:val="26"/>
        </w:rPr>
        <w:t xml:space="preserve"> средств</w:t>
      </w:r>
      <w:r w:rsidRPr="00420916">
        <w:rPr>
          <w:rFonts w:ascii="Myriad Pro" w:hAnsi="Myriad Pro"/>
          <w:color w:val="000000"/>
          <w:sz w:val="26"/>
          <w:szCs w:val="26"/>
        </w:rPr>
        <w:t xml:space="preserve"> с</w:t>
      </w:r>
      <w:r>
        <w:rPr>
          <w:rFonts w:ascii="Myriad Pro" w:hAnsi="Myriad Pro"/>
          <w:color w:val="000000"/>
          <w:sz w:val="26"/>
          <w:szCs w:val="26"/>
        </w:rPr>
        <w:t xml:space="preserve"> указанием</w:t>
      </w:r>
      <w:r w:rsidRPr="00420916">
        <w:rPr>
          <w:rFonts w:ascii="Myriad Pro" w:hAnsi="Myriad Pro"/>
          <w:color w:val="000000"/>
          <w:sz w:val="26"/>
          <w:szCs w:val="26"/>
        </w:rPr>
        <w:t>:</w:t>
      </w:r>
    </w:p>
    <w:p w14:paraId="16354CE1" w14:textId="77777777" w:rsidR="004E01DC" w:rsidRPr="00DE3697" w:rsidRDefault="004E01DC" w:rsidP="00BD4303">
      <w:pPr>
        <w:numPr>
          <w:ilvl w:val="0"/>
          <w:numId w:val="27"/>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15D317ED" w14:textId="77777777" w:rsidR="004E01DC" w:rsidRPr="00DE3697" w:rsidRDefault="004E01DC" w:rsidP="00BD4303">
      <w:pPr>
        <w:numPr>
          <w:ilvl w:val="0"/>
          <w:numId w:val="27"/>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5E499DD0" w14:textId="77777777" w:rsidR="004E01DC" w:rsidRPr="00DE3697" w:rsidRDefault="004E01DC" w:rsidP="00BD4303">
      <w:pPr>
        <w:numPr>
          <w:ilvl w:val="0"/>
          <w:numId w:val="27"/>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49380FAD" w14:textId="77777777" w:rsidR="004E01DC" w:rsidRPr="00DE3697" w:rsidRDefault="004E01DC" w:rsidP="00BD4303">
      <w:pPr>
        <w:numPr>
          <w:ilvl w:val="0"/>
          <w:numId w:val="27"/>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 xml:space="preserve">в </w:t>
      </w:r>
      <w:r w:rsidRPr="00DE3697">
        <w:rPr>
          <w:rFonts w:ascii="Myriad Pro" w:hAnsi="Myriad Pro"/>
          <w:sz w:val="26"/>
          <w:szCs w:val="26"/>
        </w:rPr>
        <w:lastRenderedPageBreak/>
        <w:t>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06BE34E5" w14:textId="77777777" w:rsidR="004E01DC" w:rsidRPr="00C9190D" w:rsidRDefault="004E01DC" w:rsidP="00BD4303">
      <w:pPr>
        <w:pStyle w:val="a6"/>
        <w:numPr>
          <w:ilvl w:val="0"/>
          <w:numId w:val="26"/>
        </w:numPr>
        <w:spacing w:line="360" w:lineRule="auto"/>
        <w:jc w:val="both"/>
        <w:rPr>
          <w:rFonts w:ascii="Myriad Pro" w:hAnsi="Myriad Pro"/>
          <w:color w:val="000000"/>
          <w:sz w:val="26"/>
          <w:szCs w:val="26"/>
        </w:rPr>
      </w:pPr>
      <w:r w:rsidRPr="00C9190D">
        <w:rPr>
          <w:rFonts w:ascii="Myriad Pro" w:hAnsi="Myriad Pro"/>
          <w:color w:val="000000"/>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41E3C8F4" w14:textId="49FFEEE3" w:rsidR="004E01DC" w:rsidRPr="003F4068" w:rsidRDefault="004E01DC" w:rsidP="003F4068">
      <w:pPr>
        <w:pStyle w:val="a6"/>
        <w:numPr>
          <w:ilvl w:val="0"/>
          <w:numId w:val="57"/>
        </w:numPr>
        <w:spacing w:line="360" w:lineRule="auto"/>
        <w:jc w:val="both"/>
        <w:rPr>
          <w:rFonts w:ascii="Myriad Pro" w:hAnsi="Myriad Pro"/>
          <w:sz w:val="26"/>
          <w:szCs w:val="26"/>
        </w:rPr>
      </w:pPr>
      <w:r w:rsidRPr="003F4068">
        <w:rPr>
          <w:rFonts w:ascii="Myriad Pro" w:hAnsi="Myriad Pro"/>
          <w:color w:val="000000"/>
          <w:sz w:val="26"/>
          <w:szCs w:val="26"/>
        </w:rPr>
        <w:t>отчет об использовании амортизации за предшествующий год и истекший период текущего года.</w:t>
      </w:r>
    </w:p>
    <w:p w14:paraId="38A7A53A" w14:textId="77777777" w:rsidR="004E01DC" w:rsidRDefault="004E01DC" w:rsidP="00413E10">
      <w:pPr>
        <w:spacing w:line="360" w:lineRule="auto"/>
        <w:ind w:left="414"/>
        <w:contextualSpacing/>
        <w:jc w:val="both"/>
        <w:rPr>
          <w:rFonts w:ascii="Myriad Pro" w:hAnsi="Myriad Pro"/>
          <w:sz w:val="26"/>
          <w:szCs w:val="26"/>
        </w:rPr>
      </w:pPr>
    </w:p>
    <w:p w14:paraId="33BFD8AB" w14:textId="77777777" w:rsidR="004E01DC" w:rsidRPr="0008220E" w:rsidRDefault="004E01DC" w:rsidP="004E01DC">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7" w:name="_Toc53663761"/>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67"/>
    </w:p>
    <w:p w14:paraId="61E7DE7A" w14:textId="77777777" w:rsidR="004E01DC" w:rsidRDefault="004E01DC" w:rsidP="004E01DC">
      <w:pPr>
        <w:spacing w:line="360" w:lineRule="auto"/>
        <w:ind w:firstLine="567"/>
        <w:contextualSpacing/>
        <w:jc w:val="both"/>
        <w:rPr>
          <w:rFonts w:ascii="Myriad Pro" w:hAnsi="Myriad Pro"/>
          <w:sz w:val="26"/>
          <w:szCs w:val="26"/>
        </w:rPr>
      </w:pPr>
    </w:p>
    <w:p w14:paraId="174EDDAB" w14:textId="77777777" w:rsidR="004E01DC" w:rsidRDefault="004E01DC" w:rsidP="004E01DC">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479A9973" w14:textId="359E8E10" w:rsidR="004E01DC" w:rsidRDefault="004E01DC" w:rsidP="004E01DC">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w:t>
      </w:r>
      <w:r w:rsidR="00CC2DFB">
        <w:rPr>
          <w:rFonts w:ascii="Myriad Pro" w:hAnsi="Myriad Pro"/>
          <w:color w:val="0D0D0D" w:themeColor="text1" w:themeTint="F2"/>
          <w:sz w:val="26"/>
          <w:szCs w:val="26"/>
        </w:rPr>
        <w:t>№ </w:t>
      </w:r>
      <w:r>
        <w:rPr>
          <w:rFonts w:ascii="Myriad Pro" w:hAnsi="Myriad Pro"/>
          <w:color w:val="0D0D0D" w:themeColor="text1" w:themeTint="F2"/>
          <w:sz w:val="26"/>
          <w:szCs w:val="26"/>
        </w:rPr>
        <w:t>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0FDB0B0" w14:textId="77777777" w:rsidR="004E01DC" w:rsidRDefault="004E01DC" w:rsidP="004E01DC">
      <w:pPr>
        <w:spacing w:line="360" w:lineRule="auto"/>
        <w:contextualSpacing/>
        <w:jc w:val="both"/>
        <w:rPr>
          <w:rFonts w:ascii="Myriad Pro" w:hAnsi="Myriad Pro"/>
          <w:sz w:val="26"/>
          <w:szCs w:val="26"/>
        </w:rPr>
      </w:pPr>
    </w:p>
    <w:p w14:paraId="6F701698" w14:textId="77777777" w:rsidR="004E01DC" w:rsidRPr="009149B0" w:rsidRDefault="004E01DC" w:rsidP="004E01DC">
      <w:pPr>
        <w:keepNext/>
        <w:spacing w:line="360" w:lineRule="auto"/>
        <w:contextualSpacing/>
        <w:jc w:val="both"/>
        <w:rPr>
          <w:rFonts w:ascii="Myriad Pro" w:hAnsi="Myriad Pro"/>
          <w:b/>
          <w:bCs/>
          <w:sz w:val="26"/>
          <w:szCs w:val="26"/>
        </w:rPr>
      </w:pPr>
      <w:r w:rsidRPr="009149B0">
        <w:rPr>
          <w:rFonts w:ascii="Myriad Pro" w:hAnsi="Myriad Pro"/>
          <w:b/>
          <w:bCs/>
          <w:sz w:val="26"/>
          <w:szCs w:val="26"/>
        </w:rPr>
        <w:lastRenderedPageBreak/>
        <w:t xml:space="preserve">РЕКОМЕНДАЦИИ И ПРЕДЛОЖЕНИЯ ИСПОЛНИТЕЛЯ </w:t>
      </w:r>
    </w:p>
    <w:p w14:paraId="3A1FAA13" w14:textId="458975A6" w:rsidR="004E01DC" w:rsidRPr="00285F54" w:rsidRDefault="004E01DC" w:rsidP="004E01DC">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w:t>
      </w:r>
      <w:r w:rsidRPr="004E01DC">
        <w:rPr>
          <w:rFonts w:ascii="Myriad Pro" w:eastAsia="Calibri" w:hAnsi="Myriad Pro"/>
          <w:sz w:val="26"/>
          <w:szCs w:val="26"/>
        </w:rPr>
        <w:t>филиалу «</w:t>
      </w:r>
      <w:proofErr w:type="spellStart"/>
      <w:r w:rsidRPr="004E01DC">
        <w:rPr>
          <w:rFonts w:ascii="Myriad Pro" w:eastAsia="Calibri" w:hAnsi="Myriad Pro"/>
          <w:sz w:val="26"/>
          <w:szCs w:val="26"/>
        </w:rPr>
        <w:t>Россети</w:t>
      </w:r>
      <w:proofErr w:type="spellEnd"/>
      <w:r w:rsidRPr="004E01DC">
        <w:rPr>
          <w:rFonts w:ascii="Myriad Pro" w:eastAsia="Calibri" w:hAnsi="Myriad Pro"/>
          <w:sz w:val="26"/>
          <w:szCs w:val="26"/>
        </w:rPr>
        <w:t xml:space="preserve"> Сибирь» «Алтайэнерго</w:t>
      </w:r>
      <w:r>
        <w:rPr>
          <w:rFonts w:ascii="Myriad Pro" w:eastAsia="Calibri" w:hAnsi="Myriad Pro"/>
          <w:sz w:val="26"/>
          <w:szCs w:val="26"/>
        </w:rPr>
        <w:t>»</w:t>
      </w:r>
      <w:r w:rsidRPr="00285F54">
        <w:rPr>
          <w:rFonts w:ascii="Myriad Pro" w:eastAsia="Calibri" w:hAnsi="Myriad Pro"/>
          <w:sz w:val="26"/>
          <w:szCs w:val="26"/>
        </w:rPr>
        <w:t xml:space="preserve"> в составе тарифной заявки дополнительно представлять:</w:t>
      </w:r>
    </w:p>
    <w:p w14:paraId="6BCC6142" w14:textId="77777777" w:rsidR="004E01DC" w:rsidRPr="00D42CE3" w:rsidRDefault="004E01DC" w:rsidP="00BD4303">
      <w:pPr>
        <w:pStyle w:val="a6"/>
        <w:numPr>
          <w:ilvl w:val="0"/>
          <w:numId w:val="28"/>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1ABC1053" w14:textId="77777777" w:rsidR="004E01DC" w:rsidRPr="00D42CE3" w:rsidRDefault="004E01DC" w:rsidP="00BD4303">
      <w:pPr>
        <w:pStyle w:val="a6"/>
        <w:numPr>
          <w:ilvl w:val="0"/>
          <w:numId w:val="28"/>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3BCAF0A2" w14:textId="77777777" w:rsidR="004E01DC" w:rsidRPr="00D42CE3" w:rsidRDefault="004E01DC" w:rsidP="00BD4303">
      <w:pPr>
        <w:pStyle w:val="a6"/>
        <w:numPr>
          <w:ilvl w:val="0"/>
          <w:numId w:val="28"/>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737E3E55" w14:textId="77777777" w:rsidR="004E01DC" w:rsidRDefault="004E01DC" w:rsidP="00BD4303">
      <w:pPr>
        <w:pStyle w:val="a6"/>
        <w:numPr>
          <w:ilvl w:val="0"/>
          <w:numId w:val="28"/>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4D2A27A8" w14:textId="77777777" w:rsidR="004E01DC" w:rsidRPr="00D42CE3" w:rsidRDefault="004E01DC" w:rsidP="00BD4303">
      <w:pPr>
        <w:pStyle w:val="a6"/>
        <w:numPr>
          <w:ilvl w:val="0"/>
          <w:numId w:val="28"/>
        </w:numPr>
        <w:spacing w:line="360" w:lineRule="auto"/>
        <w:jc w:val="both"/>
        <w:rPr>
          <w:rFonts w:ascii="Myriad Pro" w:hAnsi="Myriad Pro"/>
          <w:sz w:val="26"/>
          <w:szCs w:val="26"/>
        </w:rPr>
      </w:pPr>
      <w:r>
        <w:rPr>
          <w:rFonts w:ascii="Myriad Pro" w:hAnsi="Myriad Pro"/>
          <w:sz w:val="26"/>
          <w:szCs w:val="26"/>
        </w:rPr>
        <w:lastRenderedPageBreak/>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65403DB5" w14:textId="77777777" w:rsidR="004E01DC" w:rsidRPr="00D42CE3" w:rsidRDefault="004E01DC" w:rsidP="00BD4303">
      <w:pPr>
        <w:pStyle w:val="a6"/>
        <w:numPr>
          <w:ilvl w:val="0"/>
          <w:numId w:val="28"/>
        </w:numPr>
        <w:spacing w:line="360" w:lineRule="auto"/>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6C8C353F" w14:textId="77777777" w:rsidR="004E01DC" w:rsidRDefault="004E01DC" w:rsidP="004E01DC">
      <w:pPr>
        <w:spacing w:line="360" w:lineRule="auto"/>
        <w:ind w:firstLine="567"/>
        <w:jc w:val="both"/>
        <w:rPr>
          <w:rFonts w:ascii="Myriad Pro" w:hAnsi="Myriad Pro"/>
          <w:sz w:val="26"/>
          <w:szCs w:val="26"/>
        </w:rPr>
      </w:pPr>
    </w:p>
    <w:p w14:paraId="59E3B2B0" w14:textId="77777777" w:rsidR="004E01DC" w:rsidRDefault="004E01DC" w:rsidP="004E01DC">
      <w:pPr>
        <w:spacing w:line="360" w:lineRule="auto"/>
        <w:ind w:firstLine="567"/>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438A1ECC" w14:textId="7514C3C7" w:rsidR="00413E10" w:rsidRDefault="00413E10" w:rsidP="00413E10">
      <w:pPr>
        <w:spacing w:line="360" w:lineRule="auto"/>
        <w:ind w:left="414"/>
        <w:contextualSpacing/>
        <w:jc w:val="both"/>
        <w:rPr>
          <w:rFonts w:ascii="Myriad Pro" w:hAnsi="Myriad Pro"/>
          <w:sz w:val="26"/>
          <w:szCs w:val="26"/>
        </w:rPr>
      </w:pPr>
      <w:r>
        <w:rPr>
          <w:rFonts w:ascii="Myriad Pro" w:hAnsi="Myriad Pro"/>
          <w:sz w:val="26"/>
          <w:szCs w:val="26"/>
        </w:rPr>
        <w:br w:type="page"/>
      </w:r>
    </w:p>
    <w:p w14:paraId="24CC58B2" w14:textId="302CC02C" w:rsidR="00413E10" w:rsidRPr="00C1091A" w:rsidRDefault="00413E10" w:rsidP="00CC2DFB">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68" w:name="_Toc53158481"/>
      <w:bookmarkStart w:id="69" w:name="_Toc53333655"/>
      <w:bookmarkStart w:id="70" w:name="_Toc53663762"/>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451381">
        <w:rPr>
          <w:rFonts w:ascii="Myriad Pro" w:hAnsi="Myriad Pro"/>
          <w:b/>
          <w:color w:val="4F6228" w:themeColor="accent3" w:themeShade="80"/>
          <w:sz w:val="28"/>
          <w:szCs w:val="28"/>
        </w:rPr>
        <w:t xml:space="preserve">филиалом </w:t>
      </w:r>
      <w:r w:rsidR="00CC2DFB">
        <w:rPr>
          <w:rFonts w:ascii="Myriad Pro" w:hAnsi="Myriad Pro"/>
          <w:b/>
          <w:color w:val="4F6228" w:themeColor="accent3" w:themeShade="80"/>
          <w:sz w:val="28"/>
          <w:szCs w:val="28"/>
        </w:rPr>
        <w:t>ПАО </w:t>
      </w:r>
      <w:r w:rsidRPr="00451381">
        <w:rPr>
          <w:rFonts w:ascii="Myriad Pro" w:hAnsi="Myriad Pro"/>
          <w:b/>
          <w:color w:val="4F6228" w:themeColor="accent3" w:themeShade="80"/>
          <w:sz w:val="28"/>
          <w:szCs w:val="28"/>
        </w:rPr>
        <w:t>«</w:t>
      </w:r>
      <w:proofErr w:type="spellStart"/>
      <w:r w:rsidRPr="00451381">
        <w:rPr>
          <w:rFonts w:ascii="Myriad Pro" w:hAnsi="Myriad Pro"/>
          <w:b/>
          <w:color w:val="4F6228" w:themeColor="accent3" w:themeShade="80"/>
          <w:sz w:val="28"/>
          <w:szCs w:val="28"/>
        </w:rPr>
        <w:t>Россети</w:t>
      </w:r>
      <w:proofErr w:type="spellEnd"/>
      <w:r w:rsidRPr="00451381">
        <w:rPr>
          <w:rFonts w:ascii="Myriad Pro" w:hAnsi="Myriad Pro"/>
          <w:b/>
          <w:color w:val="4F6228" w:themeColor="accent3" w:themeShade="80"/>
          <w:sz w:val="28"/>
          <w:szCs w:val="28"/>
        </w:rPr>
        <w:t xml:space="preserve"> Сибирь» «Алтайэнерго» в Управление Алтайского края по государственному регулированию цен и тарифов в рамках</w:t>
      </w:r>
      <w:r w:rsidRPr="00BF3947">
        <w:rPr>
          <w:rFonts w:ascii="Myriad Pro" w:hAnsi="Myriad Pro"/>
          <w:b/>
          <w:color w:val="4F6228" w:themeColor="accent3" w:themeShade="80"/>
          <w:sz w:val="28"/>
          <w:szCs w:val="28"/>
        </w:rPr>
        <w:t xml:space="preserve">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подтверждающих экономическую обоснованность фактических расходов за последний истекший период</w:t>
      </w:r>
      <w:bookmarkEnd w:id="68"/>
      <w:bookmarkEnd w:id="69"/>
      <w:bookmarkEnd w:id="70"/>
    </w:p>
    <w:p w14:paraId="69404BF7" w14:textId="77777777" w:rsidR="00451381" w:rsidRPr="00B260DC" w:rsidRDefault="00451381" w:rsidP="0045138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1" w:name="_Toc53663763"/>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71"/>
    </w:p>
    <w:p w14:paraId="62AF355E" w14:textId="77777777" w:rsidR="00451381" w:rsidRPr="00D37794" w:rsidRDefault="00451381" w:rsidP="00451381">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769F53E7" w14:textId="77777777" w:rsidR="00451381" w:rsidRPr="00D37794" w:rsidRDefault="00451381" w:rsidP="00BD4303">
      <w:pPr>
        <w:numPr>
          <w:ilvl w:val="0"/>
          <w:numId w:val="10"/>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5962AF51" w14:textId="77777777" w:rsidR="00451381" w:rsidRPr="00D37794" w:rsidRDefault="00451381" w:rsidP="00BD4303">
      <w:pPr>
        <w:numPr>
          <w:ilvl w:val="0"/>
          <w:numId w:val="29"/>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39EC8D91" w14:textId="77777777" w:rsidR="00451381" w:rsidRPr="00D37794" w:rsidRDefault="00451381" w:rsidP="00BD4303">
      <w:pPr>
        <w:numPr>
          <w:ilvl w:val="0"/>
          <w:numId w:val="29"/>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42FFD708" w14:textId="77777777" w:rsidR="00451381" w:rsidRPr="00D37794" w:rsidRDefault="00451381" w:rsidP="00BD4303">
      <w:pPr>
        <w:numPr>
          <w:ilvl w:val="0"/>
          <w:numId w:val="29"/>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6BE92233" w14:textId="77777777" w:rsidR="00451381" w:rsidRPr="00D37794" w:rsidRDefault="00451381" w:rsidP="00BD4303">
      <w:pPr>
        <w:numPr>
          <w:ilvl w:val="0"/>
          <w:numId w:val="29"/>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D37794">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69D1E5A0" w14:textId="77777777" w:rsidR="00451381" w:rsidRPr="00D37794" w:rsidRDefault="00451381" w:rsidP="00BD4303">
      <w:pPr>
        <w:numPr>
          <w:ilvl w:val="0"/>
          <w:numId w:val="29"/>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D37794">
        <w:rPr>
          <w:rFonts w:ascii="Myriad Pro" w:eastAsia="Calibri" w:hAnsi="Myriad Pro"/>
          <w:color w:val="000000"/>
          <w:sz w:val="26"/>
          <w:szCs w:val="26"/>
        </w:rPr>
        <w:t>кВ</w:t>
      </w:r>
      <w:proofErr w:type="spellEnd"/>
      <w:r w:rsidRPr="00D37794">
        <w:rPr>
          <w:rFonts w:ascii="Myriad Pro" w:eastAsia="Calibri" w:hAnsi="Myriad Pro"/>
          <w:color w:val="000000"/>
          <w:sz w:val="26"/>
          <w:szCs w:val="26"/>
        </w:rPr>
        <w:t xml:space="preserve"> и выше;</w:t>
      </w:r>
    </w:p>
    <w:p w14:paraId="346328EE" w14:textId="77777777" w:rsidR="00451381" w:rsidRPr="00D37794" w:rsidRDefault="00451381" w:rsidP="00BD4303">
      <w:pPr>
        <w:numPr>
          <w:ilvl w:val="0"/>
          <w:numId w:val="10"/>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5B260B53" w14:textId="77777777" w:rsidR="00451381" w:rsidRPr="00D37794" w:rsidRDefault="00451381" w:rsidP="00BD4303">
      <w:pPr>
        <w:numPr>
          <w:ilvl w:val="0"/>
          <w:numId w:val="10"/>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5D8D5953" w14:textId="77777777" w:rsidR="00451381" w:rsidRPr="00D37794" w:rsidRDefault="00451381" w:rsidP="00BD4303">
      <w:pPr>
        <w:numPr>
          <w:ilvl w:val="0"/>
          <w:numId w:val="10"/>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12A8ADC1" w14:textId="4D7CD7EB" w:rsidR="00451381" w:rsidRPr="00D37794" w:rsidRDefault="00451381" w:rsidP="00BD4303">
      <w:pPr>
        <w:numPr>
          <w:ilvl w:val="0"/>
          <w:numId w:val="10"/>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w:t>
      </w:r>
      <w:r w:rsidR="00CC2DFB">
        <w:rPr>
          <w:rFonts w:ascii="Myriad Pro" w:eastAsia="Calibri" w:hAnsi="Myriad Pro"/>
          <w:color w:val="000000"/>
          <w:sz w:val="26"/>
          <w:szCs w:val="26"/>
        </w:rPr>
        <w:t>№ </w:t>
      </w:r>
      <w:r w:rsidRPr="00D37794">
        <w:rPr>
          <w:rFonts w:ascii="Myriad Pro" w:eastAsia="Calibri" w:hAnsi="Myriad Pro"/>
          <w:color w:val="000000"/>
          <w:sz w:val="26"/>
          <w:szCs w:val="26"/>
        </w:rPr>
        <w:t>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6C1E8E77" w14:textId="77777777" w:rsidR="00451381" w:rsidRPr="00503AAC" w:rsidRDefault="00451381" w:rsidP="00451381">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6CC27EA7" w14:textId="77777777" w:rsidR="00451381" w:rsidRPr="00455AF0" w:rsidRDefault="00451381" w:rsidP="00451381">
      <w:pPr>
        <w:keepNext/>
        <w:spacing w:line="360" w:lineRule="auto"/>
        <w:contextualSpacing/>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7C81C992" w14:textId="77777777" w:rsidR="00451381" w:rsidRPr="00E41BD2" w:rsidRDefault="00451381" w:rsidP="00451381">
      <w:pPr>
        <w:spacing w:before="240" w:line="360" w:lineRule="auto"/>
        <w:ind w:firstLine="709"/>
        <w:jc w:val="both"/>
        <w:rPr>
          <w:rFonts w:ascii="Myriad Pro" w:hAnsi="Myriad Pro"/>
          <w:b/>
          <w:color w:val="FF0000"/>
          <w:sz w:val="26"/>
          <w:szCs w:val="26"/>
        </w:rPr>
      </w:pPr>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1A1EDE74" w14:textId="00F9670A" w:rsidR="00451381" w:rsidRPr="00C95D0B" w:rsidRDefault="00451381" w:rsidP="00451381">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C95D0B">
        <w:rPr>
          <w:rFonts w:ascii="Myriad Pro" w:eastAsia="Calibri" w:hAnsi="Myriad Pro"/>
          <w:sz w:val="26"/>
          <w:szCs w:val="26"/>
        </w:rPr>
        <w:t xml:space="preserve"> целью исключения риска </w:t>
      </w:r>
      <w:r>
        <w:rPr>
          <w:rFonts w:ascii="Myriad Pro" w:eastAsia="Calibri" w:hAnsi="Myriad Pro"/>
          <w:sz w:val="26"/>
          <w:szCs w:val="26"/>
        </w:rPr>
        <w:t>определения</w:t>
      </w:r>
      <w:r w:rsidRPr="00C95D0B">
        <w:rPr>
          <w:rFonts w:ascii="Myriad Pro" w:eastAsia="Calibri" w:hAnsi="Myriad Pro"/>
          <w:sz w:val="26"/>
          <w:szCs w:val="26"/>
        </w:rPr>
        <w:t xml:space="preserve"> корректировки необходимой валовой выручки </w:t>
      </w:r>
      <w:r>
        <w:rPr>
          <w:rFonts w:ascii="Myriad Pro" w:eastAsia="Calibri" w:hAnsi="Myriad Pro"/>
          <w:sz w:val="26"/>
          <w:szCs w:val="26"/>
        </w:rPr>
        <w:t xml:space="preserve">в заниженном размере </w:t>
      </w:r>
      <w:r w:rsidRPr="00C95D0B">
        <w:rPr>
          <w:rFonts w:ascii="Myriad Pro" w:eastAsia="Calibri" w:hAnsi="Myriad Pro"/>
          <w:sz w:val="26"/>
          <w:szCs w:val="26"/>
        </w:rPr>
        <w:t xml:space="preserve">Исполнитель </w:t>
      </w:r>
      <w:r w:rsidRPr="00451381">
        <w:rPr>
          <w:rFonts w:ascii="Myriad Pro" w:eastAsia="Calibri" w:hAnsi="Myriad Pro"/>
          <w:sz w:val="26"/>
          <w:szCs w:val="26"/>
        </w:rPr>
        <w:t xml:space="preserve">рекомендует филиалу </w:t>
      </w:r>
      <w:r w:rsidR="00CC2DFB">
        <w:rPr>
          <w:rFonts w:ascii="Myriad Pro" w:eastAsia="Calibri" w:hAnsi="Myriad Pro"/>
          <w:sz w:val="26"/>
          <w:szCs w:val="26"/>
        </w:rPr>
        <w:t>ПАО </w:t>
      </w:r>
      <w:r w:rsidRPr="00451381">
        <w:rPr>
          <w:rFonts w:ascii="Myriad Pro" w:eastAsia="Calibri" w:hAnsi="Myriad Pro"/>
          <w:sz w:val="26"/>
          <w:szCs w:val="26"/>
        </w:rPr>
        <w:t>«</w:t>
      </w:r>
      <w:proofErr w:type="spellStart"/>
      <w:r w:rsidRPr="00451381">
        <w:rPr>
          <w:rFonts w:ascii="Myriad Pro" w:eastAsia="Calibri" w:hAnsi="Myriad Pro"/>
          <w:sz w:val="26"/>
          <w:szCs w:val="26"/>
        </w:rPr>
        <w:t>Россети</w:t>
      </w:r>
      <w:proofErr w:type="spellEnd"/>
      <w:r w:rsidRPr="00451381">
        <w:rPr>
          <w:rFonts w:ascii="Myriad Pro" w:eastAsia="Calibri" w:hAnsi="Myriad Pro"/>
          <w:sz w:val="26"/>
          <w:szCs w:val="26"/>
        </w:rPr>
        <w:t xml:space="preserve"> Сибирь» «Алтайэнерго» предоставлять регулирующему органу подтверждение обоснованности использования тарифных источников, учтенных в рамках тарифно-балансового решения на последний истекший период (год</w:t>
      </w:r>
      <w:r>
        <w:rPr>
          <w:rFonts w:ascii="Myriad Pro" w:eastAsia="Calibri" w:hAnsi="Myriad Pro"/>
          <w:sz w:val="26"/>
          <w:szCs w:val="26"/>
        </w:rPr>
        <w:t xml:space="preserve"> </w:t>
      </w:r>
      <w:proofErr w:type="spellStart"/>
      <w:r>
        <w:rPr>
          <w:rFonts w:ascii="Myriad Pro" w:eastAsia="Calibri" w:hAnsi="Myriad Pro"/>
          <w:sz w:val="26"/>
          <w:szCs w:val="26"/>
          <w:lang w:val="en-US"/>
        </w:rPr>
        <w:t>i</w:t>
      </w:r>
      <w:proofErr w:type="spellEnd"/>
      <w:r w:rsidRPr="00D90E33">
        <w:rPr>
          <w:rFonts w:ascii="Myriad Pro" w:eastAsia="Calibri" w:hAnsi="Myriad Pro"/>
          <w:sz w:val="26"/>
          <w:szCs w:val="26"/>
        </w:rPr>
        <w:t>-2)</w:t>
      </w:r>
      <w:r w:rsidRPr="00C95D0B">
        <w:rPr>
          <w:rFonts w:ascii="Myriad Pro" w:eastAsia="Calibri"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2D48B7B9" w14:textId="77777777" w:rsidR="00451381" w:rsidRPr="00E07B75" w:rsidRDefault="00451381" w:rsidP="00BD4303">
      <w:pPr>
        <w:numPr>
          <w:ilvl w:val="0"/>
          <w:numId w:val="10"/>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w:t>
      </w:r>
      <w:r w:rsidRPr="00E07B75">
        <w:rPr>
          <w:rFonts w:ascii="Myriad Pro" w:eastAsia="Calibri" w:hAnsi="Myriad Pro"/>
          <w:color w:val="000000"/>
          <w:sz w:val="26"/>
          <w:szCs w:val="26"/>
        </w:rPr>
        <w:lastRenderedPageBreak/>
        <w:t>финансирования и освоения капитальных вложений по инвестиционным проектам:</w:t>
      </w:r>
    </w:p>
    <w:p w14:paraId="59BCF4CB" w14:textId="77777777" w:rsidR="00451381" w:rsidRPr="00E07B75" w:rsidRDefault="00451381" w:rsidP="00BD4303">
      <w:pPr>
        <w:numPr>
          <w:ilvl w:val="0"/>
          <w:numId w:val="30"/>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копии платежных поручений со статусом «Оплачено»;</w:t>
      </w:r>
    </w:p>
    <w:p w14:paraId="4107FF9D" w14:textId="77777777" w:rsidR="00451381" w:rsidRPr="00E07B75" w:rsidRDefault="00451381" w:rsidP="00BD4303">
      <w:pPr>
        <w:numPr>
          <w:ilvl w:val="0"/>
          <w:numId w:val="30"/>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выписки из </w:t>
      </w:r>
      <w:proofErr w:type="spellStart"/>
      <w:r w:rsidRPr="00E07B75">
        <w:rPr>
          <w:rFonts w:ascii="Myriad Pro" w:eastAsia="Calibri" w:hAnsi="Myriad Pro"/>
          <w:color w:val="000000"/>
          <w:sz w:val="26"/>
          <w:szCs w:val="26"/>
        </w:rPr>
        <w:t>оборотно</w:t>
      </w:r>
      <w:proofErr w:type="spellEnd"/>
      <w:r w:rsidRPr="00E07B75">
        <w:rPr>
          <w:rFonts w:ascii="Myriad Pro" w:eastAsia="Calibri" w:hAnsi="Myriad Pro"/>
          <w:color w:val="000000"/>
          <w:sz w:val="26"/>
          <w:szCs w:val="26"/>
        </w:rPr>
        <w:t>-сальдовой ведомости по счетам бухгалтерского учета (в т.ч в случае выполнения работ хоз. способом);</w:t>
      </w:r>
    </w:p>
    <w:p w14:paraId="6AE60B24" w14:textId="77777777" w:rsidR="00451381" w:rsidRPr="00E07B75" w:rsidRDefault="00451381" w:rsidP="00BD4303">
      <w:pPr>
        <w:numPr>
          <w:ilvl w:val="0"/>
          <w:numId w:val="30"/>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16464D81" w14:textId="77777777" w:rsidR="00451381" w:rsidRPr="00E07B75" w:rsidRDefault="00451381" w:rsidP="00BD4303">
      <w:pPr>
        <w:numPr>
          <w:ilvl w:val="0"/>
          <w:numId w:val="30"/>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22181738" w14:textId="77777777" w:rsidR="00451381" w:rsidRPr="00E07B75" w:rsidRDefault="00451381" w:rsidP="00BD4303">
      <w:pPr>
        <w:numPr>
          <w:ilvl w:val="0"/>
          <w:numId w:val="30"/>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113F9284" w14:textId="77777777" w:rsidR="00451381" w:rsidRPr="00E07B75" w:rsidRDefault="00451381" w:rsidP="00BD4303">
      <w:pPr>
        <w:numPr>
          <w:ilvl w:val="0"/>
          <w:numId w:val="30"/>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4EE49D41" w14:textId="77777777" w:rsidR="00451381" w:rsidRPr="00E07B75" w:rsidRDefault="00451381" w:rsidP="00BD4303">
      <w:pPr>
        <w:numPr>
          <w:ilvl w:val="0"/>
          <w:numId w:val="10"/>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3371B582" w14:textId="77777777" w:rsidR="00451381" w:rsidRPr="00E07B75" w:rsidRDefault="00451381" w:rsidP="00BD4303">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2C4D0F79" w14:textId="77777777" w:rsidR="00451381" w:rsidRPr="00E07B75" w:rsidRDefault="00451381" w:rsidP="00BD4303">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2357673B" w14:textId="77777777" w:rsidR="00451381" w:rsidRPr="00E07B75" w:rsidRDefault="00451381" w:rsidP="00BD4303">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B2006D7" w14:textId="77777777" w:rsidR="00451381" w:rsidRPr="00E07B75" w:rsidRDefault="00451381" w:rsidP="00BD4303">
      <w:pPr>
        <w:numPr>
          <w:ilvl w:val="0"/>
          <w:numId w:val="10"/>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 xml:space="preserve">дополнительно представлять документы, </w:t>
      </w:r>
      <w:r w:rsidRPr="00E07B75">
        <w:rPr>
          <w:rFonts w:ascii="Myriad Pro" w:eastAsia="Calibri" w:hAnsi="Myriad Pro"/>
          <w:color w:val="000000"/>
          <w:sz w:val="26"/>
          <w:szCs w:val="26"/>
        </w:rPr>
        <w:lastRenderedPageBreak/>
        <w:t>подтверждающие полную стоимость новых инвестиционных проектов инвестиционной программы, такие как:</w:t>
      </w:r>
    </w:p>
    <w:p w14:paraId="46B36017" w14:textId="77777777" w:rsidR="00451381" w:rsidRPr="00E07B75" w:rsidRDefault="00451381" w:rsidP="00BD4303">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6A7A211A" w14:textId="77777777" w:rsidR="00451381" w:rsidRPr="00E07B75" w:rsidRDefault="00451381" w:rsidP="00BD4303">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4E735D4F" w14:textId="77777777" w:rsidR="00413E10" w:rsidRDefault="00413E10" w:rsidP="00413E10">
      <w:pPr>
        <w:spacing w:line="360" w:lineRule="auto"/>
        <w:ind w:left="414"/>
        <w:contextualSpacing/>
        <w:jc w:val="both"/>
        <w:rPr>
          <w:rFonts w:ascii="Myriad Pro" w:hAnsi="Myriad Pro"/>
          <w:sz w:val="26"/>
          <w:szCs w:val="26"/>
        </w:rPr>
      </w:pPr>
    </w:p>
    <w:p w14:paraId="18D7E772" w14:textId="48DC3E83" w:rsidR="00451381" w:rsidRPr="0008220E" w:rsidRDefault="00451381" w:rsidP="0045138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2" w:name="_Toc53663764"/>
      <w:r w:rsidRPr="0008220E">
        <w:rPr>
          <w:rFonts w:ascii="Myriad Pro" w:hAnsi="Myriad Pro"/>
          <w:b/>
          <w:color w:val="4F6228" w:themeColor="accent3" w:themeShade="80"/>
          <w:sz w:val="28"/>
          <w:szCs w:val="28"/>
        </w:rPr>
        <w:t xml:space="preserve">Оплата </w:t>
      </w:r>
      <w:r>
        <w:rPr>
          <w:rFonts w:ascii="Myriad Pro" w:hAnsi="Myriad Pro"/>
          <w:b/>
          <w:color w:val="4F6228" w:themeColor="accent3" w:themeShade="80"/>
          <w:sz w:val="28"/>
          <w:szCs w:val="28"/>
        </w:rPr>
        <w:t xml:space="preserve">услуг </w:t>
      </w:r>
      <w:r w:rsidR="00CC2DFB">
        <w:rPr>
          <w:rFonts w:ascii="Myriad Pro" w:hAnsi="Myriad Pro"/>
          <w:b/>
          <w:color w:val="4F6228" w:themeColor="accent3" w:themeShade="80"/>
          <w:sz w:val="28"/>
          <w:szCs w:val="28"/>
        </w:rPr>
        <w:t>ПАО </w:t>
      </w:r>
      <w:r>
        <w:rPr>
          <w:rFonts w:ascii="Myriad Pro" w:hAnsi="Myriad Pro"/>
          <w:b/>
          <w:color w:val="4F6228" w:themeColor="accent3" w:themeShade="80"/>
          <w:sz w:val="28"/>
          <w:szCs w:val="28"/>
        </w:rPr>
        <w:t>«ФСК ЕЭС»</w:t>
      </w:r>
      <w:bookmarkEnd w:id="72"/>
    </w:p>
    <w:p w14:paraId="250FD1D7" w14:textId="7AAA50A6" w:rsidR="00451381" w:rsidRDefault="00451381" w:rsidP="00451381">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w:t>
      </w:r>
      <w:r>
        <w:rPr>
          <w:rFonts w:ascii="Myriad Pro" w:eastAsia="Calibri" w:hAnsi="Myriad Pro"/>
          <w:sz w:val="26"/>
          <w:szCs w:val="26"/>
        </w:rPr>
        <w:t>подтверждения фактических</w:t>
      </w:r>
      <w:r w:rsidRPr="00285F54">
        <w:rPr>
          <w:rFonts w:ascii="Myriad Pro" w:eastAsia="Calibri" w:hAnsi="Myriad Pro"/>
          <w:sz w:val="26"/>
          <w:szCs w:val="26"/>
        </w:rPr>
        <w:t xml:space="preserve">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Pr="00451381">
        <w:rPr>
          <w:rFonts w:ascii="Myriad Pro" w:eastAsia="Calibri" w:hAnsi="Myriad Pro"/>
          <w:sz w:val="26"/>
          <w:szCs w:val="26"/>
        </w:rPr>
        <w:t>филиалу «</w:t>
      </w:r>
      <w:proofErr w:type="spellStart"/>
      <w:r w:rsidRPr="00451381">
        <w:rPr>
          <w:rFonts w:ascii="Myriad Pro" w:eastAsia="Calibri" w:hAnsi="Myriad Pro"/>
          <w:sz w:val="26"/>
          <w:szCs w:val="26"/>
        </w:rPr>
        <w:t>Россети</w:t>
      </w:r>
      <w:proofErr w:type="spellEnd"/>
      <w:r w:rsidRPr="00451381">
        <w:rPr>
          <w:rFonts w:ascii="Myriad Pro" w:eastAsia="Calibri" w:hAnsi="Myriad Pro"/>
          <w:sz w:val="26"/>
          <w:szCs w:val="26"/>
        </w:rPr>
        <w:t xml:space="preserve"> Сибирь» «Алтайэнерго» в</w:t>
      </w:r>
      <w:r w:rsidRPr="00285F54">
        <w:rPr>
          <w:rFonts w:ascii="Myriad Pro" w:eastAsia="Calibri" w:hAnsi="Myriad Pro"/>
          <w:sz w:val="26"/>
          <w:szCs w:val="26"/>
        </w:rPr>
        <w:t xml:space="preserve"> составе </w:t>
      </w:r>
      <w:r>
        <w:rPr>
          <w:rFonts w:ascii="Myriad Pro" w:eastAsia="Calibri" w:hAnsi="Myriad Pro"/>
          <w:sz w:val="26"/>
          <w:szCs w:val="26"/>
        </w:rPr>
        <w:t>материалов</w:t>
      </w:r>
      <w:r w:rsidRPr="00285F54">
        <w:rPr>
          <w:rFonts w:ascii="Myriad Pro" w:eastAsia="Calibri" w:hAnsi="Myriad Pro"/>
          <w:sz w:val="26"/>
          <w:szCs w:val="26"/>
        </w:rPr>
        <w:t xml:space="preserve"> представлять:</w:t>
      </w:r>
    </w:p>
    <w:p w14:paraId="6AF1F4E7" w14:textId="48ECA552" w:rsidR="00451381" w:rsidRPr="001D28B3" w:rsidRDefault="00451381" w:rsidP="00BD4303">
      <w:pPr>
        <w:pStyle w:val="a6"/>
        <w:numPr>
          <w:ilvl w:val="0"/>
          <w:numId w:val="32"/>
        </w:numPr>
        <w:spacing w:line="360" w:lineRule="auto"/>
        <w:jc w:val="both"/>
        <w:rPr>
          <w:rFonts w:ascii="Myriad Pro" w:hAnsi="Myriad Pro"/>
          <w:sz w:val="26"/>
          <w:szCs w:val="26"/>
        </w:rPr>
      </w:pPr>
      <w:r>
        <w:rPr>
          <w:rFonts w:ascii="Myriad Pro" w:hAnsi="Myriad Pro"/>
          <w:sz w:val="26"/>
          <w:szCs w:val="26"/>
        </w:rPr>
        <w:t>д</w:t>
      </w:r>
      <w:r w:rsidRPr="001D28B3">
        <w:rPr>
          <w:rFonts w:ascii="Myriad Pro" w:hAnsi="Myriad Pro"/>
          <w:sz w:val="26"/>
          <w:szCs w:val="26"/>
        </w:rPr>
        <w:t xml:space="preserve">оговор на оказание услуг по передаче электрической энергии по единой национальной (общероссийской) электрической сети </w:t>
      </w:r>
      <w:r>
        <w:rPr>
          <w:rFonts w:ascii="Myriad Pro" w:hAnsi="Myriad Pro"/>
          <w:sz w:val="26"/>
          <w:szCs w:val="26"/>
        </w:rPr>
        <w:t>с</w:t>
      </w:r>
      <w:r w:rsidRPr="001D28B3">
        <w:rPr>
          <w:rFonts w:ascii="Myriad Pro" w:hAnsi="Myriad Pro"/>
          <w:sz w:val="26"/>
          <w:szCs w:val="26"/>
        </w:rPr>
        <w:t xml:space="preserve"> </w:t>
      </w:r>
      <w:r w:rsidR="00CC2DFB">
        <w:rPr>
          <w:rFonts w:ascii="Myriad Pro" w:hAnsi="Myriad Pro"/>
          <w:sz w:val="26"/>
          <w:szCs w:val="26"/>
        </w:rPr>
        <w:t>ПАО </w:t>
      </w:r>
      <w:r w:rsidRPr="001D28B3">
        <w:rPr>
          <w:rFonts w:ascii="Myriad Pro" w:hAnsi="Myriad Pro"/>
          <w:sz w:val="26"/>
          <w:szCs w:val="26"/>
        </w:rPr>
        <w:t xml:space="preserve">«ФСК ЕЭС» </w:t>
      </w:r>
      <w:r>
        <w:rPr>
          <w:rFonts w:ascii="Myriad Pro" w:hAnsi="Myriad Pro"/>
          <w:sz w:val="26"/>
          <w:szCs w:val="26"/>
        </w:rPr>
        <w:t>(с документами подтверждающими срок действия за последний истекший период регулирования;</w:t>
      </w:r>
    </w:p>
    <w:p w14:paraId="5F4D2CEA" w14:textId="3EB8B173" w:rsidR="00451381" w:rsidRPr="001D28B3" w:rsidRDefault="00451381" w:rsidP="00BD4303">
      <w:pPr>
        <w:pStyle w:val="a6"/>
        <w:numPr>
          <w:ilvl w:val="0"/>
          <w:numId w:val="32"/>
        </w:numPr>
        <w:spacing w:line="360" w:lineRule="auto"/>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 xml:space="preserve">риказ </w:t>
      </w:r>
      <w:r>
        <w:rPr>
          <w:rFonts w:ascii="Myriad Pro" w:hAnsi="Myriad Pro"/>
          <w:sz w:val="26"/>
          <w:szCs w:val="26"/>
        </w:rPr>
        <w:t>ФАС России о</w:t>
      </w:r>
      <w:r w:rsidRPr="001D28B3">
        <w:rPr>
          <w:rFonts w:ascii="Myriad Pro" w:hAnsi="Myriad Pro"/>
          <w:sz w:val="26"/>
          <w:szCs w:val="26"/>
        </w:rPr>
        <w:t xml:space="preserve">б утверждении тарифов на услуги по передаче электрической энергии по единой национальной электрической сети, оказываемые </w:t>
      </w:r>
      <w:r w:rsidR="00CC2DFB">
        <w:rPr>
          <w:rFonts w:ascii="Myriad Pro" w:hAnsi="Myriad Pro"/>
          <w:sz w:val="26"/>
          <w:szCs w:val="26"/>
        </w:rPr>
        <w:t>ПАО </w:t>
      </w:r>
      <w:r w:rsidRPr="001D28B3">
        <w:rPr>
          <w:rFonts w:ascii="Myriad Pro" w:hAnsi="Myriad Pro"/>
          <w:sz w:val="26"/>
          <w:szCs w:val="26"/>
        </w:rPr>
        <w:t xml:space="preserve">«ФСК ЕЭС» </w:t>
      </w:r>
      <w:r>
        <w:rPr>
          <w:rFonts w:ascii="Myriad Pro" w:hAnsi="Myriad Pro"/>
          <w:sz w:val="26"/>
          <w:szCs w:val="26"/>
        </w:rPr>
        <w:t>на последний истекший период регулирования;</w:t>
      </w:r>
      <w:r w:rsidRPr="001D28B3">
        <w:rPr>
          <w:rFonts w:ascii="Myriad Pro" w:hAnsi="Myriad Pro"/>
          <w:sz w:val="26"/>
          <w:szCs w:val="26"/>
        </w:rPr>
        <w:t xml:space="preserve"> </w:t>
      </w:r>
    </w:p>
    <w:p w14:paraId="2EC0F589" w14:textId="77777777" w:rsidR="00451381" w:rsidRPr="001D28B3" w:rsidRDefault="00451381" w:rsidP="00BD4303">
      <w:pPr>
        <w:pStyle w:val="a6"/>
        <w:numPr>
          <w:ilvl w:val="0"/>
          <w:numId w:val="32"/>
        </w:numPr>
        <w:spacing w:line="360" w:lineRule="auto"/>
        <w:jc w:val="both"/>
        <w:rPr>
          <w:rFonts w:ascii="Myriad Pro" w:hAnsi="Myriad Pro"/>
          <w:sz w:val="26"/>
          <w:szCs w:val="26"/>
        </w:rPr>
      </w:pPr>
      <w:r>
        <w:rPr>
          <w:rFonts w:ascii="Myriad Pro" w:hAnsi="Myriad Pro"/>
          <w:sz w:val="26"/>
          <w:szCs w:val="26"/>
        </w:rPr>
        <w:lastRenderedPageBreak/>
        <w:t>п</w:t>
      </w:r>
      <w:r w:rsidRPr="001D28B3">
        <w:rPr>
          <w:rFonts w:ascii="Myriad Pro" w:hAnsi="Myriad Pro"/>
          <w:sz w:val="26"/>
          <w:szCs w:val="26"/>
        </w:rPr>
        <w:t>риказ Министерства энергетики Р</w:t>
      </w:r>
      <w:r>
        <w:rPr>
          <w:rFonts w:ascii="Myriad Pro" w:hAnsi="Myriad Pro"/>
          <w:sz w:val="26"/>
          <w:szCs w:val="26"/>
        </w:rPr>
        <w:t>оссийской Федерации</w:t>
      </w:r>
      <w:r w:rsidRPr="001D28B3">
        <w:rPr>
          <w:rFonts w:ascii="Myriad Pro" w:hAnsi="Myriad Pro"/>
          <w:sz w:val="26"/>
          <w:szCs w:val="26"/>
        </w:rPr>
        <w:t xml:space="preserve"> </w:t>
      </w:r>
      <w:r>
        <w:rPr>
          <w:rFonts w:ascii="Myriad Pro" w:hAnsi="Myriad Pro"/>
          <w:sz w:val="26"/>
          <w:szCs w:val="26"/>
        </w:rPr>
        <w:t>о</w:t>
      </w:r>
      <w:r w:rsidRPr="001D28B3">
        <w:rPr>
          <w:rFonts w:ascii="Myriad Pro" w:hAnsi="Myriad Pro"/>
          <w:sz w:val="26"/>
          <w:szCs w:val="26"/>
        </w:rPr>
        <w:t xml:space="preserve">б утверждении нормативов технологических потерь электроэнергии при её передаче по единой национальной (общероссийской) электрической сети на </w:t>
      </w:r>
      <w:r>
        <w:rPr>
          <w:rFonts w:ascii="Myriad Pro" w:hAnsi="Myriad Pro"/>
          <w:sz w:val="26"/>
          <w:szCs w:val="26"/>
        </w:rPr>
        <w:t>последний истекший период регулирования;</w:t>
      </w:r>
      <w:r w:rsidRPr="001D28B3">
        <w:rPr>
          <w:rFonts w:ascii="Myriad Pro" w:hAnsi="Myriad Pro"/>
          <w:sz w:val="26"/>
          <w:szCs w:val="26"/>
        </w:rPr>
        <w:t xml:space="preserve"> </w:t>
      </w:r>
    </w:p>
    <w:p w14:paraId="3B984B28" w14:textId="12E34FF7" w:rsidR="00451381" w:rsidRDefault="00451381" w:rsidP="00BD4303">
      <w:pPr>
        <w:pStyle w:val="a6"/>
        <w:numPr>
          <w:ilvl w:val="0"/>
          <w:numId w:val="32"/>
        </w:numPr>
        <w:spacing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об оказании услуг по передаче электрической энергии по ЕНЭС от </w:t>
      </w:r>
      <w:r w:rsidR="00CC2DFB">
        <w:rPr>
          <w:rFonts w:ascii="Myriad Pro" w:hAnsi="Myriad Pro"/>
          <w:sz w:val="26"/>
          <w:szCs w:val="26"/>
        </w:rPr>
        <w:t>ПАО </w:t>
      </w:r>
      <w:r w:rsidRPr="001D28B3">
        <w:rPr>
          <w:rFonts w:ascii="Myriad Pro" w:hAnsi="Myriad Pro"/>
          <w:sz w:val="26"/>
          <w:szCs w:val="26"/>
        </w:rPr>
        <w:t xml:space="preserve">«ФСК ЕЭС» </w:t>
      </w:r>
      <w:r>
        <w:rPr>
          <w:rFonts w:ascii="Myriad Pro" w:hAnsi="Myriad Pro"/>
          <w:sz w:val="26"/>
          <w:szCs w:val="26"/>
        </w:rPr>
        <w:t>за последний истекший период регулирования;</w:t>
      </w:r>
    </w:p>
    <w:p w14:paraId="5C8814D2" w14:textId="741D24CB" w:rsidR="00451381" w:rsidRDefault="00451381" w:rsidP="00BD4303">
      <w:pPr>
        <w:pStyle w:val="a6"/>
        <w:numPr>
          <w:ilvl w:val="0"/>
          <w:numId w:val="32"/>
        </w:numPr>
        <w:spacing w:line="360" w:lineRule="auto"/>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 xml:space="preserve">-сальдовые ведомости по счетам учета расходов и взаиморасчетов с </w:t>
      </w:r>
      <w:r w:rsidR="00CC2DFB">
        <w:rPr>
          <w:rFonts w:ascii="Myriad Pro" w:hAnsi="Myriad Pro"/>
          <w:sz w:val="26"/>
          <w:szCs w:val="26"/>
        </w:rPr>
        <w:t>ПАО </w:t>
      </w:r>
      <w:r>
        <w:rPr>
          <w:rFonts w:ascii="Myriad Pro" w:hAnsi="Myriad Pro"/>
          <w:sz w:val="26"/>
          <w:szCs w:val="26"/>
        </w:rPr>
        <w:t>«ФСК ЕЭС»;</w:t>
      </w:r>
    </w:p>
    <w:p w14:paraId="6B93AD94" w14:textId="6FD4658C" w:rsidR="00451381" w:rsidRPr="00C545CA" w:rsidRDefault="00451381" w:rsidP="00BD4303">
      <w:pPr>
        <w:pStyle w:val="a6"/>
        <w:numPr>
          <w:ilvl w:val="0"/>
          <w:numId w:val="32"/>
        </w:numPr>
        <w:spacing w:after="240"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w:t>
      </w:r>
    </w:p>
    <w:p w14:paraId="116B2938" w14:textId="77777777" w:rsidR="00451381" w:rsidRPr="0008220E" w:rsidRDefault="00451381" w:rsidP="0045138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3" w:name="_Toc53663765"/>
      <w:r>
        <w:rPr>
          <w:rFonts w:ascii="Myriad Pro" w:hAnsi="Myriad Pro"/>
          <w:b/>
          <w:color w:val="4F6228" w:themeColor="accent3" w:themeShade="80"/>
          <w:sz w:val="28"/>
          <w:szCs w:val="28"/>
        </w:rPr>
        <w:t>Отчисления на социальные нужды</w:t>
      </w:r>
      <w:bookmarkEnd w:id="73"/>
    </w:p>
    <w:p w14:paraId="571905CF" w14:textId="77777777" w:rsidR="00451381" w:rsidRDefault="00451381" w:rsidP="00451381">
      <w:pPr>
        <w:pStyle w:val="a6"/>
        <w:spacing w:before="240"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7600C670" w14:textId="77777777" w:rsidR="00451381" w:rsidRPr="003F5075" w:rsidRDefault="00451381" w:rsidP="00BD4303">
      <w:pPr>
        <w:pStyle w:val="a6"/>
        <w:numPr>
          <w:ilvl w:val="0"/>
          <w:numId w:val="22"/>
        </w:numPr>
        <w:spacing w:line="360" w:lineRule="auto"/>
        <w:jc w:val="both"/>
        <w:rPr>
          <w:rFonts w:ascii="Myriad Pro" w:hAnsi="Myriad Pro"/>
          <w:sz w:val="26"/>
          <w:szCs w:val="26"/>
        </w:rPr>
      </w:pPr>
      <w:r>
        <w:rPr>
          <w:rFonts w:ascii="Myriad Pro" w:hAnsi="Myriad Pro"/>
          <w:sz w:val="26"/>
          <w:szCs w:val="26"/>
        </w:rPr>
        <w:t>расчет по страховым взносам за последний истекший период (в т.ч. в части исполнительного аппарата);</w:t>
      </w:r>
    </w:p>
    <w:p w14:paraId="16C9BAA4" w14:textId="77777777" w:rsidR="00451381" w:rsidRPr="00F2083E" w:rsidRDefault="00451381" w:rsidP="00BD4303">
      <w:pPr>
        <w:pStyle w:val="a6"/>
        <w:numPr>
          <w:ilvl w:val="0"/>
          <w:numId w:val="22"/>
        </w:numPr>
        <w:spacing w:line="360" w:lineRule="auto"/>
        <w:jc w:val="both"/>
        <w:rPr>
          <w:rFonts w:ascii="Myriad Pro" w:hAnsi="Myriad Pro"/>
          <w:sz w:val="26"/>
          <w:szCs w:val="26"/>
        </w:rPr>
      </w:pPr>
      <w:r>
        <w:rPr>
          <w:rFonts w:ascii="Myriad Pro" w:hAnsi="Myriad Pro"/>
          <w:sz w:val="26"/>
          <w:szCs w:val="26"/>
        </w:rPr>
        <w:t>р</w:t>
      </w:r>
      <w:r w:rsidRPr="00F2083E">
        <w:rPr>
          <w:rFonts w:ascii="Myriad Pro" w:hAnsi="Myriad Pro"/>
          <w:sz w:val="26"/>
          <w:szCs w:val="26"/>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r>
        <w:rPr>
          <w:rFonts w:ascii="Myriad Pro" w:hAnsi="Myriad Pro"/>
          <w:sz w:val="26"/>
          <w:szCs w:val="26"/>
        </w:rPr>
        <w:t xml:space="preserve"> за последний истекший период (в т.ч. в части исполнительного аппарата);</w:t>
      </w:r>
    </w:p>
    <w:p w14:paraId="5409D41C" w14:textId="77777777" w:rsidR="00451381" w:rsidRPr="00FA6DAB" w:rsidRDefault="00451381" w:rsidP="00BD4303">
      <w:pPr>
        <w:pStyle w:val="a6"/>
        <w:numPr>
          <w:ilvl w:val="0"/>
          <w:numId w:val="22"/>
        </w:numPr>
        <w:spacing w:line="360" w:lineRule="auto"/>
        <w:jc w:val="both"/>
        <w:rPr>
          <w:rFonts w:ascii="Myriad Pro" w:hAnsi="Myriad Pro"/>
          <w:sz w:val="26"/>
          <w:szCs w:val="26"/>
        </w:rPr>
      </w:pPr>
      <w:r w:rsidRPr="00F2083E">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w:t>
      </w:r>
      <w:r w:rsidRPr="00F2083E">
        <w:rPr>
          <w:rFonts w:ascii="Myriad Pro" w:hAnsi="Myriad Pro"/>
          <w:sz w:val="26"/>
          <w:szCs w:val="26"/>
        </w:rPr>
        <w:lastRenderedPageBreak/>
        <w:t xml:space="preserve">прибылях и убытках» (Таблицы 1.3, 1.6), подтверждающие величину распределения </w:t>
      </w:r>
      <w:r w:rsidRPr="00FA6DAB">
        <w:rPr>
          <w:rFonts w:ascii="Myriad Pro" w:hAnsi="Myriad Pro"/>
          <w:sz w:val="26"/>
          <w:szCs w:val="26"/>
        </w:rPr>
        <w:t>отчислений на социальные нужды</w:t>
      </w:r>
      <w:r w:rsidRPr="00F2083E">
        <w:rPr>
          <w:rFonts w:ascii="Myriad Pro" w:hAnsi="Myriad Pro"/>
          <w:sz w:val="26"/>
          <w:szCs w:val="26"/>
        </w:rPr>
        <w:t xml:space="preserve"> за последний истекший период (предшествующий год) по филиалам</w:t>
      </w:r>
      <w:r w:rsidRPr="00FA6DAB">
        <w:rPr>
          <w:rFonts w:ascii="Myriad Pro" w:hAnsi="Myriad Pro"/>
          <w:sz w:val="26"/>
          <w:szCs w:val="26"/>
        </w:rPr>
        <w:t xml:space="preserve"> (в т.ч. в части исполнительного аппарата)</w:t>
      </w:r>
      <w:r w:rsidRPr="00F2083E">
        <w:rPr>
          <w:rFonts w:ascii="Myriad Pro" w:hAnsi="Myriad Pro"/>
          <w:sz w:val="26"/>
          <w:szCs w:val="26"/>
        </w:rPr>
        <w:t xml:space="preserve">. </w:t>
      </w:r>
    </w:p>
    <w:p w14:paraId="1B76F92F" w14:textId="77777777" w:rsidR="00451381" w:rsidRDefault="00451381" w:rsidP="00451381">
      <w:pPr>
        <w:pStyle w:val="a6"/>
        <w:spacing w:line="360" w:lineRule="auto"/>
        <w:ind w:left="0" w:firstLine="567"/>
        <w:jc w:val="both"/>
      </w:pPr>
    </w:p>
    <w:p w14:paraId="3E4241A3" w14:textId="2EEAEA78" w:rsidR="00451381" w:rsidRPr="00D45710" w:rsidRDefault="00451381" w:rsidP="0045138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4" w:name="_Toc53158487"/>
      <w:bookmarkStart w:id="75" w:name="_Toc53663766"/>
      <w:r w:rsidRPr="00D45710">
        <w:rPr>
          <w:rFonts w:ascii="Myriad Pro" w:hAnsi="Myriad Pro"/>
          <w:b/>
          <w:color w:val="4F6228" w:themeColor="accent3" w:themeShade="80"/>
          <w:sz w:val="28"/>
          <w:szCs w:val="28"/>
        </w:rPr>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74"/>
      <w:bookmarkEnd w:id="75"/>
    </w:p>
    <w:p w14:paraId="0EDCE196" w14:textId="759F06FC" w:rsidR="00451381" w:rsidRPr="00285F54" w:rsidRDefault="00451381" w:rsidP="00451381">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Pr="00451381">
        <w:rPr>
          <w:rFonts w:ascii="Myriad Pro" w:eastAsia="Calibri" w:hAnsi="Myriad Pro"/>
          <w:sz w:val="26"/>
          <w:szCs w:val="26"/>
        </w:rPr>
        <w:t xml:space="preserve">филиалу </w:t>
      </w:r>
      <w:r w:rsidR="00CC2DFB">
        <w:rPr>
          <w:rFonts w:ascii="Myriad Pro" w:eastAsia="Calibri" w:hAnsi="Myriad Pro"/>
          <w:sz w:val="26"/>
          <w:szCs w:val="26"/>
        </w:rPr>
        <w:t>ПАО </w:t>
      </w:r>
      <w:r w:rsidRPr="00451381">
        <w:rPr>
          <w:rFonts w:ascii="Myriad Pro" w:eastAsia="Calibri" w:hAnsi="Myriad Pro"/>
          <w:sz w:val="26"/>
          <w:szCs w:val="26"/>
        </w:rPr>
        <w:t>«</w:t>
      </w:r>
      <w:proofErr w:type="spellStart"/>
      <w:r w:rsidRPr="00451381">
        <w:rPr>
          <w:rFonts w:ascii="Myriad Pro" w:eastAsia="Calibri" w:hAnsi="Myriad Pro"/>
          <w:sz w:val="26"/>
          <w:szCs w:val="26"/>
        </w:rPr>
        <w:t>Россети</w:t>
      </w:r>
      <w:proofErr w:type="spellEnd"/>
      <w:r w:rsidRPr="00451381">
        <w:rPr>
          <w:rFonts w:ascii="Myriad Pro" w:eastAsia="Calibri" w:hAnsi="Myriad Pro"/>
          <w:sz w:val="26"/>
          <w:szCs w:val="26"/>
        </w:rPr>
        <w:t xml:space="preserve"> Сибирь» «Алтайэнерго» </w:t>
      </w:r>
      <w:r w:rsidRPr="00285F54">
        <w:rPr>
          <w:rFonts w:ascii="Myriad Pro" w:eastAsia="Calibri" w:hAnsi="Myriad Pro"/>
          <w:sz w:val="26"/>
          <w:szCs w:val="26"/>
        </w:rPr>
        <w:t>в составе тарифной заявки дополнительно представлять:</w:t>
      </w:r>
    </w:p>
    <w:p w14:paraId="4AC6E306" w14:textId="77777777" w:rsidR="00451381" w:rsidRPr="008F5C29" w:rsidRDefault="00451381" w:rsidP="00BD4303">
      <w:pPr>
        <w:pStyle w:val="a6"/>
        <w:numPr>
          <w:ilvl w:val="0"/>
          <w:numId w:val="31"/>
        </w:numPr>
        <w:spacing w:line="360" w:lineRule="auto"/>
        <w:jc w:val="both"/>
        <w:rPr>
          <w:rFonts w:ascii="Myriad Pro" w:hAnsi="Myriad Pro"/>
          <w:sz w:val="26"/>
          <w:szCs w:val="26"/>
        </w:rPr>
      </w:pPr>
      <w:r w:rsidRPr="008F5C29">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4B004B79" w14:textId="77777777" w:rsidR="00451381" w:rsidRPr="008F5C29" w:rsidRDefault="00451381" w:rsidP="00BD4303">
      <w:pPr>
        <w:pStyle w:val="a6"/>
        <w:numPr>
          <w:ilvl w:val="0"/>
          <w:numId w:val="31"/>
        </w:numPr>
        <w:spacing w:line="360" w:lineRule="auto"/>
        <w:jc w:val="both"/>
        <w:rPr>
          <w:rFonts w:ascii="Myriad Pro" w:hAnsi="Myriad Pro"/>
          <w:sz w:val="26"/>
          <w:szCs w:val="26"/>
        </w:rPr>
      </w:pPr>
      <w:r w:rsidRPr="008F5C29">
        <w:rPr>
          <w:rFonts w:ascii="Myriad Pro" w:hAnsi="Myriad Pro"/>
          <w:sz w:val="26"/>
          <w:szCs w:val="26"/>
        </w:rPr>
        <w:t xml:space="preserve"> пояснительную записку по расчету </w:t>
      </w:r>
      <w:r w:rsidRPr="008F5C29">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8F5C29">
        <w:rPr>
          <w:rFonts w:ascii="Myriad Pro" w:hAnsi="Myriad Pro"/>
          <w:sz w:val="26"/>
          <w:szCs w:val="26"/>
        </w:rPr>
        <w:t>;</w:t>
      </w:r>
    </w:p>
    <w:p w14:paraId="655C492E" w14:textId="77777777" w:rsidR="00451381" w:rsidRPr="008F5C29" w:rsidRDefault="00451381" w:rsidP="00BD4303">
      <w:pPr>
        <w:pStyle w:val="a6"/>
        <w:numPr>
          <w:ilvl w:val="0"/>
          <w:numId w:val="31"/>
        </w:numPr>
        <w:spacing w:line="360" w:lineRule="auto"/>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20705CF4" w14:textId="77777777" w:rsidR="00451381" w:rsidRDefault="00451381" w:rsidP="00BD4303">
      <w:pPr>
        <w:pStyle w:val="a6"/>
        <w:numPr>
          <w:ilvl w:val="0"/>
          <w:numId w:val="31"/>
        </w:numPr>
        <w:spacing w:line="360" w:lineRule="auto"/>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а также копии форм первичных учетных данных (ОС-1, ОС-1а, ОС-3 или формы КС-14 и Выгрузки по счету 08 с субсчётом «</w:t>
      </w:r>
      <w:proofErr w:type="spellStart"/>
      <w:r w:rsidRPr="008F5C29">
        <w:rPr>
          <w:rFonts w:ascii="Myriad Pro" w:hAnsi="Myriad Pro"/>
          <w:sz w:val="26"/>
          <w:szCs w:val="26"/>
        </w:rPr>
        <w:t>хозспособ</w:t>
      </w:r>
      <w:proofErr w:type="spellEnd"/>
      <w:r w:rsidRPr="008F5C29">
        <w:rPr>
          <w:rFonts w:ascii="Myriad Pro" w:hAnsi="Myriad Pro"/>
          <w:sz w:val="26"/>
          <w:szCs w:val="26"/>
        </w:rPr>
        <w:t>»,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11AABE0E" w14:textId="77777777" w:rsidR="00451381" w:rsidRPr="008F5C29" w:rsidRDefault="00451381" w:rsidP="00BD4303">
      <w:pPr>
        <w:pStyle w:val="a6"/>
        <w:numPr>
          <w:ilvl w:val="0"/>
          <w:numId w:val="31"/>
        </w:numPr>
        <w:spacing w:line="360" w:lineRule="auto"/>
        <w:jc w:val="both"/>
        <w:rPr>
          <w:rFonts w:ascii="Myriad Pro" w:hAnsi="Myriad Pro"/>
          <w:sz w:val="26"/>
          <w:szCs w:val="26"/>
        </w:rPr>
      </w:pPr>
      <w:r>
        <w:rPr>
          <w:rFonts w:ascii="Myriad Pro" w:hAnsi="Myriad Pro"/>
          <w:sz w:val="26"/>
          <w:szCs w:val="26"/>
        </w:rPr>
        <w:lastRenderedPageBreak/>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5E49E884" w14:textId="77777777" w:rsidR="00451381" w:rsidRPr="008F5C29" w:rsidRDefault="00451381" w:rsidP="00BD4303">
      <w:pPr>
        <w:pStyle w:val="a6"/>
        <w:numPr>
          <w:ilvl w:val="0"/>
          <w:numId w:val="31"/>
        </w:numPr>
        <w:spacing w:line="360" w:lineRule="auto"/>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5469EA17" w14:textId="77777777" w:rsidR="00451381" w:rsidRPr="008F5C29" w:rsidRDefault="00451381" w:rsidP="00BD4303">
      <w:pPr>
        <w:pStyle w:val="a6"/>
        <w:numPr>
          <w:ilvl w:val="0"/>
          <w:numId w:val="31"/>
        </w:numPr>
        <w:spacing w:line="360" w:lineRule="auto"/>
        <w:jc w:val="both"/>
        <w:rPr>
          <w:rFonts w:ascii="Myriad Pro" w:hAnsi="Myriad Pro"/>
          <w:sz w:val="26"/>
          <w:szCs w:val="26"/>
        </w:rPr>
      </w:pPr>
      <w:r w:rsidRPr="008F5C29">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7E4661E6" w14:textId="77777777" w:rsidR="00451381" w:rsidRPr="008F5C29" w:rsidRDefault="00451381" w:rsidP="00BD4303">
      <w:pPr>
        <w:pStyle w:val="a6"/>
        <w:numPr>
          <w:ilvl w:val="0"/>
          <w:numId w:val="31"/>
        </w:numPr>
        <w:spacing w:line="360" w:lineRule="auto"/>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6D26A3D2" w14:textId="77777777" w:rsidR="00451381" w:rsidRPr="008F5C29" w:rsidRDefault="00451381" w:rsidP="00BD4303">
      <w:pPr>
        <w:pStyle w:val="a6"/>
        <w:numPr>
          <w:ilvl w:val="0"/>
          <w:numId w:val="31"/>
        </w:numPr>
        <w:spacing w:line="360" w:lineRule="auto"/>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7E67A573" w14:textId="77777777" w:rsidR="00451381" w:rsidRPr="008F5C29" w:rsidRDefault="00451381" w:rsidP="00BD4303">
      <w:pPr>
        <w:pStyle w:val="a6"/>
        <w:numPr>
          <w:ilvl w:val="0"/>
          <w:numId w:val="31"/>
        </w:numPr>
        <w:spacing w:line="360" w:lineRule="auto"/>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464DDF98" w14:textId="7AA2DED8" w:rsidR="00413E10" w:rsidRDefault="00451381" w:rsidP="00413E10">
      <w:pPr>
        <w:spacing w:line="360" w:lineRule="auto"/>
        <w:ind w:left="414"/>
        <w:contextualSpacing/>
        <w:jc w:val="both"/>
        <w:rPr>
          <w:rFonts w:ascii="Myriad Pro" w:hAnsi="Myriad Pro"/>
          <w:sz w:val="26"/>
          <w:szCs w:val="26"/>
        </w:rPr>
      </w:pPr>
      <w:r w:rsidRPr="008F5C29">
        <w:rPr>
          <w:rFonts w:ascii="Myriad Pro" w:hAnsi="Myriad Pro"/>
          <w:sz w:val="26"/>
          <w:szCs w:val="26"/>
        </w:rPr>
        <w:t xml:space="preserve"> </w:t>
      </w: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5BEA17EB" w14:textId="549285C6" w:rsidR="004A1C18" w:rsidRPr="00D45710" w:rsidRDefault="00413E10" w:rsidP="004A1C18">
      <w:pPr>
        <w:pStyle w:val="21"/>
        <w:numPr>
          <w:ilvl w:val="2"/>
          <w:numId w:val="2"/>
        </w:numPr>
        <w:spacing w:before="0" w:line="360" w:lineRule="auto"/>
        <w:ind w:left="567" w:hanging="578"/>
        <w:jc w:val="both"/>
        <w:rPr>
          <w:rFonts w:ascii="Myriad Pro" w:hAnsi="Myriad Pro"/>
          <w:b/>
          <w:color w:val="4F6228" w:themeColor="accent3" w:themeShade="80"/>
          <w:sz w:val="28"/>
          <w:szCs w:val="28"/>
        </w:rPr>
      </w:pPr>
      <w:r>
        <w:rPr>
          <w:rFonts w:ascii="Myriad Pro" w:hAnsi="Myriad Pro"/>
        </w:rPr>
        <w:br w:type="page"/>
      </w:r>
      <w:bookmarkStart w:id="76" w:name="_Toc53663767"/>
      <w:r w:rsidR="004A1C18" w:rsidRPr="00D45710">
        <w:rPr>
          <w:rFonts w:ascii="Myriad Pro" w:hAnsi="Myriad Pro"/>
          <w:b/>
          <w:color w:val="4F6228" w:themeColor="accent3" w:themeShade="80"/>
          <w:sz w:val="28"/>
          <w:szCs w:val="28"/>
        </w:rPr>
        <w:lastRenderedPageBreak/>
        <w:t>Р</w:t>
      </w:r>
      <w:r w:rsidR="004A1C18">
        <w:rPr>
          <w:rFonts w:ascii="Myriad Pro" w:hAnsi="Myriad Pro"/>
          <w:b/>
          <w:color w:val="4F6228" w:themeColor="accent3" w:themeShade="80"/>
          <w:sz w:val="28"/>
          <w:szCs w:val="28"/>
        </w:rPr>
        <w:t>асходы</w:t>
      </w:r>
      <w:r w:rsidR="004A1C18" w:rsidRPr="00D45710">
        <w:rPr>
          <w:rFonts w:ascii="Myriad Pro" w:hAnsi="Myriad Pro"/>
          <w:b/>
          <w:color w:val="4F6228" w:themeColor="accent3" w:themeShade="80"/>
          <w:sz w:val="28"/>
          <w:szCs w:val="28"/>
        </w:rPr>
        <w:t xml:space="preserve"> </w:t>
      </w:r>
      <w:r w:rsidR="004A1C18" w:rsidRPr="00525AA9">
        <w:rPr>
          <w:rFonts w:ascii="Myriad Pro" w:hAnsi="Myriad Pro"/>
          <w:b/>
          <w:color w:val="4F6228" w:themeColor="accent3" w:themeShade="80"/>
          <w:sz w:val="28"/>
          <w:szCs w:val="28"/>
        </w:rPr>
        <w:t>на управление</w:t>
      </w:r>
      <w:bookmarkEnd w:id="76"/>
    </w:p>
    <w:p w14:paraId="40D4B5BC" w14:textId="554C0964" w:rsidR="004A1C18" w:rsidRPr="0052355B" w:rsidRDefault="004A1C18" w:rsidP="004A1C18">
      <w:pPr>
        <w:spacing w:before="24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B4CB262" w14:textId="77777777" w:rsidR="004A1C18" w:rsidRPr="0052355B" w:rsidRDefault="004A1C18" w:rsidP="004A1C18">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08641F37" w14:textId="77777777" w:rsidR="004A1C18" w:rsidRPr="0052355B" w:rsidRDefault="004A1C18" w:rsidP="004A1C18">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040E2AA5" w14:textId="77777777" w:rsidR="004A1C18" w:rsidRPr="0052355B" w:rsidRDefault="004A1C18" w:rsidP="004A1C18">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E86AF1E" w14:textId="77777777" w:rsidR="004A1C18" w:rsidRPr="0052355B" w:rsidRDefault="004A1C18" w:rsidP="004A1C18">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w:t>
      </w:r>
      <w:r w:rsidRPr="0052355B">
        <w:rPr>
          <w:rFonts w:ascii="Myriad Pro" w:eastAsia="Calibri" w:hAnsi="Myriad Pro"/>
          <w:sz w:val="26"/>
          <w:szCs w:val="26"/>
        </w:rPr>
        <w:lastRenderedPageBreak/>
        <w:t>произведены для осуществления деятельности, направленной на получение дохода.</w:t>
      </w:r>
    </w:p>
    <w:p w14:paraId="7FF8EE0F" w14:textId="77777777" w:rsidR="004A1C18" w:rsidRDefault="004A1C18" w:rsidP="004A1C18">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0BD19F54" w14:textId="40494AE9" w:rsidR="004A1C18" w:rsidRPr="00F203AB" w:rsidRDefault="004A1C18" w:rsidP="004A1C18">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исполнительного </w:t>
      </w:r>
      <w:r w:rsidRPr="004A1C18">
        <w:rPr>
          <w:rFonts w:ascii="Myriad Pro" w:eastAsia="Calibri" w:hAnsi="Myriad Pro"/>
          <w:sz w:val="26"/>
          <w:szCs w:val="26"/>
        </w:rPr>
        <w:t xml:space="preserve">аппарата </w:t>
      </w:r>
      <w:r w:rsidR="00CC2DFB">
        <w:rPr>
          <w:rFonts w:ascii="Myriad Pro" w:eastAsia="Calibri" w:hAnsi="Myriad Pro"/>
          <w:sz w:val="26"/>
          <w:szCs w:val="26"/>
        </w:rPr>
        <w:t>ПАО </w:t>
      </w:r>
      <w:r w:rsidRPr="004A1C18">
        <w:rPr>
          <w:rFonts w:ascii="Myriad Pro" w:eastAsia="Calibri" w:hAnsi="Myriad Pro"/>
          <w:sz w:val="26"/>
          <w:szCs w:val="26"/>
        </w:rPr>
        <w:t>«</w:t>
      </w:r>
      <w:proofErr w:type="spellStart"/>
      <w:r w:rsidRPr="004A1C18">
        <w:rPr>
          <w:rFonts w:ascii="Myriad Pro" w:eastAsia="Calibri" w:hAnsi="Myriad Pro"/>
          <w:sz w:val="26"/>
          <w:szCs w:val="26"/>
        </w:rPr>
        <w:t>Россети</w:t>
      </w:r>
      <w:proofErr w:type="spellEnd"/>
      <w:r w:rsidRPr="004A1C18">
        <w:rPr>
          <w:rFonts w:ascii="Myriad Pro" w:eastAsia="Calibri" w:hAnsi="Myriad Pro"/>
          <w:sz w:val="26"/>
          <w:szCs w:val="26"/>
        </w:rPr>
        <w:t xml:space="preserve"> Сибирь»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03D9FFF5" w14:textId="77777777" w:rsidR="004A1C18" w:rsidRPr="00F203AB" w:rsidRDefault="004A1C18" w:rsidP="00BD4303">
      <w:pPr>
        <w:pStyle w:val="3a"/>
        <w:numPr>
          <w:ilvl w:val="0"/>
          <w:numId w:val="22"/>
        </w:numPr>
        <w:ind w:left="128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5D3D1472" w14:textId="77777777" w:rsidR="004A1C18" w:rsidRPr="00F203AB" w:rsidRDefault="004A1C18" w:rsidP="00BD4303">
      <w:pPr>
        <w:pStyle w:val="3a"/>
        <w:numPr>
          <w:ilvl w:val="0"/>
          <w:numId w:val="22"/>
        </w:numPr>
        <w:ind w:left="128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0B464D55" w14:textId="77777777" w:rsidR="004A1C18" w:rsidRDefault="004A1C18" w:rsidP="00BD4303">
      <w:pPr>
        <w:pStyle w:val="3a"/>
        <w:numPr>
          <w:ilvl w:val="0"/>
          <w:numId w:val="22"/>
        </w:numPr>
        <w:ind w:left="1287"/>
      </w:pPr>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p w14:paraId="23116948" w14:textId="07B45219" w:rsidR="004A1C18" w:rsidRPr="00CA0158" w:rsidRDefault="004A1C18" w:rsidP="00BD4303">
      <w:pPr>
        <w:pStyle w:val="3a"/>
        <w:numPr>
          <w:ilvl w:val="0"/>
          <w:numId w:val="22"/>
        </w:numPr>
        <w:ind w:left="1287"/>
      </w:pPr>
      <w:r w:rsidRPr="00CA0158">
        <w:t xml:space="preserve">документы, подтверждающие размер расходов на аренду имущества (инвентаризационные карточки по форме </w:t>
      </w:r>
      <w:r w:rsidR="00CC2DFB">
        <w:t>№ </w:t>
      </w:r>
      <w:r w:rsidRPr="00CA0158">
        <w:t>ОС-6 и декларации об оплате налога на имущество</w:t>
      </w:r>
      <w:r>
        <w:t>)</w:t>
      </w:r>
      <w:r w:rsidRPr="00CA0158">
        <w:t>;</w:t>
      </w:r>
    </w:p>
    <w:p w14:paraId="6E00B9DB" w14:textId="77777777" w:rsidR="004A1C18" w:rsidRDefault="004A1C18" w:rsidP="00BD4303">
      <w:pPr>
        <w:pStyle w:val="3a"/>
        <w:numPr>
          <w:ilvl w:val="0"/>
          <w:numId w:val="22"/>
        </w:numPr>
        <w:ind w:left="1287"/>
      </w:pPr>
      <w:r w:rsidRPr="00CA0158">
        <w:t xml:space="preserve">документы, подтверждающие оказание услуг (выполнения работ) в интересах филиалов общества (аудиторские заключения, в которых </w:t>
      </w:r>
      <w:r w:rsidRPr="00CA0158">
        <w:lastRenderedPageBreak/>
        <w:t>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2CE70A6F" w14:textId="77777777" w:rsidR="004A1C18" w:rsidRDefault="004A1C18" w:rsidP="00BD4303">
      <w:pPr>
        <w:pStyle w:val="3a"/>
        <w:numPr>
          <w:ilvl w:val="0"/>
          <w:numId w:val="22"/>
        </w:numPr>
        <w:ind w:left="128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3688122D" w14:textId="77777777" w:rsidR="004A1C18" w:rsidRPr="0052355B" w:rsidRDefault="004A1C18" w:rsidP="004A1C18">
      <w:pPr>
        <w:spacing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1D2E17A0" w14:textId="77777777" w:rsidR="004A1C18" w:rsidRDefault="004A1C18" w:rsidP="004A1C18">
      <w:pPr>
        <w:spacing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54CFCC8C" w14:textId="5B8B4E11" w:rsidR="00413E10" w:rsidRPr="00D80F11" w:rsidRDefault="00D80F11" w:rsidP="00990C84">
      <w:pPr>
        <w:pStyle w:val="21"/>
        <w:numPr>
          <w:ilvl w:val="0"/>
          <w:numId w:val="2"/>
        </w:numPr>
        <w:spacing w:before="0" w:line="360" w:lineRule="auto"/>
        <w:jc w:val="both"/>
        <w:rPr>
          <w:rFonts w:ascii="Myriad Pro" w:hAnsi="Myriad Pro"/>
          <w:b/>
          <w:color w:val="4F6228" w:themeColor="accent3" w:themeShade="80"/>
          <w:sz w:val="28"/>
          <w:szCs w:val="28"/>
        </w:rPr>
      </w:pPr>
      <w:bookmarkStart w:id="77" w:name="_Toc53158492"/>
      <w:bookmarkStart w:id="78" w:name="_Toc53333656"/>
      <w:r w:rsidRPr="00D80F11">
        <w:rPr>
          <w:rFonts w:ascii="Myriad Pro" w:eastAsia="Times New Roman" w:hAnsi="Myriad Pro" w:cs="Times New Roman"/>
          <w:color w:val="auto"/>
        </w:rPr>
        <w:br w:type="page"/>
      </w:r>
      <w:bookmarkStart w:id="79" w:name="_Toc53663768"/>
      <w:r w:rsidR="00413E10" w:rsidRPr="00D80F11">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Управлением Алтайского края по государственному регулированию цен и тарифов в расчет тарифов </w:t>
      </w:r>
      <w:bookmarkEnd w:id="77"/>
      <w:r w:rsidR="00413E10" w:rsidRPr="00D80F11">
        <w:rPr>
          <w:rFonts w:ascii="Myriad Pro" w:hAnsi="Myriad Pro"/>
          <w:b/>
          <w:color w:val="4F6228" w:themeColor="accent3" w:themeShade="80"/>
          <w:sz w:val="28"/>
          <w:szCs w:val="28"/>
        </w:rPr>
        <w:t xml:space="preserve">филиала </w:t>
      </w:r>
      <w:r w:rsidR="00CC2DFB">
        <w:rPr>
          <w:rFonts w:ascii="Myriad Pro" w:hAnsi="Myriad Pro"/>
          <w:b/>
          <w:color w:val="4F6228" w:themeColor="accent3" w:themeShade="80"/>
          <w:sz w:val="28"/>
          <w:szCs w:val="28"/>
        </w:rPr>
        <w:t>ПАО </w:t>
      </w:r>
      <w:r w:rsidR="00413E10" w:rsidRPr="00D80F11">
        <w:rPr>
          <w:rFonts w:ascii="Myriad Pro" w:hAnsi="Myriad Pro"/>
          <w:b/>
          <w:color w:val="4F6228" w:themeColor="accent3" w:themeShade="80"/>
          <w:sz w:val="28"/>
          <w:szCs w:val="28"/>
        </w:rPr>
        <w:t>«</w:t>
      </w:r>
      <w:proofErr w:type="spellStart"/>
      <w:r w:rsidR="00413E10" w:rsidRPr="00D80F11">
        <w:rPr>
          <w:rFonts w:ascii="Myriad Pro" w:hAnsi="Myriad Pro"/>
          <w:b/>
          <w:color w:val="4F6228" w:themeColor="accent3" w:themeShade="80"/>
          <w:sz w:val="28"/>
          <w:szCs w:val="28"/>
        </w:rPr>
        <w:t>Россети</w:t>
      </w:r>
      <w:proofErr w:type="spellEnd"/>
      <w:r w:rsidR="00413E10" w:rsidRPr="00D80F11">
        <w:rPr>
          <w:rFonts w:ascii="Myriad Pro" w:hAnsi="Myriad Pro"/>
          <w:b/>
          <w:color w:val="4F6228" w:themeColor="accent3" w:themeShade="80"/>
          <w:sz w:val="28"/>
          <w:szCs w:val="28"/>
        </w:rPr>
        <w:t xml:space="preserve"> Сибирь» «Алтайэнерго»</w:t>
      </w:r>
      <w:bookmarkEnd w:id="79"/>
      <w:r w:rsidR="00413E10" w:rsidRPr="00D80F11">
        <w:rPr>
          <w:rFonts w:ascii="Myriad Pro" w:hAnsi="Myriad Pro"/>
          <w:b/>
          <w:color w:val="4F6228" w:themeColor="accent3" w:themeShade="80"/>
          <w:sz w:val="28"/>
          <w:szCs w:val="28"/>
        </w:rPr>
        <w:t xml:space="preserve"> </w:t>
      </w:r>
      <w:bookmarkEnd w:id="78"/>
    </w:p>
    <w:p w14:paraId="42E706E1" w14:textId="77777777" w:rsidR="00413E10" w:rsidRPr="00C1091A" w:rsidRDefault="00413E10" w:rsidP="00CC2DFB">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80" w:name="_Toc52882395"/>
      <w:bookmarkStart w:id="81" w:name="_Toc53158493"/>
      <w:bookmarkStart w:id="82" w:name="_Toc53333657"/>
      <w:bookmarkStart w:id="83" w:name="_Toc53663769"/>
      <w:bookmarkEnd w:id="80"/>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81"/>
      <w:bookmarkEnd w:id="82"/>
      <w:bookmarkEnd w:id="83"/>
    </w:p>
    <w:p w14:paraId="33FFAE6B" w14:textId="740F7864" w:rsidR="00413E10" w:rsidRPr="002207FB" w:rsidRDefault="00413E10" w:rsidP="00413E10">
      <w:pPr>
        <w:pStyle w:val="ConsPlusNormal"/>
        <w:spacing w:line="360" w:lineRule="auto"/>
        <w:ind w:firstLine="567"/>
        <w:jc w:val="both"/>
      </w:pPr>
      <w:bookmarkStart w:id="84" w:name="_Toc53158494"/>
      <w:bookmarkStart w:id="85" w:name="_Toc53333658"/>
      <w:r w:rsidRPr="002207FB">
        <w:t xml:space="preserve">Согласно пункту 81 Основ ценообразования </w:t>
      </w:r>
      <w:r w:rsidR="00CC2DFB">
        <w:t>№ </w:t>
      </w:r>
      <w:r w:rsidRPr="002207FB">
        <w:t xml:space="preserve">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w:t>
      </w:r>
      <w:r w:rsidR="00CC2DFB">
        <w:t>№ </w:t>
      </w:r>
      <w:r w:rsidRPr="002207FB">
        <w:t xml:space="preserve">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w:t>
      </w:r>
      <w:r w:rsidR="00CC2DFB">
        <w:t>№ </w:t>
      </w:r>
      <w:r w:rsidRPr="002207FB">
        <w:t>1178.</w:t>
      </w:r>
    </w:p>
    <w:p w14:paraId="72D3200D" w14:textId="2E7CA239" w:rsidR="00413E10" w:rsidRPr="002207FB" w:rsidRDefault="00413E10" w:rsidP="00413E10">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w:t>
      </w:r>
      <w:r w:rsidR="00CC2DFB">
        <w:rPr>
          <w:rFonts w:ascii="Myriad Pro" w:hAnsi="Myriad Pro"/>
          <w:sz w:val="26"/>
          <w:szCs w:val="26"/>
        </w:rPr>
        <w:t>№ </w:t>
      </w:r>
      <w:r w:rsidRPr="002207FB">
        <w:rPr>
          <w:rFonts w:ascii="Myriad Pro" w:hAnsi="Myriad Pro"/>
          <w:sz w:val="26"/>
          <w:szCs w:val="26"/>
        </w:rPr>
        <w:t xml:space="preserve">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2881831E" w14:textId="7D3A94CD" w:rsidR="00413E10" w:rsidRDefault="00413E10" w:rsidP="00413E1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w:t>
      </w:r>
      <w:r w:rsidR="00CC2DFB">
        <w:rPr>
          <w:rFonts w:ascii="Myriad Pro" w:hAnsi="Myriad Pro"/>
          <w:sz w:val="26"/>
          <w:szCs w:val="26"/>
        </w:rPr>
        <w:t>№ </w:t>
      </w:r>
      <w:r>
        <w:rPr>
          <w:rFonts w:ascii="Myriad Pro" w:hAnsi="Myriad Pro"/>
          <w:sz w:val="26"/>
          <w:szCs w:val="26"/>
        </w:rPr>
        <w:t xml:space="preserve">53-э/1. </w:t>
      </w:r>
    </w:p>
    <w:p w14:paraId="0B8FDB10" w14:textId="00AC2481" w:rsidR="00413E10" w:rsidRDefault="00413E10" w:rsidP="00413E1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w:t>
      </w:r>
      <w:r w:rsidR="00CC2DFB">
        <w:rPr>
          <w:rFonts w:ascii="Myriad Pro" w:hAnsi="Myriad Pro"/>
          <w:sz w:val="26"/>
          <w:szCs w:val="26"/>
        </w:rPr>
        <w:t>№ </w:t>
      </w:r>
      <w:r>
        <w:rPr>
          <w:rFonts w:ascii="Myriad Pro" w:hAnsi="Myriad Pro"/>
          <w:sz w:val="26"/>
          <w:szCs w:val="26"/>
        </w:rPr>
        <w:t xml:space="preserve">53-э/1 Сводный прогнозный баланс формируется согласно графику прохождения документов (Приложение </w:t>
      </w:r>
      <w:r w:rsidR="00CC2DFB">
        <w:rPr>
          <w:rFonts w:ascii="Myriad Pro" w:hAnsi="Myriad Pro"/>
          <w:sz w:val="26"/>
          <w:szCs w:val="26"/>
        </w:rPr>
        <w:t>№ </w:t>
      </w:r>
      <w:r>
        <w:rPr>
          <w:rFonts w:ascii="Myriad Pro" w:hAnsi="Myriad Pro"/>
          <w:sz w:val="26"/>
          <w:szCs w:val="26"/>
        </w:rPr>
        <w:t xml:space="preserve">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28D39B07" w14:textId="77777777" w:rsidR="00413E10" w:rsidRDefault="00413E10" w:rsidP="00413E1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58EF2772" w14:textId="77777777" w:rsidR="00413E10" w:rsidRPr="004251CF" w:rsidRDefault="00413E10" w:rsidP="00BD4303">
      <w:pPr>
        <w:pStyle w:val="a6"/>
        <w:numPr>
          <w:ilvl w:val="0"/>
          <w:numId w:val="17"/>
        </w:numPr>
        <w:autoSpaceDE w:val="0"/>
        <w:autoSpaceDN w:val="0"/>
        <w:adjustRightInd w:val="0"/>
        <w:spacing w:line="360" w:lineRule="auto"/>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69C91A53" w14:textId="77777777" w:rsidR="00413E10" w:rsidRDefault="00413E10" w:rsidP="00BD4303">
      <w:pPr>
        <w:pStyle w:val="a6"/>
        <w:numPr>
          <w:ilvl w:val="0"/>
          <w:numId w:val="17"/>
        </w:numPr>
        <w:autoSpaceDE w:val="0"/>
        <w:autoSpaceDN w:val="0"/>
        <w:adjustRightInd w:val="0"/>
        <w:spacing w:line="360" w:lineRule="auto"/>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6303E127" w14:textId="31979C8C" w:rsidR="00413E10" w:rsidRPr="00DD05EB" w:rsidRDefault="00413E10" w:rsidP="00413E10">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w:t>
      </w:r>
      <w:r w:rsidR="00CC2DFB">
        <w:rPr>
          <w:rFonts w:ascii="Myriad Pro" w:hAnsi="Myriad Pro"/>
          <w:sz w:val="26"/>
          <w:szCs w:val="26"/>
        </w:rPr>
        <w:t>№ </w:t>
      </w:r>
      <w:r w:rsidRPr="00DD05EB">
        <w:rPr>
          <w:rFonts w:ascii="Myriad Pro" w:hAnsi="Myriad Pro"/>
          <w:sz w:val="26"/>
          <w:szCs w:val="26"/>
        </w:rPr>
        <w:t xml:space="preserve">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26E190CD" w14:textId="3A818E58" w:rsidR="00413E10" w:rsidRPr="00600AFE" w:rsidRDefault="00413E10" w:rsidP="00413E1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В соответствии с пунктом</w:t>
      </w:r>
      <w:r w:rsidRPr="00600AFE">
        <w:rPr>
          <w:rFonts w:ascii="Myriad Pro" w:hAnsi="Myriad Pro"/>
          <w:sz w:val="26"/>
          <w:szCs w:val="26"/>
        </w:rPr>
        <w:t xml:space="preserve"> 13 Порядка </w:t>
      </w:r>
      <w:r w:rsidR="00CC2DFB">
        <w:rPr>
          <w:rFonts w:ascii="Myriad Pro" w:hAnsi="Myriad Pro"/>
          <w:sz w:val="26"/>
          <w:szCs w:val="26"/>
        </w:rPr>
        <w:t>№ </w:t>
      </w:r>
      <w:r>
        <w:rPr>
          <w:rFonts w:ascii="Myriad Pro" w:hAnsi="Myriad Pro"/>
          <w:sz w:val="26"/>
          <w:szCs w:val="26"/>
        </w:rPr>
        <w:t>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367CD713" w14:textId="5A7966D8" w:rsidR="00413E10" w:rsidRPr="007E22AC" w:rsidRDefault="00413E10" w:rsidP="00413E10">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sidR="00CC2DFB">
        <w:rPr>
          <w:rFonts w:ascii="Myriad Pro" w:hAnsi="Myriad Pro"/>
          <w:sz w:val="26"/>
          <w:szCs w:val="26"/>
        </w:rPr>
        <w:t>№ </w:t>
      </w:r>
      <w:r>
        <w:rPr>
          <w:rFonts w:ascii="Myriad Pro" w:hAnsi="Myriad Pro"/>
          <w:sz w:val="26"/>
          <w:szCs w:val="26"/>
        </w:rPr>
        <w:t>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w:t>
      </w:r>
      <w:r w:rsidR="00CC2DFB">
        <w:rPr>
          <w:rFonts w:ascii="Myriad Pro" w:hAnsi="Myriad Pro"/>
          <w:sz w:val="26"/>
          <w:szCs w:val="26"/>
        </w:rPr>
        <w:t>№ </w:t>
      </w:r>
      <w:r>
        <w:rPr>
          <w:rFonts w:ascii="Myriad Pro" w:hAnsi="Myriad Pro"/>
          <w:sz w:val="26"/>
          <w:szCs w:val="26"/>
        </w:rPr>
        <w:t xml:space="preserve">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6E53BC21" w14:textId="77777777" w:rsidR="00413E10" w:rsidRDefault="00413E10" w:rsidP="00413E10">
      <w:pPr>
        <w:autoSpaceDE w:val="0"/>
        <w:autoSpaceDN w:val="0"/>
        <w:adjustRightInd w:val="0"/>
        <w:spacing w:line="360" w:lineRule="auto"/>
        <w:ind w:firstLine="567"/>
        <w:jc w:val="both"/>
        <w:rPr>
          <w:rFonts w:ascii="Myriad Pro" w:hAnsi="Myriad Pro"/>
          <w:sz w:val="26"/>
          <w:szCs w:val="26"/>
        </w:rPr>
      </w:pPr>
    </w:p>
    <w:p w14:paraId="1D654217" w14:textId="771B77D9" w:rsidR="00413E10" w:rsidRDefault="00413E10" w:rsidP="00413E1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w:t>
      </w:r>
      <w:r w:rsidR="00CC2DFB">
        <w:rPr>
          <w:rFonts w:ascii="Myriad Pro" w:hAnsi="Myriad Pro"/>
          <w:sz w:val="26"/>
          <w:szCs w:val="26"/>
        </w:rPr>
        <w:t>№ </w:t>
      </w:r>
      <w:r>
        <w:rPr>
          <w:rFonts w:ascii="Myriad Pro" w:hAnsi="Myriad Pro"/>
          <w:sz w:val="26"/>
          <w:szCs w:val="26"/>
        </w:rPr>
        <w:t xml:space="preserve">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50A528D2" w14:textId="77777777" w:rsidR="00413E10" w:rsidRDefault="00413E10" w:rsidP="00413E1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6B1BF088" w14:textId="6F1C6A1F" w:rsidR="00413E10" w:rsidRPr="002207FB" w:rsidRDefault="00413E10" w:rsidP="00413E1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sidR="00CC2DFB">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w:t>
      </w:r>
      <w:r w:rsidRPr="002207FB">
        <w:rPr>
          <w:rFonts w:ascii="Myriad Pro" w:hAnsi="Myriad Pro"/>
          <w:sz w:val="26"/>
          <w:szCs w:val="26"/>
        </w:rPr>
        <w:t xml:space="preserve">периода регулирования рассчитывается по пункту 40 (1) Основ ценообразования </w:t>
      </w:r>
      <w:r w:rsidR="00CC2DFB">
        <w:rPr>
          <w:rFonts w:ascii="Myriad Pro" w:hAnsi="Myriad Pro"/>
          <w:sz w:val="26"/>
          <w:szCs w:val="26"/>
        </w:rPr>
        <w:t>№ </w:t>
      </w:r>
      <w:r w:rsidRPr="002207FB">
        <w:rPr>
          <w:rFonts w:ascii="Myriad Pro" w:hAnsi="Myriad Pro"/>
          <w:sz w:val="26"/>
          <w:szCs w:val="26"/>
        </w:rPr>
        <w:t xml:space="preserve">1178, и не изменяется в течение долгосрочного периода регулирования, за исключением случаев, предусмотренных пунктом 12 Основ ценообразования </w:t>
      </w:r>
      <w:r w:rsidR="00CC2DFB">
        <w:rPr>
          <w:rFonts w:ascii="Myriad Pro" w:hAnsi="Myriad Pro"/>
          <w:sz w:val="26"/>
          <w:szCs w:val="26"/>
        </w:rPr>
        <w:t>№ </w:t>
      </w:r>
      <w:r w:rsidRPr="002207FB">
        <w:rPr>
          <w:rFonts w:ascii="Myriad Pro" w:hAnsi="Myriad Pro"/>
          <w:sz w:val="26"/>
          <w:szCs w:val="26"/>
        </w:rPr>
        <w:t>1178.</w:t>
      </w:r>
    </w:p>
    <w:p w14:paraId="29E76EFE" w14:textId="77777777" w:rsidR="00413E10" w:rsidRPr="002207FB" w:rsidRDefault="00413E10" w:rsidP="00413E10">
      <w:pPr>
        <w:pStyle w:val="ConsPlusNormal"/>
        <w:spacing w:line="360"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2E99DB2B" w14:textId="5A1E6E6D" w:rsidR="00413E10" w:rsidRPr="002207FB" w:rsidRDefault="00413E10" w:rsidP="00413E10">
      <w:pPr>
        <w:pStyle w:val="ConsPlusNormal"/>
        <w:spacing w:line="360" w:lineRule="auto"/>
        <w:ind w:firstLine="567"/>
        <w:jc w:val="both"/>
      </w:pPr>
      <w:r w:rsidRPr="002207FB">
        <w:t xml:space="preserve">Пунктом 81 Основ ценообразования </w:t>
      </w:r>
      <w:r w:rsidR="00CC2DFB">
        <w:t>№ </w:t>
      </w:r>
      <w:r w:rsidRPr="002207FB">
        <w:t xml:space="preserve">1178 предусмотрено, что при расчете и установлении единых котловых цен (тарифов) учитывается величина перекрестного субсидирования. </w:t>
      </w:r>
    </w:p>
    <w:p w14:paraId="5F79D2BE" w14:textId="77777777" w:rsidR="00413E10" w:rsidRDefault="00413E10" w:rsidP="00413E10">
      <w:pPr>
        <w:spacing w:line="360"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w:t>
      </w:r>
      <w:r w:rsidRPr="00EC3FC7">
        <w:rPr>
          <w:rFonts w:ascii="Myriad Pro" w:hAnsi="Myriad Pro"/>
          <w:sz w:val="26"/>
          <w:szCs w:val="26"/>
        </w:rPr>
        <w:lastRenderedPageBreak/>
        <w:t>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5F969FDC" w14:textId="169607E8" w:rsidR="00413E10" w:rsidRPr="00806283" w:rsidRDefault="00413E10" w:rsidP="00CC2DFB">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86" w:name="_Toc53663770"/>
      <w:r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84"/>
      <w:bookmarkEnd w:id="85"/>
      <w:r w:rsidRPr="00806283">
        <w:rPr>
          <w:rFonts w:ascii="Myriad Pro" w:hAnsi="Myriad Pro"/>
          <w:b/>
          <w:color w:val="4F6228" w:themeColor="accent3" w:themeShade="80"/>
          <w:sz w:val="28"/>
          <w:szCs w:val="28"/>
        </w:rPr>
        <w:t xml:space="preserve">Управлением Алтайского края по государственному регулированию цен и тарифов в расчет тарифов филиала </w:t>
      </w:r>
      <w:r w:rsidR="00CC2DFB">
        <w:rPr>
          <w:rFonts w:ascii="Myriad Pro" w:hAnsi="Myriad Pro"/>
          <w:b/>
          <w:color w:val="4F6228" w:themeColor="accent3" w:themeShade="80"/>
          <w:sz w:val="28"/>
          <w:szCs w:val="28"/>
        </w:rPr>
        <w:t>ПАО </w:t>
      </w:r>
      <w:r w:rsidRPr="00806283">
        <w:rPr>
          <w:rFonts w:ascii="Myriad Pro" w:hAnsi="Myriad Pro"/>
          <w:b/>
          <w:color w:val="4F6228" w:themeColor="accent3" w:themeShade="80"/>
          <w:sz w:val="28"/>
          <w:szCs w:val="28"/>
        </w:rPr>
        <w:t>«</w:t>
      </w:r>
      <w:proofErr w:type="spellStart"/>
      <w:r w:rsidRPr="00806283">
        <w:rPr>
          <w:rFonts w:ascii="Myriad Pro" w:hAnsi="Myriad Pro"/>
          <w:b/>
          <w:color w:val="4F6228" w:themeColor="accent3" w:themeShade="80"/>
          <w:sz w:val="28"/>
          <w:szCs w:val="28"/>
        </w:rPr>
        <w:t>Россети</w:t>
      </w:r>
      <w:proofErr w:type="spellEnd"/>
      <w:r w:rsidRPr="00806283">
        <w:rPr>
          <w:rFonts w:ascii="Myriad Pro" w:hAnsi="Myriad Pro"/>
          <w:b/>
          <w:color w:val="4F6228" w:themeColor="accent3" w:themeShade="80"/>
          <w:sz w:val="28"/>
          <w:szCs w:val="28"/>
        </w:rPr>
        <w:t xml:space="preserve"> Сибирь» «Алтайэнерго»</w:t>
      </w:r>
      <w:bookmarkEnd w:id="86"/>
    </w:p>
    <w:p w14:paraId="307F96C9" w14:textId="77777777" w:rsidR="00413E10" w:rsidRDefault="00413E10" w:rsidP="00413E10">
      <w:pPr>
        <w:spacing w:line="360" w:lineRule="auto"/>
        <w:ind w:left="414"/>
        <w:contextualSpacing/>
        <w:jc w:val="both"/>
        <w:rPr>
          <w:rFonts w:ascii="Myriad Pro" w:hAnsi="Myriad Pro"/>
          <w:sz w:val="26"/>
          <w:szCs w:val="26"/>
        </w:rPr>
      </w:pPr>
    </w:p>
    <w:p w14:paraId="41FEB685" w14:textId="3E6F998E"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Согласно пункту 4 Порядка </w:t>
      </w:r>
      <w:r w:rsidR="00CC2DFB">
        <w:rPr>
          <w:rFonts w:ascii="Myriad Pro" w:hAnsi="Myriad Pro"/>
          <w:sz w:val="26"/>
          <w:szCs w:val="26"/>
          <w:lang w:val="ru-RU"/>
        </w:rPr>
        <w:t>№ </w:t>
      </w:r>
      <w:r w:rsidRPr="005E5A3A">
        <w:rPr>
          <w:rFonts w:ascii="Myriad Pro" w:hAnsi="Myriad Pro"/>
          <w:sz w:val="26"/>
          <w:szCs w:val="26"/>
          <w:lang w:val="ru-RU"/>
        </w:rPr>
        <w:t xml:space="preserve">53-э/1 </w:t>
      </w:r>
      <w:r w:rsidRPr="00297643">
        <w:rPr>
          <w:rFonts w:ascii="Myriad Pro" w:hAnsi="Myriad Pro"/>
          <w:sz w:val="26"/>
          <w:szCs w:val="26"/>
          <w:lang w:val="ru-RU"/>
        </w:rPr>
        <w:t>сводный прогнозный баланс формируется в рамках ЕЭС России по субъектам Российской Федерации.</w:t>
      </w:r>
    </w:p>
    <w:p w14:paraId="63ACF24B" w14:textId="77777777"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7CD80940" w14:textId="7F0E7C45"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П</w:t>
      </w:r>
      <w:r w:rsidRPr="00297643">
        <w:rPr>
          <w:rFonts w:ascii="Myriad Pro" w:hAnsi="Myriad Pro"/>
          <w:sz w:val="26"/>
          <w:szCs w:val="26"/>
          <w:shd w:val="clear" w:color="auto" w:fill="FFFFFF"/>
          <w:lang w:val="ru-RU"/>
        </w:rPr>
        <w:t>ри формировании сводного прогнозного баланса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строкой 14</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приложения </w:t>
      </w:r>
      <w:r w:rsidR="00CC2DFB">
        <w:rPr>
          <w:rFonts w:ascii="Myriad Pro" w:hAnsi="Myriad Pro"/>
          <w:sz w:val="26"/>
          <w:szCs w:val="26"/>
          <w:shd w:val="clear" w:color="auto" w:fill="FFFFFF"/>
          <w:lang w:val="ru-RU"/>
        </w:rPr>
        <w:t>№ </w:t>
      </w:r>
      <w:r w:rsidRPr="00297643">
        <w:rPr>
          <w:rFonts w:ascii="Myriad Pro" w:hAnsi="Myriad Pro"/>
          <w:sz w:val="26"/>
          <w:szCs w:val="26"/>
          <w:shd w:val="clear" w:color="auto" w:fill="FFFFFF"/>
          <w:lang w:val="ru-RU"/>
        </w:rPr>
        <w:t xml:space="preserve">1 к Порядку </w:t>
      </w:r>
      <w:r w:rsidR="00CC2DFB">
        <w:rPr>
          <w:rFonts w:ascii="Myriad Pro" w:hAnsi="Myriad Pro"/>
          <w:sz w:val="26"/>
          <w:szCs w:val="26"/>
          <w:lang w:val="ru-RU"/>
        </w:rPr>
        <w:t>№ </w:t>
      </w:r>
      <w:r w:rsidRPr="005E5A3A">
        <w:rPr>
          <w:rFonts w:ascii="Myriad Pro" w:hAnsi="Myriad Pro"/>
          <w:sz w:val="26"/>
          <w:szCs w:val="26"/>
          <w:lang w:val="ru-RU"/>
        </w:rPr>
        <w:t xml:space="preserve">53-э/1 </w:t>
      </w:r>
      <w:r w:rsidRPr="00297643">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пунктом 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постановления Правительства Российской Федерации от 30.04.2020 </w:t>
      </w:r>
      <w:r w:rsidR="00CC2DFB">
        <w:rPr>
          <w:rFonts w:ascii="Myriad Pro" w:hAnsi="Myriad Pro"/>
          <w:sz w:val="26"/>
          <w:szCs w:val="26"/>
          <w:shd w:val="clear" w:color="auto" w:fill="FFFFFF"/>
          <w:lang w:val="ru-RU"/>
        </w:rPr>
        <w:t>№ </w:t>
      </w:r>
      <w:r w:rsidRPr="00297643">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http://www.pravo.gov.ru, 01.05.2020, </w:t>
      </w:r>
      <w:r w:rsidR="00CC2DFB">
        <w:rPr>
          <w:rFonts w:ascii="Myriad Pro" w:hAnsi="Myriad Pro"/>
          <w:sz w:val="26"/>
          <w:szCs w:val="26"/>
          <w:shd w:val="clear" w:color="auto" w:fill="FFFFFF"/>
          <w:lang w:val="ru-RU"/>
        </w:rPr>
        <w:t>№ </w:t>
      </w:r>
      <w:r w:rsidRPr="00297643">
        <w:rPr>
          <w:rFonts w:ascii="Myriad Pro" w:hAnsi="Myriad Pro"/>
          <w:sz w:val="26"/>
          <w:szCs w:val="26"/>
          <w:shd w:val="clear" w:color="auto" w:fill="FFFFFF"/>
          <w:lang w:val="ru-RU"/>
        </w:rPr>
        <w:t>0001202005010002).</w:t>
      </w:r>
    </w:p>
    <w:p w14:paraId="06E7CC92" w14:textId="61616012"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Как указано в пункте 6 Порядка </w:t>
      </w:r>
      <w:r w:rsidR="00CC2DFB">
        <w:rPr>
          <w:rFonts w:ascii="Myriad Pro" w:hAnsi="Myriad Pro"/>
          <w:sz w:val="26"/>
          <w:szCs w:val="26"/>
          <w:lang w:val="ru-RU"/>
        </w:rPr>
        <w:t>№ </w:t>
      </w:r>
      <w:r w:rsidRPr="005E5A3A">
        <w:rPr>
          <w:rFonts w:ascii="Myriad Pro" w:hAnsi="Myriad Pro"/>
          <w:sz w:val="26"/>
          <w:szCs w:val="26"/>
          <w:lang w:val="ru-RU"/>
        </w:rPr>
        <w:t xml:space="preserve">53-э/1 </w:t>
      </w:r>
      <w:r w:rsidRPr="00297643">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w:t>
      </w:r>
      <w:r w:rsidRPr="00297643">
        <w:rPr>
          <w:rFonts w:ascii="Myriad Pro" w:hAnsi="Myriad Pro"/>
          <w:sz w:val="26"/>
          <w:szCs w:val="26"/>
          <w:shd w:val="clear" w:color="auto" w:fill="FFFFFF"/>
          <w:lang w:val="ru-RU"/>
        </w:rPr>
        <w:lastRenderedPageBreak/>
        <w:t>заключившими обязательные для участников оптового рынка договоры и 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059FBB4F" w14:textId="77777777"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Следовательно, предложения сетевых организаций должны быть </w:t>
      </w:r>
      <w:r>
        <w:rPr>
          <w:rFonts w:ascii="Myriad Pro" w:hAnsi="Myriad Pro"/>
          <w:sz w:val="26"/>
          <w:szCs w:val="26"/>
          <w:shd w:val="clear" w:color="auto" w:fill="FFFFFF"/>
          <w:lang w:val="ru-RU"/>
        </w:rPr>
        <w:t>учтены при</w:t>
      </w:r>
      <w:r w:rsidRPr="00297643">
        <w:rPr>
          <w:rFonts w:ascii="Myriad Pro" w:hAnsi="Myriad Pro"/>
          <w:sz w:val="26"/>
          <w:szCs w:val="26"/>
          <w:shd w:val="clear" w:color="auto" w:fill="FFFFFF"/>
          <w:lang w:val="ru-RU"/>
        </w:rPr>
        <w:t xml:space="preserve"> формировани</w:t>
      </w:r>
      <w:r>
        <w:rPr>
          <w:rFonts w:ascii="Myriad Pro" w:hAnsi="Myriad Pro"/>
          <w:sz w:val="26"/>
          <w:szCs w:val="26"/>
          <w:shd w:val="clear" w:color="auto" w:fill="FFFFFF"/>
          <w:lang w:val="ru-RU"/>
        </w:rPr>
        <w:t>и</w:t>
      </w:r>
      <w:r w:rsidRPr="00297643">
        <w:rPr>
          <w:rFonts w:ascii="Myriad Pro" w:hAnsi="Myriad Pro"/>
          <w:sz w:val="26"/>
          <w:szCs w:val="26"/>
          <w:shd w:val="clear" w:color="auto" w:fill="FFFFFF"/>
          <w:lang w:val="ru-RU"/>
        </w:rPr>
        <w:t xml:space="preserve"> сводного прогнозного баланса.</w:t>
      </w:r>
    </w:p>
    <w:p w14:paraId="5BE17700" w14:textId="3A13DD6F"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shd w:val="clear" w:color="auto" w:fill="FFFFFF"/>
          <w:lang w:val="ru-RU"/>
        </w:rPr>
        <w:t xml:space="preserve">В </w:t>
      </w:r>
      <w:r w:rsidRPr="00297643">
        <w:rPr>
          <w:rFonts w:ascii="Myriad Pro" w:hAnsi="Myriad Pro"/>
          <w:sz w:val="26"/>
          <w:szCs w:val="26"/>
          <w:lang w:val="ru-RU"/>
        </w:rPr>
        <w:t>сводно</w:t>
      </w:r>
      <w:r>
        <w:rPr>
          <w:rFonts w:ascii="Myriad Pro" w:hAnsi="Myriad Pro"/>
          <w:sz w:val="26"/>
          <w:szCs w:val="26"/>
          <w:lang w:val="ru-RU"/>
        </w:rPr>
        <w:t>м</w:t>
      </w:r>
      <w:r w:rsidRPr="00297643">
        <w:rPr>
          <w:rFonts w:ascii="Myriad Pro" w:hAnsi="Myriad Pro"/>
          <w:sz w:val="26"/>
          <w:szCs w:val="26"/>
          <w:lang w:val="ru-RU"/>
        </w:rPr>
        <w:t xml:space="preserve"> прогнозно</w:t>
      </w:r>
      <w:r>
        <w:rPr>
          <w:rFonts w:ascii="Myriad Pro" w:hAnsi="Myriad Pro"/>
          <w:sz w:val="26"/>
          <w:szCs w:val="26"/>
          <w:lang w:val="ru-RU"/>
        </w:rPr>
        <w:t>м</w:t>
      </w:r>
      <w:r w:rsidRPr="00297643">
        <w:rPr>
          <w:rFonts w:ascii="Myriad Pro" w:hAnsi="Myriad Pro"/>
          <w:sz w:val="26"/>
          <w:szCs w:val="26"/>
          <w:lang w:val="ru-RU"/>
        </w:rPr>
        <w:t xml:space="preserve"> баланс</w:t>
      </w:r>
      <w:r>
        <w:rPr>
          <w:rFonts w:ascii="Myriad Pro" w:hAnsi="Myriad Pro"/>
          <w:sz w:val="26"/>
          <w:szCs w:val="26"/>
          <w:lang w:val="ru-RU"/>
        </w:rPr>
        <w:t>е</w:t>
      </w:r>
      <w:r w:rsidRPr="00297643">
        <w:rPr>
          <w:rFonts w:ascii="Myriad Pro" w:hAnsi="Myriad Pro"/>
          <w:sz w:val="26"/>
          <w:szCs w:val="26"/>
          <w:lang w:val="ru-RU"/>
        </w:rPr>
        <w:t xml:space="preserve"> в целом по ЕЭС России учитываются, в том числе объемы нормативных потерь электрической энергии, отраженные по всем сетевым организациям (пункт 7 Порядка</w:t>
      </w:r>
      <w:r>
        <w:rPr>
          <w:rFonts w:ascii="Myriad Pro" w:hAnsi="Myriad Pro"/>
          <w:sz w:val="26"/>
          <w:szCs w:val="26"/>
          <w:lang w:val="ru-RU"/>
        </w:rPr>
        <w:t xml:space="preserve"> </w:t>
      </w:r>
      <w:r w:rsidR="00CC2DFB">
        <w:rPr>
          <w:rFonts w:ascii="Myriad Pro" w:hAnsi="Myriad Pro"/>
          <w:sz w:val="26"/>
          <w:szCs w:val="26"/>
          <w:lang w:val="ru-RU"/>
        </w:rPr>
        <w:t>№ </w:t>
      </w:r>
      <w:r w:rsidRPr="005E5A3A">
        <w:rPr>
          <w:rFonts w:ascii="Myriad Pro" w:hAnsi="Myriad Pro"/>
          <w:sz w:val="26"/>
          <w:szCs w:val="26"/>
          <w:lang w:val="ru-RU"/>
        </w:rPr>
        <w:t>53-э/1</w:t>
      </w:r>
      <w:r w:rsidRPr="00297643">
        <w:rPr>
          <w:rFonts w:ascii="Myriad Pro" w:hAnsi="Myriad Pro"/>
          <w:sz w:val="26"/>
          <w:szCs w:val="26"/>
          <w:lang w:val="ru-RU"/>
        </w:rPr>
        <w:t>).</w:t>
      </w:r>
    </w:p>
    <w:p w14:paraId="739F28C4" w14:textId="7AF5B94F"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В соответствии с пунктом 11 Порядка</w:t>
      </w:r>
      <w:r w:rsidR="00CC2DFB">
        <w:rPr>
          <w:rFonts w:ascii="Myriad Pro" w:hAnsi="Myriad Pro"/>
          <w:sz w:val="26"/>
          <w:szCs w:val="26"/>
          <w:lang w:val="ru-RU"/>
        </w:rPr>
        <w:t>№ </w:t>
      </w:r>
      <w:r w:rsidRPr="005E5A3A">
        <w:rPr>
          <w:rFonts w:ascii="Myriad Pro" w:hAnsi="Myriad Pro"/>
          <w:sz w:val="26"/>
          <w:szCs w:val="26"/>
          <w:lang w:val="ru-RU"/>
        </w:rPr>
        <w:t xml:space="preserve">53-э/1 </w:t>
      </w:r>
      <w:r w:rsidRPr="00297643">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3BEBEB61" w14:textId="1B4653A8"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lastRenderedPageBreak/>
        <w:t>Согласно пункту 13 Порядка</w:t>
      </w:r>
      <w:r>
        <w:rPr>
          <w:rFonts w:ascii="Myriad Pro" w:hAnsi="Myriad Pro"/>
          <w:sz w:val="26"/>
          <w:szCs w:val="26"/>
          <w:lang w:val="ru-RU"/>
        </w:rPr>
        <w:t xml:space="preserve"> </w:t>
      </w:r>
      <w:r w:rsidR="00CC2DFB">
        <w:rPr>
          <w:rFonts w:ascii="Myriad Pro" w:hAnsi="Myriad Pro"/>
          <w:sz w:val="26"/>
          <w:szCs w:val="26"/>
          <w:lang w:val="ru-RU"/>
        </w:rPr>
        <w:t>№ </w:t>
      </w:r>
      <w:r w:rsidRPr="005E5A3A">
        <w:rPr>
          <w:rFonts w:ascii="Myriad Pro" w:hAnsi="Myriad Pro"/>
          <w:sz w:val="26"/>
          <w:szCs w:val="26"/>
          <w:lang w:val="ru-RU"/>
        </w:rPr>
        <w:t xml:space="preserve">53-э/1 </w:t>
      </w:r>
      <w:r w:rsidRPr="00297643">
        <w:rPr>
          <w:rFonts w:ascii="Myriad Pro" w:hAnsi="Myriad Pro"/>
          <w:sz w:val="26"/>
          <w:szCs w:val="26"/>
          <w:lang w:val="ru-RU"/>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297643">
        <w:rPr>
          <w:rFonts w:ascii="Myriad Pro" w:hAnsi="Myriad Pro"/>
          <w:sz w:val="26"/>
          <w:szCs w:val="26"/>
        </w:rPr>
        <w:t> </w:t>
      </w:r>
      <w:r w:rsidRPr="00297643">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64B1AB99" w14:textId="5902BF03"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При установлении тарифов на основании долгосрочных параметров регулирования величина технологических потерь определяется с учетом пунктов </w:t>
      </w:r>
      <w:r>
        <w:rPr>
          <w:rFonts w:ascii="Myriad Pro" w:hAnsi="Myriad Pro"/>
          <w:sz w:val="26"/>
          <w:szCs w:val="26"/>
          <w:lang w:val="ru-RU"/>
        </w:rPr>
        <w:t>40, 40 (1)</w:t>
      </w:r>
      <w:r w:rsidRPr="00297643">
        <w:rPr>
          <w:rFonts w:ascii="Myriad Pro" w:hAnsi="Myriad Pro"/>
          <w:sz w:val="26"/>
          <w:szCs w:val="26"/>
        </w:rPr>
        <w:t> </w:t>
      </w:r>
      <w:r w:rsidRPr="00297643">
        <w:rPr>
          <w:rFonts w:ascii="Myriad Pro" w:hAnsi="Myriad Pro"/>
          <w:sz w:val="26"/>
          <w:szCs w:val="26"/>
          <w:lang w:val="ru-RU"/>
        </w:rPr>
        <w:t>Основ ценообразования</w:t>
      </w:r>
      <w:r>
        <w:rPr>
          <w:rFonts w:ascii="Myriad Pro" w:hAnsi="Myriad Pro"/>
          <w:sz w:val="26"/>
          <w:szCs w:val="26"/>
          <w:lang w:val="ru-RU"/>
        </w:rPr>
        <w:t xml:space="preserve"> </w:t>
      </w:r>
      <w:r w:rsidR="00CC2DFB">
        <w:rPr>
          <w:rFonts w:ascii="Myriad Pro" w:hAnsi="Myriad Pro"/>
          <w:sz w:val="26"/>
          <w:szCs w:val="26"/>
          <w:lang w:val="ru-RU"/>
        </w:rPr>
        <w:t>№ </w:t>
      </w:r>
      <w:r>
        <w:rPr>
          <w:rFonts w:ascii="Myriad Pro" w:hAnsi="Myriad Pro"/>
          <w:sz w:val="26"/>
          <w:szCs w:val="26"/>
          <w:lang w:val="ru-RU"/>
        </w:rPr>
        <w:t>1178</w:t>
      </w:r>
      <w:r w:rsidRPr="00297643">
        <w:rPr>
          <w:rFonts w:ascii="Myriad Pro" w:hAnsi="Myriad Pro"/>
          <w:sz w:val="26"/>
          <w:szCs w:val="26"/>
          <w:lang w:val="ru-RU"/>
        </w:rPr>
        <w:t>.</w:t>
      </w:r>
    </w:p>
    <w:p w14:paraId="0F10F1BD" w14:textId="4C4A50B4"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Пунктом 14 Порядка</w:t>
      </w:r>
      <w:r>
        <w:rPr>
          <w:rFonts w:ascii="Myriad Pro" w:hAnsi="Myriad Pro"/>
          <w:sz w:val="26"/>
          <w:szCs w:val="26"/>
          <w:lang w:val="ru-RU"/>
        </w:rPr>
        <w:t xml:space="preserve"> </w:t>
      </w:r>
      <w:r w:rsidR="00CC2DFB">
        <w:rPr>
          <w:rFonts w:ascii="Myriad Pro" w:hAnsi="Myriad Pro"/>
          <w:sz w:val="26"/>
          <w:szCs w:val="26"/>
          <w:lang w:val="ru-RU"/>
        </w:rPr>
        <w:t>№ </w:t>
      </w:r>
      <w:r w:rsidRPr="005E5A3A">
        <w:rPr>
          <w:rFonts w:ascii="Myriad Pro" w:hAnsi="Myriad Pro"/>
          <w:sz w:val="26"/>
          <w:szCs w:val="26"/>
          <w:lang w:val="ru-RU"/>
        </w:rPr>
        <w:t xml:space="preserve">53-э/1 </w:t>
      </w:r>
      <w:r w:rsidRPr="00297643">
        <w:rPr>
          <w:rFonts w:ascii="Myriad Pro" w:hAnsi="Myriad Pro"/>
          <w:sz w:val="26"/>
          <w:szCs w:val="26"/>
          <w:lang w:val="ru-RU"/>
        </w:rPr>
        <w:t>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w:t>
      </w:r>
      <w:r>
        <w:rPr>
          <w:rFonts w:ascii="Myriad Pro" w:hAnsi="Myriad Pro"/>
          <w:sz w:val="26"/>
          <w:szCs w:val="26"/>
          <w:lang w:val="ru-RU"/>
        </w:rPr>
        <w:t>е</w:t>
      </w:r>
      <w:r w:rsidRPr="00297643">
        <w:rPr>
          <w:rFonts w:ascii="Myriad Pro" w:hAnsi="Myriad Pro"/>
          <w:sz w:val="26"/>
          <w:szCs w:val="26"/>
          <w:lang w:val="ru-RU"/>
        </w:rPr>
        <w:t xml:space="preserve"> предложени</w:t>
      </w:r>
      <w:r>
        <w:rPr>
          <w:rFonts w:ascii="Myriad Pro" w:hAnsi="Myriad Pro"/>
          <w:sz w:val="26"/>
          <w:szCs w:val="26"/>
          <w:lang w:val="ru-RU"/>
        </w:rPr>
        <w:t>я</w:t>
      </w:r>
      <w:r w:rsidRPr="00297643">
        <w:rPr>
          <w:rFonts w:ascii="Myriad Pro" w:hAnsi="Myriad Pro"/>
          <w:sz w:val="26"/>
          <w:szCs w:val="26"/>
          <w:lang w:val="ru-RU"/>
        </w:rPr>
        <w:t xml:space="preserve">,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w:t>
      </w:r>
      <w:r w:rsidRPr="004A46D9">
        <w:rPr>
          <w:rFonts w:ascii="Myriad Pro" w:hAnsi="Myriad Pro"/>
          <w:sz w:val="26"/>
          <w:szCs w:val="26"/>
          <w:lang w:val="ru-RU"/>
        </w:rPr>
        <w:t>их и предложения, указанных в</w:t>
      </w:r>
      <w:r w:rsidRPr="004A46D9">
        <w:rPr>
          <w:rFonts w:ascii="Myriad Pro" w:hAnsi="Myriad Pro"/>
          <w:sz w:val="26"/>
          <w:szCs w:val="26"/>
        </w:rPr>
        <w:t> </w:t>
      </w:r>
      <w:r w:rsidRPr="004A46D9">
        <w:rPr>
          <w:rFonts w:ascii="Myriad Pro" w:eastAsiaTheme="majorEastAsia" w:hAnsi="Myriad Pro"/>
          <w:sz w:val="26"/>
          <w:szCs w:val="26"/>
          <w:lang w:val="ru-RU"/>
        </w:rPr>
        <w:t>пункте 11</w:t>
      </w:r>
      <w:r w:rsidRPr="004A46D9">
        <w:rPr>
          <w:rFonts w:ascii="Myriad Pro" w:hAnsi="Myriad Pro"/>
          <w:sz w:val="26"/>
          <w:szCs w:val="26"/>
        </w:rPr>
        <w:t> </w:t>
      </w:r>
      <w:r w:rsidRPr="004A46D9">
        <w:rPr>
          <w:rFonts w:ascii="Myriad Pro" w:hAnsi="Myriad Pro"/>
          <w:sz w:val="26"/>
          <w:szCs w:val="26"/>
          <w:lang w:val="ru-RU"/>
        </w:rPr>
        <w:t xml:space="preserve">Порядка </w:t>
      </w:r>
      <w:r w:rsidR="00CC2DFB">
        <w:rPr>
          <w:rFonts w:ascii="Myriad Pro" w:hAnsi="Myriad Pro"/>
          <w:sz w:val="26"/>
          <w:szCs w:val="26"/>
          <w:lang w:val="ru-RU"/>
        </w:rPr>
        <w:t>№ </w:t>
      </w:r>
      <w:r w:rsidRPr="005E5A3A">
        <w:rPr>
          <w:rFonts w:ascii="Myriad Pro" w:hAnsi="Myriad Pro"/>
          <w:sz w:val="26"/>
          <w:szCs w:val="26"/>
          <w:lang w:val="ru-RU"/>
        </w:rPr>
        <w:t xml:space="preserve">53-э/1 </w:t>
      </w:r>
      <w:r w:rsidRPr="004A46D9">
        <w:rPr>
          <w:rFonts w:ascii="Myriad Pro" w:hAnsi="Myriad Pro"/>
          <w:sz w:val="26"/>
          <w:szCs w:val="26"/>
          <w:lang w:val="ru-RU"/>
        </w:rPr>
        <w:t>организаций, в ФАС</w:t>
      </w:r>
      <w:r>
        <w:rPr>
          <w:rFonts w:ascii="Myriad Pro" w:hAnsi="Myriad Pro"/>
          <w:sz w:val="26"/>
          <w:szCs w:val="26"/>
          <w:lang w:val="ru-RU"/>
        </w:rPr>
        <w:t> </w:t>
      </w:r>
      <w:r w:rsidRPr="004A46D9">
        <w:rPr>
          <w:rFonts w:ascii="Myriad Pro" w:hAnsi="Myriad Pro"/>
          <w:sz w:val="26"/>
          <w:szCs w:val="26"/>
          <w:lang w:val="ru-RU"/>
        </w:rPr>
        <w:t>России для</w:t>
      </w:r>
      <w:r w:rsidRPr="00297643">
        <w:rPr>
          <w:rFonts w:ascii="Myriad Pro" w:hAnsi="Myriad Pro"/>
          <w:sz w:val="26"/>
          <w:szCs w:val="26"/>
          <w:lang w:val="ru-RU"/>
        </w:rPr>
        <w:t xml:space="preserve"> утверждения сводного прогнозного баланса с приложением обоснования внесенных изменений.</w:t>
      </w:r>
    </w:p>
    <w:p w14:paraId="18169B61" w14:textId="579E0534"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Одновременно с представлением вышеуказанной информации в ФАС</w:t>
      </w:r>
      <w:r>
        <w:rPr>
          <w:rFonts w:ascii="Myriad Pro" w:hAnsi="Myriad Pro"/>
          <w:sz w:val="26"/>
          <w:szCs w:val="26"/>
          <w:lang w:val="ru-RU"/>
        </w:rPr>
        <w:t> </w:t>
      </w:r>
      <w:r w:rsidRPr="00297643">
        <w:rPr>
          <w:rFonts w:ascii="Myriad Pro" w:hAnsi="Myriad Pro"/>
          <w:sz w:val="26"/>
          <w:szCs w:val="26"/>
          <w:lang w:val="ru-RU"/>
        </w:rPr>
        <w:t>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297643">
        <w:rPr>
          <w:rFonts w:ascii="Myriad Pro" w:hAnsi="Myriad Pro"/>
          <w:sz w:val="26"/>
          <w:szCs w:val="26"/>
        </w:rPr>
        <w:t> </w:t>
      </w:r>
      <w:r w:rsidRPr="00297643">
        <w:rPr>
          <w:rFonts w:ascii="Myriad Pro" w:hAnsi="Myriad Pro"/>
          <w:sz w:val="26"/>
          <w:szCs w:val="26"/>
          <w:lang w:val="ru-RU"/>
        </w:rPr>
        <w:t>пункте 11</w:t>
      </w:r>
      <w:r w:rsidRPr="00297643">
        <w:rPr>
          <w:rFonts w:ascii="Myriad Pro" w:hAnsi="Myriad Pro"/>
          <w:sz w:val="26"/>
          <w:szCs w:val="26"/>
        </w:rPr>
        <w:t> </w:t>
      </w:r>
      <w:r w:rsidRPr="00297643">
        <w:rPr>
          <w:rFonts w:ascii="Myriad Pro" w:hAnsi="Myriad Pro"/>
          <w:sz w:val="26"/>
          <w:szCs w:val="26"/>
          <w:lang w:val="ru-RU"/>
        </w:rPr>
        <w:t xml:space="preserve">Порядка </w:t>
      </w:r>
      <w:r w:rsidR="00CC2DFB">
        <w:rPr>
          <w:rFonts w:ascii="Myriad Pro" w:hAnsi="Myriad Pro"/>
          <w:sz w:val="26"/>
          <w:szCs w:val="26"/>
          <w:lang w:val="ru-RU"/>
        </w:rPr>
        <w:t>№ </w:t>
      </w:r>
      <w:r w:rsidRPr="005E5A3A">
        <w:rPr>
          <w:rFonts w:ascii="Myriad Pro" w:hAnsi="Myriad Pro"/>
          <w:sz w:val="26"/>
          <w:szCs w:val="26"/>
          <w:lang w:val="ru-RU"/>
        </w:rPr>
        <w:t xml:space="preserve">53-э/1 </w:t>
      </w:r>
      <w:r w:rsidRPr="00297643">
        <w:rPr>
          <w:rFonts w:ascii="Myriad Pro" w:hAnsi="Myriad Pro"/>
          <w:sz w:val="26"/>
          <w:szCs w:val="26"/>
          <w:lang w:val="ru-RU"/>
        </w:rPr>
        <w:t>организаций, с обоснованием конкретных изменений.</w:t>
      </w:r>
    </w:p>
    <w:p w14:paraId="3653A929" w14:textId="3577EDEE"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Пунктом 21 Порядка </w:t>
      </w:r>
      <w:r w:rsidR="00CC2DFB">
        <w:rPr>
          <w:rFonts w:ascii="Myriad Pro" w:hAnsi="Myriad Pro"/>
          <w:sz w:val="26"/>
          <w:szCs w:val="26"/>
          <w:lang w:val="ru-RU"/>
        </w:rPr>
        <w:t>№ </w:t>
      </w:r>
      <w:r w:rsidRPr="005E5A3A">
        <w:rPr>
          <w:rFonts w:ascii="Myriad Pro" w:hAnsi="Myriad Pro"/>
          <w:sz w:val="26"/>
          <w:szCs w:val="26"/>
          <w:lang w:val="ru-RU"/>
        </w:rPr>
        <w:t xml:space="preserve">53-э/1 </w:t>
      </w:r>
      <w:r w:rsidRPr="00297643">
        <w:rPr>
          <w:rFonts w:ascii="Myriad Pro" w:hAnsi="Myriad Pro"/>
          <w:sz w:val="26"/>
          <w:szCs w:val="26"/>
          <w:lang w:val="ru-RU"/>
        </w:rPr>
        <w:t>установлено, что н</w:t>
      </w:r>
      <w:r w:rsidRPr="00297643">
        <w:rPr>
          <w:rFonts w:ascii="Myriad Pro" w:hAnsi="Myriad Pro"/>
          <w:sz w:val="26"/>
          <w:szCs w:val="26"/>
          <w:shd w:val="clear" w:color="auto" w:fill="FFFFFF"/>
          <w:lang w:val="ru-RU"/>
        </w:rPr>
        <w:t xml:space="preserve">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w:t>
      </w:r>
      <w:r w:rsidRPr="00297643">
        <w:rPr>
          <w:rFonts w:ascii="Myriad Pro" w:hAnsi="Myriad Pro"/>
          <w:sz w:val="26"/>
          <w:szCs w:val="26"/>
          <w:shd w:val="clear" w:color="auto" w:fill="FFFFFF"/>
          <w:lang w:val="ru-RU"/>
        </w:rPr>
        <w:lastRenderedPageBreak/>
        <w:t>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428D6A54" w14:textId="04CC032B"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shd w:val="clear" w:color="auto" w:fill="FFFFFF"/>
          <w:lang w:val="ru-RU"/>
        </w:rPr>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Pr>
          <w:rFonts w:ascii="Myriad Pro" w:hAnsi="Myriad Pro"/>
          <w:sz w:val="26"/>
          <w:szCs w:val="26"/>
          <w:shd w:val="clear" w:color="auto" w:fill="FFFFFF"/>
          <w:lang w:val="ru-RU"/>
        </w:rPr>
        <w:t xml:space="preserve"> </w:t>
      </w:r>
      <w:r w:rsidR="00CC2DFB">
        <w:rPr>
          <w:rFonts w:ascii="Myriad Pro" w:hAnsi="Myriad Pro"/>
          <w:sz w:val="26"/>
          <w:szCs w:val="26"/>
          <w:lang w:val="ru-RU"/>
        </w:rPr>
        <w:t>№ </w:t>
      </w:r>
      <w:r w:rsidRPr="005E5A3A">
        <w:rPr>
          <w:rFonts w:ascii="Myriad Pro" w:hAnsi="Myriad Pro"/>
          <w:sz w:val="26"/>
          <w:szCs w:val="26"/>
          <w:lang w:val="ru-RU"/>
        </w:rPr>
        <w:t>53-э/1</w:t>
      </w:r>
      <w:r w:rsidRPr="00297643">
        <w:rPr>
          <w:rFonts w:ascii="Myriad Pro" w:hAnsi="Myriad Pro"/>
          <w:sz w:val="26"/>
          <w:szCs w:val="26"/>
          <w:shd w:val="clear" w:color="auto" w:fill="FFFFFF"/>
          <w:lang w:val="ru-RU"/>
        </w:rPr>
        <w:t>).</w:t>
      </w:r>
    </w:p>
    <w:p w14:paraId="4634E997" w14:textId="69DC8640"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297643">
        <w:rPr>
          <w:rFonts w:ascii="Myriad Pro" w:hAnsi="Myriad Pro"/>
          <w:sz w:val="26"/>
          <w:szCs w:val="26"/>
        </w:rPr>
        <w:t> </w:t>
      </w:r>
      <w:r w:rsidRPr="00297643">
        <w:rPr>
          <w:rFonts w:ascii="Myriad Pro" w:hAnsi="Myriad Pro"/>
          <w:sz w:val="26"/>
          <w:szCs w:val="26"/>
          <w:lang w:val="ru-RU"/>
        </w:rPr>
        <w:t xml:space="preserve">приложением </w:t>
      </w:r>
      <w:r w:rsidR="00CC2DFB">
        <w:rPr>
          <w:rFonts w:ascii="Myriad Pro" w:hAnsi="Myriad Pro"/>
          <w:sz w:val="26"/>
          <w:szCs w:val="26"/>
          <w:lang w:val="ru-RU"/>
        </w:rPr>
        <w:t>№ </w:t>
      </w:r>
      <w:r w:rsidRPr="00297643">
        <w:rPr>
          <w:rFonts w:ascii="Myriad Pro" w:hAnsi="Myriad Pro"/>
          <w:sz w:val="26"/>
          <w:szCs w:val="26"/>
          <w:lang w:val="ru-RU"/>
        </w:rPr>
        <w:t>1</w:t>
      </w:r>
      <w:r w:rsidRPr="00297643">
        <w:rPr>
          <w:rFonts w:ascii="Myriad Pro" w:hAnsi="Myriad Pro"/>
          <w:sz w:val="26"/>
          <w:szCs w:val="26"/>
        </w:rPr>
        <w:t> </w:t>
      </w:r>
      <w:r w:rsidRPr="00297643">
        <w:rPr>
          <w:rFonts w:ascii="Myriad Pro" w:hAnsi="Myriad Pro"/>
          <w:sz w:val="26"/>
          <w:szCs w:val="26"/>
          <w:lang w:val="ru-RU"/>
        </w:rPr>
        <w:t>Порядка.</w:t>
      </w:r>
    </w:p>
    <w:p w14:paraId="76F20DDC" w14:textId="77777777" w:rsidR="00F95052" w:rsidRPr="0088240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w:t>
      </w:r>
      <w:r w:rsidRPr="004A46D9">
        <w:rPr>
          <w:rFonts w:ascii="Myriad Pro" w:hAnsi="Myriad Pro"/>
          <w:sz w:val="26"/>
          <w:szCs w:val="26"/>
          <w:lang w:val="ru-RU"/>
        </w:rPr>
        <w:t>формате</w:t>
      </w:r>
      <w:r w:rsidRPr="004A46D9">
        <w:rPr>
          <w:rFonts w:ascii="Myriad Pro" w:hAnsi="Myriad Pro"/>
          <w:sz w:val="26"/>
          <w:szCs w:val="26"/>
        </w:rPr>
        <w:t> </w:t>
      </w:r>
      <w:r w:rsidRPr="004A46D9">
        <w:rPr>
          <w:rFonts w:ascii="Myriad Pro" w:eastAsiaTheme="majorEastAsia" w:hAnsi="Myriad Pro"/>
          <w:sz w:val="26"/>
          <w:szCs w:val="26"/>
          <w:lang w:val="ru-RU"/>
        </w:rPr>
        <w:t>таблиц 3.1</w:t>
      </w:r>
      <w:r w:rsidRPr="004A46D9">
        <w:rPr>
          <w:rFonts w:ascii="Myriad Pro" w:hAnsi="Myriad Pro"/>
          <w:sz w:val="26"/>
          <w:szCs w:val="26"/>
          <w:lang w:val="ru-RU"/>
        </w:rPr>
        <w:t>, по технологическому расходу электрической энергии и</w:t>
      </w:r>
      <w:r w:rsidRPr="00297643">
        <w:rPr>
          <w:rFonts w:ascii="Myriad Pro" w:hAnsi="Myriad Pro"/>
          <w:sz w:val="26"/>
          <w:szCs w:val="26"/>
          <w:lang w:val="ru-RU"/>
        </w:rPr>
        <w:t xml:space="preserve">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lang w:val="ru-RU"/>
        </w:rPr>
        <w:t>,</w:t>
      </w:r>
      <w:r w:rsidRPr="0088240A">
        <w:rPr>
          <w:rFonts w:ascii="Myriad Pro" w:hAnsi="Myriad Pro"/>
          <w:sz w:val="26"/>
          <w:szCs w:val="26"/>
          <w:lang w:val="ru-RU"/>
        </w:rPr>
        <w:t xml:space="preserve"> </w:t>
      </w:r>
      <w:r w:rsidRPr="00297643">
        <w:rPr>
          <w:rFonts w:ascii="Myriad Pro" w:hAnsi="Myriad Pro"/>
          <w:sz w:val="26"/>
          <w:szCs w:val="26"/>
          <w:lang w:val="ru-RU"/>
        </w:rPr>
        <w:t>а также информацию</w:t>
      </w:r>
      <w:r>
        <w:rPr>
          <w:rFonts w:ascii="Myriad Pro" w:hAnsi="Myriad Pro"/>
          <w:sz w:val="26"/>
          <w:szCs w:val="26"/>
          <w:lang w:val="ru-RU"/>
        </w:rPr>
        <w:t xml:space="preserve"> по о</w:t>
      </w:r>
      <w:r w:rsidRPr="0088240A">
        <w:rPr>
          <w:rFonts w:ascii="Myriad Pro" w:hAnsi="Myriad Pro"/>
          <w:sz w:val="26"/>
          <w:szCs w:val="26"/>
          <w:lang w:val="ru-RU"/>
        </w:rPr>
        <w:t>бъем</w:t>
      </w:r>
      <w:r>
        <w:rPr>
          <w:rFonts w:ascii="Myriad Pro" w:hAnsi="Myriad Pro"/>
          <w:sz w:val="26"/>
          <w:szCs w:val="26"/>
          <w:lang w:val="ru-RU"/>
        </w:rPr>
        <w:t>ам</w:t>
      </w:r>
      <w:r w:rsidRPr="0088240A">
        <w:rPr>
          <w:rFonts w:ascii="Myriad Pro" w:hAnsi="Myriad Pro"/>
          <w:sz w:val="26"/>
          <w:szCs w:val="26"/>
          <w:lang w:val="ru-RU"/>
        </w:rPr>
        <w:t xml:space="preserve"> электрической энергии (мощности), поставляемы</w:t>
      </w:r>
      <w:r>
        <w:rPr>
          <w:rFonts w:ascii="Myriad Pro" w:hAnsi="Myriad Pro"/>
          <w:sz w:val="26"/>
          <w:szCs w:val="26"/>
          <w:lang w:val="ru-RU"/>
        </w:rPr>
        <w:t>м</w:t>
      </w:r>
      <w:r w:rsidRPr="0088240A">
        <w:rPr>
          <w:rFonts w:ascii="Myriad Pro" w:hAnsi="Myriad Pro"/>
          <w:sz w:val="26"/>
          <w:szCs w:val="26"/>
          <w:lang w:val="ru-RU"/>
        </w:rPr>
        <w:t xml:space="preserve"> населению и (или) приравненным к нему категориям потребителей</w:t>
      </w:r>
      <w:r>
        <w:rPr>
          <w:rFonts w:ascii="Myriad Pro" w:hAnsi="Myriad Pro"/>
          <w:sz w:val="26"/>
          <w:szCs w:val="26"/>
          <w:lang w:val="ru-RU"/>
        </w:rPr>
        <w:t xml:space="preserve">. </w:t>
      </w:r>
    </w:p>
    <w:p w14:paraId="3F0AA01E" w14:textId="77777777" w:rsidR="00F95052" w:rsidRPr="005C4758"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Орган исполнительной власти субъекта Российской Федерации, не позднее 20 мая предшествующего года направляет в ФАС России сводные </w:t>
      </w:r>
      <w:r>
        <w:rPr>
          <w:rFonts w:ascii="Myriad Pro" w:hAnsi="Myriad Pro"/>
          <w:sz w:val="26"/>
          <w:szCs w:val="26"/>
          <w:lang w:val="ru-RU"/>
        </w:rPr>
        <w:t xml:space="preserve">данные </w:t>
      </w:r>
      <w:r w:rsidRPr="00297643">
        <w:rPr>
          <w:rFonts w:ascii="Myriad Pro" w:hAnsi="Myriad Pro"/>
          <w:sz w:val="26"/>
          <w:szCs w:val="26"/>
          <w:lang w:val="ru-RU"/>
        </w:rPr>
        <w:t xml:space="preserve">по субъекту Российской Федерации предложения в </w:t>
      </w:r>
      <w:r w:rsidRPr="005C4758">
        <w:rPr>
          <w:rFonts w:ascii="Myriad Pro" w:hAnsi="Myriad Pro"/>
          <w:sz w:val="26"/>
          <w:szCs w:val="26"/>
          <w:lang w:val="ru-RU"/>
        </w:rPr>
        <w:t>формате</w:t>
      </w:r>
      <w:r w:rsidRPr="005C4758">
        <w:rPr>
          <w:rFonts w:ascii="Myriad Pro" w:hAnsi="Myriad Pro"/>
          <w:sz w:val="26"/>
          <w:szCs w:val="26"/>
        </w:rPr>
        <w:t> </w:t>
      </w:r>
      <w:r w:rsidRPr="005C4758">
        <w:rPr>
          <w:rFonts w:ascii="Myriad Pro" w:eastAsiaTheme="majorEastAsia" w:hAnsi="Myriad Pro"/>
          <w:sz w:val="26"/>
          <w:szCs w:val="26"/>
          <w:lang w:val="ru-RU"/>
        </w:rPr>
        <w:t>таблиц 3.1</w:t>
      </w:r>
      <w:r w:rsidRPr="005C4758">
        <w:rPr>
          <w:rFonts w:ascii="Myriad Pro" w:hAnsi="Myriad Pro"/>
          <w:sz w:val="26"/>
          <w:szCs w:val="26"/>
          <w:lang w:val="ru-RU"/>
        </w:rPr>
        <w:t>,</w:t>
      </w:r>
      <w:r w:rsidRPr="005C4758">
        <w:rPr>
          <w:rFonts w:ascii="Myriad Pro" w:hAnsi="Myriad Pro"/>
          <w:sz w:val="26"/>
          <w:szCs w:val="26"/>
        </w:rPr>
        <w:t> </w:t>
      </w:r>
      <w:r w:rsidRPr="005C4758">
        <w:rPr>
          <w:rFonts w:ascii="Myriad Pro" w:eastAsiaTheme="majorEastAsia" w:hAnsi="Myriad Pro"/>
          <w:sz w:val="26"/>
          <w:szCs w:val="26"/>
          <w:lang w:val="ru-RU"/>
        </w:rPr>
        <w:t>3.1 свод</w:t>
      </w:r>
      <w:r>
        <w:rPr>
          <w:rFonts w:ascii="Myriad Pro" w:eastAsiaTheme="majorEastAsia" w:hAnsi="Myriad Pro"/>
          <w:sz w:val="26"/>
          <w:szCs w:val="26"/>
          <w:lang w:val="ru-RU"/>
        </w:rPr>
        <w:t>, 9.1 свод</w:t>
      </w:r>
      <w:r w:rsidRPr="005C4758">
        <w:rPr>
          <w:rFonts w:ascii="Myriad Pro" w:hAnsi="Myriad Pro"/>
          <w:sz w:val="26"/>
          <w:szCs w:val="26"/>
          <w:lang w:val="ru-RU"/>
        </w:rPr>
        <w:t>, по сводным прогнозным балансам.</w:t>
      </w:r>
      <w:r>
        <w:rPr>
          <w:rFonts w:ascii="Myriad Pro" w:hAnsi="Myriad Pro"/>
          <w:sz w:val="26"/>
          <w:szCs w:val="26"/>
          <w:lang w:val="ru-RU"/>
        </w:rPr>
        <w:t xml:space="preserve"> </w:t>
      </w:r>
    </w:p>
    <w:p w14:paraId="15AD67A8" w14:textId="0C2F6DE0" w:rsidR="00F95052" w:rsidRPr="00297643"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w:t>
      </w:r>
      <w:r w:rsidR="00CC2DFB">
        <w:rPr>
          <w:rFonts w:ascii="Myriad Pro" w:hAnsi="Myriad Pro"/>
          <w:sz w:val="26"/>
          <w:szCs w:val="26"/>
          <w:lang w:val="ru-RU"/>
        </w:rPr>
        <w:t>№ </w:t>
      </w:r>
      <w:r w:rsidRPr="00297643">
        <w:rPr>
          <w:rFonts w:ascii="Myriad Pro" w:hAnsi="Myriad Pro"/>
          <w:sz w:val="26"/>
          <w:szCs w:val="26"/>
          <w:lang w:val="ru-RU"/>
        </w:rPr>
        <w:t xml:space="preserve">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lang w:val="ru-RU"/>
        </w:rPr>
        <w:t>Федеральной службы государственной статистики от 5 сентября 2018</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г. </w:t>
      </w:r>
      <w:r w:rsidR="00CC2DFB">
        <w:rPr>
          <w:rFonts w:ascii="Myriad Pro" w:hAnsi="Myriad Pro"/>
          <w:sz w:val="26"/>
          <w:szCs w:val="26"/>
          <w:shd w:val="clear" w:color="auto" w:fill="FFFFFF"/>
          <w:lang w:val="ru-RU"/>
        </w:rPr>
        <w:t>№ </w:t>
      </w:r>
      <w:r w:rsidRPr="00297643">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29C86B06" w14:textId="386E59D2" w:rsidR="00413E10" w:rsidRDefault="00F95052" w:rsidP="00F95052">
      <w:pPr>
        <w:spacing w:line="360" w:lineRule="auto"/>
        <w:ind w:left="414"/>
        <w:contextualSpacing/>
        <w:jc w:val="both"/>
        <w:rPr>
          <w:rFonts w:ascii="Myriad Pro" w:hAnsi="Myriad Pro"/>
          <w:sz w:val="26"/>
          <w:szCs w:val="26"/>
        </w:rPr>
      </w:pPr>
      <w:r w:rsidRPr="00D15E1C">
        <w:rPr>
          <w:rFonts w:ascii="Myriad Pro" w:hAnsi="Myriad Pro"/>
          <w:sz w:val="26"/>
          <w:szCs w:val="26"/>
          <w:shd w:val="clear" w:color="auto" w:fill="FFFFFF"/>
        </w:rPr>
        <w:lastRenderedPageBreak/>
        <w:t xml:space="preserve">Учитывая необходимость </w:t>
      </w:r>
      <w:r>
        <w:rPr>
          <w:rFonts w:ascii="Myriad Pro" w:hAnsi="Myriad Pro"/>
          <w:sz w:val="26"/>
          <w:szCs w:val="26"/>
          <w:shd w:val="clear" w:color="auto" w:fill="FFFFFF"/>
        </w:rPr>
        <w:t xml:space="preserve">проведения анализа </w:t>
      </w:r>
      <w:r w:rsidRPr="00D15E1C">
        <w:rPr>
          <w:rFonts w:ascii="Myriad Pro" w:hAnsi="Myriad Pro"/>
          <w:sz w:val="26"/>
          <w:szCs w:val="26"/>
        </w:rPr>
        <w:t xml:space="preserve">динамики изменения электропотребления </w:t>
      </w:r>
      <w:r>
        <w:rPr>
          <w:rFonts w:ascii="Myriad Pro" w:hAnsi="Myriad Pro"/>
          <w:sz w:val="26"/>
          <w:szCs w:val="26"/>
          <w:shd w:val="clear" w:color="auto" w:fill="FFFFFF"/>
        </w:rPr>
        <w:t xml:space="preserve">за предыдущие 3 года с учетом всех факторов </w:t>
      </w:r>
      <w:r w:rsidRPr="00D15E1C">
        <w:rPr>
          <w:rFonts w:ascii="Myriad Pro" w:hAnsi="Myriad Pro"/>
          <w:sz w:val="26"/>
          <w:szCs w:val="26"/>
        </w:rPr>
        <w:t>орган</w:t>
      </w:r>
      <w:r>
        <w:rPr>
          <w:rFonts w:ascii="Myriad Pro" w:hAnsi="Myriad Pro"/>
          <w:sz w:val="26"/>
          <w:szCs w:val="26"/>
        </w:rPr>
        <w:t>ом</w:t>
      </w:r>
      <w:r w:rsidRPr="00D15E1C">
        <w:rPr>
          <w:rFonts w:ascii="Myriad Pro" w:hAnsi="Myriad Pro"/>
          <w:sz w:val="26"/>
          <w:szCs w:val="26"/>
        </w:rPr>
        <w:t xml:space="preserve"> регулирования</w:t>
      </w:r>
      <w:r>
        <w:rPr>
          <w:rFonts w:ascii="Myriad Pro" w:hAnsi="Myriad Pro"/>
          <w:sz w:val="26"/>
          <w:szCs w:val="26"/>
        </w:rPr>
        <w:t>,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r w:rsidR="00413E10">
        <w:rPr>
          <w:rFonts w:ascii="Myriad Pro" w:hAnsi="Myriad Pro"/>
          <w:sz w:val="26"/>
          <w:szCs w:val="26"/>
        </w:rPr>
        <w:br w:type="page"/>
      </w:r>
    </w:p>
    <w:p w14:paraId="08BE7C08" w14:textId="6641213C" w:rsidR="00413E10" w:rsidRPr="00F95052" w:rsidRDefault="00413E10" w:rsidP="00413E10">
      <w:pPr>
        <w:pStyle w:val="21"/>
        <w:numPr>
          <w:ilvl w:val="0"/>
          <w:numId w:val="2"/>
        </w:numPr>
        <w:spacing w:before="0" w:line="360" w:lineRule="auto"/>
        <w:jc w:val="both"/>
        <w:rPr>
          <w:rFonts w:ascii="Myriad Pro" w:hAnsi="Myriad Pro"/>
          <w:b/>
          <w:color w:val="4F6228" w:themeColor="accent3" w:themeShade="80"/>
          <w:sz w:val="28"/>
          <w:szCs w:val="28"/>
        </w:rPr>
      </w:pPr>
      <w:bookmarkStart w:id="87" w:name="_Toc53158495"/>
      <w:bookmarkStart w:id="88" w:name="_Toc53333659"/>
      <w:bookmarkStart w:id="89" w:name="_Toc53663771"/>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по формированию необходимой валовой выручки, </w:t>
      </w:r>
      <w:r w:rsidRPr="00F95052">
        <w:rPr>
          <w:rFonts w:ascii="Myriad Pro" w:hAnsi="Myriad Pro"/>
          <w:b/>
          <w:color w:val="4F6228" w:themeColor="accent3" w:themeShade="80"/>
          <w:sz w:val="28"/>
          <w:szCs w:val="28"/>
        </w:rPr>
        <w:t xml:space="preserve">принимаемой </w:t>
      </w:r>
      <w:bookmarkEnd w:id="87"/>
      <w:bookmarkEnd w:id="88"/>
      <w:r w:rsidRPr="00F95052">
        <w:rPr>
          <w:rFonts w:ascii="Myriad Pro" w:hAnsi="Myriad Pro"/>
          <w:b/>
          <w:color w:val="4F6228" w:themeColor="accent3" w:themeShade="80"/>
          <w:sz w:val="28"/>
          <w:szCs w:val="28"/>
        </w:rPr>
        <w:t xml:space="preserve">Управлением Алтайского края по государственному регулированию цен и тарифов в расчет тарифов филиала </w:t>
      </w:r>
      <w:r w:rsidR="00CC2DFB">
        <w:rPr>
          <w:rFonts w:ascii="Myriad Pro" w:hAnsi="Myriad Pro"/>
          <w:b/>
          <w:color w:val="4F6228" w:themeColor="accent3" w:themeShade="80"/>
          <w:sz w:val="28"/>
          <w:szCs w:val="28"/>
        </w:rPr>
        <w:t>ПАО </w:t>
      </w:r>
      <w:r w:rsidRPr="00F95052">
        <w:rPr>
          <w:rFonts w:ascii="Myriad Pro" w:hAnsi="Myriad Pro"/>
          <w:b/>
          <w:color w:val="4F6228" w:themeColor="accent3" w:themeShade="80"/>
          <w:sz w:val="28"/>
          <w:szCs w:val="28"/>
        </w:rPr>
        <w:t>«</w:t>
      </w:r>
      <w:proofErr w:type="spellStart"/>
      <w:r w:rsidRPr="00F95052">
        <w:rPr>
          <w:rFonts w:ascii="Myriad Pro" w:hAnsi="Myriad Pro"/>
          <w:b/>
          <w:color w:val="4F6228" w:themeColor="accent3" w:themeShade="80"/>
          <w:sz w:val="28"/>
          <w:szCs w:val="28"/>
        </w:rPr>
        <w:t>Россети</w:t>
      </w:r>
      <w:proofErr w:type="spellEnd"/>
      <w:r w:rsidRPr="00F95052">
        <w:rPr>
          <w:rFonts w:ascii="Myriad Pro" w:hAnsi="Myriad Pro"/>
          <w:b/>
          <w:color w:val="4F6228" w:themeColor="accent3" w:themeShade="80"/>
          <w:sz w:val="28"/>
          <w:szCs w:val="28"/>
        </w:rPr>
        <w:t xml:space="preserve"> Сибирь» «Алтайэнерго»</w:t>
      </w:r>
      <w:bookmarkEnd w:id="89"/>
    </w:p>
    <w:p w14:paraId="0EA8F0E3" w14:textId="77777777" w:rsidR="00413E10" w:rsidRDefault="00413E10" w:rsidP="00413E10">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90" w:name="_Toc52882399"/>
      <w:bookmarkEnd w:id="90"/>
      <w:r>
        <w:rPr>
          <w:rFonts w:ascii="Myriad Pro" w:hAnsi="Myriad Pro"/>
          <w:b/>
          <w:color w:val="4F6228" w:themeColor="accent3" w:themeShade="80"/>
          <w:sz w:val="28"/>
          <w:szCs w:val="28"/>
        </w:rPr>
        <w:t xml:space="preserve"> </w:t>
      </w:r>
      <w:bookmarkStart w:id="91" w:name="_Toc53158496"/>
      <w:bookmarkStart w:id="92" w:name="_Toc53333660"/>
      <w:bookmarkStart w:id="93" w:name="_Toc53663772"/>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91"/>
      <w:bookmarkEnd w:id="92"/>
      <w:bookmarkEnd w:id="93"/>
    </w:p>
    <w:p w14:paraId="022DEDDD" w14:textId="77777777" w:rsidR="00413E10" w:rsidRDefault="00413E10" w:rsidP="00413E10">
      <w:pPr>
        <w:spacing w:line="360" w:lineRule="auto"/>
        <w:ind w:firstLine="567"/>
        <w:contextualSpacing/>
        <w:jc w:val="both"/>
        <w:rPr>
          <w:rFonts w:ascii="Myriad Pro" w:hAnsi="Myriad Pro"/>
          <w:sz w:val="26"/>
          <w:szCs w:val="26"/>
        </w:rPr>
      </w:pPr>
    </w:p>
    <w:p w14:paraId="2A433577" w14:textId="77777777" w:rsidR="00812D11" w:rsidRDefault="00812D11" w:rsidP="00812D11">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94" w:name="_Toc53158497"/>
      <w:bookmarkStart w:id="95" w:name="_Toc53663773"/>
      <w:r>
        <w:rPr>
          <w:rFonts w:ascii="Myriad Pro" w:hAnsi="Myriad Pro"/>
          <w:b/>
          <w:color w:val="4F6228" w:themeColor="accent3" w:themeShade="80"/>
          <w:sz w:val="28"/>
          <w:szCs w:val="28"/>
        </w:rPr>
        <w:t>Расходы на оплату труда</w:t>
      </w:r>
      <w:bookmarkEnd w:id="94"/>
      <w:bookmarkEnd w:id="95"/>
    </w:p>
    <w:p w14:paraId="6F66EE91" w14:textId="77777777" w:rsidR="00812D11" w:rsidRDefault="00812D11" w:rsidP="00812D11"/>
    <w:p w14:paraId="5ADB36CC" w14:textId="3EF25B14" w:rsidR="00812D11" w:rsidRDefault="00812D11" w:rsidP="00812D11">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892167">
        <w:rPr>
          <w:rFonts w:ascii="Myriad Pro" w:hAnsi="Myriad Pro"/>
          <w:sz w:val="26"/>
          <w:szCs w:val="26"/>
        </w:rPr>
        <w:t>26</w:t>
      </w:r>
      <w:r>
        <w:rPr>
          <w:rFonts w:ascii="Myriad Pro" w:hAnsi="Myriad Pro"/>
          <w:sz w:val="26"/>
          <w:szCs w:val="26"/>
        </w:rPr>
        <w:t xml:space="preserve"> Основ ценообразования </w:t>
      </w:r>
      <w:r w:rsidR="00CC2DFB">
        <w:rPr>
          <w:rFonts w:ascii="Myriad Pro" w:hAnsi="Myriad Pro"/>
          <w:sz w:val="26"/>
          <w:szCs w:val="26"/>
        </w:rPr>
        <w:t>№ </w:t>
      </w:r>
      <w:r>
        <w:rPr>
          <w:rFonts w:ascii="Myriad Pro" w:hAnsi="Myriad Pro"/>
          <w:sz w:val="26"/>
          <w:szCs w:val="26"/>
        </w:rPr>
        <w:t>1178</w:t>
      </w:r>
      <w:r w:rsidRPr="00892167">
        <w:rPr>
          <w:rFonts w:ascii="Myriad Pro" w:hAnsi="Myriad Pro"/>
          <w:sz w:val="26"/>
          <w:szCs w:val="26"/>
        </w:rPr>
        <w:t xml:space="preserve"> </w:t>
      </w:r>
      <w:r>
        <w:rPr>
          <w:rFonts w:ascii="Myriad Pro" w:hAnsi="Myriad Pro"/>
          <w:sz w:val="26"/>
          <w:szCs w:val="26"/>
        </w:rPr>
        <w:t>п</w:t>
      </w:r>
      <w:r w:rsidRPr="00892167">
        <w:rPr>
          <w:rFonts w:ascii="Myriad Pro" w:hAnsi="Myriad Pro"/>
          <w:sz w:val="26"/>
          <w:szCs w:val="26"/>
        </w:rPr>
        <w:t>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26D20F58" w14:textId="77777777" w:rsidR="00812D11" w:rsidRPr="00892167" w:rsidRDefault="00812D11" w:rsidP="00812D11">
      <w:pPr>
        <w:spacing w:line="360" w:lineRule="auto"/>
        <w:ind w:firstLine="567"/>
        <w:jc w:val="both"/>
        <w:rPr>
          <w:rFonts w:ascii="Myriad Pro" w:hAnsi="Myriad Pro"/>
          <w:sz w:val="26"/>
          <w:szCs w:val="26"/>
        </w:rPr>
      </w:pPr>
      <w:r>
        <w:rPr>
          <w:rFonts w:ascii="Myriad Pro" w:hAnsi="Myriad Pro"/>
          <w:sz w:val="26"/>
          <w:szCs w:val="26"/>
        </w:rPr>
        <w:t>В соответствии с пунктом 1.9. Отраслевого тарифного соглашения в электроэнергетике на 2019-2021 годы (далее – ОТС) н</w:t>
      </w:r>
      <w:r w:rsidRPr="00892167">
        <w:rPr>
          <w:rFonts w:ascii="Myriad Pro" w:hAnsi="Myriad Pro"/>
          <w:sz w:val="26"/>
          <w:szCs w:val="26"/>
        </w:rPr>
        <w:t xml:space="preserve">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w:t>
      </w:r>
      <w:r>
        <w:rPr>
          <w:rFonts w:ascii="Myriad Pro" w:hAnsi="Myriad Pro"/>
          <w:sz w:val="26"/>
          <w:szCs w:val="26"/>
        </w:rPr>
        <w:t>ОТС</w:t>
      </w:r>
      <w:r w:rsidRPr="00892167">
        <w:rPr>
          <w:rFonts w:ascii="Myriad Pro" w:hAnsi="Myriad Pro"/>
          <w:sz w:val="26"/>
          <w:szCs w:val="26"/>
        </w:rPr>
        <w:t xml:space="preserve"> сторонами социального партнерства Организаций. В случае заключения в Организации коллективного договора на основании настоящего </w:t>
      </w:r>
      <w:r>
        <w:rPr>
          <w:rFonts w:ascii="Myriad Pro" w:hAnsi="Myriad Pro"/>
          <w:sz w:val="26"/>
          <w:szCs w:val="26"/>
        </w:rPr>
        <w:t>ОТС</w:t>
      </w:r>
      <w:r w:rsidRPr="00892167">
        <w:rPr>
          <w:rFonts w:ascii="Myriad Pro" w:hAnsi="Myriad Pro"/>
          <w:sz w:val="26"/>
          <w:szCs w:val="26"/>
        </w:rPr>
        <w:t xml:space="preserve"> нормы </w:t>
      </w:r>
      <w:r>
        <w:rPr>
          <w:rFonts w:ascii="Myriad Pro" w:hAnsi="Myriad Pro"/>
          <w:sz w:val="26"/>
          <w:szCs w:val="26"/>
        </w:rPr>
        <w:t>ОТС</w:t>
      </w:r>
      <w:r w:rsidRPr="00892167">
        <w:rPr>
          <w:rFonts w:ascii="Myriad Pro" w:hAnsi="Myriad Pro"/>
          <w:sz w:val="26"/>
          <w:szCs w:val="26"/>
        </w:rPr>
        <w:t xml:space="preserve"> действуют в отношении сторон социального партнерства Организации в полном объеме.</w:t>
      </w:r>
    </w:p>
    <w:p w14:paraId="63A377A3" w14:textId="77777777" w:rsidR="00812D11" w:rsidRPr="00BC11D2" w:rsidRDefault="00812D11" w:rsidP="00812D11">
      <w:pPr>
        <w:pStyle w:val="a6"/>
        <w:spacing w:line="360" w:lineRule="auto"/>
        <w:ind w:left="0" w:firstLine="567"/>
        <w:jc w:val="both"/>
        <w:rPr>
          <w:rFonts w:ascii="Myriad Pro" w:hAnsi="Myriad Pro"/>
          <w:sz w:val="26"/>
          <w:szCs w:val="26"/>
        </w:rPr>
      </w:pPr>
      <w:r w:rsidRPr="00BC11D2">
        <w:rPr>
          <w:rFonts w:ascii="Myriad Pro" w:hAnsi="Myriad Pro"/>
          <w:sz w:val="26"/>
          <w:szCs w:val="26"/>
        </w:rPr>
        <w:t xml:space="preserve">В соответствии с п. 8.4. ОТС расходы (средства), направляемые на оплату труда, рассчитываются, исходя </w:t>
      </w:r>
      <w:r w:rsidRPr="00BC11D2">
        <w:rPr>
          <w:rFonts w:ascii="Myriad Pro" w:hAnsi="Myriad Pro"/>
          <w:sz w:val="26"/>
          <w:szCs w:val="26"/>
          <w:u w:val="single"/>
        </w:rPr>
        <w:t>из численности работников списочного состава и числа вакантных рабочих мест</w:t>
      </w:r>
      <w:r w:rsidRPr="00BC11D2">
        <w:rPr>
          <w:rFonts w:ascii="Myriad Pro" w:hAnsi="Myriad Pro"/>
          <w:sz w:val="26"/>
          <w:szCs w:val="26"/>
        </w:rPr>
        <w:t xml:space="preserve"> (но не выше нормативной численности) с учетом нормативной численности на вновь вводимые объекты.</w:t>
      </w:r>
    </w:p>
    <w:p w14:paraId="11318BCC" w14:textId="77777777" w:rsidR="00812D11" w:rsidRPr="00BC11D2" w:rsidRDefault="00812D11" w:rsidP="00812D11">
      <w:pPr>
        <w:pStyle w:val="a6"/>
        <w:spacing w:line="360" w:lineRule="auto"/>
        <w:ind w:left="0" w:firstLine="567"/>
        <w:jc w:val="both"/>
        <w:rPr>
          <w:rFonts w:ascii="Myriad Pro" w:hAnsi="Myriad Pro"/>
          <w:sz w:val="26"/>
          <w:szCs w:val="26"/>
        </w:rPr>
      </w:pPr>
      <w:r w:rsidRPr="00BC11D2">
        <w:rPr>
          <w:rFonts w:ascii="Myriad Pro" w:hAnsi="Myriad Pro"/>
          <w:sz w:val="26"/>
          <w:szCs w:val="26"/>
        </w:rPr>
        <w:t xml:space="preserve">Нормативная численность персонала определяет количество персонала, необходимого для обслуживания соответствующего оборудования исходя из </w:t>
      </w:r>
      <w:r w:rsidRPr="00BC11D2">
        <w:rPr>
          <w:rFonts w:ascii="Myriad Pro" w:hAnsi="Myriad Pro"/>
          <w:sz w:val="26"/>
          <w:szCs w:val="26"/>
        </w:rPr>
        <w:lastRenderedPageBreak/>
        <w:t xml:space="preserve">оптимальной загрузки персонала и норм выработки, установленной трудовым законодательством. </w:t>
      </w:r>
    </w:p>
    <w:p w14:paraId="34CCD3F2" w14:textId="77777777" w:rsidR="00812D11" w:rsidRDefault="00812D11" w:rsidP="00812D11">
      <w:pPr>
        <w:pStyle w:val="a6"/>
        <w:spacing w:line="360" w:lineRule="auto"/>
        <w:ind w:left="0" w:firstLine="567"/>
        <w:jc w:val="both"/>
        <w:rPr>
          <w:rFonts w:ascii="Myriad Pro" w:hAnsi="Myriad Pro"/>
          <w:sz w:val="26"/>
          <w:szCs w:val="26"/>
        </w:rPr>
      </w:pPr>
      <w:r w:rsidRPr="00BC11D2">
        <w:rPr>
          <w:rFonts w:ascii="Myriad Pro" w:hAnsi="Myriad Pro"/>
          <w:sz w:val="26"/>
          <w:szCs w:val="26"/>
        </w:rPr>
        <w:t>Штатная численность персонала организации – это количество работников, необходимых для выполнения производственных показателей компании.</w:t>
      </w:r>
    </w:p>
    <w:p w14:paraId="30EBC5A7" w14:textId="063C7F9C" w:rsidR="00812D11" w:rsidRPr="00584752" w:rsidRDefault="00812D11" w:rsidP="00812D11">
      <w:pPr>
        <w:pStyle w:val="a6"/>
        <w:spacing w:line="360" w:lineRule="auto"/>
        <w:ind w:left="0" w:firstLine="567"/>
        <w:jc w:val="both"/>
        <w:rPr>
          <w:rFonts w:ascii="Myriad Pro" w:hAnsi="Myriad Pro"/>
          <w:sz w:val="26"/>
          <w:szCs w:val="26"/>
        </w:rPr>
      </w:pPr>
      <w:r w:rsidRPr="00584752">
        <w:rPr>
          <w:rFonts w:ascii="Myriad Pro" w:hAnsi="Myriad Pro"/>
          <w:sz w:val="26"/>
          <w:szCs w:val="26"/>
        </w:rPr>
        <w:t xml:space="preserve">Федеральным законом от 27.12.2018 г. </w:t>
      </w:r>
      <w:r w:rsidR="00CC2DFB">
        <w:rPr>
          <w:rFonts w:ascii="Myriad Pro" w:hAnsi="Myriad Pro"/>
          <w:sz w:val="26"/>
          <w:szCs w:val="26"/>
        </w:rPr>
        <w:t>№ </w:t>
      </w:r>
      <w:r w:rsidRPr="00584752">
        <w:rPr>
          <w:rFonts w:ascii="Myriad Pro" w:hAnsi="Myriad Pro"/>
          <w:sz w:val="26"/>
          <w:szCs w:val="26"/>
        </w:rPr>
        <w:t xml:space="preserve">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внесен ряд изменений в Федеральный закон от 26 марта 2003 года N 35-ФЗ «Об электроэнергетике», касающихся развития и внедрения интеллектуальных систем учета электрической энергии. </w:t>
      </w:r>
    </w:p>
    <w:p w14:paraId="600A703B" w14:textId="209C932C" w:rsidR="00812D11" w:rsidRPr="00584752" w:rsidRDefault="00812D11" w:rsidP="00812D11">
      <w:pPr>
        <w:pStyle w:val="a6"/>
        <w:spacing w:line="360" w:lineRule="auto"/>
        <w:ind w:left="0" w:firstLine="567"/>
        <w:jc w:val="both"/>
        <w:rPr>
          <w:rFonts w:ascii="Myriad Pro" w:hAnsi="Myriad Pro"/>
          <w:b/>
          <w:bCs/>
          <w:i/>
          <w:iCs/>
          <w:sz w:val="26"/>
          <w:szCs w:val="26"/>
        </w:rPr>
      </w:pPr>
      <w:r w:rsidRPr="00584752">
        <w:rPr>
          <w:rFonts w:ascii="Myriad Pro" w:hAnsi="Myriad Pro"/>
          <w:sz w:val="26"/>
          <w:szCs w:val="26"/>
        </w:rPr>
        <w:t xml:space="preserve">В соответствии с ФЗ от 27.12.2018 г. </w:t>
      </w:r>
      <w:r w:rsidR="00CC2DFB">
        <w:rPr>
          <w:rFonts w:ascii="Myriad Pro" w:hAnsi="Myriad Pro"/>
          <w:sz w:val="26"/>
          <w:szCs w:val="26"/>
        </w:rPr>
        <w:t>№ </w:t>
      </w:r>
      <w:r w:rsidRPr="00584752">
        <w:rPr>
          <w:rFonts w:ascii="Myriad Pro" w:hAnsi="Myriad Pro"/>
          <w:sz w:val="26"/>
          <w:szCs w:val="26"/>
        </w:rPr>
        <w:t xml:space="preserve">522-ФЗ, коммерческий учет электрической энергии (мощности)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 установленными в соответствии с жилищным законодательством, правилами организации учета электрической энергии на розничных рынках, в </w:t>
      </w:r>
      <w:r w:rsidRPr="00584752">
        <w:rPr>
          <w:rFonts w:ascii="Myriad Pro" w:hAnsi="Myriad Pro"/>
          <w:b/>
          <w:bCs/>
          <w:i/>
          <w:iCs/>
          <w:sz w:val="26"/>
          <w:szCs w:val="26"/>
        </w:rPr>
        <w:t>том числе посредством интеллектуальных систем учета электрической энергии (мощности).</w:t>
      </w:r>
    </w:p>
    <w:p w14:paraId="0B807C1A" w14:textId="77777777" w:rsidR="00812D11" w:rsidRPr="00584752" w:rsidRDefault="00812D11" w:rsidP="00812D11">
      <w:pPr>
        <w:pStyle w:val="a6"/>
        <w:spacing w:line="360" w:lineRule="auto"/>
        <w:ind w:left="0" w:firstLine="567"/>
        <w:jc w:val="both"/>
        <w:rPr>
          <w:rFonts w:ascii="Myriad Pro" w:hAnsi="Myriad Pro"/>
          <w:sz w:val="26"/>
          <w:szCs w:val="26"/>
        </w:rPr>
      </w:pPr>
      <w:r w:rsidRPr="00584752">
        <w:rPr>
          <w:rFonts w:ascii="Myriad Pro" w:hAnsi="Myriad Pro"/>
          <w:sz w:val="26"/>
          <w:szCs w:val="26"/>
        </w:rPr>
        <w:t xml:space="preserve">Сетевые организации в ходе обеспечения коммерческого учета электрической энергии (мощности) на розничных рынках и для оказания коммунальных услуг по электроснабжению </w:t>
      </w:r>
      <w:r w:rsidRPr="00584752">
        <w:rPr>
          <w:rFonts w:ascii="Myriad Pro" w:hAnsi="Myriad Pro"/>
          <w:b/>
          <w:bCs/>
          <w:i/>
          <w:iCs/>
          <w:sz w:val="26"/>
          <w:szCs w:val="26"/>
        </w:rPr>
        <w:t>обязаны осуществлять приобретение, установку, замену, допуск в эксплуатацию приборов учета электрической энергии</w:t>
      </w:r>
      <w:r w:rsidRPr="00584752">
        <w:rPr>
          <w:rFonts w:ascii="Myriad Pro" w:hAnsi="Myriad Pro"/>
          <w:sz w:val="26"/>
          <w:szCs w:val="26"/>
        </w:rPr>
        <w:t xml:space="preserve"> и (или) иного оборудования, а также нематериальных активов, которые необходимы для обеспечения коммерческого учета электрической энергии (мощности), </w:t>
      </w:r>
      <w:r w:rsidRPr="00584752">
        <w:rPr>
          <w:rFonts w:ascii="Myriad Pro" w:hAnsi="Myriad Pro"/>
          <w:b/>
          <w:bCs/>
          <w:i/>
          <w:iCs/>
          <w:sz w:val="26"/>
          <w:szCs w:val="26"/>
        </w:rPr>
        <w:t>и последующую их эксплуатацию</w:t>
      </w:r>
      <w:r w:rsidRPr="00584752">
        <w:rPr>
          <w:rFonts w:ascii="Myriad Pro" w:hAnsi="Myriad Pro"/>
          <w:sz w:val="26"/>
          <w:szCs w:val="26"/>
        </w:rPr>
        <w:t xml:space="preserve">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энергопринимающих устройств потребителей электрической энергии (мощности), приобретающих </w:t>
      </w:r>
      <w:r w:rsidRPr="00584752">
        <w:rPr>
          <w:rFonts w:ascii="Myriad Pro" w:hAnsi="Myriad Pro"/>
          <w:sz w:val="26"/>
          <w:szCs w:val="26"/>
        </w:rPr>
        <w:lastRenderedPageBreak/>
        <w:t>электрическую энергию на розничных рынках, объектов по производству электрической энергии (мощности) на розничных рынках и объектов электросетевого хозяйства, принадлежащих сетевым организациям и иным лицам, при отсутствии, выходе из строя, истечении срока эксплуатации или истечении интервала между поверками приборов учета электрической энергии и (или) иного оборудования, которые используются для коммерческого учета электрической энергии (мощности), в том числе не принадлежащих сетевой организации, а также при технологическом присоединении таких энергопринимающих устройств, объектов по производству электрической энергии (мощности) и объектов электросетевого хозяйства, принадлежащих сетевым организациям и иным лицам, к объектам электросетевого хозяйства сетевой организации, за исключением коллективных (общедомовых) приборов учета электрической энергии.</w:t>
      </w:r>
    </w:p>
    <w:p w14:paraId="5B259DCD" w14:textId="77777777" w:rsidR="00812D11" w:rsidRPr="00584752" w:rsidRDefault="00812D11" w:rsidP="00812D11">
      <w:pPr>
        <w:pStyle w:val="a6"/>
        <w:spacing w:line="360" w:lineRule="auto"/>
        <w:ind w:left="0" w:firstLine="567"/>
        <w:jc w:val="both"/>
        <w:rPr>
          <w:rFonts w:ascii="Myriad Pro" w:hAnsi="Myriad Pro"/>
          <w:sz w:val="26"/>
          <w:szCs w:val="26"/>
        </w:rPr>
      </w:pPr>
      <w:r w:rsidRPr="00584752">
        <w:rPr>
          <w:rFonts w:ascii="Myriad Pro" w:hAnsi="Myriad Pro"/>
          <w:sz w:val="26"/>
          <w:szCs w:val="26"/>
        </w:rPr>
        <w:t>Установка систем интеллектуального учета позволит повысить качество услуг и надежность электроснабжения, снизить потери в электрических сетях. Интеллектуальные системы учета облегчают процесс передачи показаний,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w:t>
      </w:r>
    </w:p>
    <w:p w14:paraId="4D23AFB1"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настройка оборудования ИСУЭ в части передачи данных с интеллектуальных приборов учета в центр сбора данных, контроль за поступлением данных;</w:t>
      </w:r>
    </w:p>
    <w:p w14:paraId="6D17FA8E"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программирование и интеграция в ИСУЭ новых интеллектуальных приборов учета;</w:t>
      </w:r>
    </w:p>
    <w:p w14:paraId="4BF410F2"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снятие показаний приборов учета </w:t>
      </w:r>
    </w:p>
    <w:p w14:paraId="6D3AFB63"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проверка интеллектуальных приборов учета (ИПУ) электроэнергии на соответствие нормативным требованиям;</w:t>
      </w:r>
    </w:p>
    <w:p w14:paraId="0ACAFF40"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 </w:t>
      </w:r>
    </w:p>
    <w:p w14:paraId="28AEFE83"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lastRenderedPageBreak/>
        <w:t xml:space="preserve"> </w:t>
      </w:r>
      <w:r>
        <w:rPr>
          <w:rFonts w:ascii="Myriad Pro" w:hAnsi="Myriad Pro"/>
          <w:sz w:val="26"/>
          <w:szCs w:val="26"/>
        </w:rPr>
        <w:t>и</w:t>
      </w:r>
      <w:r w:rsidRPr="00584752">
        <w:rPr>
          <w:rFonts w:ascii="Myriad Pro" w:hAnsi="Myriad Pro"/>
          <w:sz w:val="26"/>
          <w:szCs w:val="26"/>
        </w:rPr>
        <w:t>нструментальные проверки средств учета с использованием контрольно-измерительного оборудования;</w:t>
      </w:r>
    </w:p>
    <w:p w14:paraId="5C66AD46"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w:t>
      </w:r>
      <w:r>
        <w:rPr>
          <w:rFonts w:ascii="Myriad Pro" w:hAnsi="Myriad Pro"/>
          <w:sz w:val="26"/>
          <w:szCs w:val="26"/>
        </w:rPr>
        <w:t>в</w:t>
      </w:r>
      <w:r w:rsidRPr="00584752">
        <w:rPr>
          <w:rFonts w:ascii="Myriad Pro" w:hAnsi="Myriad Pro"/>
          <w:sz w:val="26"/>
          <w:szCs w:val="26"/>
        </w:rPr>
        <w:t xml:space="preserve">ыявление фактов </w:t>
      </w:r>
      <w:proofErr w:type="spellStart"/>
      <w:r w:rsidRPr="00584752">
        <w:rPr>
          <w:rFonts w:ascii="Myriad Pro" w:hAnsi="Myriad Pro"/>
          <w:sz w:val="26"/>
          <w:szCs w:val="26"/>
        </w:rPr>
        <w:t>безучетного</w:t>
      </w:r>
      <w:proofErr w:type="spellEnd"/>
      <w:r w:rsidRPr="00584752">
        <w:rPr>
          <w:rFonts w:ascii="Myriad Pro" w:hAnsi="Myriad Pro"/>
          <w:sz w:val="26"/>
          <w:szCs w:val="26"/>
        </w:rPr>
        <w:t xml:space="preserve"> и бездоговорного потребления электроэнергии при проверках, контроль соблюдения договорных обязательств и обеспечение соблюдения режимов потребления, составление актов;</w:t>
      </w:r>
    </w:p>
    <w:p w14:paraId="6A122D6B"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приемка законченных строительством объектов;</w:t>
      </w:r>
    </w:p>
    <w:p w14:paraId="56655DA7"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выполнение электромонтажных работ по установке приборов и узлов учета электроэнергии любой сложности;</w:t>
      </w:r>
    </w:p>
    <w:p w14:paraId="09C6AC35"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организация работ по считыванию данных со счетчиков с применением мобильных считывающих устройств; </w:t>
      </w:r>
    </w:p>
    <w:p w14:paraId="25C92D3F"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организация работ по визуальному снятию показаний с приборов учета; </w:t>
      </w:r>
    </w:p>
    <w:p w14:paraId="31D98202"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подготовка планов работ по установке, модернизации, замене ИПУ и других средств ИСУЭ; </w:t>
      </w:r>
    </w:p>
    <w:p w14:paraId="005D6271"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осуществление эксплуатации, ремонта устройств ИСУЭ, осуществление контроля и выполнения утвержденных планов работ;</w:t>
      </w:r>
    </w:p>
    <w:p w14:paraId="1996491E"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разработка графиков поверки, калибровки устройств, входящих в ИСУЭ, ведение отчетности по данным работам;</w:t>
      </w:r>
    </w:p>
    <w:p w14:paraId="357FC2FE"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выполнение работ по методическому и организационному обеспечению эксплуатации устройств   ИСУЭ;</w:t>
      </w:r>
    </w:p>
    <w:p w14:paraId="016849DF" w14:textId="77777777" w:rsidR="00812D11" w:rsidRPr="00584752" w:rsidRDefault="00812D11" w:rsidP="00BD4303">
      <w:pPr>
        <w:pStyle w:val="a6"/>
        <w:numPr>
          <w:ilvl w:val="0"/>
          <w:numId w:val="52"/>
        </w:numPr>
        <w:spacing w:line="360" w:lineRule="auto"/>
        <w:jc w:val="both"/>
        <w:rPr>
          <w:rFonts w:ascii="Myriad Pro" w:hAnsi="Myriad Pro"/>
          <w:sz w:val="26"/>
          <w:szCs w:val="26"/>
        </w:rPr>
      </w:pPr>
      <w:r w:rsidRPr="00584752">
        <w:rPr>
          <w:rFonts w:ascii="Myriad Pro" w:hAnsi="Myriad Pro"/>
          <w:sz w:val="26"/>
          <w:szCs w:val="26"/>
        </w:rPr>
        <w:t xml:space="preserve"> устранение возникающих сбоев в работе оборудования ИСУЭ и др.</w:t>
      </w:r>
    </w:p>
    <w:p w14:paraId="18E6B386" w14:textId="2FBBDEE7" w:rsidR="00812D11" w:rsidRPr="00584752" w:rsidRDefault="00812D11" w:rsidP="00812D11">
      <w:pPr>
        <w:pStyle w:val="a6"/>
        <w:spacing w:line="360" w:lineRule="auto"/>
        <w:ind w:left="0" w:firstLine="567"/>
        <w:jc w:val="both"/>
        <w:rPr>
          <w:rFonts w:ascii="Myriad Pro" w:hAnsi="Myriad Pro"/>
          <w:sz w:val="26"/>
          <w:szCs w:val="26"/>
        </w:rPr>
      </w:pPr>
      <w:r w:rsidRPr="00584752">
        <w:rPr>
          <w:rFonts w:ascii="Myriad Pro" w:hAnsi="Myriad Pro"/>
          <w:sz w:val="26"/>
          <w:szCs w:val="26"/>
        </w:rPr>
        <w:t xml:space="preserve">Действующие в настоящее время Рекомендации по расчету нормативной численности персонала электросетевых компаний (Госстрой, </w:t>
      </w:r>
      <w:proofErr w:type="spellStart"/>
      <w:r w:rsidRPr="00584752">
        <w:rPr>
          <w:rFonts w:ascii="Myriad Pro" w:hAnsi="Myriad Pro"/>
          <w:sz w:val="26"/>
          <w:szCs w:val="26"/>
        </w:rPr>
        <w:t>ЦОТЭнерго</w:t>
      </w:r>
      <w:proofErr w:type="spellEnd"/>
      <w:r w:rsidRPr="00584752">
        <w:rPr>
          <w:rFonts w:ascii="Myriad Pro" w:hAnsi="Myriad Pro"/>
          <w:sz w:val="26"/>
          <w:szCs w:val="26"/>
        </w:rPr>
        <w:t xml:space="preserve">) разработаны более 15 лет назад и не предусматривают численность, необходимую для установки и обслуживания систем интеллектуального учета, которое с 1 июля 2020 г., в соответствии с действующим законодательством (ФЗ от 27.12.2018 г. </w:t>
      </w:r>
      <w:r w:rsidR="00CC2DFB">
        <w:rPr>
          <w:rFonts w:ascii="Myriad Pro" w:hAnsi="Myriad Pro"/>
          <w:sz w:val="26"/>
          <w:szCs w:val="26"/>
        </w:rPr>
        <w:t>№ </w:t>
      </w:r>
      <w:r w:rsidRPr="00584752">
        <w:rPr>
          <w:rFonts w:ascii="Myriad Pro" w:hAnsi="Myriad Pro"/>
          <w:sz w:val="26"/>
          <w:szCs w:val="26"/>
        </w:rPr>
        <w:t xml:space="preserve">522-ФЗ), является обязанностью электросетевых организаций. </w:t>
      </w:r>
    </w:p>
    <w:p w14:paraId="6581E868" w14:textId="19BEA315" w:rsidR="00812D11" w:rsidRPr="00584752" w:rsidRDefault="00812D11" w:rsidP="00812D11">
      <w:pPr>
        <w:pStyle w:val="a6"/>
        <w:spacing w:line="360" w:lineRule="auto"/>
        <w:ind w:left="0" w:firstLine="567"/>
        <w:jc w:val="both"/>
        <w:rPr>
          <w:rFonts w:ascii="Myriad Pro" w:hAnsi="Myriad Pro"/>
          <w:sz w:val="26"/>
          <w:szCs w:val="26"/>
        </w:rPr>
      </w:pPr>
      <w:r w:rsidRPr="00584752">
        <w:rPr>
          <w:rFonts w:ascii="Myriad Pro" w:hAnsi="Myriad Pro"/>
          <w:sz w:val="26"/>
          <w:szCs w:val="26"/>
        </w:rPr>
        <w:t xml:space="preserve">По указанной причине </w:t>
      </w:r>
      <w:r w:rsidR="00CC2DFB">
        <w:rPr>
          <w:rFonts w:ascii="Myriad Pro" w:hAnsi="Myriad Pro"/>
          <w:sz w:val="26"/>
          <w:szCs w:val="26"/>
        </w:rPr>
        <w:t>ПАО </w:t>
      </w:r>
      <w:r w:rsidRPr="00584752">
        <w:rPr>
          <w:rFonts w:ascii="Myriad Pro" w:hAnsi="Myriad Pro"/>
          <w:sz w:val="26"/>
          <w:szCs w:val="26"/>
        </w:rPr>
        <w:t>«</w:t>
      </w:r>
      <w:proofErr w:type="spellStart"/>
      <w:r w:rsidRPr="00584752">
        <w:rPr>
          <w:rFonts w:ascii="Myriad Pro" w:hAnsi="Myriad Pro"/>
          <w:sz w:val="26"/>
          <w:szCs w:val="26"/>
        </w:rPr>
        <w:t>Россети</w:t>
      </w:r>
      <w:proofErr w:type="spellEnd"/>
      <w:r w:rsidRPr="00584752">
        <w:rPr>
          <w:rFonts w:ascii="Myriad Pro" w:hAnsi="Myriad Pro"/>
          <w:sz w:val="26"/>
          <w:szCs w:val="26"/>
        </w:rPr>
        <w:t>»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w:t>
      </w:r>
    </w:p>
    <w:p w14:paraId="43BDC31F" w14:textId="5BC010F9" w:rsidR="00812D11" w:rsidRPr="00584752" w:rsidRDefault="00812D11" w:rsidP="00812D11">
      <w:pPr>
        <w:pStyle w:val="a6"/>
        <w:spacing w:line="360" w:lineRule="auto"/>
        <w:ind w:left="0" w:firstLine="567"/>
        <w:jc w:val="both"/>
        <w:rPr>
          <w:rFonts w:ascii="Myriad Pro" w:hAnsi="Myriad Pro"/>
          <w:sz w:val="26"/>
          <w:szCs w:val="26"/>
        </w:rPr>
      </w:pPr>
      <w:r w:rsidRPr="00584752">
        <w:rPr>
          <w:rFonts w:ascii="Myriad Pro" w:hAnsi="Myriad Pro"/>
          <w:sz w:val="26"/>
          <w:szCs w:val="26"/>
        </w:rPr>
        <w:lastRenderedPageBreak/>
        <w:t xml:space="preserve">Ввиду отсутствия иных утвержденных нормативов для расчета численности персонала для осуществления эксплуатации и контроля за внедрением интеллектуальных систем учета электроэнергии Исполнитель полагает возможным использовать нормативы, разработанные </w:t>
      </w:r>
      <w:r w:rsidR="00CC2DFB">
        <w:rPr>
          <w:rFonts w:ascii="Myriad Pro" w:hAnsi="Myriad Pro"/>
          <w:sz w:val="26"/>
          <w:szCs w:val="26"/>
        </w:rPr>
        <w:t>ПАО </w:t>
      </w:r>
      <w:r w:rsidRPr="00584752">
        <w:rPr>
          <w:rFonts w:ascii="Myriad Pro" w:hAnsi="Myriad Pro"/>
          <w:sz w:val="26"/>
          <w:szCs w:val="26"/>
        </w:rPr>
        <w:t>«</w:t>
      </w:r>
      <w:proofErr w:type="spellStart"/>
      <w:r w:rsidRPr="00584752">
        <w:rPr>
          <w:rFonts w:ascii="Myriad Pro" w:hAnsi="Myriad Pro"/>
          <w:sz w:val="26"/>
          <w:szCs w:val="26"/>
        </w:rPr>
        <w:t>Россети</w:t>
      </w:r>
      <w:proofErr w:type="spellEnd"/>
      <w:r w:rsidRPr="00584752">
        <w:rPr>
          <w:rFonts w:ascii="Myriad Pro" w:hAnsi="Myriad Pro"/>
          <w:sz w:val="26"/>
          <w:szCs w:val="26"/>
        </w:rPr>
        <w:t>».</w:t>
      </w:r>
    </w:p>
    <w:p w14:paraId="61F35C9E" w14:textId="52911A27" w:rsidR="00812D11" w:rsidRDefault="00812D11" w:rsidP="00812D11">
      <w:pPr>
        <w:pStyle w:val="a6"/>
        <w:spacing w:line="360" w:lineRule="auto"/>
        <w:ind w:left="0" w:firstLine="567"/>
        <w:jc w:val="both"/>
        <w:rPr>
          <w:rFonts w:ascii="Myriad Pro" w:hAnsi="Myriad Pro"/>
          <w:sz w:val="26"/>
          <w:szCs w:val="26"/>
        </w:rPr>
      </w:pPr>
      <w:r>
        <w:rPr>
          <w:rFonts w:ascii="Myriad Pro" w:hAnsi="Myriad Pro"/>
          <w:sz w:val="26"/>
          <w:szCs w:val="26"/>
        </w:rPr>
        <w:t xml:space="preserve">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 направить обоснование с целью возмещения выпадающих расходов, </w:t>
      </w:r>
      <w:r w:rsidRPr="00836B91">
        <w:rPr>
          <w:rFonts w:ascii="Myriad Pro" w:hAnsi="Myriad Pro"/>
          <w:sz w:val="26"/>
          <w:szCs w:val="26"/>
        </w:rPr>
        <w:t>не учтенны</w:t>
      </w:r>
      <w:r>
        <w:rPr>
          <w:rFonts w:ascii="Myriad Pro" w:hAnsi="Myriad Pro"/>
          <w:sz w:val="26"/>
          <w:szCs w:val="26"/>
        </w:rPr>
        <w:t>х</w:t>
      </w:r>
      <w:r w:rsidRPr="00836B91">
        <w:rPr>
          <w:rFonts w:ascii="Myriad Pro" w:hAnsi="Myriad Pro"/>
          <w:sz w:val="26"/>
          <w:szCs w:val="26"/>
        </w:rPr>
        <w:t xml:space="preserve"> при установлении регулируемых цен (тарифов) на тот период регулирования, в котором они понесены, по независящим от организации, осуществляющей регулируемую деятельность, причинам</w:t>
      </w:r>
      <w:r>
        <w:rPr>
          <w:rFonts w:ascii="Myriad Pro" w:hAnsi="Myriad Pro"/>
          <w:sz w:val="26"/>
          <w:szCs w:val="26"/>
        </w:rPr>
        <w:t xml:space="preserve"> (пункт 7 Основ ценообразования </w:t>
      </w:r>
      <w:r w:rsidR="00CC2DFB">
        <w:rPr>
          <w:rFonts w:ascii="Myriad Pro" w:hAnsi="Myriad Pro"/>
          <w:sz w:val="26"/>
          <w:szCs w:val="26"/>
        </w:rPr>
        <w:t>№ </w:t>
      </w:r>
      <w:r>
        <w:rPr>
          <w:rFonts w:ascii="Myriad Pro" w:hAnsi="Myriad Pro"/>
          <w:sz w:val="26"/>
          <w:szCs w:val="26"/>
        </w:rPr>
        <w:t>1178).</w:t>
      </w:r>
    </w:p>
    <w:p w14:paraId="503509DD" w14:textId="77777777" w:rsidR="00812D11" w:rsidRDefault="00812D11" w:rsidP="00812D11">
      <w:pPr>
        <w:pStyle w:val="a6"/>
        <w:spacing w:line="360" w:lineRule="auto"/>
        <w:ind w:left="0" w:firstLine="567"/>
        <w:jc w:val="both"/>
        <w:rPr>
          <w:rFonts w:ascii="Myriad Pro" w:hAnsi="Myriad Pro"/>
          <w:sz w:val="26"/>
          <w:szCs w:val="26"/>
          <w:lang w:bidi="ru-RU"/>
        </w:rPr>
      </w:pPr>
      <w:r>
        <w:rPr>
          <w:rFonts w:ascii="Myriad Pro" w:hAnsi="Myriad Pro"/>
          <w:sz w:val="26"/>
          <w:szCs w:val="26"/>
        </w:rPr>
        <w:t xml:space="preserve">В соответствии с разделом 8 ОТС при определении расходов (средств) работодателей </w:t>
      </w:r>
      <w:r w:rsidRPr="00DA243F">
        <w:rPr>
          <w:rFonts w:ascii="Myriad Pro" w:hAnsi="Myriad Pro"/>
          <w:sz w:val="26"/>
          <w:szCs w:val="26"/>
        </w:rPr>
        <w:t>на оплату труда работников и иных расходов (средств) работодателей, обусловленных трудовыми отношениями</w:t>
      </w:r>
      <w:r>
        <w:rPr>
          <w:rFonts w:ascii="Myriad Pro" w:hAnsi="Myriad Pro"/>
          <w:sz w:val="26"/>
          <w:szCs w:val="26"/>
        </w:rPr>
        <w:t xml:space="preserve">, предусмотрен перечень расходов, который в соответствии с пунктом 1.5 ОТС </w:t>
      </w:r>
      <w:r w:rsidRPr="00DA243F">
        <w:rPr>
          <w:rFonts w:ascii="Myriad Pro" w:hAnsi="Myriad Pro"/>
          <w:b/>
          <w:bCs/>
          <w:sz w:val="26"/>
          <w:szCs w:val="26"/>
          <w:u w:val="single"/>
          <w:lang w:bidi="ru-RU"/>
        </w:rPr>
        <w:t>в полном объеме учитываются при установлении цен (тарифов)</w:t>
      </w:r>
      <w:r w:rsidRPr="00DA243F">
        <w:rPr>
          <w:rFonts w:ascii="Myriad Pro"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Pr>
          <w:rFonts w:ascii="Myriad Pro" w:hAnsi="Myriad Pro"/>
          <w:sz w:val="26"/>
          <w:szCs w:val="26"/>
          <w:lang w:bidi="ru-RU"/>
        </w:rPr>
        <w:t>.</w:t>
      </w:r>
    </w:p>
    <w:p w14:paraId="1DC855C7" w14:textId="77777777" w:rsidR="00812D11" w:rsidRPr="00BC11D2" w:rsidRDefault="00812D11" w:rsidP="00812D11">
      <w:pPr>
        <w:spacing w:line="360" w:lineRule="auto"/>
        <w:ind w:firstLine="567"/>
        <w:jc w:val="both"/>
        <w:rPr>
          <w:rFonts w:ascii="Myriad Pro" w:hAnsi="Myriad Pro"/>
          <w:sz w:val="26"/>
          <w:szCs w:val="26"/>
        </w:rPr>
      </w:pPr>
      <w:r w:rsidRPr="00BC11D2">
        <w:rPr>
          <w:rFonts w:ascii="Myriad Pro" w:hAnsi="Myriad Pro"/>
          <w:sz w:val="26"/>
          <w:szCs w:val="26"/>
        </w:rPr>
        <w:t xml:space="preserve">Согласно п. 3.3. ОТС </w:t>
      </w:r>
      <w:r>
        <w:rPr>
          <w:rFonts w:ascii="Myriad Pro" w:hAnsi="Myriad Pro"/>
          <w:sz w:val="26"/>
          <w:szCs w:val="26"/>
        </w:rPr>
        <w:t>–</w:t>
      </w:r>
      <w:r w:rsidRPr="00BC11D2">
        <w:rPr>
          <w:rFonts w:ascii="Myriad Pro" w:hAnsi="Myriad Pro"/>
          <w:sz w:val="26"/>
          <w:szCs w:val="26"/>
        </w:rPr>
        <w:t xml:space="preserve"> Соглашение</w:t>
      </w:r>
      <w:r>
        <w:rPr>
          <w:rFonts w:ascii="Myriad Pro" w:hAnsi="Myriad Pro"/>
          <w:sz w:val="26"/>
          <w:szCs w:val="26"/>
        </w:rPr>
        <w:t xml:space="preserve"> (ОТС)</w:t>
      </w:r>
      <w:r w:rsidRPr="00BC11D2">
        <w:rPr>
          <w:rFonts w:ascii="Myriad Pro" w:hAnsi="Myriad Pro"/>
          <w:sz w:val="26"/>
          <w:szCs w:val="26"/>
        </w:rPr>
        <w:t xml:space="preserve"> устанавливает размер Минимальной месячной тарифной ставки рабочих первого разряда на период для организаций, </w:t>
      </w:r>
      <w:r w:rsidRPr="00BC11D2">
        <w:rPr>
          <w:rFonts w:ascii="Myriad Pro" w:hAnsi="Myriad Pro"/>
          <w:b/>
          <w:bCs/>
          <w:i/>
          <w:iCs/>
          <w:sz w:val="26"/>
          <w:szCs w:val="26"/>
        </w:rPr>
        <w:t>если иное не установлено коллективными договорами Организаций</w:t>
      </w:r>
      <w:r w:rsidRPr="00BC11D2">
        <w:rPr>
          <w:rFonts w:ascii="Myriad Pro" w:hAnsi="Myriad Pro"/>
          <w:sz w:val="26"/>
          <w:szCs w:val="26"/>
        </w:rPr>
        <w:t>.</w:t>
      </w:r>
    </w:p>
    <w:p w14:paraId="298F7BC0" w14:textId="77777777" w:rsidR="00812D11" w:rsidRPr="00BC11D2" w:rsidRDefault="00812D11" w:rsidP="00812D11">
      <w:pPr>
        <w:spacing w:line="360" w:lineRule="auto"/>
        <w:ind w:firstLine="567"/>
        <w:jc w:val="both"/>
        <w:rPr>
          <w:rFonts w:ascii="Myriad Pro" w:hAnsi="Myriad Pro"/>
          <w:sz w:val="26"/>
          <w:szCs w:val="26"/>
        </w:rPr>
      </w:pPr>
      <w:r w:rsidRPr="00BC11D2">
        <w:rPr>
          <w:rFonts w:ascii="Myriad Pro" w:hAnsi="Myriad Pro"/>
          <w:sz w:val="26"/>
          <w:szCs w:val="26"/>
        </w:rPr>
        <w:t>Таким образом ОТС устанавливает величину ММТС на период, но указывает на приоритетность применения ММТС, установленной в организации.</w:t>
      </w:r>
    </w:p>
    <w:p w14:paraId="008B4108" w14:textId="77777777" w:rsidR="00812D11" w:rsidRPr="00BC11D2" w:rsidRDefault="00812D11" w:rsidP="00812D11">
      <w:pPr>
        <w:spacing w:line="360" w:lineRule="auto"/>
        <w:ind w:firstLine="567"/>
        <w:jc w:val="both"/>
        <w:rPr>
          <w:rFonts w:ascii="Myriad Pro" w:hAnsi="Myriad Pro"/>
          <w:sz w:val="26"/>
          <w:szCs w:val="26"/>
        </w:rPr>
      </w:pPr>
      <w:r w:rsidRPr="00BC11D2">
        <w:rPr>
          <w:rFonts w:ascii="Myriad Pro" w:hAnsi="Myriad Pro"/>
          <w:sz w:val="26"/>
          <w:szCs w:val="26"/>
        </w:rPr>
        <w:t>Пункт 3.5. ОТС указывает на право работодателя:</w:t>
      </w:r>
    </w:p>
    <w:p w14:paraId="794A7FEF" w14:textId="77777777" w:rsidR="00812D11" w:rsidRPr="00BC11D2" w:rsidRDefault="00812D11" w:rsidP="00812D11">
      <w:pPr>
        <w:spacing w:line="360" w:lineRule="auto"/>
        <w:ind w:firstLine="567"/>
        <w:jc w:val="both"/>
        <w:rPr>
          <w:rFonts w:ascii="Myriad Pro" w:hAnsi="Myriad Pro"/>
          <w:sz w:val="26"/>
          <w:szCs w:val="26"/>
        </w:rPr>
      </w:pPr>
      <w:r w:rsidRPr="00BC11D2">
        <w:rPr>
          <w:rFonts w:ascii="Myriad Pro" w:hAnsi="Myriad Pro"/>
          <w:sz w:val="26"/>
          <w:szCs w:val="26"/>
        </w:rPr>
        <w:t xml:space="preserve">а) устанавливать тарифную ставку рабочих первого разряда промышленно-производственного персонала </w:t>
      </w:r>
      <w:r w:rsidRPr="00BC11D2">
        <w:rPr>
          <w:rFonts w:ascii="Myriad Pro" w:hAnsi="Myriad Pro"/>
          <w:sz w:val="26"/>
          <w:szCs w:val="26"/>
          <w:u w:val="single"/>
        </w:rPr>
        <w:t>в размере, превышающем ММТС</w:t>
      </w:r>
      <w:r w:rsidRPr="00BC11D2">
        <w:rPr>
          <w:rFonts w:ascii="Myriad Pro" w:hAnsi="Myriad Pro"/>
          <w:sz w:val="26"/>
          <w:szCs w:val="26"/>
        </w:rPr>
        <w:t>;</w:t>
      </w:r>
    </w:p>
    <w:p w14:paraId="3A1ADE39" w14:textId="77777777" w:rsidR="00812D11" w:rsidRPr="00BC11D2" w:rsidRDefault="00812D11" w:rsidP="00812D11">
      <w:pPr>
        <w:spacing w:line="360" w:lineRule="auto"/>
        <w:ind w:firstLine="567"/>
        <w:jc w:val="both"/>
        <w:rPr>
          <w:rFonts w:ascii="Myriad Pro" w:hAnsi="Myriad Pro"/>
          <w:sz w:val="26"/>
          <w:szCs w:val="26"/>
        </w:rPr>
      </w:pPr>
      <w:r w:rsidRPr="00BC11D2">
        <w:rPr>
          <w:rFonts w:ascii="Myriad Pro" w:hAnsi="Myriad Pro"/>
          <w:sz w:val="26"/>
          <w:szCs w:val="26"/>
        </w:rPr>
        <w:lastRenderedPageBreak/>
        <w:t>б) устанавливать в Организации другой порядок индексации тарифной ставки первого разряда промышленно-производственного персонала (ежеквартальный и иной).</w:t>
      </w:r>
    </w:p>
    <w:p w14:paraId="33CC1363" w14:textId="77777777" w:rsidR="00812D11" w:rsidRDefault="00812D11" w:rsidP="00812D11">
      <w:pPr>
        <w:spacing w:line="360" w:lineRule="auto"/>
        <w:ind w:firstLine="567"/>
        <w:jc w:val="both"/>
        <w:rPr>
          <w:rFonts w:ascii="Myriad Pro" w:hAnsi="Myriad Pro"/>
          <w:sz w:val="26"/>
          <w:szCs w:val="26"/>
        </w:rPr>
      </w:pPr>
      <w:r w:rsidRPr="00892167">
        <w:rPr>
          <w:rFonts w:ascii="Myriad Pro" w:hAnsi="Myriad Pro"/>
          <w:sz w:val="26"/>
          <w:szCs w:val="26"/>
        </w:rPr>
        <w:t xml:space="preserve">Содержание коллективных договоров, заключаемых в Организациях, не может ухудшать положение работников по сравнению с законодательством Российской Федерации, </w:t>
      </w:r>
      <w:r>
        <w:rPr>
          <w:rFonts w:ascii="Myriad Pro" w:hAnsi="Myriad Pro"/>
          <w:sz w:val="26"/>
          <w:szCs w:val="26"/>
        </w:rPr>
        <w:t>ОТС</w:t>
      </w:r>
      <w:r w:rsidRPr="00892167">
        <w:rPr>
          <w:rFonts w:ascii="Myriad Pro" w:hAnsi="Myriad Pro"/>
          <w:sz w:val="26"/>
          <w:szCs w:val="26"/>
        </w:rPr>
        <w:t>.</w:t>
      </w:r>
    </w:p>
    <w:p w14:paraId="37109F46" w14:textId="77777777" w:rsidR="00812D11" w:rsidRPr="00892167" w:rsidRDefault="00812D11" w:rsidP="00812D11">
      <w:pPr>
        <w:spacing w:line="360" w:lineRule="auto"/>
        <w:ind w:firstLine="567"/>
        <w:jc w:val="both"/>
        <w:rPr>
          <w:rFonts w:ascii="Myriad Pro" w:hAnsi="Myriad Pro"/>
          <w:sz w:val="26"/>
          <w:szCs w:val="26"/>
        </w:rPr>
      </w:pPr>
      <w:r>
        <w:rPr>
          <w:rFonts w:ascii="Myriad Pro" w:hAnsi="Myriad Pro"/>
          <w:sz w:val="26"/>
          <w:szCs w:val="26"/>
        </w:rPr>
        <w:t>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w:t>
      </w:r>
    </w:p>
    <w:p w14:paraId="13BAFFE6" w14:textId="77777777" w:rsidR="00812D11" w:rsidRDefault="00812D11" w:rsidP="00812D11">
      <w:pPr>
        <w:widowControl w:val="0"/>
        <w:autoSpaceDE w:val="0"/>
        <w:autoSpaceDN w:val="0"/>
        <w:adjustRightInd w:val="0"/>
        <w:jc w:val="both"/>
      </w:pPr>
    </w:p>
    <w:p w14:paraId="07F7C844" w14:textId="77777777" w:rsidR="00812D11" w:rsidRPr="00DE1E43" w:rsidRDefault="00812D11" w:rsidP="00812D11">
      <w:pPr>
        <w:widowControl w:val="0"/>
        <w:autoSpaceDE w:val="0"/>
        <w:autoSpaceDN w:val="0"/>
        <w:adjustRightInd w:val="0"/>
        <w:spacing w:line="360" w:lineRule="auto"/>
        <w:ind w:firstLine="567"/>
        <w:jc w:val="both"/>
        <w:rPr>
          <w:rFonts w:ascii="Myriad Pro" w:hAnsi="Myriad Pro"/>
          <w:b/>
          <w:bCs/>
          <w:sz w:val="26"/>
          <w:szCs w:val="26"/>
          <w:u w:val="single"/>
        </w:rPr>
      </w:pPr>
      <w:r w:rsidRPr="00DE1E43">
        <w:rPr>
          <w:rFonts w:ascii="Myriad Pro" w:hAnsi="Myriad Pro"/>
          <w:b/>
          <w:bCs/>
          <w:sz w:val="26"/>
          <w:szCs w:val="26"/>
          <w:u w:val="single"/>
        </w:rPr>
        <w:t xml:space="preserve">Премии, как часть расходов на оплату труда. </w:t>
      </w:r>
    </w:p>
    <w:p w14:paraId="47CA8489" w14:textId="77777777" w:rsidR="00812D11" w:rsidRPr="00DE1E43" w:rsidRDefault="00812D11" w:rsidP="00812D11">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Неоднозначно мнение судов по учету премий в составе затрат по оплате труда. </w:t>
      </w:r>
    </w:p>
    <w:p w14:paraId="3F4B5F93" w14:textId="138559D4" w:rsidR="00812D11" w:rsidRPr="00DE1E43" w:rsidRDefault="00812D11" w:rsidP="00812D11">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В частности, в рамках дела </w:t>
      </w:r>
      <w:r w:rsidR="00CC2DFB">
        <w:rPr>
          <w:rFonts w:ascii="Myriad Pro" w:hAnsi="Myriad Pro"/>
          <w:bCs/>
          <w:sz w:val="26"/>
          <w:szCs w:val="26"/>
        </w:rPr>
        <w:t>№ </w:t>
      </w:r>
      <w:r w:rsidRPr="00DE1E43">
        <w:rPr>
          <w:rFonts w:ascii="Myriad Pro" w:hAnsi="Myriad Pro"/>
          <w:bCs/>
          <w:sz w:val="26"/>
          <w:szCs w:val="26"/>
        </w:rPr>
        <w:t xml:space="preserve">3А-2/2019 </w:t>
      </w:r>
      <w:r w:rsidR="00CC2DFB">
        <w:rPr>
          <w:rFonts w:ascii="Myriad Pro" w:hAnsi="Myriad Pro"/>
          <w:bCs/>
          <w:sz w:val="26"/>
          <w:szCs w:val="26"/>
        </w:rPr>
        <w:t>ПАО </w:t>
      </w:r>
      <w:r w:rsidRPr="00DE1E43">
        <w:rPr>
          <w:rFonts w:ascii="Myriad Pro" w:hAnsi="Myriad Pro"/>
          <w:bCs/>
          <w:sz w:val="26"/>
          <w:szCs w:val="26"/>
        </w:rPr>
        <w:t>«МРСК С</w:t>
      </w:r>
      <w:r>
        <w:rPr>
          <w:rFonts w:ascii="Myriad Pro" w:hAnsi="Myriad Pro"/>
          <w:bCs/>
          <w:sz w:val="26"/>
          <w:szCs w:val="26"/>
        </w:rPr>
        <w:t>еверного Кавказа</w:t>
      </w:r>
      <w:r w:rsidRPr="00DE1E43">
        <w:rPr>
          <w:rFonts w:ascii="Myriad Pro" w:hAnsi="Myriad Pro"/>
          <w:bCs/>
          <w:sz w:val="26"/>
          <w:szCs w:val="26"/>
        </w:rPr>
        <w:t xml:space="preserve">» (филиал «Каббалкэнерго») в целом успешно отстаивало свои интересы по пересмотру НВВ, в части расходов на оплату труда. Суды определили, что указанные расходы нужно рассчитывать с учетом ОТС, к которому присоединилась сетевая компания.  </w:t>
      </w:r>
    </w:p>
    <w:p w14:paraId="499E6225" w14:textId="77777777" w:rsidR="00812D11" w:rsidRPr="00DE1E43" w:rsidRDefault="00812D11" w:rsidP="00812D11">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Вместе с тем, суд апелляционной инстанции по делу согласился с выводами органа регулирования о том, что «</w:t>
      </w:r>
      <w:r w:rsidRPr="00DE1E43">
        <w:rPr>
          <w:rFonts w:ascii="Myriad Pro" w:hAnsi="Myriad Pro"/>
          <w:b/>
          <w:bCs/>
          <w:sz w:val="26"/>
          <w:szCs w:val="26"/>
        </w:rPr>
        <w:t>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составу затрат (разовое денежное премирование в связи с юбилеем, в связи с государственными и профессиональными праздниками и другие расходы) не носят обязательного характера, с регулируемой деятельностью не связаны и включению в необходимую валовую выручку на 2018 год не подлежат</w:t>
      </w:r>
      <w:r w:rsidRPr="00DE1E43">
        <w:rPr>
          <w:rFonts w:ascii="Myriad Pro" w:hAnsi="Myriad Pro"/>
          <w:bCs/>
          <w:sz w:val="26"/>
          <w:szCs w:val="26"/>
        </w:rPr>
        <w:t>.»</w:t>
      </w:r>
      <w:r w:rsidRPr="00DE1E43">
        <w:rPr>
          <w:rFonts w:ascii="Myriad Pro" w:hAnsi="Myriad Pro"/>
          <w:bCs/>
          <w:sz w:val="26"/>
          <w:szCs w:val="26"/>
        </w:rPr>
        <w:tab/>
      </w:r>
    </w:p>
    <w:p w14:paraId="5C27F3D1" w14:textId="77777777" w:rsidR="00812D11" w:rsidRPr="00DE1E43" w:rsidRDefault="00812D11" w:rsidP="00812D11">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 xml:space="preserve">Данный вывод, </w:t>
      </w:r>
      <w:r>
        <w:rPr>
          <w:rFonts w:ascii="Myriad Pro" w:hAnsi="Myriad Pro"/>
          <w:b/>
          <w:bCs/>
          <w:sz w:val="26"/>
          <w:szCs w:val="26"/>
        </w:rPr>
        <w:t>по мнению Исполнителя</w:t>
      </w:r>
      <w:r w:rsidRPr="00DE1E43">
        <w:rPr>
          <w:rFonts w:ascii="Myriad Pro" w:hAnsi="Myriad Pro"/>
          <w:b/>
          <w:bCs/>
          <w:sz w:val="26"/>
          <w:szCs w:val="26"/>
        </w:rPr>
        <w:t>, представляется достаточно спорным, так как противоречит тексту отраслевого тарифного соглашения.</w:t>
      </w:r>
    </w:p>
    <w:p w14:paraId="03C1729E" w14:textId="77777777" w:rsidR="00812D11" w:rsidRPr="00DE1E43" w:rsidRDefault="00812D11" w:rsidP="00812D11">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
          <w:bCs/>
          <w:sz w:val="26"/>
          <w:szCs w:val="26"/>
        </w:rPr>
        <w:t xml:space="preserve">Пунктом 8.4. Отраслевого тарифного соглашения предусмотрено, что расходы (средства), </w:t>
      </w:r>
      <w:r w:rsidRPr="00DE1E43">
        <w:rPr>
          <w:rFonts w:ascii="Myriad Pro" w:hAnsi="Myriad Pro"/>
          <w:b/>
          <w:bCs/>
          <w:sz w:val="26"/>
          <w:szCs w:val="26"/>
          <w:lang w:bidi="ru-RU"/>
        </w:rPr>
        <w:t xml:space="preserve">направляемые на оплату труда, рассчитываются, исходя </w:t>
      </w:r>
      <w:r w:rsidRPr="00DE1E43">
        <w:rPr>
          <w:rFonts w:ascii="Myriad Pro" w:hAnsi="Myriad Pro"/>
          <w:b/>
          <w:bCs/>
          <w:sz w:val="26"/>
          <w:szCs w:val="26"/>
          <w:lang w:bidi="ru-RU"/>
        </w:rPr>
        <w:lastRenderedPageBreak/>
        <w:t>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r w:rsidRPr="00DE1E43">
        <w:rPr>
          <w:rFonts w:ascii="Myriad Pro" w:hAnsi="Myriad Pro"/>
          <w:b/>
          <w:bCs/>
          <w:sz w:val="26"/>
          <w:szCs w:val="26"/>
        </w:rPr>
        <w:t>:</w:t>
      </w:r>
      <w:r w:rsidRPr="00DE1E43">
        <w:rPr>
          <w:rFonts w:ascii="Myriad Pro" w:hAnsi="Myriad Pro"/>
          <w:bCs/>
          <w:sz w:val="26"/>
          <w:szCs w:val="26"/>
        </w:rPr>
        <w:t xml:space="preserve"> доплат, </w:t>
      </w:r>
      <w:r w:rsidRPr="00DE1E43">
        <w:rPr>
          <w:rFonts w:ascii="Myriad Pro" w:hAnsi="Myriad Pro"/>
          <w:bCs/>
          <w:sz w:val="26"/>
          <w:szCs w:val="26"/>
          <w:lang w:bidi="ru-RU"/>
        </w:rPr>
        <w:t>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DE1E43">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w:t>
      </w:r>
      <w:r w:rsidRPr="00DE1E43">
        <w:rPr>
          <w:rFonts w:ascii="Myriad Pro" w:hAnsi="Myriad Pro"/>
          <w:b/>
          <w:bCs/>
          <w:sz w:val="26"/>
          <w:szCs w:val="26"/>
        </w:rPr>
        <w:t>иных видов премирования работников, в том числе по показателям, предусмотренным пунктом 3.12 ОТС;</w:t>
      </w:r>
      <w:r w:rsidRPr="00DE1E43">
        <w:rPr>
          <w:rFonts w:ascii="Myriad Pro" w:hAnsi="Myriad Pro"/>
          <w:bCs/>
          <w:sz w:val="26"/>
          <w:szCs w:val="26"/>
        </w:rPr>
        <w:t xml:space="preserve">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 (п. 8.4.2.7.).</w:t>
      </w:r>
    </w:p>
    <w:p w14:paraId="2F56DB23" w14:textId="77777777" w:rsidR="00812D11" w:rsidRPr="00DE1E43" w:rsidRDefault="00812D11" w:rsidP="00812D11">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w:t>
      </w:r>
      <w:r w:rsidRPr="00DE1E43">
        <w:rPr>
          <w:rFonts w:ascii="Myriad Pro" w:hAnsi="Myriad Pro"/>
          <w:b/>
          <w:bCs/>
          <w:sz w:val="26"/>
          <w:szCs w:val="26"/>
        </w:rPr>
        <w:t xml:space="preserve">расходы </w:t>
      </w:r>
      <w:r w:rsidRPr="00DE1E43">
        <w:rPr>
          <w:rFonts w:ascii="Myriad Pro" w:hAnsi="Myriad Pro"/>
          <w:b/>
          <w:bCs/>
          <w:sz w:val="26"/>
          <w:szCs w:val="26"/>
          <w:lang w:bidi="ru-RU"/>
        </w:rPr>
        <w:t xml:space="preserve">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w:t>
      </w:r>
      <w:r w:rsidRPr="00DE1E43">
        <w:rPr>
          <w:rFonts w:ascii="Myriad Pro" w:hAnsi="Myriad Pro"/>
          <w:b/>
          <w:bCs/>
          <w:sz w:val="26"/>
          <w:szCs w:val="26"/>
          <w:lang w:bidi="ru-RU"/>
        </w:rPr>
        <w:lastRenderedPageBreak/>
        <w:t>органами местного самоуправления</w:t>
      </w:r>
      <w:r w:rsidRPr="00DE1E43">
        <w:rPr>
          <w:rFonts w:ascii="Myriad Pro" w:hAnsi="Myriad Pro"/>
          <w:bCs/>
          <w:sz w:val="26"/>
          <w:szCs w:val="26"/>
        </w:rPr>
        <w:t>».</w:t>
      </w:r>
    </w:p>
    <w:p w14:paraId="322188FC" w14:textId="44D2062A" w:rsidR="00812D11" w:rsidRPr="00DE1E43" w:rsidRDefault="00812D11" w:rsidP="00812D11">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Таким образом, исключение из расходов по оплате труда затрат на премирование сотрудников, в том случае если премирование предусмотрено ОТС и локальными нормативными актами сетевой организации, противоречит п. 26 Основ ценообразования</w:t>
      </w:r>
      <w:r>
        <w:rPr>
          <w:rFonts w:ascii="Myriad Pro" w:hAnsi="Myriad Pro"/>
          <w:b/>
          <w:bCs/>
          <w:sz w:val="26"/>
          <w:szCs w:val="26"/>
        </w:rPr>
        <w:t xml:space="preserve"> </w:t>
      </w:r>
      <w:r w:rsidR="00CC2DFB">
        <w:rPr>
          <w:rFonts w:ascii="Myriad Pro" w:hAnsi="Myriad Pro"/>
          <w:b/>
          <w:bCs/>
          <w:sz w:val="26"/>
          <w:szCs w:val="26"/>
        </w:rPr>
        <w:t>№ </w:t>
      </w:r>
      <w:r>
        <w:rPr>
          <w:rFonts w:ascii="Myriad Pro" w:hAnsi="Myriad Pro"/>
          <w:b/>
          <w:bCs/>
          <w:sz w:val="26"/>
          <w:szCs w:val="26"/>
        </w:rPr>
        <w:t>1178</w:t>
      </w:r>
      <w:r w:rsidRPr="00DE1E43">
        <w:rPr>
          <w:rFonts w:ascii="Myriad Pro" w:hAnsi="Myriad Pro"/>
          <w:b/>
          <w:bCs/>
          <w:sz w:val="26"/>
          <w:szCs w:val="26"/>
        </w:rPr>
        <w:t>.</w:t>
      </w:r>
    </w:p>
    <w:p w14:paraId="4B90F906" w14:textId="5AF72AD2" w:rsidR="00812D11" w:rsidRDefault="00812D11" w:rsidP="00812D11">
      <w:pPr>
        <w:widowControl w:val="0"/>
        <w:autoSpaceDE w:val="0"/>
        <w:autoSpaceDN w:val="0"/>
        <w:adjustRightInd w:val="0"/>
        <w:spacing w:line="360" w:lineRule="auto"/>
        <w:ind w:firstLine="567"/>
        <w:jc w:val="both"/>
        <w:rPr>
          <w:rFonts w:ascii="Myriad Pro" w:hAnsi="Myriad Pro"/>
          <w:b/>
          <w:bCs/>
          <w:sz w:val="26"/>
          <w:szCs w:val="26"/>
        </w:rPr>
      </w:pPr>
      <w:r>
        <w:rPr>
          <w:rFonts w:ascii="Myriad Pro" w:hAnsi="Myriad Pro"/>
          <w:bCs/>
          <w:sz w:val="26"/>
          <w:szCs w:val="26"/>
        </w:rPr>
        <w:t>С</w:t>
      </w:r>
      <w:r w:rsidRPr="00DE1E43">
        <w:rPr>
          <w:rFonts w:ascii="Myriad Pro" w:hAnsi="Myriad Pro"/>
          <w:bCs/>
          <w:sz w:val="26"/>
          <w:szCs w:val="26"/>
        </w:rPr>
        <w:t xml:space="preserve">порным представляется применение судами по делу </w:t>
      </w:r>
      <w:r w:rsidR="00CC2DFB">
        <w:rPr>
          <w:rFonts w:ascii="Myriad Pro" w:hAnsi="Myriad Pro"/>
          <w:bCs/>
          <w:sz w:val="26"/>
          <w:szCs w:val="26"/>
        </w:rPr>
        <w:t>№ </w:t>
      </w:r>
      <w:r w:rsidRPr="00DE1E43">
        <w:rPr>
          <w:rFonts w:ascii="Myriad Pro" w:hAnsi="Myriad Pro"/>
          <w:bCs/>
          <w:sz w:val="26"/>
          <w:szCs w:val="26"/>
        </w:rPr>
        <w:t>3а-5/2019 пункта 8.4.2.5</w:t>
      </w:r>
      <w:r w:rsidRPr="00DE1E43">
        <w:rPr>
          <w:rFonts w:ascii="Myriad Pro" w:hAnsi="Myriad Pro"/>
          <w:b/>
          <w:bCs/>
          <w:sz w:val="26"/>
          <w:szCs w:val="26"/>
        </w:rPr>
        <w:t xml:space="preserve">. </w:t>
      </w:r>
      <w:r w:rsidRPr="00DE1E43">
        <w:rPr>
          <w:rFonts w:ascii="Myriad Pro" w:hAnsi="Myriad Pro"/>
          <w:bCs/>
          <w:sz w:val="26"/>
          <w:szCs w:val="26"/>
        </w:rPr>
        <w:t>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 «МРСК Северного Кавказа» и фактического размера выплат в предыдущем периоде регулирования в размере 18,84 %.</w:t>
      </w:r>
      <w:r w:rsidRPr="00DE1E43">
        <w:rPr>
          <w:rFonts w:ascii="Myriad Pro" w:hAnsi="Myriad Pro"/>
          <w:b/>
          <w:bCs/>
          <w:sz w:val="26"/>
          <w:szCs w:val="26"/>
        </w:rPr>
        <w:t xml:space="preserve"> 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DE1E43">
        <w:rPr>
          <w:rFonts w:ascii="Myriad Pro" w:hAnsi="Myriad Pro"/>
          <w:b/>
          <w:bCs/>
          <w:sz w:val="26"/>
          <w:szCs w:val="26"/>
          <w:u w:val="single"/>
        </w:rPr>
        <w:t>не менее 15 процентов</w:t>
      </w:r>
      <w:r w:rsidRPr="00DE1E43">
        <w:rPr>
          <w:rFonts w:ascii="Myriad Pro" w:hAnsi="Myriad Pro"/>
          <w:b/>
          <w:bCs/>
          <w:sz w:val="26"/>
          <w:szCs w:val="26"/>
        </w:rPr>
        <w:t xml:space="preserve"> тарифной составляющей расходов (средств), направляемых на оплату труда. То есть 15 % — это нижний предел.</w:t>
      </w:r>
    </w:p>
    <w:p w14:paraId="370AF002" w14:textId="4BD3B75D" w:rsidR="00413E10" w:rsidRDefault="00812D11" w:rsidP="00812D11">
      <w:pPr>
        <w:spacing w:line="360" w:lineRule="auto"/>
        <w:ind w:firstLine="567"/>
        <w:contextualSpacing/>
        <w:jc w:val="both"/>
        <w:rPr>
          <w:rFonts w:ascii="Myriad Pro" w:hAnsi="Myriad Pro"/>
          <w:sz w:val="26"/>
          <w:szCs w:val="26"/>
          <w:lang w:bidi="ru-RU"/>
        </w:rPr>
      </w:pPr>
      <w:r>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DA243F">
        <w:rPr>
          <w:rFonts w:ascii="Myriad Pro" w:hAnsi="Myriad Pro"/>
          <w:sz w:val="26"/>
          <w:szCs w:val="26"/>
          <w:lang w:bidi="ru-RU"/>
        </w:rPr>
        <w:t>Организаци</w:t>
      </w:r>
      <w:r>
        <w:rPr>
          <w:rFonts w:ascii="Myriad Pro" w:hAnsi="Myriad Pro"/>
          <w:sz w:val="26"/>
          <w:szCs w:val="26"/>
          <w:lang w:bidi="ru-RU"/>
        </w:rPr>
        <w:t>и</w:t>
      </w:r>
      <w:r w:rsidRPr="00DA243F">
        <w:rPr>
          <w:rFonts w:ascii="Myriad Pro" w:hAnsi="Myriad Pro"/>
          <w:sz w:val="26"/>
          <w:szCs w:val="26"/>
          <w:lang w:bidi="ru-RU"/>
        </w:rPr>
        <w:t>, указанны</w:t>
      </w:r>
      <w:r>
        <w:rPr>
          <w:rFonts w:ascii="Myriad Pro" w:hAnsi="Myriad Pro"/>
          <w:sz w:val="26"/>
          <w:szCs w:val="26"/>
          <w:lang w:bidi="ru-RU"/>
        </w:rPr>
        <w:t>е</w:t>
      </w:r>
      <w:r w:rsidRPr="00DA243F">
        <w:rPr>
          <w:rFonts w:ascii="Myriad Pro" w:hAnsi="Myriad Pro"/>
          <w:sz w:val="26"/>
          <w:szCs w:val="26"/>
          <w:lang w:bidi="ru-RU"/>
        </w:rPr>
        <w:t xml:space="preserve"> в Приложении </w:t>
      </w:r>
      <w:r w:rsidR="00CC2DFB">
        <w:rPr>
          <w:rFonts w:ascii="Myriad Pro" w:hAnsi="Myriad Pro"/>
          <w:sz w:val="26"/>
          <w:szCs w:val="26"/>
          <w:lang w:bidi="ru-RU"/>
        </w:rPr>
        <w:t>№ </w:t>
      </w:r>
      <w:r w:rsidRPr="00DA243F">
        <w:rPr>
          <w:rFonts w:ascii="Myriad Pro" w:hAnsi="Myriad Pro"/>
          <w:sz w:val="26"/>
          <w:szCs w:val="26"/>
          <w:lang w:bidi="ru-RU"/>
        </w:rPr>
        <w:t xml:space="preserve">1 к </w:t>
      </w:r>
      <w:r>
        <w:rPr>
          <w:rFonts w:ascii="Myriad Pro" w:hAnsi="Myriad Pro"/>
          <w:sz w:val="26"/>
          <w:szCs w:val="26"/>
          <w:lang w:bidi="ru-RU"/>
        </w:rPr>
        <w:t>ОТС</w:t>
      </w:r>
      <w:r w:rsidRPr="00DA243F">
        <w:rPr>
          <w:rFonts w:ascii="Myriad Pro" w:hAnsi="Myriad Pro"/>
          <w:sz w:val="26"/>
          <w:szCs w:val="26"/>
          <w:lang w:bidi="ru-RU"/>
        </w:rPr>
        <w:t>, Федеральн</w:t>
      </w:r>
      <w:r>
        <w:rPr>
          <w:rFonts w:ascii="Myriad Pro" w:hAnsi="Myriad Pro"/>
          <w:sz w:val="26"/>
          <w:szCs w:val="26"/>
          <w:lang w:bidi="ru-RU"/>
        </w:rPr>
        <w:t>ая</w:t>
      </w:r>
      <w:r w:rsidRPr="00DA243F">
        <w:rPr>
          <w:rFonts w:ascii="Myriad Pro" w:hAnsi="Myriad Pro"/>
          <w:sz w:val="26"/>
          <w:szCs w:val="26"/>
          <w:lang w:bidi="ru-RU"/>
        </w:rPr>
        <w:t xml:space="preserve"> антимонопольн</w:t>
      </w:r>
      <w:r>
        <w:rPr>
          <w:rFonts w:ascii="Myriad Pro" w:hAnsi="Myriad Pro"/>
          <w:sz w:val="26"/>
          <w:szCs w:val="26"/>
          <w:lang w:bidi="ru-RU"/>
        </w:rPr>
        <w:t>ая</w:t>
      </w:r>
      <w:r w:rsidRPr="00DA243F">
        <w:rPr>
          <w:rFonts w:ascii="Myriad Pro" w:hAnsi="Myriad Pro"/>
          <w:sz w:val="26"/>
          <w:szCs w:val="26"/>
          <w:lang w:bidi="ru-RU"/>
        </w:rPr>
        <w:t xml:space="preserve"> служб</w:t>
      </w:r>
      <w:r>
        <w:rPr>
          <w:rFonts w:ascii="Myriad Pro" w:hAnsi="Myriad Pro"/>
          <w:sz w:val="26"/>
          <w:szCs w:val="26"/>
          <w:lang w:bidi="ru-RU"/>
        </w:rPr>
        <w:t>а</w:t>
      </w:r>
      <w:r w:rsidRPr="00DA243F">
        <w:rPr>
          <w:rFonts w:ascii="Myriad Pro" w:hAnsi="Myriad Pro"/>
          <w:sz w:val="26"/>
          <w:szCs w:val="26"/>
          <w:lang w:bidi="ru-RU"/>
        </w:rPr>
        <w:t>,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Российской Федерации, субъектов Российской Федерации, в том числе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уполномоченны</w:t>
      </w:r>
      <w:r>
        <w:rPr>
          <w:rFonts w:ascii="Myriad Pro" w:hAnsi="Myriad Pro"/>
          <w:sz w:val="26"/>
          <w:szCs w:val="26"/>
          <w:lang w:bidi="ru-RU"/>
        </w:rPr>
        <w:t>е</w:t>
      </w:r>
      <w:r w:rsidRPr="00DA243F">
        <w:rPr>
          <w:rFonts w:ascii="Myriad Pro" w:hAnsi="Myriad Pro"/>
          <w:sz w:val="26"/>
          <w:szCs w:val="26"/>
          <w:lang w:bidi="ru-RU"/>
        </w:rPr>
        <w:t xml:space="preserve"> в области государственного регулирования цен (тарифов), орган</w:t>
      </w:r>
      <w:r>
        <w:rPr>
          <w:rFonts w:ascii="Myriad Pro" w:hAnsi="Myriad Pro"/>
          <w:sz w:val="26"/>
          <w:szCs w:val="26"/>
          <w:lang w:bidi="ru-RU"/>
        </w:rPr>
        <w:t>ы</w:t>
      </w:r>
      <w:r w:rsidRPr="00DA243F">
        <w:rPr>
          <w:rFonts w:ascii="Myriad Pro" w:hAnsi="Myriad Pro"/>
          <w:sz w:val="26"/>
          <w:szCs w:val="26"/>
          <w:lang w:bidi="ru-RU"/>
        </w:rPr>
        <w:t xml:space="preserve"> местного самоуправления</w:t>
      </w:r>
      <w:r>
        <w:rPr>
          <w:rFonts w:ascii="Myriad Pro" w:hAnsi="Myriad Pro"/>
          <w:sz w:val="26"/>
          <w:szCs w:val="26"/>
          <w:lang w:bidi="ru-RU"/>
        </w:rPr>
        <w:t>.</w:t>
      </w:r>
    </w:p>
    <w:p w14:paraId="74F38617" w14:textId="3D6C256E" w:rsidR="00812D11" w:rsidRDefault="00812D11" w:rsidP="00812D11">
      <w:pPr>
        <w:spacing w:line="360" w:lineRule="auto"/>
        <w:ind w:firstLine="567"/>
        <w:contextualSpacing/>
        <w:jc w:val="both"/>
        <w:rPr>
          <w:rFonts w:ascii="Myriad Pro" w:hAnsi="Myriad Pro"/>
          <w:sz w:val="26"/>
          <w:szCs w:val="26"/>
          <w:lang w:bidi="ru-RU"/>
        </w:rPr>
      </w:pPr>
    </w:p>
    <w:p w14:paraId="11E4BC5C" w14:textId="77777777" w:rsidR="00812D11" w:rsidRDefault="00812D11" w:rsidP="00812D11">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96" w:name="_Toc53663774"/>
      <w:r>
        <w:rPr>
          <w:rFonts w:ascii="Myriad Pro" w:hAnsi="Myriad Pro"/>
          <w:b/>
          <w:color w:val="4F6228" w:themeColor="accent3" w:themeShade="80"/>
          <w:sz w:val="28"/>
          <w:szCs w:val="28"/>
        </w:rPr>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96"/>
      <w:r>
        <w:rPr>
          <w:rFonts w:ascii="Myriad Pro" w:hAnsi="Myriad Pro"/>
          <w:b/>
          <w:color w:val="4F6228" w:themeColor="accent3" w:themeShade="80"/>
          <w:sz w:val="28"/>
          <w:szCs w:val="28"/>
        </w:rPr>
        <w:t xml:space="preserve"> </w:t>
      </w:r>
    </w:p>
    <w:p w14:paraId="0F1ADBDC" w14:textId="77777777" w:rsidR="00812D11" w:rsidRDefault="00812D11" w:rsidP="00812D11"/>
    <w:p w14:paraId="14713083" w14:textId="50A661CB" w:rsidR="00812D11" w:rsidRPr="00F203AB" w:rsidRDefault="00812D11" w:rsidP="00812D11">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lastRenderedPageBreak/>
        <w:t>В соответствии</w:t>
      </w:r>
      <w:r>
        <w:rPr>
          <w:rFonts w:ascii="Myriad Pro" w:eastAsia="Calibri" w:hAnsi="Myriad Pro"/>
          <w:sz w:val="26"/>
          <w:szCs w:val="26"/>
        </w:rPr>
        <w:t xml:space="preserve"> с пунктом 16 Основ ценообразования </w:t>
      </w:r>
      <w:r w:rsidR="00CC2DFB">
        <w:rPr>
          <w:rFonts w:ascii="Myriad Pro" w:eastAsia="Calibri" w:hAnsi="Myriad Pro"/>
          <w:sz w:val="26"/>
          <w:szCs w:val="26"/>
        </w:rPr>
        <w:t>№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55EBDCC" w14:textId="77777777" w:rsidR="00812D11" w:rsidRPr="00F203AB" w:rsidRDefault="00812D11" w:rsidP="00812D11">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2EA41B65" w14:textId="77777777" w:rsidR="00812D11" w:rsidRPr="00F203AB" w:rsidRDefault="00812D11" w:rsidP="00812D11">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68BBB4D3" w14:textId="77777777" w:rsidR="00812D11" w:rsidRPr="00F203AB" w:rsidRDefault="00812D11" w:rsidP="00812D11">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0414F945" w14:textId="77777777" w:rsidR="00812D11" w:rsidRPr="00F203AB" w:rsidRDefault="00812D11" w:rsidP="00812D11">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33AB6DC9" w14:textId="77777777" w:rsidR="00812D11" w:rsidRPr="00F203AB" w:rsidRDefault="00812D11" w:rsidP="00812D11">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529F87D1" w14:textId="77777777" w:rsidR="00812D11" w:rsidRPr="00F203AB" w:rsidRDefault="00812D11" w:rsidP="00812D11">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w:t>
      </w:r>
      <w:r w:rsidRPr="00F203AB">
        <w:rPr>
          <w:rFonts w:ascii="Myriad Pro" w:eastAsia="Calibri" w:hAnsi="Myriad Pro"/>
          <w:sz w:val="26"/>
          <w:szCs w:val="26"/>
        </w:rPr>
        <w:lastRenderedPageBreak/>
        <w:t>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4D2A47EC" w14:textId="77777777" w:rsidR="00812D11" w:rsidRPr="00F203AB" w:rsidRDefault="00812D11" w:rsidP="00812D11">
      <w:pPr>
        <w:spacing w:line="360" w:lineRule="auto"/>
        <w:ind w:firstLine="567"/>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6A161142" w14:textId="77777777" w:rsidR="00812D11" w:rsidRDefault="00812D11" w:rsidP="00812D11">
      <w:pPr>
        <w:pStyle w:val="a6"/>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6BA0F9B9" w14:textId="6E198365" w:rsidR="00812D11" w:rsidRPr="00EB19A3" w:rsidRDefault="00CC2DFB" w:rsidP="00812D11">
      <w:pPr>
        <w:pStyle w:val="a6"/>
        <w:spacing w:line="360" w:lineRule="auto"/>
        <w:ind w:left="0" w:firstLine="567"/>
        <w:jc w:val="both"/>
        <w:rPr>
          <w:rFonts w:ascii="Myriad Pro" w:hAnsi="Myriad Pro"/>
          <w:sz w:val="26"/>
          <w:szCs w:val="26"/>
        </w:rPr>
      </w:pPr>
      <w:r>
        <w:rPr>
          <w:rFonts w:ascii="Myriad Pro" w:hAnsi="Myriad Pro"/>
          <w:sz w:val="26"/>
          <w:szCs w:val="26"/>
        </w:rPr>
        <w:t>ПАО </w:t>
      </w:r>
      <w:r w:rsidR="00812D11" w:rsidRPr="00812D11">
        <w:rPr>
          <w:rFonts w:ascii="Myriad Pro" w:hAnsi="Myriad Pro"/>
          <w:sz w:val="26"/>
          <w:szCs w:val="26"/>
        </w:rPr>
        <w:t>«</w:t>
      </w:r>
      <w:proofErr w:type="spellStart"/>
      <w:r w:rsidR="00812D11" w:rsidRPr="00812D11">
        <w:rPr>
          <w:rFonts w:ascii="Myriad Pro" w:hAnsi="Myriad Pro"/>
          <w:sz w:val="26"/>
          <w:szCs w:val="26"/>
        </w:rPr>
        <w:t>Россети</w:t>
      </w:r>
      <w:proofErr w:type="spellEnd"/>
      <w:r w:rsidR="00812D11" w:rsidRPr="00812D11">
        <w:rPr>
          <w:rFonts w:ascii="Myriad Pro" w:hAnsi="Myriad Pro"/>
          <w:sz w:val="26"/>
          <w:szCs w:val="26"/>
        </w:rPr>
        <w:t xml:space="preserve"> Сибирь» представляет</w:t>
      </w:r>
      <w:r w:rsidR="00812D11" w:rsidRPr="00EB19A3">
        <w:rPr>
          <w:rFonts w:ascii="Myriad Pro" w:hAnsi="Myriad Pro"/>
          <w:sz w:val="26"/>
          <w:szCs w:val="26"/>
        </w:rPr>
        <w:t xml:space="preserve">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19992BDD" w14:textId="6DBA41C4" w:rsidR="00812D11" w:rsidRPr="00812D11"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Затраты исполнительного </w:t>
      </w:r>
      <w:r w:rsidRPr="00812D11">
        <w:rPr>
          <w:rFonts w:ascii="Myriad Pro" w:hAnsi="Myriad Pro"/>
          <w:sz w:val="26"/>
          <w:szCs w:val="26"/>
        </w:rPr>
        <w:t xml:space="preserve">аппарата </w:t>
      </w:r>
      <w:r w:rsidR="00CC2DFB">
        <w:rPr>
          <w:rFonts w:ascii="Myriad Pro" w:hAnsi="Myriad Pro"/>
          <w:sz w:val="26"/>
          <w:szCs w:val="26"/>
        </w:rPr>
        <w:t>ПАО </w:t>
      </w:r>
      <w:r w:rsidRPr="00812D11">
        <w:rPr>
          <w:rFonts w:ascii="Myriad Pro" w:hAnsi="Myriad Pro"/>
          <w:sz w:val="26"/>
          <w:szCs w:val="26"/>
        </w:rPr>
        <w:t>«</w:t>
      </w:r>
      <w:proofErr w:type="spellStart"/>
      <w:r w:rsidRPr="00812D11">
        <w:rPr>
          <w:rFonts w:ascii="Myriad Pro" w:hAnsi="Myriad Pro"/>
          <w:sz w:val="26"/>
          <w:szCs w:val="26"/>
        </w:rPr>
        <w:t>Россети</w:t>
      </w:r>
      <w:proofErr w:type="spellEnd"/>
      <w:r w:rsidRPr="00812D11">
        <w:rPr>
          <w:rFonts w:ascii="Myriad Pro" w:hAnsi="Myriad Pro"/>
          <w:sz w:val="26"/>
          <w:szCs w:val="26"/>
        </w:rPr>
        <w:t xml:space="preserve"> Сибирь» распределяются </w:t>
      </w:r>
      <w:r w:rsidRPr="00EB19A3">
        <w:rPr>
          <w:rFonts w:ascii="Myriad Pro" w:hAnsi="Myriad Pro"/>
          <w:sz w:val="26"/>
          <w:szCs w:val="26"/>
        </w:rPr>
        <w:t xml:space="preserve">между филиалами на </w:t>
      </w:r>
      <w:r w:rsidRPr="00812D11">
        <w:rPr>
          <w:rFonts w:ascii="Myriad Pro" w:hAnsi="Myriad Pro"/>
          <w:sz w:val="26"/>
          <w:szCs w:val="26"/>
        </w:rPr>
        <w:t xml:space="preserve">основании «Методики распределения доходов и расходов исполнительного аппарата </w:t>
      </w:r>
      <w:r w:rsidR="00CC2DFB">
        <w:rPr>
          <w:rFonts w:ascii="Myriad Pro" w:hAnsi="Myriad Pro"/>
          <w:sz w:val="26"/>
          <w:szCs w:val="26"/>
        </w:rPr>
        <w:t>ПАО </w:t>
      </w:r>
      <w:r w:rsidRPr="00812D11">
        <w:rPr>
          <w:rFonts w:ascii="Myriad Pro" w:hAnsi="Myriad Pro"/>
          <w:sz w:val="26"/>
          <w:szCs w:val="26"/>
        </w:rPr>
        <w:t xml:space="preserve">«МРСК Сибири» (далее Методика), утвержденной приказом от 18.01.2019 </w:t>
      </w:r>
      <w:r w:rsidR="00CC2DFB">
        <w:rPr>
          <w:rFonts w:ascii="Myriad Pro" w:hAnsi="Myriad Pro"/>
          <w:sz w:val="26"/>
          <w:szCs w:val="26"/>
        </w:rPr>
        <w:t>№ </w:t>
      </w:r>
      <w:r w:rsidRPr="00812D11">
        <w:rPr>
          <w:rFonts w:ascii="Myriad Pro" w:hAnsi="Myriad Pro"/>
          <w:sz w:val="26"/>
          <w:szCs w:val="26"/>
        </w:rPr>
        <w:t>8.</w:t>
      </w:r>
    </w:p>
    <w:p w14:paraId="2434884A" w14:textId="7BB4A8FA"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Методика по распределению управленческих затрат исполнительного аппарата разработана в соответствии с законодательством Р</w:t>
      </w:r>
      <w:r>
        <w:rPr>
          <w:rFonts w:ascii="Myriad Pro" w:hAnsi="Myriad Pro"/>
          <w:sz w:val="26"/>
          <w:szCs w:val="26"/>
        </w:rPr>
        <w:t>оссийской Федерации</w:t>
      </w:r>
      <w:r w:rsidRPr="00EB19A3">
        <w:rPr>
          <w:rFonts w:ascii="Myriad Pro" w:hAnsi="Myriad Pro"/>
          <w:sz w:val="26"/>
          <w:szCs w:val="26"/>
        </w:rPr>
        <w:t xml:space="preserve"> и нормативными правовыми актами, регулирующими отношения в сфере бухгалтерского учета. Методика регламентирует </w:t>
      </w:r>
      <w:r w:rsidRPr="00BD4303">
        <w:rPr>
          <w:rFonts w:ascii="Myriad Pro" w:hAnsi="Myriad Pro"/>
          <w:sz w:val="26"/>
          <w:szCs w:val="26"/>
        </w:rPr>
        <w:t xml:space="preserve">распределение доходов и </w:t>
      </w:r>
      <w:r w:rsidRPr="00BD4303">
        <w:rPr>
          <w:rFonts w:ascii="Myriad Pro" w:hAnsi="Myriad Pro"/>
          <w:sz w:val="26"/>
          <w:szCs w:val="26"/>
        </w:rPr>
        <w:lastRenderedPageBreak/>
        <w:t xml:space="preserve">расходов исполнительного аппарата </w:t>
      </w:r>
      <w:r w:rsidR="00CC2DFB">
        <w:rPr>
          <w:rFonts w:ascii="Myriad Pro" w:hAnsi="Myriad Pro"/>
          <w:sz w:val="26"/>
          <w:szCs w:val="26"/>
        </w:rPr>
        <w:t>ПАО </w:t>
      </w:r>
      <w:r w:rsidRPr="00BD4303">
        <w:rPr>
          <w:rFonts w:ascii="Myriad Pro" w:hAnsi="Myriad Pro"/>
          <w:sz w:val="26"/>
          <w:szCs w:val="26"/>
        </w:rPr>
        <w:t>«</w:t>
      </w:r>
      <w:r w:rsidR="00BD4303" w:rsidRPr="00BD4303">
        <w:rPr>
          <w:rFonts w:ascii="Myriad Pro" w:hAnsi="Myriad Pro"/>
          <w:sz w:val="26"/>
          <w:szCs w:val="26"/>
        </w:rPr>
        <w:t>МРСК Сибири</w:t>
      </w:r>
      <w:r w:rsidRPr="00BD4303">
        <w:rPr>
          <w:rFonts w:ascii="Myriad Pro" w:hAnsi="Myriad Pro"/>
          <w:sz w:val="26"/>
          <w:szCs w:val="26"/>
        </w:rPr>
        <w:t xml:space="preserve">» между </w:t>
      </w:r>
      <w:r w:rsidRPr="00EB19A3">
        <w:rPr>
          <w:rFonts w:ascii="Myriad Pro" w:hAnsi="Myriad Pro"/>
          <w:sz w:val="26"/>
          <w:szCs w:val="26"/>
        </w:rPr>
        <w:t>филиалами в целях формирования тарифов по регулируемым видам деятельности.</w:t>
      </w:r>
    </w:p>
    <w:p w14:paraId="0E5D51E8" w14:textId="1396F780"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Доходы и расходы исполнительного аппарата распределяются между </w:t>
      </w:r>
      <w:r w:rsidRPr="00BD4303">
        <w:rPr>
          <w:rFonts w:ascii="Myriad Pro" w:hAnsi="Myriad Pro"/>
          <w:sz w:val="26"/>
          <w:szCs w:val="26"/>
        </w:rPr>
        <w:t>филиалами (</w:t>
      </w:r>
      <w:r w:rsidR="00BD4303" w:rsidRPr="00BD4303">
        <w:rPr>
          <w:rFonts w:ascii="Myriad Pro" w:hAnsi="Myriad Pro"/>
          <w:sz w:val="26"/>
          <w:szCs w:val="26"/>
        </w:rPr>
        <w:t>Алтайского края</w:t>
      </w:r>
      <w:r w:rsidRPr="00BD4303">
        <w:rPr>
          <w:rFonts w:ascii="Myriad Pro" w:hAnsi="Myriad Pro"/>
          <w:sz w:val="26"/>
          <w:szCs w:val="26"/>
        </w:rPr>
        <w:t xml:space="preserve">, </w:t>
      </w:r>
      <w:r w:rsidR="00BD4303" w:rsidRPr="00BD4303">
        <w:rPr>
          <w:rFonts w:ascii="Myriad Pro" w:hAnsi="Myriad Pro"/>
          <w:sz w:val="26"/>
          <w:szCs w:val="26"/>
        </w:rPr>
        <w:t>Республики Алтай</w:t>
      </w:r>
      <w:r w:rsidRPr="00BD4303">
        <w:rPr>
          <w:rFonts w:ascii="Myriad Pro" w:hAnsi="Myriad Pro"/>
          <w:sz w:val="26"/>
          <w:szCs w:val="26"/>
        </w:rPr>
        <w:t xml:space="preserve">, </w:t>
      </w:r>
      <w:r w:rsidR="00BD4303" w:rsidRPr="00BD4303">
        <w:rPr>
          <w:rFonts w:ascii="Myriad Pro" w:hAnsi="Myriad Pro"/>
          <w:sz w:val="26"/>
          <w:szCs w:val="26"/>
        </w:rPr>
        <w:t>Республики Бурятия</w:t>
      </w:r>
      <w:r w:rsidRPr="00BD4303">
        <w:rPr>
          <w:rFonts w:ascii="Myriad Pro" w:hAnsi="Myriad Pro"/>
          <w:sz w:val="26"/>
          <w:szCs w:val="26"/>
        </w:rPr>
        <w:t xml:space="preserve">, </w:t>
      </w:r>
      <w:r w:rsidR="00BD4303" w:rsidRPr="00BD4303">
        <w:rPr>
          <w:rFonts w:ascii="Myriad Pro" w:hAnsi="Myriad Pro"/>
          <w:sz w:val="26"/>
          <w:szCs w:val="26"/>
        </w:rPr>
        <w:t>Республики Хакасия</w:t>
      </w:r>
      <w:r w:rsidRPr="00BD4303">
        <w:rPr>
          <w:rFonts w:ascii="Myriad Pro" w:hAnsi="Myriad Pro"/>
          <w:sz w:val="26"/>
          <w:szCs w:val="26"/>
        </w:rPr>
        <w:t xml:space="preserve">, </w:t>
      </w:r>
      <w:r w:rsidR="00BD4303" w:rsidRPr="00BD4303">
        <w:rPr>
          <w:rFonts w:ascii="Myriad Pro" w:hAnsi="Myriad Pro"/>
          <w:sz w:val="26"/>
          <w:szCs w:val="26"/>
        </w:rPr>
        <w:t>Красноярского</w:t>
      </w:r>
      <w:r w:rsidR="00BD4303">
        <w:rPr>
          <w:rFonts w:ascii="Myriad Pro" w:hAnsi="Myriad Pro"/>
          <w:sz w:val="26"/>
          <w:szCs w:val="26"/>
        </w:rPr>
        <w:t xml:space="preserve"> и Забайкальского</w:t>
      </w:r>
      <w:r w:rsidR="00BD4303" w:rsidRPr="00BD4303">
        <w:rPr>
          <w:rFonts w:ascii="Myriad Pro" w:hAnsi="Myriad Pro"/>
          <w:sz w:val="26"/>
          <w:szCs w:val="26"/>
        </w:rPr>
        <w:t xml:space="preserve"> края</w:t>
      </w:r>
      <w:r w:rsidRPr="00BD4303">
        <w:rPr>
          <w:rFonts w:ascii="Myriad Pro" w:hAnsi="Myriad Pro"/>
          <w:sz w:val="26"/>
          <w:szCs w:val="26"/>
        </w:rPr>
        <w:t xml:space="preserve">, </w:t>
      </w:r>
      <w:r w:rsidR="00BD4303" w:rsidRPr="00BD4303">
        <w:rPr>
          <w:rFonts w:ascii="Myriad Pro" w:hAnsi="Myriad Pro"/>
          <w:sz w:val="26"/>
          <w:szCs w:val="26"/>
        </w:rPr>
        <w:t>Омской и</w:t>
      </w:r>
      <w:r w:rsidRPr="00BD4303">
        <w:rPr>
          <w:rFonts w:ascii="Myriad Pro" w:hAnsi="Myriad Pro"/>
          <w:sz w:val="26"/>
          <w:szCs w:val="26"/>
        </w:rPr>
        <w:t xml:space="preserve"> </w:t>
      </w:r>
      <w:r w:rsidR="00BD4303" w:rsidRPr="00BD4303">
        <w:rPr>
          <w:rFonts w:ascii="Myriad Pro" w:hAnsi="Myriad Pro"/>
          <w:sz w:val="26"/>
          <w:szCs w:val="26"/>
        </w:rPr>
        <w:t>Кемеровской областей</w:t>
      </w:r>
      <w:r w:rsidRPr="00BD4303">
        <w:rPr>
          <w:rFonts w:ascii="Myriad Pro" w:hAnsi="Myriad Pro"/>
          <w:sz w:val="26"/>
          <w:szCs w:val="26"/>
        </w:rPr>
        <w:t xml:space="preserve">) пропорционально </w:t>
      </w:r>
      <w:r w:rsidRPr="00EB19A3">
        <w:rPr>
          <w:rFonts w:ascii="Myriad Pro" w:hAnsi="Myriad Pro"/>
          <w:sz w:val="26"/>
          <w:szCs w:val="26"/>
        </w:rPr>
        <w:t>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2D1BEEA6" w14:textId="77777777"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39F2714" w14:textId="77777777"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5)</w:t>
      </w:r>
      <w:r>
        <w:rPr>
          <w:rFonts w:ascii="Myriad Pro" w:hAnsi="Myriad Pro"/>
          <w:sz w:val="26"/>
          <w:szCs w:val="26"/>
        </w:rPr>
        <w:t xml:space="preserve"> </w:t>
      </w:r>
      <w:r w:rsidRPr="00EB19A3">
        <w:rPr>
          <w:rFonts w:ascii="Myriad Pro" w:hAnsi="Myriad Pro"/>
          <w:b/>
          <w:bCs/>
          <w:sz w:val="26"/>
          <w:szCs w:val="26"/>
          <w:u w:val="single"/>
        </w:rPr>
        <w:t xml:space="preserve">бухгалтерская и статистическая отчетность </w:t>
      </w:r>
      <w:r w:rsidRPr="00EB19A3">
        <w:rPr>
          <w:rFonts w:ascii="Myriad Pro" w:hAnsi="Myriad Pro"/>
          <w:sz w:val="26"/>
          <w:szCs w:val="26"/>
        </w:rPr>
        <w:t>за предшествующий период регулирования;</w:t>
      </w:r>
    </w:p>
    <w:p w14:paraId="2BAAFCC3" w14:textId="77777777"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8)</w:t>
      </w:r>
      <w:r>
        <w:rPr>
          <w:rFonts w:ascii="Myriad Pro" w:hAnsi="Myriad Pro"/>
          <w:sz w:val="26"/>
          <w:szCs w:val="26"/>
        </w:rPr>
        <w:t xml:space="preserve"> </w:t>
      </w:r>
      <w:r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59AF9E27" w14:textId="77777777"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41532BCA" w14:textId="77777777"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lastRenderedPageBreak/>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2EC3B442" w14:textId="77777777"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B19A3">
        <w:rPr>
          <w:rFonts w:ascii="Myriad Pro" w:hAnsi="Myriad Pro"/>
          <w:b/>
          <w:bCs/>
          <w:sz w:val="26"/>
          <w:szCs w:val="26"/>
          <w:u w:val="single"/>
        </w:rPr>
        <w:t>экономической обоснованности, эффективности, целесообразности и непосредственной взаимосвязи с регулируемым видом деятельности</w:t>
      </w:r>
      <w:r w:rsidRPr="00EB19A3">
        <w:rPr>
          <w:rFonts w:ascii="Myriad Pro" w:hAnsi="Myriad Pro"/>
          <w:sz w:val="26"/>
          <w:szCs w:val="26"/>
        </w:rPr>
        <w:t>.</w:t>
      </w:r>
    </w:p>
    <w:p w14:paraId="24E71395" w14:textId="77777777"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Исходя из анализа судебных решений, </w:t>
      </w:r>
      <w:r w:rsidRPr="00EB19A3">
        <w:rPr>
          <w:rFonts w:ascii="Myriad Pro" w:hAnsi="Myriad Pro"/>
          <w:b/>
          <w:bCs/>
          <w:sz w:val="26"/>
          <w:szCs w:val="26"/>
          <w:u w:val="single"/>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4FE6F92B" w14:textId="68039F7F"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 </w:t>
      </w:r>
      <w:r w:rsidRPr="00EB19A3">
        <w:rPr>
          <w:rFonts w:ascii="Myriad Pro" w:hAnsi="Myriad Pro"/>
          <w:b/>
          <w:bCs/>
          <w:sz w:val="26"/>
          <w:szCs w:val="26"/>
          <w:u w:val="single"/>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EB19A3">
        <w:rPr>
          <w:rFonts w:ascii="Myriad Pro" w:hAnsi="Myriad Pro"/>
          <w:i/>
          <w:sz w:val="26"/>
          <w:szCs w:val="26"/>
          <w:u w:val="single"/>
        </w:rPr>
        <w:t xml:space="preserve">определение СК по административным делам Верховного Суда РФ от 25.01.2018г. </w:t>
      </w:r>
      <w:r w:rsidR="00CC2DFB">
        <w:rPr>
          <w:rFonts w:ascii="Myriad Pro" w:hAnsi="Myriad Pro"/>
          <w:i/>
          <w:sz w:val="26"/>
          <w:szCs w:val="26"/>
          <w:u w:val="single"/>
        </w:rPr>
        <w:t>№ </w:t>
      </w:r>
      <w:r w:rsidRPr="00EB19A3">
        <w:rPr>
          <w:rFonts w:ascii="Myriad Pro" w:hAnsi="Myriad Pro"/>
          <w:i/>
          <w:sz w:val="26"/>
          <w:szCs w:val="26"/>
          <w:u w:val="single"/>
        </w:rPr>
        <w:t>55-АПГ17-9</w:t>
      </w:r>
      <w:r w:rsidRPr="00EB19A3">
        <w:rPr>
          <w:rFonts w:ascii="Myriad Pro" w:hAnsi="Myriad Pro"/>
          <w:sz w:val="26"/>
          <w:szCs w:val="26"/>
        </w:rPr>
        <w:t xml:space="preserve"> );</w:t>
      </w:r>
    </w:p>
    <w:p w14:paraId="6AF1CFBE" w14:textId="2D644E95"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 в связи </w:t>
      </w:r>
      <w:r w:rsidRPr="00EB19A3">
        <w:rPr>
          <w:rFonts w:ascii="Myriad Pro" w:hAnsi="Myriad Pro"/>
          <w:b/>
          <w:bCs/>
          <w:sz w:val="26"/>
          <w:szCs w:val="26"/>
          <w:u w:val="single"/>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w:t>
      </w:r>
      <w:r w:rsidRPr="00EB19A3">
        <w:rPr>
          <w:rFonts w:ascii="Myriad Pro" w:hAnsi="Myriad Pro"/>
          <w:sz w:val="26"/>
          <w:szCs w:val="26"/>
        </w:rPr>
        <w:lastRenderedPageBreak/>
        <w:t>(реестры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w:t>
      </w:r>
      <w:r w:rsidRPr="00EB19A3">
        <w:rPr>
          <w:rFonts w:ascii="Myriad Pro" w:hAnsi="Myriad Pro"/>
          <w:i/>
          <w:sz w:val="26"/>
          <w:szCs w:val="26"/>
          <w:u w:val="single"/>
        </w:rPr>
        <w:t xml:space="preserve">апелляционное определение СК по административным делам Верховного Суда РФ от 17.08.2017 г. </w:t>
      </w:r>
      <w:r w:rsidR="00CC2DFB">
        <w:rPr>
          <w:rFonts w:ascii="Myriad Pro" w:hAnsi="Myriad Pro"/>
          <w:i/>
          <w:sz w:val="26"/>
          <w:szCs w:val="26"/>
          <w:u w:val="single"/>
        </w:rPr>
        <w:t>№ </w:t>
      </w:r>
      <w:r w:rsidRPr="00EB19A3">
        <w:rPr>
          <w:rFonts w:ascii="Myriad Pro" w:hAnsi="Myriad Pro"/>
          <w:i/>
          <w:sz w:val="26"/>
          <w:szCs w:val="26"/>
          <w:u w:val="single"/>
        </w:rPr>
        <w:t>50-АПГ17-9</w:t>
      </w:r>
      <w:r w:rsidRPr="00EB19A3">
        <w:rPr>
          <w:rFonts w:ascii="Myriad Pro" w:hAnsi="Myriad Pro"/>
          <w:sz w:val="26"/>
          <w:szCs w:val="26"/>
        </w:rPr>
        <w:t>);</w:t>
      </w:r>
    </w:p>
    <w:p w14:paraId="59BBA628" w14:textId="13656071"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w:t>
      </w:r>
      <w:r w:rsidRPr="00EB19A3">
        <w:rPr>
          <w:rFonts w:ascii="Myriad Pro" w:hAnsi="Myriad Pro"/>
          <w:i/>
          <w:sz w:val="26"/>
          <w:szCs w:val="26"/>
          <w:u w:val="single"/>
        </w:rPr>
        <w:t xml:space="preserve">постановление Арбитражного суда Московского округа от 13.07.2020 г. </w:t>
      </w:r>
      <w:r w:rsidR="00CC2DFB">
        <w:rPr>
          <w:rFonts w:ascii="Myriad Pro" w:hAnsi="Myriad Pro"/>
          <w:i/>
          <w:sz w:val="26"/>
          <w:szCs w:val="26"/>
          <w:u w:val="single"/>
        </w:rPr>
        <w:t>№ </w:t>
      </w:r>
      <w:r w:rsidRPr="00EB19A3">
        <w:rPr>
          <w:rFonts w:ascii="Myriad Pro" w:hAnsi="Myriad Pro"/>
          <w:i/>
          <w:sz w:val="26"/>
          <w:szCs w:val="26"/>
          <w:u w:val="single"/>
        </w:rPr>
        <w:t xml:space="preserve">Ф05-2008/20 по делу </w:t>
      </w:r>
      <w:r w:rsidR="00CC2DFB">
        <w:rPr>
          <w:rFonts w:ascii="Myriad Pro" w:hAnsi="Myriad Pro"/>
          <w:i/>
          <w:sz w:val="26"/>
          <w:szCs w:val="26"/>
          <w:u w:val="single"/>
        </w:rPr>
        <w:t>№ </w:t>
      </w:r>
      <w:r w:rsidRPr="00EB19A3">
        <w:rPr>
          <w:rFonts w:ascii="Myriad Pro" w:hAnsi="Myriad Pro"/>
          <w:i/>
          <w:sz w:val="26"/>
          <w:szCs w:val="26"/>
          <w:u w:val="single"/>
        </w:rPr>
        <w:t>А40-72962/2019</w:t>
      </w:r>
      <w:r w:rsidRPr="00EB19A3">
        <w:rPr>
          <w:rFonts w:ascii="Myriad Pro" w:hAnsi="Myriad Pro"/>
          <w:sz w:val="26"/>
          <w:szCs w:val="26"/>
        </w:rPr>
        <w:t>);</w:t>
      </w:r>
    </w:p>
    <w:p w14:paraId="0EE2295F" w14:textId="0FE1AA44"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EB19A3">
        <w:rPr>
          <w:rFonts w:ascii="Myriad Pro" w:hAnsi="Myriad Pro"/>
          <w:i/>
          <w:sz w:val="26"/>
          <w:szCs w:val="26"/>
          <w:u w:val="single"/>
        </w:rPr>
        <w:t xml:space="preserve">апелляционное определение Верховного Суда Российской Федерации от 15.03.2018 г. </w:t>
      </w:r>
      <w:r w:rsidR="00CC2DFB">
        <w:rPr>
          <w:rFonts w:ascii="Myriad Pro" w:hAnsi="Myriad Pro"/>
          <w:i/>
          <w:sz w:val="26"/>
          <w:szCs w:val="26"/>
          <w:u w:val="single"/>
        </w:rPr>
        <w:t>№ </w:t>
      </w:r>
      <w:r w:rsidRPr="00EB19A3">
        <w:rPr>
          <w:rFonts w:ascii="Myriad Pro" w:hAnsi="Myriad Pro"/>
          <w:i/>
          <w:sz w:val="26"/>
          <w:szCs w:val="26"/>
          <w:u w:val="single"/>
        </w:rPr>
        <w:t>75-АПГ17-12</w:t>
      </w:r>
      <w:r w:rsidRPr="00EB19A3">
        <w:rPr>
          <w:rFonts w:ascii="Myriad Pro" w:hAnsi="Myriad Pro"/>
          <w:sz w:val="26"/>
          <w:szCs w:val="26"/>
        </w:rPr>
        <w:t>);</w:t>
      </w:r>
    </w:p>
    <w:p w14:paraId="1559D703" w14:textId="42F82CD8"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 xml:space="preserve">определение Верховного Суда РФ от 14.04.2020 г. </w:t>
      </w:r>
      <w:r w:rsidR="00CC2DFB">
        <w:rPr>
          <w:rFonts w:ascii="Myriad Pro" w:hAnsi="Myriad Pro"/>
          <w:i/>
          <w:sz w:val="26"/>
          <w:szCs w:val="26"/>
          <w:u w:val="single"/>
        </w:rPr>
        <w:t>№ </w:t>
      </w:r>
      <w:r w:rsidRPr="00EB19A3">
        <w:rPr>
          <w:rFonts w:ascii="Myriad Pro" w:hAnsi="Myriad Pro"/>
          <w:i/>
          <w:sz w:val="26"/>
          <w:szCs w:val="26"/>
          <w:u w:val="single"/>
        </w:rPr>
        <w:t>305-ЭС20-4291</w:t>
      </w:r>
      <w:r w:rsidRPr="00EB19A3">
        <w:rPr>
          <w:rFonts w:ascii="Myriad Pro" w:hAnsi="Myriad Pro"/>
          <w:sz w:val="26"/>
          <w:szCs w:val="26"/>
        </w:rPr>
        <w:t>).</w:t>
      </w:r>
    </w:p>
    <w:p w14:paraId="329A5C17" w14:textId="54B06F67"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w:t>
      </w:r>
      <w:r w:rsidR="00CC2DFB">
        <w:rPr>
          <w:rFonts w:ascii="Myriad Pro" w:hAnsi="Myriad Pro"/>
          <w:sz w:val="26"/>
          <w:szCs w:val="26"/>
        </w:rPr>
        <w:t>№ </w:t>
      </w:r>
      <w:r w:rsidRPr="00EB19A3">
        <w:rPr>
          <w:rFonts w:ascii="Myriad Pro" w:hAnsi="Myriad Pro"/>
          <w:sz w:val="26"/>
          <w:szCs w:val="26"/>
        </w:rPr>
        <w:t xml:space="preserve">66а-1169/2020, </w:t>
      </w:r>
      <w:r w:rsidRPr="00EB19A3">
        <w:rPr>
          <w:rFonts w:ascii="Myriad Pro" w:hAnsi="Myriad Pro"/>
          <w:b/>
          <w:bCs/>
          <w:sz w:val="26"/>
          <w:szCs w:val="26"/>
          <w:u w:val="single"/>
        </w:rPr>
        <w:t xml:space="preserve">не подлежат безусловному исключению из НВВ расходы на содержание </w:t>
      </w:r>
      <w:r w:rsidRPr="00EB19A3">
        <w:rPr>
          <w:rFonts w:ascii="Myriad Pro" w:hAnsi="Myriad Pro"/>
          <w:b/>
          <w:bCs/>
          <w:sz w:val="26"/>
          <w:szCs w:val="26"/>
          <w:u w:val="single"/>
        </w:rPr>
        <w:lastRenderedPageBreak/>
        <w:t>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66CBBB90" w14:textId="73BBF12E" w:rsidR="00812D11" w:rsidRPr="00EB19A3"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w:t>
      </w:r>
      <w:r w:rsidR="00CC2DFB">
        <w:rPr>
          <w:rFonts w:ascii="Myriad Pro" w:hAnsi="Myriad Pro"/>
          <w:sz w:val="26"/>
          <w:szCs w:val="26"/>
        </w:rPr>
        <w:t>№ </w:t>
      </w:r>
      <w:r w:rsidRPr="00EB19A3">
        <w:rPr>
          <w:rFonts w:ascii="Myriad Pro" w:hAnsi="Myriad Pro"/>
          <w:sz w:val="26"/>
          <w:szCs w:val="26"/>
        </w:rPr>
        <w:t xml:space="preserve">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w:t>
      </w:r>
      <w:r w:rsidR="00CC2DFB">
        <w:rPr>
          <w:rFonts w:ascii="Myriad Pro" w:hAnsi="Myriad Pro"/>
          <w:sz w:val="26"/>
          <w:szCs w:val="26"/>
        </w:rPr>
        <w:t>№ </w:t>
      </w:r>
      <w:r w:rsidRPr="00EB19A3">
        <w:rPr>
          <w:rFonts w:ascii="Myriad Pro" w:hAnsi="Myriad Pro"/>
          <w:sz w:val="26"/>
          <w:szCs w:val="26"/>
        </w:rPr>
        <w:t>35-ФЗ).</w:t>
      </w:r>
    </w:p>
    <w:p w14:paraId="30E78204" w14:textId="75931ABC" w:rsidR="00812D11" w:rsidRDefault="00812D11" w:rsidP="00812D11">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w:t>
      </w:r>
      <w:r w:rsidR="00CC2DFB">
        <w:rPr>
          <w:rFonts w:ascii="Myriad Pro" w:hAnsi="Myriad Pro"/>
          <w:sz w:val="26"/>
          <w:szCs w:val="26"/>
        </w:rPr>
        <w:t>№ </w:t>
      </w:r>
      <w:r w:rsidRPr="00EB19A3">
        <w:rPr>
          <w:rFonts w:ascii="Myriad Pro" w:hAnsi="Myriad Pro"/>
          <w:sz w:val="26"/>
          <w:szCs w:val="26"/>
        </w:rPr>
        <w:t xml:space="preserve">Ф05-22249/19 по делу </w:t>
      </w:r>
      <w:r w:rsidR="00CC2DFB">
        <w:rPr>
          <w:rFonts w:ascii="Myriad Pro" w:hAnsi="Myriad Pro"/>
          <w:sz w:val="26"/>
          <w:szCs w:val="26"/>
        </w:rPr>
        <w:t>№ </w:t>
      </w:r>
      <w:r w:rsidRPr="00EB19A3">
        <w:rPr>
          <w:rFonts w:ascii="Myriad Pro" w:hAnsi="Myriad Pro"/>
          <w:sz w:val="26"/>
          <w:szCs w:val="26"/>
        </w:rPr>
        <w:t xml:space="preserve">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B19A3">
        <w:rPr>
          <w:rFonts w:ascii="Myriad Pro" w:hAnsi="Myriad Pro"/>
          <w:b/>
          <w:bCs/>
          <w:sz w:val="26"/>
          <w:szCs w:val="26"/>
          <w:u w:val="single"/>
        </w:rPr>
        <w:t xml:space="preserve">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w:t>
      </w:r>
      <w:r w:rsidRPr="00EB19A3">
        <w:rPr>
          <w:rFonts w:ascii="Myriad Pro" w:hAnsi="Myriad Pro"/>
          <w:b/>
          <w:bCs/>
          <w:sz w:val="26"/>
          <w:szCs w:val="26"/>
          <w:u w:val="single"/>
        </w:rPr>
        <w:lastRenderedPageBreak/>
        <w:t>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B19A3">
        <w:rPr>
          <w:rFonts w:ascii="Myriad Pro" w:hAnsi="Myriad Pro"/>
          <w:sz w:val="26"/>
          <w:szCs w:val="26"/>
        </w:rPr>
        <w:t xml:space="preserve"> Данные выводы подтверждаются и сложившейся судебно-арбитражной практикой: определения Верховного Суда РФ </w:t>
      </w:r>
      <w:r w:rsidR="00CC2DFB">
        <w:rPr>
          <w:rFonts w:ascii="Myriad Pro" w:hAnsi="Myriad Pro"/>
          <w:sz w:val="26"/>
          <w:szCs w:val="26"/>
        </w:rPr>
        <w:t>№ </w:t>
      </w:r>
      <w:r w:rsidRPr="00EB19A3">
        <w:rPr>
          <w:rFonts w:ascii="Myriad Pro" w:hAnsi="Myriad Pro"/>
          <w:sz w:val="26"/>
          <w:szCs w:val="26"/>
        </w:rPr>
        <w:t xml:space="preserve">18-АПГ17-7; </w:t>
      </w:r>
      <w:r w:rsidR="00CC2DFB">
        <w:rPr>
          <w:rFonts w:ascii="Myriad Pro" w:hAnsi="Myriad Pro"/>
          <w:sz w:val="26"/>
          <w:szCs w:val="26"/>
        </w:rPr>
        <w:t>№ </w:t>
      </w:r>
      <w:r w:rsidRPr="00EB19A3">
        <w:rPr>
          <w:rFonts w:ascii="Myriad Pro" w:hAnsi="Myriad Pro"/>
          <w:sz w:val="26"/>
          <w:szCs w:val="26"/>
        </w:rPr>
        <w:t xml:space="preserve">41-АПГ17-8, </w:t>
      </w:r>
      <w:r w:rsidR="00CC2DFB">
        <w:rPr>
          <w:rFonts w:ascii="Myriad Pro" w:hAnsi="Myriad Pro"/>
          <w:sz w:val="26"/>
          <w:szCs w:val="26"/>
        </w:rPr>
        <w:t>№ </w:t>
      </w:r>
      <w:r w:rsidRPr="00EB19A3">
        <w:rPr>
          <w:rFonts w:ascii="Myriad Pro" w:hAnsi="Myriad Pro"/>
          <w:sz w:val="26"/>
          <w:szCs w:val="26"/>
        </w:rPr>
        <w:t xml:space="preserve">9-АПГ16-13, </w:t>
      </w:r>
      <w:r w:rsidR="00CC2DFB">
        <w:rPr>
          <w:rFonts w:ascii="Myriad Pro" w:hAnsi="Myriad Pro"/>
          <w:sz w:val="26"/>
          <w:szCs w:val="26"/>
        </w:rPr>
        <w:t>№ </w:t>
      </w:r>
      <w:r w:rsidRPr="00EB19A3">
        <w:rPr>
          <w:rFonts w:ascii="Myriad Pro" w:hAnsi="Myriad Pro"/>
          <w:sz w:val="26"/>
          <w:szCs w:val="26"/>
        </w:rPr>
        <w:t xml:space="preserve">1-АПГ16-3 и </w:t>
      </w:r>
      <w:r w:rsidR="00CC2DFB">
        <w:rPr>
          <w:rFonts w:ascii="Myriad Pro" w:hAnsi="Myriad Pro"/>
          <w:sz w:val="26"/>
          <w:szCs w:val="26"/>
        </w:rPr>
        <w:t>№ </w:t>
      </w:r>
      <w:r w:rsidRPr="00EB19A3">
        <w:rPr>
          <w:rFonts w:ascii="Myriad Pro" w:hAnsi="Myriad Pro"/>
          <w:sz w:val="26"/>
          <w:szCs w:val="26"/>
        </w:rPr>
        <w:t>75-АПГ17-12.</w:t>
      </w:r>
    </w:p>
    <w:p w14:paraId="3C73B336" w14:textId="63B6640B" w:rsidR="00812D11" w:rsidRPr="00375E60" w:rsidRDefault="00812D11" w:rsidP="00812D11">
      <w:pPr>
        <w:pStyle w:val="a6"/>
        <w:spacing w:line="360" w:lineRule="auto"/>
        <w:ind w:left="0" w:firstLine="567"/>
        <w:jc w:val="both"/>
        <w:rPr>
          <w:rFonts w:ascii="Myriad Pro" w:hAnsi="Myriad Pro"/>
          <w:b/>
          <w:i/>
          <w:sz w:val="26"/>
          <w:szCs w:val="26"/>
        </w:rPr>
      </w:pPr>
      <w:r>
        <w:rPr>
          <w:rFonts w:ascii="Myriad Pro" w:hAnsi="Myriad Pro"/>
          <w:sz w:val="26"/>
          <w:szCs w:val="26"/>
        </w:rPr>
        <w:t xml:space="preserve">Следует отметить, </w:t>
      </w:r>
      <w:r w:rsidRPr="00375E60">
        <w:rPr>
          <w:rFonts w:ascii="Myriad Pro" w:hAnsi="Myriad Pro"/>
          <w:sz w:val="26"/>
          <w:szCs w:val="26"/>
        </w:rPr>
        <w:t xml:space="preserve">в рамках дела </w:t>
      </w:r>
      <w:r w:rsidR="00CC2DFB">
        <w:rPr>
          <w:rFonts w:ascii="Myriad Pro" w:hAnsi="Myriad Pro"/>
          <w:sz w:val="26"/>
          <w:szCs w:val="26"/>
        </w:rPr>
        <w:t>№ </w:t>
      </w:r>
      <w:r w:rsidRPr="00375E60">
        <w:rPr>
          <w:rFonts w:ascii="Myriad Pro" w:hAnsi="Myriad Pro"/>
          <w:sz w:val="26"/>
          <w:szCs w:val="26"/>
        </w:rPr>
        <w:t>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3DAEFDB4" w14:textId="77777777" w:rsidR="00812D11" w:rsidRPr="00375E60" w:rsidRDefault="00812D11" w:rsidP="00812D11">
      <w:pPr>
        <w:pStyle w:val="a6"/>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7D47A91F" w14:textId="77777777" w:rsidR="00812D11" w:rsidRPr="00375E60" w:rsidRDefault="00812D11" w:rsidP="00812D11">
      <w:pPr>
        <w:pStyle w:val="a6"/>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412FF615" w14:textId="1D7A04DB" w:rsidR="00812D11" w:rsidRPr="00375E60" w:rsidRDefault="00812D11" w:rsidP="00812D11">
      <w:pPr>
        <w:pStyle w:val="a6"/>
        <w:spacing w:line="360" w:lineRule="auto"/>
        <w:ind w:left="0" w:firstLine="567"/>
        <w:jc w:val="both"/>
        <w:rPr>
          <w:rFonts w:ascii="Myriad Pro" w:hAnsi="Myriad Pro"/>
          <w:sz w:val="26"/>
          <w:szCs w:val="26"/>
        </w:rPr>
      </w:pPr>
      <w:r w:rsidRPr="00375E60">
        <w:rPr>
          <w:rFonts w:ascii="Myriad Pro" w:hAnsi="Myriad Pro"/>
          <w:i/>
          <w:sz w:val="26"/>
          <w:szCs w:val="26"/>
        </w:rPr>
        <w:t xml:space="preserve">С учетом этого суд приходит к выводу о том, что в данном случае  органом регулирования должны были быть запрошены у </w:t>
      </w:r>
      <w:r w:rsidR="00CC2DFB">
        <w:rPr>
          <w:rFonts w:ascii="Myriad Pro" w:hAnsi="Myriad Pro"/>
          <w:i/>
          <w:sz w:val="26"/>
          <w:szCs w:val="26"/>
        </w:rPr>
        <w:t>ПАО </w:t>
      </w:r>
      <w:r w:rsidRPr="00375E60">
        <w:rPr>
          <w:rFonts w:ascii="Myriad Pro" w:hAnsi="Myriad Pro"/>
          <w:i/>
          <w:sz w:val="26"/>
          <w:szCs w:val="26"/>
        </w:rPr>
        <w:t xml:space="preserve">«МРСК Волги» дополнительные документы в подтверждение экономической обоснованности  </w:t>
      </w:r>
      <w:r w:rsidRPr="00375E60">
        <w:rPr>
          <w:rFonts w:ascii="Myriad Pro" w:hAnsi="Myriad Pro"/>
          <w:i/>
          <w:sz w:val="26"/>
          <w:szCs w:val="26"/>
        </w:rPr>
        <w:lastRenderedPageBreak/>
        <w:t xml:space="preserve">учтенных ранее расходов на исполнительный аппарат </w:t>
      </w:r>
      <w:r w:rsidR="00CC2DFB">
        <w:rPr>
          <w:rFonts w:ascii="Myriad Pro" w:hAnsi="Myriad Pro"/>
          <w:i/>
          <w:sz w:val="26"/>
          <w:szCs w:val="26"/>
        </w:rPr>
        <w:t>ПАО </w:t>
      </w:r>
      <w:r w:rsidRPr="00375E60">
        <w:rPr>
          <w:rFonts w:ascii="Myriad Pro" w:hAnsi="Myriad Pro"/>
          <w:i/>
          <w:sz w:val="26"/>
          <w:szCs w:val="26"/>
        </w:rPr>
        <w:t xml:space="preserve">«МРСК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w:t>
      </w:r>
      <w:r w:rsidR="00CC2DFB">
        <w:rPr>
          <w:rFonts w:ascii="Myriad Pro" w:hAnsi="Myriad Pro"/>
          <w:i/>
          <w:sz w:val="26"/>
          <w:szCs w:val="26"/>
        </w:rPr>
        <w:t>ПАО </w:t>
      </w:r>
      <w:r w:rsidRPr="00375E60">
        <w:rPr>
          <w:rFonts w:ascii="Myriad Pro" w:hAnsi="Myriad Pro"/>
          <w:i/>
          <w:sz w:val="26"/>
          <w:szCs w:val="26"/>
        </w:rPr>
        <w:t>«МРСК Волги» в заявленном размере на предмет их  экономической обоснованности</w:t>
      </w:r>
      <w:r w:rsidRPr="00375E60">
        <w:rPr>
          <w:rFonts w:ascii="Myriad Pro" w:hAnsi="Myriad Pro"/>
          <w:sz w:val="26"/>
          <w:szCs w:val="26"/>
        </w:rPr>
        <w:t>».</w:t>
      </w:r>
    </w:p>
    <w:p w14:paraId="68006C27" w14:textId="77777777" w:rsidR="00812D11" w:rsidRDefault="00812D11" w:rsidP="00812D11">
      <w:pPr>
        <w:pStyle w:val="a6"/>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7341FCEA" w14:textId="77777777" w:rsidR="00812D11" w:rsidRDefault="00812D11" w:rsidP="00BD4303">
      <w:pPr>
        <w:pStyle w:val="a6"/>
        <w:numPr>
          <w:ilvl w:val="0"/>
          <w:numId w:val="53"/>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45909AAA" w14:textId="77777777" w:rsidR="00812D11" w:rsidRDefault="00812D11" w:rsidP="00BD4303">
      <w:pPr>
        <w:pStyle w:val="a6"/>
        <w:numPr>
          <w:ilvl w:val="0"/>
          <w:numId w:val="53"/>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578A36C3" w14:textId="77777777" w:rsidR="00812D11" w:rsidRPr="00AA4063" w:rsidRDefault="00812D11" w:rsidP="00BD4303">
      <w:pPr>
        <w:pStyle w:val="a6"/>
        <w:numPr>
          <w:ilvl w:val="0"/>
          <w:numId w:val="53"/>
        </w:numPr>
        <w:spacing w:line="360" w:lineRule="auto"/>
        <w:jc w:val="both"/>
        <w:rPr>
          <w:rFonts w:ascii="Myriad Pro" w:hAnsi="Myriad Pro"/>
          <w:sz w:val="26"/>
          <w:szCs w:val="26"/>
        </w:rPr>
      </w:pPr>
      <w:r>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6C63A9DC" w14:textId="28F0F543" w:rsidR="00812D11" w:rsidRDefault="00812D11" w:rsidP="00812D11">
      <w:pPr>
        <w:spacing w:line="360" w:lineRule="auto"/>
        <w:ind w:firstLine="709"/>
        <w:jc w:val="both"/>
        <w:rPr>
          <w:rFonts w:ascii="Myriad Pro" w:hAnsi="Myriad Pro"/>
          <w:b/>
          <w:bCs/>
          <w:i/>
          <w:iCs/>
          <w:sz w:val="26"/>
          <w:szCs w:val="26"/>
        </w:rPr>
      </w:pPr>
      <w:r>
        <w:rPr>
          <w:rFonts w:ascii="Myriad Pro" w:hAnsi="Myriad Pro"/>
          <w:b/>
          <w:bCs/>
          <w:i/>
          <w:iCs/>
          <w:sz w:val="26"/>
          <w:szCs w:val="26"/>
        </w:rPr>
        <w:t xml:space="preserve">Согласно пункту 10 Основ ценообразования </w:t>
      </w:r>
      <w:r w:rsidR="00CC2DFB">
        <w:rPr>
          <w:rFonts w:ascii="Myriad Pro" w:hAnsi="Myriad Pro"/>
          <w:b/>
          <w:bCs/>
          <w:i/>
          <w:iCs/>
          <w:sz w:val="26"/>
          <w:szCs w:val="26"/>
        </w:rPr>
        <w:t>№ </w:t>
      </w:r>
      <w:r>
        <w:rPr>
          <w:rFonts w:ascii="Myriad Pro" w:hAnsi="Myriad Pro"/>
          <w:b/>
          <w:bCs/>
          <w:i/>
          <w:iCs/>
          <w:sz w:val="26"/>
          <w:szCs w:val="26"/>
        </w:rPr>
        <w:t>1178, е</w:t>
      </w:r>
      <w:r w:rsidRPr="005A0C6C">
        <w:rPr>
          <w:rFonts w:ascii="Myriad Pro" w:hAnsi="Myriad Pro"/>
          <w:b/>
          <w:bCs/>
          <w:i/>
          <w:iCs/>
          <w:sz w:val="26"/>
          <w:szCs w:val="26"/>
        </w:rPr>
        <w:t xml:space="preserve">сли деятельность организации регулируется органами 2 и более субъектов Российской Федерации, </w:t>
      </w:r>
      <w:r w:rsidRPr="005A0C6C">
        <w:rPr>
          <w:rFonts w:ascii="Myriad Pro" w:hAnsi="Myriad Pro"/>
          <w:b/>
          <w:bCs/>
          <w:i/>
          <w:iCs/>
          <w:sz w:val="26"/>
          <w:szCs w:val="26"/>
          <w:u w:val="single"/>
        </w:rPr>
        <w:t xml:space="preserve">регулирующие органы обязаны согласовывать устанавливаемые </w:t>
      </w:r>
      <w:r w:rsidRPr="005A0C6C">
        <w:rPr>
          <w:rFonts w:ascii="Myriad Pro" w:hAnsi="Myriad Pro"/>
          <w:b/>
          <w:bCs/>
          <w:i/>
          <w:iCs/>
          <w:sz w:val="26"/>
          <w:szCs w:val="26"/>
          <w:u w:val="single"/>
        </w:rPr>
        <w:lastRenderedPageBreak/>
        <w:t xml:space="preserve">ими размеры необходимой валовой выручки </w:t>
      </w:r>
      <w:r w:rsidRPr="005A0C6C">
        <w:rPr>
          <w:rFonts w:ascii="Myriad Pro" w:hAnsi="Myriad Pro"/>
          <w:b/>
          <w:bCs/>
          <w:i/>
          <w:iCs/>
          <w:sz w:val="26"/>
          <w:szCs w:val="26"/>
        </w:rPr>
        <w:t xml:space="preserve">с тем, чтобы суммарный объем необходимой валовой выручки позволял </w:t>
      </w:r>
      <w:r w:rsidRPr="005A0C6C">
        <w:rPr>
          <w:rFonts w:ascii="Myriad Pro" w:hAnsi="Myriad Pro"/>
          <w:b/>
          <w:bCs/>
          <w:i/>
          <w:iCs/>
          <w:sz w:val="26"/>
          <w:szCs w:val="26"/>
          <w:u w:val="single"/>
        </w:rPr>
        <w:t>возмещать экономически обоснованные расходы</w:t>
      </w:r>
      <w:r w:rsidRPr="005A0C6C">
        <w:rPr>
          <w:rFonts w:ascii="Myriad Pro" w:hAnsi="Myriad Pro"/>
          <w:b/>
          <w:bCs/>
          <w:i/>
          <w:iCs/>
          <w:sz w:val="26"/>
          <w:szCs w:val="26"/>
        </w:rPr>
        <w:t xml:space="preserve"> и обеспечивать экономически обоснованную доходность инвестированного капитала этой организации в целом по регулируемой деятельности</w:t>
      </w:r>
      <w:r>
        <w:rPr>
          <w:rFonts w:ascii="Myriad Pro" w:hAnsi="Myriad Pro"/>
          <w:b/>
          <w:bCs/>
          <w:i/>
          <w:iCs/>
          <w:sz w:val="26"/>
          <w:szCs w:val="26"/>
        </w:rPr>
        <w:t>.</w:t>
      </w:r>
    </w:p>
    <w:p w14:paraId="467840A7" w14:textId="2C5F521E" w:rsidR="00812D11" w:rsidRPr="005A0C6C" w:rsidRDefault="00812D11" w:rsidP="00812D11">
      <w:pPr>
        <w:spacing w:line="360" w:lineRule="auto"/>
        <w:ind w:firstLine="709"/>
        <w:jc w:val="both"/>
        <w:rPr>
          <w:rFonts w:ascii="Myriad Pro" w:hAnsi="Myriad Pro"/>
          <w:b/>
          <w:bCs/>
          <w:i/>
          <w:iCs/>
          <w:sz w:val="26"/>
          <w:szCs w:val="26"/>
        </w:rPr>
      </w:pPr>
      <w:r w:rsidRPr="005A0C6C">
        <w:rPr>
          <w:rFonts w:ascii="Myriad Pro" w:hAnsi="Myriad Pro"/>
          <w:b/>
          <w:bCs/>
          <w:i/>
          <w:iCs/>
          <w:sz w:val="26"/>
          <w:szCs w:val="26"/>
        </w:rPr>
        <w:t xml:space="preserve">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электрической энергии, оказываемых потребителям (исключая территориальные сетевые организации) на территории соответствующего субъекта Российской Федерации, </w:t>
      </w:r>
      <w:r w:rsidRPr="005A0C6C">
        <w:rPr>
          <w:rFonts w:ascii="Myriad Pro" w:hAnsi="Myriad Pro"/>
          <w:i/>
          <w:iCs/>
          <w:sz w:val="26"/>
          <w:szCs w:val="26"/>
        </w:rPr>
        <w:t xml:space="preserve">определяемых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w:t>
      </w:r>
      <w:r w:rsidR="00CC2DFB">
        <w:rPr>
          <w:rFonts w:ascii="Myriad Pro" w:hAnsi="Myriad Pro"/>
          <w:i/>
          <w:iCs/>
          <w:sz w:val="26"/>
          <w:szCs w:val="26"/>
        </w:rPr>
        <w:t>№ </w:t>
      </w:r>
      <w:r w:rsidRPr="005A0C6C">
        <w:rPr>
          <w:rFonts w:ascii="Myriad Pro" w:hAnsi="Myriad Pro"/>
          <w:i/>
          <w:iCs/>
          <w:sz w:val="26"/>
          <w:szCs w:val="26"/>
        </w:rPr>
        <w:t xml:space="preserve">861 </w:t>
      </w:r>
      <w:r>
        <w:rPr>
          <w:rFonts w:ascii="Myriad Pro" w:hAnsi="Myriad Pro"/>
          <w:i/>
          <w:iCs/>
          <w:sz w:val="26"/>
          <w:szCs w:val="26"/>
        </w:rPr>
        <w:t>«</w:t>
      </w:r>
      <w:r w:rsidRPr="005A0C6C">
        <w:rPr>
          <w:rFonts w:ascii="Myriad Pro" w:hAnsi="Myriad Pro"/>
          <w:i/>
          <w:iCs/>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Pr>
          <w:rFonts w:ascii="Myriad Pro" w:hAnsi="Myriad Pro"/>
          <w:i/>
          <w:iCs/>
          <w:sz w:val="26"/>
          <w:szCs w:val="26"/>
        </w:rPr>
        <w:t>»</w:t>
      </w:r>
      <w:r w:rsidRPr="005A0C6C">
        <w:rPr>
          <w:rFonts w:ascii="Myriad Pro" w:hAnsi="Myriad Pro"/>
          <w:b/>
          <w:bCs/>
          <w:i/>
          <w:iCs/>
          <w:sz w:val="26"/>
          <w:szCs w:val="26"/>
        </w:rPr>
        <w:t>.</w:t>
      </w:r>
    </w:p>
    <w:p w14:paraId="0E551785" w14:textId="675AA4AB" w:rsidR="00812D11" w:rsidRPr="006213FC" w:rsidRDefault="00812D11" w:rsidP="00812D11">
      <w:pPr>
        <w:spacing w:line="360" w:lineRule="auto"/>
        <w:ind w:firstLine="709"/>
        <w:jc w:val="both"/>
        <w:rPr>
          <w:rFonts w:ascii="Myriad Pro" w:hAnsi="Myriad Pro"/>
          <w:b/>
          <w:bCs/>
          <w:i/>
          <w:iCs/>
          <w:sz w:val="26"/>
          <w:szCs w:val="26"/>
        </w:rPr>
      </w:pPr>
      <w:r>
        <w:rPr>
          <w:rFonts w:ascii="Myriad Pro" w:hAnsi="Myriad Pro"/>
          <w:b/>
          <w:bCs/>
          <w:i/>
          <w:iCs/>
          <w:sz w:val="26"/>
          <w:szCs w:val="26"/>
        </w:rPr>
        <w:t xml:space="preserve">В соответствии с Основами ценообразования </w:t>
      </w:r>
      <w:r w:rsidR="00CC2DFB">
        <w:rPr>
          <w:rFonts w:ascii="Myriad Pro" w:hAnsi="Myriad Pro"/>
          <w:b/>
          <w:bCs/>
          <w:i/>
          <w:iCs/>
          <w:sz w:val="26"/>
          <w:szCs w:val="26"/>
        </w:rPr>
        <w:t>№ </w:t>
      </w:r>
      <w:r>
        <w:rPr>
          <w:rFonts w:ascii="Myriad Pro" w:hAnsi="Myriad Pro"/>
          <w:b/>
          <w:bCs/>
          <w:i/>
          <w:iCs/>
          <w:sz w:val="26"/>
          <w:szCs w:val="26"/>
        </w:rPr>
        <w:t>1178 «</w:t>
      </w:r>
      <w:r w:rsidRPr="006213FC">
        <w:rPr>
          <w:rFonts w:ascii="Myriad Pro" w:hAnsi="Myriad Pro"/>
          <w:b/>
          <w:bCs/>
          <w:i/>
          <w:iCs/>
          <w:sz w:val="26"/>
          <w:szCs w:val="26"/>
        </w:rPr>
        <w:t>необходимая валовая выручка</w:t>
      </w:r>
      <w:r>
        <w:rPr>
          <w:rFonts w:ascii="Myriad Pro" w:hAnsi="Myriad Pro"/>
          <w:b/>
          <w:bCs/>
          <w:i/>
          <w:iCs/>
          <w:sz w:val="26"/>
          <w:szCs w:val="26"/>
        </w:rPr>
        <w:t>»</w:t>
      </w:r>
      <w:r w:rsidRPr="006213FC">
        <w:rPr>
          <w:rFonts w:ascii="Myriad Pro" w:hAnsi="Myriad Pro"/>
          <w:b/>
          <w:bCs/>
          <w:i/>
          <w:iCs/>
          <w:sz w:val="26"/>
          <w:szCs w:val="26"/>
        </w:rPr>
        <w:t xml:space="preserve">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r>
        <w:rPr>
          <w:rFonts w:ascii="Myriad Pro" w:hAnsi="Myriad Pro"/>
          <w:b/>
          <w:bCs/>
          <w:i/>
          <w:iCs/>
          <w:sz w:val="26"/>
          <w:szCs w:val="26"/>
        </w:rPr>
        <w:t>.</w:t>
      </w:r>
    </w:p>
    <w:p w14:paraId="78E4B736" w14:textId="1CD3375C" w:rsidR="00812D11" w:rsidRDefault="00812D11" w:rsidP="00812D11">
      <w:pPr>
        <w:spacing w:line="360" w:lineRule="auto"/>
        <w:ind w:firstLine="567"/>
        <w:contextualSpacing/>
        <w:jc w:val="both"/>
        <w:rPr>
          <w:rFonts w:ascii="Myriad Pro" w:hAnsi="Myriad Pro"/>
          <w:sz w:val="26"/>
          <w:szCs w:val="26"/>
        </w:rPr>
      </w:pPr>
      <w:r>
        <w:rPr>
          <w:rFonts w:ascii="Myriad Pro" w:hAnsi="Myriad Pro"/>
          <w:b/>
          <w:bCs/>
          <w:i/>
          <w:iCs/>
          <w:sz w:val="26"/>
          <w:szCs w:val="26"/>
        </w:rPr>
        <w:lastRenderedPageBreak/>
        <w:t xml:space="preserve">Исполнитель правомерно полагает, что экономически обоснованные расходы на управление организацией (расходы на содержание исполнительного аппарата </w:t>
      </w:r>
      <w:r w:rsidR="00CC2DFB">
        <w:rPr>
          <w:rFonts w:ascii="Myriad Pro" w:hAnsi="Myriad Pro"/>
          <w:b/>
          <w:bCs/>
          <w:i/>
          <w:iCs/>
          <w:sz w:val="26"/>
          <w:szCs w:val="26"/>
        </w:rPr>
        <w:t>ПАО </w:t>
      </w:r>
      <w:r w:rsidR="00D80F11">
        <w:rPr>
          <w:rFonts w:ascii="Myriad Pro" w:hAnsi="Myriad Pro"/>
          <w:b/>
          <w:bCs/>
          <w:i/>
          <w:iCs/>
          <w:sz w:val="26"/>
          <w:szCs w:val="26"/>
        </w:rPr>
        <w:t>«</w:t>
      </w:r>
      <w:proofErr w:type="spellStart"/>
      <w:r w:rsidR="00D80F11">
        <w:rPr>
          <w:rFonts w:ascii="Myriad Pro" w:hAnsi="Myriad Pro"/>
          <w:b/>
          <w:bCs/>
          <w:i/>
          <w:iCs/>
          <w:sz w:val="26"/>
          <w:szCs w:val="26"/>
        </w:rPr>
        <w:t>Россети</w:t>
      </w:r>
      <w:proofErr w:type="spellEnd"/>
      <w:r w:rsidR="00D80F11">
        <w:rPr>
          <w:rFonts w:ascii="Myriad Pro" w:hAnsi="Myriad Pro"/>
          <w:b/>
          <w:bCs/>
          <w:i/>
          <w:iCs/>
          <w:sz w:val="26"/>
          <w:szCs w:val="26"/>
        </w:rPr>
        <w:t xml:space="preserve"> Сибирь»</w:t>
      </w:r>
      <w:r>
        <w:rPr>
          <w:rFonts w:ascii="Myriad Pro" w:hAnsi="Myriad Pro"/>
          <w:b/>
          <w:bCs/>
          <w:i/>
          <w:iCs/>
          <w:sz w:val="26"/>
          <w:szCs w:val="26"/>
        </w:rPr>
        <w:t xml:space="preserve">) являются </w:t>
      </w:r>
      <w:r w:rsidRPr="006213FC">
        <w:rPr>
          <w:rFonts w:ascii="Myriad Pro" w:hAnsi="Myriad Pro"/>
          <w:b/>
          <w:bCs/>
          <w:i/>
          <w:iCs/>
          <w:sz w:val="26"/>
          <w:szCs w:val="26"/>
        </w:rPr>
        <w:t>экономически обоснованны</w:t>
      </w:r>
      <w:r>
        <w:rPr>
          <w:rFonts w:ascii="Myriad Pro" w:hAnsi="Myriad Pro"/>
          <w:b/>
          <w:bCs/>
          <w:i/>
          <w:iCs/>
          <w:sz w:val="26"/>
          <w:szCs w:val="26"/>
        </w:rPr>
        <w:t>м</w:t>
      </w:r>
      <w:r w:rsidRPr="006213FC">
        <w:rPr>
          <w:rFonts w:ascii="Myriad Pro" w:hAnsi="Myriad Pro"/>
          <w:b/>
          <w:bCs/>
          <w:i/>
          <w:iCs/>
          <w:sz w:val="26"/>
          <w:szCs w:val="26"/>
        </w:rPr>
        <w:t xml:space="preserve"> объем</w:t>
      </w:r>
      <w:r>
        <w:rPr>
          <w:rFonts w:ascii="Myriad Pro" w:hAnsi="Myriad Pro"/>
          <w:b/>
          <w:bCs/>
          <w:i/>
          <w:iCs/>
          <w:sz w:val="26"/>
          <w:szCs w:val="26"/>
        </w:rPr>
        <w:t>ом</w:t>
      </w:r>
      <w:r w:rsidRPr="006213FC">
        <w:rPr>
          <w:rFonts w:ascii="Myriad Pro" w:hAnsi="Myriad Pro"/>
          <w:b/>
          <w:bCs/>
          <w:i/>
          <w:iCs/>
          <w:sz w:val="26"/>
          <w:szCs w:val="26"/>
        </w:rPr>
        <w:t xml:space="preserve"> финансовых средств, необходимы</w:t>
      </w:r>
      <w:r>
        <w:rPr>
          <w:rFonts w:ascii="Myriad Pro" w:hAnsi="Myriad Pro"/>
          <w:b/>
          <w:bCs/>
          <w:i/>
          <w:iCs/>
          <w:sz w:val="26"/>
          <w:szCs w:val="26"/>
        </w:rPr>
        <w:t>м</w:t>
      </w:r>
      <w:r w:rsidRPr="006213FC">
        <w:rPr>
          <w:rFonts w:ascii="Myriad Pro" w:hAnsi="Myriad Pro"/>
          <w:b/>
          <w:bCs/>
          <w:i/>
          <w:iCs/>
          <w:sz w:val="26"/>
          <w:szCs w:val="26"/>
        </w:rPr>
        <w:t xml:space="preserve"> организации для осуществления регулируемой деятельности в течение расчетного периода регулирования </w:t>
      </w:r>
      <w:r>
        <w:rPr>
          <w:rFonts w:ascii="Myriad Pro" w:hAnsi="Myriad Pro"/>
          <w:b/>
          <w:bCs/>
          <w:i/>
          <w:iCs/>
          <w:sz w:val="26"/>
          <w:szCs w:val="26"/>
        </w:rPr>
        <w:t xml:space="preserve">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w:t>
      </w:r>
      <w:r w:rsidR="00CC2DFB">
        <w:rPr>
          <w:rFonts w:ascii="Myriad Pro" w:hAnsi="Myriad Pro"/>
          <w:b/>
          <w:bCs/>
          <w:i/>
          <w:iCs/>
          <w:sz w:val="26"/>
          <w:szCs w:val="26"/>
        </w:rPr>
        <w:t>ПАО </w:t>
      </w:r>
      <w:r w:rsidR="00990C84" w:rsidRPr="00990C84">
        <w:rPr>
          <w:rFonts w:ascii="Myriad Pro" w:hAnsi="Myriad Pro"/>
          <w:b/>
          <w:bCs/>
          <w:i/>
          <w:iCs/>
          <w:sz w:val="26"/>
          <w:szCs w:val="26"/>
        </w:rPr>
        <w:t>«</w:t>
      </w:r>
      <w:proofErr w:type="spellStart"/>
      <w:r w:rsidR="00990C84" w:rsidRPr="00990C84">
        <w:rPr>
          <w:rFonts w:ascii="Myriad Pro" w:hAnsi="Myriad Pro"/>
          <w:b/>
          <w:bCs/>
          <w:i/>
          <w:iCs/>
          <w:sz w:val="26"/>
          <w:szCs w:val="26"/>
        </w:rPr>
        <w:t>Россети</w:t>
      </w:r>
      <w:proofErr w:type="spellEnd"/>
      <w:r w:rsidR="00990C84" w:rsidRPr="00990C84">
        <w:rPr>
          <w:rFonts w:ascii="Myriad Pro" w:hAnsi="Myriad Pro"/>
          <w:b/>
          <w:bCs/>
          <w:i/>
          <w:iCs/>
          <w:sz w:val="26"/>
          <w:szCs w:val="26"/>
        </w:rPr>
        <w:t xml:space="preserve"> Сибирь»</w:t>
      </w:r>
      <w:r>
        <w:rPr>
          <w:rFonts w:ascii="Myriad Pro" w:hAnsi="Myriad Pro"/>
          <w:b/>
          <w:bCs/>
          <w:i/>
          <w:iCs/>
          <w:sz w:val="26"/>
          <w:szCs w:val="26"/>
        </w:rPr>
        <w:t xml:space="preserve">) в НВВ филиалов </w:t>
      </w:r>
      <w:r w:rsidR="00CC2DFB">
        <w:rPr>
          <w:rFonts w:ascii="Myriad Pro" w:hAnsi="Myriad Pro"/>
          <w:b/>
          <w:bCs/>
          <w:i/>
          <w:iCs/>
          <w:sz w:val="26"/>
          <w:szCs w:val="26"/>
        </w:rPr>
        <w:t>ПАО </w:t>
      </w:r>
      <w:r w:rsidR="00990C84" w:rsidRPr="00990C84">
        <w:rPr>
          <w:rFonts w:ascii="Myriad Pro" w:hAnsi="Myriad Pro"/>
          <w:b/>
          <w:bCs/>
          <w:i/>
          <w:iCs/>
          <w:sz w:val="26"/>
          <w:szCs w:val="26"/>
        </w:rPr>
        <w:t>«</w:t>
      </w:r>
      <w:proofErr w:type="spellStart"/>
      <w:r w:rsidR="00990C84" w:rsidRPr="00990C84">
        <w:rPr>
          <w:rFonts w:ascii="Myriad Pro" w:hAnsi="Myriad Pro"/>
          <w:b/>
          <w:bCs/>
          <w:i/>
          <w:iCs/>
          <w:sz w:val="26"/>
          <w:szCs w:val="26"/>
        </w:rPr>
        <w:t>Россети</w:t>
      </w:r>
      <w:proofErr w:type="spellEnd"/>
      <w:r w:rsidR="00990C84" w:rsidRPr="00990C84">
        <w:rPr>
          <w:rFonts w:ascii="Myriad Pro" w:hAnsi="Myriad Pro"/>
          <w:b/>
          <w:bCs/>
          <w:i/>
          <w:iCs/>
          <w:sz w:val="26"/>
          <w:szCs w:val="26"/>
        </w:rPr>
        <w:t xml:space="preserve"> Сибирь»</w:t>
      </w:r>
      <w:r>
        <w:rPr>
          <w:rFonts w:ascii="Myriad Pro" w:hAnsi="Myriad Pro"/>
          <w:b/>
          <w:bCs/>
          <w:i/>
          <w:iCs/>
          <w:sz w:val="26"/>
          <w:szCs w:val="26"/>
        </w:rPr>
        <w:t xml:space="preserve">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Российской Федерации в соответствии с пунктом 10 Основ ценообразования </w:t>
      </w:r>
      <w:r w:rsidR="00CC2DFB">
        <w:rPr>
          <w:rFonts w:ascii="Myriad Pro" w:hAnsi="Myriad Pro"/>
          <w:b/>
          <w:bCs/>
          <w:i/>
          <w:iCs/>
          <w:sz w:val="26"/>
          <w:szCs w:val="26"/>
        </w:rPr>
        <w:t>№ </w:t>
      </w:r>
      <w:r>
        <w:rPr>
          <w:rFonts w:ascii="Myriad Pro" w:hAnsi="Myriad Pro"/>
          <w:b/>
          <w:bCs/>
          <w:i/>
          <w:iCs/>
          <w:sz w:val="26"/>
          <w:szCs w:val="26"/>
        </w:rPr>
        <w:t>1178.</w:t>
      </w:r>
    </w:p>
    <w:p w14:paraId="39A64376" w14:textId="77777777" w:rsidR="00413E10" w:rsidRDefault="00413E10" w:rsidP="00413E10">
      <w:pPr>
        <w:spacing w:line="360" w:lineRule="auto"/>
        <w:ind w:firstLine="567"/>
        <w:contextualSpacing/>
        <w:jc w:val="both"/>
        <w:rPr>
          <w:rFonts w:ascii="Myriad Pro" w:hAnsi="Myriad Pro"/>
          <w:sz w:val="26"/>
          <w:szCs w:val="26"/>
        </w:rPr>
      </w:pPr>
    </w:p>
    <w:p w14:paraId="3A76E254" w14:textId="77777777" w:rsidR="00413E10" w:rsidRDefault="00413E10" w:rsidP="00413E10">
      <w:pPr>
        <w:spacing w:line="360" w:lineRule="auto"/>
        <w:ind w:firstLine="567"/>
        <w:contextualSpacing/>
        <w:jc w:val="both"/>
        <w:rPr>
          <w:rFonts w:ascii="Myriad Pro" w:hAnsi="Myriad Pro"/>
          <w:sz w:val="26"/>
          <w:szCs w:val="26"/>
        </w:rPr>
      </w:pPr>
    </w:p>
    <w:p w14:paraId="7DD58FE5" w14:textId="77777777" w:rsidR="00413E10" w:rsidRDefault="00413E10" w:rsidP="00413E10">
      <w:pPr>
        <w:spacing w:line="360" w:lineRule="auto"/>
        <w:ind w:firstLine="567"/>
        <w:contextualSpacing/>
        <w:jc w:val="both"/>
        <w:rPr>
          <w:rFonts w:ascii="Myriad Pro" w:hAnsi="Myriad Pro"/>
          <w:sz w:val="26"/>
          <w:szCs w:val="26"/>
        </w:rPr>
      </w:pPr>
      <w:r>
        <w:rPr>
          <w:rFonts w:ascii="Myriad Pro" w:hAnsi="Myriad Pro"/>
          <w:sz w:val="26"/>
          <w:szCs w:val="26"/>
        </w:rPr>
        <w:br w:type="page"/>
      </w:r>
    </w:p>
    <w:p w14:paraId="04FE4D2A" w14:textId="77777777" w:rsidR="00413E10" w:rsidRDefault="00413E10" w:rsidP="00CC2DFB">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97" w:name="_Toc53158502"/>
      <w:bookmarkStart w:id="98" w:name="_Toc53333661"/>
      <w:bookmarkStart w:id="99" w:name="_Toc53663775"/>
      <w:r>
        <w:rPr>
          <w:rFonts w:ascii="Myriad Pro" w:hAnsi="Myriad Pro"/>
          <w:b/>
          <w:color w:val="4F6228" w:themeColor="accent3" w:themeShade="80"/>
          <w:sz w:val="28"/>
          <w:szCs w:val="28"/>
        </w:rPr>
        <w:lastRenderedPageBreak/>
        <w:t>Определение индекса эффективности</w:t>
      </w:r>
      <w:bookmarkEnd w:id="97"/>
      <w:bookmarkEnd w:id="98"/>
      <w:bookmarkEnd w:id="99"/>
    </w:p>
    <w:p w14:paraId="2AE2F93C" w14:textId="31345B42" w:rsidR="00413E10" w:rsidRDefault="00413E10" w:rsidP="00413E10"/>
    <w:p w14:paraId="001AC75D" w14:textId="096420A0"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 xml:space="preserve">Согласно п. 7 Методических указаний </w:t>
      </w:r>
      <w:r w:rsidR="00CC2DFB">
        <w:rPr>
          <w:rFonts w:ascii="Myriad Pro" w:eastAsia="Calibri" w:hAnsi="Myriad Pro"/>
          <w:color w:val="0D0D0D" w:themeColor="text1" w:themeTint="F2"/>
          <w:sz w:val="26"/>
          <w:szCs w:val="26"/>
        </w:rPr>
        <w:t>№ </w:t>
      </w:r>
      <w:r w:rsidRPr="00D753BB">
        <w:rPr>
          <w:rFonts w:ascii="Myriad Pro" w:eastAsia="Calibri" w:hAnsi="Myriad Pro"/>
          <w:color w:val="0D0D0D" w:themeColor="text1" w:themeTint="F2"/>
          <w:sz w:val="26"/>
          <w:szCs w:val="26"/>
        </w:rPr>
        <w:t xml:space="preserve">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CC2DFB">
        <w:rPr>
          <w:rFonts w:ascii="Myriad Pro" w:eastAsia="Calibri" w:hAnsi="Myriad Pro"/>
          <w:color w:val="0D0D0D" w:themeColor="text1" w:themeTint="F2"/>
          <w:sz w:val="26"/>
          <w:szCs w:val="26"/>
        </w:rPr>
        <w:t>№ </w:t>
      </w:r>
      <w:r w:rsidRPr="00D753BB">
        <w:rPr>
          <w:rFonts w:ascii="Myriad Pro" w:eastAsia="Calibri" w:hAnsi="Myriad Pro"/>
          <w:color w:val="0D0D0D" w:themeColor="text1" w:themeTint="F2"/>
          <w:sz w:val="26"/>
          <w:szCs w:val="26"/>
        </w:rPr>
        <w:t>3 к Методическим указаниям №421-э (далее - группа эффективности) по итогам расчета рейтинга эффективности ТСО, с учетом:</w:t>
      </w:r>
    </w:p>
    <w:p w14:paraId="1E5ED889"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37A5B785" w14:textId="73065965"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 xml:space="preserve">2) натуральных показателей ТСО, предусмотренных приложением </w:t>
      </w:r>
      <w:r w:rsidR="00CC2DFB">
        <w:rPr>
          <w:rFonts w:ascii="Myriad Pro" w:eastAsia="Calibri" w:hAnsi="Myriad Pro"/>
          <w:color w:val="0D0D0D" w:themeColor="text1" w:themeTint="F2"/>
          <w:sz w:val="26"/>
          <w:szCs w:val="26"/>
        </w:rPr>
        <w:t>№ </w:t>
      </w:r>
      <w:r w:rsidRPr="00D753BB">
        <w:rPr>
          <w:rFonts w:ascii="Myriad Pro" w:eastAsia="Calibri" w:hAnsi="Myriad Pro"/>
          <w:color w:val="0D0D0D" w:themeColor="text1" w:themeTint="F2"/>
          <w:sz w:val="26"/>
          <w:szCs w:val="26"/>
        </w:rPr>
        <w:t xml:space="preserve">1 к Методическим указаниям </w:t>
      </w:r>
      <w:r w:rsidR="00CC2DFB">
        <w:rPr>
          <w:rFonts w:ascii="Myriad Pro" w:eastAsia="Calibri" w:hAnsi="Myriad Pro"/>
          <w:color w:val="0D0D0D" w:themeColor="text1" w:themeTint="F2"/>
          <w:sz w:val="26"/>
          <w:szCs w:val="26"/>
        </w:rPr>
        <w:t>№ </w:t>
      </w:r>
      <w:r w:rsidRPr="00D753BB">
        <w:rPr>
          <w:rFonts w:ascii="Myriad Pro" w:eastAsia="Calibri" w:hAnsi="Myriad Pro"/>
          <w:color w:val="0D0D0D" w:themeColor="text1" w:themeTint="F2"/>
          <w:sz w:val="26"/>
          <w:szCs w:val="26"/>
        </w:rPr>
        <w:t>421-э.</w:t>
      </w:r>
    </w:p>
    <w:p w14:paraId="6B7E3092" w14:textId="051960EA"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 xml:space="preserve">В соответствии с п. 8 Методических указаний </w:t>
      </w:r>
      <w:r w:rsidR="00CC2DFB">
        <w:rPr>
          <w:rFonts w:ascii="Myriad Pro" w:eastAsia="Calibri" w:hAnsi="Myriad Pro"/>
          <w:color w:val="0D0D0D" w:themeColor="text1" w:themeTint="F2"/>
          <w:sz w:val="26"/>
          <w:szCs w:val="26"/>
        </w:rPr>
        <w:t>№ </w:t>
      </w:r>
      <w:r w:rsidRPr="00D753BB">
        <w:rPr>
          <w:rFonts w:ascii="Myriad Pro" w:eastAsia="Calibri" w:hAnsi="Myriad Pro"/>
          <w:color w:val="0D0D0D" w:themeColor="text1" w:themeTint="F2"/>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631A4746"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27"/>
        </w:rPr>
        <w:drawing>
          <wp:inline distT="0" distB="0" distL="0" distR="0" wp14:anchorId="35E0AA06" wp14:editId="06E76EB1">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(1),</w:t>
      </w:r>
    </w:p>
    <w:p w14:paraId="022D3A8D"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p>
    <w:p w14:paraId="1C2BD8D7"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592A6AA0"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10"/>
        </w:rPr>
        <w:drawing>
          <wp:inline distT="0" distB="0" distL="0" distR="0" wp14:anchorId="778E2CDA" wp14:editId="245B9C03">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рейтинга эффективности ТСО n в году i.</w:t>
      </w:r>
    </w:p>
    <w:p w14:paraId="4B4967A6"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 xml:space="preserve">  </w:t>
      </w:r>
      <w:r w:rsidRPr="00D753BB">
        <w:rPr>
          <w:noProof/>
          <w:color w:val="0D0D0D" w:themeColor="text1" w:themeTint="F2"/>
          <w:position w:val="-10"/>
        </w:rPr>
        <w:drawing>
          <wp:inline distT="0" distB="0" distL="0" distR="0" wp14:anchorId="697CD975" wp14:editId="75AF4A72">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D753BB">
        <w:rPr>
          <w:color w:val="0D0D0D" w:themeColor="text1" w:themeTint="F2"/>
        </w:rPr>
        <w:t xml:space="preserve"> </w:t>
      </w:r>
      <w:r w:rsidRPr="00D753BB">
        <w:rPr>
          <w:rFonts w:ascii="Myriad Pro" w:eastAsia="Calibri" w:hAnsi="Myriad Pro"/>
          <w:color w:val="0D0D0D" w:themeColor="text1" w:themeTint="F2"/>
          <w:sz w:val="26"/>
          <w:szCs w:val="26"/>
        </w:rPr>
        <w:t>- значения нормализованных удельных показателей</w:t>
      </w:r>
    </w:p>
    <w:p w14:paraId="5A1A17E1"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0C7FBA9" wp14:editId="730E7329">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(2)</w:t>
      </w:r>
    </w:p>
    <w:p w14:paraId="36130501"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p>
    <w:p w14:paraId="12B3D148"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0C64D3E6" wp14:editId="1321D687">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(3)</w:t>
      </w:r>
    </w:p>
    <w:p w14:paraId="17706970"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p>
    <w:p w14:paraId="4E899C98"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42FC6D2" wp14:editId="07EB2E99">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(4),</w:t>
      </w:r>
    </w:p>
    <w:p w14:paraId="104941D2"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656EDD85" w14:textId="795C4C5C"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46761EC" wp14:editId="6D24795E">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2B50F4CD" wp14:editId="5BCC1471">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3F392731" wp14:editId="0EA14B1C">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5CCB2F83" wp14:editId="79EA9339">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371EDB5B" wp14:editId="35D21065">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56CBC077" wp14:editId="61A383E6">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D753BB">
          <w:rPr>
            <w:rStyle w:val="ad"/>
            <w:rFonts w:ascii="Myriad Pro" w:eastAsia="Calibri" w:hAnsi="Myriad Pro"/>
            <w:color w:val="0D0D0D" w:themeColor="text1" w:themeTint="F2"/>
            <w:sz w:val="26"/>
            <w:szCs w:val="26"/>
            <w:u w:val="none"/>
          </w:rPr>
          <w:t xml:space="preserve">приложением </w:t>
        </w:r>
        <w:r w:rsidR="00CC2DFB">
          <w:rPr>
            <w:rStyle w:val="ad"/>
            <w:rFonts w:ascii="Myriad Pro" w:eastAsia="Calibri" w:hAnsi="Myriad Pro"/>
            <w:color w:val="0D0D0D" w:themeColor="text1" w:themeTint="F2"/>
            <w:sz w:val="26"/>
            <w:szCs w:val="26"/>
            <w:u w:val="none"/>
          </w:rPr>
          <w:t>№ </w:t>
        </w:r>
        <w:r w:rsidRPr="00D753BB">
          <w:rPr>
            <w:rStyle w:val="ad"/>
            <w:rFonts w:ascii="Myriad Pro" w:eastAsia="Calibri" w:hAnsi="Myriad Pro"/>
            <w:color w:val="0D0D0D" w:themeColor="text1" w:themeTint="F2"/>
            <w:sz w:val="26"/>
            <w:szCs w:val="26"/>
            <w:u w:val="none"/>
          </w:rPr>
          <w:t>2</w:t>
        </w:r>
      </w:hyperlink>
      <w:r w:rsidRPr="00D753BB">
        <w:rPr>
          <w:rFonts w:ascii="Myriad Pro" w:eastAsia="Calibri" w:hAnsi="Myriad Pro"/>
          <w:color w:val="0D0D0D" w:themeColor="text1" w:themeTint="F2"/>
          <w:sz w:val="26"/>
          <w:szCs w:val="26"/>
        </w:rPr>
        <w:t xml:space="preserve"> к Методическим указаниям </w:t>
      </w:r>
      <w:r w:rsidR="00CC2DFB">
        <w:rPr>
          <w:rFonts w:ascii="Myriad Pro" w:eastAsia="Calibri" w:hAnsi="Myriad Pro"/>
          <w:color w:val="0D0D0D" w:themeColor="text1" w:themeTint="F2"/>
          <w:sz w:val="26"/>
          <w:szCs w:val="26"/>
        </w:rPr>
        <w:t>№ </w:t>
      </w:r>
      <w:r w:rsidRPr="00D753BB">
        <w:rPr>
          <w:rFonts w:ascii="Myriad Pro" w:eastAsia="Calibri" w:hAnsi="Myriad Pro"/>
          <w:color w:val="0D0D0D" w:themeColor="text1" w:themeTint="F2"/>
          <w:sz w:val="26"/>
          <w:szCs w:val="26"/>
        </w:rPr>
        <w:t>421-э.</w:t>
      </w:r>
    </w:p>
    <w:p w14:paraId="6935150D"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5907F342" wp14:editId="210C099D">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65D98F52" wp14:editId="665C1AF9">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7683A8A8" wp14:editId="33EA2BF2">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3475767B"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9A4A095" wp14:editId="7BB13A69">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(5)</w:t>
      </w:r>
    </w:p>
    <w:p w14:paraId="09161BEE"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591AB685" wp14:editId="70D8E734">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(6)</w:t>
      </w:r>
    </w:p>
    <w:p w14:paraId="420BCE2C"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4C2A9C64" wp14:editId="19BE94C1">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(7),</w:t>
      </w:r>
    </w:p>
    <w:p w14:paraId="59F13D2F"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16C50DB1" w14:textId="5CC81BBE"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F5D5D38" wp14:editId="7BCE1484">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D753BB">
          <w:rPr>
            <w:rStyle w:val="ad"/>
            <w:rFonts w:ascii="Myriad Pro" w:eastAsia="Calibri" w:hAnsi="Myriad Pro"/>
            <w:color w:val="0D0D0D" w:themeColor="text1" w:themeTint="F2"/>
            <w:sz w:val="26"/>
            <w:szCs w:val="26"/>
            <w:u w:val="none"/>
          </w:rPr>
          <w:t xml:space="preserve">приложении </w:t>
        </w:r>
        <w:r w:rsidR="00CC2DFB">
          <w:rPr>
            <w:rStyle w:val="ad"/>
            <w:rFonts w:ascii="Myriad Pro" w:eastAsia="Calibri" w:hAnsi="Myriad Pro"/>
            <w:color w:val="0D0D0D" w:themeColor="text1" w:themeTint="F2"/>
            <w:sz w:val="26"/>
            <w:szCs w:val="26"/>
            <w:u w:val="none"/>
          </w:rPr>
          <w:t>№ </w:t>
        </w:r>
        <w:r w:rsidRPr="00D753BB">
          <w:rPr>
            <w:rStyle w:val="ad"/>
            <w:rFonts w:ascii="Myriad Pro" w:eastAsia="Calibri" w:hAnsi="Myriad Pro"/>
            <w:color w:val="0D0D0D" w:themeColor="text1" w:themeTint="F2"/>
            <w:sz w:val="26"/>
            <w:szCs w:val="26"/>
            <w:u w:val="none"/>
          </w:rPr>
          <w:t>1</w:t>
        </w:r>
      </w:hyperlink>
      <w:r w:rsidRPr="00D753BB">
        <w:rPr>
          <w:rFonts w:ascii="Myriad Pro" w:eastAsia="Calibri" w:hAnsi="Myriad Pro"/>
          <w:color w:val="0D0D0D" w:themeColor="text1" w:themeTint="F2"/>
          <w:sz w:val="26"/>
          <w:szCs w:val="26"/>
        </w:rPr>
        <w:t xml:space="preserve"> к Методическим указаниям </w:t>
      </w:r>
      <w:r w:rsidR="00CC2DFB">
        <w:rPr>
          <w:rFonts w:ascii="Myriad Pro" w:eastAsia="Calibri" w:hAnsi="Myriad Pro"/>
          <w:color w:val="0D0D0D" w:themeColor="text1" w:themeTint="F2"/>
          <w:sz w:val="26"/>
          <w:szCs w:val="26"/>
        </w:rPr>
        <w:t>№ </w:t>
      </w:r>
      <w:r w:rsidRPr="00D753BB">
        <w:rPr>
          <w:rFonts w:ascii="Myriad Pro" w:eastAsia="Calibri" w:hAnsi="Myriad Pro"/>
          <w:color w:val="0D0D0D" w:themeColor="text1" w:themeTint="F2"/>
          <w:sz w:val="26"/>
          <w:szCs w:val="26"/>
        </w:rPr>
        <w:t>421-э, и принятых органом регулирования с учетом норм п. 7 Основ ценообразования</w:t>
      </w:r>
      <w:r w:rsidRPr="00D753BB">
        <w:rPr>
          <w:rFonts w:ascii="Myriad Pro" w:hAnsi="Myriad Pro"/>
          <w:color w:val="0D0D0D" w:themeColor="text1" w:themeTint="F2"/>
          <w:sz w:val="26"/>
          <w:szCs w:val="26"/>
        </w:rPr>
        <w:t xml:space="preserve"> </w:t>
      </w:r>
      <w:r w:rsidR="00CC2DFB">
        <w:rPr>
          <w:rFonts w:ascii="Myriad Pro" w:hAnsi="Myriad Pro"/>
          <w:color w:val="0D0D0D" w:themeColor="text1" w:themeTint="F2"/>
          <w:sz w:val="26"/>
          <w:szCs w:val="26"/>
        </w:rPr>
        <w:t>№ </w:t>
      </w:r>
      <w:r w:rsidRPr="00D753BB">
        <w:rPr>
          <w:rFonts w:ascii="Myriad Pro" w:hAnsi="Myriad Pro"/>
          <w:color w:val="0D0D0D" w:themeColor="text1" w:themeTint="F2"/>
          <w:sz w:val="26"/>
          <w:szCs w:val="26"/>
        </w:rPr>
        <w:t>1178</w:t>
      </w:r>
      <w:r w:rsidRPr="00D753BB">
        <w:rPr>
          <w:rFonts w:ascii="Myriad Pro" w:eastAsia="Calibri" w:hAnsi="Myriad Pro"/>
          <w:color w:val="0D0D0D" w:themeColor="text1" w:themeTint="F2"/>
          <w:sz w:val="26"/>
          <w:szCs w:val="26"/>
        </w:rPr>
        <w:t>;</w:t>
      </w:r>
    </w:p>
    <w:p w14:paraId="20AAFC12" w14:textId="128AAE31"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BF610BA" wp14:editId="19EC8451">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уровню цен для ТСО n в году i, в соответствии с </w:t>
      </w:r>
      <w:hyperlink w:anchor="Par593" w:tooltip="СТОИМОСТЬ" w:history="1">
        <w:r w:rsidRPr="00D753BB">
          <w:rPr>
            <w:rStyle w:val="ad"/>
            <w:rFonts w:ascii="Myriad Pro" w:eastAsia="Calibri" w:hAnsi="Myriad Pro"/>
            <w:color w:val="0D0D0D" w:themeColor="text1" w:themeTint="F2"/>
            <w:sz w:val="26"/>
            <w:szCs w:val="26"/>
            <w:u w:val="none"/>
          </w:rPr>
          <w:t xml:space="preserve">приложением </w:t>
        </w:r>
        <w:r w:rsidR="00CC2DFB">
          <w:rPr>
            <w:rStyle w:val="ad"/>
            <w:rFonts w:ascii="Myriad Pro" w:eastAsia="Calibri" w:hAnsi="Myriad Pro"/>
            <w:color w:val="0D0D0D" w:themeColor="text1" w:themeTint="F2"/>
            <w:sz w:val="26"/>
            <w:szCs w:val="26"/>
            <w:u w:val="none"/>
          </w:rPr>
          <w:t>№ </w:t>
        </w:r>
        <w:r w:rsidRPr="00D753BB">
          <w:rPr>
            <w:rStyle w:val="ad"/>
            <w:rFonts w:ascii="Myriad Pro" w:eastAsia="Calibri" w:hAnsi="Myriad Pro"/>
            <w:color w:val="0D0D0D" w:themeColor="text1" w:themeTint="F2"/>
            <w:sz w:val="26"/>
            <w:szCs w:val="26"/>
            <w:u w:val="none"/>
          </w:rPr>
          <w:t>4</w:t>
        </w:r>
      </w:hyperlink>
      <w:r w:rsidRPr="00D753BB">
        <w:rPr>
          <w:rFonts w:ascii="Myriad Pro" w:eastAsia="Calibri" w:hAnsi="Myriad Pro"/>
          <w:color w:val="0D0D0D" w:themeColor="text1" w:themeTint="F2"/>
          <w:sz w:val="26"/>
          <w:szCs w:val="26"/>
        </w:rPr>
        <w:t xml:space="preserve"> к Методическим указаниям </w:t>
      </w:r>
      <w:r w:rsidR="00CC2DFB">
        <w:rPr>
          <w:rFonts w:ascii="Myriad Pro" w:eastAsia="Calibri" w:hAnsi="Myriad Pro"/>
          <w:color w:val="0D0D0D" w:themeColor="text1" w:themeTint="F2"/>
          <w:sz w:val="26"/>
          <w:szCs w:val="26"/>
        </w:rPr>
        <w:t>№ </w:t>
      </w:r>
      <w:r w:rsidRPr="00D753BB">
        <w:rPr>
          <w:rFonts w:ascii="Myriad Pro" w:eastAsia="Calibri" w:hAnsi="Myriad Pro"/>
          <w:color w:val="0D0D0D" w:themeColor="text1" w:themeTint="F2"/>
          <w:sz w:val="26"/>
          <w:szCs w:val="26"/>
        </w:rPr>
        <w:t>421-э.</w:t>
      </w:r>
    </w:p>
    <w:p w14:paraId="5A94FDED"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lastRenderedPageBreak/>
        <w:drawing>
          <wp:inline distT="0" distB="0" distL="0" distR="0" wp14:anchorId="219CDB9D" wp14:editId="19A1D4C1">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климатическим условиям, рассчитываемый как:</w:t>
      </w:r>
    </w:p>
    <w:p w14:paraId="20DE6090"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706BA4DC" wp14:editId="6CA08754">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(8),</w:t>
      </w:r>
    </w:p>
    <w:p w14:paraId="0E2B4AA2"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2DDAE5EB" w14:textId="303A1CDE"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57481A6" wp14:editId="419E98F1">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7C5E3502" wp14:editId="4524774D">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23019C44" wp14:editId="0FD4A7A2">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D753BB">
          <w:rPr>
            <w:rStyle w:val="ad"/>
            <w:rFonts w:ascii="Myriad Pro" w:eastAsia="Calibri" w:hAnsi="Myriad Pro"/>
            <w:color w:val="0D0D0D" w:themeColor="text1" w:themeTint="F2"/>
            <w:sz w:val="26"/>
            <w:szCs w:val="26"/>
            <w:u w:val="none"/>
          </w:rPr>
          <w:t xml:space="preserve">приложением </w:t>
        </w:r>
        <w:r w:rsidR="00CC2DFB">
          <w:rPr>
            <w:rStyle w:val="ad"/>
            <w:rFonts w:ascii="Myriad Pro" w:eastAsia="Calibri" w:hAnsi="Myriad Pro"/>
            <w:color w:val="0D0D0D" w:themeColor="text1" w:themeTint="F2"/>
            <w:sz w:val="26"/>
            <w:szCs w:val="26"/>
            <w:u w:val="none"/>
          </w:rPr>
          <w:t>№ </w:t>
        </w:r>
        <w:r w:rsidRPr="00D753BB">
          <w:rPr>
            <w:rStyle w:val="ad"/>
            <w:rFonts w:ascii="Myriad Pro" w:eastAsia="Calibri" w:hAnsi="Myriad Pro"/>
            <w:color w:val="0D0D0D" w:themeColor="text1" w:themeTint="F2"/>
            <w:sz w:val="26"/>
            <w:szCs w:val="26"/>
            <w:u w:val="none"/>
          </w:rPr>
          <w:t>5</w:t>
        </w:r>
      </w:hyperlink>
      <w:r w:rsidRPr="00D753BB">
        <w:rPr>
          <w:rFonts w:ascii="Myriad Pro" w:eastAsia="Calibri" w:hAnsi="Myriad Pro"/>
          <w:color w:val="0D0D0D" w:themeColor="text1" w:themeTint="F2"/>
          <w:sz w:val="26"/>
          <w:szCs w:val="26"/>
        </w:rPr>
        <w:t xml:space="preserve"> к Методическим указаниям №421-э.</w:t>
      </w:r>
    </w:p>
    <w:p w14:paraId="41B343A2"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C2FBDE7" wp14:editId="7E952EC4">
            <wp:extent cx="317500" cy="298450"/>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153680D6"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C300C1D" wp14:editId="1A4D9891">
            <wp:extent cx="414020" cy="298450"/>
            <wp:effectExtent l="0" t="0" r="508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66F94331" w14:textId="77777777" w:rsidR="00F95052" w:rsidRPr="00D753BB" w:rsidRDefault="00F95052" w:rsidP="00F95052">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DE2B8F6" wp14:editId="6DDE7760">
            <wp:extent cx="307975" cy="2984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530112CB"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6B3AE038" w14:textId="79617D63"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Согласно п. 7 Методических указаний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3 к </w:t>
      </w:r>
      <w:r w:rsidRPr="00F968E7">
        <w:rPr>
          <w:rFonts w:ascii="Myriad Pro" w:hAnsi="Myriad Pro"/>
          <w:color w:val="0D0D0D" w:themeColor="text1" w:themeTint="F2"/>
          <w:sz w:val="26"/>
          <w:szCs w:val="26"/>
        </w:rPr>
        <w:lastRenderedPageBreak/>
        <w:t>Методическим указаниям №421-э (далее - группа эффективности) по итогам расчета рейтинга эффективности ТСО, с учетом:</w:t>
      </w:r>
    </w:p>
    <w:p w14:paraId="4CB8A274"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623D1B5F" w14:textId="2E9217D0"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2) натуральных показателей ТСО, предусмотренных приложением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1 к Методическим указаниям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421-э.</w:t>
      </w:r>
    </w:p>
    <w:p w14:paraId="5D50068B" w14:textId="77777777" w:rsidR="00F95052" w:rsidRPr="00F968E7" w:rsidRDefault="00F95052" w:rsidP="00F95052">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6217E613" w14:textId="77777777" w:rsidR="00F95052" w:rsidRPr="00F968E7" w:rsidRDefault="00F95052" w:rsidP="00B5018C">
      <w:pPr>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0A969F0E" wp14:editId="4F609541">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(10),</w:t>
      </w:r>
    </w:p>
    <w:p w14:paraId="49E2501A" w14:textId="77777777" w:rsidR="00F95052" w:rsidRPr="00F968E7" w:rsidRDefault="00F95052" w:rsidP="00F95052">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где:</w:t>
      </w:r>
    </w:p>
    <w:p w14:paraId="0A27D030" w14:textId="77777777" w:rsidR="00F95052" w:rsidRPr="00F968E7" w:rsidRDefault="00F95052" w:rsidP="00F95052">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474ACF28" wp14:editId="1BFA04A1">
            <wp:extent cx="155575" cy="215900"/>
            <wp:effectExtent l="0" t="0" r="0" b="0"/>
            <wp:docPr id="49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коэффициент изменения рейтинга эффективности ТСО n;</w:t>
      </w:r>
    </w:p>
    <w:p w14:paraId="346A73A4"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m - год, предшествующий периоду регулирования;</w:t>
      </w:r>
    </w:p>
    <w:p w14:paraId="72E328E0"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619058D2" wp14:editId="79AC634D">
            <wp:extent cx="180975" cy="267335"/>
            <wp:effectExtent l="0" t="0" r="9525" b="0"/>
            <wp:docPr id="49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значение рейтинга эффективности ТСО n в году i.</w:t>
      </w:r>
    </w:p>
    <w:p w14:paraId="0FA41276"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246500BA" w14:textId="14EF1EF8"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В соответствии с п. 8 Методических указаний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51D99A77"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2407983B" w14:textId="09C478FA"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F968E7">
          <w:rPr>
            <w:rFonts w:ascii="Myriad Pro" w:hAnsi="Myriad Pro"/>
            <w:bCs/>
            <w:color w:val="0D0D0D" w:themeColor="text1" w:themeTint="F2"/>
            <w:sz w:val="26"/>
            <w:szCs w:val="26"/>
          </w:rPr>
          <w:t xml:space="preserve">приложением </w:t>
        </w:r>
        <w:r w:rsidR="00CC2DFB">
          <w:rPr>
            <w:rFonts w:ascii="Myriad Pro" w:hAnsi="Myriad Pro"/>
            <w:bCs/>
            <w:color w:val="0D0D0D" w:themeColor="text1" w:themeTint="F2"/>
            <w:sz w:val="26"/>
            <w:szCs w:val="26"/>
          </w:rPr>
          <w:t>№ </w:t>
        </w:r>
        <w:r w:rsidRPr="00F968E7">
          <w:rPr>
            <w:rFonts w:ascii="Myriad Pro" w:hAnsi="Myriad Pro"/>
            <w:bCs/>
            <w:color w:val="0D0D0D" w:themeColor="text1" w:themeTint="F2"/>
            <w:sz w:val="26"/>
            <w:szCs w:val="26"/>
          </w:rPr>
          <w:t>7</w:t>
        </w:r>
      </w:hyperlink>
      <w:r w:rsidRPr="00F968E7">
        <w:rPr>
          <w:rFonts w:ascii="Myriad Pro" w:hAnsi="Myriad Pro"/>
          <w:color w:val="0D0D0D" w:themeColor="text1" w:themeTint="F2"/>
          <w:sz w:val="26"/>
          <w:szCs w:val="26"/>
        </w:rPr>
        <w:t xml:space="preserve"> к настоящим Методическим указаниям, согласно которым приведенные в </w:t>
      </w:r>
      <w:hyperlink w:anchor="sub_200" w:history="1">
        <w:r w:rsidRPr="00F968E7">
          <w:rPr>
            <w:rFonts w:ascii="Myriad Pro" w:hAnsi="Myriad Pro"/>
            <w:bCs/>
            <w:color w:val="0D0D0D" w:themeColor="text1" w:themeTint="F2"/>
            <w:sz w:val="26"/>
            <w:szCs w:val="26"/>
          </w:rPr>
          <w:t xml:space="preserve">приложении </w:t>
        </w:r>
        <w:r w:rsidR="00CC2DFB">
          <w:rPr>
            <w:rFonts w:ascii="Myriad Pro" w:hAnsi="Myriad Pro"/>
            <w:bCs/>
            <w:color w:val="0D0D0D" w:themeColor="text1" w:themeTint="F2"/>
            <w:sz w:val="26"/>
            <w:szCs w:val="26"/>
          </w:rPr>
          <w:t>№ </w:t>
        </w:r>
        <w:r w:rsidRPr="00F968E7">
          <w:rPr>
            <w:rFonts w:ascii="Myriad Pro" w:hAnsi="Myriad Pro"/>
            <w:bCs/>
            <w:color w:val="0D0D0D" w:themeColor="text1" w:themeTint="F2"/>
            <w:sz w:val="26"/>
            <w:szCs w:val="26"/>
          </w:rPr>
          <w:t>2</w:t>
        </w:r>
      </w:hyperlink>
      <w:r w:rsidRPr="00F968E7">
        <w:rPr>
          <w:rFonts w:ascii="Myriad Pro" w:hAnsi="Myriad Pro"/>
          <w:color w:val="0D0D0D" w:themeColor="text1" w:themeTint="F2"/>
          <w:sz w:val="26"/>
          <w:szCs w:val="26"/>
        </w:rPr>
        <w:t xml:space="preserve"> к Методическим указаниям коэффициенты нормализации </w:t>
      </w:r>
      <w:r w:rsidRPr="00F968E7">
        <w:rPr>
          <w:rFonts w:ascii="Myriad Pro" w:hAnsi="Myriad Pro"/>
          <w:noProof/>
          <w:color w:val="0D0D0D" w:themeColor="text1" w:themeTint="F2"/>
          <w:sz w:val="26"/>
          <w:szCs w:val="26"/>
        </w:rPr>
        <w:drawing>
          <wp:inline distT="0" distB="0" distL="0" distR="0" wp14:anchorId="656A7A34" wp14:editId="40DF1932">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49D67A1E" wp14:editId="44179A67">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для i-</w:t>
      </w:r>
      <w:proofErr w:type="spellStart"/>
      <w:r w:rsidRPr="00F968E7">
        <w:rPr>
          <w:rFonts w:ascii="Myriad Pro" w:hAnsi="Myriad Pro"/>
          <w:color w:val="0D0D0D" w:themeColor="text1" w:themeTint="F2"/>
          <w:sz w:val="26"/>
          <w:szCs w:val="26"/>
        </w:rPr>
        <w:t>го</w:t>
      </w:r>
      <w:proofErr w:type="spellEnd"/>
      <w:r w:rsidRPr="00F968E7">
        <w:rPr>
          <w:rFonts w:ascii="Myriad Pro" w:hAnsi="Myriad Pro"/>
          <w:color w:val="0D0D0D" w:themeColor="text1" w:themeTint="F2"/>
          <w:sz w:val="26"/>
          <w:szCs w:val="26"/>
        </w:rPr>
        <w:t xml:space="preserve"> года рассчитываются на основании всего массива данных о приведенных удельных показателях </w:t>
      </w:r>
      <w:r w:rsidRPr="00F968E7">
        <w:rPr>
          <w:rFonts w:ascii="Myriad Pro" w:hAnsi="Myriad Pro"/>
          <w:noProof/>
          <w:color w:val="0D0D0D" w:themeColor="text1" w:themeTint="F2"/>
          <w:sz w:val="26"/>
          <w:szCs w:val="26"/>
        </w:rPr>
        <w:drawing>
          <wp:inline distT="0" distB="0" distL="0" distR="0" wp14:anchorId="588B4286" wp14:editId="7183F81A">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TCO в году i, рассчитанных согласно </w:t>
      </w:r>
      <w:hyperlink w:anchor="sub_1009" w:history="1">
        <w:r w:rsidRPr="00F968E7">
          <w:rPr>
            <w:rFonts w:ascii="Myriad Pro" w:hAnsi="Myriad Pro"/>
            <w:bCs/>
            <w:color w:val="0D0D0D" w:themeColor="text1" w:themeTint="F2"/>
            <w:sz w:val="26"/>
            <w:szCs w:val="26"/>
          </w:rPr>
          <w:t>пункту 9</w:t>
        </w:r>
      </w:hyperlink>
      <w:r w:rsidRPr="00F968E7">
        <w:rPr>
          <w:rFonts w:ascii="Myriad Pro" w:hAnsi="Myriad Pro"/>
          <w:color w:val="0D0D0D" w:themeColor="text1" w:themeTint="F2"/>
          <w:sz w:val="26"/>
          <w:szCs w:val="26"/>
        </w:rPr>
        <w:t xml:space="preserve"> настоящих Методических указаний.</w:t>
      </w:r>
    </w:p>
    <w:p w14:paraId="5267D078" w14:textId="25EA7869"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В приложении №2 к Методическим указаниям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F968E7">
          <w:rPr>
            <w:rFonts w:ascii="Myriad Pro" w:hAnsi="Myriad Pro"/>
            <w:color w:val="0D0D0D" w:themeColor="text1" w:themeTint="F2"/>
            <w:sz w:val="26"/>
            <w:szCs w:val="26"/>
          </w:rPr>
          <w:t>2018 г</w:t>
        </w:r>
      </w:smartTag>
      <w:r w:rsidRPr="00F968E7">
        <w:rPr>
          <w:rFonts w:ascii="Myriad Pro" w:hAnsi="Myriad Pro"/>
          <w:color w:val="0D0D0D" w:themeColor="text1" w:themeTint="F2"/>
          <w:sz w:val="26"/>
          <w:szCs w:val="26"/>
        </w:rPr>
        <w:t xml:space="preserve">.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184 «Об отнесении владельцев объектов электросетевого хозяйства к территориальным сетевым организациям». В соответствии с Постановление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73B57EE8" w14:textId="176C105D"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F968E7">
        <w:rPr>
          <w:rFonts w:ascii="Myriad Pro" w:hAnsi="Myriad Pro"/>
          <w:noProof/>
          <w:color w:val="0D0D0D" w:themeColor="text1" w:themeTint="F2"/>
          <w:sz w:val="26"/>
          <w:szCs w:val="26"/>
        </w:rPr>
        <w:drawing>
          <wp:inline distT="0" distB="0" distL="0" distR="0" wp14:anchorId="6ED1ED16" wp14:editId="068157B6">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Pr="00F968E7">
        <w:rPr>
          <w:rFonts w:ascii="Myriad Pro" w:hAnsi="Myriad Pro"/>
          <w:noProof/>
          <w:color w:val="0D0D0D" w:themeColor="text1" w:themeTint="F2"/>
          <w:sz w:val="26"/>
          <w:szCs w:val="26"/>
        </w:rPr>
        <w:drawing>
          <wp:inline distT="0" distB="0" distL="0" distR="0" wp14:anchorId="2B0E9831" wp14:editId="69F156AE">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184. Таким образом, удельные показатели иных ТСО, а следовательно, и утвержденные коэффициенты нормализации </w:t>
      </w:r>
      <w:r w:rsidRPr="00F968E7">
        <w:rPr>
          <w:rFonts w:ascii="Myriad Pro" w:hAnsi="Myriad Pro"/>
          <w:noProof/>
          <w:color w:val="0D0D0D" w:themeColor="text1" w:themeTint="F2"/>
          <w:sz w:val="26"/>
          <w:szCs w:val="26"/>
        </w:rPr>
        <w:drawing>
          <wp:inline distT="0" distB="0" distL="0" distR="0" wp14:anchorId="6A974AF8" wp14:editId="4923EC4D">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022D2882" wp14:editId="1977B13C">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2012-</w:t>
      </w:r>
      <w:smartTag w:uri="urn:schemas-microsoft-com:office:smarttags" w:element="metricconverter">
        <w:smartTagPr>
          <w:attr w:name="ProductID" w:val="2013 г"/>
        </w:smartTagPr>
        <w:r w:rsidRPr="00F968E7">
          <w:rPr>
            <w:rFonts w:ascii="Myriad Pro" w:hAnsi="Myriad Pro"/>
            <w:color w:val="0D0D0D" w:themeColor="text1" w:themeTint="F2"/>
            <w:sz w:val="26"/>
            <w:szCs w:val="26"/>
          </w:rPr>
          <w:t>2013 г</w:t>
        </w:r>
      </w:smartTag>
      <w:r w:rsidRPr="00F968E7">
        <w:rPr>
          <w:rFonts w:ascii="Myriad Pro" w:hAnsi="Myriad Pro"/>
          <w:color w:val="0D0D0D" w:themeColor="text1" w:themeTint="F2"/>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14D27907" w14:textId="059E4BFF"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определенный Методическими указаниями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421-э порядок расчета приведенных показателей ТСО n в году i </w:t>
      </w:r>
      <w:r w:rsidRPr="00F968E7">
        <w:rPr>
          <w:rFonts w:ascii="Myriad Pro" w:hAnsi="Myriad Pro"/>
          <w:noProof/>
          <w:color w:val="0D0D0D" w:themeColor="text1" w:themeTint="F2"/>
          <w:sz w:val="26"/>
          <w:szCs w:val="26"/>
        </w:rPr>
        <w:drawing>
          <wp:inline distT="0" distB="0" distL="0" distR="0" wp14:anchorId="1FD71282" wp14:editId="18EDC930">
            <wp:extent cx="307975" cy="298450"/>
            <wp:effectExtent l="0" t="0" r="0" b="6350"/>
            <wp:docPr id="504"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754C069C" wp14:editId="00A67627">
            <wp:extent cx="365760" cy="298450"/>
            <wp:effectExtent l="0" t="0" r="0" b="6350"/>
            <wp:docPr id="505"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0D0F63CE" wp14:editId="22747AB4">
            <wp:extent cx="317500" cy="298450"/>
            <wp:effectExtent l="0" t="0" r="6350" b="6350"/>
            <wp:docPr id="50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w:t>
      </w:r>
      <w:r w:rsidRPr="00F968E7">
        <w:rPr>
          <w:rFonts w:ascii="Myriad Pro" w:hAnsi="Myriad Pro"/>
          <w:color w:val="0D0D0D" w:themeColor="text1" w:themeTint="F2"/>
          <w:sz w:val="26"/>
          <w:szCs w:val="26"/>
        </w:rPr>
        <w:lastRenderedPageBreak/>
        <w:t xml:space="preserve">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6979C700"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F968E7">
        <w:rPr>
          <w:rFonts w:ascii="Myriad Pro" w:hAnsi="Myriad Pro"/>
          <w:color w:val="0D0D0D" w:themeColor="text1" w:themeTint="F2"/>
          <w:sz w:val="26"/>
          <w:szCs w:val="26"/>
        </w:rPr>
        <w:t>задвоение</w:t>
      </w:r>
      <w:proofErr w:type="spellEnd"/>
      <w:r w:rsidRPr="00F968E7">
        <w:rPr>
          <w:rFonts w:ascii="Myriad Pro" w:hAnsi="Myriad Pro"/>
          <w:color w:val="0D0D0D" w:themeColor="text1" w:themeTint="F2"/>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7FD43372" w14:textId="46309800"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в приложении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0AC6A490"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Указанный коэффициент С используется для расчета приведенных удельных показателей</w:t>
      </w:r>
      <w:r w:rsidRPr="00F968E7">
        <w:rPr>
          <w:rFonts w:ascii="Myriad Pro" w:hAnsi="Myriad Pro"/>
          <w:noProof/>
          <w:color w:val="0D0D0D" w:themeColor="text1" w:themeTint="F2"/>
          <w:sz w:val="26"/>
          <w:szCs w:val="26"/>
        </w:rPr>
        <w:drawing>
          <wp:inline distT="0" distB="0" distL="0" distR="0" wp14:anchorId="69941874" wp14:editId="717B0027">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согласно формулам (5), (6), (7) соответственно.</w:t>
      </w:r>
    </w:p>
    <w:p w14:paraId="01A3DD71" w14:textId="3D1C6361"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F968E7">
        <w:rPr>
          <w:rFonts w:ascii="Myriad Pro" w:hAnsi="Myriad Pro"/>
          <w:noProof/>
          <w:color w:val="0D0D0D" w:themeColor="text1" w:themeTint="F2"/>
          <w:sz w:val="26"/>
          <w:szCs w:val="26"/>
        </w:rPr>
        <w:drawing>
          <wp:inline distT="0" distB="0" distL="0" distR="0" wp14:anchorId="16C1D0CE" wp14:editId="24743366">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2018 год, следовательно, к искажению базового уровня ОПР - </w:t>
      </w:r>
      <w:r w:rsidRPr="00F968E7">
        <w:rPr>
          <w:rFonts w:ascii="Myriad Pro" w:hAnsi="Myriad Pro"/>
          <w:noProof/>
          <w:color w:val="0D0D0D" w:themeColor="text1" w:themeTint="F2"/>
          <w:sz w:val="26"/>
          <w:szCs w:val="26"/>
        </w:rPr>
        <w:drawing>
          <wp:inline distT="0" distB="0" distL="0" distR="0" wp14:anchorId="18E48B40" wp14:editId="12BEDCC3">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определяемого в соответствии с п.9 Методических указаний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421-э по формуле (9):</w:t>
      </w:r>
    </w:p>
    <w:p w14:paraId="0672E337"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3F27D565" wp14:editId="090AB376">
            <wp:extent cx="3743325" cy="352198"/>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891934" cy="36618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(9),</w:t>
      </w:r>
    </w:p>
    <w:p w14:paraId="00835A13" w14:textId="5BB64F82"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 xml:space="preserve">Кроме того, определением Верховного суда РФ по делу №20-АПГ1б-15 </w:t>
      </w:r>
      <w:r w:rsidRPr="00F968E7">
        <w:rPr>
          <w:rFonts w:ascii="Myriad Pro" w:hAnsi="Myriad Pro"/>
          <w:color w:val="0D0D0D" w:themeColor="text1" w:themeTint="F2"/>
          <w:sz w:val="26"/>
          <w:szCs w:val="26"/>
        </w:rPr>
        <w:br/>
        <w:t xml:space="preserve">от 17 ноября </w:t>
      </w:r>
      <w:smartTag w:uri="urn:schemas-microsoft-com:office:smarttags" w:element="metricconverter">
        <w:smartTagPr>
          <w:attr w:name="ProductID" w:val="2016 г"/>
        </w:smartTagPr>
        <w:r w:rsidRPr="00F968E7">
          <w:rPr>
            <w:rFonts w:ascii="Myriad Pro" w:hAnsi="Myriad Pro"/>
            <w:color w:val="0D0D0D" w:themeColor="text1" w:themeTint="F2"/>
            <w:sz w:val="26"/>
            <w:szCs w:val="26"/>
          </w:rPr>
          <w:t>2016 г</w:t>
        </w:r>
      </w:smartTag>
      <w:r w:rsidRPr="00F968E7">
        <w:rPr>
          <w:rFonts w:ascii="Myriad Pro" w:hAnsi="Myriad Pro"/>
          <w:color w:val="0D0D0D" w:themeColor="text1" w:themeTint="F2"/>
          <w:sz w:val="26"/>
          <w:szCs w:val="26"/>
        </w:rPr>
        <w:t xml:space="preserve">.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2 к Методическим указаниям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421-э необходимых для расчета по формуле коэффициентов нормализации, равно как в приложении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4A234681" w14:textId="77777777" w:rsidR="00F95052" w:rsidRPr="00F968E7" w:rsidRDefault="00F95052" w:rsidP="00F95052">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F968E7">
        <w:rPr>
          <w:rFonts w:ascii="Myriad Pro" w:hAnsi="Myriad Pro"/>
          <w:noProof/>
          <w:color w:val="0D0D0D" w:themeColor="text1" w:themeTint="F2"/>
          <w:sz w:val="26"/>
          <w:szCs w:val="26"/>
        </w:rPr>
        <w:drawing>
          <wp:inline distT="0" distB="0" distL="0" distR="0" wp14:anchorId="03860FBD" wp14:editId="4916856D">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0009702E" wp14:editId="0521566D">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коэффициента </w:t>
      </w:r>
      <w:r w:rsidRPr="00F968E7">
        <w:rPr>
          <w:rFonts w:ascii="Myriad Pro" w:hAnsi="Myriad Pro"/>
          <w:noProof/>
          <w:color w:val="0D0D0D" w:themeColor="text1" w:themeTint="F2"/>
          <w:sz w:val="26"/>
          <w:szCs w:val="26"/>
        </w:rPr>
        <w:drawing>
          <wp:inline distT="0" distB="0" distL="0" distR="0" wp14:anchorId="6AFD5289" wp14:editId="13544F72">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w:t>
      </w:r>
    </w:p>
    <w:p w14:paraId="465494E3" w14:textId="774ABFEF" w:rsidR="00F95052" w:rsidRPr="00F968E7" w:rsidRDefault="00F95052" w:rsidP="00F95052">
      <w:pPr>
        <w:spacing w:line="360" w:lineRule="auto"/>
        <w:ind w:firstLine="567"/>
        <w:jc w:val="both"/>
        <w:rPr>
          <w:rFonts w:ascii="Myriad Pro" w:hAnsi="Myriad Pro"/>
          <w:color w:val="0D0D0D" w:themeColor="text1" w:themeTint="F2"/>
          <w:sz w:val="26"/>
          <w:szCs w:val="26"/>
        </w:rPr>
      </w:pPr>
      <w:r w:rsidRPr="00F968E7">
        <w:rPr>
          <w:rFonts w:ascii="Myriad Pro" w:hAnsi="Myriad Pro" w:cs="Arial"/>
          <w:color w:val="0D0D0D" w:themeColor="text1" w:themeTint="F2"/>
          <w:sz w:val="26"/>
          <w:szCs w:val="26"/>
        </w:rPr>
        <w:t xml:space="preserve">Согласно пункту 38 Основ ценообразования </w:t>
      </w:r>
      <w:r w:rsidR="00CC2DFB">
        <w:rPr>
          <w:rFonts w:ascii="Myriad Pro" w:hAnsi="Myriad Pro" w:cs="Arial"/>
          <w:color w:val="0D0D0D" w:themeColor="text1" w:themeTint="F2"/>
          <w:sz w:val="26"/>
          <w:szCs w:val="26"/>
        </w:rPr>
        <w:t>№ </w:t>
      </w:r>
      <w:r w:rsidRPr="00F968E7">
        <w:rPr>
          <w:rFonts w:ascii="Myriad Pro" w:hAnsi="Myriad Pro" w:cs="Arial"/>
          <w:color w:val="0D0D0D" w:themeColor="text1" w:themeTint="F2"/>
          <w:sz w:val="26"/>
          <w:szCs w:val="26"/>
        </w:rPr>
        <w:t>1178 т</w:t>
      </w:r>
      <w:r w:rsidRPr="00F968E7">
        <w:rPr>
          <w:rFonts w:ascii="Myriad Pro" w:hAnsi="Myriad Pro"/>
          <w:color w:val="0D0D0D" w:themeColor="text1" w:themeTint="F2"/>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 xml:space="preserve">421-э, а также тот факт, что Основами ценообразования </w:t>
      </w:r>
      <w:r w:rsidR="00CC2DFB">
        <w:rPr>
          <w:rFonts w:ascii="Myriad Pro" w:hAnsi="Myriad Pro"/>
          <w:color w:val="0D0D0D" w:themeColor="text1" w:themeTint="F2"/>
          <w:sz w:val="26"/>
          <w:szCs w:val="26"/>
        </w:rPr>
        <w:t>№ </w:t>
      </w:r>
      <w:r w:rsidRPr="00F968E7">
        <w:rPr>
          <w:rFonts w:ascii="Myriad Pro" w:hAnsi="Myriad Pro"/>
          <w:color w:val="0D0D0D" w:themeColor="text1" w:themeTint="F2"/>
          <w:sz w:val="26"/>
          <w:szCs w:val="26"/>
        </w:rPr>
        <w:t>1178 не предусмотрен иной алгоритм (вариант) определения индекса эффективности операционных, подконтрольных расходов</w:t>
      </w:r>
      <w:r w:rsidRPr="00F95052">
        <w:rPr>
          <w:rFonts w:ascii="Myriad Pro" w:hAnsi="Myriad Pro"/>
          <w:color w:val="0D0D0D" w:themeColor="text1" w:themeTint="F2"/>
          <w:sz w:val="26"/>
          <w:szCs w:val="26"/>
        </w:rPr>
        <w:t>, Исполнитель считает целесообразным устанавливать и применять индекс в размере 1% как наименьшее значение.</w:t>
      </w:r>
      <w:r w:rsidRPr="00F968E7">
        <w:rPr>
          <w:rFonts w:ascii="Myriad Pro" w:eastAsia="Calibri" w:hAnsi="Myriad Pro"/>
          <w:color w:val="0D0D0D" w:themeColor="text1" w:themeTint="F2"/>
          <w:sz w:val="26"/>
          <w:szCs w:val="26"/>
        </w:rPr>
        <w:t xml:space="preserve"> </w:t>
      </w:r>
    </w:p>
    <w:p w14:paraId="409DC852" w14:textId="77777777" w:rsidR="00F95052" w:rsidRDefault="00F95052" w:rsidP="00F95052"/>
    <w:p w14:paraId="60803661" w14:textId="77777777" w:rsidR="00413E10" w:rsidRDefault="00413E10" w:rsidP="00CC2DFB">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00" w:name="_Toc53158503"/>
      <w:bookmarkStart w:id="101" w:name="_Toc53333662"/>
      <w:bookmarkStart w:id="102" w:name="_Toc53663776"/>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100"/>
      <w:bookmarkEnd w:id="101"/>
      <w:bookmarkEnd w:id="102"/>
    </w:p>
    <w:p w14:paraId="1EDF7413" w14:textId="77777777" w:rsidR="00812D11" w:rsidRPr="0008220E" w:rsidRDefault="00812D11" w:rsidP="00812D11">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03" w:name="_Toc53663777"/>
      <w:r w:rsidRPr="0008220E">
        <w:rPr>
          <w:rFonts w:ascii="Myriad Pro" w:hAnsi="Myriad Pro"/>
          <w:b/>
          <w:color w:val="4F6228" w:themeColor="accent3" w:themeShade="80"/>
          <w:sz w:val="28"/>
          <w:szCs w:val="28"/>
        </w:rPr>
        <w:t>Расходы на оплату продукции (услуг) организаций, осуществляющих регулируемые виды деятельности</w:t>
      </w:r>
      <w:bookmarkEnd w:id="103"/>
    </w:p>
    <w:p w14:paraId="7D74BA7D" w14:textId="7809EF90" w:rsidR="00812D11" w:rsidRPr="00116E32" w:rsidRDefault="00812D11" w:rsidP="00812D11">
      <w:pPr>
        <w:spacing w:line="360" w:lineRule="auto"/>
        <w:ind w:firstLine="567"/>
        <w:jc w:val="both"/>
        <w:rPr>
          <w:rFonts w:ascii="Myriad Pro" w:hAnsi="Myriad Pro"/>
          <w:sz w:val="26"/>
          <w:szCs w:val="26"/>
        </w:rPr>
      </w:pPr>
      <w:r w:rsidRPr="00116E32">
        <w:rPr>
          <w:rFonts w:ascii="Myriad Pro" w:hAnsi="Myriad Pro"/>
          <w:sz w:val="26"/>
          <w:szCs w:val="26"/>
        </w:rPr>
        <w:t xml:space="preserve">В соответствии с пунктом 38 Основ ценообразования </w:t>
      </w:r>
      <w:r w:rsidR="00CC2DFB">
        <w:rPr>
          <w:rFonts w:ascii="Myriad Pro" w:hAnsi="Myriad Pro"/>
          <w:sz w:val="26"/>
          <w:szCs w:val="26"/>
        </w:rPr>
        <w:t>№ </w:t>
      </w:r>
      <w:r w:rsidRPr="00116E32">
        <w:rPr>
          <w:rFonts w:ascii="Myriad Pro" w:hAnsi="Myriad Pro"/>
          <w:sz w:val="26"/>
          <w:szCs w:val="26"/>
        </w:rPr>
        <w:t xml:space="preserve">1178 перед началом каждого года долгосрочного периода регулирования определяются планируемые значения параметров расчета тарифов, в том числе: </w:t>
      </w:r>
      <w:r w:rsidRPr="00116E32">
        <w:rPr>
          <w:rFonts w:ascii="Myriad Pro" w:hAnsi="Myriad Pro"/>
          <w:b/>
          <w:bCs/>
          <w:sz w:val="26"/>
          <w:szCs w:val="26"/>
        </w:rPr>
        <w:t>величина неподконтрольных расходов</w:t>
      </w:r>
      <w:r w:rsidRPr="00116E32">
        <w:rPr>
          <w:rFonts w:ascii="Myriad Pro" w:hAnsi="Myriad Pro"/>
          <w:sz w:val="26"/>
          <w:szCs w:val="26"/>
        </w:rPr>
        <w:t xml:space="preserve">,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w:t>
      </w:r>
      <w:r w:rsidR="00CC2DFB">
        <w:rPr>
          <w:rFonts w:ascii="Myriad Pro" w:hAnsi="Myriad Pro"/>
          <w:sz w:val="26"/>
          <w:szCs w:val="26"/>
        </w:rPr>
        <w:t>№ </w:t>
      </w:r>
      <w:r w:rsidRPr="00116E32">
        <w:rPr>
          <w:rFonts w:ascii="Myriad Pro" w:hAnsi="Myriad Pro"/>
          <w:sz w:val="26"/>
          <w:szCs w:val="26"/>
        </w:rPr>
        <w:t xml:space="preserve">1178 в плату за технологическое присоединение, а также </w:t>
      </w:r>
      <w:r w:rsidRPr="00116E32">
        <w:rPr>
          <w:rFonts w:ascii="Myriad Pro" w:hAnsi="Myriad Pro"/>
          <w:b/>
          <w:bCs/>
          <w:sz w:val="26"/>
          <w:szCs w:val="26"/>
        </w:rPr>
        <w:t>величина расходов на оплату технологического присоединения объектов электросетевого хозяйства к сетям смежной сетевой организации</w:t>
      </w:r>
      <w:r w:rsidRPr="00116E32">
        <w:rPr>
          <w:rFonts w:ascii="Myriad Pro" w:hAnsi="Myriad Pro"/>
          <w:sz w:val="26"/>
          <w:szCs w:val="26"/>
        </w:rPr>
        <w:t xml:space="preserve"> (за исключением расходов, включаемых в соответствии с пунктом 87 Основ ценообразования </w:t>
      </w:r>
      <w:r w:rsidR="00CC2DFB">
        <w:rPr>
          <w:rFonts w:ascii="Myriad Pro" w:hAnsi="Myriad Pro"/>
          <w:sz w:val="26"/>
          <w:szCs w:val="26"/>
        </w:rPr>
        <w:t>№ </w:t>
      </w:r>
      <w:r w:rsidRPr="00116E32">
        <w:rPr>
          <w:rFonts w:ascii="Myriad Pro" w:hAnsi="Myriad Pro"/>
          <w:sz w:val="26"/>
          <w:szCs w:val="26"/>
        </w:rPr>
        <w:t xml:space="preserve">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 </w:t>
      </w:r>
    </w:p>
    <w:p w14:paraId="02235975" w14:textId="77777777" w:rsidR="00812D11" w:rsidRDefault="00812D11" w:rsidP="00812D11">
      <w:pPr>
        <w:pStyle w:val="a6"/>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 xml:space="preserve">оплату продукции (услуг) </w:t>
      </w:r>
      <w:r w:rsidRPr="0015283F">
        <w:rPr>
          <w:rFonts w:ascii="Myriad Pro" w:hAnsi="Myriad Pro"/>
          <w:b/>
          <w:bCs/>
          <w:i/>
          <w:iCs/>
          <w:sz w:val="26"/>
          <w:szCs w:val="26"/>
        </w:rPr>
        <w:t>организаций, осуществляющих регулируемые виды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212B7D5A" w14:textId="56EF3A5F" w:rsidR="00812D11" w:rsidRDefault="00812D11" w:rsidP="00BD4303">
      <w:pPr>
        <w:pStyle w:val="a6"/>
        <w:numPr>
          <w:ilvl w:val="0"/>
          <w:numId w:val="48"/>
        </w:numPr>
        <w:spacing w:line="360" w:lineRule="auto"/>
        <w:jc w:val="both"/>
        <w:rPr>
          <w:rFonts w:ascii="Myriad Pro" w:hAnsi="Myriad Pro"/>
          <w:b/>
          <w:bCs/>
          <w:i/>
          <w:iCs/>
          <w:sz w:val="26"/>
          <w:szCs w:val="26"/>
        </w:rPr>
      </w:pPr>
      <w:r>
        <w:rPr>
          <w:rFonts w:ascii="Myriad Pro" w:hAnsi="Myriad Pro"/>
          <w:b/>
          <w:bCs/>
          <w:i/>
          <w:iCs/>
          <w:sz w:val="26"/>
          <w:szCs w:val="26"/>
        </w:rPr>
        <w:t xml:space="preserve">документальная </w:t>
      </w:r>
      <w:proofErr w:type="spellStart"/>
      <w:r>
        <w:rPr>
          <w:rFonts w:ascii="Myriad Pro" w:hAnsi="Myriad Pro"/>
          <w:b/>
          <w:bCs/>
          <w:i/>
          <w:iCs/>
          <w:sz w:val="26"/>
          <w:szCs w:val="26"/>
        </w:rPr>
        <w:t>подтвержденность</w:t>
      </w:r>
      <w:proofErr w:type="spellEnd"/>
      <w:r>
        <w:rPr>
          <w:rFonts w:ascii="Myriad Pro" w:hAnsi="Myriad Pro"/>
          <w:b/>
          <w:bCs/>
          <w:i/>
          <w:iCs/>
          <w:sz w:val="26"/>
          <w:szCs w:val="26"/>
        </w:rPr>
        <w:t xml:space="preserve"> объемных натуральных показателей (параметров) оказания услуг в соответствии с условиями заключенных договоров на очередной период </w:t>
      </w:r>
      <w:r>
        <w:rPr>
          <w:rFonts w:ascii="Myriad Pro" w:hAnsi="Myriad Pro"/>
          <w:b/>
          <w:bCs/>
          <w:i/>
          <w:iCs/>
          <w:sz w:val="26"/>
          <w:szCs w:val="26"/>
        </w:rPr>
        <w:lastRenderedPageBreak/>
        <w:t>регулирования или фактических данных за последние истекшие отчетные периоды;</w:t>
      </w:r>
    </w:p>
    <w:p w14:paraId="329F3624" w14:textId="11D9499F" w:rsidR="00812D11" w:rsidRPr="0015283F" w:rsidRDefault="00812D11" w:rsidP="00BD4303">
      <w:pPr>
        <w:pStyle w:val="a6"/>
        <w:numPr>
          <w:ilvl w:val="0"/>
          <w:numId w:val="48"/>
        </w:numPr>
        <w:spacing w:line="360" w:lineRule="auto"/>
        <w:jc w:val="both"/>
        <w:rPr>
          <w:rFonts w:ascii="Myriad Pro" w:hAnsi="Myriad Pro"/>
          <w:b/>
          <w:bCs/>
          <w:i/>
          <w:iCs/>
          <w:sz w:val="26"/>
          <w:szCs w:val="26"/>
        </w:rPr>
      </w:pPr>
      <w:r>
        <w:rPr>
          <w:rFonts w:ascii="Myriad Pro" w:hAnsi="Myriad Pro"/>
          <w:b/>
          <w:bCs/>
          <w:i/>
          <w:iCs/>
          <w:sz w:val="26"/>
          <w:szCs w:val="26"/>
        </w:rPr>
        <w:t>утвержденными ценами (тарифами) на очередной период регулирования или утвержденными ценами (тарифами) на текущий период регулирования с применением соответствующих индексов-дефляторов в соответствии с официальными прогнозами социально-экономического развития на очередной период регулирования.</w:t>
      </w:r>
    </w:p>
    <w:p w14:paraId="40113654" w14:textId="677CF170" w:rsidR="00413E10" w:rsidRDefault="00413E10" w:rsidP="00812D11">
      <w:pPr>
        <w:spacing w:line="360" w:lineRule="auto"/>
        <w:ind w:firstLine="567"/>
        <w:contextualSpacing/>
        <w:jc w:val="both"/>
        <w:rPr>
          <w:rFonts w:ascii="Myriad Pro" w:hAnsi="Myriad Pro"/>
          <w:sz w:val="26"/>
          <w:szCs w:val="26"/>
        </w:rPr>
      </w:pPr>
    </w:p>
    <w:p w14:paraId="2A3ED0F9" w14:textId="77777777" w:rsidR="00812D11" w:rsidRPr="0008220E" w:rsidRDefault="00812D11" w:rsidP="00812D11">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04" w:name="_Toc53663778"/>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04"/>
    </w:p>
    <w:p w14:paraId="46E3B068" w14:textId="7D781540"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В </w:t>
      </w:r>
      <w:r w:rsidRPr="006A0E88">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27F3585B" w14:textId="2210B144"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Пунктом 11 Методических указаний </w:t>
      </w:r>
      <w:r w:rsidR="00CC2DFB">
        <w:rPr>
          <w:rFonts w:ascii="Myriad Pro" w:hAnsi="Myriad Pro"/>
          <w:sz w:val="26"/>
          <w:szCs w:val="26"/>
          <w:lang w:val="ru-RU"/>
        </w:rPr>
        <w:t>№ </w:t>
      </w:r>
      <w:r w:rsidRPr="006A0E88">
        <w:rPr>
          <w:rFonts w:ascii="Myriad Pro" w:hAnsi="Myriad Pro"/>
          <w:sz w:val="26"/>
          <w:szCs w:val="26"/>
          <w:lang w:val="ru-RU"/>
        </w:rPr>
        <w:t>98-э установлено, что расходы на арендную плату относятся к неподконтрольным расходам.</w:t>
      </w:r>
    </w:p>
    <w:p w14:paraId="3D9154FB"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Согласно пункту 29 Основ ценообразования п</w:t>
      </w:r>
      <w:r w:rsidRPr="006A0E88">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B75E453" w14:textId="77777777" w:rsidR="00812D11" w:rsidRPr="006A0E88" w:rsidRDefault="00812D11" w:rsidP="00BD4303">
      <w:pPr>
        <w:pStyle w:val="s1"/>
        <w:numPr>
          <w:ilvl w:val="0"/>
          <w:numId w:val="50"/>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4C4EE0A" w14:textId="77777777" w:rsidR="00812D11" w:rsidRPr="006A0E88" w:rsidRDefault="00812D11" w:rsidP="00BD4303">
      <w:pPr>
        <w:pStyle w:val="s1"/>
        <w:numPr>
          <w:ilvl w:val="0"/>
          <w:numId w:val="50"/>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lastRenderedPageBreak/>
        <w:t xml:space="preserve"> расходы (цены), установленные в договорах, заключенных в результате проведения торгов;</w:t>
      </w:r>
    </w:p>
    <w:p w14:paraId="51ECBDB7" w14:textId="77777777" w:rsidR="00812D11" w:rsidRPr="006A0E88" w:rsidRDefault="00812D11" w:rsidP="00BD4303">
      <w:pPr>
        <w:pStyle w:val="s1"/>
        <w:numPr>
          <w:ilvl w:val="0"/>
          <w:numId w:val="50"/>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0236E548" w14:textId="77777777" w:rsidR="00812D11" w:rsidRPr="006A0E88" w:rsidRDefault="00812D11" w:rsidP="00BD4303">
      <w:pPr>
        <w:pStyle w:val="s1"/>
        <w:numPr>
          <w:ilvl w:val="0"/>
          <w:numId w:val="50"/>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F06BFCB"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10F890EA" w14:textId="7D5D0855"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Пунктом 31</w:t>
      </w:r>
      <w:r>
        <w:rPr>
          <w:rFonts w:ascii="Myriad Pro" w:hAnsi="Myriad Pro"/>
          <w:sz w:val="26"/>
          <w:szCs w:val="26"/>
          <w:lang w:val="ru-RU"/>
        </w:rPr>
        <w:t xml:space="preserve"> </w:t>
      </w:r>
      <w:r w:rsidRPr="006A0E88">
        <w:rPr>
          <w:rFonts w:ascii="Myriad Pro" w:hAnsi="Myriad Pro"/>
          <w:sz w:val="26"/>
          <w:szCs w:val="26"/>
          <w:shd w:val="clear" w:color="auto" w:fill="FFFFFF"/>
          <w:lang w:val="ru-RU"/>
        </w:rPr>
        <w:t>Основ ценообразования</w:t>
      </w:r>
      <w:r>
        <w:rPr>
          <w:rFonts w:ascii="Myriad Pro" w:hAnsi="Myriad Pro"/>
          <w:sz w:val="26"/>
          <w:szCs w:val="26"/>
          <w:shd w:val="clear" w:color="auto" w:fill="FFFFFF"/>
          <w:lang w:val="ru-RU"/>
        </w:rPr>
        <w:t xml:space="preserve"> </w:t>
      </w:r>
      <w:r w:rsidR="00CC2DFB">
        <w:rPr>
          <w:rFonts w:ascii="Myriad Pro" w:hAnsi="Myriad Pro"/>
          <w:sz w:val="26"/>
          <w:szCs w:val="26"/>
          <w:shd w:val="clear" w:color="auto" w:fill="FFFFFF"/>
          <w:lang w:val="ru-RU"/>
        </w:rPr>
        <w:t>№ </w:t>
      </w:r>
      <w:r>
        <w:rPr>
          <w:rFonts w:ascii="Myriad Pro" w:hAnsi="Myriad Pro"/>
          <w:sz w:val="26"/>
          <w:szCs w:val="26"/>
          <w:shd w:val="clear" w:color="auto" w:fill="FFFFFF"/>
          <w:lang w:val="ru-RU"/>
        </w:rPr>
        <w:t>1178</w:t>
      </w:r>
      <w:r w:rsidRPr="006A0E88">
        <w:rPr>
          <w:rFonts w:ascii="Myriad Pro" w:hAnsi="Myriad Pro"/>
          <w:sz w:val="26"/>
          <w:szCs w:val="26"/>
          <w:shd w:val="clear" w:color="auto" w:fill="FFFFFF"/>
          <w:lang w:val="ru-RU"/>
        </w:rPr>
        <w:t xml:space="preserve">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2ADC1409" w14:textId="5B735C7A"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ПБУ 6/01 и</w:t>
      </w:r>
      <w:r w:rsidRPr="006A0E88">
        <w:rPr>
          <w:rFonts w:ascii="Myriad Pro" w:hAnsi="Myriad Pro"/>
          <w:sz w:val="26"/>
          <w:szCs w:val="26"/>
        </w:rPr>
        <w:t> </w:t>
      </w:r>
      <w:r w:rsidRPr="006A0E88">
        <w:rPr>
          <w:rFonts w:ascii="Myriad Pro" w:hAnsi="Myriad Pro"/>
          <w:sz w:val="26"/>
          <w:szCs w:val="26"/>
          <w:lang w:val="ru-RU"/>
        </w:rPr>
        <w:t>пункта 49</w:t>
      </w:r>
      <w:r w:rsidRPr="006A0E88">
        <w:rPr>
          <w:rFonts w:ascii="Myriad Pro" w:hAnsi="Myriad Pro"/>
          <w:sz w:val="26"/>
          <w:szCs w:val="26"/>
        </w:rPr>
        <w:t> </w:t>
      </w:r>
      <w:r w:rsidRPr="006A0E88">
        <w:rPr>
          <w:rFonts w:ascii="Myriad Pro" w:hAnsi="Myriad Pro"/>
          <w:sz w:val="26"/>
          <w:szCs w:val="26"/>
          <w:lang w:val="ru-RU"/>
        </w:rPr>
        <w:t xml:space="preserve">Методических указаний </w:t>
      </w:r>
      <w:r w:rsidR="00CC2DFB">
        <w:rPr>
          <w:rFonts w:ascii="Myriad Pro" w:hAnsi="Myriad Pro"/>
          <w:sz w:val="26"/>
          <w:szCs w:val="26"/>
          <w:lang w:val="ru-RU"/>
        </w:rPr>
        <w:t>№ </w:t>
      </w:r>
      <w:r w:rsidRPr="006A0E88">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57F96B7E" w14:textId="3296F96D"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6A0E88">
        <w:rPr>
          <w:rFonts w:ascii="Myriad Pro" w:hAnsi="Myriad Pro"/>
          <w:sz w:val="26"/>
          <w:szCs w:val="26"/>
        </w:rPr>
        <w:t> </w:t>
      </w:r>
      <w:r w:rsidRPr="006A0E88">
        <w:rPr>
          <w:rFonts w:ascii="Myriad Pro" w:hAnsi="Myriad Pro"/>
          <w:sz w:val="26"/>
          <w:szCs w:val="26"/>
          <w:lang w:val="ru-RU"/>
        </w:rPr>
        <w:t xml:space="preserve">Методических указаний </w:t>
      </w:r>
      <w:r w:rsidR="00CC2DFB">
        <w:rPr>
          <w:rFonts w:ascii="Myriad Pro" w:hAnsi="Myriad Pro"/>
          <w:sz w:val="26"/>
          <w:szCs w:val="26"/>
          <w:lang w:val="ru-RU"/>
        </w:rPr>
        <w:t>№ </w:t>
      </w:r>
      <w:r w:rsidRPr="006A0E88">
        <w:rPr>
          <w:rFonts w:ascii="Myriad Pro" w:hAnsi="Myriad Pro"/>
          <w:sz w:val="26"/>
          <w:szCs w:val="26"/>
          <w:lang w:val="ru-RU"/>
        </w:rPr>
        <w:t>91н).</w:t>
      </w:r>
    </w:p>
    <w:p w14:paraId="169DB2E4" w14:textId="4DDDFB85"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пунктами 12, 13</w:t>
      </w:r>
      <w:r w:rsidRPr="006A0E88">
        <w:rPr>
          <w:rFonts w:ascii="Myriad Pro" w:hAnsi="Myriad Pro"/>
          <w:sz w:val="26"/>
          <w:szCs w:val="26"/>
        </w:rPr>
        <w:t> </w:t>
      </w:r>
      <w:r w:rsidRPr="006A0E88">
        <w:rPr>
          <w:rFonts w:ascii="Myriad Pro" w:hAnsi="Myriad Pro"/>
          <w:sz w:val="26"/>
          <w:szCs w:val="26"/>
          <w:lang w:val="ru-RU"/>
        </w:rPr>
        <w:t xml:space="preserve">Методических указаний </w:t>
      </w:r>
      <w:r w:rsidR="00CC2DFB">
        <w:rPr>
          <w:rFonts w:ascii="Myriad Pro" w:hAnsi="Myriad Pro"/>
          <w:sz w:val="26"/>
          <w:szCs w:val="26"/>
          <w:lang w:val="ru-RU"/>
        </w:rPr>
        <w:t>№ </w:t>
      </w:r>
      <w:r w:rsidRPr="006A0E88">
        <w:rPr>
          <w:rFonts w:ascii="Myriad Pro" w:hAnsi="Myriad Pro"/>
          <w:sz w:val="26"/>
          <w:szCs w:val="26"/>
          <w:lang w:val="ru-RU"/>
        </w:rPr>
        <w:t xml:space="preserve">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w:t>
      </w:r>
      <w:proofErr w:type="spellStart"/>
      <w:r w:rsidRPr="006A0E88">
        <w:rPr>
          <w:rFonts w:ascii="Myriad Pro" w:hAnsi="Myriad Pro"/>
          <w:sz w:val="26"/>
          <w:szCs w:val="26"/>
          <w:lang w:val="ru-RU"/>
        </w:rPr>
        <w:t>неначислении</w:t>
      </w:r>
      <w:proofErr w:type="spellEnd"/>
      <w:r w:rsidRPr="006A0E88">
        <w:rPr>
          <w:rFonts w:ascii="Myriad Pro" w:hAnsi="Myriad Pro"/>
          <w:sz w:val="26"/>
          <w:szCs w:val="26"/>
          <w:lang w:val="ru-RU"/>
        </w:rPr>
        <w:t xml:space="preserve"> амортизации (если имеет место); индивидуальные особенности объекта. При этом</w:t>
      </w:r>
      <w:r w:rsidRPr="006A0E88">
        <w:rPr>
          <w:rFonts w:ascii="Myriad Pro" w:hAnsi="Myriad Pro"/>
          <w:sz w:val="26"/>
          <w:szCs w:val="26"/>
        </w:rPr>
        <w:t> </w:t>
      </w:r>
      <w:r w:rsidRPr="006A0E88">
        <w:rPr>
          <w:rFonts w:ascii="Myriad Pro" w:hAnsi="Myriad Pro"/>
          <w:sz w:val="26"/>
          <w:szCs w:val="26"/>
          <w:lang w:val="ru-RU"/>
        </w:rPr>
        <w:t>пунктом 14</w:t>
      </w:r>
      <w:r w:rsidRPr="006A0E88">
        <w:rPr>
          <w:rFonts w:ascii="Myriad Pro" w:hAnsi="Myriad Pro"/>
          <w:sz w:val="26"/>
          <w:szCs w:val="26"/>
        </w:rPr>
        <w:t> </w:t>
      </w:r>
      <w:r w:rsidRPr="006A0E88">
        <w:rPr>
          <w:rFonts w:ascii="Myriad Pro" w:hAnsi="Myriad Pro"/>
          <w:sz w:val="26"/>
          <w:szCs w:val="26"/>
          <w:lang w:val="ru-RU"/>
        </w:rPr>
        <w:t xml:space="preserve">Методических указаний </w:t>
      </w:r>
      <w:r w:rsidR="00CC2DFB">
        <w:rPr>
          <w:rFonts w:ascii="Myriad Pro" w:hAnsi="Myriad Pro"/>
          <w:sz w:val="26"/>
          <w:szCs w:val="26"/>
          <w:lang w:val="ru-RU"/>
        </w:rPr>
        <w:t>№ </w:t>
      </w:r>
      <w:r w:rsidRPr="006A0E88">
        <w:rPr>
          <w:rFonts w:ascii="Myriad Pro" w:hAnsi="Myriad Pro"/>
          <w:sz w:val="26"/>
          <w:szCs w:val="26"/>
          <w:lang w:val="ru-RU"/>
        </w:rPr>
        <w:t xml:space="preserve">91н бухгалтерской службе арендатора рекомендуется также открывать инвентарную карточку на объект </w:t>
      </w:r>
      <w:r w:rsidRPr="006A0E88">
        <w:rPr>
          <w:rFonts w:ascii="Myriad Pro" w:hAnsi="Myriad Pro"/>
          <w:sz w:val="26"/>
          <w:szCs w:val="26"/>
          <w:lang w:val="ru-RU"/>
        </w:rPr>
        <w:lastRenderedPageBreak/>
        <w:t>основных средств, полученный в аренду, для организации учета указанного объекта на забалансовом счете.</w:t>
      </w:r>
    </w:p>
    <w:p w14:paraId="3AE4A0CE"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пунктов 1 и 2 статьи 372,</w:t>
      </w:r>
      <w:r w:rsidRPr="006A0E88">
        <w:rPr>
          <w:rFonts w:ascii="Myriad Pro" w:hAnsi="Myriad Pro"/>
          <w:sz w:val="26"/>
          <w:szCs w:val="26"/>
        </w:rPr>
        <w:t> </w:t>
      </w:r>
      <w:r w:rsidRPr="006A0E88">
        <w:rPr>
          <w:rFonts w:ascii="Myriad Pro" w:hAnsi="Myriad Pro"/>
          <w:sz w:val="26"/>
          <w:szCs w:val="26"/>
          <w:lang w:val="ru-RU"/>
        </w:rPr>
        <w:t>пункта 1 статьи 374</w:t>
      </w:r>
      <w:r w:rsidRPr="006A0E88">
        <w:rPr>
          <w:rFonts w:ascii="Myriad Pro" w:hAnsi="Myriad Pro"/>
          <w:sz w:val="26"/>
          <w:szCs w:val="26"/>
        </w:rPr>
        <w:t> </w:t>
      </w:r>
      <w:r w:rsidRPr="006A0E88">
        <w:rPr>
          <w:rFonts w:ascii="Myriad Pro" w:hAnsi="Myriad Pro"/>
          <w:sz w:val="26"/>
          <w:szCs w:val="26"/>
          <w:lang w:val="ru-RU"/>
        </w:rPr>
        <w:t>Налогового кодекса Российской Федерации, налог на имущество организаций устанавливается данным кодексом и законами субъектов Российской Федерации, 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6A0E88">
        <w:rPr>
          <w:rFonts w:ascii="Myriad Pro" w:hAnsi="Myriad Pro"/>
          <w:sz w:val="26"/>
          <w:szCs w:val="26"/>
        </w:rPr>
        <w:t> </w:t>
      </w:r>
      <w:r w:rsidRPr="006A0E88">
        <w:rPr>
          <w:rFonts w:ascii="Myriad Pro" w:hAnsi="Myriad Pro"/>
          <w:sz w:val="26"/>
          <w:szCs w:val="26"/>
          <w:lang w:val="ru-RU"/>
        </w:rPr>
        <w:t>статьями 378, 378.1 и 378.2</w:t>
      </w:r>
      <w:r w:rsidRPr="006A0E88">
        <w:rPr>
          <w:rFonts w:ascii="Myriad Pro" w:hAnsi="Myriad Pro"/>
          <w:sz w:val="26"/>
          <w:szCs w:val="26"/>
        </w:rPr>
        <w:t> </w:t>
      </w:r>
      <w:r w:rsidRPr="006A0E88">
        <w:rPr>
          <w:rFonts w:ascii="Myriad Pro" w:hAnsi="Myriad Pro"/>
          <w:sz w:val="26"/>
          <w:szCs w:val="26"/>
          <w:lang w:val="ru-RU"/>
        </w:rPr>
        <w:t>кодекса. По общему правилу, установленному в</w:t>
      </w:r>
      <w:r w:rsidRPr="006A0E88">
        <w:rPr>
          <w:rFonts w:ascii="Myriad Pro" w:hAnsi="Myriad Pro"/>
          <w:sz w:val="26"/>
          <w:szCs w:val="26"/>
        </w:rPr>
        <w:t> </w:t>
      </w:r>
      <w:r w:rsidRPr="006A0E88">
        <w:rPr>
          <w:rFonts w:ascii="Myriad Pro" w:hAnsi="Myriad Pro"/>
          <w:sz w:val="26"/>
          <w:szCs w:val="26"/>
          <w:lang w:val="ru-RU"/>
        </w:rPr>
        <w:t>пункте 1 статьи 376</w:t>
      </w:r>
      <w:r w:rsidRPr="006A0E88">
        <w:rPr>
          <w:rFonts w:ascii="Myriad Pro" w:hAnsi="Myriad Pro"/>
          <w:sz w:val="26"/>
          <w:szCs w:val="26"/>
        </w:rPr>
        <w:t> </w:t>
      </w:r>
      <w:r w:rsidRPr="006A0E88">
        <w:rPr>
          <w:rFonts w:ascii="Myriad Pro" w:hAnsi="Myriad Pro"/>
          <w:sz w:val="26"/>
          <w:szCs w:val="26"/>
          <w:lang w:val="ru-RU"/>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6FF9DFB7"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6A0E88">
        <w:rPr>
          <w:rFonts w:ascii="Myriad Pro" w:hAnsi="Myriad Pro"/>
          <w:sz w:val="26"/>
          <w:szCs w:val="26"/>
        </w:rPr>
        <w:t> </w:t>
      </w:r>
      <w:r w:rsidRPr="006A0E88">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6A0E88">
        <w:rPr>
          <w:rFonts w:ascii="Myriad Pro" w:hAnsi="Myriad Pro"/>
          <w:sz w:val="26"/>
          <w:szCs w:val="26"/>
        </w:rPr>
        <w:t> </w:t>
      </w:r>
      <w:r w:rsidRPr="006A0E88">
        <w:rPr>
          <w:rFonts w:ascii="Myriad Pro" w:hAnsi="Myriad Pro"/>
          <w:sz w:val="26"/>
          <w:szCs w:val="26"/>
          <w:lang w:val="ru-RU"/>
        </w:rPr>
        <w:t>НК РФ).</w:t>
      </w:r>
    </w:p>
    <w:p w14:paraId="60086A5C"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3DE5476E" w14:textId="1F91FC34"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При подготовке обосновывающих документов, направляемых регулируемой организацией вместе с заявлением об установлении тарифов, </w:t>
      </w:r>
      <w:r w:rsidRPr="006A0E88">
        <w:rPr>
          <w:rFonts w:ascii="Myriad Pro" w:hAnsi="Myriad Pro"/>
          <w:sz w:val="26"/>
          <w:szCs w:val="26"/>
          <w:lang w:val="ru-RU"/>
        </w:rPr>
        <w:lastRenderedPageBreak/>
        <w:t xml:space="preserve">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w:t>
      </w:r>
      <w:r w:rsidR="00CC2DFB">
        <w:rPr>
          <w:rFonts w:ascii="Myriad Pro" w:hAnsi="Myriad Pro"/>
          <w:sz w:val="26"/>
          <w:szCs w:val="26"/>
          <w:lang w:val="ru-RU"/>
        </w:rPr>
        <w:t>№ </w:t>
      </w:r>
      <w:r w:rsidRPr="006A0E88">
        <w:rPr>
          <w:rFonts w:ascii="Myriad Pro" w:hAnsi="Myriad Pro"/>
          <w:sz w:val="26"/>
          <w:szCs w:val="26"/>
          <w:lang w:val="ru-RU"/>
        </w:rPr>
        <w:t>1178.</w:t>
      </w:r>
    </w:p>
    <w:p w14:paraId="1FF2120B" w14:textId="13F3A6E8"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(пункт 16 Основ ценообразования</w:t>
      </w:r>
      <w:r>
        <w:rPr>
          <w:rFonts w:ascii="Myriad Pro" w:hAnsi="Myriad Pro"/>
          <w:sz w:val="26"/>
          <w:szCs w:val="26"/>
          <w:lang w:val="ru-RU"/>
        </w:rPr>
        <w:t xml:space="preserve"> </w:t>
      </w:r>
      <w:r w:rsidR="00CC2DFB">
        <w:rPr>
          <w:rFonts w:ascii="Myriad Pro" w:hAnsi="Myriad Pro"/>
          <w:sz w:val="26"/>
          <w:szCs w:val="26"/>
          <w:lang w:val="ru-RU"/>
        </w:rPr>
        <w:t>№ </w:t>
      </w:r>
      <w:r>
        <w:rPr>
          <w:rFonts w:ascii="Myriad Pro" w:hAnsi="Myriad Pro"/>
          <w:sz w:val="26"/>
          <w:szCs w:val="26"/>
          <w:lang w:val="ru-RU"/>
        </w:rPr>
        <w:t>1178</w:t>
      </w:r>
      <w:r w:rsidRPr="006A0E88">
        <w:rPr>
          <w:rFonts w:ascii="Myriad Pro" w:hAnsi="Myriad Pro"/>
          <w:sz w:val="26"/>
          <w:szCs w:val="26"/>
          <w:lang w:val="ru-RU"/>
        </w:rPr>
        <w:t>).</w:t>
      </w:r>
    </w:p>
    <w:p w14:paraId="24AAE3A0"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4AEB2A5F"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5)</w:t>
      </w:r>
      <w:r w:rsidRPr="006A0E88">
        <w:rPr>
          <w:rFonts w:ascii="Myriad Pro" w:hAnsi="Myriad Pro"/>
          <w:sz w:val="26"/>
          <w:szCs w:val="26"/>
        </w:rPr>
        <w:t> </w:t>
      </w:r>
      <w:r w:rsidRPr="007A1FCF">
        <w:rPr>
          <w:rFonts w:ascii="Myriad Pro" w:hAnsi="Myriad Pro"/>
          <w:b/>
          <w:bCs/>
          <w:sz w:val="26"/>
          <w:szCs w:val="26"/>
          <w:lang w:val="ru-RU"/>
        </w:rPr>
        <w:t>бухгалтерская и статистическая отчетность за предшествующий период</w:t>
      </w:r>
      <w:r w:rsidRPr="006A0E88">
        <w:rPr>
          <w:rFonts w:ascii="Myriad Pro" w:hAnsi="Myriad Pro"/>
          <w:sz w:val="26"/>
          <w:szCs w:val="26"/>
          <w:lang w:val="ru-RU"/>
        </w:rPr>
        <w:t xml:space="preserve"> регулирования;</w:t>
      </w:r>
    </w:p>
    <w:p w14:paraId="3AC54FA9"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8)</w:t>
      </w:r>
      <w:r w:rsidRPr="006A0E88">
        <w:rPr>
          <w:rFonts w:ascii="Myriad Pro" w:hAnsi="Myriad Pro"/>
          <w:sz w:val="26"/>
          <w:szCs w:val="26"/>
        </w:rPr>
        <w:t> </w:t>
      </w:r>
      <w:r w:rsidRPr="006A0E88">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6A0E88">
        <w:rPr>
          <w:rFonts w:ascii="Myriad Pro" w:hAnsi="Myriad Pro"/>
          <w:sz w:val="26"/>
          <w:szCs w:val="26"/>
        </w:rPr>
        <w:t> </w:t>
      </w:r>
      <w:r w:rsidRPr="006A0E88">
        <w:rPr>
          <w:rFonts w:ascii="Myriad Pro" w:hAnsi="Myriad Pro"/>
          <w:sz w:val="26"/>
          <w:szCs w:val="26"/>
          <w:lang w:val="ru-RU"/>
        </w:rPr>
        <w:t>методическими указаниями</w:t>
      </w:r>
      <w:r w:rsidRPr="006A0E88">
        <w:rPr>
          <w:rFonts w:ascii="Myriad Pro" w:hAnsi="Myriad Pro"/>
          <w:sz w:val="26"/>
          <w:szCs w:val="26"/>
        </w:rPr>
        <w:t> </w:t>
      </w:r>
      <w:r w:rsidRPr="006A0E88">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7A1FCF">
        <w:rPr>
          <w:rFonts w:ascii="Myriad Pro" w:hAnsi="Myriad Pro"/>
          <w:b/>
          <w:bCs/>
          <w:sz w:val="26"/>
          <w:szCs w:val="26"/>
          <w:lang w:val="ru-RU"/>
        </w:rPr>
        <w:t>с приложением экономического обоснования исходных данных</w:t>
      </w:r>
      <w:r w:rsidRPr="006A0E88">
        <w:rPr>
          <w:rFonts w:ascii="Myriad Pro" w:hAnsi="Myriad Pro"/>
          <w:sz w:val="26"/>
          <w:szCs w:val="26"/>
          <w:lang w:val="ru-RU"/>
        </w:rPr>
        <w:t xml:space="preserve"> </w:t>
      </w:r>
      <w:r w:rsidRPr="007A1FCF">
        <w:rPr>
          <w:rFonts w:ascii="Myriad Pro" w:hAnsi="Myriad Pro"/>
          <w:b/>
          <w:bCs/>
          <w:sz w:val="26"/>
          <w:szCs w:val="26"/>
          <w:lang w:val="ru-RU"/>
        </w:rPr>
        <w:t>(с указанием применяемых норм и нормативов расчета</w:t>
      </w:r>
      <w:r w:rsidRPr="006A0E88">
        <w:rPr>
          <w:rFonts w:ascii="Myriad Pro" w:hAnsi="Myriad Pro"/>
          <w:sz w:val="26"/>
          <w:szCs w:val="26"/>
          <w:lang w:val="ru-RU"/>
        </w:rPr>
        <w:t>), разработанного в соответствии с методическими указаниями, утверждаемыми Федеральной антимонопольной службой.</w:t>
      </w:r>
    </w:p>
    <w:p w14:paraId="3E8DD55F" w14:textId="6CD6762E"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 правовой позиции, изложенной в о</w:t>
      </w:r>
      <w:r w:rsidRPr="006A0E88">
        <w:rPr>
          <w:rFonts w:ascii="Myriad Pro" w:hAnsi="Myriad Pro"/>
          <w:sz w:val="26"/>
          <w:szCs w:val="26"/>
          <w:shd w:val="clear" w:color="auto" w:fill="FFFFFF"/>
          <w:lang w:val="ru-RU"/>
        </w:rPr>
        <w:t>пределение СК по административным делам Верховного Суда РФ от 22.09.2016</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г.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7A1FCF">
        <w:rPr>
          <w:rFonts w:ascii="Myriad Pro" w:hAnsi="Myriad Pro"/>
          <w:b/>
          <w:bCs/>
          <w:sz w:val="26"/>
          <w:szCs w:val="26"/>
          <w:lang w:val="ru-RU"/>
        </w:rPr>
        <w:t>в обоснование</w:t>
      </w:r>
      <w:r w:rsidRPr="007A1FCF">
        <w:rPr>
          <w:rFonts w:ascii="Myriad Pro" w:hAnsi="Myriad Pro"/>
          <w:b/>
          <w:bCs/>
          <w:sz w:val="26"/>
          <w:szCs w:val="26"/>
        </w:rPr>
        <w:t> </w:t>
      </w:r>
      <w:r w:rsidRPr="007A1FCF">
        <w:rPr>
          <w:rFonts w:ascii="Myriad Pro" w:hAnsi="Myriad Pro"/>
          <w:b/>
          <w:bCs/>
          <w:sz w:val="26"/>
          <w:szCs w:val="26"/>
          <w:lang w:val="ru-RU"/>
        </w:rPr>
        <w:t xml:space="preserve">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w:t>
      </w:r>
      <w:r w:rsidRPr="007A1FCF">
        <w:rPr>
          <w:rFonts w:ascii="Myriad Pro" w:hAnsi="Myriad Pro"/>
          <w:b/>
          <w:bCs/>
          <w:sz w:val="26"/>
          <w:szCs w:val="26"/>
          <w:lang w:val="ru-RU"/>
        </w:rPr>
        <w:lastRenderedPageBreak/>
        <w:t>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6A0E88">
        <w:rPr>
          <w:rFonts w:ascii="Myriad Pro" w:hAnsi="Myriad Pro"/>
          <w:sz w:val="26"/>
          <w:szCs w:val="26"/>
          <w:lang w:val="ru-RU"/>
        </w:rPr>
        <w:t xml:space="preserve">, также по дополнительному запросу представлены </w:t>
      </w:r>
      <w:r w:rsidRPr="007A1FCF">
        <w:rPr>
          <w:rFonts w:ascii="Myriad Pro" w:hAnsi="Myriad Pro"/>
          <w:b/>
          <w:bCs/>
          <w:sz w:val="26"/>
          <w:szCs w:val="26"/>
          <w:lang w:val="ru-RU"/>
        </w:rPr>
        <w:t>инвентарные карточки учета объектов основных средств</w:t>
      </w:r>
      <w:r w:rsidRPr="006A0E88">
        <w:rPr>
          <w:rFonts w:ascii="Myriad Pro" w:hAnsi="Myriad Pro"/>
          <w:sz w:val="26"/>
          <w:szCs w:val="26"/>
          <w:lang w:val="ru-RU"/>
        </w:rPr>
        <w:t>, в которых определены: 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623F6238"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Исходя из анализа имеющихся судебных решений, следует, что суды </w:t>
      </w:r>
      <w:r w:rsidRPr="007A1FCF">
        <w:rPr>
          <w:rFonts w:ascii="Myriad Pro" w:hAnsi="Myriad Pro"/>
          <w:b/>
          <w:bCs/>
          <w:sz w:val="26"/>
          <w:szCs w:val="26"/>
          <w:shd w:val="clear" w:color="auto" w:fill="FFFFFF"/>
          <w:lang w:val="ru-RU"/>
        </w:rPr>
        <w:t>отказывают в признании экономически обоснованными расходов</w:t>
      </w:r>
      <w:r w:rsidRPr="006A0E88">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34A7EDD7" w14:textId="5EDEB41D"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исключение указанных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расходов произведено органом регулирования в связи </w:t>
      </w:r>
      <w:r w:rsidRPr="007A1FCF">
        <w:rPr>
          <w:rFonts w:ascii="Myriad Pro" w:hAnsi="Myriad Pro"/>
          <w:b/>
          <w:bCs/>
          <w:sz w:val="26"/>
          <w:szCs w:val="26"/>
          <w:shd w:val="clear" w:color="auto" w:fill="FFFFFF"/>
          <w:lang w:val="ru-RU"/>
        </w:rPr>
        <w:t>с непредставлением</w:t>
      </w:r>
      <w:r w:rsidRPr="006A0E88">
        <w:rPr>
          <w:rFonts w:ascii="Myriad Pro" w:hAnsi="Myriad Pro"/>
          <w:sz w:val="26"/>
          <w:szCs w:val="26"/>
          <w:shd w:val="clear" w:color="auto" w:fill="FFFFFF"/>
          <w:lang w:val="ru-RU"/>
        </w:rPr>
        <w:t xml:space="preserve"> административным истцом </w:t>
      </w:r>
      <w:r w:rsidRPr="007A1FCF">
        <w:rPr>
          <w:rFonts w:ascii="Myriad Pro" w:hAnsi="Myriad Pro"/>
          <w:b/>
          <w:bCs/>
          <w:sz w:val="26"/>
          <w:szCs w:val="26"/>
          <w:shd w:val="clear" w:color="auto" w:fill="FFFFFF"/>
          <w:lang w:val="ru-RU"/>
        </w:rPr>
        <w:t>расчета</w:t>
      </w:r>
      <w:r w:rsidRPr="007A1FCF">
        <w:rPr>
          <w:rFonts w:ascii="Myriad Pro" w:hAnsi="Myriad Pro"/>
          <w:b/>
          <w:bCs/>
          <w:sz w:val="26"/>
          <w:szCs w:val="26"/>
          <w:shd w:val="clear" w:color="auto" w:fill="FFFFFF"/>
        </w:rPr>
        <w:t> </w:t>
      </w:r>
      <w:r w:rsidRPr="007A1FCF">
        <w:rPr>
          <w:rFonts w:ascii="Myriad Pro" w:hAnsi="Myriad Pro"/>
          <w:b/>
          <w:bCs/>
          <w:sz w:val="26"/>
          <w:szCs w:val="26"/>
          <w:shd w:val="clear" w:color="auto" w:fill="FFFFFF"/>
          <w:lang w:val="ru-RU"/>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6A0E88">
        <w:rPr>
          <w:rFonts w:ascii="Myriad Pro" w:hAnsi="Myriad Pro"/>
          <w:sz w:val="26"/>
          <w:szCs w:val="26"/>
          <w:shd w:val="clear" w:color="auto" w:fill="FFFFFF"/>
          <w:lang w:val="ru-RU"/>
        </w:rPr>
        <w:t xml:space="preserve">. Кроме того, </w:t>
      </w:r>
      <w:r w:rsidRPr="007A1FCF">
        <w:rPr>
          <w:rFonts w:ascii="Myriad Pro" w:hAnsi="Myriad Pro"/>
          <w:b/>
          <w:bCs/>
          <w:sz w:val="26"/>
          <w:szCs w:val="26"/>
          <w:shd w:val="clear" w:color="auto" w:fill="FFFFFF"/>
          <w:lang w:val="ru-RU"/>
        </w:rPr>
        <w:t>не представлены</w:t>
      </w:r>
      <w:r w:rsidRPr="006A0E88">
        <w:rPr>
          <w:rFonts w:ascii="Myriad Pro" w:hAnsi="Myriad Pro"/>
          <w:sz w:val="26"/>
          <w:szCs w:val="26"/>
          <w:shd w:val="clear" w:color="auto" w:fill="FFFFFF"/>
          <w:lang w:val="ru-RU"/>
        </w:rPr>
        <w:t xml:space="preserve"> </w:t>
      </w:r>
      <w:r w:rsidRPr="007A1FCF">
        <w:rPr>
          <w:rFonts w:ascii="Myriad Pro" w:hAnsi="Myriad Pro"/>
          <w:b/>
          <w:bCs/>
          <w:sz w:val="26"/>
          <w:szCs w:val="26"/>
          <w:shd w:val="clear" w:color="auto" w:fill="FFFFFF"/>
          <w:lang w:val="ru-RU"/>
        </w:rPr>
        <w:t>расчеты нормативного количества единиц транспорта</w:t>
      </w:r>
      <w:r w:rsidRPr="006A0E88">
        <w:rPr>
          <w:rFonts w:ascii="Myriad Pro" w:hAnsi="Myriad Pro"/>
          <w:sz w:val="26"/>
          <w:szCs w:val="26"/>
          <w:shd w:val="clear" w:color="auto" w:fill="FFFFFF"/>
          <w:lang w:val="ru-RU"/>
        </w:rPr>
        <w:t>, в соответствии с положениями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приказа</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Госстроя России от 5 сентября 2000</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г.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w:t>
      </w:r>
      <w:r w:rsidRPr="006A0E88">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13.02.2020</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 xml:space="preserve">г. </w:t>
      </w:r>
      <w:r w:rsidR="00CC2DFB">
        <w:rPr>
          <w:rFonts w:ascii="Myriad Pro" w:hAnsi="Myriad Pro"/>
          <w:i/>
          <w:sz w:val="26"/>
          <w:szCs w:val="26"/>
          <w:u w:val="single"/>
          <w:shd w:val="clear" w:color="auto" w:fill="FFFFFF"/>
          <w:lang w:val="ru-RU"/>
        </w:rPr>
        <w:t>№ </w:t>
      </w:r>
      <w:r w:rsidRPr="006A0E88">
        <w:rPr>
          <w:rFonts w:ascii="Myriad Pro" w:hAnsi="Myriad Pro"/>
          <w:i/>
          <w:sz w:val="26"/>
          <w:szCs w:val="26"/>
          <w:u w:val="single"/>
          <w:shd w:val="clear" w:color="auto" w:fill="FFFFFF"/>
          <w:lang w:val="ru-RU"/>
        </w:rPr>
        <w:t>18-АПА19-102)</w:t>
      </w:r>
      <w:r w:rsidRPr="006A0E88">
        <w:rPr>
          <w:rFonts w:ascii="Myriad Pro" w:hAnsi="Myriad Pro"/>
          <w:sz w:val="26"/>
          <w:szCs w:val="26"/>
          <w:shd w:val="clear" w:color="auto" w:fill="FFFFFF"/>
          <w:lang w:val="ru-RU"/>
        </w:rPr>
        <w:t>;</w:t>
      </w:r>
    </w:p>
    <w:p w14:paraId="295C0F5F" w14:textId="35850482"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регулируемой организацией </w:t>
      </w:r>
      <w:r w:rsidRPr="007A1FCF">
        <w:rPr>
          <w:rFonts w:ascii="Myriad Pro" w:hAnsi="Myriad Pro"/>
          <w:b/>
          <w:bCs/>
          <w:sz w:val="26"/>
          <w:szCs w:val="26"/>
          <w:shd w:val="clear" w:color="auto" w:fill="FFFFFF"/>
          <w:lang w:val="ru-RU"/>
        </w:rPr>
        <w:t xml:space="preserve">не представлены доказательства, </w:t>
      </w:r>
      <w:r w:rsidRPr="007A1FCF">
        <w:rPr>
          <w:rFonts w:ascii="Myriad Pro" w:hAnsi="Myriad Pro"/>
          <w:b/>
          <w:bCs/>
          <w:sz w:val="26"/>
          <w:szCs w:val="26"/>
          <w:lang w:val="ru-RU"/>
        </w:rPr>
        <w:t>подтверждающие размер амортизационных отчислений по каждой единице</w:t>
      </w:r>
      <w:r w:rsidRPr="007A1FCF">
        <w:rPr>
          <w:rFonts w:ascii="Myriad Pro" w:hAnsi="Myriad Pro"/>
          <w:b/>
          <w:bCs/>
          <w:sz w:val="26"/>
          <w:szCs w:val="26"/>
        </w:rPr>
        <w:t> </w:t>
      </w:r>
      <w:r w:rsidRPr="007A1FCF">
        <w:rPr>
          <w:rFonts w:ascii="Myriad Pro" w:hAnsi="Myriad Pro"/>
          <w:b/>
          <w:bCs/>
          <w:sz w:val="26"/>
          <w:szCs w:val="26"/>
          <w:lang w:val="ru-RU"/>
        </w:rPr>
        <w:t>арендуемого имущества</w:t>
      </w:r>
      <w:r w:rsidRPr="006A0E88">
        <w:rPr>
          <w:rFonts w:ascii="Myriad Pro" w:hAnsi="Myriad Pro"/>
          <w:sz w:val="26"/>
          <w:szCs w:val="26"/>
          <w:lang w:val="ru-RU"/>
        </w:rPr>
        <w:t xml:space="preserve"> и связанным с владением им обязательных платежей по каждому договору</w:t>
      </w:r>
      <w:r w:rsidRPr="006A0E88">
        <w:rPr>
          <w:rFonts w:ascii="Myriad Pro" w:hAnsi="Myriad Pro"/>
          <w:sz w:val="26"/>
          <w:szCs w:val="26"/>
        </w:rPr>
        <w:t> </w:t>
      </w:r>
      <w:r w:rsidRPr="006A0E88">
        <w:rPr>
          <w:rFonts w:ascii="Myriad Pro" w:hAnsi="Myriad Pro"/>
          <w:sz w:val="26"/>
          <w:szCs w:val="26"/>
          <w:lang w:val="ru-RU"/>
        </w:rPr>
        <w:t>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05.12.2019</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 xml:space="preserve">г. </w:t>
      </w:r>
      <w:r w:rsidR="00CC2DFB">
        <w:rPr>
          <w:rFonts w:ascii="Myriad Pro" w:hAnsi="Myriad Pro"/>
          <w:i/>
          <w:sz w:val="26"/>
          <w:szCs w:val="26"/>
          <w:u w:val="single"/>
          <w:shd w:val="clear" w:color="auto" w:fill="FFFFFF"/>
          <w:lang w:val="ru-RU"/>
        </w:rPr>
        <w:t>№ </w:t>
      </w:r>
      <w:r w:rsidRPr="006A0E88">
        <w:rPr>
          <w:rFonts w:ascii="Myriad Pro" w:hAnsi="Myriad Pro"/>
          <w:i/>
          <w:sz w:val="26"/>
          <w:szCs w:val="26"/>
          <w:u w:val="single"/>
          <w:shd w:val="clear" w:color="auto" w:fill="FFFFFF"/>
          <w:lang w:val="ru-RU"/>
        </w:rPr>
        <w:t>66-АПА19-11</w:t>
      </w:r>
      <w:r w:rsidRPr="006A0E88">
        <w:rPr>
          <w:rFonts w:ascii="Myriad Pro" w:hAnsi="Myriad Pro"/>
          <w:sz w:val="26"/>
          <w:szCs w:val="26"/>
          <w:shd w:val="clear" w:color="auto" w:fill="FFFFFF"/>
          <w:lang w:val="ru-RU"/>
        </w:rPr>
        <w:t>);</w:t>
      </w:r>
    </w:p>
    <w:p w14:paraId="4BC6872D" w14:textId="765AB3A8"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w:t>
      </w:r>
      <w:r w:rsidRPr="006A0E88">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w:t>
      </w:r>
      <w:r w:rsidRPr="007A1FCF">
        <w:rPr>
          <w:rFonts w:ascii="Myriad Pro" w:hAnsi="Myriad Pro"/>
          <w:b/>
          <w:bCs/>
          <w:sz w:val="26"/>
          <w:szCs w:val="26"/>
          <w:lang w:val="ru-RU"/>
        </w:rPr>
        <w:t>с учетом максимальных сроков полезного использования основных средств</w:t>
      </w:r>
      <w:r w:rsidRPr="006A0E88">
        <w:rPr>
          <w:rFonts w:ascii="Myriad Pro" w:hAnsi="Myriad Pro"/>
          <w:sz w:val="26"/>
          <w:szCs w:val="26"/>
          <w:lang w:val="ru-RU"/>
        </w:rPr>
        <w:t xml:space="preserve">; расходы по аренде имущества  </w:t>
      </w:r>
      <w:r w:rsidRPr="006A0E88">
        <w:rPr>
          <w:rFonts w:ascii="Myriad Pro" w:hAnsi="Myriad Pro"/>
          <w:sz w:val="26"/>
          <w:szCs w:val="26"/>
          <w:lang w:val="ru-RU"/>
        </w:rPr>
        <w:lastRenderedPageBreak/>
        <w:t xml:space="preserve">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7A1FCF">
        <w:rPr>
          <w:rFonts w:ascii="Myriad Pro" w:hAnsi="Myriad Pro"/>
          <w:b/>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6A0E88">
        <w:rPr>
          <w:rFonts w:ascii="Myriad Pro" w:hAnsi="Myriad Pro"/>
          <w:sz w:val="26"/>
          <w:szCs w:val="26"/>
          <w:lang w:val="ru-RU"/>
        </w:rPr>
        <w:t xml:space="preserve"> от</w:t>
      </w:r>
      <w:r w:rsidRPr="006A0E88">
        <w:rPr>
          <w:rFonts w:ascii="Myriad Pro" w:hAnsi="Myriad Pro"/>
          <w:sz w:val="26"/>
          <w:szCs w:val="26"/>
        </w:rPr>
        <w:t> </w:t>
      </w:r>
      <w:r w:rsidRPr="006A0E88">
        <w:rPr>
          <w:rFonts w:ascii="Myriad Pro" w:hAnsi="Myriad Pro"/>
          <w:sz w:val="26"/>
          <w:szCs w:val="26"/>
          <w:lang w:val="ru-RU"/>
        </w:rPr>
        <w:t>аренды указанного помещения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11.01.2018</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 xml:space="preserve">г. </w:t>
      </w:r>
      <w:r w:rsidR="00CC2DFB">
        <w:rPr>
          <w:rFonts w:ascii="Myriad Pro" w:hAnsi="Myriad Pro"/>
          <w:i/>
          <w:sz w:val="26"/>
          <w:szCs w:val="26"/>
          <w:u w:val="single"/>
          <w:shd w:val="clear" w:color="auto" w:fill="FFFFFF"/>
          <w:lang w:val="ru-RU"/>
        </w:rPr>
        <w:t>№ </w:t>
      </w:r>
      <w:r w:rsidRPr="006A0E88">
        <w:rPr>
          <w:rFonts w:ascii="Myriad Pro" w:hAnsi="Myriad Pro"/>
          <w:i/>
          <w:sz w:val="26"/>
          <w:szCs w:val="26"/>
          <w:u w:val="single"/>
          <w:shd w:val="clear" w:color="auto" w:fill="FFFFFF"/>
          <w:lang w:val="ru-RU"/>
        </w:rPr>
        <w:t>38-АПГ17-8</w:t>
      </w:r>
      <w:r w:rsidRPr="006A0E88">
        <w:rPr>
          <w:rFonts w:ascii="Myriad Pro" w:hAnsi="Myriad Pro"/>
          <w:sz w:val="26"/>
          <w:szCs w:val="26"/>
          <w:shd w:val="clear" w:color="auto" w:fill="FFFFFF"/>
          <w:lang w:val="ru-RU"/>
        </w:rPr>
        <w:t>);</w:t>
      </w:r>
    </w:p>
    <w:p w14:paraId="1A3CB71F" w14:textId="66E705CB"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при принятии решения о невключении в величину НВВ плановых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расходов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аренде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электросетевого оборудования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тарифный орган правомерно руководствовался </w:t>
      </w:r>
      <w:r w:rsidRPr="007A1FCF">
        <w:rPr>
          <w:rFonts w:ascii="Myriad Pro" w:hAnsi="Myriad Pro"/>
          <w:b/>
          <w:bCs/>
          <w:sz w:val="26"/>
          <w:szCs w:val="26"/>
          <w:shd w:val="clear" w:color="auto" w:fill="FFFFFF"/>
          <w:lang w:val="ru-RU"/>
        </w:rPr>
        <w:t>отсутствием документального подтверждения соблюдения требований</w:t>
      </w:r>
      <w:r w:rsidRPr="006A0E88">
        <w:rPr>
          <w:rFonts w:ascii="Myriad Pro" w:hAnsi="Myriad Pro"/>
          <w:sz w:val="26"/>
          <w:szCs w:val="26"/>
          <w:shd w:val="clear" w:color="auto" w:fill="FFFFFF"/>
          <w:lang w:val="ru-RU"/>
        </w:rPr>
        <w:t xml:space="preserve"> частей 1 и 3 статьи 17.1 Федерального закона от 26 июля 2006 г.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 xml:space="preserve">135-ФЗ «О защите конкуренции», </w:t>
      </w:r>
      <w:r w:rsidRPr="007A1FCF">
        <w:rPr>
          <w:rFonts w:ascii="Myriad Pro" w:hAnsi="Myriad Pro"/>
          <w:b/>
          <w:bCs/>
          <w:sz w:val="26"/>
          <w:szCs w:val="26"/>
          <w:shd w:val="clear" w:color="auto" w:fill="FFFFFF"/>
          <w:lang w:val="ru-RU"/>
        </w:rPr>
        <w:t>в части проведения конкурсных процедур при заключении договоров</w:t>
      </w:r>
      <w:r w:rsidRPr="006A0E88">
        <w:rPr>
          <w:rFonts w:ascii="Myriad Pro" w:hAnsi="Myriad Pro"/>
          <w:sz w:val="26"/>
          <w:szCs w:val="26"/>
          <w:shd w:val="clear" w:color="auto" w:fill="FFFFFF"/>
          <w:lang w:val="ru-RU"/>
        </w:rPr>
        <w:t>, предусматривающих передачу права владения, пользования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муниципальным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государственным имуществом, в том числе недвижимым (</w:t>
      </w:r>
      <w:r w:rsidRPr="006A0E88">
        <w:rPr>
          <w:rFonts w:ascii="Myriad Pro" w:hAnsi="Myriad Pro"/>
          <w:i/>
          <w:sz w:val="26"/>
          <w:szCs w:val="26"/>
          <w:u w:val="single"/>
          <w:shd w:val="clear" w:color="auto" w:fill="FFFFFF"/>
          <w:lang w:val="ru-RU"/>
        </w:rPr>
        <w:t>апелляционное определение СК по административным делам Третьего апелляционного суда общей юрисдикции от 03.02.2020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00CC2DFB">
        <w:rPr>
          <w:rFonts w:ascii="Myriad Pro" w:hAnsi="Myriad Pro"/>
          <w:i/>
          <w:sz w:val="26"/>
          <w:szCs w:val="26"/>
          <w:u w:val="single"/>
          <w:shd w:val="clear" w:color="auto" w:fill="FFFFFF"/>
          <w:lang w:val="ru-RU"/>
        </w:rPr>
        <w:t>№ </w:t>
      </w:r>
      <w:r w:rsidRPr="006A0E88">
        <w:rPr>
          <w:rFonts w:ascii="Myriad Pro" w:hAnsi="Myriad Pro"/>
          <w:i/>
          <w:sz w:val="26"/>
          <w:szCs w:val="26"/>
          <w:u w:val="single"/>
          <w:shd w:val="clear" w:color="auto" w:fill="FFFFFF"/>
          <w:lang w:val="ru-RU"/>
        </w:rPr>
        <w:t>66а-32/2020</w:t>
      </w:r>
      <w:r w:rsidRPr="006A0E88">
        <w:rPr>
          <w:rFonts w:ascii="Myriad Pro" w:hAnsi="Myriad Pro"/>
          <w:sz w:val="26"/>
          <w:szCs w:val="26"/>
          <w:shd w:val="clear" w:color="auto" w:fill="FFFFFF"/>
          <w:lang w:val="ru-RU"/>
        </w:rPr>
        <w:t>);</w:t>
      </w:r>
    </w:p>
    <w:p w14:paraId="2649D7B6" w14:textId="38B68454"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н</w:t>
      </w:r>
      <w:r w:rsidRPr="006A0E88">
        <w:rPr>
          <w:rFonts w:ascii="Myriad Pro" w:hAnsi="Myriad Pro"/>
          <w:sz w:val="26"/>
          <w:szCs w:val="26"/>
          <w:lang w:val="ru-RU"/>
        </w:rPr>
        <w:t>еобходимые для расчета</w:t>
      </w:r>
      <w:r>
        <w:rPr>
          <w:rFonts w:ascii="Myriad Pro" w:hAnsi="Myriad Pro"/>
          <w:sz w:val="26"/>
          <w:szCs w:val="26"/>
          <w:lang w:val="ru-RU"/>
        </w:rPr>
        <w:t xml:space="preserve"> </w:t>
      </w:r>
      <w:r w:rsidRPr="006A0E88">
        <w:rPr>
          <w:rFonts w:ascii="Myriad Pro" w:hAnsi="Myriad Pro"/>
          <w:sz w:val="26"/>
          <w:szCs w:val="26"/>
          <w:lang w:val="ru-RU"/>
        </w:rPr>
        <w:t>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6A0E88">
        <w:rPr>
          <w:rFonts w:ascii="Myriad Pro" w:hAnsi="Myriad Pro"/>
          <w:sz w:val="26"/>
          <w:szCs w:val="26"/>
        </w:rPr>
        <w:t> </w:t>
      </w:r>
      <w:r w:rsidRPr="006A0E88">
        <w:rPr>
          <w:rFonts w:ascii="Myriad Pro" w:hAnsi="Myriad Pro"/>
          <w:sz w:val="26"/>
          <w:szCs w:val="26"/>
          <w:lang w:val="ru-RU"/>
        </w:rPr>
        <w:t>приказом</w:t>
      </w:r>
      <w:r w:rsidRPr="006A0E88">
        <w:rPr>
          <w:rFonts w:ascii="Myriad Pro" w:hAnsi="Myriad Pro"/>
          <w:sz w:val="26"/>
          <w:szCs w:val="26"/>
        </w:rPr>
        <w:t> </w:t>
      </w:r>
      <w:r w:rsidRPr="006A0E88">
        <w:rPr>
          <w:rFonts w:ascii="Myriad Pro" w:hAnsi="Myriad Pro"/>
          <w:sz w:val="26"/>
          <w:szCs w:val="26"/>
          <w:lang w:val="ru-RU"/>
        </w:rPr>
        <w:t xml:space="preserve">Минфина России от 1 декабря 2010 года </w:t>
      </w:r>
      <w:r w:rsidR="00CC2DFB">
        <w:rPr>
          <w:rFonts w:ascii="Myriad Pro" w:hAnsi="Myriad Pro"/>
          <w:sz w:val="26"/>
          <w:szCs w:val="26"/>
          <w:lang w:val="ru-RU"/>
        </w:rPr>
        <w:t>№ </w:t>
      </w:r>
      <w:r w:rsidRPr="006A0E88">
        <w:rPr>
          <w:rFonts w:ascii="Myriad Pro" w:hAnsi="Myriad Pro"/>
          <w:sz w:val="26"/>
          <w:szCs w:val="26"/>
          <w:lang w:val="ru-RU"/>
        </w:rPr>
        <w:t>157н, в отношении нефинансовых активов, находящихся в</w:t>
      </w:r>
      <w:r w:rsidRPr="006A0E88">
        <w:rPr>
          <w:rFonts w:ascii="Myriad Pro" w:hAnsi="Myriad Pro"/>
          <w:sz w:val="26"/>
          <w:szCs w:val="26"/>
        </w:rPr>
        <w:t> </w:t>
      </w:r>
      <w:r w:rsidRPr="006A0E88">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6A0E88">
        <w:rPr>
          <w:rFonts w:ascii="Myriad Pro" w:hAnsi="Myriad Pro"/>
          <w:sz w:val="26"/>
          <w:szCs w:val="26"/>
        </w:rPr>
        <w:t> </w:t>
      </w:r>
      <w:r w:rsidRPr="006A0E88">
        <w:rPr>
          <w:rFonts w:ascii="Myriad Pro" w:hAnsi="Myriad Pro"/>
          <w:sz w:val="26"/>
          <w:szCs w:val="26"/>
          <w:lang w:val="ru-RU"/>
        </w:rPr>
        <w:t xml:space="preserve">расходов на их аренду; </w:t>
      </w:r>
      <w:r w:rsidRPr="006A0E88">
        <w:rPr>
          <w:rFonts w:ascii="Myriad Pro" w:hAnsi="Myriad Pro"/>
          <w:b/>
          <w:sz w:val="26"/>
          <w:szCs w:val="26"/>
          <w:lang w:val="ru-RU"/>
        </w:rPr>
        <w:t>определение размера</w:t>
      </w:r>
      <w:r w:rsidRPr="006A0E88">
        <w:rPr>
          <w:rFonts w:ascii="Myriad Pro" w:hAnsi="Myriad Pro"/>
          <w:b/>
          <w:sz w:val="26"/>
          <w:szCs w:val="26"/>
        </w:rPr>
        <w:t> </w:t>
      </w:r>
      <w:r w:rsidRPr="006A0E88">
        <w:rPr>
          <w:rFonts w:ascii="Myriad Pro" w:hAnsi="Myriad Pro"/>
          <w:b/>
          <w:sz w:val="26"/>
          <w:szCs w:val="26"/>
          <w:lang w:val="ru-RU"/>
        </w:rPr>
        <w:t xml:space="preserve">арендной платы </w:t>
      </w:r>
      <w:r w:rsidRPr="006A0E88">
        <w:rPr>
          <w:rFonts w:ascii="Myriad Pro" w:hAnsi="Myriad Pro"/>
          <w:b/>
          <w:sz w:val="26"/>
          <w:szCs w:val="26"/>
          <w:lang w:val="ru-RU"/>
        </w:rPr>
        <w:lastRenderedPageBreak/>
        <w:t>государственного имущества на основании Методики определения и расчета</w:t>
      </w:r>
      <w:r w:rsidRPr="006A0E88">
        <w:rPr>
          <w:rFonts w:ascii="Myriad Pro" w:hAnsi="Myriad Pro"/>
          <w:b/>
          <w:sz w:val="26"/>
          <w:szCs w:val="26"/>
        </w:rPr>
        <w:t> </w:t>
      </w:r>
      <w:r w:rsidRPr="006A0E88">
        <w:rPr>
          <w:rFonts w:ascii="Myriad Pro" w:hAnsi="Myriad Pro"/>
          <w:b/>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w:t>
      </w:r>
      <w:r w:rsidRPr="006A0E88">
        <w:rPr>
          <w:rFonts w:ascii="Myriad Pro" w:hAnsi="Myriad Pro"/>
          <w:sz w:val="26"/>
          <w:szCs w:val="26"/>
          <w:lang w:val="ru-RU"/>
        </w:rPr>
        <w:t xml:space="preserve"> (</w:t>
      </w:r>
      <w:r w:rsidRPr="006A0E88">
        <w:rPr>
          <w:rFonts w:ascii="Myriad Pro" w:hAnsi="Myriad Pro"/>
          <w:i/>
          <w:sz w:val="26"/>
          <w:szCs w:val="26"/>
          <w:u w:val="single"/>
          <w:lang w:val="ru-RU"/>
        </w:rPr>
        <w:t>а</w:t>
      </w:r>
      <w:r w:rsidRPr="006A0E88">
        <w:rPr>
          <w:rFonts w:ascii="Myriad Pro" w:hAnsi="Myriad Pro"/>
          <w:i/>
          <w:sz w:val="26"/>
          <w:szCs w:val="26"/>
          <w:u w:val="single"/>
          <w:shd w:val="clear" w:color="auto" w:fill="FFFFFF"/>
          <w:lang w:val="ru-RU"/>
        </w:rPr>
        <w:t>пелляционное определение СК по административным делам Первого апелляционного суда общей юрисдикции от 06.02.2020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00CC2DFB">
        <w:rPr>
          <w:rFonts w:ascii="Myriad Pro" w:hAnsi="Myriad Pro"/>
          <w:i/>
          <w:sz w:val="26"/>
          <w:szCs w:val="26"/>
          <w:u w:val="single"/>
          <w:shd w:val="clear" w:color="auto" w:fill="FFFFFF"/>
          <w:lang w:val="ru-RU"/>
        </w:rPr>
        <w:t>№ </w:t>
      </w:r>
      <w:r w:rsidRPr="006A0E88">
        <w:rPr>
          <w:rFonts w:ascii="Myriad Pro" w:hAnsi="Myriad Pro"/>
          <w:i/>
          <w:sz w:val="26"/>
          <w:szCs w:val="26"/>
          <w:u w:val="single"/>
          <w:shd w:val="clear" w:color="auto" w:fill="FFFFFF"/>
          <w:lang w:val="ru-RU"/>
        </w:rPr>
        <w:t>66а-328/2020)</w:t>
      </w:r>
      <w:r w:rsidRPr="006A0E88">
        <w:rPr>
          <w:rFonts w:ascii="Myriad Pro" w:hAnsi="Myriad Pro"/>
          <w:sz w:val="26"/>
          <w:szCs w:val="26"/>
          <w:shd w:val="clear" w:color="auto" w:fill="FFFFFF"/>
          <w:lang w:val="ru-RU"/>
        </w:rPr>
        <w:t>;</w:t>
      </w:r>
    </w:p>
    <w:p w14:paraId="79E52479" w14:textId="7E1C10C5"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т</w:t>
      </w:r>
      <w:r w:rsidRPr="006A0E88">
        <w:rPr>
          <w:rFonts w:ascii="Myriad Pro" w:hAnsi="Myriad Pro"/>
          <w:sz w:val="26"/>
          <w:szCs w:val="26"/>
          <w:lang w:val="ru-RU"/>
        </w:rPr>
        <w:t>арифным органом</w:t>
      </w:r>
      <w:r>
        <w:rPr>
          <w:rFonts w:ascii="Myriad Pro" w:hAnsi="Myriad Pro"/>
          <w:sz w:val="26"/>
          <w:szCs w:val="26"/>
          <w:lang w:val="ru-RU"/>
        </w:rPr>
        <w:t xml:space="preserve"> </w:t>
      </w:r>
      <w:r w:rsidRPr="006A0E88">
        <w:rPr>
          <w:rFonts w:ascii="Myriad Pro" w:hAnsi="Myriad Pro"/>
          <w:sz w:val="26"/>
          <w:szCs w:val="26"/>
          <w:lang w:val="ru-RU"/>
        </w:rPr>
        <w:t xml:space="preserve">арендная плата за использование муниципального имущества рассчитана в части амортизационных отчислений </w:t>
      </w:r>
      <w:r w:rsidRPr="007A1FCF">
        <w:rPr>
          <w:rFonts w:ascii="Myriad Pro" w:hAnsi="Myriad Pro"/>
          <w:b/>
          <w:bCs/>
          <w:sz w:val="26"/>
          <w:szCs w:val="26"/>
          <w:lang w:val="ru-RU"/>
        </w:rPr>
        <w:t>в соответствии с информацией, предоставленной Администрацией муниципалитета</w:t>
      </w:r>
      <w:r w:rsidRPr="006A0E88">
        <w:rPr>
          <w:rFonts w:ascii="Myriad Pro" w:hAnsi="Myriad Pro"/>
          <w:sz w:val="26"/>
          <w:szCs w:val="26"/>
          <w:lang w:val="ru-RU"/>
        </w:rPr>
        <w:t>, и принята в меньшем размере, чем установлено договором 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22.07.2015</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 xml:space="preserve">г. </w:t>
      </w:r>
      <w:r w:rsidR="00CC2DFB">
        <w:rPr>
          <w:rFonts w:ascii="Myriad Pro" w:hAnsi="Myriad Pro"/>
          <w:i/>
          <w:sz w:val="26"/>
          <w:szCs w:val="26"/>
          <w:u w:val="single"/>
          <w:shd w:val="clear" w:color="auto" w:fill="FFFFFF"/>
          <w:lang w:val="ru-RU"/>
        </w:rPr>
        <w:t>№ </w:t>
      </w:r>
      <w:r w:rsidRPr="006A0E88">
        <w:rPr>
          <w:rFonts w:ascii="Myriad Pro" w:hAnsi="Myriad Pro"/>
          <w:i/>
          <w:sz w:val="26"/>
          <w:szCs w:val="26"/>
          <w:u w:val="single"/>
          <w:shd w:val="clear" w:color="auto" w:fill="FFFFFF"/>
          <w:lang w:val="ru-RU"/>
        </w:rPr>
        <w:t>58-АПГ15-24</w:t>
      </w:r>
      <w:r w:rsidRPr="006A0E88">
        <w:rPr>
          <w:rFonts w:ascii="Myriad Pro" w:hAnsi="Myriad Pro"/>
          <w:sz w:val="26"/>
          <w:szCs w:val="26"/>
          <w:shd w:val="clear" w:color="auto" w:fill="FFFFFF"/>
          <w:lang w:val="ru-RU"/>
        </w:rPr>
        <w:t>).</w:t>
      </w:r>
    </w:p>
    <w:p w14:paraId="66B54179" w14:textId="737E4BF8"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Необходимо отметить, что ранее в соответствии с</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подпунктом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Основ ценообразования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529DA130" w14:textId="2762C42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Решением Высшего Арбитражного Суда РФ от 2 августа 2013 г.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ВАС-6446/13 второе предложение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подпункта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в области регулируемых цен (тарифов) в электроэнергетике, утвержденных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постановлением</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Правительства Российской Федерации от 29.12.2011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Гражданского кодекса Российской Федерации,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статьям 6, 23</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Федерального закона от 26.03.2003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35-ФЗ «Об электроэнергетике» и недействующим.</w:t>
      </w:r>
    </w:p>
    <w:p w14:paraId="043D8D4D"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w:t>
      </w:r>
      <w:r w:rsidRPr="00CC3674">
        <w:rPr>
          <w:rFonts w:ascii="Myriad Pro" w:hAnsi="Myriad Pro"/>
          <w:sz w:val="26"/>
          <w:szCs w:val="26"/>
          <w:shd w:val="clear" w:color="auto" w:fill="FFFFFF"/>
          <w:lang w:val="ru-RU"/>
        </w:rPr>
        <w:t xml:space="preserve">арендодатель не обязан в силу закона выделять сумму амортизационных отчислений в составе арендной платы и налог </w:t>
      </w:r>
      <w:r w:rsidRPr="00CC3674">
        <w:rPr>
          <w:rFonts w:ascii="Myriad Pro" w:hAnsi="Myriad Pro"/>
          <w:sz w:val="26"/>
          <w:szCs w:val="26"/>
          <w:shd w:val="clear" w:color="auto" w:fill="FFFFFF"/>
          <w:lang w:val="ru-RU"/>
        </w:rPr>
        <w:lastRenderedPageBreak/>
        <w:t>на имущество, в отсутствие такого разделения арендатор лишается возможности учесть эти суммы в составе расходов</w:t>
      </w:r>
      <w:r w:rsidRPr="006A0E88">
        <w:rPr>
          <w:rFonts w:ascii="Myriad Pro" w:hAnsi="Myriad Pro"/>
          <w:sz w:val="26"/>
          <w:szCs w:val="26"/>
          <w:shd w:val="clear" w:color="auto" w:fill="FFFFFF"/>
          <w:lang w:val="ru-RU"/>
        </w:rPr>
        <w:t xml:space="preserve">. </w:t>
      </w:r>
    </w:p>
    <w:p w14:paraId="486274CD" w14:textId="45AFA402"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 xml:space="preserve">ВАС-6446/13, </w:t>
      </w:r>
      <w:r w:rsidRPr="00CC3674">
        <w:rPr>
          <w:rFonts w:ascii="Myriad Pro" w:hAnsi="Myriad Pro"/>
          <w:b/>
          <w:bCs/>
          <w:sz w:val="26"/>
          <w:szCs w:val="26"/>
          <w:shd w:val="clear" w:color="auto" w:fill="FFFFFF"/>
          <w:lang w:val="ru-RU"/>
        </w:rPr>
        <w:t>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6A0E88">
        <w:rPr>
          <w:rFonts w:ascii="Myriad Pro" w:hAnsi="Myriad Pro"/>
          <w:sz w:val="26"/>
          <w:szCs w:val="26"/>
          <w:shd w:val="clear" w:color="auto" w:fill="FFFFFF"/>
          <w:lang w:val="ru-RU"/>
        </w:rPr>
        <w:t xml:space="preserve"> полномочия (в частности,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пунктом 29). </w:t>
      </w:r>
    </w:p>
    <w:p w14:paraId="0427AE4C" w14:textId="22919274"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г.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 xml:space="preserve">75-АПА19-20, суд признал, что произведенные тарифным органом </w:t>
      </w:r>
      <w:r w:rsidRPr="00CC3674">
        <w:rPr>
          <w:rFonts w:ascii="Myriad Pro" w:hAnsi="Myriad Pro"/>
          <w:b/>
          <w:bCs/>
          <w:sz w:val="26"/>
          <w:szCs w:val="26"/>
          <w:shd w:val="clear" w:color="auto" w:fill="FFFFFF"/>
          <w:lang w:val="ru-RU"/>
        </w:rPr>
        <w:t>расчеты по арендной плате, полностью исключившие расходы Общества, являются необоснованными</w:t>
      </w:r>
      <w:r w:rsidRPr="006A0E88">
        <w:rPr>
          <w:rFonts w:ascii="Myriad Pro" w:hAnsi="Myriad Pro"/>
          <w:sz w:val="26"/>
          <w:szCs w:val="26"/>
          <w:shd w:val="clear" w:color="auto" w:fill="FFFFFF"/>
          <w:lang w:val="ru-RU"/>
        </w:rPr>
        <w:t>,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01565A94"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w:t>
      </w:r>
      <w:r>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представляемые Обществом справки от 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68DD7F62" w14:textId="77777777" w:rsidR="00812D11" w:rsidRPr="00CC3674" w:rsidRDefault="00812D11" w:rsidP="00812D11">
      <w:pPr>
        <w:pStyle w:val="s1"/>
        <w:shd w:val="clear" w:color="auto" w:fill="FFFFFF"/>
        <w:spacing w:before="0" w:beforeAutospacing="0" w:after="0" w:afterAutospacing="0" w:line="360" w:lineRule="auto"/>
        <w:ind w:firstLine="709"/>
        <w:jc w:val="both"/>
        <w:rPr>
          <w:rFonts w:ascii="Myriad Pro" w:hAnsi="Myriad Pro"/>
          <w:b/>
          <w:bCs/>
          <w:sz w:val="26"/>
          <w:szCs w:val="26"/>
          <w:shd w:val="clear" w:color="auto" w:fill="FFFFFF"/>
          <w:lang w:val="ru-RU"/>
        </w:rPr>
      </w:pPr>
      <w:r w:rsidRPr="00CC3674">
        <w:rPr>
          <w:rFonts w:ascii="Myriad Pro" w:hAnsi="Myriad Pro"/>
          <w:b/>
          <w:bCs/>
          <w:sz w:val="26"/>
          <w:szCs w:val="26"/>
          <w:shd w:val="clear" w:color="auto" w:fill="FFFFFF"/>
          <w:lang w:val="ru-RU"/>
        </w:rPr>
        <w:t>Судом сделаны следующие правовые выводы:</w:t>
      </w:r>
    </w:p>
    <w:p w14:paraId="146CC579"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 п</w:t>
      </w:r>
      <w:r w:rsidRPr="006A0E88">
        <w:rPr>
          <w:rFonts w:ascii="Myriad Pro" w:hAnsi="Myriad Pro"/>
          <w:sz w:val="26"/>
          <w:szCs w:val="26"/>
          <w:lang w:val="ru-RU"/>
        </w:rPr>
        <w:t>оскольку в силу</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 xml:space="preserve">Правил регулирования цен </w:t>
      </w:r>
      <w:r w:rsidRPr="00CC3674">
        <w:rPr>
          <w:rFonts w:ascii="Myriad Pro" w:hAnsi="Myriad Pro"/>
          <w:b/>
          <w:bCs/>
          <w:sz w:val="26"/>
          <w:szCs w:val="26"/>
          <w:lang w:val="ru-RU"/>
        </w:rPr>
        <w:t xml:space="preserve">обязанность по представлению экономического обоснования планируемых расходов лежит </w:t>
      </w:r>
      <w:r w:rsidRPr="00CC3674">
        <w:rPr>
          <w:rFonts w:ascii="Myriad Pro" w:hAnsi="Myriad Pro"/>
          <w:b/>
          <w:bCs/>
          <w:sz w:val="26"/>
          <w:szCs w:val="26"/>
          <w:lang w:val="ru-RU"/>
        </w:rPr>
        <w:lastRenderedPageBreak/>
        <w:t>на регулируемой организации</w:t>
      </w:r>
      <w:r w:rsidRPr="006A0E88">
        <w:rPr>
          <w:rFonts w:ascii="Myriad Pro" w:hAnsi="Myriad Pro"/>
          <w:sz w:val="26"/>
          <w:szCs w:val="26"/>
          <w:lang w:val="ru-RU"/>
        </w:rPr>
        <w:t xml:space="preserve">, она, направляя в регулирующий орган документы бухгалтерского учета, </w:t>
      </w:r>
      <w:r w:rsidRPr="00CC3674">
        <w:rPr>
          <w:rFonts w:ascii="Myriad Pro" w:hAnsi="Myriad Pro"/>
          <w:b/>
          <w:bCs/>
          <w:sz w:val="26"/>
          <w:szCs w:val="26"/>
          <w:lang w:val="ru-RU"/>
        </w:rPr>
        <w:t>несет риски получения отказа</w:t>
      </w:r>
      <w:r w:rsidRPr="006A0E88">
        <w:rPr>
          <w:rFonts w:ascii="Myriad Pro" w:hAnsi="Myriad Pro"/>
          <w:sz w:val="26"/>
          <w:szCs w:val="26"/>
          <w:lang w:val="ru-RU"/>
        </w:rPr>
        <w:t xml:space="preserve"> со стороны регулирующего органа в принятии заявленных затрат </w:t>
      </w:r>
      <w:r w:rsidRPr="00CC3674">
        <w:rPr>
          <w:rFonts w:ascii="Myriad Pro" w:hAnsi="Myriad Pro"/>
          <w:b/>
          <w:bCs/>
          <w:sz w:val="26"/>
          <w:szCs w:val="26"/>
          <w:lang w:val="ru-RU"/>
        </w:rPr>
        <w:t>в случае несоответствия данных документов требованиям законодательства о бухгалтерском учете</w:t>
      </w:r>
      <w:r w:rsidRPr="006A0E88">
        <w:rPr>
          <w:rFonts w:ascii="Myriad Pro" w:hAnsi="Myriad Pro"/>
          <w:sz w:val="26"/>
          <w:szCs w:val="26"/>
          <w:lang w:val="ru-RU"/>
        </w:rPr>
        <w:t>;</w:t>
      </w:r>
    </w:p>
    <w:p w14:paraId="2BE05CFE"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по общему правилу </w:t>
      </w:r>
      <w:r w:rsidRPr="00CC3674">
        <w:rPr>
          <w:rFonts w:ascii="Myriad Pro" w:hAnsi="Myriad Pro"/>
          <w:b/>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6A0E88">
        <w:rPr>
          <w:rFonts w:ascii="Myriad Pro" w:hAnsi="Myriad Pro"/>
          <w:sz w:val="26"/>
          <w:szCs w:val="26"/>
          <w:lang w:val="ru-RU"/>
        </w:rPr>
        <w:t xml:space="preserve">.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CC3674">
        <w:rPr>
          <w:rFonts w:ascii="Myriad Pro" w:hAnsi="Myriad Pro"/>
          <w:b/>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6A0E88">
        <w:rPr>
          <w:rFonts w:ascii="Myriad Pro" w:hAnsi="Myriad Pro"/>
          <w:sz w:val="26"/>
          <w:szCs w:val="26"/>
          <w:lang w:val="ru-RU"/>
        </w:rPr>
        <w:t xml:space="preserve">. </w:t>
      </w:r>
      <w:r w:rsidRPr="00CC3674">
        <w:rPr>
          <w:rFonts w:ascii="Myriad Pro" w:hAnsi="Myriad Pro"/>
          <w:b/>
          <w:bCs/>
          <w:sz w:val="26"/>
          <w:szCs w:val="26"/>
          <w:lang w:val="ru-RU"/>
        </w:rPr>
        <w:t>Осуществляя выборочную проверку по своему усмотрению и произвольно</w:t>
      </w:r>
      <w:r w:rsidRPr="006A0E88">
        <w:rPr>
          <w:rFonts w:ascii="Myriad Pro" w:hAnsi="Myriad Pro"/>
          <w:sz w:val="26"/>
          <w:szCs w:val="26"/>
          <w:lang w:val="ru-RU"/>
        </w:rPr>
        <w:t xml:space="preserve">, без предварительного извещения об этом регулируемой организации, </w:t>
      </w:r>
      <w:r w:rsidRPr="00CC3674">
        <w:rPr>
          <w:rFonts w:ascii="Myriad Pro" w:hAnsi="Myriad Pro"/>
          <w:b/>
          <w:bCs/>
          <w:sz w:val="26"/>
          <w:szCs w:val="26"/>
          <w:lang w:val="ru-RU"/>
        </w:rPr>
        <w:t>изменяя подход к оценке достаточности объема доказательств</w:t>
      </w:r>
      <w:r w:rsidRPr="006A0E88">
        <w:rPr>
          <w:rFonts w:ascii="Myriad Pro" w:hAnsi="Myriad Pro"/>
          <w:sz w:val="26"/>
          <w:szCs w:val="26"/>
          <w:lang w:val="ru-RU"/>
        </w:rPr>
        <w:t xml:space="preserve"> подтверждения расходов по статье «Плата за аренду имущества», а так же </w:t>
      </w:r>
      <w:r w:rsidRPr="00CC3674">
        <w:rPr>
          <w:rFonts w:ascii="Myriad Pro" w:hAnsi="Myriad Pro"/>
          <w:b/>
          <w:bCs/>
          <w:sz w:val="26"/>
          <w:szCs w:val="26"/>
          <w:lang w:val="ru-RU"/>
        </w:rPr>
        <w:t>требований по форме их предоставления</w:t>
      </w:r>
      <w:r w:rsidRPr="006A0E88">
        <w:rPr>
          <w:rFonts w:ascii="Myriad Pro" w:hAnsi="Myriad Pro"/>
          <w:sz w:val="26"/>
          <w:szCs w:val="26"/>
          <w:lang w:val="ru-RU"/>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CC3674">
        <w:rPr>
          <w:rFonts w:ascii="Myriad Pro" w:hAnsi="Myriad Pro"/>
          <w:b/>
          <w:bCs/>
          <w:sz w:val="26"/>
          <w:szCs w:val="26"/>
          <w:lang w:val="ru-RU"/>
        </w:rPr>
        <w:t>тарифный орган существенно нарушил принципы тарифного регулирования в сфере электроэнергетики</w:t>
      </w:r>
      <w:r w:rsidRPr="006A0E88">
        <w:rPr>
          <w:rFonts w:ascii="Myriad Pro" w:hAnsi="Myriad Pro"/>
          <w:sz w:val="26"/>
          <w:szCs w:val="26"/>
          <w:lang w:val="ru-RU"/>
        </w:rPr>
        <w:t>;</w:t>
      </w:r>
    </w:p>
    <w:p w14:paraId="595C524A"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CC3674">
        <w:rPr>
          <w:rFonts w:ascii="Myriad Pro" w:hAnsi="Myriad Pro"/>
          <w:b/>
          <w:bCs/>
          <w:sz w:val="26"/>
          <w:szCs w:val="26"/>
          <w:lang w:val="ru-RU"/>
        </w:rPr>
        <w:t>соблюдение баланса экономических интересов поставщиков и потребителей электрической энергии</w:t>
      </w:r>
      <w:r w:rsidRPr="006A0E88">
        <w:rPr>
          <w:rFonts w:ascii="Myriad Pro" w:hAnsi="Myriad Pro"/>
          <w:sz w:val="26"/>
          <w:szCs w:val="26"/>
          <w:lang w:val="ru-RU"/>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6A0E88">
        <w:rPr>
          <w:rFonts w:ascii="Myriad Pro" w:hAnsi="Myriad Pro"/>
          <w:sz w:val="26"/>
          <w:szCs w:val="26"/>
        </w:rPr>
        <w:t> </w:t>
      </w:r>
      <w:r w:rsidRPr="006A0E88">
        <w:rPr>
          <w:rFonts w:ascii="Myriad Pro" w:hAnsi="Myriad Pro"/>
          <w:sz w:val="26"/>
          <w:szCs w:val="26"/>
          <w:lang w:val="ru-RU"/>
        </w:rPr>
        <w:t>Закона об электроэнергетике);</w:t>
      </w:r>
    </w:p>
    <w:p w14:paraId="45CDCECD"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CC3674">
        <w:rPr>
          <w:rFonts w:ascii="Myriad Pro" w:hAnsi="Myriad Pro"/>
          <w:b/>
          <w:bCs/>
          <w:sz w:val="26"/>
          <w:szCs w:val="26"/>
          <w:lang w:val="ru-RU"/>
        </w:rPr>
        <w:t>подход тарифного органа должен быть предсказуемым для регулируемой организации и не создающим непреодолимых препятствий</w:t>
      </w:r>
      <w:r w:rsidRPr="006A0E88">
        <w:rPr>
          <w:rFonts w:ascii="Myriad Pro" w:hAnsi="Myriad Pro"/>
          <w:sz w:val="26"/>
          <w:szCs w:val="26"/>
          <w:lang w:val="ru-RU"/>
        </w:rPr>
        <w:t xml:space="preserve"> для установления экономически обоснованного тарифа.</w:t>
      </w:r>
    </w:p>
    <w:p w14:paraId="03837A39"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65F497D3"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73715F8D" w14:textId="77E6BAD3"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 xml:space="preserve">В этой ситуации, согласно разъяснениям, изложенным в решении Высшего Арбитражного Суда РФ от 2 августа 2013 г.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ВАС-6446/13</w:t>
      </w:r>
      <w:r w:rsidRPr="006A0E88">
        <w:rPr>
          <w:rFonts w:ascii="Myriad Pro" w:hAnsi="Myriad Pro"/>
          <w:sz w:val="26"/>
          <w:szCs w:val="26"/>
          <w:lang w:val="ru-RU"/>
        </w:rPr>
        <w:t>, тарифный орган должен истребовать необходимые документы у арендодателей.</w:t>
      </w:r>
    </w:p>
    <w:p w14:paraId="5F6BA59F" w14:textId="5B28D51D"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A0E88">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г.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75-АПА19-20.</w:t>
      </w:r>
    </w:p>
    <w:p w14:paraId="3FBDB947" w14:textId="24F64EEE"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делу</w:t>
      </w:r>
      <w:r w:rsidRPr="006A0E88">
        <w:rPr>
          <w:rFonts w:ascii="Myriad Pro" w:hAnsi="Myriad Pro"/>
          <w:sz w:val="26"/>
          <w:szCs w:val="26"/>
          <w:shd w:val="clear" w:color="auto" w:fill="FFFFFF"/>
        </w:rPr>
        <w:t> </w:t>
      </w:r>
      <w:r w:rsidR="00CC2DFB">
        <w:rPr>
          <w:rFonts w:ascii="Myriad Pro" w:hAnsi="Myriad Pro"/>
          <w:sz w:val="26"/>
          <w:szCs w:val="26"/>
          <w:shd w:val="clear" w:color="auto" w:fill="FFFFFF"/>
          <w:lang w:val="ru-RU"/>
        </w:rPr>
        <w:t>№ </w:t>
      </w:r>
      <w:r w:rsidRPr="006A0E88">
        <w:rPr>
          <w:rFonts w:ascii="Myriad Pro" w:hAnsi="Myriad Pro"/>
          <w:sz w:val="26"/>
          <w:szCs w:val="26"/>
          <w:shd w:val="clear" w:color="auto" w:fill="FFFFFF"/>
          <w:lang w:val="ru-RU"/>
        </w:rPr>
        <w:t xml:space="preserve">66а-234/2020, </w:t>
      </w:r>
      <w:r w:rsidRPr="006A0E88">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6A0E88">
        <w:rPr>
          <w:rFonts w:ascii="Myriad Pro" w:hAnsi="Myriad Pro"/>
          <w:sz w:val="26"/>
          <w:szCs w:val="26"/>
        </w:rPr>
        <w:t> </w:t>
      </w:r>
      <w:r w:rsidRPr="006A0E88">
        <w:rPr>
          <w:rFonts w:ascii="Myriad Pro" w:hAnsi="Myriad Pro"/>
          <w:sz w:val="26"/>
          <w:szCs w:val="26"/>
          <w:lang w:val="ru-RU"/>
        </w:rPr>
        <w:t>арендной платы наряду со ставкой земельного налога.</w:t>
      </w:r>
    </w:p>
    <w:p w14:paraId="6C799D93" w14:textId="3DDF326E"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в данном судебном акте, в соответствии с подпунктом 5 пункта 28 Основ ценообразования</w:t>
      </w:r>
      <w:r>
        <w:rPr>
          <w:rFonts w:ascii="Myriad Pro" w:hAnsi="Myriad Pro"/>
          <w:sz w:val="26"/>
          <w:szCs w:val="26"/>
          <w:lang w:val="ru-RU"/>
        </w:rPr>
        <w:t xml:space="preserve"> </w:t>
      </w:r>
      <w:r w:rsidR="00CC2DFB">
        <w:rPr>
          <w:rFonts w:ascii="Myriad Pro" w:hAnsi="Myriad Pro"/>
          <w:sz w:val="26"/>
          <w:szCs w:val="26"/>
          <w:lang w:val="ru-RU"/>
        </w:rPr>
        <w:t>№ </w:t>
      </w:r>
      <w:r>
        <w:rPr>
          <w:rFonts w:ascii="Myriad Pro" w:hAnsi="Myriad Pro"/>
          <w:sz w:val="26"/>
          <w:szCs w:val="26"/>
          <w:lang w:val="ru-RU"/>
        </w:rPr>
        <w:t xml:space="preserve">1178 </w:t>
      </w:r>
      <w:r w:rsidRPr="006A0E88">
        <w:rPr>
          <w:rFonts w:ascii="Myriad Pro" w:hAnsi="Myriad Pro"/>
          <w:sz w:val="26"/>
          <w:szCs w:val="26"/>
          <w:lang w:val="ru-RU"/>
        </w:rPr>
        <w:t>расходы на аренду, которые относятся к неподконтрольным</w:t>
      </w:r>
      <w:r>
        <w:rPr>
          <w:rFonts w:ascii="Myriad Pro" w:hAnsi="Myriad Pro"/>
          <w:sz w:val="26"/>
          <w:szCs w:val="26"/>
          <w:lang w:val="ru-RU"/>
        </w:rPr>
        <w:t xml:space="preserve"> </w:t>
      </w:r>
      <w:r w:rsidRPr="006A0E88">
        <w:rPr>
          <w:rFonts w:ascii="Myriad Pro" w:hAnsi="Myriad Pro"/>
          <w:sz w:val="26"/>
          <w:szCs w:val="26"/>
          <w:lang w:val="ru-RU"/>
        </w:rPr>
        <w:t xml:space="preserve">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w:t>
      </w:r>
      <w:r w:rsidRPr="006A0E88">
        <w:rPr>
          <w:rFonts w:ascii="Myriad Pro" w:hAnsi="Myriad Pro"/>
          <w:sz w:val="26"/>
          <w:szCs w:val="26"/>
          <w:lang w:val="ru-RU"/>
        </w:rPr>
        <w:lastRenderedPageBreak/>
        <w:t>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09F06DE"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w:t>
      </w:r>
      <w:r w:rsidRPr="006A0E88">
        <w:rPr>
          <w:rFonts w:ascii="Myriad Pro" w:hAnsi="Myriad Pro"/>
          <w:sz w:val="26"/>
          <w:szCs w:val="26"/>
        </w:rPr>
        <w:t> </w:t>
      </w:r>
      <w:r w:rsidRPr="006A0E88">
        <w:rPr>
          <w:rFonts w:ascii="Myriad Pro" w:hAnsi="Myriad Pro"/>
          <w:sz w:val="26"/>
          <w:szCs w:val="26"/>
          <w:lang w:val="ru-RU"/>
        </w:rPr>
        <w:t>части 1 статьи 65</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6A0E88">
        <w:rPr>
          <w:rFonts w:ascii="Myriad Pro" w:hAnsi="Myriad Pro"/>
          <w:sz w:val="26"/>
          <w:szCs w:val="26"/>
        </w:rPr>
        <w:t> </w:t>
      </w:r>
      <w:r w:rsidRPr="006A0E88">
        <w:rPr>
          <w:rFonts w:ascii="Myriad Pro" w:hAnsi="Myriad Pro"/>
          <w:sz w:val="26"/>
          <w:szCs w:val="26"/>
          <w:lang w:val="ru-RU"/>
        </w:rPr>
        <w:t>арендная плата.</w:t>
      </w:r>
    </w:p>
    <w:p w14:paraId="3FD72CDE"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частями 1, 3 статьи 39.7</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размер</w:t>
      </w:r>
      <w:r w:rsidRPr="006A0E88">
        <w:rPr>
          <w:rFonts w:ascii="Myriad Pro" w:hAnsi="Myriad Pro"/>
          <w:sz w:val="26"/>
          <w:szCs w:val="26"/>
        </w:rPr>
        <w:t> </w:t>
      </w:r>
      <w:r w:rsidRPr="006A0E88">
        <w:rPr>
          <w:rFonts w:ascii="Myriad Pro" w:hAnsi="Myriad Pro"/>
          <w:sz w:val="26"/>
          <w:szCs w:val="26"/>
          <w:lang w:val="ru-RU"/>
        </w:rPr>
        <w:t>арендной платы за земельный участок, находящийся в</w:t>
      </w:r>
      <w:r w:rsidRPr="006A0E88">
        <w:rPr>
          <w:rFonts w:ascii="Myriad Pro" w:hAnsi="Myriad Pro"/>
          <w:sz w:val="26"/>
          <w:szCs w:val="26"/>
        </w:rPr>
        <w:t> </w:t>
      </w:r>
      <w:r w:rsidRPr="006A0E88">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6A0E88">
        <w:rPr>
          <w:rFonts w:ascii="Myriad Pro" w:hAnsi="Myriad Pro"/>
          <w:sz w:val="26"/>
          <w:szCs w:val="26"/>
        </w:rPr>
        <w:t> </w:t>
      </w:r>
      <w:r w:rsidRPr="006A0E88">
        <w:rPr>
          <w:rFonts w:ascii="Myriad Pro" w:hAnsi="Myriad Pro"/>
          <w:sz w:val="26"/>
          <w:szCs w:val="26"/>
          <w:lang w:val="ru-RU"/>
        </w:rPr>
        <w:t>арендной платы, установленными Правительством Российской Федерации.</w:t>
      </w:r>
    </w:p>
    <w:p w14:paraId="3CE11FA8"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Если иное не установлено</w:t>
      </w:r>
      <w:r w:rsidRPr="006A0E88">
        <w:rPr>
          <w:rFonts w:ascii="Myriad Pro" w:hAnsi="Myriad Pro"/>
          <w:sz w:val="26"/>
          <w:szCs w:val="26"/>
        </w:rPr>
        <w:t> </w:t>
      </w:r>
      <w:r w:rsidRPr="006A0E88">
        <w:rPr>
          <w:rFonts w:ascii="Myriad Pro" w:hAnsi="Myriad Pro"/>
          <w:sz w:val="26"/>
          <w:szCs w:val="26"/>
          <w:lang w:val="ru-RU"/>
        </w:rPr>
        <w:t>настоящим Кодексом</w:t>
      </w:r>
      <w:r w:rsidRPr="006A0E88">
        <w:rPr>
          <w:rFonts w:ascii="Myriad Pro" w:hAnsi="Myriad Pro"/>
          <w:sz w:val="26"/>
          <w:szCs w:val="26"/>
        </w:rPr>
        <w:t> </w:t>
      </w:r>
      <w:r w:rsidRPr="006A0E88">
        <w:rPr>
          <w:rFonts w:ascii="Myriad Pro" w:hAnsi="Myriad Pro"/>
          <w:sz w:val="26"/>
          <w:szCs w:val="26"/>
          <w:lang w:val="ru-RU"/>
        </w:rPr>
        <w:t>или другими федеральными законами, порядок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w:t>
      </w:r>
      <w:r w:rsidRPr="006A0E88">
        <w:rPr>
          <w:rFonts w:ascii="Myriad Pro" w:hAnsi="Myriad Pro"/>
          <w:sz w:val="26"/>
          <w:szCs w:val="26"/>
        </w:rPr>
        <w:t> </w:t>
      </w:r>
      <w:r w:rsidRPr="006A0E88">
        <w:rPr>
          <w:rFonts w:ascii="Myriad Pro" w:hAnsi="Myriad Pro"/>
          <w:sz w:val="26"/>
          <w:szCs w:val="26"/>
          <w:lang w:val="ru-RU"/>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23885629"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1) Правительством Российской Федерации в отношении земельных участков, находящихся в федеральной собственности;</w:t>
      </w:r>
    </w:p>
    <w:p w14:paraId="405E2C79"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w:t>
      </w:r>
    </w:p>
    <w:p w14:paraId="77DD0608"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3) органом местного самоуправления в отношении земельных участков, находящихся в</w:t>
      </w:r>
      <w:r w:rsidRPr="006A0E88">
        <w:rPr>
          <w:rFonts w:ascii="Myriad Pro" w:hAnsi="Myriad Pro"/>
          <w:sz w:val="26"/>
          <w:szCs w:val="26"/>
        </w:rPr>
        <w:t> </w:t>
      </w:r>
      <w:r w:rsidRPr="006A0E88">
        <w:rPr>
          <w:rFonts w:ascii="Myriad Pro" w:hAnsi="Myriad Pro"/>
          <w:sz w:val="26"/>
          <w:szCs w:val="26"/>
          <w:lang w:val="ru-RU"/>
        </w:rPr>
        <w:t>муниципальной собственности.</w:t>
      </w:r>
    </w:p>
    <w:p w14:paraId="753D4635" w14:textId="77777777" w:rsidR="00812D11" w:rsidRPr="006A0E88"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 утверждаются коэффициенты, применяемые к размеру</w:t>
      </w:r>
      <w:r w:rsidRPr="006A0E88">
        <w:rPr>
          <w:rFonts w:ascii="Myriad Pro" w:hAnsi="Myriad Pro"/>
          <w:sz w:val="26"/>
          <w:szCs w:val="26"/>
        </w:rPr>
        <w:t> </w:t>
      </w:r>
      <w:r w:rsidRPr="006A0E88">
        <w:rPr>
          <w:rFonts w:ascii="Myriad Pro" w:hAnsi="Myriad Pro"/>
          <w:sz w:val="26"/>
          <w:szCs w:val="26"/>
          <w:lang w:val="ru-RU"/>
        </w:rPr>
        <w:t>арендной платы за использование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4ABB4F45" w14:textId="79630F99" w:rsidR="00812D11" w:rsidRDefault="00812D11" w:rsidP="00812D1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 xml:space="preserve">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w:t>
      </w:r>
      <w:r w:rsidR="00CC2DFB">
        <w:rPr>
          <w:rFonts w:ascii="Myriad Pro" w:hAnsi="Myriad Pro"/>
          <w:sz w:val="26"/>
          <w:szCs w:val="26"/>
          <w:lang w:val="ru-RU"/>
        </w:rPr>
        <w:t>№ </w:t>
      </w:r>
      <w:r w:rsidRPr="006A0E88">
        <w:rPr>
          <w:rFonts w:ascii="Myriad Pro" w:hAnsi="Myriad Pro"/>
          <w:sz w:val="26"/>
          <w:szCs w:val="26"/>
          <w:lang w:val="ru-RU"/>
        </w:rPr>
        <w:t>1178.</w:t>
      </w:r>
    </w:p>
    <w:p w14:paraId="0EDCF930" w14:textId="77777777" w:rsidR="00812D11" w:rsidRDefault="00812D11" w:rsidP="00812D11">
      <w:pPr>
        <w:pStyle w:val="a6"/>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Исполнитель обоснованно полагает, что при определении расходов</w:t>
      </w:r>
      <w:r>
        <w:rPr>
          <w:rFonts w:ascii="Myriad Pro" w:hAnsi="Myriad Pro"/>
          <w:b/>
          <w:bCs/>
          <w:i/>
          <w:iCs/>
          <w:sz w:val="26"/>
          <w:szCs w:val="26"/>
        </w:rPr>
        <w:t>, связанных с арендой имущества, используемого для осуществления регулируемого вида деятельности</w:t>
      </w:r>
      <w:r w:rsidRPr="0015283F">
        <w:rPr>
          <w:rFonts w:ascii="Myriad Pro" w:hAnsi="Myriad Pro"/>
          <w:b/>
          <w:bCs/>
          <w:i/>
          <w:iCs/>
          <w:sz w:val="26"/>
          <w:szCs w:val="26"/>
        </w:rPr>
        <w:t>,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4E506839" w14:textId="77777777" w:rsidR="00812D11" w:rsidRPr="00CC3674" w:rsidRDefault="00812D11" w:rsidP="00BD4303">
      <w:pPr>
        <w:pStyle w:val="s1"/>
        <w:numPr>
          <w:ilvl w:val="0"/>
          <w:numId w:val="49"/>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в отношении </w:t>
      </w:r>
      <w:r w:rsidRPr="00CC3674">
        <w:rPr>
          <w:rFonts w:ascii="Myriad Pro" w:hAnsi="Myriad Pro"/>
          <w:b/>
          <w:bCs/>
          <w:i/>
          <w:iCs/>
          <w:sz w:val="26"/>
          <w:szCs w:val="26"/>
          <w:lang w:val="ru-RU"/>
        </w:rPr>
        <w:t>расход</w:t>
      </w:r>
      <w:r>
        <w:rPr>
          <w:rFonts w:ascii="Myriad Pro" w:hAnsi="Myriad Pro"/>
          <w:b/>
          <w:bCs/>
          <w:i/>
          <w:iCs/>
          <w:sz w:val="26"/>
          <w:szCs w:val="26"/>
          <w:lang w:val="ru-RU"/>
        </w:rPr>
        <w:t>ов</w:t>
      </w:r>
      <w:r w:rsidRPr="00CC3674">
        <w:rPr>
          <w:rFonts w:ascii="Myriad Pro" w:hAnsi="Myriad Pro"/>
          <w:b/>
          <w:bCs/>
          <w:i/>
          <w:iCs/>
          <w:sz w:val="26"/>
          <w:szCs w:val="26"/>
          <w:lang w:val="ru-RU"/>
        </w:rPr>
        <w:t xml:space="preserve">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b/>
          <w:bCs/>
          <w:i/>
          <w:iCs/>
          <w:sz w:val="26"/>
          <w:szCs w:val="26"/>
          <w:lang w:val="ru-RU"/>
        </w:rPr>
        <w:t>:</w:t>
      </w:r>
      <w:r w:rsidRPr="00CC3674">
        <w:rPr>
          <w:rFonts w:ascii="Myriad Pro" w:hAnsi="Myriad Pro"/>
          <w:b/>
          <w:bCs/>
          <w:i/>
          <w:iCs/>
          <w:sz w:val="26"/>
          <w:szCs w:val="26"/>
          <w:lang w:val="ru-RU"/>
        </w:rPr>
        <w:t xml:space="preserve"> </w:t>
      </w:r>
      <w:r>
        <w:rPr>
          <w:rFonts w:ascii="Myriad Pro" w:hAnsi="Myriad Pro"/>
          <w:b/>
          <w:bCs/>
          <w:i/>
          <w:iCs/>
          <w:sz w:val="26"/>
          <w:szCs w:val="26"/>
          <w:lang w:val="ru-RU"/>
        </w:rPr>
        <w:t xml:space="preserve">наличие документального подтверждения размера величины амортизации, налога на имущество и других установленных </w:t>
      </w:r>
      <w:r w:rsidRPr="00CC3674">
        <w:rPr>
          <w:rFonts w:ascii="Myriad Pro" w:hAnsi="Myriad Pro"/>
          <w:b/>
          <w:bCs/>
          <w:i/>
          <w:iCs/>
          <w:sz w:val="26"/>
          <w:szCs w:val="26"/>
          <w:lang w:val="ru-RU"/>
        </w:rPr>
        <w:t>законодательством Российской Федерации обязательных платежей, связанных с владением имуществом, переданным в аренду</w:t>
      </w:r>
      <w:r>
        <w:rPr>
          <w:rFonts w:ascii="Myriad Pro" w:hAnsi="Myriad Pro"/>
          <w:b/>
          <w:bCs/>
          <w:i/>
          <w:iCs/>
          <w:sz w:val="26"/>
          <w:szCs w:val="26"/>
          <w:lang w:val="ru-RU"/>
        </w:rPr>
        <w:t xml:space="preserve">, в соответствии с законодательством </w:t>
      </w:r>
      <w:r w:rsidRPr="008A3F10">
        <w:rPr>
          <w:rFonts w:ascii="Myriad Pro" w:hAnsi="Myriad Pro"/>
          <w:b/>
          <w:bCs/>
          <w:i/>
          <w:iCs/>
          <w:sz w:val="26"/>
          <w:szCs w:val="26"/>
          <w:lang w:val="ru-RU"/>
        </w:rPr>
        <w:t>Российской Федерации и нормативными правовыми актами, регулирующими отношения в сфере бухгалтерского учета</w:t>
      </w:r>
      <w:r>
        <w:rPr>
          <w:rFonts w:ascii="Myriad Pro" w:hAnsi="Myriad Pro"/>
          <w:b/>
          <w:bCs/>
          <w:i/>
          <w:iCs/>
          <w:sz w:val="26"/>
          <w:szCs w:val="26"/>
          <w:lang w:val="ru-RU"/>
        </w:rPr>
        <w:t>;</w:t>
      </w:r>
    </w:p>
    <w:p w14:paraId="7DBB3EFA" w14:textId="6E6AEEE6" w:rsidR="00812D11" w:rsidRDefault="00812D11" w:rsidP="00BD4303">
      <w:pPr>
        <w:pStyle w:val="s1"/>
        <w:numPr>
          <w:ilvl w:val="0"/>
          <w:numId w:val="49"/>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w:t>
      </w:r>
      <w:r w:rsidR="00CC2DFB">
        <w:rPr>
          <w:rFonts w:ascii="Myriad Pro" w:hAnsi="Myriad Pro"/>
          <w:b/>
          <w:bCs/>
          <w:i/>
          <w:iCs/>
          <w:sz w:val="26"/>
          <w:szCs w:val="26"/>
          <w:lang w:val="ru-RU"/>
        </w:rPr>
        <w:t>№ </w:t>
      </w:r>
      <w:r>
        <w:rPr>
          <w:rFonts w:ascii="Myriad Pro" w:hAnsi="Myriad Pro"/>
          <w:b/>
          <w:bCs/>
          <w:i/>
          <w:iCs/>
          <w:sz w:val="26"/>
          <w:szCs w:val="26"/>
          <w:lang w:val="ru-RU"/>
        </w:rPr>
        <w:t>1178 (в пор</w:t>
      </w:r>
      <w:r w:rsidRPr="00263287">
        <w:rPr>
          <w:rFonts w:asciiTheme="minorHAnsi" w:eastAsiaTheme="minorEastAsia" w:hAnsiTheme="minorHAnsi" w:cstheme="minorBidi"/>
          <w:sz w:val="22"/>
          <w:szCs w:val="22"/>
          <w:lang w:val="ru-RU"/>
        </w:rPr>
        <w:t xml:space="preserve"> </w:t>
      </w:r>
      <w:r w:rsidRPr="00263287">
        <w:rPr>
          <w:rFonts w:ascii="Myriad Pro" w:hAnsi="Myriad Pro"/>
          <w:b/>
          <w:bCs/>
          <w:i/>
          <w:iCs/>
          <w:sz w:val="26"/>
          <w:szCs w:val="26"/>
          <w:lang w:val="ru-RU"/>
        </w:rPr>
        <w:t>в порядке очередности, если какой-либо из видов цен не может быть применен по причине отсутствия информации о таких ценах</w:t>
      </w:r>
      <w:r>
        <w:rPr>
          <w:rFonts w:ascii="Myriad Pro" w:hAnsi="Myriad Pro"/>
          <w:b/>
          <w:bCs/>
          <w:i/>
          <w:iCs/>
          <w:sz w:val="26"/>
          <w:szCs w:val="26"/>
          <w:lang w:val="ru-RU"/>
        </w:rPr>
        <w:t xml:space="preserve">): </w:t>
      </w:r>
    </w:p>
    <w:p w14:paraId="136BE8B8" w14:textId="77777777" w:rsidR="00812D11" w:rsidRDefault="00812D11" w:rsidP="00BD4303">
      <w:pPr>
        <w:pStyle w:val="s1"/>
        <w:numPr>
          <w:ilvl w:val="1"/>
          <w:numId w:val="49"/>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2DCBA3E6" w14:textId="77777777" w:rsidR="00812D11" w:rsidRDefault="00812D11" w:rsidP="00BD4303">
      <w:pPr>
        <w:pStyle w:val="s1"/>
        <w:numPr>
          <w:ilvl w:val="1"/>
          <w:numId w:val="49"/>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lastRenderedPageBreak/>
        <w:t>установлен в договорах, заключенных в результате проведения торгов;</w:t>
      </w:r>
    </w:p>
    <w:p w14:paraId="785B8C36" w14:textId="77777777" w:rsidR="00812D11" w:rsidRDefault="00812D11" w:rsidP="00BD4303">
      <w:pPr>
        <w:pStyle w:val="s1"/>
        <w:numPr>
          <w:ilvl w:val="1"/>
          <w:numId w:val="49"/>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соответствует рыночным ценам, сложившимся на организованных торговых площадках;</w:t>
      </w:r>
    </w:p>
    <w:p w14:paraId="6B1EF5C4" w14:textId="77777777" w:rsidR="00812D11" w:rsidRDefault="00812D11" w:rsidP="00BD4303">
      <w:pPr>
        <w:pStyle w:val="s1"/>
        <w:numPr>
          <w:ilvl w:val="1"/>
          <w:numId w:val="49"/>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соответствует рыночным ценам, </w:t>
      </w:r>
      <w:r w:rsidRPr="00263287">
        <w:rPr>
          <w:rFonts w:ascii="Myriad Pro" w:hAnsi="Myriad Pro"/>
          <w:b/>
          <w:bCs/>
          <w:i/>
          <w:iCs/>
          <w:sz w:val="26"/>
          <w:szCs w:val="26"/>
          <w:lang w:val="ru-RU"/>
        </w:rPr>
        <w:t>предоставляемы</w:t>
      </w:r>
      <w:r>
        <w:rPr>
          <w:rFonts w:ascii="Myriad Pro" w:hAnsi="Myriad Pro"/>
          <w:b/>
          <w:bCs/>
          <w:i/>
          <w:iCs/>
          <w:sz w:val="26"/>
          <w:szCs w:val="26"/>
          <w:lang w:val="ru-RU"/>
        </w:rPr>
        <w:t>м</w:t>
      </w:r>
      <w:r w:rsidRPr="00263287">
        <w:rPr>
          <w:rFonts w:ascii="Myriad Pro" w:hAnsi="Myriad Pro"/>
          <w:b/>
          <w:bCs/>
          <w:i/>
          <w:iCs/>
          <w:sz w:val="26"/>
          <w:szCs w:val="26"/>
          <w:lang w:val="ru-RU"/>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r>
        <w:rPr>
          <w:rFonts w:ascii="Myriad Pro" w:hAnsi="Myriad Pro"/>
          <w:b/>
          <w:bCs/>
          <w:i/>
          <w:iCs/>
          <w:sz w:val="26"/>
          <w:szCs w:val="26"/>
          <w:lang w:val="ru-RU"/>
        </w:rPr>
        <w:t>;</w:t>
      </w:r>
    </w:p>
    <w:p w14:paraId="1DC74DAD" w14:textId="77777777" w:rsidR="00812D11" w:rsidRDefault="00812D11" w:rsidP="00BD4303">
      <w:pPr>
        <w:pStyle w:val="s1"/>
        <w:numPr>
          <w:ilvl w:val="1"/>
          <w:numId w:val="49"/>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соответствует расчетным значениям, определенным с использованием официальной статистической информации.</w:t>
      </w:r>
    </w:p>
    <w:p w14:paraId="01FBA7DD" w14:textId="77777777" w:rsidR="00812D11" w:rsidRDefault="00812D11" w:rsidP="00812D11">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r>
        <w:rPr>
          <w:rFonts w:ascii="Myriad Pro" w:hAnsi="Myriad Pro"/>
          <w:b/>
          <w:bCs/>
          <w:i/>
          <w:iCs/>
          <w:sz w:val="26"/>
          <w:szCs w:val="26"/>
          <w:lang w:val="ru-RU"/>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2E637DBD" w14:textId="77777777" w:rsidR="00812D11" w:rsidRDefault="00812D11" w:rsidP="00BD4303">
      <w:pPr>
        <w:pStyle w:val="s1"/>
        <w:numPr>
          <w:ilvl w:val="0"/>
          <w:numId w:val="49"/>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в</w:t>
      </w:r>
      <w:r w:rsidRPr="00263287">
        <w:rPr>
          <w:rFonts w:ascii="Myriad Pro" w:hAnsi="Myriad Pro"/>
          <w:b/>
          <w:bCs/>
          <w:i/>
          <w:iCs/>
          <w:sz w:val="26"/>
          <w:szCs w:val="26"/>
          <w:lang w:val="ru-RU"/>
        </w:rPr>
        <w:t xml:space="preserve"> случае если в ходе анализа представленных организациями, осуществляющими регулируемую деятельность, предложений об установлении цен (тарифов) возник</w:t>
      </w:r>
      <w:r>
        <w:rPr>
          <w:rFonts w:ascii="Myriad Pro" w:hAnsi="Myriad Pro"/>
          <w:b/>
          <w:bCs/>
          <w:i/>
          <w:iCs/>
          <w:sz w:val="26"/>
          <w:szCs w:val="26"/>
          <w:lang w:val="ru-RU"/>
        </w:rPr>
        <w:t>ает</w:t>
      </w:r>
      <w:r w:rsidRPr="00263287">
        <w:rPr>
          <w:rFonts w:ascii="Myriad Pro" w:hAnsi="Myriad Pro"/>
          <w:b/>
          <w:bCs/>
          <w:i/>
          <w:iCs/>
          <w:sz w:val="26"/>
          <w:szCs w:val="26"/>
          <w:lang w:val="ru-RU"/>
        </w:rPr>
        <w:t xml:space="preserve">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r>
        <w:rPr>
          <w:rFonts w:ascii="Myriad Pro" w:hAnsi="Myriad Pro"/>
          <w:b/>
          <w:bCs/>
          <w:i/>
          <w:iCs/>
          <w:sz w:val="26"/>
          <w:szCs w:val="26"/>
          <w:lang w:val="ru-RU"/>
        </w:rPr>
        <w:t>;</w:t>
      </w:r>
    </w:p>
    <w:p w14:paraId="39DB74D5" w14:textId="50553D90" w:rsidR="00812D11" w:rsidRDefault="00812D11" w:rsidP="00BD4303">
      <w:pPr>
        <w:pStyle w:val="s1"/>
        <w:numPr>
          <w:ilvl w:val="0"/>
          <w:numId w:val="49"/>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не осуществлять выборочную проверку по своему усмотрению </w:t>
      </w:r>
      <w:r w:rsidRPr="006065C8">
        <w:rPr>
          <w:rFonts w:ascii="Myriad Pro" w:hAnsi="Myriad Pro"/>
          <w:b/>
          <w:bCs/>
          <w:i/>
          <w:iCs/>
          <w:sz w:val="26"/>
          <w:szCs w:val="26"/>
          <w:lang w:val="ru-RU"/>
        </w:rPr>
        <w:t>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w:t>
      </w:r>
      <w:r>
        <w:rPr>
          <w:rFonts w:ascii="Myriad Pro" w:hAnsi="Myriad Pro"/>
          <w:b/>
          <w:bCs/>
          <w:i/>
          <w:iCs/>
          <w:sz w:val="26"/>
          <w:szCs w:val="26"/>
          <w:lang w:val="ru-RU"/>
        </w:rPr>
        <w:t>, а также по форме их предоставления;</w:t>
      </w:r>
    </w:p>
    <w:p w14:paraId="7127AF93" w14:textId="70884086" w:rsidR="00812D11" w:rsidRDefault="00812D11" w:rsidP="00BD4303">
      <w:pPr>
        <w:pStyle w:val="s1"/>
        <w:numPr>
          <w:ilvl w:val="0"/>
          <w:numId w:val="49"/>
        </w:numPr>
        <w:shd w:val="clear" w:color="auto" w:fill="FFFFFF"/>
        <w:spacing w:before="0" w:beforeAutospacing="0" w:after="24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lastRenderedPageBreak/>
        <w:t xml:space="preserve">практика оценки обосновывающих материалов </w:t>
      </w:r>
      <w:r w:rsidRPr="006065C8">
        <w:rPr>
          <w:rFonts w:ascii="Myriad Pro" w:hAnsi="Myriad Pro"/>
          <w:b/>
          <w:bCs/>
          <w:i/>
          <w:iCs/>
          <w:sz w:val="26"/>
          <w:szCs w:val="26"/>
          <w:lang w:val="ru-RU"/>
        </w:rPr>
        <w:t>долж</w:t>
      </w:r>
      <w:r>
        <w:rPr>
          <w:rFonts w:ascii="Myriad Pro" w:hAnsi="Myriad Pro"/>
          <w:b/>
          <w:bCs/>
          <w:i/>
          <w:iCs/>
          <w:sz w:val="26"/>
          <w:szCs w:val="26"/>
          <w:lang w:val="ru-RU"/>
        </w:rPr>
        <w:t>на</w:t>
      </w:r>
      <w:r w:rsidRPr="006065C8">
        <w:rPr>
          <w:rFonts w:ascii="Myriad Pro" w:hAnsi="Myriad Pro"/>
          <w:b/>
          <w:bCs/>
          <w:i/>
          <w:iCs/>
          <w:sz w:val="26"/>
          <w:szCs w:val="26"/>
          <w:lang w:val="ru-RU"/>
        </w:rPr>
        <w:t xml:space="preserve"> быть предсказуем</w:t>
      </w:r>
      <w:r>
        <w:rPr>
          <w:rFonts w:ascii="Myriad Pro" w:hAnsi="Myriad Pro"/>
          <w:b/>
          <w:bCs/>
          <w:i/>
          <w:iCs/>
          <w:sz w:val="26"/>
          <w:szCs w:val="26"/>
          <w:lang w:val="ru-RU"/>
        </w:rPr>
        <w:t>ой</w:t>
      </w:r>
      <w:r w:rsidRPr="006065C8">
        <w:rPr>
          <w:rFonts w:ascii="Myriad Pro" w:hAnsi="Myriad Pro"/>
          <w:b/>
          <w:bCs/>
          <w:i/>
          <w:iCs/>
          <w:sz w:val="26"/>
          <w:szCs w:val="26"/>
          <w:lang w:val="ru-RU"/>
        </w:rPr>
        <w:t xml:space="preserve"> для регулируемой организации и не создающ</w:t>
      </w:r>
      <w:r>
        <w:rPr>
          <w:rFonts w:ascii="Myriad Pro" w:hAnsi="Myriad Pro"/>
          <w:b/>
          <w:bCs/>
          <w:i/>
          <w:iCs/>
          <w:sz w:val="26"/>
          <w:szCs w:val="26"/>
          <w:lang w:val="ru-RU"/>
        </w:rPr>
        <w:t>ей</w:t>
      </w:r>
      <w:r w:rsidRPr="006065C8">
        <w:rPr>
          <w:rFonts w:ascii="Myriad Pro" w:hAnsi="Myriad Pro"/>
          <w:b/>
          <w:bCs/>
          <w:i/>
          <w:iCs/>
          <w:sz w:val="26"/>
          <w:szCs w:val="26"/>
          <w:lang w:val="ru-RU"/>
        </w:rPr>
        <w:t xml:space="preserve"> непреодолимых препятствий для установления экономически обоснованного тарифа</w:t>
      </w:r>
      <w:r>
        <w:rPr>
          <w:rFonts w:ascii="Myriad Pro" w:hAnsi="Myriad Pro"/>
          <w:b/>
          <w:bCs/>
          <w:i/>
          <w:iCs/>
          <w:sz w:val="26"/>
          <w:szCs w:val="26"/>
          <w:lang w:val="ru-RU"/>
        </w:rPr>
        <w:t>.</w:t>
      </w:r>
    </w:p>
    <w:p w14:paraId="001A250E" w14:textId="77777777" w:rsidR="00812D11" w:rsidRPr="00525AA9" w:rsidRDefault="00812D11" w:rsidP="00812D11">
      <w:pPr>
        <w:pStyle w:val="21"/>
        <w:numPr>
          <w:ilvl w:val="2"/>
          <w:numId w:val="2"/>
        </w:numPr>
        <w:spacing w:before="0" w:after="240" w:line="360" w:lineRule="auto"/>
        <w:ind w:left="426" w:hanging="437"/>
        <w:jc w:val="both"/>
        <w:rPr>
          <w:rFonts w:ascii="Myriad Pro" w:hAnsi="Myriad Pro"/>
          <w:b/>
          <w:color w:val="4F6228" w:themeColor="accent3" w:themeShade="80"/>
          <w:sz w:val="28"/>
          <w:szCs w:val="28"/>
        </w:rPr>
      </w:pPr>
      <w:bookmarkStart w:id="105" w:name="_Toc53663779"/>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105"/>
    </w:p>
    <w:p w14:paraId="060C3BC4" w14:textId="3B3EAE80" w:rsidR="00812D11" w:rsidRPr="00F243D2" w:rsidRDefault="00812D11" w:rsidP="00812D11">
      <w:pPr>
        <w:spacing w:after="240" w:line="360" w:lineRule="auto"/>
        <w:ind w:firstLine="567"/>
        <w:jc w:val="both"/>
        <w:rPr>
          <w:rFonts w:ascii="Myriad Pro" w:hAnsi="Myriad Pro"/>
          <w:i/>
          <w:iCs/>
          <w:sz w:val="26"/>
          <w:szCs w:val="26"/>
          <w:u w:val="single"/>
        </w:rPr>
      </w:pPr>
      <w:r w:rsidRPr="00F243D2">
        <w:rPr>
          <w:rFonts w:ascii="Myriad Pro" w:hAnsi="Myriad Pro"/>
          <w:i/>
          <w:iCs/>
          <w:sz w:val="26"/>
          <w:szCs w:val="26"/>
          <w:u w:val="single"/>
        </w:rPr>
        <w:t xml:space="preserve">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w:t>
      </w:r>
      <w:r w:rsidR="00CC2DFB">
        <w:rPr>
          <w:rFonts w:ascii="Myriad Pro" w:hAnsi="Myriad Pro"/>
          <w:i/>
          <w:iCs/>
          <w:sz w:val="26"/>
          <w:szCs w:val="26"/>
          <w:u w:val="single"/>
        </w:rPr>
        <w:t>№ </w:t>
      </w:r>
      <w:r w:rsidRPr="00F243D2">
        <w:rPr>
          <w:rFonts w:ascii="Myriad Pro" w:hAnsi="Myriad Pro"/>
          <w:i/>
          <w:iCs/>
          <w:sz w:val="26"/>
          <w:szCs w:val="26"/>
          <w:u w:val="single"/>
        </w:rPr>
        <w:t>215-э/1.</w:t>
      </w:r>
    </w:p>
    <w:p w14:paraId="1E5D9218" w14:textId="51859934" w:rsidR="00812D11" w:rsidRPr="00276CD4" w:rsidRDefault="00812D11" w:rsidP="00812D11">
      <w:pPr>
        <w:spacing w:line="360" w:lineRule="auto"/>
        <w:ind w:firstLine="567"/>
        <w:jc w:val="both"/>
        <w:rPr>
          <w:rFonts w:ascii="Myriad Pro" w:hAnsi="Myriad Pro"/>
          <w:sz w:val="26"/>
          <w:szCs w:val="26"/>
        </w:rPr>
      </w:pPr>
      <w:r w:rsidRPr="00276CD4">
        <w:rPr>
          <w:rFonts w:ascii="Myriad Pro" w:hAnsi="Myriad Pro"/>
          <w:sz w:val="26"/>
          <w:szCs w:val="26"/>
        </w:rPr>
        <w:t xml:space="preserve">Согласно пункту 16 Методических указаний, утв. Приказом ФАС России от 29.08.2017 </w:t>
      </w:r>
      <w:r w:rsidR="00CC2DFB">
        <w:rPr>
          <w:rFonts w:ascii="Myriad Pro" w:hAnsi="Myriad Pro"/>
          <w:sz w:val="26"/>
          <w:szCs w:val="26"/>
        </w:rPr>
        <w:t>№ </w:t>
      </w:r>
      <w:r w:rsidRPr="00276CD4">
        <w:rPr>
          <w:rFonts w:ascii="Myriad Pro" w:hAnsi="Myriad Pro"/>
          <w:sz w:val="26"/>
          <w:szCs w:val="26"/>
        </w:rPr>
        <w:t>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06BA53F0" w14:textId="77777777" w:rsidR="00812D11" w:rsidRPr="00276CD4" w:rsidRDefault="00812D11" w:rsidP="00812D11">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3532C7BC" w14:textId="77777777" w:rsidR="00812D11" w:rsidRPr="00276CD4" w:rsidRDefault="00812D11" w:rsidP="00812D11">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78255990" w14:textId="77777777" w:rsidR="00812D11" w:rsidRDefault="00812D11" w:rsidP="00812D11">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4BE9DED6" w14:textId="4C1155A8" w:rsidR="00812D11" w:rsidRDefault="00812D11" w:rsidP="00812D11">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 xml:space="preserve">связанных с технологическим присоединением к электрическим сетям, в соответствии с вышеуказанными </w:t>
      </w:r>
      <w:r>
        <w:rPr>
          <w:rFonts w:ascii="Myriad Pro" w:hAnsi="Myriad Pro" w:cs="Myriad Pro"/>
          <w:sz w:val="26"/>
          <w:szCs w:val="26"/>
        </w:rPr>
        <w:lastRenderedPageBreak/>
        <w:t xml:space="preserve">Методическими указаниями и на основании положений п. 87 Основ ценообразования </w:t>
      </w:r>
      <w:r w:rsidR="00CC2DFB">
        <w:rPr>
          <w:rFonts w:ascii="Myriad Pro" w:hAnsi="Myriad Pro" w:cs="Myriad Pro"/>
          <w:sz w:val="26"/>
          <w:szCs w:val="26"/>
        </w:rPr>
        <w:t>№ </w:t>
      </w:r>
      <w:r>
        <w:rPr>
          <w:rFonts w:ascii="Myriad Pro" w:hAnsi="Myriad Pro" w:cs="Myriad Pro"/>
          <w:sz w:val="26"/>
          <w:szCs w:val="26"/>
        </w:rPr>
        <w:t>1178 определяются по мероприятиям:</w:t>
      </w:r>
    </w:p>
    <w:p w14:paraId="6616A12A" w14:textId="77777777" w:rsidR="00812D11" w:rsidRPr="00C47E90" w:rsidRDefault="00812D11" w:rsidP="00BD4303">
      <w:pPr>
        <w:pStyle w:val="a6"/>
        <w:numPr>
          <w:ilvl w:val="0"/>
          <w:numId w:val="51"/>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0D31B7E8" w14:textId="102A8610" w:rsidR="00812D11" w:rsidRPr="00C47E90" w:rsidRDefault="00812D11" w:rsidP="00BD4303">
      <w:pPr>
        <w:pStyle w:val="a6"/>
        <w:numPr>
          <w:ilvl w:val="0"/>
          <w:numId w:val="51"/>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CC2DFB">
        <w:rPr>
          <w:rFonts w:ascii="Myriad Pro" w:hAnsi="Myriad Pro" w:cs="Myriad Pro"/>
          <w:sz w:val="26"/>
          <w:szCs w:val="26"/>
        </w:rPr>
        <w:t>№ </w:t>
      </w:r>
      <w:r w:rsidRPr="00C47E90">
        <w:rPr>
          <w:rFonts w:ascii="Myriad Pro" w:hAnsi="Myriad Pro" w:cs="Myriad Pro"/>
          <w:sz w:val="26"/>
          <w:szCs w:val="26"/>
        </w:rPr>
        <w:t>1178 в размере не более 550 рублей (с НДС);</w:t>
      </w:r>
    </w:p>
    <w:p w14:paraId="4768E51F" w14:textId="77777777" w:rsidR="00812D11" w:rsidRPr="00C47E90" w:rsidRDefault="00812D11" w:rsidP="00BD4303">
      <w:pPr>
        <w:pStyle w:val="a6"/>
        <w:numPr>
          <w:ilvl w:val="0"/>
          <w:numId w:val="51"/>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1E2AA5B0" w14:textId="77777777" w:rsidR="00812D11" w:rsidRPr="00C47E90" w:rsidRDefault="00812D11" w:rsidP="00BD4303">
      <w:pPr>
        <w:pStyle w:val="a6"/>
        <w:numPr>
          <w:ilvl w:val="0"/>
          <w:numId w:val="51"/>
        </w:numPr>
        <w:spacing w:line="360" w:lineRule="auto"/>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65231917" w14:textId="6ACB5620" w:rsidR="00812D11" w:rsidRDefault="00812D11" w:rsidP="00812D11">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w:t>
      </w:r>
      <w:r w:rsidR="00CC2DFB">
        <w:rPr>
          <w:rFonts w:ascii="Myriad Pro" w:hAnsi="Myriad Pro"/>
          <w:sz w:val="26"/>
          <w:szCs w:val="26"/>
        </w:rPr>
        <w:t>№ </w:t>
      </w:r>
      <w:r>
        <w:rPr>
          <w:rFonts w:ascii="Myriad Pro" w:hAnsi="Myriad Pro"/>
          <w:sz w:val="26"/>
          <w:szCs w:val="26"/>
        </w:rPr>
        <w:t xml:space="preserve">1 Методических указаний </w:t>
      </w:r>
      <w:r>
        <w:rPr>
          <w:rFonts w:ascii="Myriad Pro" w:hAnsi="Myriad Pro"/>
          <w:sz w:val="26"/>
          <w:szCs w:val="26"/>
        </w:rPr>
        <w:br/>
      </w:r>
      <w:r w:rsidR="00CC2DFB">
        <w:rPr>
          <w:rFonts w:ascii="Myriad Pro" w:hAnsi="Myriad Pro"/>
          <w:sz w:val="26"/>
          <w:szCs w:val="26"/>
        </w:rPr>
        <w:t>№ </w:t>
      </w:r>
      <w:r>
        <w:rPr>
          <w:rFonts w:ascii="Myriad Pro" w:hAnsi="Myriad Pro"/>
          <w:sz w:val="26"/>
          <w:szCs w:val="26"/>
        </w:rPr>
        <w:t xml:space="preserve">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 xml:space="preserve">потребителей на уровне напряжения не ниже 35 </w:t>
      </w:r>
      <w:proofErr w:type="spellStart"/>
      <w:r w:rsidRPr="005616D6">
        <w:rPr>
          <w:rFonts w:ascii="Myriad Pro" w:hAnsi="Myriad Pro"/>
          <w:sz w:val="26"/>
          <w:szCs w:val="26"/>
        </w:rPr>
        <w:t>кВ</w:t>
      </w:r>
      <w:proofErr w:type="spellEnd"/>
      <w:r>
        <w:rPr>
          <w:rFonts w:ascii="Myriad Pro" w:hAnsi="Myriad Pro"/>
          <w:sz w:val="26"/>
          <w:szCs w:val="26"/>
        </w:rPr>
        <w:t xml:space="preserve"> </w:t>
      </w:r>
      <w:r w:rsidRPr="005616D6">
        <w:rPr>
          <w:rFonts w:ascii="Myriad Pro" w:hAnsi="Myriad Pro"/>
          <w:sz w:val="26"/>
          <w:szCs w:val="26"/>
        </w:rPr>
        <w:t xml:space="preserve">и максимальной мощности не менее 8 900 </w:t>
      </w:r>
      <w:proofErr w:type="spellStart"/>
      <w:r w:rsidRPr="005616D6">
        <w:rPr>
          <w:rFonts w:ascii="Myriad Pro" w:hAnsi="Myriad Pro"/>
          <w:sz w:val="26"/>
          <w:szCs w:val="26"/>
        </w:rPr>
        <w:t>кВ</w:t>
      </w:r>
      <w:r>
        <w:rPr>
          <w:rFonts w:ascii="Myriad Pro" w:hAnsi="Myriad Pro"/>
          <w:sz w:val="26"/>
          <w:szCs w:val="26"/>
        </w:rPr>
        <w:t>.</w:t>
      </w:r>
      <w:proofErr w:type="spellEnd"/>
    </w:p>
    <w:p w14:paraId="0E86847D" w14:textId="1C7EAA78" w:rsidR="00812D11" w:rsidRDefault="00812D11" w:rsidP="00812D11">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w:t>
      </w:r>
      <w:r w:rsidR="00CC2DFB">
        <w:rPr>
          <w:rFonts w:ascii="Myriad Pro" w:hAnsi="Myriad Pro" w:cs="Myriad Pro"/>
          <w:sz w:val="26"/>
          <w:szCs w:val="26"/>
        </w:rPr>
        <w:t>№ </w:t>
      </w:r>
      <w:r>
        <w:rPr>
          <w:rFonts w:ascii="Myriad Pro" w:hAnsi="Myriad Pro" w:cs="Myriad Pro"/>
          <w:sz w:val="26"/>
          <w:szCs w:val="26"/>
        </w:rPr>
        <w:t xml:space="preserve">1178 в размере не более 550 рублей (с НДС) определяются также </w:t>
      </w:r>
      <w:r w:rsidRPr="008E0957">
        <w:rPr>
          <w:rFonts w:ascii="Myriad Pro" w:hAnsi="Myriad Pro" w:cs="Myriad Pro"/>
          <w:sz w:val="26"/>
          <w:szCs w:val="26"/>
        </w:rPr>
        <w:t xml:space="preserve">на основании </w:t>
      </w:r>
      <w:r w:rsidRPr="008E0957">
        <w:rPr>
          <w:rFonts w:ascii="Myriad Pro" w:hAnsi="Myriad Pro" w:cs="Myriad Pro"/>
          <w:sz w:val="26"/>
          <w:szCs w:val="26"/>
        </w:rPr>
        <w:lastRenderedPageBreak/>
        <w:t xml:space="preserve">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w:t>
      </w:r>
      <w:proofErr w:type="spellStart"/>
      <w:r w:rsidRPr="008E0957">
        <w:rPr>
          <w:rFonts w:ascii="Myriad Pro" w:hAnsi="Myriad Pro" w:cs="Myriad Pro"/>
          <w:sz w:val="26"/>
          <w:szCs w:val="26"/>
        </w:rPr>
        <w:t>кВ</w:t>
      </w:r>
      <w:proofErr w:type="spellEnd"/>
      <w:r w:rsidRPr="008E0957">
        <w:rPr>
          <w:rFonts w:ascii="Myriad Pro" w:hAnsi="Myriad Pro" w:cs="Myriad Pro"/>
          <w:sz w:val="26"/>
          <w:szCs w:val="26"/>
        </w:rPr>
        <w:t xml:space="preserve"> и максимальной мощности не менее 8 900 </w:t>
      </w:r>
      <w:proofErr w:type="spellStart"/>
      <w:r w:rsidRPr="008E0957">
        <w:rPr>
          <w:rFonts w:ascii="Myriad Pro" w:hAnsi="Myriad Pro" w:cs="Myriad Pro"/>
          <w:sz w:val="26"/>
          <w:szCs w:val="26"/>
        </w:rPr>
        <w:t>кВ</w:t>
      </w:r>
      <w:r>
        <w:rPr>
          <w:rFonts w:ascii="Myriad Pro" w:hAnsi="Myriad Pro" w:cs="Myriad Pro"/>
          <w:sz w:val="26"/>
          <w:szCs w:val="26"/>
        </w:rPr>
        <w:t>.</w:t>
      </w:r>
      <w:proofErr w:type="spellEnd"/>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В соответствии с п.7 Примечания к Приложению </w:t>
      </w:r>
      <w:r w:rsidR="00CC2DFB">
        <w:rPr>
          <w:rFonts w:ascii="Myriad Pro" w:hAnsi="Myriad Pro" w:cs="Myriad Pro"/>
          <w:sz w:val="26"/>
          <w:szCs w:val="26"/>
        </w:rPr>
        <w:t>№ </w:t>
      </w:r>
      <w:r>
        <w:rPr>
          <w:rFonts w:ascii="Myriad Pro" w:hAnsi="Myriad Pro" w:cs="Myriad Pro"/>
          <w:sz w:val="26"/>
          <w:szCs w:val="26"/>
        </w:rPr>
        <w:t>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59956FEC" w14:textId="77777777" w:rsidR="00812D11" w:rsidRDefault="00812D11" w:rsidP="00812D11">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54F399A2" w14:textId="3D04C720" w:rsidR="00812D11" w:rsidRDefault="00812D11" w:rsidP="00812D11">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xml:space="preserve">, определяются по формуле 1 (п. 11 Методических указаний </w:t>
      </w:r>
      <w:r w:rsidR="00CC2DFB">
        <w:rPr>
          <w:rFonts w:ascii="Myriad Pro" w:hAnsi="Myriad Pro"/>
          <w:sz w:val="26"/>
          <w:szCs w:val="26"/>
        </w:rPr>
        <w:t>№ </w:t>
      </w:r>
      <w:r>
        <w:rPr>
          <w:rFonts w:ascii="Myriad Pro" w:hAnsi="Myriad Pro"/>
          <w:sz w:val="26"/>
          <w:szCs w:val="26"/>
        </w:rPr>
        <w:t>215-э/1).</w:t>
      </w:r>
    </w:p>
    <w:p w14:paraId="2059C115" w14:textId="7571F0C4" w:rsidR="00812D11" w:rsidRDefault="00812D11" w:rsidP="00812D11">
      <w:pPr>
        <w:spacing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 xml:space="preserve">Методических указаний </w:t>
      </w:r>
      <w:r w:rsidR="00CC2DFB">
        <w:rPr>
          <w:rFonts w:ascii="Myriad Pro" w:hAnsi="Myriad Pro"/>
          <w:sz w:val="26"/>
          <w:szCs w:val="26"/>
        </w:rPr>
        <w:t>№ </w:t>
      </w:r>
      <w:r w:rsidRPr="00D948D3">
        <w:rPr>
          <w:rFonts w:ascii="Myriad Pro" w:hAnsi="Myriad Pro"/>
          <w:sz w:val="26"/>
          <w:szCs w:val="26"/>
        </w:rPr>
        <w:t>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w:t>
      </w:r>
      <w:r>
        <w:rPr>
          <w:rFonts w:ascii="Myriad Pro" w:hAnsi="Myriad Pro"/>
          <w:sz w:val="26"/>
          <w:szCs w:val="26"/>
        </w:rPr>
        <w:lastRenderedPageBreak/>
        <w:t xml:space="preserve">(поквартально)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2E510551" w14:textId="77777777" w:rsidR="00812D11" w:rsidRDefault="00812D11" w:rsidP="00812D11">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7545C139" w14:textId="253DFD30" w:rsidR="00812D11" w:rsidRPr="00F243D2" w:rsidRDefault="00812D11" w:rsidP="00812D11">
      <w:pPr>
        <w:spacing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 xml:space="preserve">5 Основ ценообразования </w:t>
      </w:r>
      <w:r w:rsidR="00CC2DFB">
        <w:rPr>
          <w:rFonts w:ascii="Myriad Pro" w:hAnsi="Myriad Pro"/>
          <w:b/>
          <w:bCs/>
          <w:i/>
          <w:iCs/>
          <w:sz w:val="26"/>
          <w:szCs w:val="26"/>
        </w:rPr>
        <w:t>№ </w:t>
      </w:r>
      <w:r w:rsidRPr="00F243D2">
        <w:rPr>
          <w:rFonts w:ascii="Myriad Pro" w:hAnsi="Myriad Pro"/>
          <w:b/>
          <w:bCs/>
          <w:i/>
          <w:iCs/>
          <w:sz w:val="26"/>
          <w:szCs w:val="26"/>
        </w:rPr>
        <w:t>1178 при установлении регулируемых цен (тарифов) не допускается повторный учет одних и тех же расходов по видам деятельности.</w:t>
      </w:r>
    </w:p>
    <w:p w14:paraId="1012AEE2" w14:textId="2F39BC2F" w:rsidR="00812D11" w:rsidRDefault="00812D11" w:rsidP="00812D11">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 xml:space="preserve">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w:t>
      </w:r>
      <w:r w:rsidR="00CC2DFB">
        <w:rPr>
          <w:rFonts w:ascii="Myriad Pro" w:hAnsi="Myriad Pro"/>
          <w:sz w:val="26"/>
          <w:szCs w:val="26"/>
        </w:rPr>
        <w:t>№ </w:t>
      </w:r>
      <w:r>
        <w:rPr>
          <w:rFonts w:ascii="Myriad Pro" w:hAnsi="Myriad Pro"/>
          <w:sz w:val="26"/>
          <w:szCs w:val="26"/>
        </w:rPr>
        <w:t>1178) в целях исключения повторного учета расходов подлежит корректировке с учетом указанных объемов финансирования.</w:t>
      </w:r>
    </w:p>
    <w:p w14:paraId="37CBBB4A" w14:textId="77777777" w:rsidR="00812D11" w:rsidRDefault="00812D11" w:rsidP="00812D11">
      <w:pPr>
        <w:spacing w:line="360" w:lineRule="auto"/>
        <w:ind w:firstLine="567"/>
        <w:jc w:val="both"/>
        <w:rPr>
          <w:rFonts w:ascii="Myriad Pro" w:hAnsi="Myriad Pro"/>
          <w:sz w:val="26"/>
          <w:szCs w:val="26"/>
        </w:rPr>
      </w:pPr>
    </w:p>
    <w:p w14:paraId="1DDCDFA6" w14:textId="77777777" w:rsidR="00812D11" w:rsidRPr="00F243D2" w:rsidRDefault="00812D11" w:rsidP="00812D11">
      <w:pPr>
        <w:autoSpaceDE w:val="0"/>
        <w:autoSpaceDN w:val="0"/>
        <w:adjustRightInd w:val="0"/>
        <w:spacing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w:t>
      </w:r>
      <w:proofErr w:type="spellStart"/>
      <w:r w:rsidRPr="00F243D2">
        <w:rPr>
          <w:rFonts w:ascii="Myriad Pro" w:hAnsi="Myriad Pro"/>
          <w:i/>
          <w:iCs/>
          <w:sz w:val="26"/>
          <w:szCs w:val="26"/>
          <w:u w:val="single"/>
        </w:rPr>
        <w:t>го</w:t>
      </w:r>
      <w:proofErr w:type="spellEnd"/>
      <w:r w:rsidRPr="00F243D2">
        <w:rPr>
          <w:rFonts w:ascii="Myriad Pro" w:hAnsi="Myriad Pro"/>
          <w:i/>
          <w:iCs/>
          <w:sz w:val="26"/>
          <w:szCs w:val="26"/>
          <w:u w:val="single"/>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3D7CAE02" w14:textId="77777777" w:rsidR="00812D11" w:rsidRDefault="00812D11" w:rsidP="00812D11">
      <w:pPr>
        <w:pStyle w:val="a6"/>
        <w:spacing w:line="360" w:lineRule="auto"/>
        <w:ind w:left="0" w:firstLine="567"/>
        <w:jc w:val="both"/>
        <w:rPr>
          <w:rFonts w:ascii="Myriad Pro" w:hAnsi="Myriad Pro"/>
          <w:sz w:val="26"/>
          <w:szCs w:val="26"/>
        </w:rPr>
      </w:pPr>
      <w:r>
        <w:rPr>
          <w:rFonts w:ascii="Myriad Pro" w:hAnsi="Myriad Pro"/>
          <w:sz w:val="26"/>
          <w:szCs w:val="26"/>
        </w:rPr>
        <w:lastRenderedPageBreak/>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732C603C" w14:textId="77777777" w:rsidR="00812D11" w:rsidRDefault="00812D11" w:rsidP="00812D11">
      <w:pPr>
        <w:pStyle w:val="a6"/>
        <w:spacing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0874D204" w14:textId="59AEC1B3" w:rsidR="00812D11" w:rsidRDefault="00812D11" w:rsidP="00812D11">
      <w:pPr>
        <w:pStyle w:val="a6"/>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sidR="00CC2DFB">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sidR="00CC2DFB">
        <w:rPr>
          <w:rFonts w:ascii="Myriad Pro" w:hAnsi="Myriad Pro"/>
          <w:sz w:val="26"/>
          <w:szCs w:val="26"/>
        </w:rPr>
        <w:t>№ </w:t>
      </w:r>
      <w:r w:rsidRPr="00EB7C60">
        <w:rPr>
          <w:rFonts w:ascii="Myriad Pro" w:hAnsi="Myriad Pro"/>
          <w:sz w:val="26"/>
          <w:szCs w:val="26"/>
        </w:rPr>
        <w:t xml:space="preserve">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04A98C71" w14:textId="77777777" w:rsidR="00812D11" w:rsidRPr="00F243D2" w:rsidRDefault="00812D11" w:rsidP="00812D11">
      <w:pPr>
        <w:pStyle w:val="a6"/>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777D8C3C" w14:textId="75BF4D8F" w:rsidR="00812D11" w:rsidRDefault="00812D11" w:rsidP="00812D11">
      <w:pPr>
        <w:pStyle w:val="a6"/>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w:t>
      </w:r>
      <w:r w:rsidR="00CC2DFB">
        <w:rPr>
          <w:rFonts w:ascii="Myriad Pro" w:hAnsi="Myriad Pro"/>
          <w:sz w:val="26"/>
          <w:szCs w:val="26"/>
        </w:rPr>
        <w:t>№ </w:t>
      </w:r>
      <w:r>
        <w:rPr>
          <w:rFonts w:ascii="Myriad Pro" w:hAnsi="Myriad Pro"/>
          <w:sz w:val="26"/>
          <w:szCs w:val="26"/>
        </w:rPr>
        <w:t xml:space="preserve">3 Методических указаний </w:t>
      </w:r>
      <w:r w:rsidR="00CC2DFB">
        <w:rPr>
          <w:rFonts w:ascii="Myriad Pro" w:hAnsi="Myriad Pro"/>
          <w:sz w:val="26"/>
          <w:szCs w:val="26"/>
        </w:rPr>
        <w:t>№ </w:t>
      </w:r>
      <w:r>
        <w:rPr>
          <w:rFonts w:ascii="Myriad Pro" w:hAnsi="Myriad Pro"/>
          <w:sz w:val="26"/>
          <w:szCs w:val="26"/>
        </w:rPr>
        <w:t xml:space="preserve">215-э/1. </w:t>
      </w:r>
    </w:p>
    <w:p w14:paraId="2679DB0D" w14:textId="422DAC9C" w:rsidR="00812D11" w:rsidRDefault="00812D11" w:rsidP="00812D11">
      <w:pPr>
        <w:pStyle w:val="a6"/>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w:t>
      </w:r>
      <w:r w:rsidR="00CC2DFB">
        <w:rPr>
          <w:rFonts w:ascii="Myriad Pro" w:hAnsi="Myriad Pro"/>
          <w:sz w:val="26"/>
          <w:szCs w:val="26"/>
        </w:rPr>
        <w:t>№ </w:t>
      </w:r>
      <w:r>
        <w:rPr>
          <w:rFonts w:ascii="Myriad Pro" w:hAnsi="Myriad Pro"/>
          <w:sz w:val="26"/>
          <w:szCs w:val="26"/>
        </w:rPr>
        <w:t xml:space="preserve">1 к Методическим указаниям </w:t>
      </w:r>
      <w:r>
        <w:rPr>
          <w:rFonts w:ascii="Myriad Pro" w:hAnsi="Myriad Pro"/>
          <w:sz w:val="26"/>
          <w:szCs w:val="26"/>
        </w:rPr>
        <w:br/>
      </w:r>
      <w:r w:rsidR="00CC2DFB">
        <w:rPr>
          <w:rFonts w:ascii="Myriad Pro" w:hAnsi="Myriad Pro"/>
          <w:sz w:val="26"/>
          <w:szCs w:val="26"/>
        </w:rPr>
        <w:t>№ </w:t>
      </w:r>
      <w:r>
        <w:rPr>
          <w:rFonts w:ascii="Myriad Pro" w:hAnsi="Myriad Pro"/>
          <w:sz w:val="26"/>
          <w:szCs w:val="26"/>
        </w:rPr>
        <w:t>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2BD541F0" w14:textId="77777777" w:rsidR="00812D11" w:rsidRDefault="00812D11" w:rsidP="00812D11">
      <w:pPr>
        <w:pStyle w:val="a6"/>
        <w:spacing w:line="360" w:lineRule="auto"/>
        <w:ind w:left="0" w:firstLine="567"/>
        <w:jc w:val="both"/>
        <w:rPr>
          <w:rFonts w:ascii="Myriad Pro" w:hAnsi="Myriad Pro" w:cs="Myriad Pro"/>
          <w:sz w:val="26"/>
          <w:szCs w:val="26"/>
        </w:rPr>
      </w:pPr>
      <w:r>
        <w:rPr>
          <w:rFonts w:ascii="Myriad Pro" w:hAnsi="Myriad Pro"/>
          <w:sz w:val="26"/>
          <w:szCs w:val="26"/>
        </w:rPr>
        <w:lastRenderedPageBreak/>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2F4F6137" w14:textId="77777777" w:rsidR="00812D11" w:rsidRDefault="00812D11" w:rsidP="00812D11">
      <w:pPr>
        <w:pStyle w:val="a6"/>
        <w:spacing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13514A55" w14:textId="77777777" w:rsidR="00812D11" w:rsidRPr="0033121F" w:rsidRDefault="00812D11" w:rsidP="00812D11">
      <w:pPr>
        <w:pStyle w:val="a6"/>
        <w:spacing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309D6011" w14:textId="77777777" w:rsidR="00812D11" w:rsidRDefault="00812D11" w:rsidP="00812D11">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207B4711" w14:textId="77777777" w:rsidR="00812D11" w:rsidRPr="00F243D2" w:rsidRDefault="00812D11" w:rsidP="00812D11">
      <w:pPr>
        <w:autoSpaceDE w:val="0"/>
        <w:autoSpaceDN w:val="0"/>
        <w:adjustRightInd w:val="0"/>
        <w:spacing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34621751" w14:textId="77777777" w:rsidR="00812D11" w:rsidRDefault="00812D11" w:rsidP="00812D11">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Исполнитель отмечает, что в ряде случаев источником финансирования мероприятий, связанных с технологическим присоединением льготной группы </w:t>
      </w:r>
      <w:r>
        <w:rPr>
          <w:rFonts w:ascii="Myriad Pro" w:hAnsi="Myriad Pro" w:cs="Myriad Pro"/>
          <w:sz w:val="26"/>
          <w:szCs w:val="26"/>
        </w:rPr>
        <w:lastRenderedPageBreak/>
        <w:t>заявителей, могут являться амортизационные отчисления, указанные в отчете об исполнении Инвестиционной программы.</w:t>
      </w:r>
    </w:p>
    <w:p w14:paraId="3F473812" w14:textId="3225447C" w:rsidR="00812D11" w:rsidRDefault="00812D11" w:rsidP="00812D11">
      <w:pPr>
        <w:spacing w:line="360" w:lineRule="auto"/>
        <w:ind w:firstLine="567"/>
        <w:jc w:val="both"/>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w:t>
      </w:r>
    </w:p>
    <w:p w14:paraId="6F5E068F" w14:textId="77777777" w:rsidR="00413E10" w:rsidRDefault="00413E10" w:rsidP="00CC2DFB">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06" w:name="_Toc53333663"/>
      <w:bookmarkStart w:id="107" w:name="_Toc53663780"/>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06"/>
      <w:bookmarkEnd w:id="107"/>
    </w:p>
    <w:p w14:paraId="052E982F" w14:textId="77777777" w:rsidR="00413E10" w:rsidRDefault="00413E10" w:rsidP="00413E10">
      <w:pPr>
        <w:spacing w:line="360" w:lineRule="auto"/>
        <w:ind w:firstLine="567"/>
        <w:contextualSpacing/>
        <w:jc w:val="both"/>
        <w:rPr>
          <w:rFonts w:ascii="Myriad Pro" w:hAnsi="Myriad Pro"/>
          <w:sz w:val="26"/>
          <w:szCs w:val="26"/>
        </w:rPr>
      </w:pPr>
    </w:p>
    <w:p w14:paraId="63268AA4" w14:textId="280E2053" w:rsidR="00F95052" w:rsidRPr="00C605B1" w:rsidRDefault="00F95052" w:rsidP="00F95052">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 xml:space="preserve">Согласно пункту 81 Основ ценообразования </w:t>
      </w:r>
      <w:r w:rsidR="00CC2DFB">
        <w:rPr>
          <w:rFonts w:ascii="Myriad Pro" w:hAnsi="Myriad Pro"/>
          <w:color w:val="0D0D0D" w:themeColor="text1" w:themeTint="F2"/>
          <w:sz w:val="26"/>
          <w:szCs w:val="26"/>
        </w:rPr>
        <w:t>№ </w:t>
      </w:r>
      <w:r w:rsidRPr="00C605B1">
        <w:rPr>
          <w:rFonts w:ascii="Myriad Pro" w:hAnsi="Myriad Pro"/>
          <w:color w:val="0D0D0D" w:themeColor="text1" w:themeTint="F2"/>
          <w:sz w:val="26"/>
          <w:szCs w:val="26"/>
        </w:rPr>
        <w:t>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w:t>
      </w:r>
      <w:r w:rsidR="00CC2DFB">
        <w:rPr>
          <w:rFonts w:ascii="Myriad Pro" w:hAnsi="Myriad Pro" w:cs="Calibri"/>
          <w:color w:val="0D0D0D" w:themeColor="text1" w:themeTint="F2"/>
          <w:sz w:val="26"/>
          <w:szCs w:val="26"/>
        </w:rPr>
        <w:t>№ </w:t>
      </w:r>
      <w:r w:rsidRPr="00C605B1">
        <w:rPr>
          <w:rFonts w:ascii="Myriad Pro" w:hAnsi="Myriad Pro" w:cs="Calibri"/>
          <w:color w:val="0D0D0D" w:themeColor="text1" w:themeTint="F2"/>
          <w:sz w:val="26"/>
          <w:szCs w:val="26"/>
        </w:rPr>
        <w:t>1178.</w:t>
      </w:r>
    </w:p>
    <w:p w14:paraId="58A19C01" w14:textId="77777777" w:rsidR="00F95052" w:rsidRPr="00C605B1" w:rsidRDefault="00F95052" w:rsidP="00F95052">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AEAB7D1" w14:textId="77777777" w:rsidR="00F95052" w:rsidRPr="003652F4" w:rsidRDefault="00F95052" w:rsidP="00BD4303">
      <w:pPr>
        <w:pStyle w:val="a6"/>
        <w:numPr>
          <w:ilvl w:val="0"/>
          <w:numId w:val="34"/>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99AA485" w14:textId="77777777" w:rsidR="00F95052" w:rsidRPr="003652F4" w:rsidRDefault="00F95052" w:rsidP="00BD4303">
      <w:pPr>
        <w:pStyle w:val="a6"/>
        <w:numPr>
          <w:ilvl w:val="0"/>
          <w:numId w:val="34"/>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w:t>
      </w:r>
      <w:r w:rsidRPr="003652F4">
        <w:rPr>
          <w:rFonts w:ascii="Myriad Pro" w:hAnsi="Myriad Pro" w:cs="Myriad Pro"/>
          <w:color w:val="0D0D0D" w:themeColor="text1" w:themeTint="F2"/>
          <w:sz w:val="26"/>
          <w:szCs w:val="26"/>
        </w:rPr>
        <w:lastRenderedPageBreak/>
        <w:t>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2CA642C2" w14:textId="77777777" w:rsidR="00F95052" w:rsidRPr="003652F4" w:rsidRDefault="00F95052" w:rsidP="00BD4303">
      <w:pPr>
        <w:pStyle w:val="a6"/>
        <w:numPr>
          <w:ilvl w:val="0"/>
          <w:numId w:val="34"/>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015BC80C" w14:textId="77777777" w:rsidR="00F95052" w:rsidRPr="003652F4" w:rsidRDefault="00F95052" w:rsidP="00BD4303">
      <w:pPr>
        <w:pStyle w:val="a6"/>
        <w:numPr>
          <w:ilvl w:val="0"/>
          <w:numId w:val="34"/>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9163759" w14:textId="748DD9BA" w:rsidR="00F95052" w:rsidRPr="00C47E90" w:rsidRDefault="00F95052" w:rsidP="00F95052">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w:t>
      </w:r>
      <w:r w:rsidRPr="003652F4">
        <w:rPr>
          <w:rFonts w:ascii="Myriad Pro" w:hAnsi="Myriad Pro"/>
          <w:sz w:val="26"/>
          <w:szCs w:val="26"/>
        </w:rPr>
        <w:lastRenderedPageBreak/>
        <w:t xml:space="preserve">производится по формуле 15.21 Методических указаний </w:t>
      </w:r>
      <w:r w:rsidR="00CC2DFB">
        <w:rPr>
          <w:rFonts w:ascii="Myriad Pro" w:hAnsi="Myriad Pro"/>
          <w:sz w:val="26"/>
          <w:szCs w:val="26"/>
        </w:rPr>
        <w:t>№ </w:t>
      </w:r>
      <w:r w:rsidRPr="003652F4">
        <w:rPr>
          <w:rFonts w:ascii="Myriad Pro" w:hAnsi="Myriad Pro"/>
          <w:sz w:val="26"/>
          <w:szCs w:val="26"/>
        </w:rPr>
        <w:t>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6790FCD8" w14:textId="2AE901C0" w:rsidR="00413E10" w:rsidRDefault="00F95052" w:rsidP="00F95052">
      <w:pPr>
        <w:spacing w:line="360" w:lineRule="auto"/>
        <w:ind w:firstLine="567"/>
        <w:contextualSpacing/>
        <w:jc w:val="both"/>
        <w:rPr>
          <w:rFonts w:ascii="Myriad Pro" w:hAnsi="Myriad Pro"/>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 xml:space="preserve">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w:t>
      </w:r>
      <w:r w:rsidR="00CC2DFB">
        <w:rPr>
          <w:rFonts w:ascii="Myriad Pro" w:hAnsi="Myriad Pro"/>
          <w:b/>
          <w:bCs/>
          <w:i/>
          <w:iCs/>
          <w:sz w:val="26"/>
          <w:szCs w:val="26"/>
        </w:rPr>
        <w:t>№ </w:t>
      </w:r>
      <w:r w:rsidRPr="006065C8">
        <w:rPr>
          <w:rFonts w:ascii="Myriad Pro" w:hAnsi="Myriad Pro"/>
          <w:b/>
          <w:bCs/>
          <w:i/>
          <w:iCs/>
          <w:sz w:val="26"/>
          <w:szCs w:val="26"/>
        </w:rPr>
        <w:t>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4040C608" w14:textId="77777777" w:rsidR="00413E10" w:rsidRDefault="00413E10" w:rsidP="00413E10">
      <w:pPr>
        <w:spacing w:line="360" w:lineRule="auto"/>
        <w:ind w:firstLine="567"/>
        <w:contextualSpacing/>
        <w:jc w:val="both"/>
        <w:rPr>
          <w:rFonts w:ascii="Myriad Pro" w:hAnsi="Myriad Pro"/>
          <w:sz w:val="26"/>
          <w:szCs w:val="26"/>
        </w:rPr>
      </w:pPr>
    </w:p>
    <w:p w14:paraId="0FF9F966" w14:textId="77777777" w:rsidR="00413E10" w:rsidRDefault="00413E10" w:rsidP="00CC2DFB">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108" w:name="_Toc53333664"/>
      <w:bookmarkStart w:id="109" w:name="_Toc53663781"/>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08"/>
      <w:bookmarkEnd w:id="109"/>
    </w:p>
    <w:p w14:paraId="03E18564" w14:textId="77777777" w:rsidR="00413E10" w:rsidRDefault="00413E10" w:rsidP="00413E10">
      <w:pPr>
        <w:spacing w:line="360" w:lineRule="auto"/>
        <w:ind w:firstLine="567"/>
        <w:contextualSpacing/>
        <w:jc w:val="both"/>
        <w:rPr>
          <w:rFonts w:ascii="Myriad Pro" w:hAnsi="Myriad Pro"/>
          <w:sz w:val="26"/>
          <w:szCs w:val="26"/>
        </w:rPr>
      </w:pPr>
    </w:p>
    <w:p w14:paraId="0AC3942E" w14:textId="1B743693" w:rsidR="00F95052" w:rsidRPr="00DD4680" w:rsidRDefault="00F95052" w:rsidP="00F95052">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 xml:space="preserve">Согласно пункту 38 Основ ценообразования </w:t>
      </w:r>
      <w:r w:rsidR="00CC2DFB">
        <w:rPr>
          <w:rFonts w:ascii="Myriad Pro" w:eastAsia="Calibri" w:hAnsi="Myriad Pro"/>
          <w:color w:val="000000" w:themeColor="text1"/>
          <w:sz w:val="26"/>
          <w:szCs w:val="26"/>
        </w:rPr>
        <w:t>№ </w:t>
      </w:r>
      <w:r w:rsidRPr="00DD4680">
        <w:rPr>
          <w:rFonts w:ascii="Myriad Pro" w:eastAsia="Calibri" w:hAnsi="Myriad Pro"/>
          <w:color w:val="000000" w:themeColor="text1"/>
          <w:sz w:val="26"/>
          <w:szCs w:val="26"/>
        </w:rPr>
        <w:t>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C186DE0" w14:textId="36A2A21E" w:rsidR="00F95052" w:rsidRDefault="00F95052" w:rsidP="00F95052">
      <w:pPr>
        <w:pStyle w:val="a6"/>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sidR="00CC2DFB">
        <w:rPr>
          <w:rFonts w:ascii="Myriad Pro" w:hAnsi="Myriad Pro"/>
          <w:bCs/>
          <w:sz w:val="26"/>
          <w:szCs w:val="26"/>
        </w:rPr>
        <w:t>№ </w:t>
      </w:r>
      <w:r>
        <w:rPr>
          <w:rFonts w:ascii="Myriad Pro" w:hAnsi="Myriad Pro"/>
          <w:bCs/>
          <w:sz w:val="26"/>
          <w:szCs w:val="26"/>
        </w:rPr>
        <w:t>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w:t>
      </w:r>
      <w:r w:rsidR="00CC2DFB">
        <w:rPr>
          <w:rFonts w:ascii="Myriad Pro" w:hAnsi="Myriad Pro"/>
          <w:bCs/>
          <w:sz w:val="26"/>
          <w:szCs w:val="26"/>
        </w:rPr>
        <w:t>№ </w:t>
      </w:r>
      <w:r>
        <w:rPr>
          <w:rFonts w:ascii="Myriad Pro" w:hAnsi="Myriad Pro"/>
          <w:bCs/>
          <w:sz w:val="26"/>
          <w:szCs w:val="26"/>
        </w:rPr>
        <w:t>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203BD097" w14:textId="77777777" w:rsidR="00F95052" w:rsidRDefault="00F95052" w:rsidP="00F95052">
      <w:pPr>
        <w:pStyle w:val="ConsPlusNormal"/>
        <w:ind w:firstLine="567"/>
        <w:jc w:val="center"/>
      </w:pPr>
      <w:r>
        <w:rPr>
          <w:noProof/>
          <w:position w:val="-8"/>
          <w:lang w:eastAsia="ru-RU"/>
        </w:rPr>
        <w:drawing>
          <wp:inline distT="0" distB="0" distL="0" distR="0" wp14:anchorId="5C121467" wp14:editId="3CA59EB7">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31BDFCC2" w14:textId="77777777" w:rsidR="00F95052" w:rsidRDefault="00F95052" w:rsidP="00F95052">
      <w:pPr>
        <w:pStyle w:val="ConsPlusNormal"/>
        <w:ind w:firstLine="567"/>
        <w:jc w:val="both"/>
      </w:pPr>
    </w:p>
    <w:p w14:paraId="60967864" w14:textId="77777777" w:rsidR="00F95052" w:rsidRDefault="00F95052" w:rsidP="00F95052">
      <w:pPr>
        <w:pStyle w:val="ConsPlusNormal"/>
        <w:ind w:firstLine="567"/>
        <w:jc w:val="both"/>
      </w:pPr>
      <w:r>
        <w:t>где:</w:t>
      </w:r>
    </w:p>
    <w:p w14:paraId="07956CF9" w14:textId="77777777" w:rsidR="00F95052" w:rsidRPr="0017514B" w:rsidRDefault="00F95052" w:rsidP="00F95052">
      <w:pPr>
        <w:pStyle w:val="ConsPlusNormal"/>
        <w:spacing w:line="360" w:lineRule="auto"/>
        <w:ind w:firstLine="567"/>
        <w:jc w:val="both"/>
      </w:pPr>
      <w:r w:rsidRPr="0017514B">
        <w:rPr>
          <w:noProof/>
          <w:position w:val="-8"/>
          <w:lang w:eastAsia="ru-RU"/>
        </w:rPr>
        <w:drawing>
          <wp:inline distT="0" distB="0" distL="0" distR="0" wp14:anchorId="38C6B084" wp14:editId="396E9038">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0A823B5E" w14:textId="77777777" w:rsidR="00F95052" w:rsidRPr="0017514B" w:rsidRDefault="00F95052" w:rsidP="00F95052">
      <w:pPr>
        <w:pStyle w:val="ConsPlusNormal"/>
        <w:spacing w:line="360" w:lineRule="auto"/>
        <w:ind w:firstLine="567"/>
        <w:jc w:val="both"/>
      </w:pPr>
      <w:r w:rsidRPr="0017514B">
        <w:rPr>
          <w:noProof/>
          <w:position w:val="-8"/>
          <w:lang w:eastAsia="ru-RU"/>
        </w:rPr>
        <w:drawing>
          <wp:inline distT="0" distB="0" distL="0" distR="0" wp14:anchorId="619F8D22" wp14:editId="40F6348F">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412C2D63" w14:textId="1C6778B9" w:rsidR="00F95052" w:rsidRPr="00927BE7" w:rsidRDefault="00F95052" w:rsidP="00F95052">
      <w:pPr>
        <w:pStyle w:val="a6"/>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w:t>
      </w:r>
      <w:r w:rsidR="00CC2DFB">
        <w:rPr>
          <w:rFonts w:ascii="Myriad Pro" w:hAnsi="Myriad Pro"/>
          <w:bCs/>
          <w:sz w:val="26"/>
          <w:szCs w:val="26"/>
        </w:rPr>
        <w:t>№ </w:t>
      </w:r>
      <w:r>
        <w:rPr>
          <w:rFonts w:ascii="Myriad Pro" w:hAnsi="Myriad Pro"/>
          <w:bCs/>
          <w:sz w:val="26"/>
          <w:szCs w:val="26"/>
        </w:rPr>
        <w:t xml:space="preserve">ВК/19179/18 даны разъяснения по применению формулы 7.1. пункта 11 Методических указаний </w:t>
      </w:r>
      <w:r w:rsidR="00CC2DFB">
        <w:rPr>
          <w:rFonts w:ascii="Myriad Pro" w:hAnsi="Myriad Pro"/>
          <w:bCs/>
          <w:sz w:val="26"/>
          <w:szCs w:val="26"/>
        </w:rPr>
        <w:t>№ </w:t>
      </w:r>
      <w:r>
        <w:rPr>
          <w:rFonts w:ascii="Myriad Pro" w:hAnsi="Myriad Pro"/>
          <w:bCs/>
          <w:sz w:val="26"/>
          <w:szCs w:val="26"/>
        </w:rPr>
        <w:t xml:space="preserve">98-э, в частности при применении в расчетах за услуги по передаче электрической энергии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тарифа расчет производится путем вычитания из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w:t>
      </w:r>
      <w:r w:rsidRPr="00927BE7">
        <w:rPr>
          <w:rFonts w:ascii="Myriad Pro" w:hAnsi="Myriad Pro"/>
          <w:bCs/>
          <w:sz w:val="26"/>
          <w:szCs w:val="26"/>
        </w:rPr>
        <w:t xml:space="preserve">тарифа ставки на оплату нормативных потерь электрической энергии. </w:t>
      </w:r>
    </w:p>
    <w:p w14:paraId="56D5F732" w14:textId="331ACF15" w:rsidR="00F95052" w:rsidRDefault="00F95052" w:rsidP="00F9505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w:t>
      </w:r>
      <w:r w:rsidR="00CC2DFB">
        <w:rPr>
          <w:rFonts w:ascii="Myriad Pro" w:hAnsi="Myriad Pro"/>
          <w:bCs/>
          <w:sz w:val="26"/>
          <w:szCs w:val="26"/>
        </w:rPr>
        <w:t>№ </w:t>
      </w:r>
      <w:r w:rsidRPr="00927BE7">
        <w:rPr>
          <w:rFonts w:ascii="Myriad Pro" w:hAnsi="Myriad Pro"/>
          <w:bCs/>
          <w:sz w:val="26"/>
          <w:szCs w:val="26"/>
        </w:rPr>
        <w:t xml:space="preserve">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697916E6" w14:textId="77777777" w:rsidR="00F95052" w:rsidRPr="00927BE7" w:rsidRDefault="00F95052" w:rsidP="00BD4303">
      <w:pPr>
        <w:pStyle w:val="formattext"/>
        <w:numPr>
          <w:ilvl w:val="0"/>
          <w:numId w:val="3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6570584F" w14:textId="77777777" w:rsidR="00F95052" w:rsidRDefault="00F95052" w:rsidP="00BD4303">
      <w:pPr>
        <w:pStyle w:val="formattext"/>
        <w:numPr>
          <w:ilvl w:val="0"/>
          <w:numId w:val="3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21F8B7FA" w14:textId="77777777" w:rsidR="00F95052" w:rsidRDefault="00F95052" w:rsidP="00BD4303">
      <w:pPr>
        <w:pStyle w:val="formattext"/>
        <w:numPr>
          <w:ilvl w:val="0"/>
          <w:numId w:val="3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5DB6AD29" w14:textId="2921345E" w:rsidR="00F95052" w:rsidRPr="00323E48" w:rsidRDefault="00F95052" w:rsidP="00F95052">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10" w:name="_Toc52882420"/>
      <w:r w:rsidRPr="00323E48">
        <w:rPr>
          <w:rFonts w:ascii="Myriad Pro" w:hAnsi="Myriad Pro" w:cs="Arial"/>
          <w:i/>
          <w:iCs/>
          <w:color w:val="2D2D2D"/>
          <w:spacing w:val="2"/>
          <w:sz w:val="26"/>
          <w:szCs w:val="26"/>
        </w:rPr>
        <w:t xml:space="preserve">Единые (котловые) тарифы рассчитываются согласно пунктам 49-51 Методических указаний </w:t>
      </w:r>
      <w:r w:rsidR="00CC2DFB">
        <w:rPr>
          <w:rFonts w:ascii="Myriad Pro" w:hAnsi="Myriad Pro" w:cs="Arial"/>
          <w:i/>
          <w:iCs/>
          <w:color w:val="2D2D2D"/>
          <w:spacing w:val="2"/>
          <w:sz w:val="26"/>
          <w:szCs w:val="26"/>
        </w:rPr>
        <w:t>№ </w:t>
      </w:r>
      <w:r w:rsidRPr="00323E48">
        <w:rPr>
          <w:rFonts w:ascii="Myriad Pro" w:hAnsi="Myriad Pro" w:cs="Arial"/>
          <w:i/>
          <w:iCs/>
          <w:color w:val="2D2D2D"/>
          <w:spacing w:val="2"/>
          <w:sz w:val="26"/>
          <w:szCs w:val="26"/>
        </w:rPr>
        <w:t>20-э/2, в том числе:</w:t>
      </w:r>
      <w:bookmarkEnd w:id="110"/>
    </w:p>
    <w:p w14:paraId="441DF8B4" w14:textId="77777777" w:rsidR="00F95052" w:rsidRPr="000D46D0" w:rsidRDefault="00F95052" w:rsidP="00F9505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4CDAE011" w14:textId="77777777" w:rsidR="00F95052" w:rsidRPr="000D46D0" w:rsidRDefault="00F95052" w:rsidP="00F9505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03D2BB61" w14:textId="77777777" w:rsidR="00F95052" w:rsidRPr="000D46D0" w:rsidRDefault="00F95052" w:rsidP="00F9505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466B2B7D" w14:textId="77777777" w:rsidR="00F95052" w:rsidRPr="000D46D0" w:rsidRDefault="00F95052" w:rsidP="00F9505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двухставочный</w:t>
      </w:r>
      <w:proofErr w:type="spellEnd"/>
      <w:r w:rsidRPr="000D46D0">
        <w:rPr>
          <w:rFonts w:ascii="Myriad Pro" w:hAnsi="Myriad Pro" w:cs="Arial"/>
          <w:color w:val="2D2D2D"/>
          <w:spacing w:val="2"/>
          <w:sz w:val="26"/>
          <w:szCs w:val="26"/>
        </w:rPr>
        <w:t>;</w:t>
      </w:r>
    </w:p>
    <w:p w14:paraId="18703D8B" w14:textId="77777777" w:rsidR="00F95052" w:rsidRPr="000D46D0" w:rsidRDefault="00F95052" w:rsidP="00F95052">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 </w:t>
      </w:r>
      <w:proofErr w:type="spellStart"/>
      <w:r w:rsidRPr="000D46D0">
        <w:rPr>
          <w:rFonts w:ascii="Myriad Pro" w:hAnsi="Myriad Pro" w:cs="Arial"/>
          <w:color w:val="2D2D2D"/>
          <w:spacing w:val="2"/>
          <w:sz w:val="26"/>
          <w:szCs w:val="26"/>
        </w:rPr>
        <w:t>одноставочный</w:t>
      </w:r>
      <w:proofErr w:type="spellEnd"/>
      <w:r w:rsidRPr="000D46D0">
        <w:rPr>
          <w:rFonts w:ascii="Myriad Pro" w:hAnsi="Myriad Pro" w:cs="Arial"/>
          <w:color w:val="2D2D2D"/>
          <w:spacing w:val="2"/>
          <w:sz w:val="26"/>
          <w:szCs w:val="26"/>
        </w:rPr>
        <w:t>.</w:t>
      </w:r>
    </w:p>
    <w:p w14:paraId="24F5BCE3" w14:textId="77777777" w:rsidR="00F95052" w:rsidRDefault="00F95052" w:rsidP="00F9505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025C1D92" w14:textId="48E95467" w:rsidR="00F95052" w:rsidRDefault="00F95052" w:rsidP="00F9505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ставки на содержание электрических сетей в единых (котловых) тарифах производится по формулам 15.4-15.7 пункта 50 Методических указаний </w:t>
      </w:r>
      <w:r w:rsidR="00CC2DFB">
        <w:rPr>
          <w:rFonts w:ascii="Myriad Pro" w:hAnsi="Myriad Pro" w:cs="Arial"/>
          <w:color w:val="2D2D2D"/>
          <w:spacing w:val="2"/>
          <w:sz w:val="26"/>
          <w:szCs w:val="26"/>
        </w:rPr>
        <w:t>№ </w:t>
      </w:r>
      <w:r>
        <w:rPr>
          <w:rFonts w:ascii="Myriad Pro" w:hAnsi="Myriad Pro" w:cs="Arial"/>
          <w:color w:val="2D2D2D"/>
          <w:spacing w:val="2"/>
          <w:sz w:val="26"/>
          <w:szCs w:val="26"/>
        </w:rPr>
        <w:t>20-э/2. Согласно данных формул в числителе суммируется НВВ на содержание ТСО субъекта Российской Федерации по каждому уровню напряжения.</w:t>
      </w:r>
    </w:p>
    <w:p w14:paraId="22E719FF" w14:textId="55C06AC5" w:rsidR="00F95052" w:rsidRDefault="00F95052" w:rsidP="00F9505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ставки на оплату потерь электрической энергии производится по формулам 15.8,15.10,15.13,15.17 пункта 50 Методических указаний </w:t>
      </w:r>
      <w:r w:rsidR="00CC2DFB">
        <w:rPr>
          <w:rFonts w:ascii="Myriad Pro" w:hAnsi="Myriad Pro" w:cs="Arial"/>
          <w:color w:val="2D2D2D"/>
          <w:spacing w:val="2"/>
          <w:sz w:val="26"/>
          <w:szCs w:val="26"/>
        </w:rPr>
        <w:t>№ </w:t>
      </w:r>
      <w:r>
        <w:rPr>
          <w:rFonts w:ascii="Myriad Pro" w:hAnsi="Myriad Pro" w:cs="Arial"/>
          <w:color w:val="2D2D2D"/>
          <w:spacing w:val="2"/>
          <w:sz w:val="26"/>
          <w:szCs w:val="26"/>
        </w:rPr>
        <w:t>20-э/2, в которых также в числителе указана сумма по ТСО расходов на оплату потерь электрической энергии по каждому уровню напряжения.</w:t>
      </w:r>
    </w:p>
    <w:p w14:paraId="16DD08B5" w14:textId="3A9733F9" w:rsidR="00F95052" w:rsidRPr="000D46D0" w:rsidRDefault="00F95052" w:rsidP="00F9505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w:t>
      </w:r>
      <w:proofErr w:type="spellStart"/>
      <w:r>
        <w:rPr>
          <w:rFonts w:ascii="Myriad Pro" w:hAnsi="Myriad Pro" w:cs="Arial"/>
          <w:color w:val="2D2D2D"/>
          <w:spacing w:val="2"/>
          <w:sz w:val="26"/>
          <w:szCs w:val="26"/>
        </w:rPr>
        <w:t>одноставочного</w:t>
      </w:r>
      <w:proofErr w:type="spellEnd"/>
      <w:r>
        <w:rPr>
          <w:rFonts w:ascii="Myriad Pro" w:hAnsi="Myriad Pro" w:cs="Arial"/>
          <w:color w:val="2D2D2D"/>
          <w:spacing w:val="2"/>
          <w:sz w:val="26"/>
          <w:szCs w:val="26"/>
        </w:rPr>
        <w:t xml:space="preserve">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w:t>
      </w:r>
      <w:r w:rsidR="00CC2DFB">
        <w:rPr>
          <w:rFonts w:ascii="Myriad Pro" w:hAnsi="Myriad Pro" w:cs="Arial"/>
          <w:color w:val="2D2D2D"/>
          <w:spacing w:val="2"/>
          <w:sz w:val="26"/>
          <w:szCs w:val="26"/>
        </w:rPr>
        <w:t>№ </w:t>
      </w:r>
      <w:r>
        <w:rPr>
          <w:rFonts w:ascii="Myriad Pro" w:hAnsi="Myriad Pro" w:cs="Arial"/>
          <w:color w:val="2D2D2D"/>
          <w:spacing w:val="2"/>
          <w:sz w:val="26"/>
          <w:szCs w:val="26"/>
        </w:rPr>
        <w:t xml:space="preserve">20-э/2. </w:t>
      </w:r>
    </w:p>
    <w:p w14:paraId="38A3D3A8" w14:textId="1C394A4D" w:rsidR="00F95052" w:rsidRPr="00323E48" w:rsidRDefault="00F95052" w:rsidP="00F95052">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11"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w:t>
      </w:r>
      <w:r w:rsidR="00CC2DFB">
        <w:rPr>
          <w:rFonts w:ascii="Myriad Pro" w:hAnsi="Myriad Pro" w:cs="Arial"/>
          <w:i/>
          <w:iCs/>
          <w:color w:val="2D2D2D"/>
          <w:spacing w:val="2"/>
          <w:sz w:val="26"/>
          <w:szCs w:val="26"/>
        </w:rPr>
        <w:t>№ </w:t>
      </w:r>
      <w:r w:rsidRPr="00323E48">
        <w:rPr>
          <w:rFonts w:ascii="Myriad Pro" w:hAnsi="Myriad Pro" w:cs="Arial"/>
          <w:i/>
          <w:iCs/>
          <w:color w:val="2D2D2D"/>
          <w:spacing w:val="2"/>
          <w:sz w:val="26"/>
          <w:szCs w:val="26"/>
        </w:rPr>
        <w:t>20-э/2:</w:t>
      </w:r>
      <w:bookmarkEnd w:id="111"/>
    </w:p>
    <w:p w14:paraId="7FFBADF1" w14:textId="77777777" w:rsidR="00F95052"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xml:space="preserve">Расчет </w:t>
      </w:r>
      <w:proofErr w:type="spellStart"/>
      <w:r w:rsidRPr="00B83195">
        <w:rPr>
          <w:rFonts w:ascii="Myriad Pro" w:hAnsi="Myriad Pro" w:cs="Arial"/>
          <w:color w:val="2D2D2D"/>
          <w:spacing w:val="2"/>
          <w:sz w:val="26"/>
          <w:szCs w:val="26"/>
        </w:rPr>
        <w:t>двухставочного</w:t>
      </w:r>
      <w:proofErr w:type="spellEnd"/>
      <w:r w:rsidRPr="00B83195">
        <w:rPr>
          <w:rFonts w:ascii="Myriad Pro" w:hAnsi="Myriad Pro" w:cs="Arial"/>
          <w:color w:val="2D2D2D"/>
          <w:spacing w:val="2"/>
          <w:sz w:val="26"/>
          <w:szCs w:val="26"/>
        </w:rPr>
        <w:t xml:space="preserve"> индивидуального тарифа предусматривает определение двух ставок:</w:t>
      </w:r>
    </w:p>
    <w:p w14:paraId="754CF58D" w14:textId="77777777" w:rsidR="00F95052" w:rsidRPr="00610430" w:rsidRDefault="00F95052" w:rsidP="00BD4303">
      <w:pPr>
        <w:pStyle w:val="a6"/>
        <w:numPr>
          <w:ilvl w:val="0"/>
          <w:numId w:val="37"/>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404B184F" wp14:editId="1BF057AF">
            <wp:extent cx="495300" cy="228600"/>
            <wp:effectExtent l="0" t="0" r="0" b="0"/>
            <wp:docPr id="36" name="Рисунок 3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24751DEE" w14:textId="77777777" w:rsidR="00F95052" w:rsidRPr="00610430" w:rsidRDefault="00F95052" w:rsidP="00BD4303">
      <w:pPr>
        <w:pStyle w:val="a6"/>
        <w:numPr>
          <w:ilvl w:val="0"/>
          <w:numId w:val="37"/>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6E6084E7" wp14:editId="07D771D4">
            <wp:extent cx="495300" cy="228600"/>
            <wp:effectExtent l="0" t="0" r="0" b="0"/>
            <wp:docPr id="38" name="Рисунок 3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3C0A091B" w14:textId="77777777" w:rsidR="00F95052"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680C1BE2" w14:textId="77777777" w:rsidR="00F95052"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3396AD74" w14:textId="77777777" w:rsidR="00F95052" w:rsidRPr="00610430" w:rsidRDefault="00F95052" w:rsidP="00F95052">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36891AC0" w14:textId="77777777" w:rsidR="00F95052" w:rsidRPr="00B83195"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6F3698AC" wp14:editId="1C8BE357">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3D9D46F7" wp14:editId="55B83AB6">
            <wp:extent cx="409575" cy="219075"/>
            <wp:effectExtent l="0" t="0" r="9525" b="9525"/>
            <wp:docPr id="39" name="Рисунок 3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7810"/>
        <w:gridCol w:w="378"/>
        <w:gridCol w:w="1167"/>
      </w:tblGrid>
      <w:tr w:rsidR="00F95052" w:rsidRPr="00B83195" w14:paraId="0C13DC1E" w14:textId="77777777" w:rsidTr="00812D11">
        <w:trPr>
          <w:trHeight w:val="15"/>
        </w:trPr>
        <w:tc>
          <w:tcPr>
            <w:tcW w:w="8651" w:type="dxa"/>
            <w:gridSpan w:val="2"/>
            <w:hideMark/>
          </w:tcPr>
          <w:p w14:paraId="44D408E6" w14:textId="77777777" w:rsidR="00F95052" w:rsidRPr="00B83195" w:rsidRDefault="00F95052" w:rsidP="00812D11">
            <w:pPr>
              <w:spacing w:line="360" w:lineRule="auto"/>
              <w:ind w:firstLine="567"/>
              <w:rPr>
                <w:rFonts w:ascii="Myriad Pro" w:hAnsi="Myriad Pro" w:cs="Arial"/>
                <w:color w:val="2D2D2D"/>
                <w:spacing w:val="2"/>
                <w:sz w:val="26"/>
                <w:szCs w:val="26"/>
              </w:rPr>
            </w:pPr>
          </w:p>
        </w:tc>
        <w:tc>
          <w:tcPr>
            <w:tcW w:w="1270" w:type="dxa"/>
            <w:hideMark/>
          </w:tcPr>
          <w:p w14:paraId="15662E88" w14:textId="77777777" w:rsidR="00F95052" w:rsidRPr="00B83195" w:rsidRDefault="00F95052" w:rsidP="00812D11">
            <w:pPr>
              <w:spacing w:line="360" w:lineRule="auto"/>
              <w:ind w:firstLine="567"/>
              <w:rPr>
                <w:rFonts w:ascii="Myriad Pro" w:hAnsi="Myriad Pro"/>
                <w:sz w:val="26"/>
                <w:szCs w:val="26"/>
              </w:rPr>
            </w:pPr>
          </w:p>
        </w:tc>
      </w:tr>
      <w:tr w:rsidR="00F95052" w:rsidRPr="00B83195" w14:paraId="4FE6D0BA" w14:textId="77777777" w:rsidTr="00B5018C">
        <w:tc>
          <w:tcPr>
            <w:tcW w:w="8651" w:type="dxa"/>
            <w:gridSpan w:val="2"/>
            <w:tcMar>
              <w:top w:w="0" w:type="dxa"/>
              <w:left w:w="149" w:type="dxa"/>
              <w:bottom w:w="0" w:type="dxa"/>
              <w:right w:w="149" w:type="dxa"/>
            </w:tcMar>
            <w:hideMark/>
          </w:tcPr>
          <w:p w14:paraId="70F03407" w14:textId="77777777" w:rsidR="00F95052" w:rsidRPr="00B83195" w:rsidRDefault="00F95052" w:rsidP="00812D11">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17B12ED0" wp14:editId="035D9B1D">
                  <wp:extent cx="4619625" cy="561975"/>
                  <wp:effectExtent l="0" t="0" r="9525" b="9525"/>
                  <wp:docPr id="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270" w:type="dxa"/>
            <w:tcMar>
              <w:top w:w="0" w:type="dxa"/>
              <w:left w:w="149" w:type="dxa"/>
              <w:bottom w:w="0" w:type="dxa"/>
              <w:right w:w="149" w:type="dxa"/>
            </w:tcMar>
            <w:hideMark/>
          </w:tcPr>
          <w:p w14:paraId="4A08D52C" w14:textId="77777777" w:rsidR="00F95052" w:rsidRPr="00B83195" w:rsidRDefault="00F95052" w:rsidP="00812D11">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F95052" w:rsidRPr="00B83195" w14:paraId="05F46C0C" w14:textId="77777777" w:rsidTr="00812D11">
        <w:trPr>
          <w:trHeight w:val="15"/>
        </w:trPr>
        <w:tc>
          <w:tcPr>
            <w:tcW w:w="8009" w:type="dxa"/>
            <w:hideMark/>
          </w:tcPr>
          <w:p w14:paraId="64E23DF2" w14:textId="77777777" w:rsidR="00F95052" w:rsidRPr="00B83195" w:rsidRDefault="00F95052" w:rsidP="00812D11">
            <w:pPr>
              <w:spacing w:line="360" w:lineRule="auto"/>
              <w:ind w:firstLine="567"/>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912" w:type="dxa"/>
            <w:gridSpan w:val="2"/>
            <w:hideMark/>
          </w:tcPr>
          <w:p w14:paraId="566F469A" w14:textId="77777777" w:rsidR="00F95052" w:rsidRPr="00B83195" w:rsidRDefault="00F95052" w:rsidP="00812D11">
            <w:pPr>
              <w:spacing w:line="360" w:lineRule="auto"/>
              <w:ind w:firstLine="567"/>
              <w:rPr>
                <w:rFonts w:ascii="Myriad Pro" w:hAnsi="Myriad Pro"/>
                <w:sz w:val="26"/>
                <w:szCs w:val="26"/>
              </w:rPr>
            </w:pPr>
          </w:p>
        </w:tc>
      </w:tr>
      <w:tr w:rsidR="00F95052" w:rsidRPr="00B83195" w14:paraId="3A030A87" w14:textId="77777777" w:rsidTr="00B5018C">
        <w:tc>
          <w:tcPr>
            <w:tcW w:w="8009" w:type="dxa"/>
            <w:tcMar>
              <w:top w:w="0" w:type="dxa"/>
              <w:left w:w="149" w:type="dxa"/>
              <w:bottom w:w="0" w:type="dxa"/>
              <w:right w:w="149" w:type="dxa"/>
            </w:tcMar>
            <w:hideMark/>
          </w:tcPr>
          <w:p w14:paraId="0CE1C3A2" w14:textId="77777777" w:rsidR="00F95052" w:rsidRPr="00B83195" w:rsidRDefault="00F95052" w:rsidP="00812D11">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391447D4" wp14:editId="5A1474DE">
                  <wp:extent cx="3724275" cy="533400"/>
                  <wp:effectExtent l="0" t="0" r="9525" b="0"/>
                  <wp:docPr id="26"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912" w:type="dxa"/>
            <w:gridSpan w:val="2"/>
            <w:tcMar>
              <w:top w:w="0" w:type="dxa"/>
              <w:left w:w="149" w:type="dxa"/>
              <w:bottom w:w="0" w:type="dxa"/>
              <w:right w:w="149" w:type="dxa"/>
            </w:tcMar>
            <w:hideMark/>
          </w:tcPr>
          <w:p w14:paraId="4C1AC4F7" w14:textId="77777777" w:rsidR="00F95052" w:rsidRPr="00B83195" w:rsidRDefault="00F95052" w:rsidP="00812D11">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21B7ABDF" w14:textId="77777777" w:rsidR="00F95052"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p>
    <w:p w14:paraId="1E4940C9" w14:textId="77777777" w:rsidR="00F95052"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7B473063" w14:textId="77777777" w:rsidR="00F95052" w:rsidRPr="00B83195"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75185034" w14:textId="66CF3E43" w:rsidR="00F95052"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5DD45538" wp14:editId="35D626C0">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w:t>
      </w:r>
      <w:r w:rsidRPr="005D787E">
        <w:rPr>
          <w:rFonts w:ascii="Myriad Pro" w:hAnsi="Myriad Pro" w:cs="Arial"/>
          <w:color w:val="2D2D2D"/>
          <w:spacing w:val="2"/>
          <w:sz w:val="26"/>
          <w:szCs w:val="26"/>
        </w:rPr>
        <w:lastRenderedPageBreak/>
        <w:t>плательщик рассчитывается с сетевой организацией-получателем платы, определяется следующим образом:</w:t>
      </w:r>
    </w:p>
    <w:p w14:paraId="37947485" w14:textId="5546E689" w:rsidR="0003061E" w:rsidRDefault="0003061E" w:rsidP="00F95052">
      <w:pPr>
        <w:shd w:val="clear" w:color="auto" w:fill="FFFFFF"/>
        <w:spacing w:line="360" w:lineRule="auto"/>
        <w:ind w:firstLine="567"/>
        <w:jc w:val="both"/>
        <w:textAlignment w:val="baseline"/>
        <w:rPr>
          <w:rFonts w:ascii="Myriad Pro" w:hAnsi="Myriad Pro" w:cs="Arial"/>
          <w:color w:val="2D2D2D"/>
          <w:spacing w:val="2"/>
          <w:sz w:val="26"/>
          <w:szCs w:val="26"/>
        </w:rPr>
      </w:pPr>
    </w:p>
    <w:p w14:paraId="1C06F5E8" w14:textId="77777777" w:rsidR="0003061E" w:rsidRPr="005D787E" w:rsidRDefault="0003061E" w:rsidP="00F95052">
      <w:pPr>
        <w:shd w:val="clear" w:color="auto" w:fill="FFFFFF"/>
        <w:spacing w:line="360" w:lineRule="auto"/>
        <w:ind w:firstLine="567"/>
        <w:jc w:val="both"/>
        <w:textAlignment w:val="baseline"/>
        <w:rPr>
          <w:rFonts w:ascii="Myriad Pro" w:hAnsi="Myriad Pro" w:cs="Arial"/>
          <w:color w:val="2D2D2D"/>
          <w:spacing w:val="2"/>
          <w:sz w:val="26"/>
          <w:szCs w:val="26"/>
        </w:rPr>
      </w:pPr>
    </w:p>
    <w:tbl>
      <w:tblPr>
        <w:tblW w:w="0" w:type="auto"/>
        <w:tblCellMar>
          <w:left w:w="0" w:type="dxa"/>
          <w:right w:w="0" w:type="dxa"/>
        </w:tblCellMar>
        <w:tblLook w:val="04A0" w:firstRow="1" w:lastRow="0" w:firstColumn="1" w:lastColumn="0" w:noHBand="0" w:noVBand="1"/>
      </w:tblPr>
      <w:tblGrid>
        <w:gridCol w:w="3942"/>
        <w:gridCol w:w="5413"/>
      </w:tblGrid>
      <w:tr w:rsidR="00F95052" w:rsidRPr="005D787E" w14:paraId="18247760" w14:textId="77777777" w:rsidTr="00812D11">
        <w:trPr>
          <w:trHeight w:val="15"/>
        </w:trPr>
        <w:tc>
          <w:tcPr>
            <w:tcW w:w="4250" w:type="dxa"/>
            <w:hideMark/>
          </w:tcPr>
          <w:p w14:paraId="40C9E00A" w14:textId="77777777" w:rsidR="00F95052" w:rsidRPr="005D787E" w:rsidRDefault="00F95052" w:rsidP="00812D11">
            <w:pPr>
              <w:spacing w:line="360" w:lineRule="auto"/>
              <w:ind w:firstLine="567"/>
              <w:rPr>
                <w:rFonts w:ascii="Myriad Pro" w:hAnsi="Myriad Pro" w:cs="Arial"/>
                <w:color w:val="2D2D2D"/>
                <w:spacing w:val="2"/>
                <w:sz w:val="26"/>
                <w:szCs w:val="26"/>
              </w:rPr>
            </w:pPr>
          </w:p>
        </w:tc>
        <w:tc>
          <w:tcPr>
            <w:tcW w:w="6098" w:type="dxa"/>
            <w:hideMark/>
          </w:tcPr>
          <w:p w14:paraId="1BA4B0EF" w14:textId="77777777" w:rsidR="00F95052" w:rsidRPr="005D787E" w:rsidRDefault="00F95052" w:rsidP="00812D11">
            <w:pPr>
              <w:spacing w:line="360" w:lineRule="auto"/>
              <w:ind w:firstLine="567"/>
              <w:rPr>
                <w:rFonts w:ascii="Myriad Pro" w:hAnsi="Myriad Pro"/>
                <w:sz w:val="26"/>
                <w:szCs w:val="26"/>
              </w:rPr>
            </w:pPr>
          </w:p>
        </w:tc>
      </w:tr>
      <w:tr w:rsidR="00F95052" w:rsidRPr="005D787E" w14:paraId="486F816B" w14:textId="77777777" w:rsidTr="00812D11">
        <w:tc>
          <w:tcPr>
            <w:tcW w:w="4250" w:type="dxa"/>
            <w:tcBorders>
              <w:top w:val="nil"/>
              <w:left w:val="nil"/>
              <w:bottom w:val="nil"/>
              <w:right w:val="nil"/>
            </w:tcBorders>
            <w:tcMar>
              <w:top w:w="0" w:type="dxa"/>
              <w:left w:w="149" w:type="dxa"/>
              <w:bottom w:w="0" w:type="dxa"/>
              <w:right w:w="149" w:type="dxa"/>
            </w:tcMar>
            <w:hideMark/>
          </w:tcPr>
          <w:p w14:paraId="4A045A58" w14:textId="77777777" w:rsidR="00F95052" w:rsidRPr="005D787E" w:rsidRDefault="00F95052" w:rsidP="00812D11">
            <w:pPr>
              <w:spacing w:line="360" w:lineRule="auto"/>
              <w:ind w:firstLine="567"/>
              <w:jc w:val="right"/>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739972AE" wp14:editId="60D182BB">
                  <wp:extent cx="1152525" cy="428625"/>
                  <wp:effectExtent l="0" t="0" r="9525" b="9525"/>
                  <wp:docPr id="15"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240AABDA" w14:textId="77777777" w:rsidR="00F95052" w:rsidRPr="005D787E" w:rsidRDefault="00F95052" w:rsidP="00812D11">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78C4BAB0" w14:textId="77777777" w:rsidR="00F95052" w:rsidRPr="005D787E" w:rsidRDefault="00F95052" w:rsidP="00F95052">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2E3AE375" w14:textId="77777777" w:rsidR="00F95052"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2434BA2D" w14:textId="77777777" w:rsidR="00F95052" w:rsidRPr="005D787E"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60913425" wp14:editId="3D8A6514">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934"/>
        <w:gridCol w:w="2421"/>
      </w:tblGrid>
      <w:tr w:rsidR="00F95052" w:rsidRPr="005D787E" w14:paraId="3C87E5F8" w14:textId="77777777" w:rsidTr="00812D11">
        <w:trPr>
          <w:trHeight w:val="15"/>
        </w:trPr>
        <w:tc>
          <w:tcPr>
            <w:tcW w:w="7762" w:type="dxa"/>
            <w:hideMark/>
          </w:tcPr>
          <w:p w14:paraId="15D70C71" w14:textId="77777777" w:rsidR="00F95052" w:rsidRPr="005D787E" w:rsidRDefault="00F95052" w:rsidP="00812D11">
            <w:pPr>
              <w:spacing w:line="360" w:lineRule="auto"/>
              <w:ind w:firstLine="567"/>
              <w:rPr>
                <w:rFonts w:ascii="Myriad Pro" w:hAnsi="Myriad Pro" w:cs="Arial"/>
                <w:color w:val="2D2D2D"/>
                <w:spacing w:val="2"/>
                <w:sz w:val="26"/>
                <w:szCs w:val="26"/>
              </w:rPr>
            </w:pPr>
          </w:p>
        </w:tc>
        <w:tc>
          <w:tcPr>
            <w:tcW w:w="2587" w:type="dxa"/>
            <w:hideMark/>
          </w:tcPr>
          <w:p w14:paraId="76051873" w14:textId="77777777" w:rsidR="00F95052" w:rsidRPr="005D787E" w:rsidRDefault="00F95052" w:rsidP="00812D11">
            <w:pPr>
              <w:spacing w:line="360" w:lineRule="auto"/>
              <w:ind w:firstLine="567"/>
              <w:rPr>
                <w:rFonts w:ascii="Myriad Pro" w:hAnsi="Myriad Pro"/>
                <w:sz w:val="26"/>
                <w:szCs w:val="26"/>
              </w:rPr>
            </w:pPr>
          </w:p>
        </w:tc>
      </w:tr>
      <w:tr w:rsidR="00F95052" w:rsidRPr="005D787E" w14:paraId="2E938196" w14:textId="77777777" w:rsidTr="00812D11">
        <w:tc>
          <w:tcPr>
            <w:tcW w:w="7762" w:type="dxa"/>
            <w:tcBorders>
              <w:top w:val="nil"/>
              <w:left w:val="nil"/>
              <w:bottom w:val="nil"/>
              <w:right w:val="nil"/>
            </w:tcBorders>
            <w:tcMar>
              <w:top w:w="0" w:type="dxa"/>
              <w:left w:w="149" w:type="dxa"/>
              <w:bottom w:w="0" w:type="dxa"/>
              <w:right w:w="149" w:type="dxa"/>
            </w:tcMar>
            <w:hideMark/>
          </w:tcPr>
          <w:p w14:paraId="448E2E0A" w14:textId="77777777" w:rsidR="00F95052" w:rsidRPr="005D787E" w:rsidRDefault="00F95052" w:rsidP="00812D11">
            <w:pPr>
              <w:spacing w:line="360" w:lineRule="auto"/>
              <w:ind w:firstLine="567"/>
              <w:jc w:val="center"/>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015490DA" wp14:editId="2445B3D8">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1D891265" w14:textId="77777777" w:rsidR="00F95052" w:rsidRPr="005D787E" w:rsidRDefault="00F95052" w:rsidP="00812D11">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w:t>
            </w:r>
            <w:proofErr w:type="spellStart"/>
            <w:r w:rsidRPr="005D787E">
              <w:rPr>
                <w:rFonts w:ascii="Myriad Pro" w:hAnsi="Myriad Pro"/>
                <w:color w:val="2D2D2D"/>
                <w:sz w:val="26"/>
                <w:szCs w:val="26"/>
              </w:rPr>
              <w:t>МВт.ч</w:t>
            </w:r>
            <w:proofErr w:type="spellEnd"/>
            <w:r w:rsidRPr="005D787E">
              <w:rPr>
                <w:rFonts w:ascii="Myriad Pro" w:hAnsi="Myriad Pro"/>
                <w:color w:val="2D2D2D"/>
                <w:sz w:val="26"/>
                <w:szCs w:val="26"/>
              </w:rPr>
              <w:t xml:space="preserve"> (15.24)</w:t>
            </w:r>
          </w:p>
        </w:tc>
      </w:tr>
    </w:tbl>
    <w:p w14:paraId="6BDF299C" w14:textId="77777777" w:rsidR="00F95052" w:rsidRDefault="00F95052" w:rsidP="00F95052">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6B4C48DE" w14:textId="77777777" w:rsidR="00F95052" w:rsidRPr="005D787E" w:rsidRDefault="00F95052" w:rsidP="00F95052">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2111253C" wp14:editId="29CE43E1">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68946EF2" w14:textId="77777777" w:rsidR="00F95052" w:rsidRPr="00610430" w:rsidRDefault="00F95052" w:rsidP="00F95052">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21713553" w14:textId="77777777" w:rsidR="00F95052" w:rsidRPr="00FA4B7B" w:rsidRDefault="00F95052" w:rsidP="00F95052">
      <w:pPr>
        <w:spacing w:line="360" w:lineRule="auto"/>
        <w:ind w:firstLine="567"/>
        <w:rPr>
          <w:rFonts w:ascii="Myriad Pro" w:hAnsi="Myriad Pro"/>
          <w:color w:val="000000" w:themeColor="text1"/>
          <w:sz w:val="26"/>
          <w:szCs w:val="26"/>
        </w:rPr>
      </w:pPr>
      <w:bookmarkStart w:id="112"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fff4"/>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ffff4"/>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bookmarkEnd w:id="112"/>
    <w:p w14:paraId="0F176ADA" w14:textId="77777777" w:rsidR="00F95052" w:rsidRPr="00FA4B7B" w:rsidRDefault="00F95052" w:rsidP="00F95052">
      <w:pPr>
        <w:spacing w:line="360" w:lineRule="auto"/>
        <w:ind w:firstLine="567"/>
        <w:rPr>
          <w:rFonts w:ascii="Myriad Pro" w:hAnsi="Myriad Pro"/>
          <w:sz w:val="26"/>
          <w:szCs w:val="26"/>
        </w:rPr>
      </w:pPr>
    </w:p>
    <w:p w14:paraId="106ADB6E" w14:textId="77777777" w:rsidR="00F95052" w:rsidRPr="00FA4B7B" w:rsidRDefault="00F95052" w:rsidP="00F95052">
      <w:pPr>
        <w:spacing w:line="360" w:lineRule="auto"/>
        <w:ind w:firstLine="567"/>
        <w:jc w:val="center"/>
        <w:rPr>
          <w:rFonts w:ascii="Myriad Pro" w:hAnsi="Myriad Pro"/>
          <w:sz w:val="26"/>
          <w:szCs w:val="26"/>
        </w:rPr>
      </w:pPr>
      <w:bookmarkStart w:id="113" w:name="sub_1525"/>
      <w:r w:rsidRPr="00FA4B7B">
        <w:rPr>
          <w:rFonts w:ascii="Myriad Pro" w:hAnsi="Myriad Pro"/>
          <w:noProof/>
          <w:sz w:val="26"/>
          <w:szCs w:val="26"/>
        </w:rPr>
        <w:lastRenderedPageBreak/>
        <w:drawing>
          <wp:inline distT="0" distB="0" distL="0" distR="0" wp14:anchorId="690EDF19" wp14:editId="7A91A7CB">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113"/>
    <w:p w14:paraId="6E70C135" w14:textId="77777777" w:rsidR="00F95052" w:rsidRPr="00FA4B7B" w:rsidRDefault="00F95052" w:rsidP="00F95052">
      <w:pPr>
        <w:spacing w:line="360" w:lineRule="auto"/>
        <w:ind w:firstLine="567"/>
        <w:rPr>
          <w:rFonts w:ascii="Myriad Pro" w:hAnsi="Myriad Pro"/>
          <w:sz w:val="26"/>
          <w:szCs w:val="26"/>
        </w:rPr>
      </w:pPr>
    </w:p>
    <w:p w14:paraId="76B0FB92" w14:textId="77777777" w:rsidR="00F95052" w:rsidRPr="00FA4B7B" w:rsidRDefault="00F95052" w:rsidP="00F95052">
      <w:pPr>
        <w:spacing w:line="360" w:lineRule="auto"/>
        <w:ind w:firstLine="567"/>
        <w:jc w:val="center"/>
        <w:rPr>
          <w:rFonts w:ascii="Myriad Pro" w:hAnsi="Myriad Pro"/>
          <w:sz w:val="26"/>
          <w:szCs w:val="26"/>
        </w:rPr>
      </w:pPr>
      <w:bookmarkStart w:id="114" w:name="sub_1526"/>
      <w:r w:rsidRPr="00FA4B7B">
        <w:rPr>
          <w:rFonts w:ascii="Myriad Pro" w:hAnsi="Myriad Pro"/>
          <w:noProof/>
          <w:sz w:val="26"/>
          <w:szCs w:val="26"/>
        </w:rPr>
        <w:drawing>
          <wp:inline distT="0" distB="0" distL="0" distR="0" wp14:anchorId="40DF19DF" wp14:editId="49F0550E">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p w14:paraId="4382EB3C" w14:textId="77777777" w:rsidR="00F95052" w:rsidRPr="00FA4B7B" w:rsidRDefault="00F95052" w:rsidP="00F95052">
      <w:pPr>
        <w:spacing w:line="360" w:lineRule="auto"/>
        <w:ind w:firstLine="567"/>
        <w:rPr>
          <w:rFonts w:ascii="Myriad Pro" w:hAnsi="Myriad Pro"/>
          <w:sz w:val="26"/>
          <w:szCs w:val="26"/>
        </w:rPr>
      </w:pPr>
      <w:bookmarkStart w:id="115" w:name="sub_15217"/>
      <w:bookmarkEnd w:id="114"/>
      <w:r w:rsidRPr="00FA4B7B">
        <w:rPr>
          <w:rFonts w:ascii="Myriad Pro" w:hAnsi="Myriad Pro"/>
          <w:sz w:val="26"/>
          <w:szCs w:val="26"/>
        </w:rPr>
        <w:t xml:space="preserve">Расчет </w:t>
      </w:r>
      <w:proofErr w:type="spellStart"/>
      <w:r w:rsidRPr="00FA4B7B">
        <w:rPr>
          <w:rFonts w:ascii="Myriad Pro" w:hAnsi="Myriad Pro"/>
          <w:sz w:val="26"/>
          <w:szCs w:val="26"/>
        </w:rPr>
        <w:t>одноставочного</w:t>
      </w:r>
      <w:proofErr w:type="spellEnd"/>
      <w:r w:rsidRPr="00FA4B7B">
        <w:rPr>
          <w:rFonts w:ascii="Myriad Pro" w:hAnsi="Myriad Pro"/>
          <w:sz w:val="26"/>
          <w:szCs w:val="26"/>
        </w:rPr>
        <w:t xml:space="preserve"> индивидуального тарифа производится следующим образом:</w:t>
      </w:r>
    </w:p>
    <w:p w14:paraId="3013C832" w14:textId="77777777" w:rsidR="00F95052" w:rsidRPr="00FA4B7B" w:rsidRDefault="00F95052" w:rsidP="00B5018C">
      <w:pPr>
        <w:ind w:firstLine="567"/>
        <w:rPr>
          <w:rFonts w:ascii="Myriad Pro" w:hAnsi="Myriad Pro"/>
          <w:sz w:val="26"/>
          <w:szCs w:val="26"/>
        </w:rPr>
      </w:pPr>
      <w:bookmarkStart w:id="116" w:name="sub_134"/>
      <w:bookmarkEnd w:id="115"/>
      <w:r w:rsidRPr="00FA4B7B">
        <w:rPr>
          <w:rFonts w:ascii="Myriad Pro" w:hAnsi="Myriad Pro"/>
          <w:noProof/>
          <w:sz w:val="26"/>
          <w:szCs w:val="26"/>
        </w:rPr>
        <w:drawing>
          <wp:inline distT="0" distB="0" distL="0" distR="0" wp14:anchorId="23FBDA25" wp14:editId="0FEC920A">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01AB3FE3" wp14:editId="21BE8810">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16"/>
    <w:p w14:paraId="078BC53B" w14:textId="77777777" w:rsidR="00F95052" w:rsidRPr="00FA4B7B" w:rsidRDefault="00F95052" w:rsidP="00F95052">
      <w:pPr>
        <w:spacing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257681D1" wp14:editId="4E5EFBA7">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181A19D1" w14:textId="685D632F" w:rsidR="00F95052" w:rsidRDefault="00F95052" w:rsidP="00F95052">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lang w:eastAsia="en-US"/>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xml:space="preserve">, рассчитываются исходя из установленных единых (котловых) тарифов. Исполнитель отмечает, что для ДЗО </w:t>
      </w:r>
      <w:r w:rsidR="00CC2DFB">
        <w:rPr>
          <w:rFonts w:ascii="Myriad Pro" w:hAnsi="Myriad Pro" w:cs="Arial"/>
          <w:color w:val="2D2D2D"/>
          <w:spacing w:val="2"/>
          <w:sz w:val="26"/>
          <w:szCs w:val="26"/>
        </w:rPr>
        <w:t>ПАО </w:t>
      </w:r>
      <w:r>
        <w:rPr>
          <w:rFonts w:ascii="Myriad Pro" w:hAnsi="Myriad Pro" w:cs="Arial"/>
          <w:color w:val="2D2D2D"/>
          <w:spacing w:val="2"/>
          <w:sz w:val="26"/>
          <w:szCs w:val="26"/>
        </w:rPr>
        <w:t>«</w:t>
      </w:r>
      <w:proofErr w:type="spellStart"/>
      <w:r>
        <w:rPr>
          <w:rFonts w:ascii="Myriad Pro" w:hAnsi="Myriad Pro" w:cs="Arial"/>
          <w:color w:val="2D2D2D"/>
          <w:spacing w:val="2"/>
          <w:sz w:val="26"/>
          <w:szCs w:val="26"/>
        </w:rPr>
        <w:t>Россети</w:t>
      </w:r>
      <w:proofErr w:type="spellEnd"/>
      <w:r>
        <w:rPr>
          <w:rFonts w:ascii="Myriad Pro" w:hAnsi="Myriad Pro" w:cs="Arial"/>
          <w:color w:val="2D2D2D"/>
          <w:spacing w:val="2"/>
          <w:sz w:val="26"/>
          <w:szCs w:val="26"/>
        </w:rPr>
        <w:t>» данный вид тарифов на услуги по передаче электрической энергии не устанавливается.</w:t>
      </w:r>
    </w:p>
    <w:p w14:paraId="3C5D25EF" w14:textId="77777777" w:rsidR="00F95052" w:rsidRDefault="00F95052" w:rsidP="00F95052">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5C850333" w14:textId="77777777" w:rsidR="00F95052" w:rsidRDefault="00F95052" w:rsidP="00BD4303">
      <w:pPr>
        <w:pStyle w:val="a6"/>
        <w:numPr>
          <w:ilvl w:val="0"/>
          <w:numId w:val="36"/>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w:t>
      </w:r>
      <w:proofErr w:type="spellStart"/>
      <w:r>
        <w:rPr>
          <w:rFonts w:ascii="Myriad Pro" w:hAnsi="Myriad Pro"/>
          <w:sz w:val="26"/>
          <w:szCs w:val="26"/>
        </w:rPr>
        <w:lastRenderedPageBreak/>
        <w:t>двухставочного</w:t>
      </w:r>
      <w:proofErr w:type="spellEnd"/>
      <w:r>
        <w:rPr>
          <w:rFonts w:ascii="Myriad Pro" w:hAnsi="Myriad Pro"/>
          <w:sz w:val="26"/>
          <w:szCs w:val="26"/>
        </w:rPr>
        <w:t xml:space="preserve"> тарифа, и сумме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75D894B0" w14:textId="31529DA1" w:rsidR="00F95052" w:rsidRPr="00841A17" w:rsidRDefault="00F95052" w:rsidP="00F95052">
      <w:pPr>
        <w:pStyle w:val="a6"/>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w:t>
      </w:r>
      <w:r w:rsidR="00CC2DFB">
        <w:rPr>
          <w:rFonts w:ascii="Myriad Pro" w:hAnsi="Myriad Pro"/>
          <w:sz w:val="26"/>
          <w:szCs w:val="26"/>
        </w:rPr>
        <w:t>№ </w:t>
      </w:r>
      <w:r>
        <w:rPr>
          <w:rFonts w:ascii="Myriad Pro" w:hAnsi="Myriad Pro"/>
          <w:sz w:val="26"/>
          <w:szCs w:val="26"/>
        </w:rPr>
        <w:t>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10CD29FD" w14:textId="108691E7" w:rsidR="00F95052" w:rsidRDefault="00F95052" w:rsidP="00BD4303">
      <w:pPr>
        <w:pStyle w:val="a6"/>
        <w:numPr>
          <w:ilvl w:val="0"/>
          <w:numId w:val="36"/>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w:t>
      </w:r>
      <w:r w:rsidR="00CC2DFB">
        <w:rPr>
          <w:rFonts w:ascii="Myriad Pro" w:hAnsi="Myriad Pro"/>
          <w:sz w:val="26"/>
          <w:szCs w:val="26"/>
        </w:rPr>
        <w:t>№ </w:t>
      </w:r>
      <w:r>
        <w:rPr>
          <w:rFonts w:ascii="Myriad Pro" w:hAnsi="Myriad Pro"/>
          <w:sz w:val="26"/>
          <w:szCs w:val="26"/>
        </w:rPr>
        <w:t xml:space="preserve">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w:t>
      </w:r>
      <w:r w:rsidR="00CC2DFB">
        <w:rPr>
          <w:rFonts w:ascii="Myriad Pro" w:hAnsi="Myriad Pro"/>
          <w:sz w:val="26"/>
          <w:szCs w:val="26"/>
        </w:rPr>
        <w:t>№ </w:t>
      </w:r>
      <w:r>
        <w:rPr>
          <w:rFonts w:ascii="Myriad Pro" w:hAnsi="Myriad Pro"/>
          <w:sz w:val="26"/>
          <w:szCs w:val="26"/>
        </w:rPr>
        <w:t xml:space="preserve">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 xml:space="preserve">HBB сетевых организаций без учета оплаты потерь, учтенная при утверждении (расчете) единых (котловых) тарифов на </w:t>
      </w:r>
      <w:r w:rsidRPr="008E6882">
        <w:rPr>
          <w:rFonts w:ascii="Myriad Pro" w:hAnsi="Myriad Pro"/>
          <w:sz w:val="26"/>
          <w:szCs w:val="26"/>
        </w:rPr>
        <w:lastRenderedPageBreak/>
        <w:t>услуги по передаче электрической энергии в субъекте Российской Федерации</w:t>
      </w:r>
      <w:r>
        <w:rPr>
          <w:rFonts w:ascii="Myriad Pro" w:hAnsi="Myriad Pro"/>
          <w:sz w:val="26"/>
          <w:szCs w:val="26"/>
        </w:rPr>
        <w:t xml:space="preserve">, 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w:t>
      </w:r>
      <w:r w:rsidR="00CC2DFB">
        <w:rPr>
          <w:rFonts w:ascii="Myriad Pro" w:hAnsi="Myriad Pro"/>
          <w:sz w:val="26"/>
          <w:szCs w:val="26"/>
        </w:rPr>
        <w:t>№ </w:t>
      </w:r>
      <w:r>
        <w:rPr>
          <w:rFonts w:ascii="Myriad Pro" w:hAnsi="Myriad Pro"/>
          <w:sz w:val="26"/>
          <w:szCs w:val="26"/>
        </w:rPr>
        <w:t>20-э/2.</w:t>
      </w:r>
    </w:p>
    <w:p w14:paraId="29D080BD" w14:textId="77777777" w:rsidR="00F95052" w:rsidRDefault="00F95052" w:rsidP="00F95052">
      <w:pPr>
        <w:pStyle w:val="a6"/>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3EE7A47B" w14:textId="77777777" w:rsidR="00F95052" w:rsidRDefault="00F95052" w:rsidP="00F95052">
      <w:pPr>
        <w:pStyle w:val="a6"/>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579DEA02" w14:textId="5518CA8B" w:rsidR="00F95052" w:rsidRPr="006065C8" w:rsidRDefault="00F95052" w:rsidP="00F95052">
      <w:pPr>
        <w:pStyle w:val="a6"/>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w:t>
      </w:r>
      <w:r w:rsidR="00CC2DFB">
        <w:rPr>
          <w:rFonts w:ascii="Myriad Pro" w:hAnsi="Myriad Pro"/>
          <w:b/>
          <w:bCs/>
          <w:i/>
          <w:iCs/>
          <w:sz w:val="26"/>
          <w:szCs w:val="26"/>
        </w:rPr>
        <w:t>№ </w:t>
      </w:r>
      <w:r w:rsidRPr="006065C8">
        <w:rPr>
          <w:rFonts w:ascii="Myriad Pro" w:hAnsi="Myriad Pro"/>
          <w:b/>
          <w:bCs/>
          <w:i/>
          <w:iCs/>
          <w:sz w:val="26"/>
          <w:szCs w:val="26"/>
        </w:rPr>
        <w:t xml:space="preserve">98-э и Методическим указаниям </w:t>
      </w:r>
      <w:r w:rsidR="00CC2DFB">
        <w:rPr>
          <w:rFonts w:ascii="Myriad Pro" w:hAnsi="Myriad Pro"/>
          <w:b/>
          <w:bCs/>
          <w:i/>
          <w:iCs/>
          <w:sz w:val="26"/>
          <w:szCs w:val="26"/>
        </w:rPr>
        <w:t>№ </w:t>
      </w:r>
      <w:r w:rsidRPr="006065C8">
        <w:rPr>
          <w:rFonts w:ascii="Myriad Pro" w:hAnsi="Myriad Pro"/>
          <w:b/>
          <w:bCs/>
          <w:i/>
          <w:iCs/>
          <w:sz w:val="26"/>
          <w:szCs w:val="26"/>
        </w:rPr>
        <w:t xml:space="preserve">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7DC6FDCE" w14:textId="60273B12" w:rsidR="00413E10" w:rsidRDefault="00F95052" w:rsidP="00F95052">
      <w:pPr>
        <w:spacing w:line="360" w:lineRule="auto"/>
        <w:ind w:firstLine="567"/>
        <w:contextualSpacing/>
        <w:jc w:val="both"/>
        <w:rPr>
          <w:rFonts w:ascii="Myriad Pro" w:hAnsi="Myriad Pro"/>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5603B5AE" w14:textId="77777777" w:rsidR="00413E10" w:rsidRDefault="00413E10" w:rsidP="00413E10">
      <w:pPr>
        <w:spacing w:line="360" w:lineRule="auto"/>
        <w:ind w:firstLine="567"/>
        <w:contextualSpacing/>
        <w:jc w:val="both"/>
        <w:rPr>
          <w:rFonts w:ascii="Myriad Pro" w:hAnsi="Myriad Pro"/>
          <w:sz w:val="26"/>
          <w:szCs w:val="26"/>
        </w:rPr>
      </w:pPr>
    </w:p>
    <w:p w14:paraId="675DB923" w14:textId="77777777" w:rsidR="00413E10" w:rsidRDefault="00413E10" w:rsidP="00413E10">
      <w:pPr>
        <w:spacing w:line="360" w:lineRule="auto"/>
        <w:ind w:firstLine="567"/>
        <w:contextualSpacing/>
        <w:jc w:val="both"/>
        <w:rPr>
          <w:rFonts w:ascii="Myriad Pro" w:hAnsi="Myriad Pro"/>
          <w:sz w:val="26"/>
          <w:szCs w:val="26"/>
        </w:rPr>
      </w:pPr>
    </w:p>
    <w:p w14:paraId="11946742" w14:textId="77777777" w:rsidR="00413E10" w:rsidRDefault="00413E10" w:rsidP="0003061E">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17" w:name="_Toc53158513"/>
      <w:bookmarkStart w:id="118" w:name="_Toc53333665"/>
      <w:bookmarkStart w:id="119" w:name="_Toc53663782"/>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17"/>
      <w:bookmarkEnd w:id="118"/>
      <w:bookmarkEnd w:id="119"/>
    </w:p>
    <w:p w14:paraId="054A05E7" w14:textId="77777777" w:rsidR="00413E10" w:rsidRDefault="00413E10" w:rsidP="00413E10"/>
    <w:p w14:paraId="140D6277" w14:textId="496F28AA" w:rsidR="00F95052" w:rsidRPr="00F318C1" w:rsidRDefault="00F95052" w:rsidP="00F95052">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 xml:space="preserve">В соответствии с пунктом 7 Основ ценообразования </w:t>
      </w:r>
      <w:r w:rsidR="00CC2DFB">
        <w:rPr>
          <w:rFonts w:ascii="Myriad Pro" w:eastAsia="Calibri" w:hAnsi="Myriad Pro"/>
          <w:color w:val="000000"/>
          <w:sz w:val="26"/>
          <w:szCs w:val="26"/>
        </w:rPr>
        <w:t>№ </w:t>
      </w:r>
      <w:r w:rsidRPr="00F318C1">
        <w:rPr>
          <w:rFonts w:ascii="Myriad Pro" w:eastAsia="Calibri" w:hAnsi="Myriad Pro"/>
          <w:color w:val="000000"/>
          <w:sz w:val="26"/>
          <w:szCs w:val="26"/>
        </w:rPr>
        <w:t>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60873895" w14:textId="3DFBA856" w:rsidR="00F95052" w:rsidRPr="00503AAC" w:rsidRDefault="00F95052" w:rsidP="00F95052">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В соответствии с пунктом 37 Основ ценообразования </w:t>
      </w:r>
      <w:r w:rsidR="00CC2DFB">
        <w:rPr>
          <w:rFonts w:ascii="Myriad Pro" w:hAnsi="Myriad Pro"/>
          <w:color w:val="000000"/>
          <w:sz w:val="26"/>
          <w:szCs w:val="26"/>
          <w:lang w:eastAsia="en-US"/>
        </w:rPr>
        <w:t>№ </w:t>
      </w:r>
      <w:r w:rsidRPr="00503AAC">
        <w:rPr>
          <w:rFonts w:ascii="Myriad Pro" w:hAnsi="Myriad Pro"/>
          <w:color w:val="000000"/>
          <w:sz w:val="26"/>
          <w:szCs w:val="26"/>
          <w:lang w:eastAsia="en-US"/>
        </w:rPr>
        <w:t xml:space="preserve">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w:t>
      </w:r>
      <w:r w:rsidR="00CC2DFB">
        <w:rPr>
          <w:rFonts w:ascii="Myriad Pro" w:hAnsi="Myriad Pro"/>
          <w:color w:val="000000"/>
          <w:sz w:val="26"/>
          <w:szCs w:val="26"/>
          <w:lang w:eastAsia="en-US"/>
        </w:rPr>
        <w:t>№ </w:t>
      </w:r>
      <w:r w:rsidRPr="00503AAC">
        <w:rPr>
          <w:rFonts w:ascii="Myriad Pro" w:hAnsi="Myriad Pro"/>
          <w:color w:val="000000"/>
          <w:sz w:val="26"/>
          <w:szCs w:val="26"/>
          <w:lang w:eastAsia="en-US"/>
        </w:rPr>
        <w:t>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3E92A5AA" w14:textId="77777777" w:rsidR="00F95052" w:rsidRPr="00503AAC" w:rsidRDefault="00F95052" w:rsidP="00BD4303">
      <w:pPr>
        <w:numPr>
          <w:ilvl w:val="0"/>
          <w:numId w:val="38"/>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корректировки согласованной инвестиционной программы;</w:t>
      </w:r>
    </w:p>
    <w:p w14:paraId="1AEA3610" w14:textId="77777777" w:rsidR="00F95052" w:rsidRPr="00503AAC" w:rsidRDefault="00F95052" w:rsidP="00BD4303">
      <w:pPr>
        <w:numPr>
          <w:ilvl w:val="0"/>
          <w:numId w:val="38"/>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2628CC58" w14:textId="11C077B2" w:rsidR="00F95052" w:rsidRDefault="00F95052" w:rsidP="00F95052">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503AAC">
        <w:rPr>
          <w:rFonts w:ascii="Myriad Pro" w:hAnsi="Myriad Pro"/>
          <w:color w:val="000000"/>
          <w:sz w:val="26"/>
          <w:szCs w:val="26"/>
          <w:lang w:eastAsia="en-US"/>
        </w:rPr>
        <w:lastRenderedPageBreak/>
        <w:t xml:space="preserve">соответствии с пунктом 87 Основ ценообразования </w:t>
      </w:r>
      <w:r w:rsidR="00CC2DFB">
        <w:rPr>
          <w:rFonts w:ascii="Myriad Pro" w:hAnsi="Myriad Pro"/>
          <w:color w:val="000000"/>
          <w:sz w:val="26"/>
          <w:szCs w:val="26"/>
          <w:lang w:eastAsia="en-US"/>
        </w:rPr>
        <w:t>№ </w:t>
      </w:r>
      <w:r w:rsidRPr="00503AAC">
        <w:rPr>
          <w:rFonts w:ascii="Myriad Pro" w:hAnsi="Myriad Pro"/>
          <w:color w:val="000000"/>
          <w:sz w:val="26"/>
          <w:szCs w:val="26"/>
          <w:lang w:eastAsia="en-US"/>
        </w:rPr>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06341F38" w14:textId="77777777" w:rsidR="00F95052" w:rsidRPr="00E41BD2" w:rsidRDefault="00F95052" w:rsidP="00F95052">
      <w:pPr>
        <w:spacing w:line="360" w:lineRule="auto"/>
        <w:ind w:firstLine="709"/>
        <w:jc w:val="both"/>
        <w:rPr>
          <w:rFonts w:ascii="Myriad Pro" w:hAnsi="Myriad Pro"/>
          <w:b/>
          <w:color w:val="FF0000"/>
          <w:sz w:val="26"/>
          <w:szCs w:val="26"/>
        </w:rPr>
      </w:pPr>
      <w:bookmarkStart w:id="120" w:name="_Hlk52718390"/>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20"/>
    <w:p w14:paraId="189E5341" w14:textId="204B14C1" w:rsidR="00F95052" w:rsidRPr="003E6709" w:rsidRDefault="00F95052" w:rsidP="00F95052">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w:t>
      </w:r>
      <w:r w:rsidR="00CC2DFB">
        <w:rPr>
          <w:rFonts w:ascii="Myriad Pro" w:hAnsi="Myriad Pro"/>
          <w:sz w:val="26"/>
          <w:szCs w:val="26"/>
        </w:rPr>
        <w:t>№ </w:t>
      </w:r>
      <w:r w:rsidRPr="003E6709">
        <w:rPr>
          <w:rFonts w:ascii="Myriad Pro" w:hAnsi="Myriad Pro"/>
          <w:sz w:val="26"/>
          <w:szCs w:val="26"/>
        </w:rPr>
        <w:t xml:space="preserve">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w:t>
      </w:r>
      <w:r w:rsidRPr="00A5545A">
        <w:rPr>
          <w:rFonts w:ascii="Myriad Pro" w:hAnsi="Myriad Pro"/>
          <w:b/>
          <w:bCs/>
          <w:sz w:val="26"/>
          <w:szCs w:val="26"/>
        </w:rPr>
        <w:lastRenderedPageBreak/>
        <w:t>течение периода регулирования, являются экономически обоснованными и 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0CECA907" w14:textId="5E280BC8" w:rsidR="00F95052" w:rsidRPr="003E6709" w:rsidRDefault="00F95052" w:rsidP="00F95052">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 xml:space="preserve">Абзацем 5 пункта 32 Основ ценообразования </w:t>
      </w:r>
      <w:r w:rsidR="00CC2DFB">
        <w:rPr>
          <w:rFonts w:ascii="Myriad Pro" w:hAnsi="Myriad Pro"/>
          <w:sz w:val="26"/>
          <w:szCs w:val="26"/>
        </w:rPr>
        <w:t>№ </w:t>
      </w:r>
      <w:r w:rsidRPr="003E6709">
        <w:rPr>
          <w:rFonts w:ascii="Myriad Pro" w:hAnsi="Myriad Pro"/>
          <w:sz w:val="26"/>
          <w:szCs w:val="26"/>
        </w:rPr>
        <w:t>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E1D1ECC" w14:textId="2B628FDB" w:rsidR="00F95052" w:rsidRPr="003E6709" w:rsidRDefault="00F95052" w:rsidP="00F95052">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BD4303">
        <w:rPr>
          <w:rFonts w:ascii="Myriad Pro" w:hAnsi="Myriad Pro"/>
          <w:sz w:val="26"/>
          <w:szCs w:val="26"/>
        </w:rPr>
        <w:t xml:space="preserve">программы </w:t>
      </w:r>
      <w:r w:rsidR="00CC2DFB">
        <w:rPr>
          <w:rFonts w:ascii="Myriad Pro" w:hAnsi="Myriad Pro"/>
          <w:color w:val="000000" w:themeColor="text1"/>
          <w:sz w:val="26"/>
          <w:szCs w:val="26"/>
        </w:rPr>
        <w:t>ПАО </w:t>
      </w:r>
      <w:r w:rsidRPr="00BD4303">
        <w:rPr>
          <w:rFonts w:ascii="Myriad Pro" w:hAnsi="Myriad Pro"/>
          <w:color w:val="000000" w:themeColor="text1"/>
          <w:sz w:val="26"/>
          <w:szCs w:val="26"/>
        </w:rPr>
        <w:t>«МРСК Сибири»</w:t>
      </w:r>
      <w:r w:rsidRPr="00BD4303">
        <w:rPr>
          <w:rFonts w:ascii="Myriad Pro" w:hAnsi="Myriad Pro"/>
          <w:sz w:val="26"/>
          <w:szCs w:val="26"/>
        </w:rPr>
        <w:t xml:space="preserve"> в части филиала «Алтайэнерго» направлено</w:t>
      </w:r>
      <w:r w:rsidRPr="003E6709">
        <w:rPr>
          <w:rFonts w:ascii="Myriad Pro" w:hAnsi="Myriad Pro"/>
          <w:sz w:val="26"/>
          <w:szCs w:val="26"/>
        </w:rPr>
        <w:t xml:space="preserve">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E336D38" w14:textId="7B2EA847" w:rsidR="00F95052" w:rsidRPr="003E6709" w:rsidRDefault="00F95052" w:rsidP="00F95052">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w:t>
      </w:r>
      <w:r w:rsidR="00CC2DFB">
        <w:rPr>
          <w:rFonts w:ascii="Myriad Pro" w:hAnsi="Myriad Pro"/>
          <w:sz w:val="26"/>
          <w:szCs w:val="26"/>
        </w:rPr>
        <w:t>№ </w:t>
      </w:r>
      <w:r w:rsidRPr="003E6709">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CC2DFB">
        <w:rPr>
          <w:rFonts w:ascii="Myriad Pro" w:hAnsi="Myriad Pro"/>
          <w:sz w:val="26"/>
          <w:szCs w:val="26"/>
        </w:rPr>
        <w:lastRenderedPageBreak/>
        <w:t>№ </w:t>
      </w:r>
      <w:r w:rsidRPr="003E6709">
        <w:rPr>
          <w:rFonts w:ascii="Myriad Pro" w:hAnsi="Myriad Pro"/>
          <w:sz w:val="26"/>
          <w:szCs w:val="26"/>
        </w:rPr>
        <w:t xml:space="preserve">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45F1F9F3" w14:textId="77777777" w:rsidR="00F95052" w:rsidRPr="003E6709" w:rsidRDefault="00F95052" w:rsidP="00BD4303">
      <w:pPr>
        <w:numPr>
          <w:ilvl w:val="0"/>
          <w:numId w:val="3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6F0EBBD0" w14:textId="77777777" w:rsidR="00F95052" w:rsidRPr="003E6709" w:rsidRDefault="00F95052" w:rsidP="00BD4303">
      <w:pPr>
        <w:numPr>
          <w:ilvl w:val="0"/>
          <w:numId w:val="3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34800EB" w14:textId="77777777" w:rsidR="00F95052" w:rsidRPr="003E6709" w:rsidRDefault="00F95052" w:rsidP="00BD4303">
      <w:pPr>
        <w:numPr>
          <w:ilvl w:val="0"/>
          <w:numId w:val="3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C57EFA5" w14:textId="77777777" w:rsidR="00F95052" w:rsidRPr="003E6709" w:rsidRDefault="00F95052" w:rsidP="00BD4303">
      <w:pPr>
        <w:numPr>
          <w:ilvl w:val="0"/>
          <w:numId w:val="4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74915039" w14:textId="77777777" w:rsidR="00F95052" w:rsidRPr="003E6709" w:rsidRDefault="00F95052" w:rsidP="00BD4303">
      <w:pPr>
        <w:numPr>
          <w:ilvl w:val="0"/>
          <w:numId w:val="4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05BF9F42" w14:textId="77777777" w:rsidR="00F95052" w:rsidRPr="003E6709" w:rsidRDefault="00F95052" w:rsidP="00BD4303">
      <w:pPr>
        <w:numPr>
          <w:ilvl w:val="0"/>
          <w:numId w:val="4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234D66E4" w14:textId="77777777" w:rsidR="00F95052" w:rsidRPr="003E6709" w:rsidRDefault="00F95052" w:rsidP="00BD4303">
      <w:pPr>
        <w:numPr>
          <w:ilvl w:val="0"/>
          <w:numId w:val="4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lastRenderedPageBreak/>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6B711058" w14:textId="77777777" w:rsidR="00F95052" w:rsidRPr="003E6709" w:rsidRDefault="00F95052" w:rsidP="00BD4303">
      <w:pPr>
        <w:numPr>
          <w:ilvl w:val="0"/>
          <w:numId w:val="4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6B8CDFCD" w14:textId="77777777" w:rsidR="00F95052" w:rsidRPr="003E6709" w:rsidRDefault="00F95052" w:rsidP="00BD4303">
      <w:pPr>
        <w:numPr>
          <w:ilvl w:val="0"/>
          <w:numId w:val="4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1672A19A" w14:textId="5C773CCA" w:rsidR="00F95052" w:rsidRDefault="00F95052" w:rsidP="00F95052">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eastAsia="en-US" w:bidi="ru-RU"/>
        </w:rPr>
        <w:t>обеспечения ежегодного исполнения требований пункта 7 Основ ценообразования</w:t>
      </w:r>
      <w:r>
        <w:rPr>
          <w:rFonts w:ascii="Myriad Pro" w:hAnsi="Myriad Pro"/>
          <w:color w:val="000000"/>
          <w:sz w:val="26"/>
          <w:szCs w:val="26"/>
          <w:lang w:eastAsia="en-US" w:bidi="ru-RU"/>
        </w:rPr>
        <w:t xml:space="preserve"> </w:t>
      </w:r>
      <w:r w:rsidR="00CC2DFB">
        <w:rPr>
          <w:rFonts w:ascii="Myriad Pro" w:hAnsi="Myriad Pro"/>
          <w:color w:val="000000"/>
          <w:sz w:val="26"/>
          <w:szCs w:val="26"/>
          <w:lang w:eastAsia="en-US" w:bidi="ru-RU"/>
        </w:rPr>
        <w:t>№ </w:t>
      </w:r>
      <w:r>
        <w:rPr>
          <w:rFonts w:ascii="Myriad Pro" w:hAnsi="Myriad Pro"/>
          <w:color w:val="000000"/>
          <w:sz w:val="26"/>
          <w:szCs w:val="26"/>
          <w:lang w:eastAsia="en-US" w:bidi="ru-RU"/>
        </w:rPr>
        <w:t>1178</w:t>
      </w:r>
      <w:r w:rsidRPr="006065C8">
        <w:rPr>
          <w:rFonts w:ascii="Myriad Pro" w:hAnsi="Myriad Pro"/>
          <w:color w:val="000000"/>
          <w:sz w:val="26"/>
          <w:szCs w:val="26"/>
          <w:lang w:eastAsia="en-US"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w:t>
      </w:r>
      <w:r w:rsidR="00CC2DFB">
        <w:rPr>
          <w:rFonts w:ascii="Myriad Pro" w:hAnsi="Myriad Pro"/>
          <w:color w:val="000000"/>
          <w:sz w:val="26"/>
          <w:szCs w:val="26"/>
          <w:lang w:eastAsia="en-US" w:bidi="ru-RU"/>
        </w:rPr>
        <w:t>№ </w:t>
      </w:r>
      <w:r w:rsidRPr="006065C8">
        <w:rPr>
          <w:rFonts w:ascii="Myriad Pro" w:hAnsi="Myriad Pro"/>
          <w:color w:val="000000"/>
          <w:sz w:val="26"/>
          <w:szCs w:val="26"/>
          <w:lang w:eastAsia="en-US" w:bidi="ru-RU"/>
        </w:rPr>
        <w:t>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eastAsia="en-US" w:bidi="ru-RU"/>
        </w:rPr>
        <w:t xml:space="preserve">. </w:t>
      </w:r>
    </w:p>
    <w:p w14:paraId="46AE5A9A" w14:textId="77777777" w:rsidR="00F95052" w:rsidRPr="006065C8" w:rsidRDefault="00F95052" w:rsidP="00F95052">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bidi="ru-RU"/>
        </w:rPr>
        <w:t>З</w:t>
      </w:r>
      <w:r w:rsidRPr="006065C8">
        <w:rPr>
          <w:rFonts w:ascii="Myriad Pro" w:hAnsi="Myriad Pro"/>
          <w:color w:val="000000"/>
          <w:sz w:val="26"/>
          <w:szCs w:val="26"/>
          <w:lang w:eastAsia="en-US" w:bidi="ru-RU"/>
        </w:rPr>
        <w:t>аконодательство, действующее в области электроэнергетики,</w:t>
      </w:r>
      <w:r>
        <w:rPr>
          <w:rFonts w:ascii="Myriad Pro" w:hAnsi="Myriad Pro"/>
          <w:color w:val="000000"/>
          <w:sz w:val="26"/>
          <w:szCs w:val="26"/>
          <w:lang w:eastAsia="en-US" w:bidi="ru-RU"/>
        </w:rPr>
        <w:t xml:space="preserve"> </w:t>
      </w:r>
      <w:r w:rsidRPr="006065C8">
        <w:rPr>
          <w:rFonts w:ascii="Myriad Pro" w:hAnsi="Myriad Pro"/>
          <w:color w:val="000000"/>
          <w:sz w:val="26"/>
          <w:szCs w:val="26"/>
          <w:lang w:eastAsia="en-US" w:bidi="ru-RU"/>
        </w:rPr>
        <w:t xml:space="preserve">предусматривает весь необходимый комплекс проверочных мероприятий, обеспечивающий надлежащий контроль, и оперативное реагирование на </w:t>
      </w:r>
      <w:r w:rsidRPr="006065C8">
        <w:rPr>
          <w:rFonts w:ascii="Myriad Pro" w:hAnsi="Myriad Pro"/>
          <w:color w:val="000000"/>
          <w:sz w:val="26"/>
          <w:szCs w:val="26"/>
          <w:lang w:eastAsia="en-US" w:bidi="ru-RU"/>
        </w:rPr>
        <w:lastRenderedPageBreak/>
        <w:t>действия регулируемых организаций, использующих инвестиционные ресурсы нецелевым образом.</w:t>
      </w:r>
    </w:p>
    <w:p w14:paraId="29D68EA1" w14:textId="77777777" w:rsidR="00F95052" w:rsidRPr="007E2B1B" w:rsidRDefault="00F95052" w:rsidP="00F95052">
      <w:pPr>
        <w:autoSpaceDE w:val="0"/>
        <w:autoSpaceDN w:val="0"/>
        <w:adjustRightInd w:val="0"/>
        <w:spacing w:line="360" w:lineRule="auto"/>
        <w:ind w:firstLine="567"/>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К основным документам, регламентирующим компетенцию органов регулирования, ФАС России в том числе относит:</w:t>
      </w:r>
    </w:p>
    <w:p w14:paraId="272A714F" w14:textId="4868972B" w:rsidR="00F95052" w:rsidRPr="007E2B1B" w:rsidRDefault="00F95052" w:rsidP="00BD4303">
      <w:pPr>
        <w:numPr>
          <w:ilvl w:val="0"/>
          <w:numId w:val="42"/>
        </w:numPr>
        <w:autoSpaceDE w:val="0"/>
        <w:autoSpaceDN w:val="0"/>
        <w:adjustRightInd w:val="0"/>
        <w:spacing w:line="360" w:lineRule="auto"/>
        <w:ind w:left="1287" w:hanging="360"/>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 xml:space="preserve">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w:t>
      </w:r>
      <w:r w:rsidR="00CC2DFB">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977;</w:t>
      </w:r>
    </w:p>
    <w:p w14:paraId="2249ADBB" w14:textId="0858147E" w:rsidR="00F95052" w:rsidRPr="007E2B1B" w:rsidRDefault="00F95052" w:rsidP="00BD4303">
      <w:pPr>
        <w:numPr>
          <w:ilvl w:val="0"/>
          <w:numId w:val="42"/>
        </w:numPr>
        <w:autoSpaceDE w:val="0"/>
        <w:autoSpaceDN w:val="0"/>
        <w:adjustRightInd w:val="0"/>
        <w:spacing w:line="360" w:lineRule="auto"/>
        <w:ind w:left="1287" w:hanging="360"/>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 xml:space="preserve">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w:t>
      </w:r>
      <w:r w:rsidR="00CC2DFB">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543;</w:t>
      </w:r>
    </w:p>
    <w:p w14:paraId="7F9AA417" w14:textId="575E328D" w:rsidR="00F95052" w:rsidRPr="007E2B1B" w:rsidRDefault="00F95052" w:rsidP="00BD4303">
      <w:pPr>
        <w:numPr>
          <w:ilvl w:val="0"/>
          <w:numId w:val="42"/>
        </w:numPr>
        <w:autoSpaceDE w:val="0"/>
        <w:autoSpaceDN w:val="0"/>
        <w:adjustRightInd w:val="0"/>
        <w:spacing w:line="360" w:lineRule="auto"/>
        <w:ind w:left="1287" w:hanging="360"/>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 xml:space="preserve">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w:t>
      </w:r>
      <w:r w:rsidR="00CC2DFB">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 xml:space="preserve">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sidR="00CC2DFB">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10.</w:t>
      </w:r>
    </w:p>
    <w:p w14:paraId="6A95F94B" w14:textId="77777777" w:rsidR="00F95052" w:rsidRPr="00503AAC" w:rsidRDefault="00F95052" w:rsidP="00F95052">
      <w:pPr>
        <w:autoSpaceDE w:val="0"/>
        <w:autoSpaceDN w:val="0"/>
        <w:adjustRightInd w:val="0"/>
        <w:spacing w:line="360" w:lineRule="auto"/>
        <w:ind w:firstLine="567"/>
        <w:jc w:val="both"/>
        <w:rPr>
          <w:rFonts w:ascii="Myriad Pro" w:hAnsi="Myriad Pro"/>
          <w:color w:val="000000"/>
          <w:sz w:val="26"/>
          <w:szCs w:val="26"/>
          <w:lang w:eastAsia="en-US"/>
        </w:rPr>
      </w:pPr>
      <w:r>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1689A4AA" w14:textId="77777777" w:rsidR="00F95052" w:rsidRPr="007E2B1B" w:rsidRDefault="00F95052" w:rsidP="00BD4303">
      <w:pPr>
        <w:pStyle w:val="a6"/>
        <w:numPr>
          <w:ilvl w:val="0"/>
          <w:numId w:val="4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397ECF3F" w14:textId="77777777" w:rsidR="00F95052" w:rsidRPr="007E2B1B" w:rsidRDefault="00F95052" w:rsidP="00BD4303">
      <w:pPr>
        <w:pStyle w:val="a6"/>
        <w:numPr>
          <w:ilvl w:val="0"/>
          <w:numId w:val="4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превышение объемов финансирования инвестиционной программы над утвержденными значениями;</w:t>
      </w:r>
    </w:p>
    <w:p w14:paraId="50E17449" w14:textId="77777777" w:rsidR="00F95052" w:rsidRPr="007E2B1B" w:rsidRDefault="00F95052" w:rsidP="00BD4303">
      <w:pPr>
        <w:pStyle w:val="a6"/>
        <w:numPr>
          <w:ilvl w:val="0"/>
          <w:numId w:val="4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7436EA89" w14:textId="77777777" w:rsidR="00F95052" w:rsidRPr="007E2B1B" w:rsidRDefault="00F95052" w:rsidP="00BD4303">
      <w:pPr>
        <w:pStyle w:val="a6"/>
        <w:numPr>
          <w:ilvl w:val="0"/>
          <w:numId w:val="4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lastRenderedPageBreak/>
        <w:t>консолидация объектов электросетевого хозяйства за счет тарифного источника, то есть за счет потребителей.</w:t>
      </w:r>
    </w:p>
    <w:p w14:paraId="79D077B0" w14:textId="10BBB7D9"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27.06.2013 </w:t>
      </w:r>
      <w:r w:rsidR="00CC2DFB">
        <w:rPr>
          <w:rFonts w:ascii="Myriad Pro" w:hAnsi="Myriad Pro"/>
          <w:sz w:val="26"/>
          <w:szCs w:val="26"/>
          <w:lang w:val="ru-RU"/>
        </w:rPr>
        <w:t>№ </w:t>
      </w:r>
      <w:r w:rsidRPr="00A5545A">
        <w:rPr>
          <w:rFonts w:ascii="Myriad Pro" w:hAnsi="Myriad Pro"/>
          <w:sz w:val="26"/>
          <w:szCs w:val="26"/>
          <w:lang w:val="ru-RU"/>
        </w:rPr>
        <w:t>543, органами регулирования проводится анализ соответствия 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w:t>
      </w:r>
      <w:r w:rsidR="00CC2DFB">
        <w:rPr>
          <w:rFonts w:ascii="Myriad Pro" w:hAnsi="Myriad Pro"/>
          <w:sz w:val="26"/>
          <w:szCs w:val="26"/>
          <w:lang w:val="ru-RU"/>
        </w:rPr>
        <w:t>№ </w:t>
      </w:r>
      <w:r w:rsidRPr="00A5545A">
        <w:rPr>
          <w:rFonts w:ascii="Myriad Pro" w:hAnsi="Myriad Pro"/>
          <w:sz w:val="26"/>
          <w:szCs w:val="26"/>
          <w:lang w:val="ru-RU"/>
        </w:rPr>
        <w:t xml:space="preserve">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4D8C86C2" w14:textId="7777777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231AA901" w14:textId="7777777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 xml:space="preserve">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w:t>
      </w:r>
      <w:r w:rsidRPr="00A5545A">
        <w:rPr>
          <w:rFonts w:ascii="Myriad Pro" w:hAnsi="Myriad Pro"/>
          <w:sz w:val="26"/>
          <w:szCs w:val="26"/>
          <w:lang w:val="ru-RU"/>
        </w:rPr>
        <w:lastRenderedPageBreak/>
        <w:t>величины, существовавшей на начало года, и не должен учитывать внесенные в установленном порядке в течение этого года изменения в программу.</w:t>
      </w:r>
    </w:p>
    <w:p w14:paraId="50D24DC0" w14:textId="7777777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2EFD960B" w14:textId="7777777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5171EEEC" w14:textId="75C9330C"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w:t>
      </w:r>
      <w:r w:rsidRPr="00A5545A">
        <w:rPr>
          <w:rFonts w:ascii="Myriad Pro" w:hAnsi="Myriad Pro"/>
          <w:sz w:val="26"/>
          <w:szCs w:val="26"/>
          <w:shd w:val="clear" w:color="auto" w:fill="FFFFFF"/>
          <w:lang w:val="ru-RU"/>
        </w:rPr>
        <w:lastRenderedPageBreak/>
        <w:t xml:space="preserve">пунктов 32, 37 Основ ценообразования и пункта 11 Методических указаний </w:t>
      </w:r>
      <w:r w:rsidR="00CC2DFB">
        <w:rPr>
          <w:rFonts w:ascii="Myriad Pro" w:hAnsi="Myriad Pro"/>
          <w:sz w:val="26"/>
          <w:szCs w:val="26"/>
          <w:shd w:val="clear" w:color="auto" w:fill="FFFFFF"/>
          <w:lang w:val="ru-RU"/>
        </w:rPr>
        <w:t>№ </w:t>
      </w:r>
      <w:r w:rsidRPr="00A5545A">
        <w:rPr>
          <w:rFonts w:ascii="Myriad Pro" w:hAnsi="Myriad Pro"/>
          <w:sz w:val="26"/>
          <w:szCs w:val="26"/>
          <w:shd w:val="clear" w:color="auto" w:fill="FFFFFF"/>
          <w:lang w:val="ru-RU"/>
        </w:rPr>
        <w:t xml:space="preserve">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1AE7C627" w14:textId="3154108D"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w:t>
      </w:r>
      <w:r w:rsidR="00CC2DFB">
        <w:rPr>
          <w:rFonts w:ascii="Myriad Pro" w:hAnsi="Myriad Pro"/>
          <w:sz w:val="26"/>
          <w:szCs w:val="26"/>
          <w:shd w:val="clear" w:color="auto" w:fill="FFFFFF"/>
          <w:lang w:val="ru-RU"/>
        </w:rPr>
        <w:t>№ </w:t>
      </w:r>
      <w:r w:rsidRPr="00A5545A">
        <w:rPr>
          <w:rFonts w:ascii="Myriad Pro" w:hAnsi="Myriad Pro"/>
          <w:sz w:val="26"/>
          <w:szCs w:val="26"/>
          <w:shd w:val="clear" w:color="auto" w:fill="FFFFFF"/>
          <w:lang w:val="ru-RU"/>
        </w:rPr>
        <w:t xml:space="preserve">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48A987A8" w14:textId="39C535A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sidR="00CC2DFB">
        <w:rPr>
          <w:rFonts w:ascii="Myriad Pro" w:hAnsi="Myriad Pro"/>
          <w:sz w:val="26"/>
          <w:szCs w:val="26"/>
          <w:shd w:val="clear" w:color="auto" w:fill="FFFFFF"/>
          <w:lang w:val="ru-RU"/>
        </w:rPr>
        <w:t>№ </w:t>
      </w:r>
      <w:r w:rsidRPr="00A5545A">
        <w:rPr>
          <w:rFonts w:ascii="Myriad Pro" w:hAnsi="Myriad Pro"/>
          <w:sz w:val="26"/>
          <w:szCs w:val="26"/>
          <w:shd w:val="clear" w:color="auto" w:fill="FFFFFF"/>
          <w:lang w:val="ru-RU"/>
        </w:rPr>
        <w:t>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2AC6086E" w14:textId="7777777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0A3E39FB" w14:textId="77F0B2B4"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Приказом Федеральной антимонопольной службы от 24.08.2017 </w:t>
      </w:r>
      <w:r w:rsidR="00CC2DFB">
        <w:rPr>
          <w:rFonts w:ascii="Myriad Pro" w:hAnsi="Myriad Pro"/>
          <w:sz w:val="26"/>
          <w:szCs w:val="26"/>
          <w:lang w:val="ru-RU"/>
        </w:rPr>
        <w:t>№ </w:t>
      </w:r>
      <w:r w:rsidRPr="00A5545A">
        <w:rPr>
          <w:rFonts w:ascii="Myriad Pro" w:hAnsi="Myriad Pro"/>
          <w:sz w:val="26"/>
          <w:szCs w:val="26"/>
          <w:lang w:val="ru-RU"/>
        </w:rPr>
        <w:t xml:space="preserve">1108/17 соответствующие изменения также были внесены в пункт 42 Методических указаний </w:t>
      </w:r>
      <w:r w:rsidR="00CC2DFB">
        <w:rPr>
          <w:rFonts w:ascii="Myriad Pro" w:hAnsi="Myriad Pro"/>
          <w:sz w:val="26"/>
          <w:szCs w:val="26"/>
          <w:lang w:val="ru-RU"/>
        </w:rPr>
        <w:t>№ </w:t>
      </w:r>
      <w:r w:rsidRPr="00A5545A">
        <w:rPr>
          <w:rFonts w:ascii="Myriad Pro" w:hAnsi="Myriad Pro"/>
          <w:sz w:val="26"/>
          <w:szCs w:val="26"/>
          <w:lang w:val="ru-RU"/>
        </w:rPr>
        <w:t xml:space="preserve">228-э и пункт 11 Методических указаний </w:t>
      </w:r>
      <w:r w:rsidR="00CC2DFB">
        <w:rPr>
          <w:rFonts w:ascii="Myriad Pro" w:hAnsi="Myriad Pro"/>
          <w:sz w:val="26"/>
          <w:szCs w:val="26"/>
          <w:lang w:val="ru-RU"/>
        </w:rPr>
        <w:t>№ </w:t>
      </w:r>
      <w:r w:rsidRPr="00A5545A">
        <w:rPr>
          <w:rFonts w:ascii="Myriad Pro" w:hAnsi="Myriad Pro"/>
          <w:sz w:val="26"/>
          <w:szCs w:val="26"/>
          <w:lang w:val="ru-RU"/>
        </w:rPr>
        <w:t>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104319BE" w14:textId="6BE65028"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w:t>
      </w:r>
      <w:r w:rsidRPr="00A5545A">
        <w:rPr>
          <w:rFonts w:ascii="Myriad Pro" w:hAnsi="Myriad Pro"/>
          <w:sz w:val="26"/>
          <w:szCs w:val="26"/>
          <w:shd w:val="clear" w:color="auto" w:fill="FFFFFF"/>
          <w:lang w:val="ru-RU"/>
        </w:rPr>
        <w:lastRenderedPageBreak/>
        <w:t>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sidR="00CC2DFB">
        <w:rPr>
          <w:rFonts w:ascii="Myriad Pro" w:hAnsi="Myriad Pro"/>
          <w:sz w:val="26"/>
          <w:szCs w:val="26"/>
          <w:shd w:val="clear" w:color="auto" w:fill="FFFFFF"/>
          <w:lang w:val="ru-RU"/>
        </w:rPr>
        <w:t>№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00CC2DFB">
        <w:rPr>
          <w:rFonts w:ascii="Myriad Pro" w:hAnsi="Myriad Pro"/>
          <w:sz w:val="26"/>
          <w:szCs w:val="26"/>
          <w:shd w:val="clear" w:color="auto" w:fill="FFFFFF"/>
          <w:lang w:val="ru-RU"/>
        </w:rPr>
        <w:t>№ </w:t>
      </w:r>
      <w:r w:rsidRPr="00A5545A">
        <w:rPr>
          <w:rFonts w:ascii="Myriad Pro" w:hAnsi="Myriad Pro"/>
          <w:sz w:val="26"/>
          <w:szCs w:val="26"/>
          <w:shd w:val="clear" w:color="auto" w:fill="FFFFFF"/>
          <w:lang w:val="ru-RU"/>
        </w:rPr>
        <w:t>1108/17.</w:t>
      </w:r>
    </w:p>
    <w:p w14:paraId="793F5367" w14:textId="335D5768"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Основанием для обращения с иском было то, что, по мнению административного истца, пункт 32 Основ ценообразования </w:t>
      </w:r>
      <w:r w:rsidR="00CC2DFB">
        <w:rPr>
          <w:rFonts w:ascii="Myriad Pro" w:hAnsi="Myriad Pro"/>
          <w:sz w:val="26"/>
          <w:szCs w:val="26"/>
          <w:shd w:val="clear" w:color="auto" w:fill="FFFFFF"/>
          <w:lang w:val="ru-RU"/>
        </w:rPr>
        <w:t>№ </w:t>
      </w:r>
      <w:r>
        <w:rPr>
          <w:rFonts w:ascii="Myriad Pro" w:hAnsi="Myriad Pro"/>
          <w:sz w:val="26"/>
          <w:szCs w:val="26"/>
          <w:shd w:val="clear" w:color="auto" w:fill="FFFFFF"/>
          <w:lang w:val="ru-RU"/>
        </w:rPr>
        <w:t xml:space="preserve">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0D6F9E44" w14:textId="534389C3"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00CC2DFB">
        <w:rPr>
          <w:rFonts w:ascii="Myriad Pro" w:hAnsi="Myriad Pro"/>
          <w:sz w:val="26"/>
          <w:szCs w:val="26"/>
          <w:shd w:val="clear" w:color="auto" w:fill="FFFFFF"/>
          <w:lang w:val="ru-RU"/>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0E175652" w14:textId="7777777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3057436F" w14:textId="2AD4050F"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w:t>
      </w:r>
      <w:r w:rsidR="00CC2DFB">
        <w:rPr>
          <w:rFonts w:ascii="Myriad Pro" w:hAnsi="Myriad Pro"/>
          <w:sz w:val="26"/>
          <w:szCs w:val="26"/>
          <w:lang w:val="ru-RU"/>
        </w:rPr>
        <w:t>№ </w:t>
      </w:r>
      <w:r w:rsidRPr="00A5545A">
        <w:rPr>
          <w:rFonts w:ascii="Myriad Pro" w:hAnsi="Myriad Pro"/>
          <w:sz w:val="26"/>
          <w:szCs w:val="26"/>
          <w:lang w:val="ru-RU"/>
        </w:rPr>
        <w:t xml:space="preserve">98-э, согласно которым </w:t>
      </w:r>
      <w:r w:rsidRPr="00A5545A">
        <w:rPr>
          <w:rFonts w:ascii="Myriad Pro" w:hAnsi="Myriad Pro"/>
          <w:b/>
          <w:bCs/>
          <w:sz w:val="26"/>
          <w:szCs w:val="26"/>
          <w:lang w:val="ru-RU"/>
        </w:rPr>
        <w:t xml:space="preserve">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w:t>
      </w:r>
      <w:r w:rsidRPr="00A5545A">
        <w:rPr>
          <w:rFonts w:ascii="Myriad Pro" w:hAnsi="Myriad Pro"/>
          <w:b/>
          <w:bCs/>
          <w:sz w:val="26"/>
          <w:szCs w:val="26"/>
          <w:lang w:val="ru-RU"/>
        </w:rPr>
        <w:lastRenderedPageBreak/>
        <w:t>порядке на год (</w:t>
      </w:r>
      <w:proofErr w:type="spellStart"/>
      <w:r w:rsidRPr="00A5545A">
        <w:rPr>
          <w:rFonts w:ascii="Myriad Pro" w:hAnsi="Myriad Pro"/>
          <w:b/>
          <w:bCs/>
          <w:sz w:val="26"/>
          <w:szCs w:val="26"/>
        </w:rPr>
        <w:t>i</w:t>
      </w:r>
      <w:proofErr w:type="spellEnd"/>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1EC2C348" w14:textId="7777777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30CA5F59" w14:textId="7777777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lang w:val="ru-RU"/>
        </w:rPr>
        <w:t>неисключение</w:t>
      </w:r>
      <w:proofErr w:type="spellEnd"/>
      <w:r w:rsidRPr="00A5545A">
        <w:rPr>
          <w:rFonts w:ascii="Myriad Pro" w:hAnsi="Myriad Pro"/>
          <w:sz w:val="26"/>
          <w:szCs w:val="26"/>
          <w:lang w:val="ru-RU"/>
        </w:rPr>
        <w:t xml:space="preserve">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5EB8AA07" w14:textId="0C56D9E4" w:rsidR="00F95052" w:rsidRPr="008C49C0"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 xml:space="preserve">Правила </w:t>
      </w:r>
      <w:r w:rsidR="00CC2DFB">
        <w:rPr>
          <w:rFonts w:ascii="Myriad Pro" w:hAnsi="Myriad Pro"/>
          <w:b/>
          <w:bCs/>
          <w:sz w:val="26"/>
          <w:szCs w:val="26"/>
          <w:lang w:val="ru-RU"/>
        </w:rPr>
        <w:t>№ </w:t>
      </w:r>
      <w:r w:rsidRPr="008C49C0">
        <w:rPr>
          <w:rFonts w:ascii="Myriad Pro" w:hAnsi="Myriad Pro"/>
          <w:b/>
          <w:bCs/>
          <w:sz w:val="26"/>
          <w:szCs w:val="26"/>
          <w:lang w:val="ru-RU"/>
        </w:rPr>
        <w:t>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w:t>
      </w:r>
      <w:r w:rsidRPr="008C49C0">
        <w:rPr>
          <w:rFonts w:ascii="Myriad Pro" w:hAnsi="Myriad Pro"/>
          <w:sz w:val="26"/>
          <w:szCs w:val="26"/>
          <w:lang w:val="ru-RU"/>
        </w:rPr>
        <w:lastRenderedPageBreak/>
        <w:t xml:space="preserve">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6D5FC06E" w14:textId="77777777" w:rsidR="00F95052" w:rsidRPr="00A5545A" w:rsidRDefault="00F95052" w:rsidP="00F95052">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0D663FC3" w14:textId="77777777" w:rsidR="00F95052" w:rsidRPr="00A5545A" w:rsidRDefault="00F95052" w:rsidP="00F95052">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26A8E2CC" w14:textId="2738F4D6" w:rsidR="00F95052" w:rsidRPr="00A5545A" w:rsidRDefault="00F95052" w:rsidP="00F95052">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 xml:space="preserve">г., но выполнение которых, является обоснованным: 1) реконструкция распределительных сетей напряжением 0,4 </w:t>
      </w:r>
      <w:proofErr w:type="spellStart"/>
      <w:r w:rsidRPr="00A5545A">
        <w:rPr>
          <w:rFonts w:ascii="Myriad Pro" w:hAnsi="Myriad Pro"/>
          <w:sz w:val="26"/>
          <w:szCs w:val="26"/>
        </w:rPr>
        <w:t>кВ</w:t>
      </w:r>
      <w:proofErr w:type="spellEnd"/>
      <w:r w:rsidRPr="00A5545A">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w:t>
      </w:r>
      <w:r w:rsidR="00CC2DFB">
        <w:rPr>
          <w:rFonts w:ascii="Myriad Pro" w:hAnsi="Myriad Pro"/>
          <w:sz w:val="26"/>
          <w:szCs w:val="26"/>
        </w:rPr>
        <w:t>№ </w:t>
      </w:r>
      <w:r w:rsidRPr="00A5545A">
        <w:rPr>
          <w:rFonts w:ascii="Myriad Pro" w:hAnsi="Myriad Pro"/>
          <w:sz w:val="26"/>
          <w:szCs w:val="26"/>
        </w:rPr>
        <w:t xml:space="preserve">98-э. Также действующее </w:t>
      </w:r>
      <w:r w:rsidRPr="008C49C0">
        <w:rPr>
          <w:rFonts w:ascii="Myriad Pro" w:hAnsi="Myriad Pro"/>
          <w:b/>
          <w:bCs/>
          <w:sz w:val="26"/>
          <w:szCs w:val="26"/>
        </w:rPr>
        <w:t xml:space="preserve">законодательство в сфере электроэнергетики не содержит положений, </w:t>
      </w:r>
      <w:r w:rsidRPr="008C49C0">
        <w:rPr>
          <w:rFonts w:ascii="Myriad Pro" w:hAnsi="Myriad Pro"/>
          <w:b/>
          <w:bCs/>
          <w:sz w:val="26"/>
          <w:szCs w:val="26"/>
        </w:rPr>
        <w:lastRenderedPageBreak/>
        <w:t>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38118679" w14:textId="04CB4B80" w:rsidR="00F95052" w:rsidRPr="00A5545A" w:rsidRDefault="00F95052" w:rsidP="00F95052">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7-АГТА19-9</w:t>
      </w:r>
      <w:r w:rsidRPr="00A5545A">
        <w:rPr>
          <w:rFonts w:ascii="Myriad Pro" w:hAnsi="Myriad Pro"/>
          <w:sz w:val="26"/>
          <w:szCs w:val="26"/>
          <w:shd w:val="clear" w:color="auto" w:fill="FFFFFF"/>
        </w:rPr>
        <w:t>);</w:t>
      </w:r>
    </w:p>
    <w:p w14:paraId="1360AC0C" w14:textId="373DD1EE" w:rsidR="00F95052" w:rsidRPr="00A5545A" w:rsidRDefault="00F95052" w:rsidP="00F95052">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w:t>
      </w:r>
      <w:r w:rsidR="00CC2DFB">
        <w:rPr>
          <w:rFonts w:ascii="Myriad Pro" w:hAnsi="Myriad Pro"/>
          <w:sz w:val="26"/>
          <w:szCs w:val="26"/>
        </w:rPr>
        <w:t>№ </w:t>
      </w:r>
      <w:r w:rsidRPr="00A5545A">
        <w:rPr>
          <w:rFonts w:ascii="Myriad Pro" w:hAnsi="Myriad Pro"/>
          <w:sz w:val="26"/>
          <w:szCs w:val="26"/>
        </w:rPr>
        <w:t xml:space="preserve">98-э), а не корректируется с применением Методических указаний </w:t>
      </w:r>
      <w:r w:rsidR="00CC2DFB">
        <w:rPr>
          <w:rFonts w:ascii="Myriad Pro" w:hAnsi="Myriad Pro"/>
          <w:sz w:val="26"/>
          <w:szCs w:val="26"/>
        </w:rPr>
        <w:t>№ </w:t>
      </w:r>
      <w:r w:rsidRPr="00A5545A">
        <w:rPr>
          <w:rFonts w:ascii="Myriad Pro" w:hAnsi="Myriad Pro"/>
          <w:sz w:val="26"/>
          <w:szCs w:val="26"/>
        </w:rPr>
        <w:t xml:space="preserve">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 xml:space="preserve">с учетом результатов контрольных мероприятий за </w:t>
      </w:r>
      <w:r w:rsidRPr="00AE609F">
        <w:rPr>
          <w:rFonts w:ascii="Myriad Pro" w:hAnsi="Myriad Pro"/>
          <w:b/>
          <w:bCs/>
          <w:sz w:val="26"/>
          <w:szCs w:val="26"/>
        </w:rPr>
        <w:lastRenderedPageBreak/>
        <w:t>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91-АПА19-1</w:t>
      </w:r>
      <w:r w:rsidRPr="00A5545A">
        <w:rPr>
          <w:rFonts w:ascii="Myriad Pro" w:hAnsi="Myriad Pro"/>
          <w:sz w:val="26"/>
          <w:szCs w:val="26"/>
          <w:shd w:val="clear" w:color="auto" w:fill="FFFFFF"/>
        </w:rPr>
        <w:t>);</w:t>
      </w:r>
    </w:p>
    <w:p w14:paraId="7EB504E6" w14:textId="22AA7730" w:rsidR="00F95052" w:rsidRPr="00A5545A" w:rsidRDefault="00F95052" w:rsidP="00F95052">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34-АПГ18-10</w:t>
      </w:r>
      <w:r w:rsidRPr="00A5545A">
        <w:rPr>
          <w:rFonts w:ascii="Myriad Pro" w:hAnsi="Myriad Pro"/>
          <w:sz w:val="26"/>
          <w:szCs w:val="26"/>
          <w:shd w:val="clear" w:color="auto" w:fill="FFFFFF"/>
        </w:rPr>
        <w:t>);</w:t>
      </w:r>
    </w:p>
    <w:p w14:paraId="0189E2C5" w14:textId="42BFE57A" w:rsidR="00F95052" w:rsidRPr="00A5545A" w:rsidRDefault="00F95052" w:rsidP="00F95052">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5-АПГ18-20</w:t>
      </w:r>
      <w:r w:rsidRPr="00A5545A">
        <w:rPr>
          <w:rFonts w:ascii="Myriad Pro" w:hAnsi="Myriad Pro"/>
          <w:sz w:val="26"/>
          <w:szCs w:val="26"/>
          <w:shd w:val="clear" w:color="auto" w:fill="FFFFFF"/>
        </w:rPr>
        <w:t>);</w:t>
      </w:r>
    </w:p>
    <w:p w14:paraId="21CD52BF" w14:textId="058BB921" w:rsidR="00F95052" w:rsidRPr="00A5545A" w:rsidRDefault="00F95052" w:rsidP="00F95052">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w:t>
      </w:r>
      <w:r w:rsidRPr="00A5545A">
        <w:rPr>
          <w:rFonts w:ascii="Myriad Pro" w:hAnsi="Myriad Pro"/>
          <w:sz w:val="26"/>
          <w:szCs w:val="26"/>
        </w:rPr>
        <w:lastRenderedPageBreak/>
        <w:t xml:space="preserve">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73-АПА19-5</w:t>
      </w:r>
      <w:r w:rsidRPr="00A5545A">
        <w:rPr>
          <w:rFonts w:ascii="Myriad Pro" w:hAnsi="Myriad Pro"/>
          <w:sz w:val="26"/>
          <w:szCs w:val="26"/>
          <w:shd w:val="clear" w:color="auto" w:fill="FFFFFF"/>
        </w:rPr>
        <w:t>);</w:t>
      </w:r>
    </w:p>
    <w:p w14:paraId="5CEC1F2F" w14:textId="15D0B59E" w:rsidR="00F95052" w:rsidRPr="00A5545A" w:rsidRDefault="00F95052" w:rsidP="00F95052">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xml:space="preserve">. Иное противоречило бы принципам государственного регулирования и контроля в электроэнергетике, нарушало баланс </w:t>
      </w:r>
      <w:r w:rsidRPr="00A5545A">
        <w:rPr>
          <w:rFonts w:ascii="Myriad Pro" w:hAnsi="Myriad Pro"/>
          <w:sz w:val="26"/>
          <w:szCs w:val="26"/>
        </w:rPr>
        <w:lastRenderedPageBreak/>
        <w:t>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66а-1518/2020</w:t>
      </w:r>
      <w:r w:rsidRPr="00A5545A">
        <w:rPr>
          <w:rFonts w:ascii="Myriad Pro" w:hAnsi="Myriad Pro"/>
          <w:sz w:val="26"/>
          <w:szCs w:val="26"/>
          <w:shd w:val="clear" w:color="auto" w:fill="FFFFFF"/>
        </w:rPr>
        <w:t>);</w:t>
      </w:r>
    </w:p>
    <w:p w14:paraId="69754372" w14:textId="755EAAF1" w:rsidR="00F95052" w:rsidRPr="00A5545A" w:rsidRDefault="00F95052" w:rsidP="00F95052">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 xml:space="preserve">постановление Арбитражного суда Московского округа от 22.07.2020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 xml:space="preserve">Ф05-10121/20 по делу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А40-228576/2017</w:t>
      </w:r>
      <w:r w:rsidRPr="00A5545A">
        <w:rPr>
          <w:rFonts w:ascii="Myriad Pro" w:hAnsi="Myriad Pro"/>
          <w:sz w:val="26"/>
          <w:szCs w:val="26"/>
          <w:shd w:val="clear" w:color="auto" w:fill="FFFFFF"/>
        </w:rPr>
        <w:t>).</w:t>
      </w:r>
    </w:p>
    <w:p w14:paraId="52A96E30" w14:textId="77777777" w:rsidR="00F95052" w:rsidRPr="00A5545A" w:rsidRDefault="00F95052" w:rsidP="00F95052">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48F5185B" w14:textId="27C2D9D3" w:rsidR="00F95052" w:rsidRPr="00A5545A" w:rsidRDefault="00F95052" w:rsidP="00F95052">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w:t>
      </w:r>
      <w:r w:rsidR="00CC2DFB">
        <w:rPr>
          <w:rFonts w:ascii="Myriad Pro" w:hAnsi="Myriad Pro"/>
          <w:sz w:val="26"/>
          <w:szCs w:val="26"/>
        </w:rPr>
        <w:t>№ </w:t>
      </w:r>
      <w:r w:rsidRPr="00A5545A">
        <w:rPr>
          <w:rFonts w:ascii="Myriad Pro" w:hAnsi="Myriad Pro"/>
          <w:sz w:val="26"/>
          <w:szCs w:val="26"/>
        </w:rPr>
        <w:t xml:space="preserve">977, поскольку заявленные объекты не </w:t>
      </w:r>
      <w:r w:rsidRPr="00A5545A">
        <w:rPr>
          <w:rFonts w:ascii="Myriad Pro" w:hAnsi="Myriad Pro"/>
          <w:sz w:val="26"/>
          <w:szCs w:val="26"/>
        </w:rPr>
        <w:lastRenderedPageBreak/>
        <w:t xml:space="preserve">подтверждены документами территориального планирования. Судебная коллегия СК ВС РФ посчитала данную позицию необоснованной. </w:t>
      </w:r>
    </w:p>
    <w:p w14:paraId="7DB42AA1" w14:textId="0A15714F" w:rsidR="00F95052" w:rsidRPr="00A5545A" w:rsidRDefault="00F95052" w:rsidP="00F95052">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w:t>
      </w:r>
      <w:r w:rsidR="00CC2DFB">
        <w:rPr>
          <w:rFonts w:ascii="Myriad Pro" w:hAnsi="Myriad Pro"/>
          <w:sz w:val="26"/>
          <w:szCs w:val="26"/>
        </w:rPr>
        <w:t>№ </w:t>
      </w:r>
      <w:r w:rsidRPr="00A5545A">
        <w:rPr>
          <w:rFonts w:ascii="Myriad Pro" w:hAnsi="Myriad Pro"/>
          <w:sz w:val="26"/>
          <w:szCs w:val="26"/>
        </w:rPr>
        <w:t>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03D45EF3" w14:textId="77777777" w:rsidR="00F95052" w:rsidRPr="00A5545A" w:rsidRDefault="00F95052" w:rsidP="00F95052">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054B3885" w14:textId="6A730E85" w:rsidR="00F95052" w:rsidRPr="00A5545A" w:rsidRDefault="00F95052" w:rsidP="00F95052">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w:t>
      </w:r>
      <w:proofErr w:type="spellStart"/>
      <w:r w:rsidRPr="00AB7478">
        <w:rPr>
          <w:rFonts w:ascii="Myriad Pro" w:hAnsi="Myriad Pro"/>
          <w:b/>
          <w:bCs/>
          <w:sz w:val="26"/>
          <w:szCs w:val="26"/>
        </w:rPr>
        <w:t>ГрК</w:t>
      </w:r>
      <w:proofErr w:type="spellEnd"/>
      <w:r w:rsidRPr="00AB7478">
        <w:rPr>
          <w:rFonts w:ascii="Myriad Pro" w:hAnsi="Myriad Pro"/>
          <w:b/>
          <w:bCs/>
          <w:sz w:val="26"/>
          <w:szCs w:val="26"/>
        </w:rPr>
        <w:t xml:space="preserve"> РФ и п. 69 Правил </w:t>
      </w:r>
      <w:r w:rsidR="00CC2DFB">
        <w:rPr>
          <w:rFonts w:ascii="Myriad Pro" w:hAnsi="Myriad Pro"/>
          <w:b/>
          <w:bCs/>
          <w:sz w:val="26"/>
          <w:szCs w:val="26"/>
        </w:rPr>
        <w:t>№ </w:t>
      </w:r>
      <w:r w:rsidRPr="00AB7478">
        <w:rPr>
          <w:rFonts w:ascii="Myriad Pro" w:hAnsi="Myriad Pro"/>
          <w:b/>
          <w:bCs/>
          <w:sz w:val="26"/>
          <w:szCs w:val="26"/>
        </w:rPr>
        <w:t>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xml:space="preserve">, что соотносится с положениями абзаца 7 п. 32, п. 87 Основ ценообразования и п. 20 Методических указаний </w:t>
      </w:r>
      <w:r w:rsidR="00CC2DFB">
        <w:rPr>
          <w:rFonts w:ascii="Myriad Pro" w:hAnsi="Myriad Pro"/>
          <w:sz w:val="26"/>
          <w:szCs w:val="26"/>
        </w:rPr>
        <w:t>№ </w:t>
      </w:r>
      <w:r w:rsidRPr="00A5545A">
        <w:rPr>
          <w:rFonts w:ascii="Myriad Pro" w:hAnsi="Myriad Pro"/>
          <w:sz w:val="26"/>
          <w:szCs w:val="26"/>
        </w:rPr>
        <w:t>228-э.</w:t>
      </w:r>
    </w:p>
    <w:p w14:paraId="31C3E82F" w14:textId="6E8D04A1" w:rsidR="00F95052" w:rsidRDefault="00F95052" w:rsidP="00F95052">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Поскольку в рассматриваемом споре тарифный орган в полном объеме исключил экономически обоснованные расходы, понесенные регулируемой </w:t>
      </w:r>
      <w:r w:rsidRPr="00A5545A">
        <w:rPr>
          <w:rFonts w:ascii="Myriad Pro" w:hAnsi="Myriad Pro"/>
          <w:sz w:val="26"/>
          <w:szCs w:val="26"/>
        </w:rPr>
        <w:lastRenderedPageBreak/>
        <w:t>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 xml:space="preserve">пелляционное определение СК по административным делам Верховного Суда РФ от 19.09.2018 г.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 xml:space="preserve">48-АПГ18-13, апелляционное определение СК по административным делам Верховного Суда РФ от 15.08.2019 г. </w:t>
      </w:r>
      <w:r w:rsidR="00CC2DFB">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rPr>
        <w:t>48-АПА19-10</w:t>
      </w:r>
      <w:r w:rsidRPr="00A5545A">
        <w:rPr>
          <w:rFonts w:ascii="Myriad Pro" w:hAnsi="Myriad Pro"/>
          <w:sz w:val="26"/>
          <w:szCs w:val="26"/>
          <w:shd w:val="clear" w:color="auto" w:fill="FFFFFF"/>
        </w:rPr>
        <w:t>).</w:t>
      </w:r>
    </w:p>
    <w:p w14:paraId="43AF30CF" w14:textId="5B7285B0" w:rsidR="00F95052" w:rsidRDefault="00F95052" w:rsidP="00F95052">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w:t>
      </w:r>
      <w:r w:rsidR="00CC2DFB">
        <w:rPr>
          <w:rFonts w:ascii="Myriad Pro" w:hAnsi="Myriad Pro"/>
          <w:sz w:val="26"/>
          <w:szCs w:val="26"/>
          <w:shd w:val="clear" w:color="auto" w:fill="FFFFFF"/>
        </w:rPr>
        <w:t>№ </w:t>
      </w:r>
      <w:r>
        <w:rPr>
          <w:rFonts w:ascii="Myriad Pro" w:hAnsi="Myriad Pro"/>
          <w:sz w:val="26"/>
          <w:szCs w:val="26"/>
          <w:shd w:val="clear" w:color="auto" w:fill="FFFFFF"/>
        </w:rPr>
        <w:t xml:space="preserve">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32F057F5" w14:textId="77777777" w:rsidR="00F95052" w:rsidRPr="001115A7" w:rsidRDefault="00F95052" w:rsidP="00BD4303">
      <w:pPr>
        <w:pStyle w:val="a6"/>
        <w:numPr>
          <w:ilvl w:val="0"/>
          <w:numId w:val="47"/>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496B14EA" w14:textId="6359F3A8" w:rsidR="00F95052" w:rsidRPr="001115A7" w:rsidRDefault="00F95052" w:rsidP="00BD4303">
      <w:pPr>
        <w:pStyle w:val="a6"/>
        <w:numPr>
          <w:ilvl w:val="0"/>
          <w:numId w:val="47"/>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sidR="00CC2DFB">
        <w:rPr>
          <w:rFonts w:ascii="Myriad Pro" w:hAnsi="Myriad Pro"/>
          <w:sz w:val="26"/>
          <w:szCs w:val="26"/>
          <w:shd w:val="clear" w:color="auto" w:fill="FFFFFF"/>
        </w:rPr>
        <w:t>№ </w:t>
      </w:r>
      <w:r w:rsidRPr="001115A7">
        <w:rPr>
          <w:rFonts w:ascii="Myriad Pro" w:hAnsi="Myriad Pro"/>
          <w:sz w:val="26"/>
          <w:szCs w:val="26"/>
          <w:shd w:val="clear" w:color="auto" w:fill="FFFFFF"/>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2C0E36B7" w14:textId="77777777" w:rsidR="00F95052" w:rsidRDefault="00F95052" w:rsidP="00F95052">
      <w:pPr>
        <w:pStyle w:val="a6"/>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3855DEED" w14:textId="77777777" w:rsidR="00F95052" w:rsidRDefault="00F95052" w:rsidP="00BD4303">
      <w:pPr>
        <w:pStyle w:val="a6"/>
        <w:numPr>
          <w:ilvl w:val="0"/>
          <w:numId w:val="44"/>
        </w:numPr>
        <w:spacing w:line="360" w:lineRule="auto"/>
        <w:jc w:val="both"/>
        <w:rPr>
          <w:rFonts w:ascii="Myriad Pro" w:hAnsi="Myriad Pro"/>
          <w:b/>
          <w:bCs/>
          <w:i/>
          <w:iCs/>
          <w:sz w:val="26"/>
          <w:szCs w:val="26"/>
        </w:rPr>
      </w:pPr>
      <w:r>
        <w:rPr>
          <w:rFonts w:ascii="Myriad Pro" w:hAnsi="Myriad Pro"/>
          <w:b/>
          <w:bCs/>
          <w:i/>
          <w:iCs/>
          <w:sz w:val="26"/>
          <w:szCs w:val="26"/>
        </w:rPr>
        <w:lastRenderedPageBreak/>
        <w:t>безусловная необходимость осуществления контроля за использованием инвестиционных ресурсов;</w:t>
      </w:r>
    </w:p>
    <w:p w14:paraId="5155F8C6" w14:textId="77777777" w:rsidR="00F95052" w:rsidRDefault="00F95052" w:rsidP="00BD4303">
      <w:pPr>
        <w:pStyle w:val="a6"/>
        <w:numPr>
          <w:ilvl w:val="0"/>
          <w:numId w:val="44"/>
        </w:numPr>
        <w:spacing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6A359320" w14:textId="77777777" w:rsidR="00F95052" w:rsidRPr="00E40F64" w:rsidRDefault="00F95052" w:rsidP="00BD4303">
      <w:pPr>
        <w:pStyle w:val="a6"/>
        <w:numPr>
          <w:ilvl w:val="0"/>
          <w:numId w:val="44"/>
        </w:numPr>
        <w:spacing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245A329B" w14:textId="77777777" w:rsidR="00F95052" w:rsidRDefault="00F95052" w:rsidP="00F95052">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33542114" w14:textId="31FF3DD7" w:rsidR="00F95052" w:rsidRDefault="00F95052" w:rsidP="00BD4303">
      <w:pPr>
        <w:pStyle w:val="a6"/>
        <w:numPr>
          <w:ilvl w:val="0"/>
          <w:numId w:val="4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w:t>
      </w:r>
      <w:r w:rsidR="00CC2DFB">
        <w:rPr>
          <w:rFonts w:ascii="Myriad Pro" w:hAnsi="Myriad Pro"/>
          <w:b/>
          <w:bCs/>
          <w:i/>
          <w:iCs/>
          <w:sz w:val="26"/>
          <w:szCs w:val="26"/>
        </w:rPr>
        <w:t>№ </w:t>
      </w:r>
      <w:r>
        <w:rPr>
          <w:rFonts w:ascii="Myriad Pro" w:hAnsi="Myriad Pro"/>
          <w:b/>
          <w:bCs/>
          <w:i/>
          <w:iCs/>
          <w:sz w:val="26"/>
          <w:szCs w:val="26"/>
        </w:rPr>
        <w:t xml:space="preserve">1178 (в редакции Постановления Правительства Российской Федерации от 27.12.2019 </w:t>
      </w:r>
      <w:r w:rsidR="00CC2DFB">
        <w:rPr>
          <w:rFonts w:ascii="Myriad Pro" w:hAnsi="Myriad Pro"/>
          <w:b/>
          <w:bCs/>
          <w:i/>
          <w:iCs/>
          <w:sz w:val="26"/>
          <w:szCs w:val="26"/>
        </w:rPr>
        <w:t>№ </w:t>
      </w:r>
      <w:r>
        <w:rPr>
          <w:rFonts w:ascii="Myriad Pro" w:hAnsi="Myriad Pro"/>
          <w:b/>
          <w:bCs/>
          <w:i/>
          <w:iCs/>
          <w:sz w:val="26"/>
          <w:szCs w:val="26"/>
        </w:rPr>
        <w:t>1892) (в том числе и при определении НВВ с применением метода долгосрочной индексации необходимой валовой выручки);</w:t>
      </w:r>
    </w:p>
    <w:p w14:paraId="3D85BBA8" w14:textId="77777777" w:rsidR="00F95052" w:rsidRDefault="00F95052" w:rsidP="00BD4303">
      <w:pPr>
        <w:pStyle w:val="a6"/>
        <w:numPr>
          <w:ilvl w:val="0"/>
          <w:numId w:val="45"/>
        </w:numPr>
        <w:autoSpaceDE w:val="0"/>
        <w:autoSpaceDN w:val="0"/>
        <w:adjustRightInd w:val="0"/>
        <w:spacing w:line="360" w:lineRule="auto"/>
        <w:jc w:val="both"/>
        <w:rPr>
          <w:rFonts w:ascii="Myriad Pro" w:hAnsi="Myriad Pro"/>
          <w:b/>
          <w:bCs/>
          <w:i/>
          <w:iCs/>
          <w:sz w:val="26"/>
          <w:szCs w:val="26"/>
        </w:rPr>
      </w:pPr>
      <w:proofErr w:type="spellStart"/>
      <w:r>
        <w:rPr>
          <w:rFonts w:ascii="Myriad Pro" w:hAnsi="Myriad Pro"/>
          <w:b/>
          <w:bCs/>
          <w:i/>
          <w:iCs/>
          <w:sz w:val="26"/>
          <w:szCs w:val="26"/>
        </w:rPr>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4E7CE922" w14:textId="608BBBD1" w:rsidR="00F95052" w:rsidRDefault="00F95052" w:rsidP="00BD4303">
      <w:pPr>
        <w:pStyle w:val="a6"/>
        <w:numPr>
          <w:ilvl w:val="0"/>
          <w:numId w:val="4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w:t>
      </w:r>
      <w:r>
        <w:rPr>
          <w:rFonts w:ascii="Myriad Pro" w:hAnsi="Myriad Pro"/>
          <w:b/>
          <w:bCs/>
          <w:i/>
          <w:iCs/>
          <w:sz w:val="26"/>
          <w:szCs w:val="26"/>
        </w:rPr>
        <w:lastRenderedPageBreak/>
        <w:t xml:space="preserve">рабочих дней до даты наступления очередного периода регулирования (пункт 12 </w:t>
      </w:r>
      <w:r w:rsidR="006901E7">
        <w:rPr>
          <w:rFonts w:ascii="Myriad Pro" w:hAnsi="Myriad Pro"/>
          <w:b/>
          <w:bCs/>
          <w:i/>
          <w:iCs/>
          <w:sz w:val="26"/>
          <w:szCs w:val="26"/>
        </w:rPr>
        <w:t>Правил</w:t>
      </w:r>
      <w:r>
        <w:rPr>
          <w:rFonts w:ascii="Myriad Pro" w:hAnsi="Myriad Pro"/>
          <w:b/>
          <w:bCs/>
          <w:i/>
          <w:iCs/>
          <w:sz w:val="26"/>
          <w:szCs w:val="26"/>
        </w:rPr>
        <w:t xml:space="preserve"> </w:t>
      </w:r>
      <w:r w:rsidR="00CC2DFB">
        <w:rPr>
          <w:rFonts w:ascii="Myriad Pro" w:hAnsi="Myriad Pro"/>
          <w:b/>
          <w:bCs/>
          <w:i/>
          <w:iCs/>
          <w:sz w:val="26"/>
          <w:szCs w:val="26"/>
        </w:rPr>
        <w:t>№ </w:t>
      </w:r>
      <w:r>
        <w:rPr>
          <w:rFonts w:ascii="Myriad Pro" w:hAnsi="Myriad Pro"/>
          <w:b/>
          <w:bCs/>
          <w:i/>
          <w:iCs/>
          <w:sz w:val="26"/>
          <w:szCs w:val="26"/>
        </w:rPr>
        <w:t>1178);</w:t>
      </w:r>
    </w:p>
    <w:p w14:paraId="290893AC" w14:textId="77777777" w:rsidR="00F95052" w:rsidRDefault="00F95052" w:rsidP="00BD4303">
      <w:pPr>
        <w:pStyle w:val="a6"/>
        <w:numPr>
          <w:ilvl w:val="0"/>
          <w:numId w:val="4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4915EA8D" w14:textId="77777777" w:rsidR="00F95052" w:rsidRDefault="00F95052" w:rsidP="00F95052">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68D3FE7C" w14:textId="77777777" w:rsidR="00F95052" w:rsidRDefault="00F95052" w:rsidP="00BD4303">
      <w:pPr>
        <w:pStyle w:val="a6"/>
        <w:numPr>
          <w:ilvl w:val="0"/>
          <w:numId w:val="4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27D6BE07" w14:textId="77777777" w:rsidR="00F95052" w:rsidRDefault="00F95052" w:rsidP="00BD4303">
      <w:pPr>
        <w:pStyle w:val="a6"/>
        <w:numPr>
          <w:ilvl w:val="0"/>
          <w:numId w:val="46"/>
        </w:numPr>
        <w:autoSpaceDE w:val="0"/>
        <w:autoSpaceDN w:val="0"/>
        <w:adjustRightInd w:val="0"/>
        <w:spacing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7444EA5B" w14:textId="0595F4C8" w:rsidR="00F95052" w:rsidRPr="008A0C52" w:rsidRDefault="00F95052" w:rsidP="00BD4303">
      <w:pPr>
        <w:pStyle w:val="a6"/>
        <w:numPr>
          <w:ilvl w:val="0"/>
          <w:numId w:val="46"/>
        </w:numPr>
        <w:autoSpaceDE w:val="0"/>
        <w:autoSpaceDN w:val="0"/>
        <w:adjustRightInd w:val="0"/>
        <w:spacing w:line="360" w:lineRule="auto"/>
        <w:jc w:val="both"/>
        <w:rPr>
          <w:rFonts w:ascii="Myriad Pro" w:hAnsi="Myriad Pro"/>
          <w:b/>
          <w:bCs/>
          <w:i/>
          <w:iCs/>
          <w:sz w:val="26"/>
          <w:szCs w:val="26"/>
        </w:rPr>
      </w:pPr>
      <w:r w:rsidRPr="008A0C52">
        <w:rPr>
          <w:rFonts w:ascii="Myriad Pro" w:hAnsi="Myriad Pro"/>
          <w:b/>
          <w:bCs/>
          <w:i/>
          <w:iCs/>
          <w:sz w:val="26"/>
          <w:szCs w:val="26"/>
        </w:rPr>
        <w:t xml:space="preserve">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w:t>
      </w:r>
      <w:r w:rsidR="00CC2DFB">
        <w:rPr>
          <w:rFonts w:ascii="Myriad Pro" w:hAnsi="Myriad Pro"/>
          <w:b/>
          <w:bCs/>
          <w:i/>
          <w:iCs/>
          <w:sz w:val="26"/>
          <w:szCs w:val="26"/>
        </w:rPr>
        <w:t>№ </w:t>
      </w:r>
      <w:r w:rsidRPr="008A0C52">
        <w:rPr>
          <w:rFonts w:ascii="Myriad Pro" w:hAnsi="Myriad Pro"/>
          <w:b/>
          <w:bCs/>
          <w:i/>
          <w:iCs/>
          <w:sz w:val="26"/>
          <w:szCs w:val="26"/>
        </w:rPr>
        <w:t>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w:t>
      </w:r>
      <w:r w:rsidRPr="008A0C52">
        <w:rPr>
          <w:rFonts w:ascii="Myriad Pro" w:hAnsi="Myriad Pro"/>
          <w:b/>
          <w:bCs/>
          <w:i/>
          <w:iCs/>
          <w:sz w:val="26"/>
          <w:szCs w:val="26"/>
        </w:rPr>
        <w:lastRenderedPageBreak/>
        <w:t>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12DFA0C5" w14:textId="77777777" w:rsidR="00F95052" w:rsidRDefault="00F95052" w:rsidP="00BD4303">
      <w:pPr>
        <w:pStyle w:val="a6"/>
        <w:numPr>
          <w:ilvl w:val="0"/>
          <w:numId w:val="4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282754D9" w14:textId="77777777" w:rsidR="00F95052" w:rsidRDefault="00F95052" w:rsidP="00BD4303">
      <w:pPr>
        <w:pStyle w:val="a6"/>
        <w:numPr>
          <w:ilvl w:val="0"/>
          <w:numId w:val="4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07EED3EA" w14:textId="6948D56D" w:rsidR="00F95052" w:rsidRDefault="00F95052" w:rsidP="00BD4303">
      <w:pPr>
        <w:pStyle w:val="a6"/>
        <w:numPr>
          <w:ilvl w:val="0"/>
          <w:numId w:val="4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2A30A1D2" w14:textId="3C2DC2C0" w:rsidR="00F95052" w:rsidRDefault="00F95052" w:rsidP="00BD4303">
      <w:pPr>
        <w:pStyle w:val="a6"/>
        <w:numPr>
          <w:ilvl w:val="0"/>
          <w:numId w:val="4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lastRenderedPageBreak/>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032DF4CA" w14:textId="7498E766" w:rsidR="00990C84" w:rsidRDefault="00990C84" w:rsidP="0003061E">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121" w:name="_Toc53663783"/>
      <w:r>
        <w:rPr>
          <w:rFonts w:ascii="Myriad Pro" w:hAnsi="Myriad Pro"/>
          <w:b/>
          <w:color w:val="4F6228" w:themeColor="accent3" w:themeShade="80"/>
          <w:sz w:val="28"/>
          <w:szCs w:val="28"/>
        </w:rPr>
        <w:lastRenderedPageBreak/>
        <w:t xml:space="preserve">Определение размера выпадающих доходов, определяемых в соответствии с пунктом 7 Основ ценообразования </w:t>
      </w:r>
      <w:r w:rsidR="00CC2DFB">
        <w:rPr>
          <w:rFonts w:ascii="Myriad Pro" w:hAnsi="Myriad Pro"/>
          <w:b/>
          <w:color w:val="4F6228" w:themeColor="accent3" w:themeShade="80"/>
          <w:sz w:val="28"/>
          <w:szCs w:val="28"/>
        </w:rPr>
        <w:t>№ </w:t>
      </w:r>
      <w:r>
        <w:rPr>
          <w:rFonts w:ascii="Myriad Pro" w:hAnsi="Myriad Pro"/>
          <w:b/>
          <w:color w:val="4F6228" w:themeColor="accent3" w:themeShade="80"/>
          <w:sz w:val="28"/>
          <w:szCs w:val="28"/>
        </w:rPr>
        <w:t>1178</w:t>
      </w:r>
      <w:bookmarkEnd w:id="121"/>
    </w:p>
    <w:p w14:paraId="11CAA91F" w14:textId="36AF5FAD" w:rsidR="00282845" w:rsidRDefault="00282845" w:rsidP="00282845">
      <w:pPr>
        <w:tabs>
          <w:tab w:val="left" w:pos="851"/>
        </w:tabs>
        <w:spacing w:line="360" w:lineRule="auto"/>
        <w:ind w:firstLine="567"/>
        <w:jc w:val="both"/>
        <w:rPr>
          <w:rFonts w:ascii="Myriad Pro" w:hAnsi="Myriad Pro"/>
          <w:sz w:val="26"/>
          <w:szCs w:val="26"/>
        </w:rPr>
      </w:pPr>
      <w:r w:rsidRPr="00B74E3E">
        <w:rPr>
          <w:rFonts w:ascii="Myriad Pro" w:hAnsi="Myriad Pro"/>
          <w:sz w:val="26"/>
          <w:szCs w:val="26"/>
        </w:rPr>
        <w:t xml:space="preserve">В соответствии с п. 48 Методических указаний </w:t>
      </w:r>
      <w:r w:rsidR="00CC2DFB">
        <w:rPr>
          <w:rFonts w:ascii="Myriad Pro" w:hAnsi="Myriad Pro"/>
          <w:sz w:val="26"/>
          <w:szCs w:val="26"/>
        </w:rPr>
        <w:t>№ </w:t>
      </w:r>
      <w:r w:rsidRPr="00B74E3E">
        <w:rPr>
          <w:rFonts w:ascii="Myriad Pro" w:hAnsi="Myriad Pro"/>
          <w:sz w:val="26"/>
          <w:szCs w:val="26"/>
        </w:rPr>
        <w:t>20-э/2, передача электрической энергии из сетей территориальной сетевой организации, расположенной в одном субъекте Российской Федерации, в сеть территориальной сетевой организации, расположенной в другом субъекте Российской Федерации (далее - транзит), учитывается при установлении тарифов на передачу электрической энергии обоих сетевых организаций, если по итогам предыдущего периода регулирования из сетей одной из сетевых организаций (первая сетевая организация) в сеть другой (вторая сетевая организация) была передана электрическая энергия в большем объеме, чем было передано в ее сети. При этом вторая сетевая организация является плательщиком за транзит (организация-плательщик), а первая сетевая организация является получателем за транзит (организация-получатель).</w:t>
      </w:r>
    </w:p>
    <w:p w14:paraId="425D0F4E" w14:textId="0378967C" w:rsidR="00282845" w:rsidRDefault="00282845" w:rsidP="00282845">
      <w:pPr>
        <w:spacing w:line="360" w:lineRule="auto"/>
        <w:ind w:firstLine="567"/>
        <w:jc w:val="both"/>
        <w:rPr>
          <w:rFonts w:ascii="Myriad Pro" w:hAnsi="Myriad Pro"/>
          <w:sz w:val="26"/>
          <w:szCs w:val="26"/>
        </w:rPr>
      </w:pPr>
      <w:r w:rsidRPr="00B74E3E">
        <w:rPr>
          <w:rFonts w:ascii="Myriad Pro" w:hAnsi="Myriad Pro"/>
          <w:sz w:val="26"/>
          <w:szCs w:val="26"/>
        </w:rPr>
        <w:t xml:space="preserve">Согласно п. 29 Основ ценообразования </w:t>
      </w:r>
      <w:r w:rsidR="00CC2DFB">
        <w:rPr>
          <w:rFonts w:ascii="Myriad Pro" w:hAnsi="Myriad Pro"/>
          <w:sz w:val="26"/>
          <w:szCs w:val="26"/>
        </w:rPr>
        <w:t>№ </w:t>
      </w:r>
      <w:r w:rsidRPr="00B74E3E">
        <w:rPr>
          <w:rFonts w:ascii="Myriad Pro" w:hAnsi="Myriad Pro"/>
          <w:sz w:val="26"/>
          <w:szCs w:val="26"/>
        </w:rPr>
        <w:t>1178 при определении фактических значений расходов (цен) регулирующий орган использует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720F888" w14:textId="43EA87BD" w:rsidR="00282845" w:rsidRPr="00466DC1" w:rsidRDefault="00282845" w:rsidP="00282845">
      <w:pPr>
        <w:autoSpaceDE w:val="0"/>
        <w:autoSpaceDN w:val="0"/>
        <w:adjustRightInd w:val="0"/>
        <w:spacing w:line="360" w:lineRule="auto"/>
        <w:ind w:firstLine="567"/>
        <w:jc w:val="both"/>
        <w:rPr>
          <w:rFonts w:ascii="Myriad Pro" w:hAnsi="Myriad Pro"/>
          <w:sz w:val="26"/>
          <w:szCs w:val="26"/>
        </w:rPr>
      </w:pPr>
      <w:r w:rsidRPr="00466DC1">
        <w:rPr>
          <w:rFonts w:ascii="Myriad Pro" w:hAnsi="Myriad Pro"/>
          <w:sz w:val="26"/>
          <w:szCs w:val="26"/>
        </w:rPr>
        <w:t>Государственному регулированию в электроэнергетике подлежат цены (тарифы) на электрическую энергию (мощность) и на услуги, оказываемые на оптовом и розничных рынках, в соответствии с Федеральным законом</w:t>
      </w:r>
      <w:r>
        <w:rPr>
          <w:rFonts w:ascii="Myriad Pro" w:hAnsi="Myriad Pro"/>
          <w:sz w:val="26"/>
          <w:szCs w:val="26"/>
        </w:rPr>
        <w:t xml:space="preserve"> от 26.03.2003 </w:t>
      </w:r>
      <w:r w:rsidR="00CC2DFB">
        <w:rPr>
          <w:rFonts w:ascii="Myriad Pro" w:hAnsi="Myriad Pro"/>
          <w:sz w:val="26"/>
          <w:szCs w:val="26"/>
        </w:rPr>
        <w:t>№ </w:t>
      </w:r>
      <w:r>
        <w:rPr>
          <w:rFonts w:ascii="Myriad Pro" w:hAnsi="Myriad Pro"/>
          <w:sz w:val="26"/>
          <w:szCs w:val="26"/>
        </w:rPr>
        <w:t>35-ФЗ (статья 23.1).</w:t>
      </w:r>
    </w:p>
    <w:p w14:paraId="16EB410A" w14:textId="45D6AD68" w:rsidR="00282845" w:rsidRDefault="00282845" w:rsidP="00282845">
      <w:pPr>
        <w:spacing w:line="360" w:lineRule="auto"/>
        <w:ind w:firstLine="567"/>
        <w:jc w:val="both"/>
        <w:rPr>
          <w:rFonts w:ascii="Myriad Pro" w:hAnsi="Myriad Pro"/>
          <w:sz w:val="26"/>
          <w:szCs w:val="26"/>
        </w:rPr>
      </w:pPr>
      <w:r w:rsidRPr="00B74E3E">
        <w:rPr>
          <w:rFonts w:ascii="Myriad Pro" w:hAnsi="Myriad Pro"/>
          <w:sz w:val="26"/>
          <w:szCs w:val="26"/>
        </w:rPr>
        <w:t xml:space="preserve">Кроме того, в соответствии с п. 10 Основ ценообразования </w:t>
      </w:r>
      <w:r w:rsidR="00CC2DFB">
        <w:rPr>
          <w:rFonts w:ascii="Myriad Pro" w:hAnsi="Myriad Pro"/>
          <w:sz w:val="26"/>
          <w:szCs w:val="26"/>
        </w:rPr>
        <w:t>№ </w:t>
      </w:r>
      <w:r w:rsidRPr="00B74E3E">
        <w:rPr>
          <w:rFonts w:ascii="Myriad Pro" w:hAnsi="Myriad Pro"/>
          <w:sz w:val="26"/>
          <w:szCs w:val="26"/>
        </w:rPr>
        <w:t xml:space="preserve">1178 регулируемые цены (тарифы) и предельные (минимальный и (или) максимальный) уровни цен (тарифов) на электрическую энергию (мощность) на розничных рынках и на услуги, оказываемые на розничных рынках электрической энергии (мощности) устанавливаются соответственно органами исполнительной власти субъектов Российской Федерации в области государственного регулирования тарифов и федеральным органом исполнительной власти в области регулирования тарифов в целях обеспечения </w:t>
      </w:r>
      <w:r w:rsidRPr="00B74E3E">
        <w:rPr>
          <w:rFonts w:ascii="Myriad Pro" w:hAnsi="Myriad Pro"/>
          <w:sz w:val="26"/>
          <w:szCs w:val="26"/>
        </w:rPr>
        <w:lastRenderedPageBreak/>
        <w:t>равенства указанных регулируемых цен (тарифов) и предельных (минимальных и (или) максимальных) уровней цен (тарифов) на территориях 2 и более субъектов Российской Федерации при наличии согласования между высшими должностными лицами субъектов Российской Федерации  в соответствии с методическими указаниями по расчету регулируемых тарифов и цен на электрическую (тепловую) энергию на розничном (потребительском) рынке, по расчету тарифов на электрическую энергию (мощность).</w:t>
      </w:r>
    </w:p>
    <w:p w14:paraId="411AC810" w14:textId="7029658A" w:rsidR="00282845" w:rsidRDefault="00282845" w:rsidP="00282845">
      <w:pPr>
        <w:spacing w:line="360" w:lineRule="auto"/>
        <w:ind w:firstLine="567"/>
        <w:jc w:val="both"/>
        <w:rPr>
          <w:rFonts w:ascii="Myriad Pro" w:hAnsi="Myriad Pro"/>
          <w:sz w:val="26"/>
          <w:szCs w:val="26"/>
        </w:rPr>
      </w:pPr>
      <w:r>
        <w:rPr>
          <w:rFonts w:ascii="Myriad Pro" w:hAnsi="Myriad Pro"/>
          <w:sz w:val="26"/>
          <w:szCs w:val="26"/>
        </w:rPr>
        <w:t>Таким образом, в соответствии с действующим законодательством для взаиморасчётов между двумя ТСО, оказываемые услуги по передаче электрической энергии в разных регионах РФ по согласованию сторон должны быть установлены экономически обоснованные тарифы, и объем отпуска в сеть согласованный с Федеральным органом исполнительной власти РФ, при этом для снятия показаний на границе балансовой принадлежности должны быть установлены приборы учета.</w:t>
      </w:r>
    </w:p>
    <w:p w14:paraId="39E9332D" w14:textId="14002483" w:rsidR="00282845" w:rsidRDefault="00C415AB" w:rsidP="00282845">
      <w:pPr>
        <w:tabs>
          <w:tab w:val="left" w:pos="851"/>
        </w:tabs>
        <w:spacing w:line="360" w:lineRule="auto"/>
        <w:ind w:firstLine="567"/>
        <w:jc w:val="both"/>
        <w:rPr>
          <w:rFonts w:ascii="Myriad Pro" w:hAnsi="Myriad Pro"/>
          <w:color w:val="C0504D" w:themeColor="accent2"/>
          <w:sz w:val="26"/>
          <w:szCs w:val="26"/>
        </w:rPr>
      </w:pPr>
      <w:r w:rsidRPr="00F17365">
        <w:rPr>
          <w:rFonts w:ascii="Myriad Pro" w:hAnsi="Myriad Pro"/>
          <w:sz w:val="26"/>
          <w:szCs w:val="26"/>
        </w:rPr>
        <w:t>Управлени</w:t>
      </w:r>
      <w:r>
        <w:rPr>
          <w:rFonts w:ascii="Myriad Pro" w:hAnsi="Myriad Pro"/>
          <w:sz w:val="26"/>
          <w:szCs w:val="26"/>
        </w:rPr>
        <w:t>е</w:t>
      </w:r>
      <w:r w:rsidRPr="00F17365">
        <w:rPr>
          <w:rFonts w:ascii="Myriad Pro" w:hAnsi="Myriad Pro"/>
          <w:sz w:val="26"/>
          <w:szCs w:val="26"/>
        </w:rPr>
        <w:t xml:space="preserve"> по тарифам</w:t>
      </w:r>
      <w:r>
        <w:rPr>
          <w:rFonts w:ascii="Myriad Pro" w:hAnsi="Myriad Pro"/>
          <w:sz w:val="26"/>
          <w:szCs w:val="26"/>
        </w:rPr>
        <w:t xml:space="preserve"> руководствуясь пунктами 45-51 Методических указаний </w:t>
      </w:r>
      <w:r w:rsidR="00CC2DFB">
        <w:rPr>
          <w:rFonts w:ascii="Myriad Pro" w:hAnsi="Myriad Pro"/>
          <w:sz w:val="26"/>
          <w:szCs w:val="26"/>
        </w:rPr>
        <w:t>№ </w:t>
      </w:r>
      <w:r>
        <w:rPr>
          <w:rFonts w:ascii="Myriad Pro" w:hAnsi="Myriad Pro"/>
          <w:sz w:val="26"/>
          <w:szCs w:val="26"/>
        </w:rPr>
        <w:t>20-э/2</w:t>
      </w:r>
      <w:r w:rsidRPr="00F17365">
        <w:rPr>
          <w:rFonts w:ascii="Myriad Pro" w:hAnsi="Myriad Pro"/>
          <w:sz w:val="26"/>
          <w:szCs w:val="26"/>
        </w:rPr>
        <w:t xml:space="preserve"> исключает из НВВ </w:t>
      </w:r>
      <w:r>
        <w:rPr>
          <w:rFonts w:ascii="Myriad Pro" w:hAnsi="Myriad Pro"/>
          <w:sz w:val="26"/>
          <w:szCs w:val="26"/>
        </w:rPr>
        <w:t>ф</w:t>
      </w:r>
      <w:r w:rsidRPr="00F17365">
        <w:rPr>
          <w:rFonts w:ascii="Myriad Pro" w:hAnsi="Myriad Pro"/>
          <w:sz w:val="26"/>
          <w:szCs w:val="26"/>
        </w:rPr>
        <w:t>илиала</w:t>
      </w:r>
      <w:r>
        <w:rPr>
          <w:rFonts w:ascii="Myriad Pro" w:hAnsi="Myriad Pro"/>
          <w:sz w:val="26"/>
          <w:szCs w:val="26"/>
        </w:rPr>
        <w:t xml:space="preserve"> «Алтайэнерго» ежегодно</w:t>
      </w:r>
      <w:r w:rsidRPr="00F17365">
        <w:rPr>
          <w:rFonts w:ascii="Myriad Pro" w:hAnsi="Myriad Pro"/>
          <w:sz w:val="26"/>
          <w:szCs w:val="26"/>
        </w:rPr>
        <w:t xml:space="preserve"> </w:t>
      </w:r>
      <w:r>
        <w:rPr>
          <w:rFonts w:ascii="Myriad Pro" w:hAnsi="Myriad Pro"/>
          <w:sz w:val="26"/>
          <w:szCs w:val="26"/>
        </w:rPr>
        <w:t>исключает</w:t>
      </w:r>
      <w:r w:rsidRPr="00F17365">
        <w:rPr>
          <w:rFonts w:ascii="Myriad Pro" w:hAnsi="Myriad Pro"/>
          <w:sz w:val="26"/>
          <w:szCs w:val="26"/>
        </w:rPr>
        <w:t xml:space="preserve"> величину рассчитанных расходов на осуществление транзита в смежные регионы, фиксируя их как экономически необоснованные расходы </w:t>
      </w:r>
      <w:r>
        <w:rPr>
          <w:rFonts w:ascii="Myriad Pro" w:hAnsi="Myriad Pro"/>
          <w:sz w:val="26"/>
          <w:szCs w:val="26"/>
        </w:rPr>
        <w:t>ф</w:t>
      </w:r>
      <w:r w:rsidRPr="00F17365">
        <w:rPr>
          <w:rFonts w:ascii="Myriad Pro" w:hAnsi="Myriad Pro"/>
          <w:sz w:val="26"/>
          <w:szCs w:val="26"/>
        </w:rPr>
        <w:t>илиала (расчет произведен по п.48-52 МУ №20-э/2)</w:t>
      </w:r>
      <w:r>
        <w:rPr>
          <w:rFonts w:ascii="Myriad Pro" w:hAnsi="Myriad Pro"/>
          <w:sz w:val="26"/>
          <w:szCs w:val="26"/>
        </w:rPr>
        <w:t>.</w:t>
      </w:r>
    </w:p>
    <w:p w14:paraId="6D1E5819" w14:textId="38D0FCC0" w:rsidR="00C415AB" w:rsidRPr="00B74E3E" w:rsidRDefault="00C415AB" w:rsidP="00C415AB">
      <w:pPr>
        <w:spacing w:line="360" w:lineRule="auto"/>
        <w:ind w:firstLine="567"/>
        <w:jc w:val="both"/>
        <w:rPr>
          <w:rFonts w:ascii="Myriad Pro" w:hAnsi="Myriad Pro"/>
          <w:sz w:val="26"/>
          <w:szCs w:val="26"/>
        </w:rPr>
      </w:pPr>
      <w:r w:rsidRPr="00B74E3E">
        <w:rPr>
          <w:rFonts w:ascii="Myriad Pro" w:hAnsi="Myriad Pro"/>
          <w:sz w:val="26"/>
          <w:szCs w:val="26"/>
        </w:rPr>
        <w:t>На основании вышеизложенного, Исполнитель обоснованно полагает, что определение Управлением по тарифам</w:t>
      </w:r>
      <w:r>
        <w:rPr>
          <w:rFonts w:ascii="Myriad Pro" w:hAnsi="Myriad Pro"/>
          <w:sz w:val="26"/>
          <w:szCs w:val="26"/>
        </w:rPr>
        <w:t xml:space="preserve"> суммы </w:t>
      </w:r>
      <w:r w:rsidRPr="00B74E3E">
        <w:rPr>
          <w:rFonts w:ascii="Myriad Pro" w:hAnsi="Myriad Pro"/>
          <w:sz w:val="26"/>
          <w:szCs w:val="26"/>
        </w:rPr>
        <w:t xml:space="preserve">фактических значений </w:t>
      </w:r>
      <w:r>
        <w:rPr>
          <w:rFonts w:ascii="Myriad Pro" w:hAnsi="Myriad Pro"/>
          <w:sz w:val="26"/>
          <w:szCs w:val="26"/>
        </w:rPr>
        <w:t xml:space="preserve">расходов </w:t>
      </w:r>
      <w:r w:rsidRPr="00B74E3E">
        <w:rPr>
          <w:rFonts w:ascii="Myriad Pro" w:hAnsi="Myriad Pro"/>
          <w:sz w:val="26"/>
          <w:szCs w:val="26"/>
        </w:rPr>
        <w:t>на осуществление транзита</w:t>
      </w:r>
      <w:r>
        <w:rPr>
          <w:rFonts w:ascii="Myriad Pro" w:hAnsi="Myriad Pro"/>
          <w:sz w:val="26"/>
          <w:szCs w:val="26"/>
        </w:rPr>
        <w:t xml:space="preserve"> в указанные регионы по тарифам, действующим только на территории Алтайского края является нарушением положений статьи 23.1 федерального закона 35-ФЗ и пунктов 10, 29 Основ ценообразования </w:t>
      </w:r>
      <w:r w:rsidR="00CC2DFB">
        <w:rPr>
          <w:rFonts w:ascii="Myriad Pro" w:hAnsi="Myriad Pro"/>
          <w:sz w:val="26"/>
          <w:szCs w:val="26"/>
        </w:rPr>
        <w:t>№ </w:t>
      </w:r>
      <w:r>
        <w:rPr>
          <w:rFonts w:ascii="Myriad Pro" w:hAnsi="Myriad Pro"/>
          <w:sz w:val="26"/>
          <w:szCs w:val="26"/>
        </w:rPr>
        <w:t>1178, что также указано в решении ФАС России</w:t>
      </w:r>
      <w:r w:rsidRPr="00686C40">
        <w:rPr>
          <w:rFonts w:ascii="Myriad Pro" w:hAnsi="Myriad Pro"/>
          <w:sz w:val="26"/>
          <w:szCs w:val="26"/>
        </w:rPr>
        <w:t xml:space="preserve"> </w:t>
      </w:r>
      <w:r w:rsidRPr="00B74E3E">
        <w:rPr>
          <w:rFonts w:ascii="Myriad Pro" w:hAnsi="Myriad Pro"/>
          <w:sz w:val="26"/>
          <w:szCs w:val="26"/>
        </w:rPr>
        <w:t xml:space="preserve">от 16.11.2016 </w:t>
      </w:r>
      <w:r w:rsidR="00CC2DFB">
        <w:rPr>
          <w:rFonts w:ascii="Myriad Pro" w:hAnsi="Myriad Pro"/>
          <w:sz w:val="26"/>
          <w:szCs w:val="26"/>
        </w:rPr>
        <w:t>№ </w:t>
      </w:r>
      <w:r w:rsidRPr="00B74E3E">
        <w:rPr>
          <w:rFonts w:ascii="Myriad Pro" w:hAnsi="Myriad Pro"/>
          <w:sz w:val="26"/>
          <w:szCs w:val="26"/>
        </w:rPr>
        <w:t>СП/78936/16</w:t>
      </w:r>
      <w:r>
        <w:rPr>
          <w:rFonts w:ascii="Myriad Pro" w:hAnsi="Myriad Pro"/>
          <w:sz w:val="26"/>
          <w:szCs w:val="26"/>
        </w:rPr>
        <w:t>.</w:t>
      </w:r>
    </w:p>
    <w:p w14:paraId="1DA6659A" w14:textId="04DE4F1F" w:rsidR="00C415AB" w:rsidRPr="00B74E3E" w:rsidRDefault="00C415AB" w:rsidP="00C415AB">
      <w:pPr>
        <w:spacing w:line="360" w:lineRule="auto"/>
        <w:ind w:firstLine="567"/>
        <w:jc w:val="both"/>
        <w:rPr>
          <w:rFonts w:ascii="Myriad Pro" w:hAnsi="Myriad Pro"/>
          <w:sz w:val="26"/>
          <w:szCs w:val="26"/>
        </w:rPr>
      </w:pPr>
      <w:r>
        <w:rPr>
          <w:rFonts w:ascii="Myriad Pro" w:hAnsi="Myriad Pro"/>
          <w:sz w:val="26"/>
          <w:szCs w:val="26"/>
        </w:rPr>
        <w:t xml:space="preserve">Однако, </w:t>
      </w:r>
      <w:r w:rsidRPr="00B74E3E">
        <w:rPr>
          <w:rFonts w:ascii="Myriad Pro" w:hAnsi="Myriad Pro"/>
          <w:sz w:val="26"/>
          <w:szCs w:val="26"/>
        </w:rPr>
        <w:t xml:space="preserve">Исполнитель отмечает, </w:t>
      </w:r>
      <w:r>
        <w:rPr>
          <w:rFonts w:ascii="Myriad Pro" w:hAnsi="Myriad Pro"/>
          <w:sz w:val="26"/>
          <w:szCs w:val="26"/>
        </w:rPr>
        <w:t xml:space="preserve">что </w:t>
      </w:r>
      <w:r w:rsidRPr="00B74E3E">
        <w:rPr>
          <w:rFonts w:ascii="Myriad Pro" w:hAnsi="Myriad Pro"/>
          <w:sz w:val="26"/>
          <w:szCs w:val="26"/>
        </w:rPr>
        <w:t>существу</w:t>
      </w:r>
      <w:r>
        <w:rPr>
          <w:rFonts w:ascii="Myriad Pro" w:hAnsi="Myriad Pro"/>
          <w:sz w:val="26"/>
          <w:szCs w:val="26"/>
        </w:rPr>
        <w:t>е</w:t>
      </w:r>
      <w:r w:rsidRPr="00B74E3E">
        <w:rPr>
          <w:rFonts w:ascii="Myriad Pro" w:hAnsi="Myriad Pro"/>
          <w:sz w:val="26"/>
          <w:szCs w:val="26"/>
        </w:rPr>
        <w:t xml:space="preserve">т прецедент разбирательства по данной статье затрат, сложившихся по итогам 2014 года в судебных инстанциях (Постановление от 27.09.2017 </w:t>
      </w:r>
      <w:r w:rsidR="00CC2DFB">
        <w:rPr>
          <w:rFonts w:ascii="Myriad Pro" w:hAnsi="Myriad Pro"/>
          <w:sz w:val="26"/>
          <w:szCs w:val="26"/>
        </w:rPr>
        <w:t>№ </w:t>
      </w:r>
      <w:r w:rsidRPr="00B74E3E">
        <w:rPr>
          <w:rFonts w:ascii="Myriad Pro" w:hAnsi="Myriad Pro"/>
          <w:sz w:val="26"/>
          <w:szCs w:val="26"/>
        </w:rPr>
        <w:t xml:space="preserve">09АП-31009/2017), где предписано Девятым Арбитражным Апелляционным Судом отменить решение Федеральной антимонопольной службы Российской Федерации от 16.11.2016 </w:t>
      </w:r>
      <w:r w:rsidR="00CC2DFB">
        <w:rPr>
          <w:rFonts w:ascii="Myriad Pro" w:hAnsi="Myriad Pro"/>
          <w:sz w:val="26"/>
          <w:szCs w:val="26"/>
        </w:rPr>
        <w:t>№ </w:t>
      </w:r>
      <w:r w:rsidRPr="00B74E3E">
        <w:rPr>
          <w:rFonts w:ascii="Myriad Pro" w:hAnsi="Myriad Pro"/>
          <w:sz w:val="26"/>
          <w:szCs w:val="26"/>
        </w:rPr>
        <w:t>СП/78936/16 в части статьи расходов на оплату транзита в Республику Алтай.</w:t>
      </w:r>
    </w:p>
    <w:p w14:paraId="2A7C0186" w14:textId="4218DDE3" w:rsidR="00282845" w:rsidRPr="00F17365" w:rsidRDefault="00282845" w:rsidP="00282845">
      <w:pPr>
        <w:tabs>
          <w:tab w:val="left" w:pos="851"/>
        </w:tabs>
        <w:spacing w:line="360" w:lineRule="auto"/>
        <w:ind w:firstLine="567"/>
        <w:jc w:val="both"/>
        <w:rPr>
          <w:rFonts w:ascii="Myriad Pro" w:hAnsi="Myriad Pro"/>
          <w:sz w:val="26"/>
          <w:szCs w:val="26"/>
        </w:rPr>
      </w:pPr>
      <w:r w:rsidRPr="00F17365">
        <w:rPr>
          <w:rFonts w:ascii="Myriad Pro" w:hAnsi="Myriad Pro"/>
          <w:sz w:val="26"/>
          <w:szCs w:val="26"/>
        </w:rPr>
        <w:t>С учетом проведенного анализа действующего законодательства в сфере государственного регулирования тарифов, а также мотивировочной части судебных решений по делу №А40-8063/17 Исполнитель отмечает следующее.</w:t>
      </w:r>
    </w:p>
    <w:p w14:paraId="72532860" w14:textId="77777777" w:rsidR="00282845" w:rsidRPr="00F17365" w:rsidRDefault="00282845" w:rsidP="00282845">
      <w:pPr>
        <w:pStyle w:val="a6"/>
        <w:numPr>
          <w:ilvl w:val="1"/>
          <w:numId w:val="55"/>
        </w:numPr>
        <w:tabs>
          <w:tab w:val="left" w:pos="851"/>
          <w:tab w:val="left" w:pos="993"/>
        </w:tabs>
        <w:spacing w:line="360" w:lineRule="auto"/>
        <w:ind w:left="0" w:firstLine="567"/>
        <w:jc w:val="both"/>
        <w:rPr>
          <w:rFonts w:ascii="Myriad Pro" w:hAnsi="Myriad Pro"/>
          <w:sz w:val="26"/>
          <w:szCs w:val="26"/>
        </w:rPr>
      </w:pPr>
      <w:r w:rsidRPr="00F17365">
        <w:rPr>
          <w:rFonts w:ascii="Myriad Pro" w:hAnsi="Myriad Pro"/>
          <w:sz w:val="26"/>
          <w:szCs w:val="26"/>
        </w:rPr>
        <w:t>П. 48 Методических указаний по расчету регулируемых тарифов и цен на электрическую (тепловую) энергию на розничном (потребительском) рынке, утвержденных Постановлением Правительства РФ от 06.08.2004 года №20-э/2, прямо предусматривает необходимость учитывать расходы ТСО-плательщика на оплату транзита в экономически обоснованных расходах, учитываемых при установлении тарифа на услуги по передаче электрической энергии для иных потребителей ее услуг. При этом доходы от предоставления транзита по сетям ТСО-получателя и доходы от услуг по передаче электрической энергии, предоставляемых ею иным потребителям, должны суммарно обеспечивать ее необходимую валовую выручку. Уменьшение НВВ Филиала на размер расчетных расходов на передачу в адрес ТСО других регионов не предусмотрено положениями указанного пункта Методических указаний по расчету регулируемых тарифов и цен на электрическую (тепловую) энергию на розничном (потребительском) рынке.</w:t>
      </w:r>
    </w:p>
    <w:p w14:paraId="7B40DBA4" w14:textId="65685A39" w:rsidR="00282845" w:rsidRPr="00F17365" w:rsidRDefault="00282845" w:rsidP="00282845">
      <w:pPr>
        <w:pStyle w:val="a6"/>
        <w:numPr>
          <w:ilvl w:val="1"/>
          <w:numId w:val="55"/>
        </w:numPr>
        <w:tabs>
          <w:tab w:val="left" w:pos="851"/>
          <w:tab w:val="left" w:pos="993"/>
        </w:tabs>
        <w:spacing w:line="360" w:lineRule="auto"/>
        <w:ind w:left="0" w:firstLine="567"/>
        <w:jc w:val="both"/>
        <w:rPr>
          <w:rFonts w:ascii="Myriad Pro" w:hAnsi="Myriad Pro"/>
          <w:sz w:val="26"/>
          <w:szCs w:val="26"/>
        </w:rPr>
      </w:pPr>
      <w:r w:rsidRPr="00F17365">
        <w:rPr>
          <w:rFonts w:ascii="Myriad Pro" w:hAnsi="Myriad Pro"/>
          <w:sz w:val="26"/>
          <w:szCs w:val="26"/>
        </w:rPr>
        <w:t xml:space="preserve">Аналогично, п. 7 Основ ценообразования </w:t>
      </w:r>
      <w:r w:rsidR="00CC2DFB">
        <w:rPr>
          <w:rFonts w:ascii="Myriad Pro" w:hAnsi="Myriad Pro"/>
          <w:sz w:val="26"/>
          <w:szCs w:val="26"/>
        </w:rPr>
        <w:t>№ </w:t>
      </w:r>
      <w:r w:rsidRPr="00F17365">
        <w:rPr>
          <w:rFonts w:ascii="Myriad Pro" w:hAnsi="Myriad Pro"/>
          <w:sz w:val="26"/>
          <w:szCs w:val="26"/>
        </w:rPr>
        <w:t xml:space="preserve">1178 предусматривает закрытый список оснований, по которым органом регулирования принимается решение об исключении из НВВ экономически необоснованных расходов. Такими основаниями являются, в частности, расходы, не связанные с осуществлением регулируемой деятельности, а также учтенные расходы, но не понесенные регулируемой организации. Ни одно из указанных оснований не относится к вопросу расходов на транзит электрической энергии в смежные регионы. Более того, Управление Алтайского края по государственному регулированию цен и тарифов исключает часть расходов, которые уже приняты Управлением как экономически обоснованные расходы по регулируемой деятельности по оказанию услуг по передаче электрической энергии. </w:t>
      </w:r>
    </w:p>
    <w:p w14:paraId="02370AA8" w14:textId="77777777" w:rsidR="00282845" w:rsidRDefault="00282845" w:rsidP="00282845">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При этом в силу требований п. 36 и 41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27.12.2004 года №863, Филиал не вправе отказаться от оказания услуг по передаче электрической энергии в адрес смежной сетевой организации, в том числе в смежные регионы.</w:t>
      </w:r>
    </w:p>
    <w:p w14:paraId="14A08E0D" w14:textId="6E22AA66" w:rsidR="00282845" w:rsidRDefault="00282845" w:rsidP="00282845">
      <w:pPr>
        <w:tabs>
          <w:tab w:val="left" w:pos="851"/>
        </w:tabs>
        <w:spacing w:line="360" w:lineRule="auto"/>
        <w:ind w:firstLine="567"/>
        <w:contextualSpacing/>
        <w:jc w:val="both"/>
        <w:rPr>
          <w:rFonts w:ascii="Myriad Pro" w:hAnsi="Myriad Pro"/>
          <w:color w:val="000000"/>
          <w:sz w:val="26"/>
          <w:szCs w:val="26"/>
        </w:rPr>
      </w:pPr>
      <w:r w:rsidRPr="00D6130F">
        <w:rPr>
          <w:rFonts w:ascii="Myriad Pro" w:hAnsi="Myriad Pro"/>
          <w:color w:val="000000"/>
          <w:sz w:val="26"/>
          <w:szCs w:val="26"/>
        </w:rPr>
        <w:t xml:space="preserve">Указание в мотивировочной части решения 9ААС в Постановлении №09АП-31009/2017 от 27.09.2017 года по делу №А40-8063/17 на требования Федерального закона от 26.03.2003 </w:t>
      </w:r>
      <w:r w:rsidR="00CC2DFB">
        <w:rPr>
          <w:rFonts w:ascii="Myriad Pro" w:hAnsi="Myriad Pro"/>
          <w:color w:val="000000"/>
          <w:sz w:val="26"/>
          <w:szCs w:val="26"/>
        </w:rPr>
        <w:t>№ </w:t>
      </w:r>
      <w:r w:rsidRPr="00D6130F">
        <w:rPr>
          <w:rFonts w:ascii="Myriad Pro" w:hAnsi="Myriad Pro"/>
          <w:color w:val="000000"/>
          <w:sz w:val="26"/>
          <w:szCs w:val="26"/>
        </w:rPr>
        <w:t xml:space="preserve">35-ФЗ «Об электроэнергетике» о необходимости соблюдения баланса экономических интересов поставщиков и потребителей электрической энергии во взаимосвязи с тезисом о расходах сетевой организации одного региона, производимых для потребителей другого региона, также носит максимально расширительный и «искажающий» характер. Вывод суда о том, что понесенные расходы сетевой организации Алтайского края по передаче энергии в интересах потребителей Республики Алтай, не должны быть оплачены потребителями Алтайского края, противоречит технологическому устройству Единой энергетической системы России с наличием межсистемных перетоков, а также противоречит порядку учета аналогичных по сути расходов на оплату услуг </w:t>
      </w:r>
      <w:r w:rsidR="00CC2DFB">
        <w:rPr>
          <w:rFonts w:ascii="Myriad Pro" w:hAnsi="Myriad Pro"/>
          <w:color w:val="000000"/>
          <w:sz w:val="26"/>
          <w:szCs w:val="26"/>
        </w:rPr>
        <w:t>ПАО </w:t>
      </w:r>
      <w:r w:rsidRPr="00D6130F">
        <w:rPr>
          <w:rFonts w:ascii="Myriad Pro" w:hAnsi="Myriad Pro"/>
          <w:color w:val="000000"/>
          <w:sz w:val="26"/>
          <w:szCs w:val="26"/>
        </w:rPr>
        <w:t>«ФСК ЕЭС».</w:t>
      </w:r>
    </w:p>
    <w:p w14:paraId="679375AB" w14:textId="77777777" w:rsidR="00282845" w:rsidRPr="00F17365" w:rsidRDefault="00282845" w:rsidP="00282845">
      <w:pPr>
        <w:tabs>
          <w:tab w:val="left" w:pos="851"/>
        </w:tabs>
        <w:spacing w:line="360" w:lineRule="auto"/>
        <w:ind w:firstLine="567"/>
        <w:contextualSpacing/>
        <w:jc w:val="both"/>
        <w:rPr>
          <w:rFonts w:ascii="Myriad Pro" w:hAnsi="Myriad Pro"/>
          <w:color w:val="000000"/>
          <w:sz w:val="26"/>
          <w:szCs w:val="26"/>
        </w:rPr>
      </w:pPr>
    </w:p>
    <w:p w14:paraId="07BAF78E" w14:textId="77777777" w:rsidR="00282845" w:rsidRPr="00E13920" w:rsidRDefault="00282845" w:rsidP="00282845">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2716D1EF" w14:textId="77777777" w:rsidR="00282845" w:rsidRPr="00DE1E48" w:rsidRDefault="00282845" w:rsidP="00282845">
      <w:pPr>
        <w:tabs>
          <w:tab w:val="left" w:pos="851"/>
          <w:tab w:val="left" w:pos="993"/>
        </w:tabs>
        <w:spacing w:line="360" w:lineRule="auto"/>
        <w:ind w:firstLine="567"/>
        <w:jc w:val="both"/>
        <w:rPr>
          <w:rFonts w:ascii="Myriad Pro" w:hAnsi="Myriad Pro"/>
          <w:sz w:val="26"/>
          <w:szCs w:val="26"/>
        </w:rPr>
      </w:pPr>
      <w:r w:rsidRPr="00DE1E48">
        <w:rPr>
          <w:rFonts w:ascii="Myriad Pro" w:hAnsi="Myriad Pro"/>
          <w:sz w:val="26"/>
          <w:szCs w:val="26"/>
        </w:rPr>
        <w:t>Исполнитель считает возможным предложить следующие механизмы и пути разрешения сложившейся ситуации, связанной с исключением органом регулирования расходов на транзит в смежные регионы.</w:t>
      </w:r>
    </w:p>
    <w:p w14:paraId="318093FE" w14:textId="77777777" w:rsidR="00282845" w:rsidRPr="00DE1E48" w:rsidRDefault="00282845" w:rsidP="00282845">
      <w:pPr>
        <w:numPr>
          <w:ilvl w:val="0"/>
          <w:numId w:val="56"/>
        </w:numPr>
        <w:tabs>
          <w:tab w:val="left" w:pos="851"/>
        </w:tabs>
        <w:spacing w:line="360" w:lineRule="auto"/>
        <w:ind w:left="0" w:firstLine="567"/>
        <w:contextualSpacing/>
        <w:jc w:val="both"/>
        <w:rPr>
          <w:rFonts w:ascii="Myriad Pro" w:hAnsi="Myriad Pro"/>
          <w:sz w:val="26"/>
          <w:szCs w:val="26"/>
        </w:rPr>
      </w:pPr>
      <w:r w:rsidRPr="00DE1E48">
        <w:rPr>
          <w:rFonts w:ascii="Myriad Pro" w:hAnsi="Myriad Pro"/>
          <w:sz w:val="26"/>
          <w:szCs w:val="26"/>
        </w:rPr>
        <w:t>Рассмотреть возможность понуждения Управления Алтайского края по государственному регулированию цен и тарифов и органов тарифного регулирования смежных регионов об исполнении обязательств в натуре в части согласования и подписания данными органами регулирования соглашения о согласовании размеров НВВ по объемам транзита. Таким образом, процесс примет официальную сторону, расходы на содержание сетей Филиала, по которым осуществляется транзит в смежные регионы, могут быть расценены как экономически обоснованные.</w:t>
      </w:r>
    </w:p>
    <w:p w14:paraId="2CBA4CC5" w14:textId="77777777" w:rsidR="00282845" w:rsidRPr="00DE1E48" w:rsidRDefault="00282845" w:rsidP="00282845">
      <w:pPr>
        <w:numPr>
          <w:ilvl w:val="0"/>
          <w:numId w:val="56"/>
        </w:numPr>
        <w:tabs>
          <w:tab w:val="left" w:pos="851"/>
        </w:tabs>
        <w:spacing w:line="360" w:lineRule="auto"/>
        <w:ind w:left="0" w:firstLine="567"/>
        <w:contextualSpacing/>
        <w:jc w:val="both"/>
        <w:rPr>
          <w:rFonts w:ascii="Myriad Pro" w:hAnsi="Myriad Pro"/>
          <w:sz w:val="26"/>
          <w:szCs w:val="26"/>
        </w:rPr>
      </w:pPr>
      <w:r w:rsidRPr="00DE1E48">
        <w:rPr>
          <w:rFonts w:ascii="Myriad Pro" w:hAnsi="Myriad Pro"/>
          <w:sz w:val="26"/>
          <w:szCs w:val="26"/>
        </w:rPr>
        <w:t>Рассмотреть</w:t>
      </w:r>
      <w:r w:rsidRPr="00DE1E48">
        <w:rPr>
          <w:rFonts w:ascii="Myriad Pro" w:hAnsi="Myriad Pro"/>
          <w:color w:val="FF0000"/>
          <w:sz w:val="26"/>
          <w:szCs w:val="26"/>
        </w:rPr>
        <w:t xml:space="preserve"> </w:t>
      </w:r>
      <w:r w:rsidRPr="00DE1E48">
        <w:rPr>
          <w:rFonts w:ascii="Myriad Pro" w:hAnsi="Myriad Pro"/>
          <w:sz w:val="26"/>
          <w:szCs w:val="26"/>
        </w:rPr>
        <w:t xml:space="preserve">возможность определения </w:t>
      </w:r>
      <w:r w:rsidRPr="00DE1E48">
        <w:rPr>
          <w:rFonts w:ascii="Myriad Pro" w:eastAsiaTheme="minorHAnsi" w:hAnsi="Myriad Pro" w:cs="Myriad Pro"/>
          <w:sz w:val="26"/>
          <w:szCs w:val="26"/>
          <w:lang w:eastAsia="en-US"/>
        </w:rPr>
        <w:t xml:space="preserve">стоимости услуг по передаче электрической энергии, оказываемых территориальной сетевой организацией, объекты электросетевого хозяйства которой расположены на территории одного субъекта РФ, территориальной сетевой организации, потребители услуг по передаче электрической энергии которой расположены в другом субъекте РФ, как произведение утвержденного органом исполнительной власти в области государственного регулирования тарифов того субъекта Российской Федерации, на территории которого располагаются объекты электросетевого хозяйства территориальной сетевой организации, оказывающей такие услуги, </w:t>
      </w:r>
      <w:r w:rsidRPr="00DE1E48">
        <w:rPr>
          <w:rFonts w:ascii="Myriad Pro" w:eastAsiaTheme="minorHAnsi" w:hAnsi="Myriad Pro" w:cs="Myriad Pro"/>
          <w:sz w:val="26"/>
          <w:szCs w:val="26"/>
          <w:u w:val="single"/>
          <w:lang w:eastAsia="en-US"/>
        </w:rPr>
        <w:t>экономически обоснованного</w:t>
      </w:r>
      <w:r w:rsidRPr="00DE1E48">
        <w:rPr>
          <w:rFonts w:ascii="Myriad Pro" w:eastAsiaTheme="minorHAnsi" w:hAnsi="Myriad Pro" w:cs="Myriad Pro"/>
          <w:sz w:val="26"/>
          <w:szCs w:val="26"/>
          <w:lang w:eastAsia="en-US"/>
        </w:rPr>
        <w:t xml:space="preserve"> (без учета ставки величины перекрестного субсидирования) единого (котлового) тарифа, соответствующего уровню напряжения и объема услуг по передаче электрической энергии. При этом, согласовать с ФАС России размер объема услуг по передаче электрической энергии.</w:t>
      </w:r>
    </w:p>
    <w:p w14:paraId="33A39EFB" w14:textId="7FD34BE2" w:rsidR="00282845" w:rsidRPr="004A1463" w:rsidRDefault="00282845" w:rsidP="00282845">
      <w:pPr>
        <w:spacing w:line="360" w:lineRule="auto"/>
        <w:ind w:firstLine="567"/>
        <w:contextualSpacing/>
        <w:jc w:val="both"/>
        <w:rPr>
          <w:rFonts w:ascii="Myriad Pro" w:hAnsi="Myriad Pro"/>
          <w:sz w:val="26"/>
          <w:szCs w:val="26"/>
        </w:rPr>
      </w:pPr>
      <w:r w:rsidRPr="00DE1E48">
        <w:rPr>
          <w:rFonts w:ascii="Myriad Pro" w:eastAsiaTheme="minorHAnsi" w:hAnsi="Myriad Pro" w:cs="Myriad Pro"/>
          <w:sz w:val="26"/>
          <w:szCs w:val="26"/>
          <w:lang w:eastAsia="en-US"/>
        </w:rPr>
        <w:t xml:space="preserve">В части филиала </w:t>
      </w:r>
      <w:r w:rsidR="00CC2DFB">
        <w:rPr>
          <w:rFonts w:ascii="Myriad Pro" w:eastAsiaTheme="minorHAnsi" w:hAnsi="Myriad Pro" w:cs="Myriad Pro"/>
          <w:sz w:val="26"/>
          <w:szCs w:val="26"/>
          <w:lang w:eastAsia="en-US"/>
        </w:rPr>
        <w:t>ПАО </w:t>
      </w:r>
      <w:r w:rsidRPr="00DE1E48">
        <w:rPr>
          <w:rFonts w:ascii="Myriad Pro" w:eastAsiaTheme="minorHAnsi" w:hAnsi="Myriad Pro" w:cs="Myriad Pro"/>
          <w:sz w:val="26"/>
          <w:szCs w:val="26"/>
          <w:lang w:eastAsia="en-US"/>
        </w:rPr>
        <w:t>«МРСК Сибири» - «Горно-Алтайские электрические сети» предложить Комитету по тарифам Республики Алтай согласовать с ФАС России превышение предельных уровней тарифов и в течении долгосрочного периода в целях поэтапного изменения тарифов согласовать компенсацию расходов за отпущенную электроэнергию путем распределения затрат до 2025 года.</w:t>
      </w:r>
    </w:p>
    <w:sectPr w:rsidR="00282845" w:rsidRPr="004A1463"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B21C4" w14:textId="77777777" w:rsidR="00CC2DFB" w:rsidRDefault="00CC2DFB" w:rsidP="001335E3">
      <w:r>
        <w:separator/>
      </w:r>
    </w:p>
  </w:endnote>
  <w:endnote w:type="continuationSeparator" w:id="0">
    <w:p w14:paraId="0F41C9FA" w14:textId="77777777" w:rsidR="00CC2DFB" w:rsidRDefault="00CC2DFB"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3212853A" w14:textId="67D63508" w:rsidR="00CC2DFB" w:rsidRPr="00CE76BB" w:rsidRDefault="00CC2DFB" w:rsidP="00AB070B">
        <w:pPr>
          <w:pStyle w:val="af8"/>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182</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7F5B1" w14:textId="77777777" w:rsidR="00CC2DFB" w:rsidRDefault="00CC2DFB" w:rsidP="001335E3">
      <w:r>
        <w:separator/>
      </w:r>
    </w:p>
  </w:footnote>
  <w:footnote w:type="continuationSeparator" w:id="0">
    <w:p w14:paraId="367F74D8" w14:textId="77777777" w:rsidR="00CC2DFB" w:rsidRDefault="00CC2DFB"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F274D" w14:textId="77777777" w:rsidR="00CC2DFB" w:rsidRPr="0084482D" w:rsidRDefault="00CC2DFB"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3F27D8F"/>
    <w:multiLevelType w:val="hybridMultilevel"/>
    <w:tmpl w:val="3F18E0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C72084"/>
    <w:multiLevelType w:val="hybridMultilevel"/>
    <w:tmpl w:val="8D9C09F4"/>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D1210A9"/>
    <w:multiLevelType w:val="hybridMultilevel"/>
    <w:tmpl w:val="B734C3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7827EC1"/>
    <w:multiLevelType w:val="hybridMultilevel"/>
    <w:tmpl w:val="DDAA43EE"/>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2A67C78"/>
    <w:multiLevelType w:val="hybridMultilevel"/>
    <w:tmpl w:val="E7147792"/>
    <w:lvl w:ilvl="0" w:tplc="B53AF106">
      <w:start w:val="1"/>
      <w:numFmt w:val="bullet"/>
      <w:pStyle w:val="2"/>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15:restartNumberingAfterBreak="0">
    <w:nsid w:val="31833DEA"/>
    <w:multiLevelType w:val="hybridMultilevel"/>
    <w:tmpl w:val="DA5A36BA"/>
    <w:lvl w:ilvl="0" w:tplc="1FCACAA6">
      <w:start w:val="1"/>
      <w:numFmt w:val="decimal"/>
      <w:lvlText w:val="%1."/>
      <w:lvlJc w:val="left"/>
      <w:pPr>
        <w:ind w:left="927" w:hanging="360"/>
      </w:pPr>
      <w:rPr>
        <w:rFonts w:hint="default"/>
      </w:rPr>
    </w:lvl>
    <w:lvl w:ilvl="1" w:tplc="CB5AC3B0">
      <w:start w:val="1"/>
      <w:numFmt w:val="decimal"/>
      <w:lvlText w:val="%2."/>
      <w:lvlJc w:val="left"/>
      <w:pPr>
        <w:ind w:left="1647" w:hanging="360"/>
      </w:pPr>
      <w:rPr>
        <w:rFonts w:ascii="Myriad Pro" w:eastAsia="Times New Roman" w:hAnsi="Myriad Pro" w:cs="Times New Roman"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321875F5"/>
    <w:multiLevelType w:val="hybridMultilevel"/>
    <w:tmpl w:val="6916FC56"/>
    <w:lvl w:ilvl="0" w:tplc="87181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335E560E"/>
    <w:multiLevelType w:val="hybridMultilevel"/>
    <w:tmpl w:val="1F6CF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52803A9"/>
    <w:multiLevelType w:val="hybridMultilevel"/>
    <w:tmpl w:val="4290147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8EE4EAE"/>
    <w:multiLevelType w:val="hybridMultilevel"/>
    <w:tmpl w:val="68806D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39F66131"/>
    <w:multiLevelType w:val="hybridMultilevel"/>
    <w:tmpl w:val="E56010E2"/>
    <w:lvl w:ilvl="0" w:tplc="1144D44A">
      <w:start w:val="1"/>
      <w:numFmt w:val="bullet"/>
      <w:pStyle w:val="a0"/>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3"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34"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6"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B67696B"/>
    <w:multiLevelType w:val="hybridMultilevel"/>
    <w:tmpl w:val="ED5A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E303F65"/>
    <w:multiLevelType w:val="hybridMultilevel"/>
    <w:tmpl w:val="87DC90A2"/>
    <w:lvl w:ilvl="0" w:tplc="596C064A">
      <w:start w:val="1"/>
      <w:numFmt w:val="decimal"/>
      <w:pStyle w:val="a1"/>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40"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521B0ABD"/>
    <w:multiLevelType w:val="hybridMultilevel"/>
    <w:tmpl w:val="651C457A"/>
    <w:lvl w:ilvl="0" w:tplc="0419000B">
      <w:start w:val="1"/>
      <w:numFmt w:val="bullet"/>
      <w:lvlText w:val=""/>
      <w:lvlJc w:val="left"/>
      <w:pPr>
        <w:ind w:left="1134" w:hanging="360"/>
      </w:pPr>
      <w:rPr>
        <w:rFonts w:ascii="Wingdings" w:hAnsi="Wingdings"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43"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7"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640B3944"/>
    <w:multiLevelType w:val="hybridMultilevel"/>
    <w:tmpl w:val="64F8D706"/>
    <w:lvl w:ilvl="0" w:tplc="ED94FA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9"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2"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5"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5"/>
  </w:num>
  <w:num w:numId="2">
    <w:abstractNumId w:val="46"/>
  </w:num>
  <w:num w:numId="3">
    <w:abstractNumId w:val="0"/>
  </w:num>
  <w:num w:numId="4">
    <w:abstractNumId w:val="10"/>
  </w:num>
  <w:num w:numId="5">
    <w:abstractNumId w:val="54"/>
  </w:num>
  <w:num w:numId="6">
    <w:abstractNumId w:val="35"/>
  </w:num>
  <w:num w:numId="7">
    <w:abstractNumId w:val="8"/>
  </w:num>
  <w:num w:numId="8">
    <w:abstractNumId w:val="21"/>
  </w:num>
  <w:num w:numId="9">
    <w:abstractNumId w:val="32"/>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53"/>
  </w:num>
  <w:num w:numId="13">
    <w:abstractNumId w:val="34"/>
  </w:num>
  <w:num w:numId="14">
    <w:abstractNumId w:val="5"/>
  </w:num>
  <w:num w:numId="15">
    <w:abstractNumId w:val="29"/>
  </w:num>
  <w:num w:numId="16">
    <w:abstractNumId w:val="50"/>
  </w:num>
  <w:num w:numId="17">
    <w:abstractNumId w:val="33"/>
  </w:num>
  <w:num w:numId="18">
    <w:abstractNumId w:val="39"/>
  </w:num>
  <w:num w:numId="19">
    <w:abstractNumId w:val="39"/>
    <w:lvlOverride w:ilvl="0">
      <w:startOverride w:val="1"/>
    </w:lvlOverride>
  </w:num>
  <w:num w:numId="20">
    <w:abstractNumId w:val="49"/>
  </w:num>
  <w:num w:numId="21">
    <w:abstractNumId w:val="2"/>
  </w:num>
  <w:num w:numId="22">
    <w:abstractNumId w:val="52"/>
  </w:num>
  <w:num w:numId="23">
    <w:abstractNumId w:val="20"/>
  </w:num>
  <w:num w:numId="24">
    <w:abstractNumId w:val="13"/>
  </w:num>
  <w:num w:numId="25">
    <w:abstractNumId w:val="6"/>
  </w:num>
  <w:num w:numId="26">
    <w:abstractNumId w:val="51"/>
  </w:num>
  <w:num w:numId="27">
    <w:abstractNumId w:val="23"/>
  </w:num>
  <w:num w:numId="28">
    <w:abstractNumId w:val="9"/>
  </w:num>
  <w:num w:numId="29">
    <w:abstractNumId w:val="12"/>
  </w:num>
  <w:num w:numId="30">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5"/>
  </w:num>
  <w:num w:numId="32">
    <w:abstractNumId w:val="38"/>
  </w:num>
  <w:num w:numId="33">
    <w:abstractNumId w:val="22"/>
  </w:num>
  <w:num w:numId="34">
    <w:abstractNumId w:val="14"/>
  </w:num>
  <w:num w:numId="35">
    <w:abstractNumId w:val="16"/>
  </w:num>
  <w:num w:numId="36">
    <w:abstractNumId w:val="11"/>
  </w:num>
  <w:num w:numId="37">
    <w:abstractNumId w:val="43"/>
  </w:num>
  <w:num w:numId="38">
    <w:abstractNumId w:val="44"/>
  </w:num>
  <w:num w:numId="39">
    <w:abstractNumId w:val="18"/>
  </w:num>
  <w:num w:numId="40">
    <w:abstractNumId w:val="41"/>
  </w:num>
  <w:num w:numId="41">
    <w:abstractNumId w:val="40"/>
  </w:num>
  <w:num w:numId="42">
    <w:abstractNumId w:val="37"/>
  </w:num>
  <w:num w:numId="43">
    <w:abstractNumId w:val="3"/>
  </w:num>
  <w:num w:numId="44">
    <w:abstractNumId w:val="36"/>
  </w:num>
  <w:num w:numId="45">
    <w:abstractNumId w:val="47"/>
  </w:num>
  <w:num w:numId="46">
    <w:abstractNumId w:val="17"/>
  </w:num>
  <w:num w:numId="47">
    <w:abstractNumId w:val="7"/>
  </w:num>
  <w:num w:numId="48">
    <w:abstractNumId w:val="27"/>
  </w:num>
  <w:num w:numId="49">
    <w:abstractNumId w:val="15"/>
  </w:num>
  <w:num w:numId="50">
    <w:abstractNumId w:val="28"/>
  </w:num>
  <w:num w:numId="51">
    <w:abstractNumId w:val="1"/>
  </w:num>
  <w:num w:numId="52">
    <w:abstractNumId w:val="31"/>
  </w:num>
  <w:num w:numId="53">
    <w:abstractNumId w:val="30"/>
  </w:num>
  <w:num w:numId="54">
    <w:abstractNumId w:val="48"/>
  </w:num>
  <w:num w:numId="55">
    <w:abstractNumId w:val="25"/>
  </w:num>
  <w:num w:numId="56">
    <w:abstractNumId w:val="26"/>
  </w:num>
  <w:num w:numId="57">
    <w:abstractNumId w:val="4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removePersonalInformation/>
  <w:removeDateAndTime/>
  <w:proofState w:spelling="clean"/>
  <w:defaultTabStop w:val="709"/>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381"/>
    <w:rsid w:val="00004477"/>
    <w:rsid w:val="00004839"/>
    <w:rsid w:val="00004B2E"/>
    <w:rsid w:val="00005636"/>
    <w:rsid w:val="00005AB5"/>
    <w:rsid w:val="00005D79"/>
    <w:rsid w:val="0000627F"/>
    <w:rsid w:val="000068B1"/>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BED"/>
    <w:rsid w:val="00023DB1"/>
    <w:rsid w:val="00024E98"/>
    <w:rsid w:val="0002542A"/>
    <w:rsid w:val="00026371"/>
    <w:rsid w:val="00026C4C"/>
    <w:rsid w:val="000274C3"/>
    <w:rsid w:val="000279B5"/>
    <w:rsid w:val="000279CA"/>
    <w:rsid w:val="00027A3A"/>
    <w:rsid w:val="00027FD6"/>
    <w:rsid w:val="0003061E"/>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78E"/>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45E"/>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49A"/>
    <w:rsid w:val="000846B4"/>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BFA"/>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6A4F"/>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5FF"/>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F59"/>
    <w:rsid w:val="000F353B"/>
    <w:rsid w:val="000F373E"/>
    <w:rsid w:val="000F3B95"/>
    <w:rsid w:val="000F3BAC"/>
    <w:rsid w:val="000F3EF5"/>
    <w:rsid w:val="000F3FE2"/>
    <w:rsid w:val="000F4272"/>
    <w:rsid w:val="000F449F"/>
    <w:rsid w:val="000F4A8E"/>
    <w:rsid w:val="000F53D7"/>
    <w:rsid w:val="000F6016"/>
    <w:rsid w:val="000F666C"/>
    <w:rsid w:val="000F66E0"/>
    <w:rsid w:val="000F67E2"/>
    <w:rsid w:val="000F6B99"/>
    <w:rsid w:val="000F6D68"/>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599"/>
    <w:rsid w:val="00116A49"/>
    <w:rsid w:val="00116FB4"/>
    <w:rsid w:val="00117E92"/>
    <w:rsid w:val="00120403"/>
    <w:rsid w:val="00120807"/>
    <w:rsid w:val="001208DB"/>
    <w:rsid w:val="00120F54"/>
    <w:rsid w:val="00120FF5"/>
    <w:rsid w:val="00121E56"/>
    <w:rsid w:val="00122743"/>
    <w:rsid w:val="00122F00"/>
    <w:rsid w:val="001230C1"/>
    <w:rsid w:val="00123AD9"/>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40"/>
    <w:rsid w:val="001462EF"/>
    <w:rsid w:val="0014633C"/>
    <w:rsid w:val="0014727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4D8"/>
    <w:rsid w:val="0018760D"/>
    <w:rsid w:val="00187D35"/>
    <w:rsid w:val="0019046A"/>
    <w:rsid w:val="00190493"/>
    <w:rsid w:val="00190AB4"/>
    <w:rsid w:val="001919DF"/>
    <w:rsid w:val="0019239F"/>
    <w:rsid w:val="001929CB"/>
    <w:rsid w:val="00192EA0"/>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686"/>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22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3C1"/>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0C"/>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3AFD"/>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ACB"/>
    <w:rsid w:val="00233F0F"/>
    <w:rsid w:val="00233F16"/>
    <w:rsid w:val="002340BB"/>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3DB9"/>
    <w:rsid w:val="002642D1"/>
    <w:rsid w:val="0026448D"/>
    <w:rsid w:val="00264533"/>
    <w:rsid w:val="00264539"/>
    <w:rsid w:val="002646DA"/>
    <w:rsid w:val="00264AC4"/>
    <w:rsid w:val="00264ACD"/>
    <w:rsid w:val="00264E25"/>
    <w:rsid w:val="0026554F"/>
    <w:rsid w:val="002658C2"/>
    <w:rsid w:val="00265E7F"/>
    <w:rsid w:val="00266053"/>
    <w:rsid w:val="0026655A"/>
    <w:rsid w:val="00266A47"/>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4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65"/>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4651"/>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36A2"/>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2DF"/>
    <w:rsid w:val="00315386"/>
    <w:rsid w:val="003156EA"/>
    <w:rsid w:val="00315ECC"/>
    <w:rsid w:val="00315F31"/>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DD"/>
    <w:rsid w:val="003401EF"/>
    <w:rsid w:val="0034034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7D3"/>
    <w:rsid w:val="00347853"/>
    <w:rsid w:val="003478F4"/>
    <w:rsid w:val="00351243"/>
    <w:rsid w:val="0035142F"/>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7F4"/>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320"/>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52E"/>
    <w:rsid w:val="003A3E13"/>
    <w:rsid w:val="003A506A"/>
    <w:rsid w:val="003A5279"/>
    <w:rsid w:val="003A531C"/>
    <w:rsid w:val="003A574E"/>
    <w:rsid w:val="003A59DD"/>
    <w:rsid w:val="003A5DFD"/>
    <w:rsid w:val="003A66A9"/>
    <w:rsid w:val="003A6778"/>
    <w:rsid w:val="003A68ED"/>
    <w:rsid w:val="003A79EE"/>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4225"/>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3CB2"/>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08A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AED"/>
    <w:rsid w:val="003E3E18"/>
    <w:rsid w:val="003E3ED7"/>
    <w:rsid w:val="003E4247"/>
    <w:rsid w:val="003E5247"/>
    <w:rsid w:val="003E56DD"/>
    <w:rsid w:val="003E57CB"/>
    <w:rsid w:val="003E57EE"/>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068"/>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3F04"/>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3E10"/>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48D0"/>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351"/>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2E1"/>
    <w:rsid w:val="00450757"/>
    <w:rsid w:val="00450A37"/>
    <w:rsid w:val="00451381"/>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54D5"/>
    <w:rsid w:val="00467C6C"/>
    <w:rsid w:val="00467CA9"/>
    <w:rsid w:val="00470314"/>
    <w:rsid w:val="00470440"/>
    <w:rsid w:val="004707B7"/>
    <w:rsid w:val="00471B8C"/>
    <w:rsid w:val="00471BBA"/>
    <w:rsid w:val="004721C0"/>
    <w:rsid w:val="0047302B"/>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1C18"/>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3FA1"/>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1B55"/>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1DC"/>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A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872"/>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42C"/>
    <w:rsid w:val="00515729"/>
    <w:rsid w:val="005160FE"/>
    <w:rsid w:val="005164E4"/>
    <w:rsid w:val="00516932"/>
    <w:rsid w:val="005174E0"/>
    <w:rsid w:val="00517AE4"/>
    <w:rsid w:val="005205F9"/>
    <w:rsid w:val="00520711"/>
    <w:rsid w:val="005213ED"/>
    <w:rsid w:val="00521D6E"/>
    <w:rsid w:val="00521F5C"/>
    <w:rsid w:val="0052216A"/>
    <w:rsid w:val="00522A12"/>
    <w:rsid w:val="00523086"/>
    <w:rsid w:val="005238EE"/>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1E23"/>
    <w:rsid w:val="00532117"/>
    <w:rsid w:val="005321ED"/>
    <w:rsid w:val="005322E7"/>
    <w:rsid w:val="00532329"/>
    <w:rsid w:val="0053258B"/>
    <w:rsid w:val="00532687"/>
    <w:rsid w:val="00532C27"/>
    <w:rsid w:val="00532FF0"/>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5C84"/>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1B6D"/>
    <w:rsid w:val="00542109"/>
    <w:rsid w:val="005424EA"/>
    <w:rsid w:val="0054250C"/>
    <w:rsid w:val="00542800"/>
    <w:rsid w:val="00543B14"/>
    <w:rsid w:val="00544802"/>
    <w:rsid w:val="00545051"/>
    <w:rsid w:val="005454FB"/>
    <w:rsid w:val="005458A4"/>
    <w:rsid w:val="005466D2"/>
    <w:rsid w:val="00546C17"/>
    <w:rsid w:val="00546D9D"/>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59C"/>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4F7"/>
    <w:rsid w:val="005675B7"/>
    <w:rsid w:val="0056793C"/>
    <w:rsid w:val="00567BAA"/>
    <w:rsid w:val="005700FB"/>
    <w:rsid w:val="005702F7"/>
    <w:rsid w:val="00570A10"/>
    <w:rsid w:val="00570AD6"/>
    <w:rsid w:val="00570B60"/>
    <w:rsid w:val="00570F1C"/>
    <w:rsid w:val="00571768"/>
    <w:rsid w:val="005723A6"/>
    <w:rsid w:val="00572C5E"/>
    <w:rsid w:val="00572CA4"/>
    <w:rsid w:val="005730D8"/>
    <w:rsid w:val="005732AF"/>
    <w:rsid w:val="00574879"/>
    <w:rsid w:val="00574C01"/>
    <w:rsid w:val="00574C2B"/>
    <w:rsid w:val="00574D78"/>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71"/>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8CF"/>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349"/>
    <w:rsid w:val="005A75A0"/>
    <w:rsid w:val="005A75A1"/>
    <w:rsid w:val="005A7B4F"/>
    <w:rsid w:val="005B00DE"/>
    <w:rsid w:val="005B0497"/>
    <w:rsid w:val="005B0BF7"/>
    <w:rsid w:val="005B0E4F"/>
    <w:rsid w:val="005B0F8E"/>
    <w:rsid w:val="005B1A8A"/>
    <w:rsid w:val="005B1D4E"/>
    <w:rsid w:val="005B1E38"/>
    <w:rsid w:val="005B28CB"/>
    <w:rsid w:val="005B3379"/>
    <w:rsid w:val="005B3C8F"/>
    <w:rsid w:val="005B47C8"/>
    <w:rsid w:val="005B5486"/>
    <w:rsid w:val="005B5533"/>
    <w:rsid w:val="005B59E9"/>
    <w:rsid w:val="005B5F99"/>
    <w:rsid w:val="005B748C"/>
    <w:rsid w:val="005B7572"/>
    <w:rsid w:val="005C0230"/>
    <w:rsid w:val="005C0711"/>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68B5"/>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D76E1"/>
    <w:rsid w:val="005E0283"/>
    <w:rsid w:val="005E04F7"/>
    <w:rsid w:val="005E0835"/>
    <w:rsid w:val="005E0E9D"/>
    <w:rsid w:val="005E1A6A"/>
    <w:rsid w:val="005E1A76"/>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E7CCF"/>
    <w:rsid w:val="005F0334"/>
    <w:rsid w:val="005F0C3A"/>
    <w:rsid w:val="005F13DA"/>
    <w:rsid w:val="005F1A76"/>
    <w:rsid w:val="005F1D6A"/>
    <w:rsid w:val="005F2633"/>
    <w:rsid w:val="005F2D51"/>
    <w:rsid w:val="005F340A"/>
    <w:rsid w:val="005F344E"/>
    <w:rsid w:val="005F351D"/>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0A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17B78"/>
    <w:rsid w:val="006205EC"/>
    <w:rsid w:val="00621EF9"/>
    <w:rsid w:val="00622072"/>
    <w:rsid w:val="00622A5F"/>
    <w:rsid w:val="00622F57"/>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37AFC"/>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1E7"/>
    <w:rsid w:val="006903A6"/>
    <w:rsid w:val="00691541"/>
    <w:rsid w:val="00691552"/>
    <w:rsid w:val="006926DB"/>
    <w:rsid w:val="006927A5"/>
    <w:rsid w:val="00692C64"/>
    <w:rsid w:val="00692DE5"/>
    <w:rsid w:val="00692E6F"/>
    <w:rsid w:val="0069327B"/>
    <w:rsid w:val="00693B89"/>
    <w:rsid w:val="00693EC4"/>
    <w:rsid w:val="00694183"/>
    <w:rsid w:val="00694749"/>
    <w:rsid w:val="00695114"/>
    <w:rsid w:val="006953EF"/>
    <w:rsid w:val="006957D6"/>
    <w:rsid w:val="00696477"/>
    <w:rsid w:val="006965F1"/>
    <w:rsid w:val="00696C52"/>
    <w:rsid w:val="00696DBB"/>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7AF"/>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B04"/>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6AE4"/>
    <w:rsid w:val="006D70A3"/>
    <w:rsid w:val="006D7BA8"/>
    <w:rsid w:val="006D7F69"/>
    <w:rsid w:val="006E0004"/>
    <w:rsid w:val="006E030A"/>
    <w:rsid w:val="006E0B38"/>
    <w:rsid w:val="006E0D40"/>
    <w:rsid w:val="006E153C"/>
    <w:rsid w:val="006E2321"/>
    <w:rsid w:val="006E34E1"/>
    <w:rsid w:val="006E37C9"/>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6D1"/>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1E43"/>
    <w:rsid w:val="00742B22"/>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269"/>
    <w:rsid w:val="00755C91"/>
    <w:rsid w:val="00755DA7"/>
    <w:rsid w:val="00755FF8"/>
    <w:rsid w:val="007562B2"/>
    <w:rsid w:val="0075732F"/>
    <w:rsid w:val="00760579"/>
    <w:rsid w:val="007608DD"/>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2FD5"/>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CD8"/>
    <w:rsid w:val="00780EDC"/>
    <w:rsid w:val="00780FF0"/>
    <w:rsid w:val="00781BBB"/>
    <w:rsid w:val="00782AFE"/>
    <w:rsid w:val="00782D05"/>
    <w:rsid w:val="007832CD"/>
    <w:rsid w:val="00783589"/>
    <w:rsid w:val="007835E9"/>
    <w:rsid w:val="00783946"/>
    <w:rsid w:val="00783D69"/>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0DB2"/>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4B8"/>
    <w:rsid w:val="007C17D0"/>
    <w:rsid w:val="007C1B83"/>
    <w:rsid w:val="007C2924"/>
    <w:rsid w:val="007C2B67"/>
    <w:rsid w:val="007C2BF4"/>
    <w:rsid w:val="007C302A"/>
    <w:rsid w:val="007C3611"/>
    <w:rsid w:val="007C37AF"/>
    <w:rsid w:val="007C3F50"/>
    <w:rsid w:val="007C45CA"/>
    <w:rsid w:val="007C4BDA"/>
    <w:rsid w:val="007C4D33"/>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1F29"/>
    <w:rsid w:val="007D25ED"/>
    <w:rsid w:val="007D2781"/>
    <w:rsid w:val="007D28E3"/>
    <w:rsid w:val="007D292D"/>
    <w:rsid w:val="007D4993"/>
    <w:rsid w:val="007D5197"/>
    <w:rsid w:val="007D57F7"/>
    <w:rsid w:val="007D5CAF"/>
    <w:rsid w:val="007D5F0D"/>
    <w:rsid w:val="007D66DA"/>
    <w:rsid w:val="007D6F3C"/>
    <w:rsid w:val="007D725C"/>
    <w:rsid w:val="007D7283"/>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283"/>
    <w:rsid w:val="00806E8F"/>
    <w:rsid w:val="00807CD3"/>
    <w:rsid w:val="008104F4"/>
    <w:rsid w:val="00810753"/>
    <w:rsid w:val="00810830"/>
    <w:rsid w:val="0081093E"/>
    <w:rsid w:val="0081127D"/>
    <w:rsid w:val="008116C0"/>
    <w:rsid w:val="00811A8A"/>
    <w:rsid w:val="00811EDF"/>
    <w:rsid w:val="008121AE"/>
    <w:rsid w:val="00812716"/>
    <w:rsid w:val="00812AEF"/>
    <w:rsid w:val="00812D11"/>
    <w:rsid w:val="00813297"/>
    <w:rsid w:val="00813775"/>
    <w:rsid w:val="00813CBC"/>
    <w:rsid w:val="00813E35"/>
    <w:rsid w:val="008140EA"/>
    <w:rsid w:val="00814197"/>
    <w:rsid w:val="0081441F"/>
    <w:rsid w:val="008146D9"/>
    <w:rsid w:val="00814EBC"/>
    <w:rsid w:val="008153D3"/>
    <w:rsid w:val="008164F1"/>
    <w:rsid w:val="008167B3"/>
    <w:rsid w:val="008168CB"/>
    <w:rsid w:val="00816E86"/>
    <w:rsid w:val="00817188"/>
    <w:rsid w:val="00817867"/>
    <w:rsid w:val="008178BB"/>
    <w:rsid w:val="00817FF9"/>
    <w:rsid w:val="00821033"/>
    <w:rsid w:val="00821079"/>
    <w:rsid w:val="00821732"/>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907"/>
    <w:rsid w:val="00832C5A"/>
    <w:rsid w:val="00832DE4"/>
    <w:rsid w:val="00832E7B"/>
    <w:rsid w:val="00833057"/>
    <w:rsid w:val="00833900"/>
    <w:rsid w:val="00833F61"/>
    <w:rsid w:val="00834338"/>
    <w:rsid w:val="00834474"/>
    <w:rsid w:val="008347FD"/>
    <w:rsid w:val="00834C23"/>
    <w:rsid w:val="00835463"/>
    <w:rsid w:val="008365B1"/>
    <w:rsid w:val="008368F5"/>
    <w:rsid w:val="00836F67"/>
    <w:rsid w:val="008372A2"/>
    <w:rsid w:val="008373AA"/>
    <w:rsid w:val="008375FD"/>
    <w:rsid w:val="00837E52"/>
    <w:rsid w:val="00837FAD"/>
    <w:rsid w:val="00840429"/>
    <w:rsid w:val="008408CB"/>
    <w:rsid w:val="00840C72"/>
    <w:rsid w:val="008416E5"/>
    <w:rsid w:val="00841731"/>
    <w:rsid w:val="00841893"/>
    <w:rsid w:val="008419C6"/>
    <w:rsid w:val="008428AC"/>
    <w:rsid w:val="0084294B"/>
    <w:rsid w:val="00842BD1"/>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811"/>
    <w:rsid w:val="00854A22"/>
    <w:rsid w:val="00854ED4"/>
    <w:rsid w:val="00855706"/>
    <w:rsid w:val="00855DB2"/>
    <w:rsid w:val="0085686F"/>
    <w:rsid w:val="00856B94"/>
    <w:rsid w:val="00857559"/>
    <w:rsid w:val="00857BF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2CD8"/>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2BC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C8B"/>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DFB"/>
    <w:rsid w:val="00896EB6"/>
    <w:rsid w:val="008979D9"/>
    <w:rsid w:val="00897BC0"/>
    <w:rsid w:val="008A00CA"/>
    <w:rsid w:val="008A02FE"/>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A33"/>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0C20"/>
    <w:rsid w:val="008E1440"/>
    <w:rsid w:val="008E1C3E"/>
    <w:rsid w:val="008E267E"/>
    <w:rsid w:val="008E286C"/>
    <w:rsid w:val="008E29EB"/>
    <w:rsid w:val="008E2D02"/>
    <w:rsid w:val="008E2FF5"/>
    <w:rsid w:val="008E37BA"/>
    <w:rsid w:val="008E3D2D"/>
    <w:rsid w:val="008E3E61"/>
    <w:rsid w:val="008E42C0"/>
    <w:rsid w:val="008E4734"/>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B6E"/>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398"/>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825"/>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33C"/>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C84"/>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514"/>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A7"/>
    <w:rsid w:val="009E2FE6"/>
    <w:rsid w:val="009E303F"/>
    <w:rsid w:val="009E3048"/>
    <w:rsid w:val="009E35B5"/>
    <w:rsid w:val="009E4634"/>
    <w:rsid w:val="009E60C8"/>
    <w:rsid w:val="009E7C53"/>
    <w:rsid w:val="009F0E8F"/>
    <w:rsid w:val="009F1219"/>
    <w:rsid w:val="009F1297"/>
    <w:rsid w:val="009F23D5"/>
    <w:rsid w:val="009F3699"/>
    <w:rsid w:val="009F38AF"/>
    <w:rsid w:val="009F3B4F"/>
    <w:rsid w:val="009F3EA7"/>
    <w:rsid w:val="009F42C7"/>
    <w:rsid w:val="009F4662"/>
    <w:rsid w:val="009F4FF6"/>
    <w:rsid w:val="009F54D6"/>
    <w:rsid w:val="009F60A5"/>
    <w:rsid w:val="009F63D1"/>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5DFB"/>
    <w:rsid w:val="00A06179"/>
    <w:rsid w:val="00A06694"/>
    <w:rsid w:val="00A07C00"/>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B3B"/>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6DB"/>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28D"/>
    <w:rsid w:val="00A5061F"/>
    <w:rsid w:val="00A50E4A"/>
    <w:rsid w:val="00A513EF"/>
    <w:rsid w:val="00A515E6"/>
    <w:rsid w:val="00A51612"/>
    <w:rsid w:val="00A517A9"/>
    <w:rsid w:val="00A522DF"/>
    <w:rsid w:val="00A52484"/>
    <w:rsid w:val="00A52BF9"/>
    <w:rsid w:val="00A52CA5"/>
    <w:rsid w:val="00A52DC4"/>
    <w:rsid w:val="00A52F2F"/>
    <w:rsid w:val="00A534ED"/>
    <w:rsid w:val="00A53515"/>
    <w:rsid w:val="00A53830"/>
    <w:rsid w:val="00A53D4E"/>
    <w:rsid w:val="00A53D50"/>
    <w:rsid w:val="00A54345"/>
    <w:rsid w:val="00A544C3"/>
    <w:rsid w:val="00A54F87"/>
    <w:rsid w:val="00A55414"/>
    <w:rsid w:val="00A56CF1"/>
    <w:rsid w:val="00A5730C"/>
    <w:rsid w:val="00A5766E"/>
    <w:rsid w:val="00A57D09"/>
    <w:rsid w:val="00A6119B"/>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50D"/>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77EE1"/>
    <w:rsid w:val="00A80784"/>
    <w:rsid w:val="00A80AFF"/>
    <w:rsid w:val="00A80E7C"/>
    <w:rsid w:val="00A80FA8"/>
    <w:rsid w:val="00A8159A"/>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97880"/>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6EE"/>
    <w:rsid w:val="00AA5F19"/>
    <w:rsid w:val="00AA7967"/>
    <w:rsid w:val="00AA7B2F"/>
    <w:rsid w:val="00AA7D3D"/>
    <w:rsid w:val="00AA7D6E"/>
    <w:rsid w:val="00AB070B"/>
    <w:rsid w:val="00AB0919"/>
    <w:rsid w:val="00AB1B49"/>
    <w:rsid w:val="00AB20D8"/>
    <w:rsid w:val="00AB26B8"/>
    <w:rsid w:val="00AB2886"/>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B777B"/>
    <w:rsid w:val="00AC0088"/>
    <w:rsid w:val="00AC0EC8"/>
    <w:rsid w:val="00AC162C"/>
    <w:rsid w:val="00AC382F"/>
    <w:rsid w:val="00AC3B01"/>
    <w:rsid w:val="00AC3B53"/>
    <w:rsid w:val="00AC3D8D"/>
    <w:rsid w:val="00AC44ED"/>
    <w:rsid w:val="00AC4A83"/>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5DF0"/>
    <w:rsid w:val="00AD69B4"/>
    <w:rsid w:val="00AD6EFD"/>
    <w:rsid w:val="00AD7052"/>
    <w:rsid w:val="00AD768E"/>
    <w:rsid w:val="00AE0074"/>
    <w:rsid w:val="00AE06F9"/>
    <w:rsid w:val="00AE119C"/>
    <w:rsid w:val="00AE22EE"/>
    <w:rsid w:val="00AE259F"/>
    <w:rsid w:val="00AE2693"/>
    <w:rsid w:val="00AE325F"/>
    <w:rsid w:val="00AE395B"/>
    <w:rsid w:val="00AE43B1"/>
    <w:rsid w:val="00AE4473"/>
    <w:rsid w:val="00AE4690"/>
    <w:rsid w:val="00AE4E9E"/>
    <w:rsid w:val="00AE5BB3"/>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11"/>
    <w:rsid w:val="00B2333D"/>
    <w:rsid w:val="00B234DF"/>
    <w:rsid w:val="00B23AC4"/>
    <w:rsid w:val="00B25941"/>
    <w:rsid w:val="00B25CA6"/>
    <w:rsid w:val="00B25D63"/>
    <w:rsid w:val="00B262B4"/>
    <w:rsid w:val="00B265B8"/>
    <w:rsid w:val="00B26653"/>
    <w:rsid w:val="00B26ADA"/>
    <w:rsid w:val="00B26E99"/>
    <w:rsid w:val="00B26F05"/>
    <w:rsid w:val="00B27636"/>
    <w:rsid w:val="00B276C3"/>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18C"/>
    <w:rsid w:val="00B5030C"/>
    <w:rsid w:val="00B5040F"/>
    <w:rsid w:val="00B508D8"/>
    <w:rsid w:val="00B509B9"/>
    <w:rsid w:val="00B50CF2"/>
    <w:rsid w:val="00B5143E"/>
    <w:rsid w:val="00B51F11"/>
    <w:rsid w:val="00B525AA"/>
    <w:rsid w:val="00B52C3A"/>
    <w:rsid w:val="00B53403"/>
    <w:rsid w:val="00B54468"/>
    <w:rsid w:val="00B54F8F"/>
    <w:rsid w:val="00B55E77"/>
    <w:rsid w:val="00B56036"/>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006"/>
    <w:rsid w:val="00B672B6"/>
    <w:rsid w:val="00B70936"/>
    <w:rsid w:val="00B70EA6"/>
    <w:rsid w:val="00B712E4"/>
    <w:rsid w:val="00B71F9E"/>
    <w:rsid w:val="00B7208C"/>
    <w:rsid w:val="00B73AEE"/>
    <w:rsid w:val="00B740FF"/>
    <w:rsid w:val="00B742CF"/>
    <w:rsid w:val="00B75236"/>
    <w:rsid w:val="00B754CD"/>
    <w:rsid w:val="00B75D70"/>
    <w:rsid w:val="00B76178"/>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876FB"/>
    <w:rsid w:val="00B90049"/>
    <w:rsid w:val="00B90324"/>
    <w:rsid w:val="00B9055C"/>
    <w:rsid w:val="00B90E30"/>
    <w:rsid w:val="00B90E51"/>
    <w:rsid w:val="00B90EC0"/>
    <w:rsid w:val="00B90EFD"/>
    <w:rsid w:val="00B910CE"/>
    <w:rsid w:val="00B92BCA"/>
    <w:rsid w:val="00B93170"/>
    <w:rsid w:val="00B940EC"/>
    <w:rsid w:val="00B9418B"/>
    <w:rsid w:val="00B941C7"/>
    <w:rsid w:val="00B94252"/>
    <w:rsid w:val="00B94253"/>
    <w:rsid w:val="00B944E8"/>
    <w:rsid w:val="00B94744"/>
    <w:rsid w:val="00B94929"/>
    <w:rsid w:val="00B9588B"/>
    <w:rsid w:val="00B95FAF"/>
    <w:rsid w:val="00B961BD"/>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C7FCD"/>
    <w:rsid w:val="00BD0C6A"/>
    <w:rsid w:val="00BD0DE2"/>
    <w:rsid w:val="00BD1295"/>
    <w:rsid w:val="00BD12D5"/>
    <w:rsid w:val="00BD1B53"/>
    <w:rsid w:val="00BD1F85"/>
    <w:rsid w:val="00BD221F"/>
    <w:rsid w:val="00BD25B4"/>
    <w:rsid w:val="00BD26BC"/>
    <w:rsid w:val="00BD2DF5"/>
    <w:rsid w:val="00BD3869"/>
    <w:rsid w:val="00BD4303"/>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1FF"/>
    <w:rsid w:val="00C04549"/>
    <w:rsid w:val="00C048C7"/>
    <w:rsid w:val="00C04A00"/>
    <w:rsid w:val="00C04B18"/>
    <w:rsid w:val="00C0538D"/>
    <w:rsid w:val="00C05697"/>
    <w:rsid w:val="00C05CD7"/>
    <w:rsid w:val="00C0621D"/>
    <w:rsid w:val="00C06A72"/>
    <w:rsid w:val="00C06C20"/>
    <w:rsid w:val="00C07B46"/>
    <w:rsid w:val="00C104E6"/>
    <w:rsid w:val="00C105C3"/>
    <w:rsid w:val="00C107DB"/>
    <w:rsid w:val="00C10BDB"/>
    <w:rsid w:val="00C10E1C"/>
    <w:rsid w:val="00C110D3"/>
    <w:rsid w:val="00C11B3F"/>
    <w:rsid w:val="00C11BC1"/>
    <w:rsid w:val="00C11D23"/>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5AB"/>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566"/>
    <w:rsid w:val="00C529CE"/>
    <w:rsid w:val="00C52BD4"/>
    <w:rsid w:val="00C52EED"/>
    <w:rsid w:val="00C533D1"/>
    <w:rsid w:val="00C538D4"/>
    <w:rsid w:val="00C53ACA"/>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85A"/>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1B"/>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439"/>
    <w:rsid w:val="00C97DAB"/>
    <w:rsid w:val="00CA0184"/>
    <w:rsid w:val="00CA1741"/>
    <w:rsid w:val="00CA18F9"/>
    <w:rsid w:val="00CA21C1"/>
    <w:rsid w:val="00CA240C"/>
    <w:rsid w:val="00CA2738"/>
    <w:rsid w:val="00CA2B21"/>
    <w:rsid w:val="00CA374B"/>
    <w:rsid w:val="00CA3B98"/>
    <w:rsid w:val="00CA3FEA"/>
    <w:rsid w:val="00CA4757"/>
    <w:rsid w:val="00CA645B"/>
    <w:rsid w:val="00CA73D0"/>
    <w:rsid w:val="00CA7866"/>
    <w:rsid w:val="00CA7CB4"/>
    <w:rsid w:val="00CA7FF1"/>
    <w:rsid w:val="00CB03E9"/>
    <w:rsid w:val="00CB047A"/>
    <w:rsid w:val="00CB0CC7"/>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2DFB"/>
    <w:rsid w:val="00CC3747"/>
    <w:rsid w:val="00CC4F94"/>
    <w:rsid w:val="00CC576C"/>
    <w:rsid w:val="00CC5845"/>
    <w:rsid w:val="00CC5DD1"/>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1C36"/>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434"/>
    <w:rsid w:val="00D117B6"/>
    <w:rsid w:val="00D11A4B"/>
    <w:rsid w:val="00D11B06"/>
    <w:rsid w:val="00D128BB"/>
    <w:rsid w:val="00D129A7"/>
    <w:rsid w:val="00D13509"/>
    <w:rsid w:val="00D13EDB"/>
    <w:rsid w:val="00D14857"/>
    <w:rsid w:val="00D14AC4"/>
    <w:rsid w:val="00D1555C"/>
    <w:rsid w:val="00D16341"/>
    <w:rsid w:val="00D163EA"/>
    <w:rsid w:val="00D17025"/>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8D5"/>
    <w:rsid w:val="00D24C9E"/>
    <w:rsid w:val="00D252BE"/>
    <w:rsid w:val="00D255E4"/>
    <w:rsid w:val="00D25A46"/>
    <w:rsid w:val="00D263E4"/>
    <w:rsid w:val="00D27938"/>
    <w:rsid w:val="00D27E15"/>
    <w:rsid w:val="00D30D4A"/>
    <w:rsid w:val="00D30EDD"/>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0A53"/>
    <w:rsid w:val="00D41717"/>
    <w:rsid w:val="00D424A4"/>
    <w:rsid w:val="00D4267A"/>
    <w:rsid w:val="00D43702"/>
    <w:rsid w:val="00D44526"/>
    <w:rsid w:val="00D445C7"/>
    <w:rsid w:val="00D44A1F"/>
    <w:rsid w:val="00D44B71"/>
    <w:rsid w:val="00D44C1E"/>
    <w:rsid w:val="00D453E2"/>
    <w:rsid w:val="00D45B0E"/>
    <w:rsid w:val="00D45F4A"/>
    <w:rsid w:val="00D4615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3C86"/>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265"/>
    <w:rsid w:val="00D71714"/>
    <w:rsid w:val="00D72A41"/>
    <w:rsid w:val="00D72AAE"/>
    <w:rsid w:val="00D72F8F"/>
    <w:rsid w:val="00D73264"/>
    <w:rsid w:val="00D739F6"/>
    <w:rsid w:val="00D73D3D"/>
    <w:rsid w:val="00D753A2"/>
    <w:rsid w:val="00D75762"/>
    <w:rsid w:val="00D764EB"/>
    <w:rsid w:val="00D77008"/>
    <w:rsid w:val="00D777AF"/>
    <w:rsid w:val="00D77C44"/>
    <w:rsid w:val="00D80F11"/>
    <w:rsid w:val="00D80F2C"/>
    <w:rsid w:val="00D81AF7"/>
    <w:rsid w:val="00D81D90"/>
    <w:rsid w:val="00D81DA7"/>
    <w:rsid w:val="00D81F15"/>
    <w:rsid w:val="00D8237B"/>
    <w:rsid w:val="00D82524"/>
    <w:rsid w:val="00D82BB3"/>
    <w:rsid w:val="00D82F9C"/>
    <w:rsid w:val="00D830D3"/>
    <w:rsid w:val="00D831BE"/>
    <w:rsid w:val="00D8353F"/>
    <w:rsid w:val="00D8364F"/>
    <w:rsid w:val="00D836BD"/>
    <w:rsid w:val="00D83AEB"/>
    <w:rsid w:val="00D84072"/>
    <w:rsid w:val="00D84C85"/>
    <w:rsid w:val="00D853A1"/>
    <w:rsid w:val="00D855E7"/>
    <w:rsid w:val="00D859B0"/>
    <w:rsid w:val="00D85BE3"/>
    <w:rsid w:val="00D85D67"/>
    <w:rsid w:val="00D85F0B"/>
    <w:rsid w:val="00D85FA7"/>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1229"/>
    <w:rsid w:val="00DC2CC1"/>
    <w:rsid w:val="00DC3DDA"/>
    <w:rsid w:val="00DC493F"/>
    <w:rsid w:val="00DC4B47"/>
    <w:rsid w:val="00DC4D55"/>
    <w:rsid w:val="00DC4F91"/>
    <w:rsid w:val="00DC526D"/>
    <w:rsid w:val="00DC52D9"/>
    <w:rsid w:val="00DC55BB"/>
    <w:rsid w:val="00DC5EA3"/>
    <w:rsid w:val="00DC6437"/>
    <w:rsid w:val="00DC66F6"/>
    <w:rsid w:val="00DC72A5"/>
    <w:rsid w:val="00DC761D"/>
    <w:rsid w:val="00DD067B"/>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807"/>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3BA4"/>
    <w:rsid w:val="00E24336"/>
    <w:rsid w:val="00E24446"/>
    <w:rsid w:val="00E25FA3"/>
    <w:rsid w:val="00E25FC5"/>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C8C"/>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2B2"/>
    <w:rsid w:val="00E50C42"/>
    <w:rsid w:val="00E50CFC"/>
    <w:rsid w:val="00E50E9C"/>
    <w:rsid w:val="00E51633"/>
    <w:rsid w:val="00E52874"/>
    <w:rsid w:val="00E530CC"/>
    <w:rsid w:val="00E533AD"/>
    <w:rsid w:val="00E53719"/>
    <w:rsid w:val="00E5442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12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937"/>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03"/>
    <w:rsid w:val="00E961FD"/>
    <w:rsid w:val="00E965DC"/>
    <w:rsid w:val="00E96EE1"/>
    <w:rsid w:val="00E97078"/>
    <w:rsid w:val="00E972D0"/>
    <w:rsid w:val="00EA0417"/>
    <w:rsid w:val="00EA0C84"/>
    <w:rsid w:val="00EA0CA9"/>
    <w:rsid w:val="00EA10A1"/>
    <w:rsid w:val="00EA1764"/>
    <w:rsid w:val="00EA19C6"/>
    <w:rsid w:val="00EA1CA5"/>
    <w:rsid w:val="00EA1FA3"/>
    <w:rsid w:val="00EA2932"/>
    <w:rsid w:val="00EA29F2"/>
    <w:rsid w:val="00EA2B3B"/>
    <w:rsid w:val="00EA2BE6"/>
    <w:rsid w:val="00EA2EEF"/>
    <w:rsid w:val="00EA35BE"/>
    <w:rsid w:val="00EA3683"/>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491"/>
    <w:rsid w:val="00EC1701"/>
    <w:rsid w:val="00EC2025"/>
    <w:rsid w:val="00EC2139"/>
    <w:rsid w:val="00EC262E"/>
    <w:rsid w:val="00EC2B6E"/>
    <w:rsid w:val="00EC377C"/>
    <w:rsid w:val="00EC3A57"/>
    <w:rsid w:val="00EC3E02"/>
    <w:rsid w:val="00EC3F0E"/>
    <w:rsid w:val="00EC4580"/>
    <w:rsid w:val="00EC4A9C"/>
    <w:rsid w:val="00EC4DD3"/>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2BA1"/>
    <w:rsid w:val="00ED38CE"/>
    <w:rsid w:val="00ED4285"/>
    <w:rsid w:val="00ED4820"/>
    <w:rsid w:val="00ED657E"/>
    <w:rsid w:val="00ED6FB7"/>
    <w:rsid w:val="00ED7667"/>
    <w:rsid w:val="00ED7B62"/>
    <w:rsid w:val="00EE2B1F"/>
    <w:rsid w:val="00EE36B0"/>
    <w:rsid w:val="00EE3B02"/>
    <w:rsid w:val="00EE3D0D"/>
    <w:rsid w:val="00EE5C23"/>
    <w:rsid w:val="00EE5EF0"/>
    <w:rsid w:val="00EE62B6"/>
    <w:rsid w:val="00EE6E78"/>
    <w:rsid w:val="00EE732A"/>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9F0"/>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1A1E"/>
    <w:rsid w:val="00F22627"/>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5651"/>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0EE"/>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8F"/>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052"/>
    <w:rsid w:val="00F95841"/>
    <w:rsid w:val="00F95E71"/>
    <w:rsid w:val="00F964D5"/>
    <w:rsid w:val="00F96782"/>
    <w:rsid w:val="00F9687E"/>
    <w:rsid w:val="00F96EB3"/>
    <w:rsid w:val="00F97244"/>
    <w:rsid w:val="00F978C1"/>
    <w:rsid w:val="00F97A06"/>
    <w:rsid w:val="00F97D7F"/>
    <w:rsid w:val="00F97DEA"/>
    <w:rsid w:val="00FA06AF"/>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C0"/>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5542"/>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8673"/>
    <o:shapelayout v:ext="edit">
      <o:idmap v:ext="edit" data="1"/>
    </o:shapelayout>
  </w:shapeDefaults>
  <w:decimalSymbol w:val=","/>
  <w:listSeparator w:val=";"/>
  <w14:docId w14:val="23E1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2"/>
    <w:next w:val="a2"/>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2"/>
    <w:next w:val="a2"/>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2"/>
    <w:next w:val="a2"/>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2"/>
    <w:next w:val="a2"/>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2"/>
    <w:next w:val="a2"/>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aliases w:val="Bullet List,FooterText,numbered,List Paragraph,ПАРАГРАФ,Абзац списка2,Нумерованый список,List Paragraph1,Абзац списка1"/>
    <w:basedOn w:val="a2"/>
    <w:link w:val="a7"/>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3"/>
    <w:link w:val="21"/>
    <w:uiPriority w:val="99"/>
    <w:rsid w:val="001D4D13"/>
    <w:rPr>
      <w:rFonts w:asciiTheme="majorHAnsi" w:eastAsiaTheme="majorEastAsia" w:hAnsiTheme="majorHAnsi" w:cstheme="majorBidi"/>
      <w:color w:val="365F91" w:themeColor="accent1" w:themeShade="BF"/>
      <w:sz w:val="26"/>
      <w:szCs w:val="26"/>
    </w:rPr>
  </w:style>
  <w:style w:type="paragraph" w:styleId="a8">
    <w:name w:val="Title"/>
    <w:basedOn w:val="a2"/>
    <w:next w:val="a2"/>
    <w:link w:val="a9"/>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3"/>
    <w:link w:val="a8"/>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3"/>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2"/>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3"/>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3"/>
    <w:link w:val="40"/>
    <w:uiPriority w:val="9"/>
    <w:rsid w:val="001F2DC8"/>
    <w:rPr>
      <w:rFonts w:ascii="Calibri Light" w:eastAsia="Times New Roman" w:hAnsi="Calibri Light" w:cs="Times New Roman"/>
      <w:i/>
      <w:iCs/>
      <w:color w:val="2E74B5"/>
    </w:rPr>
  </w:style>
  <w:style w:type="character" w:styleId="aa">
    <w:name w:val="Strong"/>
    <w:basedOn w:val="a3"/>
    <w:uiPriority w:val="22"/>
    <w:qFormat/>
    <w:rsid w:val="001F2DC8"/>
    <w:rPr>
      <w:b/>
      <w:bCs/>
    </w:rPr>
  </w:style>
  <w:style w:type="paragraph" w:customStyle="1" w:styleId="23">
    <w:name w:val="?Заголовок2"/>
    <w:basedOn w:val="a2"/>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b">
    <w:name w:val="?Текст таблицы"/>
    <w:basedOn w:val="a2"/>
    <w:link w:val="ac"/>
    <w:qFormat/>
    <w:rsid w:val="001F2DC8"/>
    <w:pPr>
      <w:spacing w:before="20" w:after="20"/>
    </w:pPr>
    <w:rPr>
      <w:rFonts w:ascii="CharterC" w:hAnsi="CharterC"/>
      <w:i/>
      <w:sz w:val="18"/>
    </w:rPr>
  </w:style>
  <w:style w:type="character" w:customStyle="1" w:styleId="ac">
    <w:name w:val="?Текст таблицы Знак"/>
    <w:link w:val="ab"/>
    <w:rsid w:val="001F2DC8"/>
    <w:rPr>
      <w:rFonts w:ascii="CharterC" w:eastAsia="Times New Roman" w:hAnsi="CharterC" w:cs="Times New Roman"/>
      <w:i/>
      <w:sz w:val="18"/>
      <w:szCs w:val="24"/>
      <w:lang w:eastAsia="ru-RU"/>
    </w:rPr>
  </w:style>
  <w:style w:type="paragraph" w:customStyle="1" w:styleId="20">
    <w:name w:val="Заголовок2"/>
    <w:basedOn w:val="23"/>
    <w:next w:val="a2"/>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3"/>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2"/>
    <w:link w:val="26"/>
    <w:rsid w:val="001F2DC8"/>
    <w:pPr>
      <w:widowControl w:val="0"/>
      <w:shd w:val="clear" w:color="auto" w:fill="FFFFFF"/>
      <w:spacing w:line="360" w:lineRule="exact"/>
      <w:jc w:val="both"/>
    </w:pPr>
  </w:style>
  <w:style w:type="paragraph" w:customStyle="1" w:styleId="410">
    <w:name w:val="Заголовок 41"/>
    <w:basedOn w:val="a2"/>
    <w:next w:val="a2"/>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5"/>
    <w:uiPriority w:val="99"/>
    <w:semiHidden/>
    <w:unhideWhenUsed/>
    <w:rsid w:val="001F2DC8"/>
  </w:style>
  <w:style w:type="character" w:customStyle="1" w:styleId="apple-converted-space">
    <w:name w:val="apple-converted-space"/>
    <w:basedOn w:val="a3"/>
    <w:rsid w:val="001F2DC8"/>
  </w:style>
  <w:style w:type="character" w:styleId="ad">
    <w:name w:val="Hyperlink"/>
    <w:basedOn w:val="a3"/>
    <w:uiPriority w:val="99"/>
    <w:unhideWhenUsed/>
    <w:rsid w:val="001F2DC8"/>
    <w:rPr>
      <w:color w:val="0000FF"/>
      <w:u w:val="single"/>
    </w:rPr>
  </w:style>
  <w:style w:type="paragraph" w:styleId="ae">
    <w:name w:val="Normal (Web)"/>
    <w:basedOn w:val="a2"/>
    <w:uiPriority w:val="99"/>
    <w:unhideWhenUsed/>
    <w:rsid w:val="001F2DC8"/>
    <w:pPr>
      <w:spacing w:before="100" w:beforeAutospacing="1" w:after="100" w:afterAutospacing="1"/>
    </w:pPr>
  </w:style>
  <w:style w:type="character" w:customStyle="1" w:styleId="13">
    <w:name w:val="Просмотренная гиперссылка1"/>
    <w:basedOn w:val="a3"/>
    <w:uiPriority w:val="99"/>
    <w:semiHidden/>
    <w:unhideWhenUsed/>
    <w:rsid w:val="001F2DC8"/>
    <w:rPr>
      <w:color w:val="954F72"/>
      <w:u w:val="single"/>
    </w:rPr>
  </w:style>
  <w:style w:type="paragraph" w:customStyle="1" w:styleId="font5">
    <w:name w:val="font5"/>
    <w:basedOn w:val="a2"/>
    <w:rsid w:val="001F2DC8"/>
    <w:pPr>
      <w:spacing w:before="100" w:beforeAutospacing="1" w:after="100" w:afterAutospacing="1"/>
    </w:pPr>
  </w:style>
  <w:style w:type="paragraph" w:customStyle="1" w:styleId="xl65">
    <w:name w:val="xl65"/>
    <w:basedOn w:val="a2"/>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2"/>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f">
    <w:name w:val="TOC Heading"/>
    <w:basedOn w:val="10"/>
    <w:next w:val="a2"/>
    <w:uiPriority w:val="39"/>
    <w:unhideWhenUsed/>
    <w:qFormat/>
    <w:rsid w:val="001F2DC8"/>
    <w:pPr>
      <w:outlineLvl w:val="9"/>
    </w:pPr>
  </w:style>
  <w:style w:type="paragraph" w:styleId="28">
    <w:name w:val="toc 2"/>
    <w:basedOn w:val="a2"/>
    <w:next w:val="a2"/>
    <w:autoRedefine/>
    <w:uiPriority w:val="39"/>
    <w:unhideWhenUsed/>
    <w:rsid w:val="001F2DC8"/>
    <w:pPr>
      <w:spacing w:after="100"/>
      <w:ind w:left="220"/>
    </w:pPr>
    <w:rPr>
      <w:rFonts w:ascii="Myriad Pro" w:hAnsi="Myriad Pro"/>
    </w:rPr>
  </w:style>
  <w:style w:type="paragraph" w:styleId="14">
    <w:name w:val="toc 1"/>
    <w:basedOn w:val="a2"/>
    <w:next w:val="a2"/>
    <w:autoRedefine/>
    <w:uiPriority w:val="39"/>
    <w:unhideWhenUsed/>
    <w:rsid w:val="001F2DC8"/>
    <w:pPr>
      <w:spacing w:after="100"/>
    </w:pPr>
    <w:rPr>
      <w:rFonts w:ascii="Myriad Pro" w:hAnsi="Myriad Pro"/>
    </w:rPr>
  </w:style>
  <w:style w:type="paragraph" w:customStyle="1" w:styleId="31">
    <w:name w:val="Оглавление 31"/>
    <w:basedOn w:val="a2"/>
    <w:next w:val="a2"/>
    <w:autoRedefine/>
    <w:uiPriority w:val="39"/>
    <w:unhideWhenUsed/>
    <w:rsid w:val="001F2DC8"/>
    <w:pPr>
      <w:spacing w:after="100"/>
      <w:ind w:left="440"/>
    </w:pPr>
  </w:style>
  <w:style w:type="paragraph" w:styleId="af0">
    <w:name w:val="endnote text"/>
    <w:basedOn w:val="a2"/>
    <w:link w:val="af1"/>
    <w:uiPriority w:val="99"/>
    <w:semiHidden/>
    <w:unhideWhenUsed/>
    <w:rsid w:val="001F2DC8"/>
    <w:rPr>
      <w:rFonts w:ascii="Myriad Pro" w:hAnsi="Myriad Pro"/>
      <w:sz w:val="20"/>
      <w:szCs w:val="20"/>
    </w:rPr>
  </w:style>
  <w:style w:type="character" w:customStyle="1" w:styleId="af1">
    <w:name w:val="Текст концевой сноски Знак"/>
    <w:basedOn w:val="a3"/>
    <w:link w:val="af0"/>
    <w:uiPriority w:val="99"/>
    <w:semiHidden/>
    <w:rsid w:val="001F2DC8"/>
    <w:rPr>
      <w:rFonts w:ascii="Myriad Pro" w:hAnsi="Myriad Pro"/>
      <w:sz w:val="20"/>
      <w:szCs w:val="20"/>
    </w:rPr>
  </w:style>
  <w:style w:type="character" w:styleId="af2">
    <w:name w:val="endnote reference"/>
    <w:basedOn w:val="a3"/>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3">
    <w:name w:val="FollowedHyperlink"/>
    <w:basedOn w:val="a3"/>
    <w:uiPriority w:val="99"/>
    <w:semiHidden/>
    <w:unhideWhenUsed/>
    <w:rsid w:val="001F2DC8"/>
    <w:rPr>
      <w:color w:val="800080" w:themeColor="followedHyperlink"/>
      <w:u w:val="single"/>
    </w:rPr>
  </w:style>
  <w:style w:type="character" w:customStyle="1" w:styleId="411">
    <w:name w:val="Заголовок 4 Знак1"/>
    <w:basedOn w:val="a3"/>
    <w:uiPriority w:val="9"/>
    <w:semiHidden/>
    <w:rsid w:val="001F2DC8"/>
    <w:rPr>
      <w:rFonts w:asciiTheme="majorHAnsi" w:eastAsiaTheme="majorEastAsia" w:hAnsiTheme="majorHAnsi" w:cstheme="majorBidi"/>
      <w:i/>
      <w:iCs/>
      <w:color w:val="365F91" w:themeColor="accent1" w:themeShade="BF"/>
    </w:rPr>
  </w:style>
  <w:style w:type="paragraph" w:styleId="af4">
    <w:name w:val="No Spacing"/>
    <w:link w:val="af5"/>
    <w:uiPriority w:val="1"/>
    <w:qFormat/>
    <w:rsid w:val="0029734F"/>
    <w:pPr>
      <w:spacing w:after="0" w:line="240" w:lineRule="auto"/>
    </w:pPr>
    <w:rPr>
      <w:rFonts w:eastAsiaTheme="minorEastAsia"/>
      <w:lang w:eastAsia="ru-RU"/>
    </w:rPr>
  </w:style>
  <w:style w:type="character" w:customStyle="1" w:styleId="af5">
    <w:name w:val="Без интервала Знак"/>
    <w:basedOn w:val="a3"/>
    <w:link w:val="af4"/>
    <w:uiPriority w:val="1"/>
    <w:rsid w:val="0029734F"/>
    <w:rPr>
      <w:rFonts w:eastAsiaTheme="minorEastAsia"/>
      <w:lang w:eastAsia="ru-RU"/>
    </w:rPr>
  </w:style>
  <w:style w:type="paragraph" w:styleId="32">
    <w:name w:val="toc 3"/>
    <w:basedOn w:val="a2"/>
    <w:next w:val="a2"/>
    <w:autoRedefine/>
    <w:uiPriority w:val="39"/>
    <w:unhideWhenUsed/>
    <w:rsid w:val="00990C84"/>
    <w:pPr>
      <w:tabs>
        <w:tab w:val="left" w:pos="880"/>
        <w:tab w:val="right" w:leader="dot" w:pos="9345"/>
      </w:tabs>
      <w:ind w:left="442"/>
      <w:jc w:val="both"/>
    </w:pPr>
  </w:style>
  <w:style w:type="paragraph" w:styleId="af6">
    <w:name w:val="header"/>
    <w:aliases w:val="encabezado,Header Char1,Header Char Char,Header Char2 Char Char,Header Char1 Char Char Char,Header Char Char Char Char Char,Header Char Char1 Char Char,Header Char,Header Char2 Char,Header Char1 Char Char,Header Char Char Char Char Зн"/>
    <w:basedOn w:val="a2"/>
    <w:link w:val="af7"/>
    <w:uiPriority w:val="99"/>
    <w:unhideWhenUsed/>
    <w:rsid w:val="001335E3"/>
    <w:pPr>
      <w:tabs>
        <w:tab w:val="center" w:pos="4677"/>
        <w:tab w:val="right" w:pos="9355"/>
      </w:tabs>
    </w:pPr>
  </w:style>
  <w:style w:type="character" w:customStyle="1" w:styleId="af7">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3"/>
    <w:link w:val="af6"/>
    <w:uiPriority w:val="99"/>
    <w:rsid w:val="001335E3"/>
  </w:style>
  <w:style w:type="paragraph" w:styleId="af8">
    <w:name w:val="footer"/>
    <w:basedOn w:val="a2"/>
    <w:link w:val="af9"/>
    <w:uiPriority w:val="99"/>
    <w:unhideWhenUsed/>
    <w:rsid w:val="001335E3"/>
    <w:pPr>
      <w:tabs>
        <w:tab w:val="center" w:pos="4677"/>
        <w:tab w:val="right" w:pos="9355"/>
      </w:tabs>
    </w:pPr>
  </w:style>
  <w:style w:type="character" w:customStyle="1" w:styleId="af9">
    <w:name w:val="Нижний колонтитул Знак"/>
    <w:basedOn w:val="a3"/>
    <w:link w:val="af8"/>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3"/>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3"/>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3"/>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2"/>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2"/>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2"/>
    <w:link w:val="2a"/>
    <w:rsid w:val="00C86215"/>
    <w:pPr>
      <w:widowControl w:val="0"/>
      <w:shd w:val="clear" w:color="auto" w:fill="FFFFFF"/>
      <w:spacing w:line="310" w:lineRule="exact"/>
    </w:pPr>
    <w:rPr>
      <w:b/>
      <w:bCs/>
      <w:sz w:val="28"/>
      <w:szCs w:val="28"/>
    </w:rPr>
  </w:style>
  <w:style w:type="table" w:styleId="afa">
    <w:name w:val="Table Grid"/>
    <w:basedOn w:val="a4"/>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c">
    <w:name w:val="Balloon Text"/>
    <w:basedOn w:val="a2"/>
    <w:link w:val="afd"/>
    <w:uiPriority w:val="99"/>
    <w:semiHidden/>
    <w:unhideWhenUsed/>
    <w:rsid w:val="005F6A4F"/>
    <w:rPr>
      <w:rFonts w:ascii="Segoe UI" w:hAnsi="Segoe UI" w:cs="Segoe UI"/>
      <w:sz w:val="18"/>
      <w:szCs w:val="18"/>
    </w:rPr>
  </w:style>
  <w:style w:type="character" w:customStyle="1" w:styleId="afd">
    <w:name w:val="Текст выноски Знак"/>
    <w:basedOn w:val="a3"/>
    <w:link w:val="afc"/>
    <w:uiPriority w:val="99"/>
    <w:semiHidden/>
    <w:rsid w:val="005F6A4F"/>
    <w:rPr>
      <w:rFonts w:ascii="Segoe UI" w:hAnsi="Segoe UI" w:cs="Segoe UI"/>
      <w:sz w:val="18"/>
      <w:szCs w:val="18"/>
    </w:rPr>
  </w:style>
  <w:style w:type="paragraph" w:customStyle="1" w:styleId="afe">
    <w:name w:val="Текст записки"/>
    <w:basedOn w:val="a2"/>
    <w:rsid w:val="003F5237"/>
    <w:pPr>
      <w:suppressAutoHyphens/>
      <w:spacing w:after="120" w:line="276" w:lineRule="auto"/>
      <w:ind w:firstLine="709"/>
      <w:jc w:val="both"/>
    </w:pPr>
    <w:rPr>
      <w:rFonts w:ascii="Calibri" w:hAnsi="Calibri" w:cs="Calibri"/>
      <w:sz w:val="28"/>
      <w:szCs w:val="26"/>
      <w:lang w:eastAsia="ar-SA"/>
    </w:rPr>
  </w:style>
  <w:style w:type="paragraph" w:customStyle="1" w:styleId="aff">
    <w:name w:val="Текст ТЭП"/>
    <w:basedOn w:val="a2"/>
    <w:qFormat/>
    <w:rsid w:val="003F5237"/>
    <w:pPr>
      <w:spacing w:line="312" w:lineRule="auto"/>
      <w:ind w:left="1418" w:right="284" w:firstLine="851"/>
      <w:jc w:val="both"/>
    </w:pPr>
    <w:rPr>
      <w:sz w:val="28"/>
      <w:szCs w:val="20"/>
    </w:rPr>
  </w:style>
  <w:style w:type="table" w:customStyle="1" w:styleId="17">
    <w:name w:val="Стиль1"/>
    <w:basedOn w:val="a4"/>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0">
    <w:name w:val="Emphasis"/>
    <w:basedOn w:val="a3"/>
    <w:uiPriority w:val="20"/>
    <w:qFormat/>
    <w:rsid w:val="00487608"/>
    <w:rPr>
      <w:i/>
      <w:iCs/>
    </w:rPr>
  </w:style>
  <w:style w:type="character" w:customStyle="1" w:styleId="editsection">
    <w:name w:val="editsection"/>
    <w:basedOn w:val="a3"/>
    <w:rsid w:val="00487608"/>
  </w:style>
  <w:style w:type="character" w:customStyle="1" w:styleId="mw-headline">
    <w:name w:val="mw-headline"/>
    <w:basedOn w:val="a3"/>
    <w:rsid w:val="00487608"/>
  </w:style>
  <w:style w:type="character" w:customStyle="1" w:styleId="w">
    <w:name w:val="w"/>
    <w:basedOn w:val="a3"/>
    <w:rsid w:val="00487608"/>
  </w:style>
  <w:style w:type="paragraph" w:customStyle="1" w:styleId="bodytext">
    <w:name w:val="bodytext"/>
    <w:basedOn w:val="a2"/>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3"/>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3"/>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2"/>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1">
    <w:name w:val="page number"/>
    <w:basedOn w:val="a3"/>
    <w:uiPriority w:val="99"/>
    <w:rsid w:val="00590DB4"/>
    <w:rPr>
      <w:rFonts w:cs="Times New Roman"/>
    </w:rPr>
  </w:style>
  <w:style w:type="character" w:customStyle="1" w:styleId="aff2">
    <w:name w:val="Текст примечания Знак"/>
    <w:basedOn w:val="a3"/>
    <w:link w:val="aff3"/>
    <w:uiPriority w:val="99"/>
    <w:semiHidden/>
    <w:rsid w:val="00590DB4"/>
    <w:rPr>
      <w:rFonts w:ascii="Times New Roman" w:eastAsia="Times New Roman" w:hAnsi="Times New Roman" w:cs="Times New Roman"/>
      <w:sz w:val="20"/>
      <w:szCs w:val="20"/>
      <w:lang w:eastAsia="ru-RU"/>
    </w:rPr>
  </w:style>
  <w:style w:type="paragraph" w:styleId="aff3">
    <w:name w:val="annotation text"/>
    <w:basedOn w:val="a2"/>
    <w:link w:val="aff2"/>
    <w:uiPriority w:val="99"/>
    <w:semiHidden/>
    <w:rsid w:val="00590DB4"/>
    <w:rPr>
      <w:sz w:val="20"/>
      <w:szCs w:val="20"/>
    </w:rPr>
  </w:style>
  <w:style w:type="character" w:customStyle="1" w:styleId="18">
    <w:name w:val="Текст примечания Знак1"/>
    <w:basedOn w:val="a3"/>
    <w:uiPriority w:val="99"/>
    <w:semiHidden/>
    <w:rsid w:val="00590DB4"/>
    <w:rPr>
      <w:sz w:val="20"/>
      <w:szCs w:val="20"/>
    </w:rPr>
  </w:style>
  <w:style w:type="character" w:customStyle="1" w:styleId="aff4">
    <w:name w:val="Тема примечания Знак"/>
    <w:basedOn w:val="aff2"/>
    <w:link w:val="aff5"/>
    <w:uiPriority w:val="99"/>
    <w:semiHidden/>
    <w:rsid w:val="00590DB4"/>
    <w:rPr>
      <w:rFonts w:ascii="Times New Roman" w:eastAsia="Times New Roman" w:hAnsi="Times New Roman" w:cs="Times New Roman"/>
      <w:b/>
      <w:bCs/>
      <w:sz w:val="20"/>
      <w:szCs w:val="20"/>
      <w:lang w:eastAsia="ru-RU"/>
    </w:rPr>
  </w:style>
  <w:style w:type="paragraph" w:styleId="aff5">
    <w:name w:val="annotation subject"/>
    <w:basedOn w:val="aff3"/>
    <w:next w:val="aff3"/>
    <w:link w:val="aff4"/>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6">
    <w:name w:val="annotation reference"/>
    <w:basedOn w:val="a3"/>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3"/>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2"/>
    <w:rsid w:val="006E0004"/>
    <w:pPr>
      <w:jc w:val="both"/>
    </w:pPr>
    <w:rPr>
      <w:rFonts w:ascii="Arial" w:eastAsia="Arial" w:hAnsi="Arial" w:cs="Arial"/>
      <w:color w:val="000000"/>
      <w:sz w:val="20"/>
      <w:shd w:val="clear" w:color="auto" w:fill="FFFFFF"/>
    </w:rPr>
  </w:style>
  <w:style w:type="paragraph" w:customStyle="1" w:styleId="aff7">
    <w:name w:val="?Основной текст"/>
    <w:basedOn w:val="a2"/>
    <w:link w:val="aff8"/>
    <w:uiPriority w:val="99"/>
    <w:qFormat/>
    <w:rsid w:val="00B75236"/>
    <w:pPr>
      <w:spacing w:before="52" w:line="300" w:lineRule="exact"/>
      <w:ind w:left="284" w:firstLine="170"/>
      <w:jc w:val="both"/>
    </w:pPr>
    <w:rPr>
      <w:rFonts w:ascii="CharterC" w:hAnsi="CharterC"/>
    </w:rPr>
  </w:style>
  <w:style w:type="character" w:customStyle="1" w:styleId="aff8">
    <w:name w:val="?Основной текст Знак"/>
    <w:link w:val="aff7"/>
    <w:uiPriority w:val="99"/>
    <w:rsid w:val="00B75236"/>
    <w:rPr>
      <w:rFonts w:ascii="CharterC" w:eastAsia="Times New Roman" w:hAnsi="CharterC" w:cs="Times New Roman"/>
      <w:szCs w:val="24"/>
      <w:lang w:eastAsia="ru-RU"/>
    </w:rPr>
  </w:style>
  <w:style w:type="paragraph" w:customStyle="1" w:styleId="Textbody">
    <w:name w:val="Text body"/>
    <w:basedOn w:val="a2"/>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9">
    <w:name w:val="Знак"/>
    <w:basedOn w:val="a2"/>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2"/>
    <w:rsid w:val="002A7AE4"/>
    <w:pPr>
      <w:spacing w:before="100" w:beforeAutospacing="1" w:after="100" w:afterAutospacing="1"/>
    </w:pPr>
    <w:rPr>
      <w:lang w:val="en-US"/>
    </w:rPr>
  </w:style>
  <w:style w:type="paragraph" w:customStyle="1" w:styleId="s9">
    <w:name w:val="s_9"/>
    <w:basedOn w:val="a2"/>
    <w:rsid w:val="002A7AE4"/>
    <w:pPr>
      <w:spacing w:before="100" w:beforeAutospacing="1" w:after="100" w:afterAutospacing="1"/>
    </w:pPr>
    <w:rPr>
      <w:lang w:val="en-US"/>
    </w:rPr>
  </w:style>
  <w:style w:type="paragraph" w:styleId="affa">
    <w:name w:val="Body Text"/>
    <w:aliases w:val="Заг1"/>
    <w:basedOn w:val="a2"/>
    <w:link w:val="affb"/>
    <w:rsid w:val="00042363"/>
    <w:rPr>
      <w:szCs w:val="20"/>
    </w:rPr>
  </w:style>
  <w:style w:type="character" w:customStyle="1" w:styleId="affb">
    <w:name w:val="Основной текст Знак"/>
    <w:aliases w:val="Заг1 Знак"/>
    <w:basedOn w:val="a3"/>
    <w:link w:val="affa"/>
    <w:rsid w:val="00042363"/>
    <w:rPr>
      <w:rFonts w:ascii="Times New Roman" w:eastAsia="Times New Roman" w:hAnsi="Times New Roman" w:cs="Times New Roman"/>
      <w:sz w:val="24"/>
      <w:szCs w:val="20"/>
    </w:rPr>
  </w:style>
  <w:style w:type="character" w:customStyle="1" w:styleId="Bodytext2">
    <w:name w:val="Body text (2)_"/>
    <w:basedOn w:val="a3"/>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2"/>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3"/>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2"/>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3"/>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3"/>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2"/>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3"/>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3"/>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2"/>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rsid w:val="001B6661"/>
    <w:rPr>
      <w:rFonts w:ascii="Courier New" w:eastAsia="Times New Roman" w:hAnsi="Courier New" w:cs="Courier New"/>
      <w:sz w:val="20"/>
      <w:szCs w:val="20"/>
      <w:lang w:eastAsia="ru-RU"/>
    </w:rPr>
  </w:style>
  <w:style w:type="character" w:customStyle="1" w:styleId="a7">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3"/>
    <w:link w:val="a6"/>
    <w:uiPriority w:val="34"/>
    <w:rsid w:val="00713FAC"/>
    <w:rPr>
      <w:rFonts w:ascii="Calibri" w:eastAsia="Calibri" w:hAnsi="Calibri" w:cs="Times New Roman"/>
    </w:rPr>
  </w:style>
  <w:style w:type="paragraph" w:customStyle="1" w:styleId="formattext">
    <w:name w:val="formattext"/>
    <w:basedOn w:val="a2"/>
    <w:rsid w:val="00714106"/>
    <w:pPr>
      <w:spacing w:before="100" w:beforeAutospacing="1" w:after="100" w:afterAutospacing="1"/>
    </w:pPr>
  </w:style>
  <w:style w:type="character" w:customStyle="1" w:styleId="doctitleimportant">
    <w:name w:val="doc__title_important"/>
    <w:basedOn w:val="a3"/>
    <w:rsid w:val="009C0895"/>
  </w:style>
  <w:style w:type="character" w:customStyle="1" w:styleId="affc">
    <w:name w:val="Колонтитул_"/>
    <w:basedOn w:val="a3"/>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d">
    <w:name w:val="Колонтитул"/>
    <w:basedOn w:val="affc"/>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3"/>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e">
    <w:name w:val="Подпись к таблице_"/>
    <w:basedOn w:val="a3"/>
    <w:link w:val="afff"/>
    <w:rsid w:val="008A0FB5"/>
    <w:rPr>
      <w:rFonts w:ascii="Times New Roman" w:eastAsia="Times New Roman" w:hAnsi="Times New Roman" w:cs="Times New Roman"/>
      <w:shd w:val="clear" w:color="auto" w:fill="FFFFFF"/>
    </w:rPr>
  </w:style>
  <w:style w:type="paragraph" w:customStyle="1" w:styleId="afff">
    <w:name w:val="Подпись к таблице"/>
    <w:basedOn w:val="a2"/>
    <w:link w:val="affe"/>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2"/>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2"/>
    <w:link w:val="37"/>
    <w:uiPriority w:val="99"/>
    <w:semiHidden/>
    <w:unhideWhenUsed/>
    <w:rsid w:val="006F33ED"/>
    <w:pPr>
      <w:spacing w:after="120"/>
    </w:pPr>
    <w:rPr>
      <w:sz w:val="16"/>
      <w:szCs w:val="16"/>
    </w:rPr>
  </w:style>
  <w:style w:type="character" w:customStyle="1" w:styleId="37">
    <w:name w:val="Основной текст 3 Знак"/>
    <w:basedOn w:val="a3"/>
    <w:link w:val="36"/>
    <w:uiPriority w:val="99"/>
    <w:semiHidden/>
    <w:rsid w:val="006F33ED"/>
    <w:rPr>
      <w:sz w:val="16"/>
      <w:szCs w:val="16"/>
    </w:rPr>
  </w:style>
  <w:style w:type="paragraph" w:styleId="2e">
    <w:name w:val="Body Text 2"/>
    <w:basedOn w:val="a2"/>
    <w:link w:val="2f"/>
    <w:unhideWhenUsed/>
    <w:rsid w:val="00534317"/>
    <w:pPr>
      <w:spacing w:after="120" w:line="480" w:lineRule="auto"/>
    </w:pPr>
  </w:style>
  <w:style w:type="character" w:customStyle="1" w:styleId="2f">
    <w:name w:val="Основной текст 2 Знак"/>
    <w:basedOn w:val="a3"/>
    <w:link w:val="2e"/>
    <w:rsid w:val="00534317"/>
  </w:style>
  <w:style w:type="character" w:customStyle="1" w:styleId="38">
    <w:name w:val="Заголовок №3_"/>
    <w:basedOn w:val="a3"/>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2"/>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3"/>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3"/>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2"/>
    <w:link w:val="8"/>
    <w:rsid w:val="00534317"/>
    <w:pPr>
      <w:widowControl w:val="0"/>
      <w:shd w:val="clear" w:color="auto" w:fill="FFFFFF"/>
      <w:spacing w:line="270" w:lineRule="exact"/>
    </w:pPr>
    <w:rPr>
      <w:b/>
      <w:bCs/>
      <w:sz w:val="23"/>
      <w:szCs w:val="23"/>
    </w:rPr>
  </w:style>
  <w:style w:type="character" w:styleId="afff0">
    <w:name w:val="Placeholder Text"/>
    <w:basedOn w:val="a3"/>
    <w:uiPriority w:val="99"/>
    <w:semiHidden/>
    <w:rsid w:val="00534317"/>
    <w:rPr>
      <w:color w:val="808080"/>
    </w:rPr>
  </w:style>
  <w:style w:type="character" w:customStyle="1" w:styleId="2f0">
    <w:name w:val="Заголовок №2_"/>
    <w:basedOn w:val="a3"/>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2"/>
    <w:link w:val="2f0"/>
    <w:rsid w:val="00B82ECE"/>
    <w:pPr>
      <w:widowControl w:val="0"/>
      <w:shd w:val="clear" w:color="auto" w:fill="FFFFFF"/>
      <w:spacing w:line="244" w:lineRule="exact"/>
      <w:jc w:val="center"/>
      <w:outlineLvl w:val="1"/>
    </w:pPr>
    <w:rPr>
      <w:b/>
      <w:bCs/>
    </w:rPr>
  </w:style>
  <w:style w:type="paragraph" w:customStyle="1" w:styleId="afff1">
    <w:name w:val="Заголовок статья"/>
    <w:basedOn w:val="39"/>
    <w:link w:val="afff2"/>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2">
    <w:name w:val="Заголовок статья Знак"/>
    <w:basedOn w:val="a3"/>
    <w:link w:val="afff1"/>
    <w:rsid w:val="00A94F79"/>
    <w:rPr>
      <w:rFonts w:ascii="Myriad Pro" w:eastAsia="Times New Roman" w:hAnsi="Myriad Pro" w:cs="Times New Roman"/>
      <w:b/>
      <w:bCs/>
      <w:sz w:val="26"/>
      <w:szCs w:val="26"/>
      <w:shd w:val="clear" w:color="auto" w:fill="FFFFFF"/>
    </w:rPr>
  </w:style>
  <w:style w:type="paragraph" w:styleId="46">
    <w:name w:val="toc 4"/>
    <w:basedOn w:val="a2"/>
    <w:next w:val="a2"/>
    <w:autoRedefine/>
    <w:uiPriority w:val="39"/>
    <w:unhideWhenUsed/>
    <w:rsid w:val="006927A5"/>
    <w:pPr>
      <w:spacing w:after="100"/>
      <w:ind w:left="660"/>
    </w:pPr>
    <w:rPr>
      <w:rFonts w:eastAsiaTheme="minorEastAsia"/>
    </w:rPr>
  </w:style>
  <w:style w:type="paragraph" w:styleId="51">
    <w:name w:val="toc 5"/>
    <w:basedOn w:val="a2"/>
    <w:next w:val="a2"/>
    <w:autoRedefine/>
    <w:uiPriority w:val="39"/>
    <w:unhideWhenUsed/>
    <w:rsid w:val="006927A5"/>
    <w:pPr>
      <w:spacing w:after="100"/>
      <w:ind w:left="880"/>
    </w:pPr>
    <w:rPr>
      <w:rFonts w:eastAsiaTheme="minorEastAsia"/>
    </w:rPr>
  </w:style>
  <w:style w:type="paragraph" w:styleId="6">
    <w:name w:val="toc 6"/>
    <w:basedOn w:val="a2"/>
    <w:next w:val="a2"/>
    <w:autoRedefine/>
    <w:uiPriority w:val="39"/>
    <w:unhideWhenUsed/>
    <w:rsid w:val="006927A5"/>
    <w:pPr>
      <w:spacing w:after="100"/>
      <w:ind w:left="1100"/>
    </w:pPr>
    <w:rPr>
      <w:rFonts w:eastAsiaTheme="minorEastAsia"/>
    </w:rPr>
  </w:style>
  <w:style w:type="paragraph" w:styleId="7">
    <w:name w:val="toc 7"/>
    <w:basedOn w:val="a2"/>
    <w:next w:val="a2"/>
    <w:autoRedefine/>
    <w:uiPriority w:val="39"/>
    <w:unhideWhenUsed/>
    <w:rsid w:val="006927A5"/>
    <w:pPr>
      <w:spacing w:after="100"/>
      <w:ind w:left="1320"/>
    </w:pPr>
    <w:rPr>
      <w:rFonts w:eastAsiaTheme="minorEastAsia"/>
    </w:rPr>
  </w:style>
  <w:style w:type="paragraph" w:styleId="81">
    <w:name w:val="toc 8"/>
    <w:basedOn w:val="a2"/>
    <w:next w:val="a2"/>
    <w:autoRedefine/>
    <w:uiPriority w:val="39"/>
    <w:unhideWhenUsed/>
    <w:rsid w:val="006927A5"/>
    <w:pPr>
      <w:spacing w:after="100"/>
      <w:ind w:left="1540"/>
    </w:pPr>
    <w:rPr>
      <w:rFonts w:eastAsiaTheme="minorEastAsia"/>
    </w:rPr>
  </w:style>
  <w:style w:type="paragraph" w:styleId="9">
    <w:name w:val="toc 9"/>
    <w:basedOn w:val="a2"/>
    <w:next w:val="a2"/>
    <w:autoRedefine/>
    <w:uiPriority w:val="39"/>
    <w:unhideWhenUsed/>
    <w:rsid w:val="006927A5"/>
    <w:pPr>
      <w:spacing w:after="100"/>
      <w:ind w:left="1760"/>
    </w:pPr>
    <w:rPr>
      <w:rFonts w:eastAsiaTheme="minorEastAsia"/>
    </w:rPr>
  </w:style>
  <w:style w:type="paragraph" w:styleId="afff3">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4">
    <w:name w:val="Цветовое выделение"/>
    <w:uiPriority w:val="99"/>
    <w:rsid w:val="00C8112F"/>
    <w:rPr>
      <w:b/>
      <w:bCs/>
      <w:color w:val="26282F"/>
    </w:rPr>
  </w:style>
  <w:style w:type="paragraph" w:styleId="afff5">
    <w:name w:val="Document Map"/>
    <w:basedOn w:val="a2"/>
    <w:link w:val="afff6"/>
    <w:uiPriority w:val="99"/>
    <w:semiHidden/>
    <w:unhideWhenUsed/>
    <w:rsid w:val="00873942"/>
    <w:rPr>
      <w:rFonts w:ascii="Tahoma" w:hAnsi="Tahoma" w:cs="Tahoma"/>
      <w:sz w:val="16"/>
      <w:szCs w:val="16"/>
    </w:rPr>
  </w:style>
  <w:style w:type="character" w:customStyle="1" w:styleId="afff6">
    <w:name w:val="Схема документа Знак"/>
    <w:basedOn w:val="a3"/>
    <w:link w:val="afff5"/>
    <w:uiPriority w:val="99"/>
    <w:semiHidden/>
    <w:rsid w:val="00873942"/>
    <w:rPr>
      <w:rFonts w:ascii="Tahoma" w:hAnsi="Tahoma" w:cs="Tahoma"/>
      <w:sz w:val="16"/>
      <w:szCs w:val="16"/>
    </w:rPr>
  </w:style>
  <w:style w:type="paragraph" w:customStyle="1" w:styleId="msonormalbullet1gif">
    <w:name w:val="msonormalbullet1.gif"/>
    <w:basedOn w:val="a2"/>
    <w:rsid w:val="00EA3710"/>
    <w:pPr>
      <w:spacing w:before="100" w:beforeAutospacing="1" w:after="100" w:afterAutospacing="1"/>
    </w:pPr>
  </w:style>
  <w:style w:type="paragraph" w:customStyle="1" w:styleId="msonormalbullet2gif">
    <w:name w:val="msonormalbullet2.gif"/>
    <w:basedOn w:val="a2"/>
    <w:rsid w:val="00EA3710"/>
    <w:pPr>
      <w:spacing w:before="100" w:beforeAutospacing="1" w:after="100" w:afterAutospacing="1"/>
    </w:pPr>
  </w:style>
  <w:style w:type="paragraph" w:customStyle="1" w:styleId="msonormalbullet3gif">
    <w:name w:val="msonormalbullet3.gif"/>
    <w:basedOn w:val="a2"/>
    <w:rsid w:val="00EA3710"/>
    <w:pPr>
      <w:spacing w:before="100" w:beforeAutospacing="1" w:after="100" w:afterAutospacing="1"/>
    </w:pPr>
  </w:style>
  <w:style w:type="paragraph" w:customStyle="1" w:styleId="msonormal0">
    <w:name w:val="msonormal"/>
    <w:basedOn w:val="a2"/>
    <w:rsid w:val="00807CD3"/>
    <w:pPr>
      <w:spacing w:before="100" w:beforeAutospacing="1" w:after="100" w:afterAutospacing="1"/>
    </w:pPr>
  </w:style>
  <w:style w:type="paragraph" w:customStyle="1" w:styleId="xl64">
    <w:name w:val="xl64"/>
    <w:basedOn w:val="a2"/>
    <w:rsid w:val="00807CD3"/>
    <w:pPr>
      <w:spacing w:before="100" w:beforeAutospacing="1" w:after="100" w:afterAutospacing="1"/>
      <w:textAlignment w:val="center"/>
    </w:pPr>
    <w:rPr>
      <w:sz w:val="28"/>
      <w:szCs w:val="28"/>
    </w:rPr>
  </w:style>
  <w:style w:type="paragraph" w:customStyle="1" w:styleId="xl67">
    <w:name w:val="xl67"/>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2"/>
    <w:rsid w:val="00807CD3"/>
    <w:pPr>
      <w:spacing w:before="100" w:beforeAutospacing="1" w:after="100" w:afterAutospacing="1"/>
      <w:textAlignment w:val="center"/>
    </w:pPr>
    <w:rPr>
      <w:b/>
      <w:bCs/>
      <w:sz w:val="28"/>
      <w:szCs w:val="28"/>
    </w:rPr>
  </w:style>
  <w:style w:type="paragraph" w:customStyle="1" w:styleId="xl70">
    <w:name w:val="xl70"/>
    <w:basedOn w:val="a2"/>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2"/>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2"/>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2"/>
    <w:rsid w:val="00807CD3"/>
    <w:pPr>
      <w:spacing w:before="100" w:beforeAutospacing="1" w:after="100" w:afterAutospacing="1"/>
      <w:textAlignment w:val="center"/>
    </w:pPr>
    <w:rPr>
      <w:b/>
      <w:bCs/>
      <w:color w:val="33CC33"/>
      <w:sz w:val="28"/>
      <w:szCs w:val="28"/>
    </w:rPr>
  </w:style>
  <w:style w:type="paragraph" w:styleId="afff7">
    <w:name w:val="caption"/>
    <w:basedOn w:val="a2"/>
    <w:next w:val="a2"/>
    <w:uiPriority w:val="35"/>
    <w:unhideWhenUsed/>
    <w:qFormat/>
    <w:rsid w:val="007A1F46"/>
    <w:pPr>
      <w:spacing w:after="200"/>
    </w:pPr>
    <w:rPr>
      <w:i/>
      <w:iCs/>
      <w:color w:val="1F497D" w:themeColor="text2"/>
      <w:sz w:val="18"/>
      <w:szCs w:val="18"/>
    </w:rPr>
  </w:style>
  <w:style w:type="paragraph" w:styleId="afff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2"/>
    <w:link w:val="afff9"/>
    <w:uiPriority w:val="99"/>
    <w:rsid w:val="003D1384"/>
    <w:pPr>
      <w:spacing w:line="276" w:lineRule="auto"/>
      <w:ind w:firstLine="567"/>
      <w:jc w:val="both"/>
    </w:pPr>
    <w:rPr>
      <w:rFonts w:ascii="Verdana" w:hAnsi="Verdana"/>
      <w:sz w:val="20"/>
      <w:szCs w:val="20"/>
    </w:rPr>
  </w:style>
  <w:style w:type="character" w:customStyle="1" w:styleId="afff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3"/>
    <w:link w:val="afff8"/>
    <w:uiPriority w:val="99"/>
    <w:rsid w:val="003D1384"/>
    <w:rPr>
      <w:rFonts w:ascii="Verdana" w:eastAsia="Times New Roman" w:hAnsi="Verdana" w:cs="Times New Roman"/>
      <w:sz w:val="20"/>
      <w:szCs w:val="20"/>
      <w:lang w:eastAsia="ru-RU"/>
    </w:rPr>
  </w:style>
  <w:style w:type="character" w:styleId="afffa">
    <w:name w:val="footnote reference"/>
    <w:uiPriority w:val="99"/>
    <w:rsid w:val="003D1384"/>
    <w:rPr>
      <w:vertAlign w:val="superscript"/>
    </w:rPr>
  </w:style>
  <w:style w:type="paragraph" w:customStyle="1" w:styleId="afffb">
    <w:name w:val="ОТЧЕТ СуперОкс"/>
    <w:basedOn w:val="a6"/>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3"/>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2"/>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3"/>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3"/>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3"/>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2"/>
    <w:link w:val="52"/>
    <w:rsid w:val="00A82458"/>
    <w:pPr>
      <w:widowControl w:val="0"/>
      <w:shd w:val="clear" w:color="auto" w:fill="FFFFFF"/>
      <w:spacing w:line="557" w:lineRule="exact"/>
    </w:pPr>
    <w:rPr>
      <w:sz w:val="30"/>
      <w:szCs w:val="30"/>
      <w:lang w:eastAsia="en-US"/>
    </w:rPr>
  </w:style>
  <w:style w:type="character" w:customStyle="1" w:styleId="afffc">
    <w:name w:val="Основной текст_"/>
    <w:basedOn w:val="a3"/>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c"/>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c"/>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2"/>
    <w:link w:val="afffc"/>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2"/>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3"/>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2"/>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2"/>
    <w:rsid w:val="00C543A5"/>
    <w:pPr>
      <w:spacing w:before="100" w:beforeAutospacing="1" w:after="100" w:afterAutospacing="1"/>
    </w:pPr>
  </w:style>
  <w:style w:type="character" w:customStyle="1" w:styleId="yd-madl-4aq-6jcvli8ta">
    <w:name w:val="yd-madl-4aq-6jcvli8ta"/>
    <w:basedOn w:val="a3"/>
    <w:rsid w:val="005A75A0"/>
  </w:style>
  <w:style w:type="character" w:customStyle="1" w:styleId="2f7jbdeknusz3x937xsys3">
    <w:name w:val="_2f7jbdeknusz3x937xsys3"/>
    <w:basedOn w:val="a3"/>
    <w:rsid w:val="005A75A0"/>
  </w:style>
  <w:style w:type="paragraph" w:customStyle="1" w:styleId="headertext">
    <w:name w:val="headertext"/>
    <w:basedOn w:val="a2"/>
    <w:rsid w:val="00DF252E"/>
    <w:pPr>
      <w:spacing w:before="100" w:beforeAutospacing="1" w:after="100" w:afterAutospacing="1"/>
    </w:pPr>
  </w:style>
  <w:style w:type="paragraph" w:customStyle="1" w:styleId="50274920b0735b22f31a7eed7895174cconsplusnormal">
    <w:name w:val="50274920b0735b22f31a7eed7895174cconsplusnormal"/>
    <w:basedOn w:val="a2"/>
    <w:rsid w:val="00264E25"/>
    <w:pPr>
      <w:spacing w:before="100" w:beforeAutospacing="1" w:after="100" w:afterAutospacing="1"/>
    </w:pPr>
  </w:style>
  <w:style w:type="paragraph" w:customStyle="1" w:styleId="16e8fe397c434fa3d1d469df2cb8c7fagif">
    <w:name w:val="16e8fe397c434fa3d1d469df2cb8c7fa.gif"/>
    <w:basedOn w:val="a2"/>
    <w:rsid w:val="00264E25"/>
    <w:pPr>
      <w:spacing w:before="100" w:beforeAutospacing="1" w:after="100" w:afterAutospacing="1"/>
    </w:pPr>
  </w:style>
  <w:style w:type="character" w:customStyle="1" w:styleId="afffd">
    <w:name w:val="Текст доклада Знак"/>
    <w:link w:val="afffe"/>
    <w:locked/>
    <w:rsid w:val="00BB3A66"/>
    <w:rPr>
      <w:rFonts w:ascii="Times New Roman" w:eastAsia="MS PMincho" w:hAnsi="Times New Roman" w:cs="Times New Roman"/>
      <w:sz w:val="24"/>
    </w:rPr>
  </w:style>
  <w:style w:type="paragraph" w:customStyle="1" w:styleId="afffe">
    <w:name w:val="Текст доклада"/>
    <w:basedOn w:val="a2"/>
    <w:link w:val="afffd"/>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6"/>
    <w:link w:val="affff"/>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6"/>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f">
    <w:name w:val="СписСБ Знак"/>
    <w:basedOn w:val="a7"/>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7"/>
    <w:link w:val="2"/>
    <w:rsid w:val="00530492"/>
    <w:rPr>
      <w:rFonts w:ascii="Myriad Pro" w:eastAsia="Calibri" w:hAnsi="Myriad Pro" w:cs="Times New Roman"/>
      <w:color w:val="0D0D0D" w:themeColor="text1" w:themeTint="F2"/>
      <w:sz w:val="26"/>
      <w:szCs w:val="26"/>
      <w:lang w:eastAsia="ru-RU"/>
    </w:rPr>
  </w:style>
  <w:style w:type="character" w:customStyle="1" w:styleId="qa-hint">
    <w:name w:val="qa-hint"/>
    <w:basedOn w:val="a3"/>
    <w:rsid w:val="00535C84"/>
  </w:style>
  <w:style w:type="paragraph" w:customStyle="1" w:styleId="a0">
    <w:name w:val="СписокСБ"/>
    <w:basedOn w:val="a6"/>
    <w:link w:val="affff0"/>
    <w:qFormat/>
    <w:rsid w:val="00AB777B"/>
    <w:pPr>
      <w:numPr>
        <w:numId w:val="9"/>
      </w:numPr>
      <w:autoSpaceDE w:val="0"/>
      <w:autoSpaceDN w:val="0"/>
      <w:adjustRightInd w:val="0"/>
      <w:spacing w:after="160" w:line="360" w:lineRule="auto"/>
      <w:ind w:left="1281" w:hanging="357"/>
      <w:jc w:val="both"/>
    </w:pPr>
    <w:rPr>
      <w:rFonts w:ascii="Myriad Pro" w:hAnsi="Myriad Pro"/>
      <w:sz w:val="26"/>
      <w:szCs w:val="26"/>
      <w:lang w:eastAsia="en-US"/>
    </w:rPr>
  </w:style>
  <w:style w:type="character" w:customStyle="1" w:styleId="affff0">
    <w:name w:val="СписокСБ Знак"/>
    <w:basedOn w:val="a7"/>
    <w:link w:val="a0"/>
    <w:rsid w:val="00AB777B"/>
    <w:rPr>
      <w:rFonts w:ascii="Myriad Pro" w:eastAsia="Calibri" w:hAnsi="Myriad Pro" w:cs="Times New Roman"/>
      <w:sz w:val="26"/>
      <w:szCs w:val="26"/>
    </w:rPr>
  </w:style>
  <w:style w:type="character" w:customStyle="1" w:styleId="qa-text-wrap">
    <w:name w:val="qa-text-wrap"/>
    <w:basedOn w:val="a3"/>
    <w:rsid w:val="00D248D5"/>
  </w:style>
  <w:style w:type="paragraph" w:customStyle="1" w:styleId="affff1">
    <w:name w:val="ОСНОВНОЙ ТЕКСТ"/>
    <w:basedOn w:val="a2"/>
    <w:next w:val="a2"/>
    <w:qFormat/>
    <w:rsid w:val="00A77EE1"/>
    <w:pPr>
      <w:tabs>
        <w:tab w:val="left" w:pos="1080"/>
        <w:tab w:val="left" w:pos="1320"/>
      </w:tabs>
      <w:ind w:firstLine="567"/>
      <w:jc w:val="both"/>
    </w:pPr>
    <w:rPr>
      <w:snapToGrid w:val="0"/>
      <w:sz w:val="26"/>
    </w:rPr>
  </w:style>
  <w:style w:type="paragraph" w:customStyle="1" w:styleId="a1">
    <w:name w:val="Обычный нумерованный"/>
    <w:basedOn w:val="a2"/>
    <w:rsid w:val="007D292D"/>
    <w:pPr>
      <w:numPr>
        <w:numId w:val="18"/>
      </w:numPr>
      <w:jc w:val="both"/>
    </w:pPr>
    <w:rPr>
      <w:rFonts w:ascii="Arial" w:hAnsi="Arial"/>
      <w:sz w:val="20"/>
    </w:rPr>
  </w:style>
  <w:style w:type="paragraph" w:styleId="affff2">
    <w:name w:val="Body Text Indent"/>
    <w:basedOn w:val="a2"/>
    <w:link w:val="affff3"/>
    <w:uiPriority w:val="99"/>
    <w:semiHidden/>
    <w:unhideWhenUsed/>
    <w:rsid w:val="007D292D"/>
    <w:pPr>
      <w:spacing w:after="120"/>
      <w:ind w:left="283"/>
    </w:pPr>
  </w:style>
  <w:style w:type="character" w:customStyle="1" w:styleId="affff3">
    <w:name w:val="Основной текст с отступом Знак"/>
    <w:basedOn w:val="a3"/>
    <w:link w:val="affff2"/>
    <w:uiPriority w:val="99"/>
    <w:semiHidden/>
    <w:rsid w:val="007D292D"/>
    <w:rPr>
      <w:rFonts w:ascii="Times New Roman" w:eastAsia="Times New Roman" w:hAnsi="Times New Roman" w:cs="Times New Roman"/>
      <w:sz w:val="24"/>
      <w:szCs w:val="24"/>
      <w:lang w:eastAsia="ru-RU"/>
    </w:rPr>
  </w:style>
  <w:style w:type="paragraph" w:customStyle="1" w:styleId="3a">
    <w:name w:val="Сп3"/>
    <w:basedOn w:val="a6"/>
    <w:link w:val="3b"/>
    <w:qFormat/>
    <w:rsid w:val="00442351"/>
    <w:pPr>
      <w:spacing w:line="360" w:lineRule="auto"/>
      <w:ind w:left="1287" w:hanging="360"/>
      <w:jc w:val="both"/>
    </w:pPr>
    <w:rPr>
      <w:rFonts w:ascii="Myriad Pro" w:hAnsi="Myriad Pro"/>
      <w:sz w:val="26"/>
      <w:szCs w:val="26"/>
      <w:lang w:eastAsia="en-US"/>
    </w:rPr>
  </w:style>
  <w:style w:type="character" w:customStyle="1" w:styleId="3b">
    <w:name w:val="Сп3 Знак"/>
    <w:basedOn w:val="a7"/>
    <w:link w:val="3a"/>
    <w:rsid w:val="00442351"/>
    <w:rPr>
      <w:rFonts w:ascii="Myriad Pro" w:eastAsia="Calibri" w:hAnsi="Myriad Pro" w:cs="Times New Roman"/>
      <w:sz w:val="26"/>
      <w:szCs w:val="26"/>
    </w:rPr>
  </w:style>
  <w:style w:type="character" w:customStyle="1" w:styleId="affff4">
    <w:name w:val="Гипертекстовая ссылка"/>
    <w:basedOn w:val="a3"/>
    <w:uiPriority w:val="99"/>
    <w:rsid w:val="00F95052"/>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02719851">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76410942">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256031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0.wmf"/><Relationship Id="rId42" Type="http://schemas.openxmlformats.org/officeDocument/2006/relationships/image" Target="media/image31.emf"/><Relationship Id="rId47" Type="http://schemas.openxmlformats.org/officeDocument/2006/relationships/image" Target="media/image36.emf"/><Relationship Id="rId63" Type="http://schemas.openxmlformats.org/officeDocument/2006/relationships/image" Target="media/image52.jpeg"/><Relationship Id="rId68" Type="http://schemas.openxmlformats.org/officeDocument/2006/relationships/image" Target="media/image57.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8.wmf"/><Relationship Id="rId11" Type="http://schemas.openxmlformats.org/officeDocument/2006/relationships/header" Target="header1.xml"/><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emf"/><Relationship Id="rId53" Type="http://schemas.openxmlformats.org/officeDocument/2006/relationships/image" Target="media/image42.wmf"/><Relationship Id="rId58" Type="http://schemas.openxmlformats.org/officeDocument/2006/relationships/image" Target="media/image47.jpeg"/><Relationship Id="rId66" Type="http://schemas.openxmlformats.org/officeDocument/2006/relationships/image" Target="media/image55.emf"/><Relationship Id="rId5" Type="http://schemas.openxmlformats.org/officeDocument/2006/relationships/settings" Target="settings.xml"/><Relationship Id="rId61" Type="http://schemas.openxmlformats.org/officeDocument/2006/relationships/image" Target="media/image50.jpeg"/><Relationship Id="rId19" Type="http://schemas.openxmlformats.org/officeDocument/2006/relationships/image" Target="media/image8.wmf"/><Relationship Id="rId14" Type="http://schemas.openxmlformats.org/officeDocument/2006/relationships/image" Target="media/image3.wmf"/><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jpeg"/><Relationship Id="rId64" Type="http://schemas.openxmlformats.org/officeDocument/2006/relationships/image" Target="media/image53.emf"/><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0.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wmf"/><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image" Target="media/image27.wmf"/><Relationship Id="rId46" Type="http://schemas.openxmlformats.org/officeDocument/2006/relationships/image" Target="media/image35.emf"/><Relationship Id="rId59" Type="http://schemas.openxmlformats.org/officeDocument/2006/relationships/image" Target="media/image48.jpeg"/><Relationship Id="rId67" Type="http://schemas.openxmlformats.org/officeDocument/2006/relationships/image" Target="media/image56.emf"/><Relationship Id="rId20" Type="http://schemas.openxmlformats.org/officeDocument/2006/relationships/image" Target="media/image9.wmf"/><Relationship Id="rId41" Type="http://schemas.openxmlformats.org/officeDocument/2006/relationships/image" Target="media/image30.wmf"/><Relationship Id="rId54" Type="http://schemas.openxmlformats.org/officeDocument/2006/relationships/image" Target="media/image43.wmf"/><Relationship Id="rId62" Type="http://schemas.openxmlformats.org/officeDocument/2006/relationships/image" Target="media/image51.jpe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image" Target="media/image38.emf"/><Relationship Id="rId57" Type="http://schemas.openxmlformats.org/officeDocument/2006/relationships/image" Target="media/image46.jpeg"/><Relationship Id="rId10" Type="http://schemas.microsoft.com/office/2007/relationships/hdphoto" Target="NULL"/><Relationship Id="rId31" Type="http://schemas.openxmlformats.org/officeDocument/2006/relationships/image" Target="media/image20.wmf"/><Relationship Id="rId44" Type="http://schemas.openxmlformats.org/officeDocument/2006/relationships/image" Target="media/image33.emf"/><Relationship Id="rId52" Type="http://schemas.openxmlformats.org/officeDocument/2006/relationships/image" Target="media/image41.wmf"/><Relationship Id="rId60" Type="http://schemas.openxmlformats.org/officeDocument/2006/relationships/image" Target="media/image49.jpeg"/><Relationship Id="rId65" Type="http://schemas.openxmlformats.org/officeDocument/2006/relationships/image" Target="media/image54.e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wmf"/><Relationship Id="rId39" Type="http://schemas.openxmlformats.org/officeDocument/2006/relationships/image" Target="media/image28.wmf"/><Relationship Id="rId34" Type="http://schemas.openxmlformats.org/officeDocument/2006/relationships/image" Target="media/image23.wmf"/><Relationship Id="rId50" Type="http://schemas.openxmlformats.org/officeDocument/2006/relationships/image" Target="media/image39.emf"/><Relationship Id="rId55" Type="http://schemas.openxmlformats.org/officeDocument/2006/relationships/image" Target="media/image44.jpeg"/></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D9084D-68C1-4B98-AA94-C60B928E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176</Pages>
  <Words>45793</Words>
  <Characters>261024</Characters>
  <Application>Microsoft Office Word</Application>
  <DocSecurity>0</DocSecurity>
  <Lines>2175</Lines>
  <Paragraphs>612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306205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2020-10-11T18:34:00Z</dcterms:created>
  <dcterms:modified xsi:type="dcterms:W3CDTF">2021-02-18T12:30:00Z</dcterms:modified>
</cp:coreProperties>
</file>